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F0" w:rsidRPr="001A63E1" w:rsidRDefault="001041F0" w:rsidP="001041F0">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188796643"/>
      <w:r w:rsidRPr="001A63E1">
        <w:rPr>
          <w:rFonts w:ascii="Times New Roman" w:hAnsi="宋体"/>
          <w:color w:val="000000"/>
          <w:sz w:val="30"/>
          <w:szCs w:val="30"/>
        </w:rPr>
        <w:t>一、说明</w:t>
      </w:r>
      <w:bookmarkEnd w:id="0"/>
      <w:bookmarkEnd w:id="1"/>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188796644"/>
      <w:r w:rsidRPr="001A63E1">
        <w:rPr>
          <w:rFonts w:ascii="Times New Roman" w:hAnsi="Times New Roman"/>
          <w:b/>
          <w:color w:val="000000"/>
          <w:sz w:val="22"/>
        </w:rPr>
        <w:t xml:space="preserve">1 </w:t>
      </w:r>
      <w:r w:rsidRPr="001A63E1">
        <w:rPr>
          <w:rFonts w:ascii="Times New Roman" w:hAnsi="宋体"/>
          <w:b/>
          <w:color w:val="000000"/>
          <w:sz w:val="22"/>
        </w:rPr>
        <w:t>总则</w:t>
      </w:r>
      <w:bookmarkEnd w:id="2"/>
      <w:bookmarkEnd w:id="3"/>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 xml:space="preserve">1.1 </w:t>
      </w:r>
      <w:r w:rsidRPr="001A63E1">
        <w:rPr>
          <w:rFonts w:ascii="Times New Roman" w:hAnsi="宋体"/>
          <w:sz w:val="22"/>
        </w:rPr>
        <w:t>投标人应具备国家或行业管理部门规定的，在本市实施本项目所需的资格（资质）和相关手续（如果有），由此引起的所有有关事宜及费用由投标人自行负责。</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 xml:space="preserve">1.2 </w:t>
      </w:r>
      <w:r w:rsidRPr="001A63E1">
        <w:rPr>
          <w:rFonts w:ascii="Times New Roman" w:hAnsi="宋体"/>
          <w:sz w:val="22"/>
        </w:rPr>
        <w:t>投标人对所提供的系统应当享有合法的所有权，没有侵犯任何第三方的知识产权、技术秘密等权利，而且不存在任何抵押、留置、查封等产权瑕疵。</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 xml:space="preserve">1.3 </w:t>
      </w:r>
      <w:r w:rsidRPr="001A63E1">
        <w:rPr>
          <w:rFonts w:ascii="Times New Roman" w:hAnsi="宋体"/>
          <w:sz w:val="22"/>
        </w:rPr>
        <w:t>投标人提供的货物应当是全新的、未使用过的，货物和相关服务应当符合招标文件的要求，并且其质量完全符合国家标准、行业标准或地方标准。</w:t>
      </w:r>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1.4 </w:t>
      </w:r>
      <w:r w:rsidRPr="001A63E1">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宋体" w:hAnsi="宋体"/>
          <w:sz w:val="22"/>
        </w:rPr>
        <w:t>★</w:t>
      </w:r>
      <w:r w:rsidRPr="001A63E1">
        <w:rPr>
          <w:rFonts w:ascii="Times New Roman" w:hAnsi="Times New Roman"/>
          <w:sz w:val="22"/>
        </w:rPr>
        <w:t>1.5</w:t>
      </w:r>
      <w:r w:rsidRPr="001A63E1">
        <w:rPr>
          <w:rFonts w:ascii="Times New Roman" w:hAnsi="宋体"/>
          <w:sz w:val="22"/>
        </w:rPr>
        <w:t>若本项目涉及国家强制认证产品（信息安全产品、</w:t>
      </w:r>
      <w:r w:rsidRPr="001A63E1">
        <w:rPr>
          <w:rFonts w:ascii="Times New Roman" w:hAnsi="Times New Roman"/>
          <w:sz w:val="22"/>
        </w:rPr>
        <w:t>3C</w:t>
      </w:r>
      <w:r w:rsidRPr="001A63E1">
        <w:rPr>
          <w:rFonts w:ascii="Times New Roman" w:hAnsi="宋体"/>
          <w:sz w:val="22"/>
        </w:rPr>
        <w:t>认证产品、强制节能产品、电信设备进网许可证等），则根据国家有关规定，投标人提供的产品必须满足强制认证要求。</w:t>
      </w:r>
      <w:r w:rsidRPr="001A63E1">
        <w:rPr>
          <w:rStyle w:val="CharChar9"/>
          <w:rFonts w:hint="eastAsia"/>
        </w:rPr>
        <w:t>（详见第一章投标人须知及前附表21.3（9））</w:t>
      </w:r>
    </w:p>
    <w:p w:rsidR="001041F0" w:rsidRPr="001A63E1" w:rsidRDefault="001041F0" w:rsidP="001041F0">
      <w:pPr>
        <w:snapToGrid w:val="0"/>
        <w:spacing w:line="300" w:lineRule="auto"/>
        <w:ind w:firstLineChars="200" w:firstLine="440"/>
        <w:jc w:val="left"/>
        <w:rPr>
          <w:rFonts w:ascii="Times New Roman" w:hAnsi="Times New Roman"/>
          <w:sz w:val="22"/>
        </w:rPr>
      </w:pPr>
      <w:r w:rsidRPr="001A63E1">
        <w:rPr>
          <w:rFonts w:ascii="宋体" w:hAnsi="宋体" w:cs="宋体" w:hint="eastAsia"/>
          <w:color w:val="FF0000"/>
          <w:sz w:val="22"/>
        </w:rPr>
        <w:t>★</w:t>
      </w:r>
      <w:r w:rsidRPr="001A63E1">
        <w:rPr>
          <w:rFonts w:ascii="Times New Roman" w:hAnsi="Times New Roman"/>
          <w:color w:val="FF0000"/>
          <w:sz w:val="22"/>
        </w:rPr>
        <w:t>1.6</w:t>
      </w:r>
      <w:r w:rsidRPr="001A63E1">
        <w:rPr>
          <w:rFonts w:hint="eastAsia"/>
          <w:color w:val="FF0000"/>
          <w:sz w:val="22"/>
        </w:rPr>
        <w:t>投标人提供的产品和服务必须符合国家强制性标准。</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1.</w:t>
      </w:r>
      <w:r w:rsidRPr="001A63E1">
        <w:rPr>
          <w:rFonts w:ascii="Times New Roman" w:hAnsi="Times New Roman" w:hint="eastAsia"/>
          <w:sz w:val="22"/>
        </w:rPr>
        <w:t>7</w:t>
      </w:r>
      <w:r w:rsidRPr="001A63E1">
        <w:rPr>
          <w:rFonts w:ascii="Times New Roman" w:hAnsi="Times New Roman"/>
          <w:sz w:val="22"/>
        </w:rPr>
        <w:t xml:space="preserve"> </w:t>
      </w:r>
      <w:r w:rsidRPr="001A63E1">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1.</w:t>
      </w:r>
      <w:r w:rsidRPr="001A63E1">
        <w:rPr>
          <w:rFonts w:ascii="Times New Roman" w:hAnsi="Times New Roman" w:hint="eastAsia"/>
          <w:sz w:val="22"/>
        </w:rPr>
        <w:t>8</w:t>
      </w:r>
      <w:r w:rsidRPr="001A63E1">
        <w:rPr>
          <w:rFonts w:ascii="Times New Roman" w:hAnsi="Times New Roman"/>
          <w:sz w:val="22"/>
        </w:rPr>
        <w:t xml:space="preserve"> </w:t>
      </w:r>
      <w:r w:rsidRPr="001A63E1">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1.</w:t>
      </w:r>
      <w:r w:rsidRPr="001A63E1">
        <w:rPr>
          <w:rFonts w:ascii="Times New Roman" w:hAnsi="Times New Roman" w:hint="eastAsia"/>
          <w:sz w:val="22"/>
        </w:rPr>
        <w:t>9</w:t>
      </w:r>
      <w:r w:rsidRPr="001A63E1">
        <w:rPr>
          <w:rFonts w:ascii="Times New Roman" w:hAnsi="Times New Roman"/>
          <w:sz w:val="22"/>
        </w:rPr>
        <w:t xml:space="preserve"> </w:t>
      </w:r>
      <w:r w:rsidRPr="001A63E1">
        <w:rPr>
          <w:rFonts w:ascii="Times New Roman" w:hAnsi="宋体"/>
          <w:sz w:val="22"/>
        </w:rPr>
        <w:t>投标人应根据本章节中详细技术规格要求，采用市场主流产品或按照要求提供定制产品参加竞标。同时，</w:t>
      </w:r>
      <w:r w:rsidRPr="001A63E1">
        <w:rPr>
          <w:rFonts w:ascii="Times New Roman" w:hAnsi="宋体"/>
          <w:b/>
          <w:color w:val="000000"/>
          <w:sz w:val="22"/>
        </w:rPr>
        <w:t>请投标人务必注意：无论是正偏离还是负偏离，都不得与招标要求相差太大，否则将可能影响投标人的得分</w:t>
      </w:r>
      <w:r w:rsidRPr="001A63E1">
        <w:rPr>
          <w:rFonts w:ascii="Times New Roman" w:hAnsi="宋体"/>
          <w:sz w:val="22"/>
        </w:rPr>
        <w:t>。一旦中标，投标人应按投标文件的承诺签订合同并提供相应的产品和服务。</w:t>
      </w:r>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1.</w:t>
      </w:r>
      <w:r w:rsidRPr="001A63E1">
        <w:rPr>
          <w:rFonts w:ascii="Times New Roman" w:hAnsi="Times New Roman" w:hint="eastAsia"/>
          <w:sz w:val="22"/>
        </w:rPr>
        <w:t>10</w:t>
      </w:r>
      <w:r w:rsidRPr="001A63E1">
        <w:rPr>
          <w:rFonts w:ascii="Times New Roman" w:hAnsi="宋体"/>
          <w:color w:val="000000"/>
          <w:sz w:val="22"/>
        </w:rPr>
        <w:t>本项目如涉及软件开发，则开发软件（包括软件、源程序、数据文件、文档、记录、工作日志、或其它和该合同有关的资料的）的</w:t>
      </w:r>
      <w:r w:rsidRPr="001A63E1">
        <w:rPr>
          <w:rFonts w:ascii="Times New Roman" w:hAnsi="宋体" w:hint="eastAsia"/>
          <w:color w:val="000000"/>
          <w:sz w:val="22"/>
        </w:rPr>
        <w:t>全部</w:t>
      </w:r>
      <w:r w:rsidRPr="001A63E1">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1.1</w:t>
      </w:r>
      <w:r w:rsidRPr="001A63E1">
        <w:rPr>
          <w:rFonts w:ascii="Times New Roman" w:hAnsi="Times New Roman" w:hint="eastAsia"/>
          <w:sz w:val="22"/>
        </w:rPr>
        <w:t>1</w:t>
      </w:r>
      <w:r w:rsidRPr="001A63E1">
        <w:rPr>
          <w:rFonts w:ascii="Times New Roman" w:hAnsi="Times New Roman" w:hint="eastAsia"/>
          <w:sz w:val="22"/>
        </w:rPr>
        <w:t>投标人认为招标文件（包括招标补充文件）存在排他性或歧视性条款，自收到招标文件之日或者招标文件公告期限届满之日起</w:t>
      </w:r>
      <w:r w:rsidRPr="001A63E1">
        <w:rPr>
          <w:rFonts w:ascii="Times New Roman" w:hAnsi="Times New Roman"/>
          <w:sz w:val="22"/>
        </w:rPr>
        <w:t>10</w:t>
      </w:r>
      <w:r w:rsidRPr="001A63E1">
        <w:rPr>
          <w:rFonts w:ascii="Times New Roman" w:hAnsi="Times New Roman"/>
          <w:sz w:val="22"/>
        </w:rPr>
        <w:t>日内</w:t>
      </w:r>
      <w:r w:rsidRPr="001A63E1">
        <w:rPr>
          <w:rFonts w:ascii="Times New Roman" w:hAnsi="Times New Roman" w:hint="eastAsia"/>
          <w:sz w:val="22"/>
        </w:rPr>
        <w:t>，以书面形式提出，并附相关证据。</w:t>
      </w:r>
    </w:p>
    <w:p w:rsidR="001041F0" w:rsidRPr="001A63E1" w:rsidRDefault="001041F0" w:rsidP="001041F0">
      <w:pPr>
        <w:adjustRightInd w:val="0"/>
        <w:snapToGrid w:val="0"/>
        <w:spacing w:line="300" w:lineRule="auto"/>
        <w:ind w:firstLineChars="200" w:firstLine="440"/>
        <w:rPr>
          <w:rFonts w:ascii="Times New Roman" w:hAnsi="Times New Roman"/>
          <w:sz w:val="22"/>
        </w:rPr>
      </w:pPr>
    </w:p>
    <w:p w:rsidR="001041F0" w:rsidRPr="001A63E1" w:rsidRDefault="001041F0" w:rsidP="001041F0">
      <w:pPr>
        <w:adjustRightInd w:val="0"/>
        <w:snapToGrid w:val="0"/>
        <w:spacing w:line="300" w:lineRule="auto"/>
        <w:jc w:val="center"/>
        <w:outlineLvl w:val="1"/>
        <w:rPr>
          <w:rFonts w:ascii="Times New Roman" w:hAnsi="Times New Roman"/>
          <w:color w:val="000000"/>
          <w:sz w:val="30"/>
          <w:szCs w:val="30"/>
        </w:rPr>
      </w:pPr>
      <w:bookmarkStart w:id="4" w:name="_Toc188796645"/>
      <w:r w:rsidRPr="001A63E1">
        <w:rPr>
          <w:rFonts w:ascii="Times New Roman" w:hAnsi="宋体"/>
          <w:color w:val="000000"/>
          <w:sz w:val="30"/>
          <w:szCs w:val="30"/>
        </w:rPr>
        <w:t>二、项目概况</w:t>
      </w:r>
      <w:bookmarkEnd w:id="4"/>
    </w:p>
    <w:p w:rsidR="001041F0" w:rsidRDefault="001041F0" w:rsidP="001041F0">
      <w:pPr>
        <w:adjustRightInd w:val="0"/>
        <w:snapToGrid w:val="0"/>
        <w:spacing w:line="300" w:lineRule="auto"/>
        <w:ind w:firstLineChars="200" w:firstLine="442"/>
        <w:outlineLvl w:val="2"/>
        <w:rPr>
          <w:rFonts w:ascii="Times New Roman" w:hAnsi="宋体"/>
          <w:b/>
          <w:bCs/>
          <w:sz w:val="22"/>
        </w:rPr>
      </w:pPr>
      <w:bookmarkStart w:id="5" w:name="_Toc490037237"/>
      <w:bookmarkStart w:id="6" w:name="_Toc188796646"/>
      <w:r w:rsidRPr="001A63E1">
        <w:rPr>
          <w:rFonts w:ascii="Times New Roman" w:hAnsi="Times New Roman"/>
          <w:b/>
          <w:bCs/>
          <w:sz w:val="22"/>
        </w:rPr>
        <w:t>2</w:t>
      </w:r>
      <w:r w:rsidRPr="001A63E1">
        <w:rPr>
          <w:rFonts w:ascii="Times New Roman" w:hAnsi="宋体"/>
          <w:b/>
          <w:bCs/>
          <w:sz w:val="22"/>
        </w:rPr>
        <w:t>项目名称</w:t>
      </w:r>
      <w:bookmarkEnd w:id="5"/>
      <w:bookmarkEnd w:id="6"/>
    </w:p>
    <w:p w:rsidR="001041F0" w:rsidRDefault="001041F0" w:rsidP="001041F0">
      <w:pPr>
        <w:ind w:firstLine="420"/>
        <w:rPr>
          <w:rFonts w:ascii="Times New Roman" w:hAnsi="Times New Roman"/>
          <w:sz w:val="22"/>
        </w:rPr>
      </w:pPr>
      <w:r w:rsidRPr="00AE26D6">
        <w:rPr>
          <w:rFonts w:ascii="Times New Roman" w:hAnsi="Times New Roman" w:hint="eastAsia"/>
          <w:sz w:val="22"/>
        </w:rPr>
        <w:lastRenderedPageBreak/>
        <w:t>浦东新区人民医院门急诊医技综合楼改扩建工程配套信息化项目</w:t>
      </w:r>
      <w:bookmarkStart w:id="7" w:name="_Toc490037238"/>
      <w:bookmarkStart w:id="8" w:name="_Toc188796647"/>
    </w:p>
    <w:p w:rsidR="001041F0" w:rsidRDefault="001041F0" w:rsidP="001041F0">
      <w:pPr>
        <w:adjustRightInd w:val="0"/>
        <w:snapToGrid w:val="0"/>
        <w:spacing w:line="300" w:lineRule="auto"/>
        <w:ind w:firstLineChars="200" w:firstLine="442"/>
        <w:outlineLvl w:val="2"/>
        <w:rPr>
          <w:rFonts w:ascii="Times New Roman" w:hAnsi="宋体"/>
          <w:b/>
          <w:bCs/>
          <w:sz w:val="22"/>
        </w:rPr>
      </w:pPr>
      <w:r w:rsidRPr="001A63E1">
        <w:rPr>
          <w:rFonts w:ascii="Times New Roman" w:hAnsi="Times New Roman"/>
          <w:b/>
          <w:bCs/>
          <w:sz w:val="22"/>
        </w:rPr>
        <w:t>3</w:t>
      </w:r>
      <w:r w:rsidRPr="001A63E1">
        <w:rPr>
          <w:rFonts w:ascii="Times New Roman" w:hAnsi="宋体"/>
          <w:b/>
          <w:bCs/>
          <w:sz w:val="22"/>
        </w:rPr>
        <w:t>项目地点</w:t>
      </w:r>
      <w:bookmarkEnd w:id="7"/>
      <w:bookmarkEnd w:id="8"/>
    </w:p>
    <w:p w:rsidR="001041F0" w:rsidRPr="008863C6" w:rsidRDefault="001041F0" w:rsidP="001041F0">
      <w:pPr>
        <w:adjustRightInd w:val="0"/>
        <w:snapToGrid w:val="0"/>
        <w:spacing w:line="300" w:lineRule="auto"/>
        <w:ind w:firstLineChars="200" w:firstLine="440"/>
        <w:jc w:val="left"/>
        <w:rPr>
          <w:rFonts w:ascii="Times New Roman" w:hAnsi="Times New Roman"/>
          <w:sz w:val="22"/>
        </w:rPr>
      </w:pPr>
      <w:r w:rsidRPr="008863C6">
        <w:rPr>
          <w:rFonts w:ascii="Times New Roman" w:hAnsi="Times New Roman" w:hint="eastAsia"/>
          <w:sz w:val="22"/>
        </w:rPr>
        <w:t>采购人指定地点</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9" w:name="_Toc490037239"/>
      <w:bookmarkStart w:id="10" w:name="_Toc188796648"/>
      <w:r w:rsidRPr="001A63E1">
        <w:rPr>
          <w:rFonts w:ascii="Times New Roman" w:hAnsi="Times New Roman"/>
          <w:b/>
          <w:color w:val="000000"/>
          <w:sz w:val="22"/>
        </w:rPr>
        <w:t xml:space="preserve">4 </w:t>
      </w:r>
      <w:r w:rsidRPr="001A63E1">
        <w:rPr>
          <w:rFonts w:ascii="Times New Roman" w:hAnsi="宋体"/>
          <w:b/>
          <w:color w:val="000000"/>
          <w:sz w:val="22"/>
        </w:rPr>
        <w:t>招标范围与内容</w:t>
      </w:r>
      <w:bookmarkEnd w:id="9"/>
      <w:bookmarkEnd w:id="10"/>
    </w:p>
    <w:p w:rsidR="001041F0" w:rsidRDefault="001041F0" w:rsidP="001041F0">
      <w:pPr>
        <w:adjustRightInd w:val="0"/>
        <w:snapToGrid w:val="0"/>
        <w:spacing w:line="300" w:lineRule="auto"/>
        <w:ind w:firstLineChars="200" w:firstLine="440"/>
        <w:jc w:val="left"/>
        <w:rPr>
          <w:rFonts w:ascii="Times New Roman" w:hAnsi="宋体"/>
          <w:color w:val="000000"/>
          <w:sz w:val="22"/>
        </w:rPr>
      </w:pPr>
      <w:r w:rsidRPr="001A63E1">
        <w:rPr>
          <w:rFonts w:ascii="Times New Roman" w:hAnsi="Times New Roman"/>
          <w:color w:val="000000"/>
          <w:sz w:val="22"/>
        </w:rPr>
        <w:t xml:space="preserve">4.1 </w:t>
      </w:r>
      <w:r w:rsidRPr="001A63E1">
        <w:rPr>
          <w:rFonts w:ascii="Times New Roman" w:hAnsi="宋体"/>
          <w:color w:val="000000"/>
          <w:sz w:val="22"/>
        </w:rPr>
        <w:t>项目背景及现状</w:t>
      </w:r>
    </w:p>
    <w:p w:rsidR="001041F0" w:rsidRPr="00F305E3"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针对浦东新区人民医院核定床位少，现有功能用房严重不足，建筑面积不达标等问题，经相关管理部门审核批准，已另项建设浦东新区人民医院门急诊医技综合楼改扩建工程，项目新建门急诊医技综合楼及配套辅助用房的同时，对医院内部建筑布局进行调整，并对医院动线进行重新规划。改扩建工程的实施建成，将大幅完善医院整体功能布局，提升医院医疗硬件设施水平，为区域医疗服务水平的提升提供基础条件。</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本项目以“健康中国</w:t>
      </w:r>
      <w:r w:rsidRPr="00F305E3">
        <w:rPr>
          <w:rFonts w:ascii="Times New Roman" w:hAnsi="Times New Roman" w:hint="eastAsia"/>
          <w:color w:val="000000"/>
          <w:sz w:val="22"/>
        </w:rPr>
        <w:t>2030</w:t>
      </w:r>
      <w:r w:rsidRPr="00F305E3">
        <w:rPr>
          <w:rFonts w:ascii="Times New Roman" w:hAnsi="Times New Roman" w:hint="eastAsia"/>
          <w:color w:val="000000"/>
          <w:sz w:val="22"/>
        </w:rPr>
        <w:t>”规划纲要、关于实施健康中国行动的意见为指导思想，根据国家、上海市、浦东新区医疗卫生改革的相关政策及浦东新区卫生健康“十三五”、“十四五”规划，遵循医疗卫生信息化的相关标准规范，在医院智慧医疗、智慧服务、智慧管理的“三位一体”智慧医院顶层框架下，配合浦东新区人民医院门急诊医技综合楼改扩建工程项目，全面实现医院数智化能力提升。</w:t>
      </w:r>
    </w:p>
    <w:p w:rsidR="001041F0" w:rsidRDefault="001041F0" w:rsidP="001041F0">
      <w:pPr>
        <w:adjustRightInd w:val="0"/>
        <w:snapToGrid w:val="0"/>
        <w:spacing w:line="300" w:lineRule="auto"/>
        <w:ind w:firstLineChars="200" w:firstLine="440"/>
        <w:jc w:val="left"/>
        <w:rPr>
          <w:rFonts w:ascii="Times New Roman" w:hAnsi="宋体"/>
          <w:color w:val="000000"/>
          <w:sz w:val="22"/>
        </w:rPr>
      </w:pPr>
      <w:r w:rsidRPr="001A63E1">
        <w:rPr>
          <w:rFonts w:ascii="Times New Roman" w:hAnsi="Times New Roman"/>
          <w:color w:val="000000"/>
          <w:sz w:val="22"/>
        </w:rPr>
        <w:t xml:space="preserve">4.2 </w:t>
      </w:r>
      <w:r w:rsidRPr="001A63E1">
        <w:rPr>
          <w:rFonts w:ascii="Times New Roman" w:hAnsi="宋体"/>
          <w:color w:val="000000"/>
          <w:sz w:val="22"/>
        </w:rPr>
        <w:t>项目招标范围及内容</w:t>
      </w:r>
    </w:p>
    <w:p w:rsidR="001041F0" w:rsidRPr="00F305E3"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配合浦东新区人民医院门急诊医技综合楼改扩建工程项目，完成院内主机房及对应网络系统的建设，并在医院智慧医疗、智慧服务、智慧管理的“三位一体”智慧医院顶层框架下完善针对楼宇导航以及病房、手术室的信息化配套建设，完善对应医技内容的拓展。结合智慧医院建设目标，开展生成式智慧病历应用、</w:t>
      </w:r>
      <w:r w:rsidRPr="00F305E3">
        <w:rPr>
          <w:rFonts w:ascii="Times New Roman" w:hAnsi="Times New Roman" w:hint="eastAsia"/>
          <w:color w:val="000000"/>
          <w:sz w:val="22"/>
        </w:rPr>
        <w:t>AI</w:t>
      </w:r>
      <w:r w:rsidRPr="00F305E3">
        <w:rPr>
          <w:rFonts w:ascii="Times New Roman" w:hAnsi="Times New Roman" w:hint="eastAsia"/>
          <w:color w:val="000000"/>
          <w:sz w:val="22"/>
        </w:rPr>
        <w:t>辅助诊断服务、基于大模型的患者全生命周期健康管理、基于区块链的大型设备物联监管、</w:t>
      </w:r>
      <w:r w:rsidRPr="00F305E3">
        <w:rPr>
          <w:rFonts w:ascii="Times New Roman" w:hAnsi="Times New Roman" w:hint="eastAsia"/>
          <w:color w:val="000000"/>
          <w:sz w:val="22"/>
        </w:rPr>
        <w:t>DIP</w:t>
      </w:r>
      <w:r w:rsidRPr="00F305E3">
        <w:rPr>
          <w:rFonts w:ascii="Times New Roman" w:hAnsi="Times New Roman" w:hint="eastAsia"/>
          <w:color w:val="000000"/>
          <w:sz w:val="22"/>
        </w:rPr>
        <w:t>按病种分值付费管理、</w:t>
      </w:r>
      <w:r w:rsidRPr="00F305E3">
        <w:rPr>
          <w:rFonts w:ascii="Times New Roman" w:hAnsi="Times New Roman" w:hint="eastAsia"/>
          <w:color w:val="000000"/>
          <w:sz w:val="22"/>
        </w:rPr>
        <w:t>GCP</w:t>
      </w:r>
      <w:r w:rsidRPr="00F305E3">
        <w:rPr>
          <w:rFonts w:ascii="Times New Roman" w:hAnsi="Times New Roman" w:hint="eastAsia"/>
          <w:color w:val="000000"/>
          <w:sz w:val="22"/>
        </w:rPr>
        <w:t>临床药物实验系统升级等浦东新区人民医院智慧医疗特色功能建设，助力实现高质量区域性医疗中心的功能定位，促进“健康可持续医院”服务提升，科学促进医院高质量发展。</w:t>
      </w:r>
    </w:p>
    <w:p w:rsidR="001041F0" w:rsidRPr="00F305E3"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具体建设内容如下：</w:t>
      </w:r>
    </w:p>
    <w:p w:rsidR="001041F0" w:rsidRPr="00F305E3"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w:t>
      </w:r>
      <w:r w:rsidRPr="00F305E3">
        <w:rPr>
          <w:rFonts w:ascii="Times New Roman" w:hAnsi="Times New Roman" w:hint="eastAsia"/>
          <w:color w:val="000000"/>
          <w:sz w:val="22"/>
        </w:rPr>
        <w:t>1</w:t>
      </w:r>
      <w:r w:rsidRPr="00F305E3">
        <w:rPr>
          <w:rFonts w:ascii="Times New Roman" w:hAnsi="Times New Roman" w:hint="eastAsia"/>
          <w:color w:val="000000"/>
          <w:sz w:val="22"/>
        </w:rPr>
        <w:t>）医院改扩建工程配套信息化建设：手术室软件、急诊软件、院内导航（新大楼）、协同后勤服务系统；</w:t>
      </w:r>
    </w:p>
    <w:p w:rsidR="001041F0" w:rsidRPr="00F305E3"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w:t>
      </w:r>
      <w:r w:rsidRPr="00F305E3">
        <w:rPr>
          <w:rFonts w:ascii="Times New Roman" w:hAnsi="Times New Roman" w:hint="eastAsia"/>
          <w:color w:val="000000"/>
          <w:sz w:val="22"/>
        </w:rPr>
        <w:t>2</w:t>
      </w:r>
      <w:r w:rsidRPr="00F305E3">
        <w:rPr>
          <w:rFonts w:ascii="Times New Roman" w:hAnsi="Times New Roman" w:hint="eastAsia"/>
          <w:color w:val="000000"/>
          <w:sz w:val="22"/>
        </w:rPr>
        <w:t>）医院数智能力提升：生成式智慧病历应用系统、</w:t>
      </w:r>
      <w:r w:rsidRPr="00F305E3">
        <w:rPr>
          <w:rFonts w:ascii="Times New Roman" w:hAnsi="Times New Roman" w:hint="eastAsia"/>
          <w:color w:val="000000"/>
          <w:sz w:val="22"/>
        </w:rPr>
        <w:t>AI</w:t>
      </w:r>
      <w:r w:rsidRPr="00F305E3">
        <w:rPr>
          <w:rFonts w:ascii="Times New Roman" w:hAnsi="Times New Roman" w:hint="eastAsia"/>
          <w:color w:val="000000"/>
          <w:sz w:val="22"/>
        </w:rPr>
        <w:t>辅助诊断系统、基于大模型的患者全生命周期健康管理系统、基于区块链的大型设备物联监管系统、</w:t>
      </w:r>
      <w:r w:rsidRPr="00F305E3">
        <w:rPr>
          <w:rFonts w:ascii="Times New Roman" w:hAnsi="Times New Roman" w:hint="eastAsia"/>
          <w:color w:val="000000"/>
          <w:sz w:val="22"/>
        </w:rPr>
        <w:t>DIP</w:t>
      </w:r>
      <w:r w:rsidRPr="00F305E3">
        <w:rPr>
          <w:rFonts w:ascii="Times New Roman" w:hAnsi="Times New Roman" w:hint="eastAsia"/>
          <w:color w:val="000000"/>
          <w:sz w:val="22"/>
        </w:rPr>
        <w:t>按病种分值付费管理系统、</w:t>
      </w:r>
      <w:r w:rsidRPr="00F305E3">
        <w:rPr>
          <w:rFonts w:ascii="Times New Roman" w:hAnsi="Times New Roman" w:hint="eastAsia"/>
          <w:color w:val="000000"/>
          <w:sz w:val="22"/>
        </w:rPr>
        <w:t>GCP</w:t>
      </w:r>
      <w:r w:rsidRPr="00F305E3">
        <w:rPr>
          <w:rFonts w:ascii="Times New Roman" w:hAnsi="Times New Roman" w:hint="eastAsia"/>
          <w:color w:val="000000"/>
          <w:sz w:val="22"/>
        </w:rPr>
        <w:t>临床药物实验系统升级；</w:t>
      </w:r>
    </w:p>
    <w:p w:rsidR="001041F0" w:rsidRPr="00F305E3"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w:t>
      </w:r>
      <w:r w:rsidRPr="00F305E3">
        <w:rPr>
          <w:rFonts w:ascii="Times New Roman" w:hAnsi="Times New Roman" w:hint="eastAsia"/>
          <w:color w:val="000000"/>
          <w:sz w:val="22"/>
        </w:rPr>
        <w:t>3</w:t>
      </w:r>
      <w:r w:rsidRPr="00F305E3">
        <w:rPr>
          <w:rFonts w:ascii="Times New Roman" w:hAnsi="Times New Roman" w:hint="eastAsia"/>
          <w:color w:val="000000"/>
          <w:sz w:val="22"/>
        </w:rPr>
        <w:t>）医院信息基础设施：计算机网络系统、信息安全系统、服务器存储系统、会议系统、手术室硬件配套、智慧病房配套设备、远程病房会诊配套设备、移动护理系统配套；</w:t>
      </w:r>
    </w:p>
    <w:p w:rsidR="001041F0" w:rsidRPr="00F305E3"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w:t>
      </w:r>
      <w:r w:rsidRPr="00F305E3">
        <w:rPr>
          <w:rFonts w:ascii="Times New Roman" w:hAnsi="Times New Roman" w:hint="eastAsia"/>
          <w:color w:val="000000"/>
          <w:sz w:val="22"/>
        </w:rPr>
        <w:t>4</w:t>
      </w:r>
      <w:r w:rsidRPr="00F305E3">
        <w:rPr>
          <w:rFonts w:ascii="Times New Roman" w:hAnsi="Times New Roman" w:hint="eastAsia"/>
          <w:color w:val="000000"/>
          <w:sz w:val="22"/>
        </w:rPr>
        <w:t>）机房建设：机房装修、机房配电、综合布线、机房弱电、微模块化系统</w:t>
      </w:r>
      <w:r w:rsidRPr="00F305E3">
        <w:rPr>
          <w:rFonts w:ascii="Times New Roman" w:hAnsi="Times New Roman" w:hint="eastAsia"/>
          <w:color w:val="000000"/>
          <w:sz w:val="22"/>
        </w:rPr>
        <w:t>-</w:t>
      </w:r>
      <w:r w:rsidRPr="00F305E3">
        <w:rPr>
          <w:rFonts w:ascii="Times New Roman" w:hAnsi="Times New Roman" w:hint="eastAsia"/>
          <w:color w:val="000000"/>
          <w:sz w:val="22"/>
        </w:rPr>
        <w:t>封闭冷通道、灾害防护系统等。</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w:t>
      </w:r>
      <w:r w:rsidRPr="00F305E3">
        <w:rPr>
          <w:rFonts w:ascii="Times New Roman" w:hAnsi="Times New Roman" w:hint="eastAsia"/>
          <w:color w:val="000000"/>
          <w:sz w:val="22"/>
        </w:rPr>
        <w:t>5</w:t>
      </w:r>
      <w:r w:rsidRPr="00F305E3">
        <w:rPr>
          <w:rFonts w:ascii="Times New Roman" w:hAnsi="Times New Roman" w:hint="eastAsia"/>
          <w:color w:val="000000"/>
          <w:sz w:val="22"/>
        </w:rPr>
        <w:t>）系统集成费</w:t>
      </w:r>
    </w:p>
    <w:p w:rsidR="001041F0" w:rsidRPr="00933711" w:rsidRDefault="001041F0" w:rsidP="001041F0">
      <w:pPr>
        <w:adjustRightInd w:val="0"/>
        <w:snapToGrid w:val="0"/>
        <w:spacing w:line="300" w:lineRule="auto"/>
        <w:ind w:firstLineChars="200" w:firstLine="440"/>
        <w:jc w:val="left"/>
        <w:rPr>
          <w:rFonts w:ascii="Times New Roman" w:hAnsi="宋体"/>
          <w:kern w:val="0"/>
          <w:sz w:val="22"/>
        </w:rPr>
      </w:pPr>
      <w:r w:rsidRPr="001A63E1">
        <w:rPr>
          <w:rFonts w:ascii="Times New Roman" w:hAnsi="Times New Roman"/>
          <w:color w:val="000000"/>
          <w:sz w:val="22"/>
        </w:rPr>
        <w:t>4.3</w:t>
      </w:r>
      <w:r w:rsidRPr="001A63E1">
        <w:rPr>
          <w:rFonts w:ascii="Times New Roman" w:hAnsi="宋体"/>
          <w:color w:val="000000"/>
          <w:sz w:val="22"/>
        </w:rPr>
        <w:t>本项目</w:t>
      </w:r>
      <w:r w:rsidRPr="001A63E1">
        <w:rPr>
          <w:rFonts w:ascii="Times New Roman" w:hAnsi="宋体"/>
          <w:sz w:val="22"/>
        </w:rPr>
        <w:t>工期</w:t>
      </w:r>
      <w:r w:rsidRPr="001A63E1">
        <w:rPr>
          <w:rFonts w:ascii="Times New Roman" w:hAnsi="宋体"/>
          <w:color w:val="000000"/>
          <w:sz w:val="22"/>
        </w:rPr>
        <w:t>为：</w:t>
      </w:r>
      <w:r w:rsidRPr="00933711">
        <w:rPr>
          <w:rFonts w:ascii="Times New Roman" w:hAnsi="宋体"/>
          <w:kern w:val="0"/>
          <w:sz w:val="22"/>
        </w:rPr>
        <w:t>自合同签订之日起</w:t>
      </w:r>
      <w:r w:rsidRPr="00933711">
        <w:rPr>
          <w:rFonts w:ascii="Times New Roman" w:hAnsi="Times New Roman" w:hint="eastAsia"/>
          <w:kern w:val="0"/>
          <w:sz w:val="22"/>
        </w:rPr>
        <w:t>365</w:t>
      </w:r>
      <w:r w:rsidRPr="00933711">
        <w:rPr>
          <w:rFonts w:ascii="Times New Roman" w:hAnsi="Times New Roman" w:hint="eastAsia"/>
          <w:kern w:val="0"/>
          <w:sz w:val="22"/>
        </w:rPr>
        <w:t>个日历日，</w:t>
      </w:r>
      <w:r w:rsidRPr="00933711">
        <w:rPr>
          <w:rFonts w:ascii="Times New Roman" w:hAnsi="Times New Roman"/>
          <w:kern w:val="0"/>
          <w:sz w:val="22"/>
        </w:rPr>
        <w:t>具体</w:t>
      </w:r>
      <w:r w:rsidRPr="00933711">
        <w:rPr>
          <w:rFonts w:ascii="Times New Roman" w:hAnsi="Times New Roman" w:hint="eastAsia"/>
          <w:kern w:val="0"/>
          <w:sz w:val="22"/>
        </w:rPr>
        <w:t>可</w:t>
      </w:r>
      <w:r w:rsidRPr="00933711">
        <w:rPr>
          <w:rFonts w:ascii="Times New Roman" w:hAnsi="Times New Roman"/>
          <w:kern w:val="0"/>
          <w:sz w:val="22"/>
        </w:rPr>
        <w:t>自报，不得超过规定期限</w:t>
      </w:r>
      <w:r w:rsidRPr="00933711">
        <w:rPr>
          <w:rFonts w:ascii="Times New Roman" w:hAnsi="宋体"/>
          <w:kern w:val="0"/>
          <w:sz w:val="22"/>
        </w:rPr>
        <w:t>。</w:t>
      </w:r>
    </w:p>
    <w:tbl>
      <w:tblPr>
        <w:tblStyle w:val="af8"/>
        <w:tblW w:w="3339" w:type="pct"/>
        <w:jc w:val="center"/>
        <w:tblLook w:val="04A0" w:firstRow="1" w:lastRow="0" w:firstColumn="1" w:lastColumn="0" w:noHBand="0" w:noVBand="1"/>
      </w:tblPr>
      <w:tblGrid>
        <w:gridCol w:w="887"/>
        <w:gridCol w:w="2279"/>
        <w:gridCol w:w="2374"/>
      </w:tblGrid>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hAnsi="宋体"/>
                <w:sz w:val="22"/>
              </w:rPr>
            </w:pPr>
            <w:r w:rsidRPr="00EF0DD2">
              <w:rPr>
                <w:rFonts w:ascii="宋体" w:hAnsi="宋体" w:cs="宋体" w:hint="eastAsia"/>
                <w:sz w:val="22"/>
              </w:rPr>
              <w:lastRenderedPageBreak/>
              <w:t>序号</w:t>
            </w:r>
          </w:p>
        </w:tc>
        <w:tc>
          <w:tcPr>
            <w:tcW w:w="2057" w:type="pct"/>
            <w:vAlign w:val="center"/>
          </w:tcPr>
          <w:p w:rsidR="001041F0" w:rsidRPr="00EF0DD2" w:rsidRDefault="001041F0" w:rsidP="00617F26">
            <w:pPr>
              <w:adjustRightInd w:val="0"/>
              <w:snapToGrid w:val="0"/>
              <w:spacing w:line="300" w:lineRule="auto"/>
              <w:ind w:firstLine="387"/>
              <w:jc w:val="center"/>
              <w:rPr>
                <w:rFonts w:hAnsi="宋体"/>
                <w:sz w:val="22"/>
              </w:rPr>
            </w:pPr>
            <w:r w:rsidRPr="00EF0DD2">
              <w:rPr>
                <w:rFonts w:ascii="宋体" w:hAnsi="宋体" w:cs="宋体" w:hint="eastAsia"/>
                <w:sz w:val="22"/>
              </w:rPr>
              <w:t>阶段</w:t>
            </w:r>
          </w:p>
        </w:tc>
        <w:tc>
          <w:tcPr>
            <w:tcW w:w="2143" w:type="pct"/>
            <w:vAlign w:val="center"/>
          </w:tcPr>
          <w:p w:rsidR="001041F0" w:rsidRPr="00EF0DD2" w:rsidRDefault="001041F0" w:rsidP="00617F26">
            <w:pPr>
              <w:adjustRightInd w:val="0"/>
              <w:snapToGrid w:val="0"/>
              <w:spacing w:line="300" w:lineRule="auto"/>
              <w:ind w:firstLine="387"/>
              <w:jc w:val="center"/>
              <w:rPr>
                <w:rFonts w:hAnsi="宋体"/>
                <w:sz w:val="22"/>
              </w:rPr>
            </w:pPr>
            <w:r w:rsidRPr="00EF0DD2">
              <w:rPr>
                <w:rFonts w:ascii="宋体" w:hAnsi="宋体" w:cs="宋体" w:hint="eastAsia"/>
                <w:sz w:val="22"/>
              </w:rPr>
              <w:t>完成时间</w:t>
            </w:r>
          </w:p>
        </w:tc>
      </w:tr>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eastAsiaTheme="minorEastAsia" w:hAnsi="宋体"/>
                <w:sz w:val="22"/>
              </w:rPr>
            </w:pPr>
            <w:r w:rsidRPr="00EF0DD2">
              <w:rPr>
                <w:rFonts w:eastAsiaTheme="minorEastAsia" w:hAnsi="宋体" w:hint="eastAsia"/>
                <w:sz w:val="22"/>
              </w:rPr>
              <w:t>1</w:t>
            </w:r>
          </w:p>
        </w:tc>
        <w:tc>
          <w:tcPr>
            <w:tcW w:w="2057" w:type="pct"/>
            <w:vAlign w:val="center"/>
          </w:tcPr>
          <w:p w:rsidR="001041F0" w:rsidRPr="00EF0DD2" w:rsidRDefault="001041F0" w:rsidP="00617F26">
            <w:pPr>
              <w:adjustRightInd w:val="0"/>
              <w:snapToGrid w:val="0"/>
              <w:spacing w:line="300" w:lineRule="auto"/>
              <w:ind w:firstLine="387"/>
              <w:jc w:val="center"/>
              <w:rPr>
                <w:rFonts w:hAnsi="宋体"/>
                <w:sz w:val="22"/>
              </w:rPr>
            </w:pPr>
            <w:r w:rsidRPr="00EF0DD2">
              <w:rPr>
                <w:rFonts w:ascii="宋体" w:hAnsi="宋体" w:cs="宋体" w:hint="eastAsia"/>
                <w:sz w:val="22"/>
              </w:rPr>
              <w:t>需求调研</w:t>
            </w:r>
          </w:p>
        </w:tc>
        <w:tc>
          <w:tcPr>
            <w:tcW w:w="2143" w:type="pct"/>
            <w:vAlign w:val="center"/>
          </w:tcPr>
          <w:p w:rsidR="001041F0" w:rsidRPr="00EF0DD2" w:rsidRDefault="001041F0" w:rsidP="00617F26">
            <w:pPr>
              <w:adjustRightInd w:val="0"/>
              <w:snapToGrid w:val="0"/>
              <w:spacing w:line="300" w:lineRule="auto"/>
              <w:ind w:firstLine="387"/>
              <w:jc w:val="center"/>
              <w:rPr>
                <w:rFonts w:hAnsi="宋体"/>
                <w:sz w:val="22"/>
              </w:rPr>
            </w:pPr>
            <w:r w:rsidRPr="00EF0DD2">
              <w:rPr>
                <w:rFonts w:ascii="宋体" w:hAnsi="宋体" w:cs="宋体" w:hint="eastAsia"/>
                <w:sz w:val="22"/>
              </w:rPr>
              <w:t>第</w:t>
            </w:r>
            <w:r w:rsidRPr="00EF0DD2">
              <w:rPr>
                <w:rFonts w:hint="eastAsia"/>
                <w:sz w:val="22"/>
              </w:rPr>
              <w:t>30</w:t>
            </w:r>
            <w:r w:rsidRPr="00EF0DD2">
              <w:rPr>
                <w:rFonts w:ascii="宋体" w:hAnsi="宋体" w:cs="宋体" w:hint="eastAsia"/>
                <w:sz w:val="22"/>
              </w:rPr>
              <w:t>个日历日</w:t>
            </w:r>
          </w:p>
        </w:tc>
      </w:tr>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eastAsiaTheme="minorEastAsia" w:hAnsi="宋体"/>
                <w:sz w:val="22"/>
              </w:rPr>
            </w:pPr>
            <w:r w:rsidRPr="00EF0DD2">
              <w:rPr>
                <w:rFonts w:eastAsiaTheme="minorEastAsia" w:hAnsi="宋体" w:hint="eastAsia"/>
                <w:sz w:val="22"/>
              </w:rPr>
              <w:t>2</w:t>
            </w:r>
          </w:p>
        </w:tc>
        <w:tc>
          <w:tcPr>
            <w:tcW w:w="2057" w:type="pct"/>
            <w:vAlign w:val="center"/>
          </w:tcPr>
          <w:p w:rsidR="001041F0" w:rsidRPr="00EF0DD2" w:rsidRDefault="001041F0" w:rsidP="00617F26">
            <w:pPr>
              <w:adjustRightInd w:val="0"/>
              <w:snapToGrid w:val="0"/>
              <w:spacing w:line="300" w:lineRule="auto"/>
              <w:ind w:firstLine="387"/>
              <w:jc w:val="center"/>
              <w:rPr>
                <w:rFonts w:hAnsi="宋体"/>
                <w:sz w:val="22"/>
              </w:rPr>
            </w:pPr>
            <w:r w:rsidRPr="00EF0DD2">
              <w:rPr>
                <w:rFonts w:ascii="宋体" w:hAnsi="宋体" w:cs="宋体" w:hint="eastAsia"/>
                <w:sz w:val="22"/>
              </w:rPr>
              <w:t>方案深化</w:t>
            </w:r>
          </w:p>
        </w:tc>
        <w:tc>
          <w:tcPr>
            <w:tcW w:w="2143" w:type="pct"/>
            <w:vAlign w:val="center"/>
          </w:tcPr>
          <w:p w:rsidR="001041F0" w:rsidRPr="00EF0DD2" w:rsidRDefault="001041F0" w:rsidP="00617F26">
            <w:pPr>
              <w:adjustRightInd w:val="0"/>
              <w:snapToGrid w:val="0"/>
              <w:spacing w:line="300" w:lineRule="auto"/>
              <w:ind w:firstLine="387"/>
              <w:jc w:val="center"/>
              <w:rPr>
                <w:rFonts w:hAnsi="宋体"/>
                <w:sz w:val="22"/>
              </w:rPr>
            </w:pPr>
            <w:r w:rsidRPr="00EF0DD2">
              <w:rPr>
                <w:rFonts w:ascii="宋体" w:hAnsi="宋体" w:cs="宋体" w:hint="eastAsia"/>
                <w:sz w:val="22"/>
              </w:rPr>
              <w:t>第</w:t>
            </w:r>
            <w:r w:rsidRPr="00EF0DD2">
              <w:rPr>
                <w:rFonts w:eastAsiaTheme="minorEastAsia" w:cs="宋体" w:hint="eastAsia"/>
                <w:sz w:val="22"/>
              </w:rPr>
              <w:t>50</w:t>
            </w:r>
            <w:r w:rsidRPr="00EF0DD2">
              <w:rPr>
                <w:rFonts w:ascii="宋体" w:hAnsi="宋体" w:cs="宋体" w:hint="eastAsia"/>
                <w:sz w:val="22"/>
              </w:rPr>
              <w:t>个日历日</w:t>
            </w:r>
          </w:p>
        </w:tc>
      </w:tr>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eastAsiaTheme="minorEastAsia" w:hAnsi="宋体"/>
                <w:sz w:val="22"/>
              </w:rPr>
            </w:pPr>
            <w:r w:rsidRPr="00EF0DD2">
              <w:rPr>
                <w:rFonts w:eastAsiaTheme="minorEastAsia" w:hAnsi="宋体" w:hint="eastAsia"/>
                <w:sz w:val="22"/>
              </w:rPr>
              <w:t>3</w:t>
            </w:r>
          </w:p>
        </w:tc>
        <w:tc>
          <w:tcPr>
            <w:tcW w:w="2057" w:type="pct"/>
            <w:vAlign w:val="center"/>
          </w:tcPr>
          <w:p w:rsidR="001041F0" w:rsidRPr="00EF0DD2" w:rsidRDefault="001041F0" w:rsidP="00617F26">
            <w:pPr>
              <w:adjustRightInd w:val="0"/>
              <w:snapToGrid w:val="0"/>
              <w:spacing w:line="300" w:lineRule="auto"/>
              <w:ind w:firstLine="387"/>
              <w:jc w:val="center"/>
              <w:rPr>
                <w:sz w:val="22"/>
              </w:rPr>
            </w:pPr>
            <w:r w:rsidRPr="00EF0DD2">
              <w:rPr>
                <w:rFonts w:ascii="宋体" w:hAnsi="宋体" w:cs="宋体" w:hint="eastAsia"/>
                <w:sz w:val="22"/>
              </w:rPr>
              <w:t>设备采购到货</w:t>
            </w:r>
          </w:p>
        </w:tc>
        <w:tc>
          <w:tcPr>
            <w:tcW w:w="2143" w:type="pct"/>
            <w:vAlign w:val="center"/>
          </w:tcPr>
          <w:p w:rsidR="001041F0" w:rsidRPr="00EF0DD2" w:rsidRDefault="001041F0" w:rsidP="00617F26">
            <w:pPr>
              <w:adjustRightInd w:val="0"/>
              <w:snapToGrid w:val="0"/>
              <w:spacing w:line="300" w:lineRule="auto"/>
              <w:ind w:firstLine="387"/>
              <w:jc w:val="center"/>
              <w:rPr>
                <w:rFonts w:eastAsiaTheme="minorEastAsia"/>
                <w:sz w:val="22"/>
              </w:rPr>
            </w:pPr>
            <w:r w:rsidRPr="00EF0DD2">
              <w:rPr>
                <w:rFonts w:ascii="宋体" w:hAnsi="宋体" w:cs="宋体" w:hint="eastAsia"/>
                <w:sz w:val="22"/>
              </w:rPr>
              <w:t>第8</w:t>
            </w:r>
            <w:r w:rsidRPr="00EF0DD2">
              <w:rPr>
                <w:rFonts w:eastAsiaTheme="minorEastAsia" w:hint="eastAsia"/>
                <w:sz w:val="22"/>
              </w:rPr>
              <w:t>0</w:t>
            </w:r>
            <w:r w:rsidRPr="00EF0DD2">
              <w:rPr>
                <w:rFonts w:eastAsiaTheme="minorEastAsia" w:hint="eastAsia"/>
                <w:sz w:val="22"/>
              </w:rPr>
              <w:t>个日历日</w:t>
            </w:r>
          </w:p>
        </w:tc>
      </w:tr>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eastAsiaTheme="minorEastAsia" w:hAnsi="宋体"/>
                <w:sz w:val="22"/>
              </w:rPr>
            </w:pPr>
            <w:r w:rsidRPr="00EF0DD2">
              <w:rPr>
                <w:rFonts w:eastAsiaTheme="minorEastAsia" w:hAnsi="宋体" w:hint="eastAsia"/>
                <w:sz w:val="22"/>
              </w:rPr>
              <w:t>4</w:t>
            </w:r>
          </w:p>
        </w:tc>
        <w:tc>
          <w:tcPr>
            <w:tcW w:w="2057" w:type="pct"/>
            <w:vAlign w:val="center"/>
          </w:tcPr>
          <w:p w:rsidR="001041F0" w:rsidRPr="00EF0DD2" w:rsidRDefault="001041F0" w:rsidP="00617F26">
            <w:pPr>
              <w:adjustRightInd w:val="0"/>
              <w:snapToGrid w:val="0"/>
              <w:spacing w:line="300" w:lineRule="auto"/>
              <w:ind w:firstLine="387"/>
              <w:jc w:val="center"/>
              <w:rPr>
                <w:rFonts w:eastAsiaTheme="minorEastAsia"/>
                <w:sz w:val="22"/>
              </w:rPr>
            </w:pPr>
            <w:r w:rsidRPr="00EF0DD2">
              <w:rPr>
                <w:rFonts w:ascii="宋体" w:hAnsi="宋体" w:cs="宋体" w:hint="eastAsia"/>
                <w:sz w:val="22"/>
              </w:rPr>
              <w:t>基础设施建设</w:t>
            </w:r>
          </w:p>
        </w:tc>
        <w:tc>
          <w:tcPr>
            <w:tcW w:w="2143" w:type="pct"/>
            <w:vAlign w:val="center"/>
          </w:tcPr>
          <w:p w:rsidR="001041F0" w:rsidRPr="00EF0DD2" w:rsidRDefault="001041F0" w:rsidP="00617F26">
            <w:pPr>
              <w:adjustRightInd w:val="0"/>
              <w:snapToGrid w:val="0"/>
              <w:spacing w:line="300" w:lineRule="auto"/>
              <w:ind w:firstLine="387"/>
              <w:jc w:val="center"/>
              <w:rPr>
                <w:rFonts w:eastAsiaTheme="minorEastAsia"/>
                <w:sz w:val="22"/>
              </w:rPr>
            </w:pPr>
            <w:r w:rsidRPr="00EF0DD2">
              <w:rPr>
                <w:rFonts w:ascii="宋体" w:hAnsi="宋体" w:cs="宋体" w:hint="eastAsia"/>
                <w:sz w:val="22"/>
              </w:rPr>
              <w:t>第</w:t>
            </w:r>
            <w:r w:rsidRPr="00EF0DD2">
              <w:rPr>
                <w:rFonts w:eastAsiaTheme="minorEastAsia" w:hint="eastAsia"/>
                <w:sz w:val="22"/>
              </w:rPr>
              <w:t>150</w:t>
            </w:r>
            <w:r w:rsidRPr="00EF0DD2">
              <w:rPr>
                <w:rFonts w:eastAsiaTheme="minorEastAsia" w:hint="eastAsia"/>
                <w:sz w:val="22"/>
              </w:rPr>
              <w:t>个日历日</w:t>
            </w:r>
          </w:p>
        </w:tc>
      </w:tr>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eastAsiaTheme="minorEastAsia" w:hAnsi="宋体"/>
                <w:sz w:val="22"/>
              </w:rPr>
            </w:pPr>
            <w:r w:rsidRPr="00EF0DD2">
              <w:rPr>
                <w:rFonts w:eastAsiaTheme="minorEastAsia" w:hAnsi="宋体" w:hint="eastAsia"/>
                <w:sz w:val="22"/>
              </w:rPr>
              <w:t>5</w:t>
            </w:r>
          </w:p>
        </w:tc>
        <w:tc>
          <w:tcPr>
            <w:tcW w:w="2057" w:type="pct"/>
            <w:vAlign w:val="center"/>
          </w:tcPr>
          <w:p w:rsidR="001041F0" w:rsidRPr="00EF0DD2" w:rsidRDefault="001041F0" w:rsidP="00617F26">
            <w:pPr>
              <w:adjustRightInd w:val="0"/>
              <w:snapToGrid w:val="0"/>
              <w:spacing w:line="300" w:lineRule="auto"/>
              <w:ind w:firstLine="387"/>
              <w:jc w:val="center"/>
              <w:rPr>
                <w:sz w:val="22"/>
              </w:rPr>
            </w:pPr>
            <w:r w:rsidRPr="00EF0DD2">
              <w:rPr>
                <w:rFonts w:ascii="宋体" w:hAnsi="宋体" w:cs="宋体" w:hint="eastAsia"/>
                <w:sz w:val="22"/>
              </w:rPr>
              <w:t>软件系统开发</w:t>
            </w:r>
          </w:p>
        </w:tc>
        <w:tc>
          <w:tcPr>
            <w:tcW w:w="2143" w:type="pct"/>
            <w:vAlign w:val="center"/>
          </w:tcPr>
          <w:p w:rsidR="001041F0" w:rsidRPr="00EF0DD2" w:rsidRDefault="001041F0" w:rsidP="00617F26">
            <w:pPr>
              <w:adjustRightInd w:val="0"/>
              <w:snapToGrid w:val="0"/>
              <w:spacing w:line="300" w:lineRule="auto"/>
              <w:ind w:firstLine="387"/>
              <w:jc w:val="center"/>
              <w:rPr>
                <w:rFonts w:eastAsiaTheme="minorEastAsia"/>
                <w:sz w:val="22"/>
              </w:rPr>
            </w:pPr>
            <w:r w:rsidRPr="00EF0DD2">
              <w:rPr>
                <w:rFonts w:ascii="宋体" w:hAnsi="宋体" w:cs="宋体" w:hint="eastAsia"/>
                <w:sz w:val="22"/>
              </w:rPr>
              <w:t>第</w:t>
            </w:r>
            <w:r w:rsidRPr="00EF0DD2">
              <w:rPr>
                <w:rFonts w:eastAsiaTheme="minorEastAsia" w:hint="eastAsia"/>
                <w:sz w:val="22"/>
              </w:rPr>
              <w:t>240</w:t>
            </w:r>
            <w:r w:rsidRPr="00EF0DD2">
              <w:rPr>
                <w:rFonts w:eastAsiaTheme="minorEastAsia" w:hint="eastAsia"/>
                <w:sz w:val="22"/>
              </w:rPr>
              <w:t>个日历日</w:t>
            </w:r>
          </w:p>
        </w:tc>
      </w:tr>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eastAsiaTheme="minorEastAsia" w:hAnsi="宋体"/>
                <w:sz w:val="22"/>
              </w:rPr>
            </w:pPr>
            <w:r w:rsidRPr="00EF0DD2">
              <w:rPr>
                <w:rFonts w:eastAsiaTheme="minorEastAsia" w:hAnsi="宋体" w:hint="eastAsia"/>
                <w:sz w:val="22"/>
              </w:rPr>
              <w:t>6</w:t>
            </w:r>
          </w:p>
        </w:tc>
        <w:tc>
          <w:tcPr>
            <w:tcW w:w="2057" w:type="pct"/>
            <w:vAlign w:val="center"/>
          </w:tcPr>
          <w:p w:rsidR="001041F0" w:rsidRPr="00EF0DD2" w:rsidRDefault="001041F0" w:rsidP="00617F26">
            <w:pPr>
              <w:adjustRightInd w:val="0"/>
              <w:snapToGrid w:val="0"/>
              <w:spacing w:line="300" w:lineRule="auto"/>
              <w:ind w:firstLine="387"/>
              <w:jc w:val="center"/>
              <w:rPr>
                <w:sz w:val="22"/>
              </w:rPr>
            </w:pPr>
            <w:r w:rsidRPr="00EF0DD2">
              <w:rPr>
                <w:rFonts w:ascii="宋体" w:hAnsi="宋体" w:cs="宋体" w:hint="eastAsia"/>
                <w:sz w:val="22"/>
              </w:rPr>
              <w:t>系统集成</w:t>
            </w:r>
          </w:p>
        </w:tc>
        <w:tc>
          <w:tcPr>
            <w:tcW w:w="2143" w:type="pct"/>
            <w:vAlign w:val="center"/>
          </w:tcPr>
          <w:p w:rsidR="001041F0" w:rsidRPr="00EF0DD2" w:rsidRDefault="001041F0" w:rsidP="00617F26">
            <w:pPr>
              <w:adjustRightInd w:val="0"/>
              <w:snapToGrid w:val="0"/>
              <w:spacing w:line="300" w:lineRule="auto"/>
              <w:ind w:firstLine="387"/>
              <w:jc w:val="center"/>
              <w:rPr>
                <w:sz w:val="22"/>
              </w:rPr>
            </w:pPr>
            <w:r w:rsidRPr="00EF0DD2">
              <w:rPr>
                <w:rFonts w:ascii="宋体" w:hAnsi="宋体" w:cs="宋体" w:hint="eastAsia"/>
                <w:sz w:val="22"/>
              </w:rPr>
              <w:t>第</w:t>
            </w:r>
            <w:r w:rsidRPr="00EF0DD2">
              <w:rPr>
                <w:rFonts w:eastAsiaTheme="minorEastAsia" w:hint="eastAsia"/>
                <w:sz w:val="22"/>
              </w:rPr>
              <w:t>270</w:t>
            </w:r>
            <w:r w:rsidRPr="00EF0DD2">
              <w:rPr>
                <w:rFonts w:eastAsiaTheme="minorEastAsia" w:hint="eastAsia"/>
                <w:sz w:val="22"/>
              </w:rPr>
              <w:t>个日历日</w:t>
            </w:r>
          </w:p>
        </w:tc>
      </w:tr>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eastAsiaTheme="minorEastAsia" w:hAnsi="宋体"/>
                <w:sz w:val="22"/>
              </w:rPr>
            </w:pPr>
            <w:r w:rsidRPr="00EF0DD2">
              <w:rPr>
                <w:rFonts w:eastAsiaTheme="minorEastAsia" w:hAnsi="宋体" w:hint="eastAsia"/>
                <w:sz w:val="22"/>
              </w:rPr>
              <w:t>7</w:t>
            </w:r>
          </w:p>
        </w:tc>
        <w:tc>
          <w:tcPr>
            <w:tcW w:w="2057" w:type="pct"/>
            <w:vAlign w:val="center"/>
          </w:tcPr>
          <w:p w:rsidR="001041F0" w:rsidRPr="00EF0DD2" w:rsidRDefault="001041F0" w:rsidP="00617F26">
            <w:pPr>
              <w:adjustRightInd w:val="0"/>
              <w:snapToGrid w:val="0"/>
              <w:spacing w:line="300" w:lineRule="auto"/>
              <w:ind w:firstLine="387"/>
              <w:jc w:val="center"/>
              <w:rPr>
                <w:sz w:val="22"/>
              </w:rPr>
            </w:pPr>
            <w:r w:rsidRPr="00EF0DD2">
              <w:rPr>
                <w:rFonts w:ascii="宋体" w:hAnsi="宋体" w:cs="宋体" w:hint="eastAsia"/>
                <w:sz w:val="22"/>
              </w:rPr>
              <w:t>部署与实施</w:t>
            </w:r>
          </w:p>
        </w:tc>
        <w:tc>
          <w:tcPr>
            <w:tcW w:w="2143" w:type="pct"/>
            <w:vAlign w:val="center"/>
          </w:tcPr>
          <w:p w:rsidR="001041F0" w:rsidRPr="00EF0DD2" w:rsidRDefault="001041F0" w:rsidP="00617F26">
            <w:pPr>
              <w:adjustRightInd w:val="0"/>
              <w:snapToGrid w:val="0"/>
              <w:spacing w:line="300" w:lineRule="auto"/>
              <w:ind w:firstLine="387"/>
              <w:jc w:val="center"/>
              <w:rPr>
                <w:sz w:val="22"/>
              </w:rPr>
            </w:pPr>
            <w:r w:rsidRPr="00EF0DD2">
              <w:rPr>
                <w:rFonts w:ascii="宋体" w:hAnsi="宋体" w:cs="宋体" w:hint="eastAsia"/>
                <w:sz w:val="22"/>
              </w:rPr>
              <w:t>第300个日历日</w:t>
            </w:r>
          </w:p>
        </w:tc>
      </w:tr>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eastAsiaTheme="minorEastAsia" w:hAnsi="宋体"/>
                <w:sz w:val="22"/>
              </w:rPr>
            </w:pPr>
            <w:r w:rsidRPr="00EF0DD2">
              <w:rPr>
                <w:rFonts w:eastAsiaTheme="minorEastAsia" w:hAnsi="宋体" w:hint="eastAsia"/>
                <w:sz w:val="22"/>
              </w:rPr>
              <w:t>8</w:t>
            </w:r>
          </w:p>
        </w:tc>
        <w:tc>
          <w:tcPr>
            <w:tcW w:w="2057" w:type="pct"/>
            <w:vAlign w:val="center"/>
          </w:tcPr>
          <w:p w:rsidR="001041F0" w:rsidRPr="00EF0DD2" w:rsidRDefault="001041F0" w:rsidP="00617F26">
            <w:pPr>
              <w:adjustRightInd w:val="0"/>
              <w:snapToGrid w:val="0"/>
              <w:spacing w:line="300" w:lineRule="auto"/>
              <w:ind w:firstLine="387"/>
              <w:jc w:val="center"/>
              <w:rPr>
                <w:rFonts w:ascii="宋体" w:hAnsi="宋体" w:cs="宋体"/>
                <w:sz w:val="22"/>
              </w:rPr>
            </w:pPr>
            <w:r w:rsidRPr="00EF0DD2">
              <w:rPr>
                <w:rFonts w:ascii="宋体" w:hAnsi="宋体" w:cs="宋体" w:hint="eastAsia"/>
                <w:sz w:val="22"/>
              </w:rPr>
              <w:t>试运行</w:t>
            </w:r>
          </w:p>
        </w:tc>
        <w:tc>
          <w:tcPr>
            <w:tcW w:w="2143" w:type="pct"/>
            <w:vAlign w:val="center"/>
          </w:tcPr>
          <w:p w:rsidR="001041F0" w:rsidRPr="00EF0DD2" w:rsidRDefault="001041F0" w:rsidP="00617F26">
            <w:pPr>
              <w:adjustRightInd w:val="0"/>
              <w:snapToGrid w:val="0"/>
              <w:spacing w:line="300" w:lineRule="auto"/>
              <w:ind w:firstLine="387"/>
              <w:jc w:val="center"/>
              <w:rPr>
                <w:rFonts w:ascii="宋体" w:hAnsi="宋体" w:cs="宋体"/>
                <w:sz w:val="22"/>
              </w:rPr>
            </w:pPr>
            <w:r w:rsidRPr="00EF0DD2">
              <w:rPr>
                <w:rFonts w:ascii="宋体" w:hAnsi="宋体" w:cs="宋体" w:hint="eastAsia"/>
                <w:sz w:val="22"/>
              </w:rPr>
              <w:t>第330个日历日</w:t>
            </w:r>
          </w:p>
        </w:tc>
      </w:tr>
      <w:tr w:rsidR="001041F0" w:rsidRPr="00EF0DD2" w:rsidTr="00617F26">
        <w:trPr>
          <w:jc w:val="center"/>
        </w:trPr>
        <w:tc>
          <w:tcPr>
            <w:tcW w:w="800" w:type="pct"/>
            <w:vAlign w:val="center"/>
          </w:tcPr>
          <w:p w:rsidR="001041F0" w:rsidRPr="00EF0DD2" w:rsidRDefault="001041F0" w:rsidP="00617F26">
            <w:pPr>
              <w:adjustRightInd w:val="0"/>
              <w:snapToGrid w:val="0"/>
              <w:spacing w:line="300" w:lineRule="auto"/>
              <w:ind w:firstLine="387"/>
              <w:jc w:val="center"/>
              <w:rPr>
                <w:rFonts w:eastAsiaTheme="minorEastAsia" w:hAnsi="宋体"/>
                <w:sz w:val="22"/>
              </w:rPr>
            </w:pPr>
            <w:r w:rsidRPr="00EF0DD2">
              <w:rPr>
                <w:rFonts w:eastAsiaTheme="minorEastAsia" w:hAnsi="宋体" w:hint="eastAsia"/>
                <w:sz w:val="22"/>
              </w:rPr>
              <w:t>9</w:t>
            </w:r>
          </w:p>
        </w:tc>
        <w:tc>
          <w:tcPr>
            <w:tcW w:w="2057" w:type="pct"/>
            <w:vAlign w:val="center"/>
          </w:tcPr>
          <w:p w:rsidR="001041F0" w:rsidRPr="00EF0DD2" w:rsidRDefault="001041F0" w:rsidP="00617F26">
            <w:pPr>
              <w:adjustRightInd w:val="0"/>
              <w:snapToGrid w:val="0"/>
              <w:spacing w:line="300" w:lineRule="auto"/>
              <w:ind w:firstLine="387"/>
              <w:jc w:val="center"/>
              <w:rPr>
                <w:sz w:val="22"/>
              </w:rPr>
            </w:pPr>
            <w:r w:rsidRPr="00EF0DD2">
              <w:rPr>
                <w:rFonts w:ascii="宋体" w:hAnsi="宋体" w:cs="宋体" w:hint="eastAsia"/>
                <w:sz w:val="22"/>
              </w:rPr>
              <w:t>项目验收</w:t>
            </w:r>
          </w:p>
        </w:tc>
        <w:tc>
          <w:tcPr>
            <w:tcW w:w="2143" w:type="pct"/>
            <w:vAlign w:val="center"/>
          </w:tcPr>
          <w:p w:rsidR="001041F0" w:rsidRPr="00EF0DD2" w:rsidRDefault="001041F0" w:rsidP="00617F26">
            <w:pPr>
              <w:adjustRightInd w:val="0"/>
              <w:snapToGrid w:val="0"/>
              <w:spacing w:line="300" w:lineRule="auto"/>
              <w:ind w:firstLine="387"/>
              <w:jc w:val="center"/>
              <w:rPr>
                <w:sz w:val="22"/>
              </w:rPr>
            </w:pPr>
            <w:r w:rsidRPr="00EF0DD2">
              <w:rPr>
                <w:rFonts w:ascii="宋体" w:hAnsi="宋体" w:cs="宋体" w:hint="eastAsia"/>
                <w:sz w:val="22"/>
              </w:rPr>
              <w:t>第365个日历日</w:t>
            </w:r>
          </w:p>
        </w:tc>
      </w:tr>
    </w:tbl>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11" w:name="_Toc188796649"/>
      <w:r w:rsidRPr="001A63E1">
        <w:rPr>
          <w:rFonts w:ascii="Times New Roman" w:hAnsi="Times New Roman"/>
          <w:b/>
          <w:color w:val="000000"/>
          <w:sz w:val="22"/>
        </w:rPr>
        <w:t xml:space="preserve">5 </w:t>
      </w:r>
      <w:r w:rsidRPr="001A63E1">
        <w:rPr>
          <w:rFonts w:ascii="Times New Roman" w:hAnsi="宋体"/>
          <w:b/>
          <w:color w:val="000000"/>
          <w:sz w:val="22"/>
        </w:rPr>
        <w:t>承包方式</w:t>
      </w:r>
      <w:bookmarkEnd w:id="11"/>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5.1 </w:t>
      </w:r>
      <w:r w:rsidRPr="001A63E1">
        <w:rPr>
          <w:rFonts w:ascii="Times New Roman" w:hAnsi="宋体"/>
          <w:color w:val="000000"/>
          <w:sz w:val="22"/>
        </w:rPr>
        <w:t>依据本项目的招标范围和内容，中标人以包系统设计、包供货、包</w:t>
      </w:r>
      <w:r w:rsidRPr="001A63E1">
        <w:rPr>
          <w:rFonts w:ascii="Times New Roman" w:hAnsi="宋体" w:hint="eastAsia"/>
          <w:color w:val="000000"/>
          <w:sz w:val="22"/>
        </w:rPr>
        <w:t>安装</w:t>
      </w:r>
      <w:r w:rsidRPr="001A63E1">
        <w:rPr>
          <w:rFonts w:ascii="Times New Roman" w:hAnsi="宋体"/>
          <w:color w:val="000000"/>
          <w:sz w:val="22"/>
        </w:rPr>
        <w:t>集成调试、包质量、包安全的方式实施总承包。</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5.2</w:t>
      </w:r>
      <w:r w:rsidRPr="001A63E1">
        <w:rPr>
          <w:rFonts w:ascii="Times New Roman" w:hAnsi="宋体"/>
          <w:color w:val="0000FF"/>
          <w:sz w:val="22"/>
        </w:rPr>
        <w:t>本项目不允许分包。</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12" w:name="_Toc188796650"/>
      <w:r w:rsidRPr="001A63E1">
        <w:rPr>
          <w:rFonts w:ascii="Times New Roman" w:hAnsi="Times New Roman"/>
          <w:b/>
          <w:color w:val="000000"/>
          <w:sz w:val="22"/>
        </w:rPr>
        <w:t xml:space="preserve">6 </w:t>
      </w:r>
      <w:r w:rsidRPr="001A63E1">
        <w:rPr>
          <w:rFonts w:ascii="Times New Roman" w:hAnsi="宋体"/>
          <w:b/>
          <w:color w:val="000000"/>
          <w:sz w:val="22"/>
        </w:rPr>
        <w:t>合同的签订</w:t>
      </w:r>
      <w:bookmarkEnd w:id="12"/>
    </w:p>
    <w:p w:rsidR="001041F0" w:rsidRPr="001A63E1" w:rsidRDefault="001041F0" w:rsidP="001041F0">
      <w:pPr>
        <w:snapToGrid w:val="0"/>
        <w:ind w:firstLineChars="200" w:firstLine="440"/>
        <w:rPr>
          <w:rFonts w:ascii="Times New Roman" w:hAnsi="Times New Roman"/>
          <w:sz w:val="22"/>
        </w:rPr>
      </w:pPr>
      <w:r w:rsidRPr="001A63E1">
        <w:rPr>
          <w:rFonts w:ascii="Times New Roman" w:hAnsi="Times New Roman"/>
          <w:sz w:val="22"/>
        </w:rPr>
        <w:t xml:space="preserve">6.1 </w:t>
      </w:r>
      <w:r w:rsidRPr="001A63E1">
        <w:rPr>
          <w:rFonts w:ascii="Times New Roman" w:hAnsi="宋体"/>
          <w:sz w:val="22"/>
        </w:rPr>
        <w:t>本项目合同的标的、价格、质量及验收标准、考核管理、履约期限等主要条款应当与招标文件和中标人投标文件的内容一致，并互相补充和解释。</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sz w:val="22"/>
        </w:rPr>
      </w:pPr>
      <w:bookmarkStart w:id="13" w:name="_Toc188796651"/>
      <w:r w:rsidRPr="001A63E1">
        <w:rPr>
          <w:rFonts w:ascii="Times New Roman" w:hAnsi="Times New Roman"/>
          <w:b/>
          <w:color w:val="000000"/>
          <w:sz w:val="22"/>
        </w:rPr>
        <w:t xml:space="preserve">7 </w:t>
      </w:r>
      <w:r w:rsidRPr="001A63E1">
        <w:rPr>
          <w:rFonts w:ascii="Times New Roman" w:hAnsi="宋体"/>
          <w:b/>
          <w:color w:val="000000"/>
          <w:sz w:val="22"/>
        </w:rPr>
        <w:t>结算原则和支付方式</w:t>
      </w:r>
      <w:bookmarkEnd w:id="13"/>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7.1 </w:t>
      </w:r>
      <w:r w:rsidRPr="001A63E1">
        <w:rPr>
          <w:rFonts w:ascii="Times New Roman" w:hAnsi="宋体"/>
          <w:color w:val="000000"/>
          <w:sz w:val="22"/>
        </w:rPr>
        <w:t>结算原则</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7.1.1</w:t>
      </w:r>
      <w:r w:rsidRPr="001A63E1">
        <w:rPr>
          <w:rFonts w:ascii="Times New Roman" w:hAnsi="宋体"/>
          <w:color w:val="000000"/>
          <w:sz w:val="22"/>
        </w:rPr>
        <w:t>本项目合同结算价以审计价为准，中标人的中标单价不变，实际工作量以采购人或第三方按照招标文件规定的验收标准核定为准。</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7.1.2</w:t>
      </w:r>
      <w:r w:rsidRPr="001A63E1">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1041F0" w:rsidRPr="001A63E1" w:rsidRDefault="001041F0" w:rsidP="001041F0">
      <w:pPr>
        <w:adjustRightInd w:val="0"/>
        <w:snapToGrid w:val="0"/>
        <w:spacing w:line="300" w:lineRule="auto"/>
        <w:ind w:firstLineChars="200" w:firstLine="440"/>
        <w:rPr>
          <w:rFonts w:ascii="Times New Roman" w:hAnsi="宋体"/>
          <w:sz w:val="22"/>
        </w:rPr>
      </w:pPr>
      <w:r w:rsidRPr="001A63E1">
        <w:rPr>
          <w:rFonts w:ascii="Times New Roman" w:hAnsi="Times New Roman"/>
          <w:sz w:val="22"/>
        </w:rPr>
        <w:t xml:space="preserve">7.2 </w:t>
      </w:r>
      <w:r w:rsidRPr="001A63E1">
        <w:rPr>
          <w:rFonts w:ascii="Times New Roman" w:hAnsi="宋体"/>
          <w:sz w:val="22"/>
        </w:rPr>
        <w:t>支付方式</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 xml:space="preserve">7.2.1 </w:t>
      </w:r>
      <w:r w:rsidRPr="001A63E1">
        <w:rPr>
          <w:rFonts w:ascii="Times New Roman" w:hAnsi="宋体"/>
          <w:sz w:val="22"/>
        </w:rPr>
        <w:t>本项目合同金额采用</w:t>
      </w:r>
      <w:r w:rsidRPr="001A63E1">
        <w:rPr>
          <w:rFonts w:ascii="Times New Roman" w:hAnsi="宋体"/>
          <w:b/>
          <w:bCs/>
          <w:color w:val="FF0000"/>
          <w:sz w:val="22"/>
          <w:u w:val="wavyHeavy"/>
        </w:rPr>
        <w:t>分期付款</w:t>
      </w:r>
      <w:r w:rsidRPr="001A63E1">
        <w:rPr>
          <w:rFonts w:ascii="Times New Roman" w:hAnsi="宋体"/>
          <w:sz w:val="22"/>
        </w:rPr>
        <w:t>方式，在采购人和中标人合同签订，且财政资金到位后，按下款要求支付相应的合同款项。</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7.2.2</w:t>
      </w:r>
      <w:r w:rsidRPr="001A63E1">
        <w:rPr>
          <w:rFonts w:ascii="Times New Roman" w:hAnsi="宋体"/>
          <w:sz w:val="22"/>
        </w:rPr>
        <w:t>分期付款的时间进度要求和支付比例具体如下：</w:t>
      </w:r>
    </w:p>
    <w:p w:rsidR="001041F0" w:rsidRPr="001B2EE4" w:rsidRDefault="001041F0" w:rsidP="001041F0">
      <w:pPr>
        <w:adjustRightInd w:val="0"/>
        <w:snapToGrid w:val="0"/>
        <w:spacing w:line="300" w:lineRule="auto"/>
        <w:ind w:firstLineChars="200" w:firstLine="440"/>
        <w:rPr>
          <w:rFonts w:ascii="Times New Roman" w:hAnsi="宋体"/>
          <w:color w:val="FF0000"/>
          <w:sz w:val="22"/>
        </w:rPr>
      </w:pPr>
      <w:r w:rsidRPr="001B2EE4">
        <w:rPr>
          <w:rFonts w:ascii="Times New Roman" w:hAnsi="宋体" w:hint="eastAsia"/>
          <w:color w:val="FF0000"/>
          <w:sz w:val="22"/>
        </w:rPr>
        <w:t>（</w:t>
      </w:r>
      <w:r w:rsidRPr="001B2EE4">
        <w:rPr>
          <w:rFonts w:ascii="Times New Roman" w:hAnsi="宋体" w:hint="eastAsia"/>
          <w:color w:val="FF0000"/>
          <w:sz w:val="22"/>
        </w:rPr>
        <w:t>1</w:t>
      </w:r>
      <w:r w:rsidRPr="001B2EE4">
        <w:rPr>
          <w:rFonts w:ascii="Times New Roman" w:hAnsi="宋体" w:hint="eastAsia"/>
          <w:color w:val="FF0000"/>
          <w:sz w:val="22"/>
        </w:rPr>
        <w:t>）预付款（</w:t>
      </w:r>
      <w:r w:rsidRPr="001B2EE4">
        <w:rPr>
          <w:rFonts w:ascii="Times New Roman" w:hAnsi="宋体" w:hint="eastAsia"/>
          <w:color w:val="FF0000"/>
          <w:sz w:val="22"/>
        </w:rPr>
        <w:t>30%</w:t>
      </w:r>
      <w:r w:rsidRPr="001B2EE4">
        <w:rPr>
          <w:rFonts w:ascii="Times New Roman" w:hAnsi="宋体" w:hint="eastAsia"/>
          <w:color w:val="FF0000"/>
          <w:sz w:val="22"/>
        </w:rPr>
        <w:t>），在合同签订且财政拨款到位后</w:t>
      </w:r>
      <w:r w:rsidRPr="001B2EE4">
        <w:rPr>
          <w:rFonts w:ascii="Times New Roman" w:hAnsi="宋体" w:hint="eastAsia"/>
          <w:color w:val="FF0000"/>
          <w:sz w:val="22"/>
        </w:rPr>
        <w:t>30</w:t>
      </w:r>
      <w:r w:rsidRPr="001B2EE4">
        <w:rPr>
          <w:rFonts w:ascii="Times New Roman" w:hAnsi="宋体" w:hint="eastAsia"/>
          <w:color w:val="FF0000"/>
          <w:sz w:val="22"/>
        </w:rPr>
        <w:t>日内，采购人向中标人支付合同款项的</w:t>
      </w:r>
      <w:r w:rsidRPr="001B2EE4">
        <w:rPr>
          <w:rFonts w:ascii="Times New Roman" w:hAnsi="宋体" w:hint="eastAsia"/>
          <w:color w:val="FF0000"/>
          <w:sz w:val="22"/>
        </w:rPr>
        <w:t>30%</w:t>
      </w:r>
      <w:r w:rsidRPr="001B2EE4">
        <w:rPr>
          <w:rFonts w:ascii="Times New Roman" w:hAnsi="宋体" w:hint="eastAsia"/>
          <w:color w:val="FF0000"/>
          <w:sz w:val="22"/>
        </w:rPr>
        <w:t>；</w:t>
      </w:r>
    </w:p>
    <w:p w:rsidR="001041F0" w:rsidRPr="001B2EE4" w:rsidRDefault="001041F0" w:rsidP="001041F0">
      <w:pPr>
        <w:adjustRightInd w:val="0"/>
        <w:snapToGrid w:val="0"/>
        <w:spacing w:line="300" w:lineRule="auto"/>
        <w:ind w:firstLineChars="200" w:firstLine="440"/>
        <w:rPr>
          <w:rFonts w:ascii="Times New Roman" w:hAnsi="宋体"/>
          <w:color w:val="FF0000"/>
          <w:sz w:val="22"/>
        </w:rPr>
      </w:pPr>
      <w:r w:rsidRPr="001B2EE4">
        <w:rPr>
          <w:rFonts w:ascii="Times New Roman" w:hAnsi="宋体" w:hint="eastAsia"/>
          <w:color w:val="FF0000"/>
          <w:sz w:val="22"/>
        </w:rPr>
        <w:t>（</w:t>
      </w:r>
      <w:r w:rsidRPr="001B2EE4">
        <w:rPr>
          <w:rFonts w:ascii="Times New Roman" w:hAnsi="宋体" w:hint="eastAsia"/>
          <w:color w:val="FF0000"/>
          <w:sz w:val="22"/>
        </w:rPr>
        <w:t>2</w:t>
      </w:r>
      <w:r w:rsidRPr="001B2EE4">
        <w:rPr>
          <w:rFonts w:ascii="Times New Roman" w:hAnsi="宋体" w:hint="eastAsia"/>
          <w:color w:val="FF0000"/>
          <w:sz w:val="22"/>
        </w:rPr>
        <w:t>）设备到货款（</w:t>
      </w:r>
      <w:r w:rsidRPr="001B2EE4">
        <w:rPr>
          <w:rFonts w:ascii="Times New Roman" w:hAnsi="宋体" w:hint="eastAsia"/>
          <w:color w:val="FF0000"/>
          <w:sz w:val="22"/>
        </w:rPr>
        <w:t>20%</w:t>
      </w:r>
      <w:r w:rsidRPr="001B2EE4">
        <w:rPr>
          <w:rFonts w:ascii="Times New Roman" w:hAnsi="宋体" w:hint="eastAsia"/>
          <w:color w:val="FF0000"/>
          <w:sz w:val="22"/>
        </w:rPr>
        <w:t>），完成项目设备到货后</w:t>
      </w:r>
      <w:r w:rsidRPr="001B2EE4">
        <w:rPr>
          <w:rFonts w:ascii="Times New Roman" w:hAnsi="宋体" w:hint="eastAsia"/>
          <w:color w:val="FF0000"/>
          <w:sz w:val="22"/>
        </w:rPr>
        <w:t>30</w:t>
      </w:r>
      <w:r w:rsidRPr="001B2EE4">
        <w:rPr>
          <w:rFonts w:ascii="Times New Roman" w:hAnsi="宋体" w:hint="eastAsia"/>
          <w:color w:val="FF0000"/>
          <w:sz w:val="22"/>
        </w:rPr>
        <w:t>日内支付合同款的</w:t>
      </w:r>
      <w:r w:rsidRPr="001B2EE4">
        <w:rPr>
          <w:rFonts w:ascii="Times New Roman" w:hAnsi="宋体" w:hint="eastAsia"/>
          <w:color w:val="FF0000"/>
          <w:sz w:val="22"/>
        </w:rPr>
        <w:t>20%</w:t>
      </w:r>
      <w:r w:rsidRPr="001B2EE4">
        <w:rPr>
          <w:rFonts w:ascii="Times New Roman" w:hAnsi="宋体" w:hint="eastAsia"/>
          <w:color w:val="FF0000"/>
          <w:sz w:val="22"/>
        </w:rPr>
        <w:t>；</w:t>
      </w:r>
    </w:p>
    <w:p w:rsidR="001041F0" w:rsidRPr="001B2EE4" w:rsidRDefault="001041F0" w:rsidP="001041F0">
      <w:pPr>
        <w:adjustRightInd w:val="0"/>
        <w:snapToGrid w:val="0"/>
        <w:spacing w:line="300" w:lineRule="auto"/>
        <w:ind w:firstLineChars="200" w:firstLine="440"/>
        <w:rPr>
          <w:rFonts w:ascii="Times New Roman" w:hAnsi="宋体"/>
          <w:color w:val="FF0000"/>
          <w:sz w:val="22"/>
        </w:rPr>
      </w:pPr>
      <w:r w:rsidRPr="001B2EE4">
        <w:rPr>
          <w:rFonts w:ascii="Times New Roman" w:hAnsi="宋体" w:hint="eastAsia"/>
          <w:color w:val="FF0000"/>
          <w:sz w:val="22"/>
        </w:rPr>
        <w:t>（</w:t>
      </w:r>
      <w:r w:rsidRPr="001B2EE4">
        <w:rPr>
          <w:rFonts w:ascii="Times New Roman" w:hAnsi="宋体" w:hint="eastAsia"/>
          <w:color w:val="FF0000"/>
          <w:sz w:val="22"/>
        </w:rPr>
        <w:t>3</w:t>
      </w:r>
      <w:r w:rsidRPr="001B2EE4">
        <w:rPr>
          <w:rFonts w:ascii="Times New Roman" w:hAnsi="宋体" w:hint="eastAsia"/>
          <w:color w:val="FF0000"/>
          <w:sz w:val="22"/>
        </w:rPr>
        <w:t>）初验款（</w:t>
      </w:r>
      <w:r w:rsidRPr="001B2EE4">
        <w:rPr>
          <w:rFonts w:ascii="Times New Roman" w:hAnsi="宋体" w:hint="eastAsia"/>
          <w:color w:val="FF0000"/>
          <w:sz w:val="22"/>
        </w:rPr>
        <w:t>20%</w:t>
      </w:r>
      <w:r w:rsidRPr="001B2EE4">
        <w:rPr>
          <w:rFonts w:ascii="Times New Roman" w:hAnsi="宋体" w:hint="eastAsia"/>
          <w:color w:val="FF0000"/>
          <w:sz w:val="22"/>
        </w:rPr>
        <w:t>），完成项目初步验收后</w:t>
      </w:r>
      <w:r w:rsidRPr="001B2EE4">
        <w:rPr>
          <w:rFonts w:ascii="Times New Roman" w:hAnsi="宋体" w:hint="eastAsia"/>
          <w:color w:val="FF0000"/>
          <w:sz w:val="22"/>
        </w:rPr>
        <w:t>30</w:t>
      </w:r>
      <w:r w:rsidRPr="001B2EE4">
        <w:rPr>
          <w:rFonts w:ascii="Times New Roman" w:hAnsi="宋体" w:hint="eastAsia"/>
          <w:color w:val="FF0000"/>
          <w:sz w:val="22"/>
        </w:rPr>
        <w:t>日内支付合同款的</w:t>
      </w:r>
      <w:r w:rsidRPr="001B2EE4">
        <w:rPr>
          <w:rFonts w:ascii="Times New Roman" w:hAnsi="宋体" w:hint="eastAsia"/>
          <w:color w:val="FF0000"/>
          <w:sz w:val="22"/>
        </w:rPr>
        <w:t>20%</w:t>
      </w:r>
      <w:r w:rsidRPr="001B2EE4">
        <w:rPr>
          <w:rFonts w:ascii="Times New Roman" w:hAnsi="宋体" w:hint="eastAsia"/>
          <w:color w:val="FF0000"/>
          <w:sz w:val="22"/>
        </w:rPr>
        <w:t>；</w:t>
      </w:r>
    </w:p>
    <w:p w:rsidR="001041F0" w:rsidRPr="001B2EE4" w:rsidRDefault="001041F0" w:rsidP="001041F0">
      <w:pPr>
        <w:adjustRightInd w:val="0"/>
        <w:snapToGrid w:val="0"/>
        <w:spacing w:line="300" w:lineRule="auto"/>
        <w:ind w:firstLineChars="200" w:firstLine="440"/>
        <w:rPr>
          <w:rFonts w:ascii="Times New Roman" w:hAnsi="宋体"/>
          <w:color w:val="FF0000"/>
          <w:sz w:val="22"/>
        </w:rPr>
      </w:pPr>
      <w:r w:rsidRPr="001B2EE4">
        <w:rPr>
          <w:rFonts w:ascii="Times New Roman" w:hAnsi="宋体" w:hint="eastAsia"/>
          <w:color w:val="FF0000"/>
          <w:sz w:val="22"/>
        </w:rPr>
        <w:t>（</w:t>
      </w:r>
      <w:r w:rsidRPr="001B2EE4">
        <w:rPr>
          <w:rFonts w:ascii="Times New Roman" w:hAnsi="宋体" w:hint="eastAsia"/>
          <w:color w:val="FF0000"/>
          <w:sz w:val="22"/>
        </w:rPr>
        <w:t>4</w:t>
      </w:r>
      <w:r w:rsidRPr="001B2EE4">
        <w:rPr>
          <w:rFonts w:ascii="Times New Roman" w:hAnsi="宋体" w:hint="eastAsia"/>
          <w:color w:val="FF0000"/>
          <w:sz w:val="22"/>
        </w:rPr>
        <w:t>）验收款（</w:t>
      </w:r>
      <w:r w:rsidRPr="001B2EE4">
        <w:rPr>
          <w:rFonts w:ascii="Times New Roman" w:hAnsi="宋体" w:hint="eastAsia"/>
          <w:color w:val="FF0000"/>
          <w:sz w:val="22"/>
        </w:rPr>
        <w:t>20%</w:t>
      </w:r>
      <w:r w:rsidRPr="001B2EE4">
        <w:rPr>
          <w:rFonts w:ascii="Times New Roman" w:hAnsi="宋体" w:hint="eastAsia"/>
          <w:color w:val="FF0000"/>
          <w:sz w:val="22"/>
        </w:rPr>
        <w:t>），项目通过竣工验收后</w:t>
      </w:r>
      <w:r w:rsidRPr="001B2EE4">
        <w:rPr>
          <w:rFonts w:ascii="Times New Roman" w:hAnsi="宋体" w:hint="eastAsia"/>
          <w:color w:val="FF0000"/>
          <w:sz w:val="22"/>
        </w:rPr>
        <w:t>30</w:t>
      </w:r>
      <w:r w:rsidRPr="001B2EE4">
        <w:rPr>
          <w:rFonts w:ascii="Times New Roman" w:hAnsi="宋体" w:hint="eastAsia"/>
          <w:color w:val="FF0000"/>
          <w:sz w:val="22"/>
        </w:rPr>
        <w:t>日内支付合同款的</w:t>
      </w:r>
      <w:r w:rsidRPr="001B2EE4">
        <w:rPr>
          <w:rFonts w:ascii="Times New Roman" w:hAnsi="宋体" w:hint="eastAsia"/>
          <w:color w:val="FF0000"/>
          <w:sz w:val="22"/>
        </w:rPr>
        <w:t>20%</w:t>
      </w:r>
      <w:r w:rsidRPr="001B2EE4">
        <w:rPr>
          <w:rFonts w:ascii="Times New Roman" w:hAnsi="宋体" w:hint="eastAsia"/>
          <w:color w:val="FF0000"/>
          <w:sz w:val="22"/>
        </w:rPr>
        <w:t>；</w:t>
      </w:r>
    </w:p>
    <w:p w:rsidR="001041F0" w:rsidRDefault="001041F0" w:rsidP="001041F0">
      <w:pPr>
        <w:adjustRightInd w:val="0"/>
        <w:snapToGrid w:val="0"/>
        <w:spacing w:line="300" w:lineRule="auto"/>
        <w:ind w:firstLineChars="200" w:firstLine="440"/>
        <w:rPr>
          <w:rFonts w:ascii="Times New Roman" w:hAnsi="宋体"/>
          <w:color w:val="FF0000"/>
          <w:sz w:val="22"/>
        </w:rPr>
      </w:pPr>
      <w:r w:rsidRPr="001B2EE4">
        <w:rPr>
          <w:rFonts w:ascii="Times New Roman" w:hAnsi="宋体" w:hint="eastAsia"/>
          <w:color w:val="FF0000"/>
          <w:sz w:val="22"/>
        </w:rPr>
        <w:t>（</w:t>
      </w:r>
      <w:r w:rsidRPr="001B2EE4">
        <w:rPr>
          <w:rFonts w:ascii="Times New Roman" w:hAnsi="宋体" w:hint="eastAsia"/>
          <w:color w:val="FF0000"/>
          <w:sz w:val="22"/>
        </w:rPr>
        <w:t>5</w:t>
      </w:r>
      <w:r w:rsidRPr="001B2EE4">
        <w:rPr>
          <w:rFonts w:ascii="Times New Roman" w:hAnsi="宋体" w:hint="eastAsia"/>
          <w:color w:val="FF0000"/>
          <w:sz w:val="22"/>
        </w:rPr>
        <w:t>）项目审计清算完成后</w:t>
      </w:r>
      <w:r w:rsidRPr="001B2EE4">
        <w:rPr>
          <w:rFonts w:ascii="Times New Roman" w:hAnsi="宋体" w:hint="eastAsia"/>
          <w:color w:val="FF0000"/>
          <w:sz w:val="22"/>
        </w:rPr>
        <w:t>30</w:t>
      </w:r>
      <w:r w:rsidRPr="001B2EE4">
        <w:rPr>
          <w:rFonts w:ascii="Times New Roman" w:hAnsi="宋体" w:hint="eastAsia"/>
          <w:color w:val="FF0000"/>
          <w:sz w:val="22"/>
        </w:rPr>
        <w:t>日内，以审计结果作为终验款结算依据支付合同余款。</w:t>
      </w:r>
    </w:p>
    <w:p w:rsidR="001041F0" w:rsidRPr="001A63E1" w:rsidRDefault="001041F0" w:rsidP="001041F0">
      <w:pPr>
        <w:adjustRightInd w:val="0"/>
        <w:snapToGrid w:val="0"/>
        <w:spacing w:line="300" w:lineRule="auto"/>
        <w:ind w:firstLineChars="200" w:firstLine="440"/>
        <w:jc w:val="left"/>
        <w:rPr>
          <w:rFonts w:ascii="Times New Roman" w:hAnsi="宋体"/>
          <w:color w:val="000000"/>
          <w:sz w:val="22"/>
        </w:rPr>
      </w:pPr>
      <w:r w:rsidRPr="001A63E1">
        <w:rPr>
          <w:rFonts w:ascii="Times New Roman" w:hAnsi="Times New Roman"/>
          <w:color w:val="000000"/>
          <w:sz w:val="22"/>
        </w:rPr>
        <w:t>7.3</w:t>
      </w:r>
      <w:r w:rsidRPr="001A63E1">
        <w:rPr>
          <w:rFonts w:ascii="Times New Roman" w:hAnsi="宋体"/>
          <w:color w:val="000000"/>
          <w:sz w:val="22"/>
        </w:rPr>
        <w:t>中标人因自身原因造成返工的工作量，采购人将不予计量和支付。</w:t>
      </w:r>
    </w:p>
    <w:p w:rsidR="001041F0" w:rsidRPr="001A63E1" w:rsidRDefault="001041F0" w:rsidP="001041F0">
      <w:pPr>
        <w:snapToGrid w:val="0"/>
        <w:spacing w:line="300" w:lineRule="auto"/>
        <w:ind w:firstLineChars="200" w:firstLine="440"/>
        <w:jc w:val="left"/>
        <w:rPr>
          <w:rFonts w:ascii="Times New Roman" w:hAnsi="Times New Roman"/>
          <w:color w:val="FF0000"/>
          <w:sz w:val="22"/>
        </w:rPr>
      </w:pPr>
      <w:r w:rsidRPr="001A63E1">
        <w:rPr>
          <w:rFonts w:ascii="Times New Roman" w:hAnsi="Times New Roman" w:hint="eastAsia"/>
          <w:color w:val="FF0000"/>
          <w:sz w:val="22"/>
        </w:rPr>
        <w:t>7.4</w:t>
      </w:r>
      <w:r w:rsidRPr="001A63E1">
        <w:rPr>
          <w:rFonts w:ascii="Times New Roman" w:hAnsi="Times New Roman" w:hint="eastAsia"/>
          <w:color w:val="FF0000"/>
          <w:sz w:val="22"/>
        </w:rPr>
        <w:t>采购人不得以法定代表人或者主要负责人变更，履行内部付款流程，或者在合</w:t>
      </w:r>
      <w:r w:rsidRPr="001A63E1">
        <w:rPr>
          <w:rFonts w:ascii="Times New Roman" w:hAnsi="Times New Roman" w:hint="eastAsia"/>
          <w:color w:val="FF0000"/>
          <w:sz w:val="22"/>
        </w:rPr>
        <w:lastRenderedPageBreak/>
        <w:t>同未作约定的情况下以等待竣工验收批复、决算审计等为由，拒绝或者延迟支付中小企业款项。如发生延迟支付情况，应当支付逾期利息，且利率不行低于合同订立时</w:t>
      </w:r>
      <w:r w:rsidRPr="001A63E1">
        <w:rPr>
          <w:rFonts w:ascii="Times New Roman" w:hAnsi="Times New Roman" w:hint="eastAsia"/>
          <w:color w:val="FF0000"/>
          <w:sz w:val="22"/>
        </w:rPr>
        <w:t>1</w:t>
      </w:r>
      <w:r w:rsidRPr="001A63E1">
        <w:rPr>
          <w:rFonts w:ascii="Times New Roman" w:hAnsi="Times New Roman" w:hint="eastAsia"/>
          <w:color w:val="FF0000"/>
          <w:sz w:val="22"/>
        </w:rPr>
        <w:t>年期贷款市场报价利率。</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p>
    <w:p w:rsidR="001041F0" w:rsidRPr="001A63E1" w:rsidRDefault="001041F0" w:rsidP="001041F0">
      <w:pPr>
        <w:adjustRightInd w:val="0"/>
        <w:snapToGrid w:val="0"/>
        <w:spacing w:line="300" w:lineRule="auto"/>
        <w:jc w:val="center"/>
        <w:outlineLvl w:val="1"/>
        <w:rPr>
          <w:rFonts w:ascii="Times New Roman" w:hAnsi="Times New Roman"/>
          <w:color w:val="000000"/>
          <w:sz w:val="30"/>
          <w:szCs w:val="30"/>
        </w:rPr>
      </w:pPr>
      <w:bookmarkStart w:id="14" w:name="_Toc188796652"/>
      <w:r w:rsidRPr="001A63E1">
        <w:rPr>
          <w:rFonts w:ascii="Times New Roman" w:hAnsi="宋体"/>
          <w:color w:val="000000"/>
          <w:sz w:val="30"/>
          <w:szCs w:val="30"/>
        </w:rPr>
        <w:t>三、技术质量要求</w:t>
      </w:r>
      <w:bookmarkEnd w:id="14"/>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15" w:name="_Toc188796653"/>
      <w:r w:rsidRPr="001A63E1">
        <w:rPr>
          <w:rFonts w:ascii="Times New Roman" w:hAnsi="Times New Roman"/>
          <w:b/>
          <w:color w:val="000000"/>
          <w:sz w:val="22"/>
        </w:rPr>
        <w:t xml:space="preserve">8 </w:t>
      </w:r>
      <w:r w:rsidRPr="001A63E1">
        <w:rPr>
          <w:rFonts w:ascii="Times New Roman" w:hAnsi="宋体"/>
          <w:b/>
          <w:color w:val="000000"/>
          <w:sz w:val="22"/>
        </w:rPr>
        <w:t>适用技术规范和规范性文件</w:t>
      </w:r>
      <w:bookmarkEnd w:id="15"/>
    </w:p>
    <w:p w:rsidR="001041F0" w:rsidRPr="00233398" w:rsidRDefault="001041F0" w:rsidP="001041F0">
      <w:pPr>
        <w:pStyle w:val="affe"/>
        <w:numPr>
          <w:ilvl w:val="0"/>
          <w:numId w:val="2"/>
        </w:numPr>
        <w:snapToGrid w:val="0"/>
        <w:spacing w:line="300" w:lineRule="auto"/>
        <w:jc w:val="left"/>
        <w:rPr>
          <w:sz w:val="22"/>
        </w:rPr>
      </w:pPr>
      <w:r w:rsidRPr="00233398">
        <w:rPr>
          <w:rFonts w:hint="eastAsia"/>
          <w:sz w:val="22"/>
        </w:rPr>
        <w:t>《</w:t>
      </w:r>
      <w:r w:rsidRPr="00233398">
        <w:rPr>
          <w:sz w:val="22"/>
        </w:rPr>
        <w:t>“</w:t>
      </w:r>
      <w:r w:rsidRPr="00233398">
        <w:rPr>
          <w:rFonts w:hint="eastAsia"/>
          <w:sz w:val="22"/>
        </w:rPr>
        <w:t>十四五</w:t>
      </w:r>
      <w:r w:rsidRPr="00233398">
        <w:rPr>
          <w:sz w:val="22"/>
        </w:rPr>
        <w:t>”</w:t>
      </w:r>
      <w:r w:rsidRPr="00233398">
        <w:rPr>
          <w:rFonts w:hint="eastAsia"/>
          <w:sz w:val="22"/>
        </w:rPr>
        <w:t>国家信息化规划》</w:t>
      </w:r>
    </w:p>
    <w:p w:rsidR="001041F0" w:rsidRPr="00233398" w:rsidRDefault="001041F0" w:rsidP="001041F0">
      <w:pPr>
        <w:pStyle w:val="affe"/>
        <w:numPr>
          <w:ilvl w:val="0"/>
          <w:numId w:val="2"/>
        </w:numPr>
        <w:snapToGrid w:val="0"/>
        <w:spacing w:line="300" w:lineRule="auto"/>
        <w:jc w:val="left"/>
        <w:rPr>
          <w:sz w:val="22"/>
        </w:rPr>
      </w:pPr>
      <w:r w:rsidRPr="00233398">
        <w:rPr>
          <w:rFonts w:hint="eastAsia"/>
          <w:sz w:val="22"/>
        </w:rPr>
        <w:t>《</w:t>
      </w:r>
      <w:r w:rsidRPr="00233398">
        <w:rPr>
          <w:sz w:val="22"/>
        </w:rPr>
        <w:t>“</w:t>
      </w:r>
      <w:r w:rsidRPr="00233398">
        <w:rPr>
          <w:rFonts w:hint="eastAsia"/>
          <w:sz w:val="22"/>
        </w:rPr>
        <w:t>健康中国</w:t>
      </w:r>
      <w:r w:rsidRPr="00233398">
        <w:rPr>
          <w:sz w:val="22"/>
        </w:rPr>
        <w:t>2030”</w:t>
      </w:r>
      <w:r w:rsidRPr="00233398">
        <w:rPr>
          <w:rFonts w:hint="eastAsia"/>
          <w:sz w:val="22"/>
        </w:rPr>
        <w:t>规划纲要》</w:t>
      </w:r>
    </w:p>
    <w:p w:rsidR="001041F0" w:rsidRPr="00233398" w:rsidRDefault="001041F0" w:rsidP="001041F0">
      <w:pPr>
        <w:pStyle w:val="affe"/>
        <w:numPr>
          <w:ilvl w:val="0"/>
          <w:numId w:val="2"/>
        </w:numPr>
        <w:snapToGrid w:val="0"/>
        <w:spacing w:line="300" w:lineRule="auto"/>
        <w:jc w:val="left"/>
        <w:rPr>
          <w:sz w:val="22"/>
        </w:rPr>
      </w:pPr>
      <w:r w:rsidRPr="00233398">
        <w:rPr>
          <w:rFonts w:hint="eastAsia"/>
          <w:sz w:val="22"/>
        </w:rPr>
        <w:t>《健康中国行动（</w:t>
      </w:r>
      <w:r w:rsidRPr="00233398">
        <w:rPr>
          <w:sz w:val="22"/>
        </w:rPr>
        <w:t>2019-2030</w:t>
      </w:r>
      <w:r w:rsidRPr="00233398">
        <w:rPr>
          <w:rFonts w:hint="eastAsia"/>
          <w:sz w:val="22"/>
        </w:rPr>
        <w:t>）》</w:t>
      </w:r>
    </w:p>
    <w:p w:rsidR="001041F0" w:rsidRPr="00233398" w:rsidRDefault="001041F0" w:rsidP="001041F0">
      <w:pPr>
        <w:pStyle w:val="affe"/>
        <w:numPr>
          <w:ilvl w:val="0"/>
          <w:numId w:val="2"/>
        </w:numPr>
        <w:snapToGrid w:val="0"/>
        <w:spacing w:line="300" w:lineRule="auto"/>
        <w:jc w:val="left"/>
        <w:rPr>
          <w:sz w:val="22"/>
        </w:rPr>
      </w:pPr>
      <w:r w:rsidRPr="00233398">
        <w:rPr>
          <w:rFonts w:hint="eastAsia"/>
          <w:sz w:val="22"/>
        </w:rPr>
        <w:t>《</w:t>
      </w:r>
      <w:r w:rsidRPr="00233398">
        <w:rPr>
          <w:sz w:val="22"/>
        </w:rPr>
        <w:t>“</w:t>
      </w:r>
      <w:r w:rsidRPr="00233398">
        <w:rPr>
          <w:rFonts w:hint="eastAsia"/>
          <w:sz w:val="22"/>
        </w:rPr>
        <w:t>十四五</w:t>
      </w:r>
      <w:r w:rsidRPr="00233398">
        <w:rPr>
          <w:sz w:val="22"/>
        </w:rPr>
        <w:t>”</w:t>
      </w:r>
      <w:r w:rsidRPr="00233398">
        <w:rPr>
          <w:rFonts w:hint="eastAsia"/>
          <w:sz w:val="22"/>
        </w:rPr>
        <w:t>全民健康信息化规划》（国卫规划发〔</w:t>
      </w:r>
      <w:r w:rsidRPr="00233398">
        <w:rPr>
          <w:sz w:val="22"/>
        </w:rPr>
        <w:t>2022</w:t>
      </w:r>
      <w:r w:rsidRPr="00233398">
        <w:rPr>
          <w:rFonts w:hint="eastAsia"/>
          <w:sz w:val="22"/>
        </w:rPr>
        <w:t>〕</w:t>
      </w:r>
      <w:r w:rsidRPr="00233398">
        <w:rPr>
          <w:sz w:val="22"/>
        </w:rPr>
        <w:t>30</w:t>
      </w:r>
      <w:r w:rsidRPr="00233398">
        <w:rPr>
          <w:rFonts w:hint="eastAsia"/>
          <w:sz w:val="22"/>
        </w:rPr>
        <w:t>号）</w:t>
      </w:r>
    </w:p>
    <w:p w:rsidR="001041F0" w:rsidRPr="00233398" w:rsidRDefault="001041F0" w:rsidP="001041F0">
      <w:pPr>
        <w:pStyle w:val="affe"/>
        <w:numPr>
          <w:ilvl w:val="0"/>
          <w:numId w:val="2"/>
        </w:numPr>
        <w:snapToGrid w:val="0"/>
        <w:spacing w:line="300" w:lineRule="auto"/>
        <w:jc w:val="left"/>
        <w:rPr>
          <w:sz w:val="22"/>
        </w:rPr>
      </w:pPr>
      <w:r w:rsidRPr="00233398">
        <w:rPr>
          <w:rFonts w:hint="eastAsia"/>
          <w:sz w:val="22"/>
        </w:rPr>
        <w:t>《全面提升医疗质量行动计划（</w:t>
      </w:r>
      <w:r w:rsidRPr="00233398">
        <w:rPr>
          <w:sz w:val="22"/>
        </w:rPr>
        <w:t>2023-2025</w:t>
      </w:r>
      <w:r w:rsidRPr="00233398">
        <w:rPr>
          <w:rFonts w:hint="eastAsia"/>
          <w:sz w:val="22"/>
        </w:rPr>
        <w:t>年）》（国卫医政发﹝</w:t>
      </w:r>
      <w:r w:rsidRPr="00233398">
        <w:rPr>
          <w:sz w:val="22"/>
        </w:rPr>
        <w:t>2023</w:t>
      </w:r>
      <w:r w:rsidRPr="00233398">
        <w:rPr>
          <w:rFonts w:hint="eastAsia"/>
          <w:sz w:val="22"/>
        </w:rPr>
        <w:t>﹞</w:t>
      </w:r>
      <w:r w:rsidRPr="00233398">
        <w:rPr>
          <w:sz w:val="22"/>
        </w:rPr>
        <w:t>12</w:t>
      </w:r>
      <w:r w:rsidRPr="00233398">
        <w:rPr>
          <w:rFonts w:hint="eastAsia"/>
          <w:sz w:val="22"/>
        </w:rPr>
        <w:t>号）</w:t>
      </w:r>
    </w:p>
    <w:p w:rsidR="001041F0" w:rsidRPr="00233398" w:rsidRDefault="001041F0" w:rsidP="001041F0">
      <w:pPr>
        <w:pStyle w:val="affe"/>
        <w:numPr>
          <w:ilvl w:val="0"/>
          <w:numId w:val="2"/>
        </w:numPr>
        <w:snapToGrid w:val="0"/>
        <w:spacing w:line="300" w:lineRule="auto"/>
        <w:jc w:val="left"/>
        <w:rPr>
          <w:sz w:val="22"/>
        </w:rPr>
      </w:pPr>
      <w:r w:rsidRPr="00233398">
        <w:rPr>
          <w:rFonts w:hint="eastAsia"/>
          <w:sz w:val="22"/>
        </w:rPr>
        <w:t>《关于开展紧密型城市医疗集团建设试点工作的通知》（国卫医政函〔</w:t>
      </w:r>
      <w:r w:rsidRPr="00233398">
        <w:rPr>
          <w:sz w:val="22"/>
        </w:rPr>
        <w:t>2023</w:t>
      </w:r>
      <w:r w:rsidRPr="00233398">
        <w:rPr>
          <w:rFonts w:hint="eastAsia"/>
          <w:sz w:val="22"/>
        </w:rPr>
        <w:t>〕</w:t>
      </w:r>
      <w:r w:rsidRPr="00233398">
        <w:rPr>
          <w:sz w:val="22"/>
        </w:rPr>
        <w:t>27</w:t>
      </w:r>
      <w:r w:rsidRPr="00233398">
        <w:rPr>
          <w:rFonts w:hint="eastAsia"/>
          <w:sz w:val="22"/>
        </w:rPr>
        <w:t>号）</w:t>
      </w:r>
    </w:p>
    <w:p w:rsidR="001041F0" w:rsidRPr="00233398" w:rsidRDefault="001041F0" w:rsidP="001041F0">
      <w:pPr>
        <w:pStyle w:val="affe"/>
        <w:numPr>
          <w:ilvl w:val="0"/>
          <w:numId w:val="2"/>
        </w:numPr>
        <w:snapToGrid w:val="0"/>
        <w:spacing w:line="300" w:lineRule="auto"/>
        <w:jc w:val="left"/>
        <w:rPr>
          <w:sz w:val="22"/>
        </w:rPr>
      </w:pPr>
      <w:r w:rsidRPr="00233398">
        <w:rPr>
          <w:rFonts w:hint="eastAsia"/>
          <w:sz w:val="22"/>
        </w:rPr>
        <w:t>《国务院办公厅关于印发</w:t>
      </w:r>
      <w:r w:rsidRPr="00233398">
        <w:rPr>
          <w:sz w:val="22"/>
        </w:rPr>
        <w:t>“</w:t>
      </w:r>
      <w:r w:rsidRPr="00233398">
        <w:rPr>
          <w:rFonts w:hint="eastAsia"/>
          <w:sz w:val="22"/>
        </w:rPr>
        <w:t>十四五</w:t>
      </w:r>
      <w:r w:rsidRPr="00233398">
        <w:rPr>
          <w:sz w:val="22"/>
        </w:rPr>
        <w:t>”</w:t>
      </w:r>
      <w:r w:rsidRPr="00233398">
        <w:rPr>
          <w:rFonts w:hint="eastAsia"/>
          <w:sz w:val="22"/>
        </w:rPr>
        <w:t>国民健康规划的通知》（国办发〔</w:t>
      </w:r>
      <w:r w:rsidRPr="00233398">
        <w:rPr>
          <w:sz w:val="22"/>
        </w:rPr>
        <w:t>2022</w:t>
      </w:r>
      <w:r w:rsidRPr="00233398">
        <w:rPr>
          <w:rFonts w:hint="eastAsia"/>
          <w:sz w:val="22"/>
        </w:rPr>
        <w:t>〕</w:t>
      </w:r>
      <w:r w:rsidRPr="00233398">
        <w:rPr>
          <w:sz w:val="22"/>
        </w:rPr>
        <w:t>11</w:t>
      </w:r>
      <w:r w:rsidRPr="00233398">
        <w:rPr>
          <w:rFonts w:hint="eastAsia"/>
          <w:sz w:val="22"/>
        </w:rPr>
        <w:t>号）</w:t>
      </w:r>
    </w:p>
    <w:p w:rsidR="001041F0" w:rsidRPr="00233398" w:rsidRDefault="001041F0" w:rsidP="001041F0">
      <w:pPr>
        <w:pStyle w:val="affe"/>
        <w:numPr>
          <w:ilvl w:val="0"/>
          <w:numId w:val="2"/>
        </w:numPr>
        <w:snapToGrid w:val="0"/>
        <w:spacing w:line="300" w:lineRule="auto"/>
        <w:jc w:val="left"/>
        <w:rPr>
          <w:sz w:val="22"/>
        </w:rPr>
      </w:pPr>
      <w:r w:rsidRPr="00233398">
        <w:rPr>
          <w:rFonts w:hint="eastAsia"/>
          <w:sz w:val="22"/>
        </w:rPr>
        <w:t>《关于印发</w:t>
      </w:r>
      <w:r w:rsidRPr="00233398">
        <w:rPr>
          <w:sz w:val="22"/>
        </w:rPr>
        <w:t>“</w:t>
      </w:r>
      <w:r w:rsidRPr="00233398">
        <w:rPr>
          <w:rFonts w:hint="eastAsia"/>
          <w:sz w:val="22"/>
        </w:rPr>
        <w:t>十四五</w:t>
      </w:r>
      <w:r w:rsidRPr="00233398">
        <w:rPr>
          <w:sz w:val="22"/>
        </w:rPr>
        <w:t>”</w:t>
      </w:r>
      <w:r w:rsidRPr="00233398">
        <w:rPr>
          <w:rFonts w:hint="eastAsia"/>
          <w:sz w:val="22"/>
        </w:rPr>
        <w:t>全民健康信息化规划的通知》（国卫规划发〔</w:t>
      </w:r>
      <w:r w:rsidRPr="00233398">
        <w:rPr>
          <w:sz w:val="22"/>
        </w:rPr>
        <w:t>2022</w:t>
      </w:r>
      <w:r w:rsidRPr="00233398">
        <w:rPr>
          <w:rFonts w:hint="eastAsia"/>
          <w:sz w:val="22"/>
        </w:rPr>
        <w:t>〕</w:t>
      </w:r>
      <w:r w:rsidRPr="00233398">
        <w:rPr>
          <w:sz w:val="22"/>
        </w:rPr>
        <w:t>30</w:t>
      </w:r>
      <w:r w:rsidRPr="00233398">
        <w:rPr>
          <w:rFonts w:hint="eastAsia"/>
          <w:sz w:val="22"/>
        </w:rPr>
        <w:t>号）</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16" w:name="_Toc188796654"/>
      <w:r w:rsidRPr="001A63E1">
        <w:rPr>
          <w:rFonts w:ascii="Times New Roman" w:hAnsi="Times New Roman"/>
          <w:b/>
          <w:color w:val="000000"/>
          <w:sz w:val="22"/>
        </w:rPr>
        <w:t xml:space="preserve">9 </w:t>
      </w:r>
      <w:r w:rsidRPr="001A63E1">
        <w:rPr>
          <w:rFonts w:ascii="Times New Roman" w:hAnsi="宋体"/>
          <w:b/>
          <w:color w:val="000000"/>
          <w:sz w:val="22"/>
        </w:rPr>
        <w:t>招标内容与质量要求</w:t>
      </w:r>
      <w:bookmarkEnd w:id="16"/>
    </w:p>
    <w:p w:rsidR="001041F0" w:rsidRDefault="001041F0" w:rsidP="001041F0">
      <w:pPr>
        <w:adjustRightInd w:val="0"/>
        <w:snapToGrid w:val="0"/>
        <w:spacing w:line="300" w:lineRule="auto"/>
        <w:ind w:firstLineChars="200" w:firstLine="442"/>
        <w:jc w:val="left"/>
        <w:outlineLvl w:val="3"/>
        <w:rPr>
          <w:rFonts w:ascii="Times New Roman" w:hAnsi="宋体"/>
          <w:b/>
          <w:bCs/>
          <w:color w:val="000000"/>
          <w:sz w:val="22"/>
        </w:rPr>
      </w:pPr>
      <w:r w:rsidRPr="00BC5FBC">
        <w:rPr>
          <w:rFonts w:ascii="Times New Roman" w:hAnsi="Times New Roman"/>
          <w:b/>
          <w:bCs/>
          <w:color w:val="000000"/>
          <w:sz w:val="22"/>
        </w:rPr>
        <w:t>9.1</w:t>
      </w:r>
      <w:r w:rsidRPr="00BC5FBC">
        <w:rPr>
          <w:rFonts w:ascii="Times New Roman" w:hAnsi="宋体"/>
          <w:b/>
          <w:bCs/>
          <w:color w:val="000000"/>
          <w:sz w:val="22"/>
        </w:rPr>
        <w:t>工作量清单</w:t>
      </w:r>
    </w:p>
    <w:tbl>
      <w:tblPr>
        <w:tblW w:w="844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5"/>
        <w:gridCol w:w="3312"/>
        <w:gridCol w:w="1252"/>
        <w:gridCol w:w="1831"/>
        <w:gridCol w:w="1134"/>
      </w:tblGrid>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b/>
                <w:color w:val="000000"/>
                <w:sz w:val="22"/>
              </w:rPr>
            </w:pPr>
            <w:r w:rsidRPr="001A63E1">
              <w:rPr>
                <w:rFonts w:ascii="Times New Roman" w:hAnsi="宋体"/>
                <w:b/>
                <w:color w:val="000000"/>
                <w:sz w:val="22"/>
              </w:rPr>
              <w:t>序号</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b/>
                <w:color w:val="000000"/>
                <w:sz w:val="22"/>
              </w:rPr>
            </w:pPr>
            <w:r w:rsidRPr="001A63E1">
              <w:rPr>
                <w:rFonts w:ascii="Times New Roman" w:hAnsi="宋体"/>
                <w:b/>
                <w:color w:val="000000"/>
                <w:sz w:val="22"/>
              </w:rPr>
              <w:t>具体内容</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b/>
                <w:color w:val="000000"/>
                <w:sz w:val="22"/>
              </w:rPr>
            </w:pPr>
            <w:r w:rsidRPr="001A63E1">
              <w:rPr>
                <w:rFonts w:ascii="Times New Roman" w:hAnsi="宋体"/>
                <w:b/>
                <w:color w:val="000000"/>
                <w:sz w:val="22"/>
              </w:rPr>
              <w:t>数量</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b/>
                <w:color w:val="000000"/>
                <w:sz w:val="22"/>
              </w:rPr>
            </w:pPr>
            <w:r w:rsidRPr="001A63E1">
              <w:rPr>
                <w:rFonts w:ascii="Times New Roman" w:hAnsi="宋体"/>
                <w:b/>
                <w:color w:val="000000"/>
                <w:sz w:val="22"/>
              </w:rPr>
              <w:t>工期</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b/>
                <w:color w:val="000000"/>
                <w:sz w:val="22"/>
              </w:rPr>
            </w:pPr>
            <w:r w:rsidRPr="001A63E1">
              <w:rPr>
                <w:rFonts w:ascii="Times New Roman" w:hAnsi="宋体"/>
                <w:b/>
                <w:color w:val="000000"/>
                <w:sz w:val="22"/>
              </w:rPr>
              <w:t>备注</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8869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医院改扩建工程配套信息化建设</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spacing w:line="300" w:lineRule="auto"/>
              <w:jc w:val="center"/>
              <w:rPr>
                <w:rFonts w:ascii="Times New Roman" w:hAnsi="Times New Roman"/>
                <w:b/>
                <w:color w:val="FF0000"/>
                <w:sz w:val="22"/>
              </w:rPr>
            </w:pPr>
            <w:r>
              <w:rPr>
                <w:rFonts w:ascii="Times New Roman" w:hAnsi="Times New Roman" w:hint="eastAsia"/>
                <w:b/>
                <w:color w:val="FF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医院数智能力提升</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配套软硬件</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计算机网络系统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信息安全系统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服务器存储系统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3.4</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会议系统</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3.5</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手术室硬件配套</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智慧病房配套设备</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lastRenderedPageBreak/>
              <w:t>3.7</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远程病房会诊配套设备</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3.8</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移动护理系统配套</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4</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机房建设</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r w:rsidR="001041F0" w:rsidRPr="001A63E1" w:rsidTr="00617F26">
        <w:trPr>
          <w:trHeight w:val="34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color w:val="000000"/>
                <w:sz w:val="22"/>
              </w:rPr>
              <w:t>5</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sidRPr="008869E1">
              <w:rPr>
                <w:rFonts w:ascii="Times New Roman" w:hAnsi="Times New Roman" w:hint="eastAsia"/>
                <w:color w:val="000000"/>
                <w:sz w:val="22"/>
              </w:rPr>
              <w:t>系统集成</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365</w:t>
            </w:r>
            <w:r>
              <w:rPr>
                <w:rFonts w:ascii="Times New Roman" w:hAnsi="Times New Roman" w:hint="eastAsia"/>
                <w:color w:val="000000"/>
                <w:sz w:val="22"/>
              </w:rPr>
              <w:t>个日历日</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041F0" w:rsidRPr="001A63E1" w:rsidRDefault="001041F0" w:rsidP="00617F26">
            <w:pPr>
              <w:adjustRightInd w:val="0"/>
              <w:snapToGrid w:val="0"/>
              <w:jc w:val="center"/>
              <w:rPr>
                <w:rFonts w:ascii="Times New Roman" w:hAnsi="Times New Roman"/>
                <w:color w:val="000000"/>
                <w:sz w:val="22"/>
              </w:rPr>
            </w:pPr>
            <w:r>
              <w:rPr>
                <w:rFonts w:ascii="Times New Roman" w:hAnsi="Times New Roman" w:hint="eastAsia"/>
                <w:color w:val="000000"/>
                <w:sz w:val="22"/>
              </w:rPr>
              <w:t>/</w:t>
            </w:r>
          </w:p>
        </w:tc>
      </w:tr>
    </w:tbl>
    <w:p w:rsidR="001041F0" w:rsidRPr="001A63E1" w:rsidRDefault="001041F0" w:rsidP="001041F0">
      <w:pPr>
        <w:snapToGrid w:val="0"/>
        <w:spacing w:line="300" w:lineRule="auto"/>
        <w:ind w:firstLineChars="200" w:firstLine="442"/>
        <w:jc w:val="left"/>
        <w:rPr>
          <w:rFonts w:ascii="Times New Roman" w:hAnsi="Times New Roman"/>
          <w:b/>
          <w:color w:val="0000FF"/>
          <w:sz w:val="22"/>
          <w:u w:val="single"/>
        </w:rPr>
      </w:pPr>
      <w:r w:rsidRPr="001A63E1">
        <w:rPr>
          <w:rFonts w:ascii="Times New Roman" w:hAnsi="Times New Roman"/>
          <w:b/>
          <w:color w:val="0000FF"/>
          <w:sz w:val="22"/>
          <w:u w:val="single"/>
        </w:rPr>
        <w:t>说明：上表中所列为本次招标的主要工作内容</w:t>
      </w:r>
      <w:r>
        <w:rPr>
          <w:rFonts w:ascii="Times New Roman" w:hAnsi="Times New Roman" w:hint="eastAsia"/>
          <w:b/>
          <w:color w:val="0000FF"/>
          <w:sz w:val="22"/>
          <w:u w:val="single"/>
        </w:rPr>
        <w:t>及</w:t>
      </w:r>
      <w:r>
        <w:rPr>
          <w:rFonts w:ascii="Times New Roman" w:hAnsi="Times New Roman"/>
          <w:b/>
          <w:color w:val="0000FF"/>
          <w:sz w:val="22"/>
          <w:u w:val="single"/>
        </w:rPr>
        <w:t>核心工作内容</w:t>
      </w:r>
      <w:r w:rsidRPr="001A63E1">
        <w:rPr>
          <w:rFonts w:ascii="Times New Roman" w:hAnsi="Times New Roman"/>
          <w:b/>
          <w:color w:val="0000FF"/>
          <w:sz w:val="22"/>
          <w:u w:val="single"/>
        </w:rPr>
        <w:t>，投标人不得减少核心工作内容数量。</w:t>
      </w:r>
    </w:p>
    <w:p w:rsidR="001041F0" w:rsidRPr="008869E1" w:rsidRDefault="001041F0" w:rsidP="001041F0">
      <w:pPr>
        <w:rPr>
          <w:rFonts w:ascii="Times New Roman" w:hAnsi="宋体"/>
          <w:b/>
          <w:bCs/>
          <w:color w:val="000000"/>
          <w:sz w:val="22"/>
        </w:rPr>
      </w:pPr>
    </w:p>
    <w:p w:rsidR="001041F0" w:rsidRPr="008869E1" w:rsidRDefault="001041F0" w:rsidP="001041F0">
      <w:pPr>
        <w:rPr>
          <w:rFonts w:ascii="Times New Roman" w:hAnsi="Times New Roman"/>
          <w:b/>
          <w:bCs/>
          <w:color w:val="000000"/>
          <w:sz w:val="22"/>
        </w:rPr>
      </w:pPr>
    </w:p>
    <w:p w:rsidR="001041F0" w:rsidRPr="00BC5FBC" w:rsidRDefault="001041F0" w:rsidP="001041F0">
      <w:pPr>
        <w:adjustRightInd w:val="0"/>
        <w:snapToGrid w:val="0"/>
        <w:spacing w:line="300" w:lineRule="auto"/>
        <w:ind w:firstLineChars="200" w:firstLine="442"/>
        <w:jc w:val="left"/>
        <w:outlineLvl w:val="4"/>
        <w:rPr>
          <w:rFonts w:ascii="Times New Roman" w:hAnsi="宋体"/>
          <w:b/>
          <w:bCs/>
          <w:sz w:val="22"/>
          <w:u w:val="wavyHeavy"/>
        </w:rPr>
      </w:pPr>
      <w:bookmarkStart w:id="17" w:name="_Hlk491536363"/>
      <w:r w:rsidRPr="00BC5FBC">
        <w:rPr>
          <w:rFonts w:ascii="Times New Roman" w:hAnsi="宋体" w:hint="eastAsia"/>
          <w:b/>
          <w:bCs/>
          <w:sz w:val="22"/>
          <w:u w:val="wavyHeavy"/>
        </w:rPr>
        <w:t xml:space="preserve">9.1.1. </w:t>
      </w:r>
      <w:r w:rsidRPr="00BC5FBC">
        <w:rPr>
          <w:rFonts w:ascii="Times New Roman" w:hAnsi="宋体" w:hint="eastAsia"/>
          <w:b/>
          <w:bCs/>
          <w:sz w:val="22"/>
          <w:u w:val="wavyHeavy"/>
        </w:rPr>
        <w:t>医院改扩建工程配套信息化建设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579"/>
        <w:gridCol w:w="2927"/>
        <w:gridCol w:w="1074"/>
        <w:gridCol w:w="1643"/>
      </w:tblGrid>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序号</w:t>
            </w:r>
          </w:p>
        </w:tc>
        <w:tc>
          <w:tcPr>
            <w:tcW w:w="952" w:type="pct"/>
            <w:vAlign w:val="center"/>
            <w:hideMark/>
          </w:tcPr>
          <w:p w:rsidR="001041F0" w:rsidRPr="00233398" w:rsidRDefault="001041F0" w:rsidP="00617F26">
            <w:pPr>
              <w:pStyle w:val="afff0"/>
              <w:rPr>
                <w:sz w:val="22"/>
                <w:szCs w:val="22"/>
              </w:rPr>
            </w:pPr>
            <w:r w:rsidRPr="00233398">
              <w:rPr>
                <w:rFonts w:hint="eastAsia"/>
                <w:sz w:val="22"/>
                <w:szCs w:val="22"/>
              </w:rPr>
              <w:t>系统名称</w:t>
            </w:r>
          </w:p>
        </w:tc>
        <w:tc>
          <w:tcPr>
            <w:tcW w:w="1764" w:type="pct"/>
            <w:noWrap/>
            <w:vAlign w:val="center"/>
            <w:hideMark/>
          </w:tcPr>
          <w:p w:rsidR="001041F0" w:rsidRPr="00233398" w:rsidRDefault="001041F0" w:rsidP="00617F26">
            <w:pPr>
              <w:pStyle w:val="afff0"/>
              <w:rPr>
                <w:sz w:val="22"/>
                <w:szCs w:val="22"/>
              </w:rPr>
            </w:pPr>
            <w:r w:rsidRPr="00233398">
              <w:rPr>
                <w:rFonts w:hint="eastAsia"/>
                <w:sz w:val="22"/>
                <w:szCs w:val="22"/>
              </w:rPr>
              <w:t>子系统、功能模块</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数量</w:t>
            </w:r>
          </w:p>
        </w:tc>
        <w:tc>
          <w:tcPr>
            <w:tcW w:w="990" w:type="pct"/>
            <w:noWrap/>
            <w:vAlign w:val="center"/>
            <w:hideMark/>
          </w:tcPr>
          <w:p w:rsidR="001041F0" w:rsidRPr="00233398" w:rsidRDefault="001041F0" w:rsidP="00617F26">
            <w:pPr>
              <w:pStyle w:val="afff0"/>
              <w:rPr>
                <w:sz w:val="22"/>
                <w:szCs w:val="22"/>
              </w:rPr>
            </w:pPr>
            <w:r>
              <w:rPr>
                <w:rFonts w:hint="eastAsia"/>
                <w:sz w:val="22"/>
                <w:szCs w:val="22"/>
              </w:rPr>
              <w:t>质保要求</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w:t>
            </w:r>
          </w:p>
        </w:tc>
        <w:tc>
          <w:tcPr>
            <w:tcW w:w="952" w:type="pct"/>
            <w:vMerge w:val="restart"/>
            <w:vAlign w:val="center"/>
            <w:hideMark/>
          </w:tcPr>
          <w:p w:rsidR="001041F0" w:rsidRPr="00233398" w:rsidRDefault="001041F0" w:rsidP="00617F26">
            <w:pPr>
              <w:pStyle w:val="afff0"/>
              <w:rPr>
                <w:sz w:val="22"/>
                <w:szCs w:val="22"/>
              </w:rPr>
            </w:pPr>
            <w:r w:rsidRPr="00233398">
              <w:rPr>
                <w:rFonts w:hint="eastAsia"/>
                <w:sz w:val="22"/>
                <w:szCs w:val="22"/>
              </w:rPr>
              <w:t>手术室软件</w:t>
            </w: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手术室智慧管理平台</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2</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手术护理临床系统</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3</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数字一体化手术室系统</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4</w:t>
            </w:r>
          </w:p>
        </w:tc>
        <w:tc>
          <w:tcPr>
            <w:tcW w:w="952" w:type="pct"/>
            <w:vMerge w:val="restart"/>
            <w:vAlign w:val="center"/>
            <w:hideMark/>
          </w:tcPr>
          <w:p w:rsidR="001041F0" w:rsidRPr="00233398" w:rsidRDefault="001041F0" w:rsidP="00617F26">
            <w:pPr>
              <w:pStyle w:val="afff0"/>
              <w:rPr>
                <w:sz w:val="22"/>
                <w:szCs w:val="22"/>
              </w:rPr>
            </w:pPr>
            <w:r w:rsidRPr="00233398">
              <w:rPr>
                <w:rFonts w:hint="eastAsia"/>
                <w:sz w:val="22"/>
                <w:szCs w:val="22"/>
              </w:rPr>
              <w:t>急诊软件</w:t>
            </w: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急诊智能临床系统</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5</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急诊专科中心系统</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6</w:t>
            </w:r>
          </w:p>
        </w:tc>
        <w:tc>
          <w:tcPr>
            <w:tcW w:w="952" w:type="pct"/>
            <w:vMerge w:val="restart"/>
            <w:vAlign w:val="center"/>
            <w:hideMark/>
          </w:tcPr>
          <w:p w:rsidR="001041F0" w:rsidRPr="00233398" w:rsidRDefault="001041F0" w:rsidP="00617F26">
            <w:pPr>
              <w:pStyle w:val="afff0"/>
              <w:rPr>
                <w:sz w:val="22"/>
                <w:szCs w:val="22"/>
              </w:rPr>
            </w:pPr>
            <w:r w:rsidRPr="00233398">
              <w:rPr>
                <w:rFonts w:hint="eastAsia"/>
                <w:sz w:val="22"/>
                <w:szCs w:val="22"/>
              </w:rPr>
              <w:t>院内导航（新大楼）</w:t>
            </w: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高精度地图</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7</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定位服务</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8</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导航服务</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9</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搜索服务</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10</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全场景服务</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11</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无感定位签到</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12</w:t>
            </w:r>
          </w:p>
        </w:tc>
        <w:tc>
          <w:tcPr>
            <w:tcW w:w="952" w:type="pct"/>
            <w:vMerge w:val="restart"/>
            <w:vAlign w:val="center"/>
            <w:hideMark/>
          </w:tcPr>
          <w:p w:rsidR="001041F0" w:rsidRPr="00233398" w:rsidRDefault="001041F0" w:rsidP="00617F26">
            <w:pPr>
              <w:pStyle w:val="afff0"/>
              <w:rPr>
                <w:sz w:val="22"/>
                <w:szCs w:val="22"/>
              </w:rPr>
            </w:pPr>
            <w:r w:rsidRPr="00233398">
              <w:rPr>
                <w:rFonts w:hint="eastAsia"/>
                <w:sz w:val="22"/>
                <w:szCs w:val="22"/>
              </w:rPr>
              <w:t>协同后勤服务系统</w:t>
            </w: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数字孪生可视化医疗设备监测</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13</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医疗设备维修系统对接</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14</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故障预测与预防</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15</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医疗设备自定义参数报警</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16</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医疗设备预警消息通知</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17</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医疗设备运行监测自定义看板</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18</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数字孪生整体展示：客户端</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r w:rsidR="001041F0" w:rsidRPr="00F87E80" w:rsidTr="00617F26">
        <w:trPr>
          <w:trHeight w:val="397"/>
        </w:trPr>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19</w:t>
            </w:r>
          </w:p>
        </w:tc>
        <w:tc>
          <w:tcPr>
            <w:tcW w:w="952" w:type="pct"/>
            <w:vMerge/>
            <w:vAlign w:val="center"/>
            <w:hideMark/>
          </w:tcPr>
          <w:p w:rsidR="001041F0" w:rsidRPr="00233398" w:rsidRDefault="001041F0" w:rsidP="00617F26">
            <w:pPr>
              <w:pStyle w:val="afff0"/>
              <w:rPr>
                <w:sz w:val="22"/>
                <w:szCs w:val="22"/>
              </w:rPr>
            </w:pPr>
          </w:p>
        </w:tc>
        <w:tc>
          <w:tcPr>
            <w:tcW w:w="1764" w:type="pct"/>
            <w:vAlign w:val="center"/>
            <w:hideMark/>
          </w:tcPr>
          <w:p w:rsidR="001041F0" w:rsidRPr="00233398" w:rsidRDefault="001041F0" w:rsidP="00617F26">
            <w:pPr>
              <w:pStyle w:val="afff0"/>
              <w:rPr>
                <w:sz w:val="22"/>
                <w:szCs w:val="22"/>
              </w:rPr>
            </w:pPr>
            <w:r w:rsidRPr="00233398">
              <w:rPr>
                <w:rFonts w:hint="eastAsia"/>
                <w:sz w:val="22"/>
                <w:szCs w:val="22"/>
              </w:rPr>
              <w:t>数字孪生整体展示：网页端</w:t>
            </w:r>
          </w:p>
        </w:tc>
        <w:tc>
          <w:tcPr>
            <w:tcW w:w="647" w:type="pct"/>
            <w:noWrap/>
            <w:vAlign w:val="center"/>
            <w:hideMark/>
          </w:tcPr>
          <w:p w:rsidR="001041F0" w:rsidRPr="00233398" w:rsidRDefault="001041F0" w:rsidP="00617F26">
            <w:pPr>
              <w:pStyle w:val="afff0"/>
              <w:rPr>
                <w:sz w:val="22"/>
                <w:szCs w:val="22"/>
              </w:rPr>
            </w:pPr>
            <w:r w:rsidRPr="00233398">
              <w:rPr>
                <w:rFonts w:hint="eastAsia"/>
                <w:sz w:val="22"/>
                <w:szCs w:val="22"/>
              </w:rPr>
              <w:t>1套</w:t>
            </w:r>
          </w:p>
        </w:tc>
        <w:tc>
          <w:tcPr>
            <w:tcW w:w="990" w:type="pct"/>
            <w:noWrap/>
            <w:vAlign w:val="center"/>
            <w:hideMark/>
          </w:tcPr>
          <w:p w:rsidR="001041F0" w:rsidRPr="00233398" w:rsidRDefault="001041F0" w:rsidP="00617F26">
            <w:pPr>
              <w:pStyle w:val="afff0"/>
              <w:rPr>
                <w:sz w:val="22"/>
                <w:szCs w:val="22"/>
              </w:rPr>
            </w:pPr>
            <w:r w:rsidRPr="00233398">
              <w:rPr>
                <w:rFonts w:hint="eastAsia"/>
                <w:sz w:val="22"/>
                <w:szCs w:val="22"/>
              </w:rPr>
              <w:t>1年</w:t>
            </w:r>
          </w:p>
        </w:tc>
      </w:tr>
    </w:tbl>
    <w:p w:rsidR="001041F0" w:rsidRDefault="001041F0" w:rsidP="001041F0"/>
    <w:p w:rsidR="001041F0" w:rsidRPr="00BC5FBC"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BC5FBC">
        <w:rPr>
          <w:rFonts w:ascii="Times New Roman" w:hAnsi="宋体"/>
          <w:b/>
          <w:bCs/>
          <w:sz w:val="22"/>
          <w:u w:val="wavyHeavy"/>
        </w:rPr>
        <w:t xml:space="preserve">9.1.2. </w:t>
      </w:r>
      <w:r w:rsidRPr="00BC5FBC">
        <w:rPr>
          <w:rFonts w:ascii="Times New Roman" w:hAnsi="宋体" w:hint="eastAsia"/>
          <w:b/>
          <w:bCs/>
          <w:sz w:val="22"/>
          <w:u w:val="wavyHeavy"/>
        </w:rPr>
        <w:t>医院数智能力提升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823"/>
        <w:gridCol w:w="3187"/>
        <w:gridCol w:w="979"/>
        <w:gridCol w:w="1327"/>
      </w:tblGrid>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序号</w:t>
            </w:r>
          </w:p>
        </w:tc>
        <w:tc>
          <w:tcPr>
            <w:tcW w:w="1099" w:type="pct"/>
            <w:vAlign w:val="center"/>
            <w:hideMark/>
          </w:tcPr>
          <w:p w:rsidR="001041F0" w:rsidRPr="00BC5FBC" w:rsidRDefault="001041F0" w:rsidP="00617F26">
            <w:pPr>
              <w:pStyle w:val="afff0"/>
              <w:rPr>
                <w:sz w:val="22"/>
                <w:szCs w:val="22"/>
              </w:rPr>
            </w:pPr>
            <w:r w:rsidRPr="00BC5FBC">
              <w:rPr>
                <w:rFonts w:hint="eastAsia"/>
                <w:sz w:val="22"/>
                <w:szCs w:val="22"/>
              </w:rPr>
              <w:t>系统名称</w:t>
            </w:r>
          </w:p>
        </w:tc>
        <w:tc>
          <w:tcPr>
            <w:tcW w:w="1921" w:type="pct"/>
            <w:noWrap/>
            <w:vAlign w:val="center"/>
            <w:hideMark/>
          </w:tcPr>
          <w:p w:rsidR="001041F0" w:rsidRPr="00BC5FBC" w:rsidRDefault="001041F0" w:rsidP="00617F26">
            <w:pPr>
              <w:pStyle w:val="afff0"/>
              <w:rPr>
                <w:sz w:val="22"/>
                <w:szCs w:val="22"/>
              </w:rPr>
            </w:pPr>
            <w:r w:rsidRPr="00BC5FBC">
              <w:rPr>
                <w:rFonts w:hint="eastAsia"/>
                <w:sz w:val="22"/>
                <w:szCs w:val="22"/>
              </w:rPr>
              <w:t>子系统、功能模块</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数量</w:t>
            </w:r>
          </w:p>
        </w:tc>
        <w:tc>
          <w:tcPr>
            <w:tcW w:w="800" w:type="pct"/>
            <w:noWrap/>
            <w:vAlign w:val="center"/>
            <w:hideMark/>
          </w:tcPr>
          <w:p w:rsidR="001041F0" w:rsidRPr="00BC5FBC" w:rsidRDefault="001041F0" w:rsidP="00617F26">
            <w:pPr>
              <w:pStyle w:val="afff0"/>
              <w:rPr>
                <w:sz w:val="22"/>
                <w:szCs w:val="22"/>
              </w:rPr>
            </w:pPr>
            <w:r>
              <w:rPr>
                <w:rFonts w:hint="eastAsia"/>
                <w:sz w:val="22"/>
                <w:szCs w:val="22"/>
              </w:rPr>
              <w:t>质保要求</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w:t>
            </w:r>
          </w:p>
        </w:tc>
        <w:tc>
          <w:tcPr>
            <w:tcW w:w="1099" w:type="pct"/>
            <w:vMerge w:val="restart"/>
            <w:vAlign w:val="center"/>
            <w:hideMark/>
          </w:tcPr>
          <w:p w:rsidR="001041F0" w:rsidRPr="00BC5FBC" w:rsidRDefault="001041F0" w:rsidP="00617F26">
            <w:pPr>
              <w:pStyle w:val="afff0"/>
              <w:rPr>
                <w:sz w:val="22"/>
                <w:szCs w:val="22"/>
              </w:rPr>
            </w:pPr>
            <w:r w:rsidRPr="00BC5FBC">
              <w:rPr>
                <w:rFonts w:hint="eastAsia"/>
                <w:sz w:val="22"/>
                <w:szCs w:val="22"/>
              </w:rPr>
              <w:t>生成式智慧病历应用系统</w:t>
            </w: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前端悬浮窗</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lastRenderedPageBreak/>
              <w:t>2</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智慧病历统一门户</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lastRenderedPageBreak/>
              <w:t>3</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医生助手</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4</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智慧病历规则管理</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5</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智慧病历知识图谱</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6</w:t>
            </w:r>
          </w:p>
        </w:tc>
        <w:tc>
          <w:tcPr>
            <w:tcW w:w="1099" w:type="pct"/>
            <w:vMerge w:val="restart"/>
            <w:vAlign w:val="center"/>
            <w:hideMark/>
          </w:tcPr>
          <w:p w:rsidR="001041F0" w:rsidRPr="00BC5FBC" w:rsidRDefault="001041F0" w:rsidP="00617F26">
            <w:pPr>
              <w:pStyle w:val="afff0"/>
              <w:rPr>
                <w:sz w:val="22"/>
                <w:szCs w:val="22"/>
              </w:rPr>
            </w:pPr>
            <w:r w:rsidRPr="00BC5FBC">
              <w:rPr>
                <w:rFonts w:hint="eastAsia"/>
                <w:sz w:val="22"/>
                <w:szCs w:val="22"/>
              </w:rPr>
              <w:t>AI辅助诊断系统</w:t>
            </w: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智慧AI平台</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7</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冠脉CTA（冠状动脉CT造影）智能辅助诊断</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8</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CT-FFR智能分析（双源CT增强血流储备分析冠状动脉）</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9</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头颈CTA（头颈部CT血管造影）智能辅助诊断</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10</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CTP（CT脑灌注成像）智能影像辅助分析</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11</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CT脑出血智能影像辅助分析</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12</w:t>
            </w:r>
          </w:p>
        </w:tc>
        <w:tc>
          <w:tcPr>
            <w:tcW w:w="1099" w:type="pct"/>
            <w:vMerge w:val="restart"/>
            <w:vAlign w:val="center"/>
            <w:hideMark/>
          </w:tcPr>
          <w:p w:rsidR="001041F0" w:rsidRPr="00BC5FBC" w:rsidRDefault="001041F0" w:rsidP="00617F26">
            <w:pPr>
              <w:pStyle w:val="afff0"/>
              <w:rPr>
                <w:sz w:val="22"/>
                <w:szCs w:val="22"/>
              </w:rPr>
            </w:pPr>
            <w:r w:rsidRPr="00BC5FBC">
              <w:rPr>
                <w:rFonts w:hint="eastAsia"/>
                <w:sz w:val="22"/>
                <w:szCs w:val="22"/>
              </w:rPr>
              <w:t>基于大模型的患者全生命周期健康管理系统</w:t>
            </w: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病情分析</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13</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患者管理</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14</w:t>
            </w:r>
          </w:p>
        </w:tc>
        <w:tc>
          <w:tcPr>
            <w:tcW w:w="1099" w:type="pct"/>
            <w:vMerge w:val="restart"/>
            <w:vAlign w:val="center"/>
            <w:hideMark/>
          </w:tcPr>
          <w:p w:rsidR="001041F0" w:rsidRPr="00BC5FBC" w:rsidRDefault="001041F0" w:rsidP="00617F26">
            <w:pPr>
              <w:pStyle w:val="afff0"/>
              <w:rPr>
                <w:sz w:val="22"/>
                <w:szCs w:val="22"/>
              </w:rPr>
            </w:pPr>
            <w:r w:rsidRPr="00BC5FBC">
              <w:rPr>
                <w:rFonts w:hint="eastAsia"/>
                <w:sz w:val="22"/>
                <w:szCs w:val="22"/>
              </w:rPr>
              <w:t>基于区块链的大型设备物联监管系统</w:t>
            </w: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医疗设备信息上链管理</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15</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绩效指标管理</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16</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医疗设备监控规则库</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17</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医疗设备主题分析库</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18</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系统中心</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19</w:t>
            </w:r>
          </w:p>
        </w:tc>
        <w:tc>
          <w:tcPr>
            <w:tcW w:w="1099" w:type="pct"/>
            <w:vMerge w:val="restart"/>
            <w:vAlign w:val="center"/>
            <w:hideMark/>
          </w:tcPr>
          <w:p w:rsidR="001041F0" w:rsidRPr="00BC5FBC" w:rsidRDefault="001041F0" w:rsidP="00617F26">
            <w:pPr>
              <w:pStyle w:val="afff0"/>
              <w:rPr>
                <w:sz w:val="22"/>
                <w:szCs w:val="22"/>
              </w:rPr>
            </w:pPr>
            <w:r w:rsidRPr="00BC5FBC">
              <w:rPr>
                <w:rFonts w:hint="eastAsia"/>
                <w:sz w:val="22"/>
                <w:szCs w:val="22"/>
              </w:rPr>
              <w:t>DIP按病种分值付费管理系统</w:t>
            </w: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DIP中心端管理系统</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20</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DIP院端管理系统</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21</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后台管理设置系统</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22</w:t>
            </w:r>
          </w:p>
        </w:tc>
        <w:tc>
          <w:tcPr>
            <w:tcW w:w="1099" w:type="pct"/>
            <w:vMerge w:val="restart"/>
            <w:vAlign w:val="center"/>
            <w:hideMark/>
          </w:tcPr>
          <w:p w:rsidR="001041F0" w:rsidRPr="00BC5FBC" w:rsidRDefault="001041F0" w:rsidP="00617F26">
            <w:pPr>
              <w:pStyle w:val="afff0"/>
              <w:rPr>
                <w:sz w:val="22"/>
                <w:szCs w:val="22"/>
              </w:rPr>
            </w:pPr>
            <w:r w:rsidRPr="00BC5FBC">
              <w:rPr>
                <w:rFonts w:hint="eastAsia"/>
                <w:sz w:val="22"/>
                <w:szCs w:val="22"/>
              </w:rPr>
              <w:t>GCP临床药物实验系统升级</w:t>
            </w: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项目管理</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23</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后台管理</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r w:rsidR="001041F0" w:rsidRPr="008918A8" w:rsidTr="00617F26">
        <w:trPr>
          <w:trHeight w:val="397"/>
        </w:trPr>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24</w:t>
            </w:r>
          </w:p>
        </w:tc>
        <w:tc>
          <w:tcPr>
            <w:tcW w:w="1099" w:type="pct"/>
            <w:vMerge/>
            <w:vAlign w:val="center"/>
            <w:hideMark/>
          </w:tcPr>
          <w:p w:rsidR="001041F0" w:rsidRPr="00BC5FBC" w:rsidRDefault="001041F0" w:rsidP="00617F26">
            <w:pPr>
              <w:pStyle w:val="afff0"/>
              <w:rPr>
                <w:sz w:val="22"/>
                <w:szCs w:val="22"/>
              </w:rPr>
            </w:pPr>
          </w:p>
        </w:tc>
        <w:tc>
          <w:tcPr>
            <w:tcW w:w="1921" w:type="pct"/>
            <w:vAlign w:val="center"/>
            <w:hideMark/>
          </w:tcPr>
          <w:p w:rsidR="001041F0" w:rsidRPr="00BC5FBC" w:rsidRDefault="001041F0" w:rsidP="00617F26">
            <w:pPr>
              <w:pStyle w:val="afff0"/>
              <w:rPr>
                <w:sz w:val="22"/>
                <w:szCs w:val="22"/>
              </w:rPr>
            </w:pPr>
            <w:r w:rsidRPr="00BC5FBC">
              <w:rPr>
                <w:rFonts w:hint="eastAsia"/>
                <w:sz w:val="22"/>
                <w:szCs w:val="22"/>
              </w:rPr>
              <w:t>病历对接</w:t>
            </w:r>
          </w:p>
        </w:tc>
        <w:tc>
          <w:tcPr>
            <w:tcW w:w="590" w:type="pct"/>
            <w:noWrap/>
            <w:vAlign w:val="center"/>
            <w:hideMark/>
          </w:tcPr>
          <w:p w:rsidR="001041F0" w:rsidRPr="00BC5FBC" w:rsidRDefault="001041F0" w:rsidP="00617F26">
            <w:pPr>
              <w:pStyle w:val="afff0"/>
              <w:rPr>
                <w:sz w:val="22"/>
                <w:szCs w:val="22"/>
              </w:rPr>
            </w:pPr>
            <w:r w:rsidRPr="00BC5FBC">
              <w:rPr>
                <w:rFonts w:hint="eastAsia"/>
                <w:sz w:val="22"/>
                <w:szCs w:val="22"/>
              </w:rPr>
              <w:t>1套</w:t>
            </w:r>
          </w:p>
        </w:tc>
        <w:tc>
          <w:tcPr>
            <w:tcW w:w="800" w:type="pct"/>
            <w:noWrap/>
            <w:vAlign w:val="center"/>
            <w:hideMark/>
          </w:tcPr>
          <w:p w:rsidR="001041F0" w:rsidRPr="00BC5FBC" w:rsidRDefault="001041F0" w:rsidP="00617F26">
            <w:pPr>
              <w:pStyle w:val="afff0"/>
              <w:rPr>
                <w:sz w:val="22"/>
                <w:szCs w:val="22"/>
              </w:rPr>
            </w:pPr>
            <w:r w:rsidRPr="00BC5FBC">
              <w:rPr>
                <w:rFonts w:hint="eastAsia"/>
                <w:sz w:val="22"/>
                <w:szCs w:val="22"/>
              </w:rPr>
              <w:t>1年</w:t>
            </w:r>
          </w:p>
        </w:tc>
      </w:tr>
    </w:tbl>
    <w:p w:rsidR="001041F0" w:rsidRPr="00BC5FBC"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BC5FBC">
        <w:rPr>
          <w:rFonts w:ascii="Times New Roman" w:hAnsi="宋体"/>
          <w:b/>
          <w:bCs/>
          <w:sz w:val="22"/>
          <w:u w:val="wavyHeavy"/>
        </w:rPr>
        <w:t xml:space="preserve">9.1.3. </w:t>
      </w:r>
      <w:r w:rsidRPr="00BC5FBC">
        <w:rPr>
          <w:rFonts w:ascii="Times New Roman" w:hAnsi="宋体" w:hint="eastAsia"/>
          <w:b/>
          <w:bCs/>
          <w:sz w:val="22"/>
          <w:u w:val="wavyHeavy"/>
        </w:rPr>
        <w:t>配套软硬件</w:t>
      </w:r>
    </w:p>
    <w:p w:rsidR="001041F0" w:rsidRPr="00BC5FBC" w:rsidRDefault="001041F0" w:rsidP="001041F0">
      <w:pPr>
        <w:adjustRightInd w:val="0"/>
        <w:snapToGrid w:val="0"/>
        <w:spacing w:line="300" w:lineRule="auto"/>
        <w:ind w:firstLineChars="200" w:firstLine="442"/>
        <w:jc w:val="left"/>
        <w:rPr>
          <w:rFonts w:ascii="Times New Roman" w:hAnsi="宋体"/>
          <w:b/>
          <w:bCs/>
          <w:color w:val="FF0000"/>
          <w:sz w:val="22"/>
          <w:u w:val="wavyHeavy"/>
        </w:rPr>
      </w:pPr>
      <w:r w:rsidRPr="00BC5FBC">
        <w:rPr>
          <w:rFonts w:ascii="Times New Roman" w:hAnsi="宋体"/>
          <w:b/>
          <w:bCs/>
          <w:color w:val="FF0000"/>
          <w:sz w:val="22"/>
          <w:u w:val="wavyHeavy"/>
        </w:rPr>
        <w:t xml:space="preserve">9.1.3.1. </w:t>
      </w:r>
      <w:r w:rsidRPr="00BC5FBC">
        <w:rPr>
          <w:rFonts w:ascii="Times New Roman" w:hAnsi="宋体" w:hint="eastAsia"/>
          <w:b/>
          <w:bCs/>
          <w:color w:val="FF0000"/>
          <w:sz w:val="22"/>
          <w:u w:val="wavyHeavy"/>
        </w:rPr>
        <w:t>计算机网络系统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97"/>
        <w:gridCol w:w="4126"/>
        <w:gridCol w:w="753"/>
        <w:gridCol w:w="576"/>
        <w:gridCol w:w="936"/>
        <w:gridCol w:w="932"/>
      </w:tblGrid>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序号</w:t>
            </w:r>
          </w:p>
        </w:tc>
        <w:tc>
          <w:tcPr>
            <w:tcW w:w="2725" w:type="pct"/>
            <w:gridSpan w:val="2"/>
            <w:vAlign w:val="center"/>
            <w:hideMark/>
          </w:tcPr>
          <w:p w:rsidR="001041F0" w:rsidRPr="00947BB0" w:rsidRDefault="001041F0" w:rsidP="00617F26">
            <w:pPr>
              <w:pStyle w:val="afff0"/>
            </w:pPr>
            <w:r w:rsidRPr="00947BB0">
              <w:rPr>
                <w:rFonts w:hint="eastAsia"/>
              </w:rPr>
              <w:t>设备</w:t>
            </w:r>
          </w:p>
        </w:tc>
        <w:tc>
          <w:tcPr>
            <w:tcW w:w="454" w:type="pct"/>
            <w:noWrap/>
            <w:vAlign w:val="center"/>
            <w:hideMark/>
          </w:tcPr>
          <w:p w:rsidR="001041F0" w:rsidRPr="00947BB0" w:rsidRDefault="001041F0" w:rsidP="00617F26">
            <w:pPr>
              <w:pStyle w:val="afff0"/>
            </w:pPr>
            <w:r w:rsidRPr="00947BB0">
              <w:rPr>
                <w:rFonts w:hint="eastAsia"/>
              </w:rPr>
              <w:t>数量</w:t>
            </w:r>
          </w:p>
        </w:tc>
        <w:tc>
          <w:tcPr>
            <w:tcW w:w="347" w:type="pct"/>
            <w:noWrap/>
            <w:vAlign w:val="center"/>
            <w:hideMark/>
          </w:tcPr>
          <w:p w:rsidR="001041F0" w:rsidRPr="00947BB0" w:rsidRDefault="001041F0" w:rsidP="00617F26">
            <w:pPr>
              <w:pStyle w:val="afff0"/>
            </w:pPr>
            <w:r w:rsidRPr="00947BB0">
              <w:rPr>
                <w:rFonts w:hint="eastAsia"/>
              </w:rPr>
              <w:t>单位</w:t>
            </w:r>
          </w:p>
        </w:tc>
        <w:tc>
          <w:tcPr>
            <w:tcW w:w="564" w:type="pct"/>
            <w:noWrap/>
            <w:vAlign w:val="center"/>
            <w:hideMark/>
          </w:tcPr>
          <w:p w:rsidR="001041F0" w:rsidRPr="00947BB0" w:rsidRDefault="001041F0" w:rsidP="00617F26">
            <w:pPr>
              <w:pStyle w:val="afff0"/>
            </w:pPr>
            <w:r>
              <w:rPr>
                <w:rFonts w:hint="eastAsia"/>
              </w:rPr>
              <w:t>质保要求</w:t>
            </w:r>
          </w:p>
        </w:tc>
        <w:tc>
          <w:tcPr>
            <w:tcW w:w="564" w:type="pct"/>
            <w:noWrap/>
            <w:vAlign w:val="center"/>
            <w:hideMark/>
          </w:tcPr>
          <w:p w:rsidR="001041F0" w:rsidRPr="00947BB0" w:rsidRDefault="001041F0" w:rsidP="00617F26">
            <w:pPr>
              <w:pStyle w:val="afff0"/>
            </w:pPr>
            <w:r w:rsidRPr="00947BB0">
              <w:rPr>
                <w:rFonts w:hint="eastAsia"/>
              </w:rPr>
              <w:t>原厂授权</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w:t>
            </w:r>
          </w:p>
        </w:tc>
        <w:tc>
          <w:tcPr>
            <w:tcW w:w="239" w:type="pct"/>
            <w:vMerge w:val="restart"/>
            <w:vAlign w:val="center"/>
            <w:hideMark/>
          </w:tcPr>
          <w:p w:rsidR="001041F0" w:rsidRPr="00947BB0" w:rsidRDefault="001041F0" w:rsidP="00617F26">
            <w:pPr>
              <w:pStyle w:val="afff0"/>
            </w:pPr>
            <w:r w:rsidRPr="00947BB0">
              <w:rPr>
                <w:rFonts w:hint="eastAsia"/>
              </w:rPr>
              <w:t>内网</w:t>
            </w:r>
          </w:p>
        </w:tc>
        <w:tc>
          <w:tcPr>
            <w:tcW w:w="2487" w:type="pct"/>
            <w:noWrap/>
            <w:vAlign w:val="center"/>
            <w:hideMark/>
          </w:tcPr>
          <w:p w:rsidR="001041F0" w:rsidRPr="00947BB0" w:rsidRDefault="001041F0" w:rsidP="00617F26">
            <w:pPr>
              <w:pStyle w:val="afff0"/>
            </w:pPr>
            <w:r w:rsidRPr="00947BB0">
              <w:rPr>
                <w:rFonts w:hint="eastAsia"/>
              </w:rPr>
              <w:t>业务分发交换机</w:t>
            </w:r>
          </w:p>
        </w:tc>
        <w:tc>
          <w:tcPr>
            <w:tcW w:w="454" w:type="pct"/>
            <w:noWrap/>
            <w:vAlign w:val="center"/>
            <w:hideMark/>
          </w:tcPr>
          <w:p w:rsidR="001041F0" w:rsidRPr="00947BB0" w:rsidRDefault="001041F0" w:rsidP="00617F26">
            <w:pPr>
              <w:pStyle w:val="afff0"/>
            </w:pPr>
            <w:r w:rsidRPr="00947BB0">
              <w:rPr>
                <w:rFonts w:hint="eastAsia"/>
              </w:rPr>
              <w:t>2</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核心交换机</w:t>
            </w:r>
          </w:p>
        </w:tc>
        <w:tc>
          <w:tcPr>
            <w:tcW w:w="454" w:type="pct"/>
            <w:noWrap/>
            <w:vAlign w:val="center"/>
            <w:hideMark/>
          </w:tcPr>
          <w:p w:rsidR="001041F0" w:rsidRPr="00947BB0" w:rsidRDefault="001041F0" w:rsidP="00617F26">
            <w:pPr>
              <w:pStyle w:val="afff0"/>
            </w:pPr>
            <w:r w:rsidRPr="00947BB0">
              <w:rPr>
                <w:rFonts w:hint="eastAsia"/>
              </w:rPr>
              <w:t>2</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3</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楼层汇聚交换机</w:t>
            </w:r>
          </w:p>
        </w:tc>
        <w:tc>
          <w:tcPr>
            <w:tcW w:w="454" w:type="pct"/>
            <w:noWrap/>
            <w:vAlign w:val="center"/>
            <w:hideMark/>
          </w:tcPr>
          <w:p w:rsidR="001041F0" w:rsidRPr="00947BB0" w:rsidRDefault="001041F0" w:rsidP="00617F26">
            <w:pPr>
              <w:pStyle w:val="afff0"/>
            </w:pPr>
            <w:r w:rsidRPr="00947BB0">
              <w:rPr>
                <w:rFonts w:hint="eastAsia"/>
              </w:rPr>
              <w:t>12</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4</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管理接入设备</w:t>
            </w:r>
          </w:p>
        </w:tc>
        <w:tc>
          <w:tcPr>
            <w:tcW w:w="454" w:type="pct"/>
            <w:noWrap/>
            <w:vAlign w:val="center"/>
            <w:hideMark/>
          </w:tcPr>
          <w:p w:rsidR="001041F0" w:rsidRPr="00947BB0" w:rsidRDefault="001041F0" w:rsidP="00617F26">
            <w:pPr>
              <w:pStyle w:val="afff0"/>
            </w:pPr>
            <w:r w:rsidRPr="00947BB0">
              <w:rPr>
                <w:rFonts w:hint="eastAsia"/>
              </w:rPr>
              <w:t>4</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5</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链路冗余系统设备</w:t>
            </w:r>
          </w:p>
        </w:tc>
        <w:tc>
          <w:tcPr>
            <w:tcW w:w="454" w:type="pct"/>
            <w:noWrap/>
            <w:vAlign w:val="center"/>
            <w:hideMark/>
          </w:tcPr>
          <w:p w:rsidR="001041F0" w:rsidRPr="00947BB0" w:rsidRDefault="001041F0" w:rsidP="00617F26">
            <w:pPr>
              <w:pStyle w:val="afff0"/>
            </w:pPr>
            <w:r w:rsidRPr="00947BB0">
              <w:rPr>
                <w:rFonts w:hint="eastAsia"/>
              </w:rPr>
              <w:t>2</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6</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还原楼内网接入交换机</w:t>
            </w:r>
          </w:p>
        </w:tc>
        <w:tc>
          <w:tcPr>
            <w:tcW w:w="454" w:type="pct"/>
            <w:noWrap/>
            <w:vAlign w:val="center"/>
            <w:hideMark/>
          </w:tcPr>
          <w:p w:rsidR="001041F0" w:rsidRPr="00947BB0" w:rsidRDefault="001041F0" w:rsidP="00617F26">
            <w:pPr>
              <w:pStyle w:val="afff0"/>
            </w:pPr>
            <w:r w:rsidRPr="00947BB0">
              <w:rPr>
                <w:rFonts w:hint="eastAsia"/>
              </w:rPr>
              <w:t>19</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lastRenderedPageBreak/>
              <w:t>7</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千兆单模模块</w:t>
            </w:r>
          </w:p>
        </w:tc>
        <w:tc>
          <w:tcPr>
            <w:tcW w:w="454" w:type="pct"/>
            <w:noWrap/>
            <w:vAlign w:val="center"/>
            <w:hideMark/>
          </w:tcPr>
          <w:p w:rsidR="001041F0" w:rsidRPr="00947BB0" w:rsidRDefault="001041F0" w:rsidP="00617F26">
            <w:pPr>
              <w:pStyle w:val="afff0"/>
            </w:pPr>
            <w:r w:rsidRPr="00947BB0">
              <w:rPr>
                <w:rFonts w:hint="eastAsia"/>
              </w:rPr>
              <w:t>38</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sidRPr="00947BB0">
              <w:rPr>
                <w:rFonts w:hint="eastAsia"/>
              </w:rPr>
              <w:t>/</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8</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还原楼无线网24口POE接入交换机</w:t>
            </w:r>
          </w:p>
        </w:tc>
        <w:tc>
          <w:tcPr>
            <w:tcW w:w="454" w:type="pct"/>
            <w:noWrap/>
            <w:vAlign w:val="center"/>
            <w:hideMark/>
          </w:tcPr>
          <w:p w:rsidR="001041F0" w:rsidRPr="00947BB0" w:rsidRDefault="001041F0" w:rsidP="00617F26">
            <w:pPr>
              <w:pStyle w:val="afff0"/>
            </w:pPr>
            <w:r w:rsidRPr="00947BB0">
              <w:rPr>
                <w:rFonts w:hint="eastAsia"/>
              </w:rPr>
              <w:t>11</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9</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还原楼无线网无线控制器</w:t>
            </w:r>
          </w:p>
        </w:tc>
        <w:tc>
          <w:tcPr>
            <w:tcW w:w="454" w:type="pct"/>
            <w:noWrap/>
            <w:vAlign w:val="center"/>
            <w:hideMark/>
          </w:tcPr>
          <w:p w:rsidR="001041F0" w:rsidRPr="00947BB0" w:rsidRDefault="001041F0" w:rsidP="00617F26">
            <w:pPr>
              <w:pStyle w:val="afff0"/>
            </w:pPr>
            <w:r w:rsidRPr="00947BB0">
              <w:rPr>
                <w:rFonts w:hint="eastAsia"/>
              </w:rPr>
              <w:t>15</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10</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还原楼无线网无线AP</w:t>
            </w:r>
          </w:p>
        </w:tc>
        <w:tc>
          <w:tcPr>
            <w:tcW w:w="454" w:type="pct"/>
            <w:noWrap/>
            <w:vAlign w:val="center"/>
            <w:hideMark/>
          </w:tcPr>
          <w:p w:rsidR="001041F0" w:rsidRPr="00947BB0" w:rsidRDefault="001041F0" w:rsidP="00617F26">
            <w:pPr>
              <w:pStyle w:val="afff0"/>
            </w:pPr>
            <w:r w:rsidRPr="00947BB0">
              <w:rPr>
                <w:rFonts w:hint="eastAsia"/>
              </w:rPr>
              <w:t>95</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11</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新建楼内网接入交换机</w:t>
            </w:r>
          </w:p>
        </w:tc>
        <w:tc>
          <w:tcPr>
            <w:tcW w:w="454" w:type="pct"/>
            <w:noWrap/>
            <w:vAlign w:val="center"/>
            <w:hideMark/>
          </w:tcPr>
          <w:p w:rsidR="001041F0" w:rsidRPr="00947BB0" w:rsidRDefault="001041F0" w:rsidP="00617F26">
            <w:pPr>
              <w:pStyle w:val="afff0"/>
            </w:pPr>
            <w:r w:rsidRPr="00947BB0">
              <w:rPr>
                <w:rFonts w:hint="eastAsia"/>
              </w:rPr>
              <w:t>40</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12</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千兆单模模块</w:t>
            </w:r>
          </w:p>
        </w:tc>
        <w:tc>
          <w:tcPr>
            <w:tcW w:w="454" w:type="pct"/>
            <w:noWrap/>
            <w:vAlign w:val="center"/>
            <w:hideMark/>
          </w:tcPr>
          <w:p w:rsidR="001041F0" w:rsidRPr="00947BB0" w:rsidRDefault="001041F0" w:rsidP="00617F26">
            <w:pPr>
              <w:pStyle w:val="afff0"/>
            </w:pPr>
            <w:r w:rsidRPr="00947BB0">
              <w:rPr>
                <w:rFonts w:hint="eastAsia"/>
              </w:rPr>
              <w:t>80</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sidRPr="00947BB0">
              <w:rPr>
                <w:rFonts w:hint="eastAsia"/>
              </w:rPr>
              <w:t>/</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13</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新建楼无线网24口POE接入交换机</w:t>
            </w:r>
          </w:p>
        </w:tc>
        <w:tc>
          <w:tcPr>
            <w:tcW w:w="454" w:type="pct"/>
            <w:noWrap/>
            <w:vAlign w:val="center"/>
            <w:hideMark/>
          </w:tcPr>
          <w:p w:rsidR="001041F0" w:rsidRPr="00947BB0" w:rsidRDefault="001041F0" w:rsidP="00617F26">
            <w:pPr>
              <w:pStyle w:val="afff0"/>
            </w:pPr>
            <w:r w:rsidRPr="00947BB0">
              <w:rPr>
                <w:rFonts w:hint="eastAsia"/>
              </w:rPr>
              <w:t>25</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14</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新建楼无线网无线控制器</w:t>
            </w:r>
          </w:p>
        </w:tc>
        <w:tc>
          <w:tcPr>
            <w:tcW w:w="454" w:type="pct"/>
            <w:noWrap/>
            <w:vAlign w:val="center"/>
            <w:hideMark/>
          </w:tcPr>
          <w:p w:rsidR="001041F0" w:rsidRPr="00947BB0" w:rsidRDefault="001041F0" w:rsidP="00617F26">
            <w:pPr>
              <w:pStyle w:val="afff0"/>
            </w:pPr>
            <w:r w:rsidRPr="00947BB0">
              <w:rPr>
                <w:rFonts w:hint="eastAsia"/>
              </w:rPr>
              <w:t>20</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15</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新建楼无线网无线AP</w:t>
            </w:r>
          </w:p>
        </w:tc>
        <w:tc>
          <w:tcPr>
            <w:tcW w:w="454" w:type="pct"/>
            <w:noWrap/>
            <w:vAlign w:val="center"/>
            <w:hideMark/>
          </w:tcPr>
          <w:p w:rsidR="001041F0" w:rsidRPr="00947BB0" w:rsidRDefault="001041F0" w:rsidP="00617F26">
            <w:pPr>
              <w:pStyle w:val="afff0"/>
            </w:pPr>
            <w:r w:rsidRPr="00947BB0">
              <w:rPr>
                <w:rFonts w:hint="eastAsia"/>
              </w:rPr>
              <w:t>240</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16</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行政后勤综合楼（6号楼）无线千兆POE接入交换机</w:t>
            </w:r>
          </w:p>
        </w:tc>
        <w:tc>
          <w:tcPr>
            <w:tcW w:w="454" w:type="pct"/>
            <w:noWrap/>
            <w:vAlign w:val="center"/>
            <w:hideMark/>
          </w:tcPr>
          <w:p w:rsidR="001041F0" w:rsidRPr="00947BB0" w:rsidRDefault="001041F0" w:rsidP="00617F26">
            <w:pPr>
              <w:pStyle w:val="afff0"/>
            </w:pPr>
            <w:r w:rsidRPr="00947BB0">
              <w:rPr>
                <w:rFonts w:hint="eastAsia"/>
              </w:rPr>
              <w:t>17</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17</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行政后勤综合楼（6号楼）无线AP</w:t>
            </w:r>
          </w:p>
        </w:tc>
        <w:tc>
          <w:tcPr>
            <w:tcW w:w="454" w:type="pct"/>
            <w:noWrap/>
            <w:vAlign w:val="center"/>
            <w:hideMark/>
          </w:tcPr>
          <w:p w:rsidR="001041F0" w:rsidRPr="00947BB0" w:rsidRDefault="001041F0" w:rsidP="00617F26">
            <w:pPr>
              <w:pStyle w:val="afff0"/>
            </w:pPr>
            <w:r w:rsidRPr="00947BB0">
              <w:rPr>
                <w:rFonts w:hint="eastAsia"/>
              </w:rPr>
              <w:t>220</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18</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病房楼（4号楼）无线千兆POE接入交换机</w:t>
            </w:r>
          </w:p>
        </w:tc>
        <w:tc>
          <w:tcPr>
            <w:tcW w:w="454" w:type="pct"/>
            <w:noWrap/>
            <w:vAlign w:val="center"/>
            <w:hideMark/>
          </w:tcPr>
          <w:p w:rsidR="001041F0" w:rsidRPr="00947BB0" w:rsidRDefault="001041F0" w:rsidP="00617F26">
            <w:pPr>
              <w:pStyle w:val="afff0"/>
            </w:pPr>
            <w:r w:rsidRPr="00947BB0">
              <w:rPr>
                <w:rFonts w:hint="eastAsia"/>
              </w:rPr>
              <w:t>6</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19</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病房楼（4号楼）无线AP</w:t>
            </w:r>
          </w:p>
        </w:tc>
        <w:tc>
          <w:tcPr>
            <w:tcW w:w="454" w:type="pct"/>
            <w:noWrap/>
            <w:vAlign w:val="center"/>
            <w:hideMark/>
          </w:tcPr>
          <w:p w:rsidR="001041F0" w:rsidRPr="00947BB0" w:rsidRDefault="001041F0" w:rsidP="00617F26">
            <w:pPr>
              <w:pStyle w:val="afff0"/>
            </w:pPr>
            <w:r w:rsidRPr="00947BB0">
              <w:rPr>
                <w:rFonts w:hint="eastAsia"/>
              </w:rPr>
              <w:t>96</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20</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急救中心（2号楼）无线千兆POE接入交换机</w:t>
            </w:r>
          </w:p>
        </w:tc>
        <w:tc>
          <w:tcPr>
            <w:tcW w:w="454" w:type="pct"/>
            <w:noWrap/>
            <w:vAlign w:val="center"/>
            <w:hideMark/>
          </w:tcPr>
          <w:p w:rsidR="001041F0" w:rsidRPr="00947BB0" w:rsidRDefault="001041F0" w:rsidP="00617F26">
            <w:pPr>
              <w:pStyle w:val="afff0"/>
            </w:pPr>
            <w:r w:rsidRPr="00947BB0">
              <w:rPr>
                <w:rFonts w:hint="eastAsia"/>
              </w:rPr>
              <w:t>3</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21</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急救中心（2号楼）无线AP</w:t>
            </w:r>
          </w:p>
        </w:tc>
        <w:tc>
          <w:tcPr>
            <w:tcW w:w="454" w:type="pct"/>
            <w:noWrap/>
            <w:vAlign w:val="center"/>
            <w:hideMark/>
          </w:tcPr>
          <w:p w:rsidR="001041F0" w:rsidRPr="00947BB0" w:rsidRDefault="001041F0" w:rsidP="00617F26">
            <w:pPr>
              <w:pStyle w:val="afff0"/>
            </w:pPr>
            <w:r w:rsidRPr="00947BB0">
              <w:rPr>
                <w:rFonts w:hint="eastAsia"/>
              </w:rPr>
              <w:t>46</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22</w:t>
            </w:r>
          </w:p>
        </w:tc>
        <w:tc>
          <w:tcPr>
            <w:tcW w:w="239" w:type="pct"/>
            <w:vMerge w:val="restart"/>
            <w:vAlign w:val="center"/>
            <w:hideMark/>
          </w:tcPr>
          <w:p w:rsidR="001041F0" w:rsidRPr="00947BB0" w:rsidRDefault="001041F0" w:rsidP="00617F26">
            <w:pPr>
              <w:pStyle w:val="afff0"/>
            </w:pPr>
            <w:r w:rsidRPr="00947BB0">
              <w:rPr>
                <w:rFonts w:hint="eastAsia"/>
              </w:rPr>
              <w:t>外网</w:t>
            </w:r>
          </w:p>
        </w:tc>
        <w:tc>
          <w:tcPr>
            <w:tcW w:w="2487" w:type="pct"/>
            <w:noWrap/>
            <w:vAlign w:val="center"/>
            <w:hideMark/>
          </w:tcPr>
          <w:p w:rsidR="001041F0" w:rsidRPr="00947BB0" w:rsidRDefault="001041F0" w:rsidP="00617F26">
            <w:pPr>
              <w:pStyle w:val="afff0"/>
            </w:pPr>
            <w:r w:rsidRPr="00947BB0">
              <w:rPr>
                <w:rFonts w:hint="eastAsia"/>
              </w:rPr>
              <w:t>业务分发交换机</w:t>
            </w:r>
          </w:p>
        </w:tc>
        <w:tc>
          <w:tcPr>
            <w:tcW w:w="454" w:type="pct"/>
            <w:noWrap/>
            <w:vAlign w:val="center"/>
            <w:hideMark/>
          </w:tcPr>
          <w:p w:rsidR="001041F0" w:rsidRPr="00947BB0" w:rsidRDefault="001041F0" w:rsidP="00617F26">
            <w:pPr>
              <w:pStyle w:val="afff0"/>
            </w:pPr>
            <w:r w:rsidRPr="00947BB0">
              <w:rPr>
                <w:rFonts w:hint="eastAsia"/>
              </w:rPr>
              <w:t>2</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23</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核心交换机</w:t>
            </w:r>
          </w:p>
        </w:tc>
        <w:tc>
          <w:tcPr>
            <w:tcW w:w="454" w:type="pct"/>
            <w:noWrap/>
            <w:vAlign w:val="center"/>
            <w:hideMark/>
          </w:tcPr>
          <w:p w:rsidR="001041F0" w:rsidRPr="00947BB0" w:rsidRDefault="001041F0" w:rsidP="00617F26">
            <w:pPr>
              <w:pStyle w:val="afff0"/>
            </w:pPr>
            <w:r w:rsidRPr="00947BB0">
              <w:rPr>
                <w:rFonts w:hint="eastAsia"/>
              </w:rPr>
              <w:t>2</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24</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汇聚交换机</w:t>
            </w:r>
          </w:p>
        </w:tc>
        <w:tc>
          <w:tcPr>
            <w:tcW w:w="454" w:type="pct"/>
            <w:noWrap/>
            <w:vAlign w:val="center"/>
            <w:hideMark/>
          </w:tcPr>
          <w:p w:rsidR="001041F0" w:rsidRPr="00947BB0" w:rsidRDefault="001041F0" w:rsidP="00617F26">
            <w:pPr>
              <w:pStyle w:val="afff0"/>
            </w:pPr>
            <w:r w:rsidRPr="00947BB0">
              <w:rPr>
                <w:rFonts w:hint="eastAsia"/>
              </w:rPr>
              <w:t>4</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w:t>
            </w:r>
            <w:r>
              <w:rPr>
                <w:rFonts w:hint="eastAsia"/>
              </w:rPr>
              <w:t>5</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还原楼外网接入交换机</w:t>
            </w:r>
          </w:p>
        </w:tc>
        <w:tc>
          <w:tcPr>
            <w:tcW w:w="454" w:type="pct"/>
            <w:noWrap/>
            <w:vAlign w:val="center"/>
            <w:hideMark/>
          </w:tcPr>
          <w:p w:rsidR="001041F0" w:rsidRPr="00947BB0" w:rsidRDefault="001041F0" w:rsidP="00617F26">
            <w:pPr>
              <w:pStyle w:val="afff0"/>
            </w:pPr>
            <w:r w:rsidRPr="00947BB0">
              <w:rPr>
                <w:rFonts w:hint="eastAsia"/>
              </w:rPr>
              <w:t>12</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w:t>
            </w:r>
            <w:r>
              <w:rPr>
                <w:rFonts w:hint="eastAsia"/>
              </w:rPr>
              <w:t>6</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千兆单模模块</w:t>
            </w:r>
          </w:p>
        </w:tc>
        <w:tc>
          <w:tcPr>
            <w:tcW w:w="454" w:type="pct"/>
            <w:noWrap/>
            <w:vAlign w:val="center"/>
            <w:hideMark/>
          </w:tcPr>
          <w:p w:rsidR="001041F0" w:rsidRPr="00947BB0" w:rsidRDefault="001041F0" w:rsidP="00617F26">
            <w:pPr>
              <w:pStyle w:val="afff0"/>
            </w:pPr>
            <w:r w:rsidRPr="00947BB0">
              <w:rPr>
                <w:rFonts w:hint="eastAsia"/>
              </w:rPr>
              <w:t>24</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sidRPr="00947BB0">
              <w:rPr>
                <w:rFonts w:hint="eastAsia"/>
              </w:rPr>
              <w:t>/</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w:t>
            </w:r>
            <w:r>
              <w:rPr>
                <w:rFonts w:hint="eastAsia"/>
              </w:rPr>
              <w:t>7</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新建楼外网接入交换机</w:t>
            </w:r>
          </w:p>
        </w:tc>
        <w:tc>
          <w:tcPr>
            <w:tcW w:w="454" w:type="pct"/>
            <w:noWrap/>
            <w:vAlign w:val="center"/>
            <w:hideMark/>
          </w:tcPr>
          <w:p w:rsidR="001041F0" w:rsidRPr="00947BB0" w:rsidRDefault="001041F0" w:rsidP="00617F26">
            <w:pPr>
              <w:pStyle w:val="afff0"/>
            </w:pPr>
            <w:r w:rsidRPr="00947BB0">
              <w:rPr>
                <w:rFonts w:hint="eastAsia"/>
              </w:rPr>
              <w:t>31</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Pr>
                <w:rFonts w:hint="eastAsia"/>
              </w:rPr>
              <w:t>如有</w:t>
            </w:r>
          </w:p>
        </w:tc>
      </w:tr>
      <w:tr w:rsidR="001041F0" w:rsidRPr="00947BB0" w:rsidTr="00617F26">
        <w:trPr>
          <w:trHeight w:val="323"/>
        </w:trPr>
        <w:tc>
          <w:tcPr>
            <w:tcW w:w="347" w:type="pct"/>
            <w:noWrap/>
            <w:vAlign w:val="center"/>
            <w:hideMark/>
          </w:tcPr>
          <w:p w:rsidR="001041F0" w:rsidRPr="00947BB0" w:rsidRDefault="001041F0" w:rsidP="00617F26">
            <w:pPr>
              <w:pStyle w:val="afff0"/>
            </w:pPr>
            <w:r w:rsidRPr="00947BB0">
              <w:rPr>
                <w:rFonts w:hint="eastAsia"/>
              </w:rPr>
              <w:t>2</w:t>
            </w:r>
            <w:r>
              <w:rPr>
                <w:rFonts w:hint="eastAsia"/>
              </w:rPr>
              <w:t>8</w:t>
            </w:r>
          </w:p>
        </w:tc>
        <w:tc>
          <w:tcPr>
            <w:tcW w:w="239" w:type="pct"/>
            <w:vMerge/>
            <w:vAlign w:val="center"/>
            <w:hideMark/>
          </w:tcPr>
          <w:p w:rsidR="001041F0" w:rsidRPr="00947BB0" w:rsidRDefault="001041F0" w:rsidP="00617F26">
            <w:pPr>
              <w:pStyle w:val="afff0"/>
            </w:pPr>
          </w:p>
        </w:tc>
        <w:tc>
          <w:tcPr>
            <w:tcW w:w="2487" w:type="pct"/>
            <w:noWrap/>
            <w:vAlign w:val="center"/>
            <w:hideMark/>
          </w:tcPr>
          <w:p w:rsidR="001041F0" w:rsidRPr="00947BB0" w:rsidRDefault="001041F0" w:rsidP="00617F26">
            <w:pPr>
              <w:pStyle w:val="afff0"/>
            </w:pPr>
            <w:r w:rsidRPr="00947BB0">
              <w:rPr>
                <w:rFonts w:hint="eastAsia"/>
              </w:rPr>
              <w:t>千兆单模模块</w:t>
            </w:r>
          </w:p>
        </w:tc>
        <w:tc>
          <w:tcPr>
            <w:tcW w:w="454" w:type="pct"/>
            <w:noWrap/>
            <w:vAlign w:val="center"/>
            <w:hideMark/>
          </w:tcPr>
          <w:p w:rsidR="001041F0" w:rsidRPr="00947BB0" w:rsidRDefault="001041F0" w:rsidP="00617F26">
            <w:pPr>
              <w:pStyle w:val="afff0"/>
            </w:pPr>
            <w:r w:rsidRPr="00947BB0">
              <w:rPr>
                <w:rFonts w:hint="eastAsia"/>
              </w:rPr>
              <w:t>62</w:t>
            </w:r>
          </w:p>
        </w:tc>
        <w:tc>
          <w:tcPr>
            <w:tcW w:w="347" w:type="pct"/>
            <w:noWrap/>
            <w:vAlign w:val="center"/>
            <w:hideMark/>
          </w:tcPr>
          <w:p w:rsidR="001041F0" w:rsidRPr="00947BB0" w:rsidRDefault="001041F0" w:rsidP="00617F26">
            <w:pPr>
              <w:pStyle w:val="afff0"/>
            </w:pPr>
            <w:r w:rsidRPr="00947BB0">
              <w:rPr>
                <w:rFonts w:hint="eastAsia"/>
              </w:rPr>
              <w:t>台</w:t>
            </w:r>
          </w:p>
        </w:tc>
        <w:tc>
          <w:tcPr>
            <w:tcW w:w="564" w:type="pct"/>
            <w:noWrap/>
            <w:vAlign w:val="center"/>
            <w:hideMark/>
          </w:tcPr>
          <w:p w:rsidR="001041F0" w:rsidRPr="00947BB0" w:rsidRDefault="001041F0" w:rsidP="00617F26">
            <w:pPr>
              <w:pStyle w:val="afff0"/>
            </w:pPr>
            <w:r w:rsidRPr="00947BB0">
              <w:rPr>
                <w:rFonts w:hint="eastAsia"/>
              </w:rPr>
              <w:t>3年</w:t>
            </w:r>
          </w:p>
        </w:tc>
        <w:tc>
          <w:tcPr>
            <w:tcW w:w="564" w:type="pct"/>
            <w:noWrap/>
            <w:vAlign w:val="center"/>
            <w:hideMark/>
          </w:tcPr>
          <w:p w:rsidR="001041F0" w:rsidRPr="00947BB0" w:rsidRDefault="001041F0" w:rsidP="00617F26">
            <w:pPr>
              <w:pStyle w:val="afff0"/>
            </w:pPr>
            <w:r w:rsidRPr="00947BB0">
              <w:rPr>
                <w:rFonts w:hint="eastAsia"/>
              </w:rPr>
              <w:t>/</w:t>
            </w:r>
          </w:p>
        </w:tc>
      </w:tr>
    </w:tbl>
    <w:p w:rsidR="001041F0" w:rsidRDefault="001041F0" w:rsidP="001041F0"/>
    <w:p w:rsidR="001041F0" w:rsidRPr="002D04CB" w:rsidRDefault="001041F0" w:rsidP="001041F0">
      <w:pPr>
        <w:adjustRightInd w:val="0"/>
        <w:snapToGrid w:val="0"/>
        <w:spacing w:line="300" w:lineRule="auto"/>
        <w:ind w:firstLineChars="200" w:firstLine="442"/>
        <w:jc w:val="left"/>
        <w:rPr>
          <w:rFonts w:ascii="Times New Roman" w:hAnsi="宋体"/>
          <w:b/>
          <w:bCs/>
          <w:color w:val="FF0000"/>
          <w:sz w:val="22"/>
          <w:u w:val="wavyHeavy"/>
        </w:rPr>
      </w:pPr>
      <w:r w:rsidRPr="002D04CB">
        <w:rPr>
          <w:rFonts w:ascii="Times New Roman" w:hAnsi="宋体" w:hint="eastAsia"/>
          <w:b/>
          <w:bCs/>
          <w:color w:val="FF0000"/>
          <w:sz w:val="22"/>
          <w:u w:val="wavyHeavy"/>
        </w:rPr>
        <w:t>9.1.3.2</w:t>
      </w:r>
      <w:r w:rsidRPr="002D04CB">
        <w:rPr>
          <w:rFonts w:ascii="Times New Roman" w:hAnsi="宋体" w:hint="eastAsia"/>
          <w:b/>
          <w:bCs/>
          <w:color w:val="FF0000"/>
          <w:sz w:val="22"/>
          <w:u w:val="wavyHeavy"/>
        </w:rPr>
        <w:t>信息安全系统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81"/>
        <w:gridCol w:w="2636"/>
        <w:gridCol w:w="825"/>
        <w:gridCol w:w="881"/>
        <w:gridCol w:w="1096"/>
        <w:gridCol w:w="1096"/>
      </w:tblGrid>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rFonts w:hint="eastAsia"/>
                <w:sz w:val="22"/>
              </w:rPr>
              <w:t>序号</w:t>
            </w:r>
          </w:p>
        </w:tc>
        <w:tc>
          <w:tcPr>
            <w:tcW w:w="2160" w:type="pct"/>
            <w:gridSpan w:val="2"/>
            <w:vAlign w:val="center"/>
            <w:hideMark/>
          </w:tcPr>
          <w:p w:rsidR="001041F0" w:rsidRPr="00233398" w:rsidRDefault="001041F0" w:rsidP="00617F26">
            <w:pPr>
              <w:jc w:val="center"/>
              <w:rPr>
                <w:sz w:val="22"/>
              </w:rPr>
            </w:pPr>
            <w:r w:rsidRPr="00233398">
              <w:rPr>
                <w:rFonts w:hint="eastAsia"/>
                <w:sz w:val="22"/>
              </w:rPr>
              <w:t>设备</w:t>
            </w:r>
          </w:p>
        </w:tc>
        <w:tc>
          <w:tcPr>
            <w:tcW w:w="568" w:type="pct"/>
            <w:noWrap/>
            <w:vAlign w:val="center"/>
            <w:hideMark/>
          </w:tcPr>
          <w:p w:rsidR="001041F0" w:rsidRPr="00233398" w:rsidRDefault="001041F0" w:rsidP="00617F26">
            <w:pPr>
              <w:jc w:val="center"/>
              <w:rPr>
                <w:sz w:val="22"/>
              </w:rPr>
            </w:pPr>
            <w:r w:rsidRPr="00233398">
              <w:rPr>
                <w:rFonts w:hint="eastAsia"/>
                <w:sz w:val="22"/>
              </w:rPr>
              <w:t>数量</w:t>
            </w:r>
          </w:p>
        </w:tc>
        <w:tc>
          <w:tcPr>
            <w:tcW w:w="568" w:type="pct"/>
            <w:noWrap/>
            <w:vAlign w:val="center"/>
            <w:hideMark/>
          </w:tcPr>
          <w:p w:rsidR="001041F0" w:rsidRPr="00233398" w:rsidRDefault="001041F0" w:rsidP="00617F26">
            <w:pPr>
              <w:jc w:val="center"/>
              <w:rPr>
                <w:sz w:val="22"/>
              </w:rPr>
            </w:pPr>
            <w:r w:rsidRPr="00233398">
              <w:rPr>
                <w:rFonts w:hint="eastAsia"/>
                <w:sz w:val="22"/>
              </w:rPr>
              <w:t>单位</w:t>
            </w:r>
          </w:p>
        </w:tc>
        <w:tc>
          <w:tcPr>
            <w:tcW w:w="568" w:type="pct"/>
            <w:noWrap/>
            <w:vAlign w:val="center"/>
            <w:hideMark/>
          </w:tcPr>
          <w:p w:rsidR="001041F0" w:rsidRPr="00233398" w:rsidRDefault="001041F0" w:rsidP="00617F26">
            <w:pPr>
              <w:jc w:val="center"/>
              <w:rPr>
                <w:sz w:val="22"/>
              </w:rPr>
            </w:pPr>
            <w:r>
              <w:rPr>
                <w:rFonts w:hint="eastAsia"/>
                <w:sz w:val="22"/>
              </w:rPr>
              <w:t>质保要求</w:t>
            </w:r>
          </w:p>
        </w:tc>
        <w:tc>
          <w:tcPr>
            <w:tcW w:w="568" w:type="pct"/>
            <w:noWrap/>
            <w:vAlign w:val="center"/>
            <w:hideMark/>
          </w:tcPr>
          <w:p w:rsidR="001041F0" w:rsidRPr="00233398" w:rsidRDefault="001041F0" w:rsidP="00617F26">
            <w:pPr>
              <w:jc w:val="center"/>
              <w:rPr>
                <w:sz w:val="22"/>
              </w:rPr>
            </w:pPr>
            <w:r w:rsidRPr="00233398">
              <w:rPr>
                <w:rFonts w:hint="eastAsia"/>
                <w:sz w:val="22"/>
              </w:rPr>
              <w:t>原厂授权</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vMerge w:val="restart"/>
            <w:vAlign w:val="center"/>
            <w:hideMark/>
          </w:tcPr>
          <w:p w:rsidR="001041F0" w:rsidRPr="00233398" w:rsidRDefault="001041F0" w:rsidP="00617F26">
            <w:pPr>
              <w:jc w:val="center"/>
              <w:rPr>
                <w:sz w:val="22"/>
              </w:rPr>
            </w:pPr>
            <w:r w:rsidRPr="00233398">
              <w:rPr>
                <w:rFonts w:hint="eastAsia"/>
                <w:sz w:val="22"/>
              </w:rPr>
              <w:t>内网</w:t>
            </w:r>
          </w:p>
        </w:tc>
        <w:tc>
          <w:tcPr>
            <w:tcW w:w="1592" w:type="pct"/>
            <w:noWrap/>
            <w:vAlign w:val="center"/>
            <w:hideMark/>
          </w:tcPr>
          <w:p w:rsidR="001041F0" w:rsidRPr="00233398" w:rsidRDefault="001041F0" w:rsidP="00617F26">
            <w:pPr>
              <w:jc w:val="center"/>
              <w:rPr>
                <w:sz w:val="22"/>
              </w:rPr>
            </w:pPr>
            <w:r w:rsidRPr="00233398">
              <w:rPr>
                <w:rFonts w:hint="eastAsia"/>
                <w:sz w:val="22"/>
              </w:rPr>
              <w:t>防火墙</w:t>
            </w:r>
          </w:p>
        </w:tc>
        <w:tc>
          <w:tcPr>
            <w:tcW w:w="568" w:type="pct"/>
            <w:noWrap/>
            <w:vAlign w:val="center"/>
            <w:hideMark/>
          </w:tcPr>
          <w:p w:rsidR="001041F0" w:rsidRPr="00233398" w:rsidRDefault="001041F0" w:rsidP="00617F26">
            <w:pPr>
              <w:jc w:val="center"/>
              <w:rPr>
                <w:sz w:val="22"/>
              </w:rPr>
            </w:pPr>
            <w:r w:rsidRPr="00233398">
              <w:rPr>
                <w:sz w:val="22"/>
              </w:rPr>
              <w:t>2</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2</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终端业务审计运维系统</w:t>
            </w:r>
          </w:p>
        </w:tc>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3</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安全隔离与信息交换系统</w:t>
            </w:r>
          </w:p>
        </w:tc>
        <w:tc>
          <w:tcPr>
            <w:tcW w:w="568" w:type="pct"/>
            <w:noWrap/>
            <w:vAlign w:val="center"/>
            <w:hideMark/>
          </w:tcPr>
          <w:p w:rsidR="001041F0" w:rsidRPr="00233398" w:rsidRDefault="001041F0" w:rsidP="00617F26">
            <w:pPr>
              <w:jc w:val="center"/>
              <w:rPr>
                <w:sz w:val="22"/>
              </w:rPr>
            </w:pPr>
            <w:r w:rsidRPr="00233398">
              <w:rPr>
                <w:sz w:val="22"/>
              </w:rPr>
              <w:t>2</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4</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应用发布防篡改</w:t>
            </w:r>
          </w:p>
        </w:tc>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5</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链路加密远程访问系统</w:t>
            </w:r>
          </w:p>
        </w:tc>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6</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数据库审计系统</w:t>
            </w:r>
          </w:p>
        </w:tc>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7</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威胁检测防护系统</w:t>
            </w:r>
          </w:p>
        </w:tc>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8</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日志审计</w:t>
            </w:r>
          </w:p>
        </w:tc>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9</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安全认证网关</w:t>
            </w:r>
          </w:p>
        </w:tc>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10</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服务器密码机</w:t>
            </w:r>
          </w:p>
        </w:tc>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11</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签名验签服务器</w:t>
            </w:r>
          </w:p>
        </w:tc>
        <w:tc>
          <w:tcPr>
            <w:tcW w:w="568" w:type="pct"/>
            <w:noWrap/>
            <w:vAlign w:val="center"/>
            <w:hideMark/>
          </w:tcPr>
          <w:p w:rsidR="001041F0" w:rsidRPr="00233398" w:rsidRDefault="001041F0" w:rsidP="00617F26">
            <w:pPr>
              <w:jc w:val="center"/>
              <w:rPr>
                <w:sz w:val="22"/>
              </w:rPr>
            </w:pPr>
            <w:r w:rsidRPr="00233398">
              <w:rPr>
                <w:sz w:val="22"/>
              </w:rPr>
              <w:t>1</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12</w:t>
            </w:r>
          </w:p>
        </w:tc>
        <w:tc>
          <w:tcPr>
            <w:tcW w:w="568" w:type="pct"/>
            <w:vMerge w:val="restart"/>
            <w:vAlign w:val="center"/>
            <w:hideMark/>
          </w:tcPr>
          <w:p w:rsidR="001041F0" w:rsidRPr="00233398" w:rsidRDefault="001041F0" w:rsidP="00617F26">
            <w:pPr>
              <w:jc w:val="center"/>
              <w:rPr>
                <w:sz w:val="22"/>
              </w:rPr>
            </w:pPr>
            <w:r w:rsidRPr="00233398">
              <w:rPr>
                <w:rFonts w:hint="eastAsia"/>
                <w:sz w:val="22"/>
              </w:rPr>
              <w:t>外网</w:t>
            </w:r>
          </w:p>
        </w:tc>
        <w:tc>
          <w:tcPr>
            <w:tcW w:w="1592" w:type="pct"/>
            <w:noWrap/>
            <w:vAlign w:val="center"/>
            <w:hideMark/>
          </w:tcPr>
          <w:p w:rsidR="001041F0" w:rsidRPr="00233398" w:rsidRDefault="001041F0" w:rsidP="00617F26">
            <w:pPr>
              <w:jc w:val="center"/>
              <w:rPr>
                <w:sz w:val="22"/>
              </w:rPr>
            </w:pPr>
            <w:r w:rsidRPr="00233398">
              <w:rPr>
                <w:rFonts w:hint="eastAsia"/>
                <w:sz w:val="22"/>
              </w:rPr>
              <w:t>防火墙</w:t>
            </w:r>
          </w:p>
        </w:tc>
        <w:tc>
          <w:tcPr>
            <w:tcW w:w="568" w:type="pct"/>
            <w:noWrap/>
            <w:vAlign w:val="center"/>
            <w:hideMark/>
          </w:tcPr>
          <w:p w:rsidR="001041F0" w:rsidRPr="00233398" w:rsidRDefault="001041F0" w:rsidP="00617F26">
            <w:pPr>
              <w:jc w:val="center"/>
              <w:rPr>
                <w:sz w:val="22"/>
              </w:rPr>
            </w:pPr>
            <w:r w:rsidRPr="00233398">
              <w:rPr>
                <w:sz w:val="22"/>
              </w:rPr>
              <w:t>2</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r w:rsidR="001041F0" w:rsidRPr="002D04CB" w:rsidTr="00617F26">
        <w:trPr>
          <w:trHeight w:val="323"/>
          <w:jc w:val="center"/>
        </w:trPr>
        <w:tc>
          <w:tcPr>
            <w:tcW w:w="568" w:type="pct"/>
            <w:noWrap/>
            <w:vAlign w:val="center"/>
            <w:hideMark/>
          </w:tcPr>
          <w:p w:rsidR="001041F0" w:rsidRPr="00233398" w:rsidRDefault="001041F0" w:rsidP="00617F26">
            <w:pPr>
              <w:jc w:val="center"/>
              <w:rPr>
                <w:sz w:val="22"/>
              </w:rPr>
            </w:pPr>
            <w:r w:rsidRPr="00233398">
              <w:rPr>
                <w:sz w:val="22"/>
              </w:rPr>
              <w:t>13</w:t>
            </w:r>
          </w:p>
        </w:tc>
        <w:tc>
          <w:tcPr>
            <w:tcW w:w="568" w:type="pct"/>
            <w:vMerge/>
            <w:vAlign w:val="center"/>
            <w:hideMark/>
          </w:tcPr>
          <w:p w:rsidR="001041F0" w:rsidRPr="00233398" w:rsidRDefault="001041F0" w:rsidP="00617F26">
            <w:pPr>
              <w:jc w:val="center"/>
              <w:rPr>
                <w:sz w:val="22"/>
              </w:rPr>
            </w:pPr>
          </w:p>
        </w:tc>
        <w:tc>
          <w:tcPr>
            <w:tcW w:w="1592" w:type="pct"/>
            <w:noWrap/>
            <w:vAlign w:val="center"/>
            <w:hideMark/>
          </w:tcPr>
          <w:p w:rsidR="001041F0" w:rsidRPr="00233398" w:rsidRDefault="001041F0" w:rsidP="00617F26">
            <w:pPr>
              <w:jc w:val="center"/>
              <w:rPr>
                <w:sz w:val="22"/>
              </w:rPr>
            </w:pPr>
            <w:r w:rsidRPr="00233398">
              <w:rPr>
                <w:rFonts w:hint="eastAsia"/>
                <w:sz w:val="22"/>
              </w:rPr>
              <w:t>入侵防御系统</w:t>
            </w:r>
          </w:p>
        </w:tc>
        <w:tc>
          <w:tcPr>
            <w:tcW w:w="568" w:type="pct"/>
            <w:noWrap/>
            <w:vAlign w:val="center"/>
            <w:hideMark/>
          </w:tcPr>
          <w:p w:rsidR="001041F0" w:rsidRPr="00233398" w:rsidRDefault="001041F0" w:rsidP="00617F26">
            <w:pPr>
              <w:jc w:val="center"/>
              <w:rPr>
                <w:sz w:val="22"/>
              </w:rPr>
            </w:pPr>
            <w:r w:rsidRPr="00233398">
              <w:rPr>
                <w:sz w:val="22"/>
              </w:rPr>
              <w:t>2</w:t>
            </w:r>
          </w:p>
        </w:tc>
        <w:tc>
          <w:tcPr>
            <w:tcW w:w="568" w:type="pct"/>
            <w:noWrap/>
            <w:vAlign w:val="center"/>
            <w:hideMark/>
          </w:tcPr>
          <w:p w:rsidR="001041F0" w:rsidRPr="00233398" w:rsidRDefault="001041F0" w:rsidP="00617F26">
            <w:pPr>
              <w:jc w:val="center"/>
              <w:rPr>
                <w:sz w:val="22"/>
              </w:rPr>
            </w:pPr>
            <w:r w:rsidRPr="00233398">
              <w:rPr>
                <w:rFonts w:hint="eastAsia"/>
                <w:sz w:val="22"/>
              </w:rPr>
              <w:t>套</w:t>
            </w:r>
          </w:p>
        </w:tc>
        <w:tc>
          <w:tcPr>
            <w:tcW w:w="568" w:type="pct"/>
            <w:noWrap/>
            <w:vAlign w:val="center"/>
            <w:hideMark/>
          </w:tcPr>
          <w:p w:rsidR="001041F0" w:rsidRPr="00233398" w:rsidRDefault="001041F0" w:rsidP="00617F26">
            <w:pPr>
              <w:jc w:val="center"/>
              <w:rPr>
                <w:sz w:val="22"/>
              </w:rPr>
            </w:pPr>
            <w:r w:rsidRPr="00233398">
              <w:rPr>
                <w:sz w:val="22"/>
              </w:rPr>
              <w:t>3</w:t>
            </w:r>
            <w:r w:rsidRPr="00233398">
              <w:rPr>
                <w:rFonts w:hint="eastAsia"/>
                <w:sz w:val="22"/>
              </w:rPr>
              <w:t>年</w:t>
            </w:r>
          </w:p>
        </w:tc>
        <w:tc>
          <w:tcPr>
            <w:tcW w:w="568" w:type="pct"/>
            <w:noWrap/>
            <w:vAlign w:val="center"/>
            <w:hideMark/>
          </w:tcPr>
          <w:p w:rsidR="001041F0" w:rsidRPr="00233398" w:rsidRDefault="001041F0" w:rsidP="00617F26">
            <w:pPr>
              <w:jc w:val="center"/>
              <w:rPr>
                <w:sz w:val="22"/>
              </w:rPr>
            </w:pPr>
            <w:r>
              <w:rPr>
                <w:rFonts w:hint="eastAsia"/>
                <w:sz w:val="22"/>
              </w:rPr>
              <w:t>如有</w:t>
            </w:r>
          </w:p>
        </w:tc>
      </w:tr>
    </w:tbl>
    <w:p w:rsidR="001041F0" w:rsidRDefault="001041F0" w:rsidP="001041F0"/>
    <w:p w:rsidR="001041F0" w:rsidRPr="00233398" w:rsidRDefault="001041F0" w:rsidP="001041F0">
      <w:pPr>
        <w:adjustRightInd w:val="0"/>
        <w:snapToGrid w:val="0"/>
        <w:spacing w:line="300" w:lineRule="auto"/>
        <w:ind w:firstLineChars="200" w:firstLine="442"/>
        <w:jc w:val="left"/>
        <w:rPr>
          <w:rFonts w:ascii="Times New Roman" w:hAnsi="宋体"/>
          <w:b/>
          <w:bCs/>
          <w:color w:val="FF0000"/>
          <w:sz w:val="22"/>
          <w:u w:val="wavyHeavy"/>
        </w:rPr>
      </w:pPr>
      <w:r w:rsidRPr="00233398">
        <w:rPr>
          <w:rFonts w:ascii="Times New Roman" w:hAnsi="宋体"/>
          <w:b/>
          <w:bCs/>
          <w:color w:val="FF0000"/>
          <w:sz w:val="22"/>
          <w:u w:val="wavyHeavy"/>
        </w:rPr>
        <w:lastRenderedPageBreak/>
        <w:t xml:space="preserve">9.1.3.3. </w:t>
      </w:r>
      <w:r w:rsidRPr="00233398">
        <w:rPr>
          <w:rFonts w:ascii="Times New Roman" w:hAnsi="宋体" w:hint="eastAsia"/>
          <w:b/>
          <w:bCs/>
          <w:color w:val="FF0000"/>
          <w:sz w:val="22"/>
          <w:u w:val="wavyHeavy"/>
        </w:rPr>
        <w:t>服务器存储系统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584"/>
        <w:gridCol w:w="1200"/>
        <w:gridCol w:w="1200"/>
        <w:gridCol w:w="1200"/>
        <w:gridCol w:w="1200"/>
      </w:tblGrid>
      <w:tr w:rsidR="001041F0" w:rsidRPr="00947BB0" w:rsidTr="00617F26">
        <w:trPr>
          <w:trHeight w:val="496"/>
        </w:trPr>
        <w:tc>
          <w:tcPr>
            <w:tcW w:w="550" w:type="pct"/>
            <w:noWrap/>
            <w:vAlign w:val="center"/>
            <w:hideMark/>
          </w:tcPr>
          <w:p w:rsidR="001041F0" w:rsidRPr="00233398" w:rsidRDefault="001041F0" w:rsidP="00617F26">
            <w:pPr>
              <w:jc w:val="center"/>
              <w:rPr>
                <w:sz w:val="22"/>
              </w:rPr>
            </w:pPr>
            <w:r w:rsidRPr="00233398">
              <w:rPr>
                <w:rFonts w:hint="eastAsia"/>
                <w:sz w:val="22"/>
              </w:rPr>
              <w:t>序号</w:t>
            </w:r>
          </w:p>
        </w:tc>
        <w:tc>
          <w:tcPr>
            <w:tcW w:w="1558" w:type="pct"/>
            <w:vAlign w:val="center"/>
            <w:hideMark/>
          </w:tcPr>
          <w:p w:rsidR="001041F0" w:rsidRPr="00233398" w:rsidRDefault="001041F0" w:rsidP="00617F26">
            <w:pPr>
              <w:jc w:val="center"/>
              <w:rPr>
                <w:sz w:val="22"/>
              </w:rPr>
            </w:pPr>
            <w:r w:rsidRPr="00233398">
              <w:rPr>
                <w:rFonts w:hint="eastAsia"/>
                <w:sz w:val="22"/>
              </w:rPr>
              <w:t>设备</w:t>
            </w:r>
          </w:p>
        </w:tc>
        <w:tc>
          <w:tcPr>
            <w:tcW w:w="723" w:type="pct"/>
            <w:noWrap/>
            <w:vAlign w:val="center"/>
            <w:hideMark/>
          </w:tcPr>
          <w:p w:rsidR="001041F0" w:rsidRPr="00233398" w:rsidRDefault="001041F0" w:rsidP="00617F26">
            <w:pPr>
              <w:jc w:val="center"/>
              <w:rPr>
                <w:sz w:val="22"/>
              </w:rPr>
            </w:pPr>
            <w:r w:rsidRPr="00233398">
              <w:rPr>
                <w:rFonts w:hint="eastAsia"/>
                <w:sz w:val="22"/>
              </w:rPr>
              <w:t>数量</w:t>
            </w:r>
          </w:p>
        </w:tc>
        <w:tc>
          <w:tcPr>
            <w:tcW w:w="723" w:type="pct"/>
            <w:noWrap/>
            <w:vAlign w:val="center"/>
            <w:hideMark/>
          </w:tcPr>
          <w:p w:rsidR="001041F0" w:rsidRPr="00233398" w:rsidRDefault="001041F0" w:rsidP="00617F26">
            <w:pPr>
              <w:jc w:val="center"/>
              <w:rPr>
                <w:sz w:val="22"/>
              </w:rPr>
            </w:pPr>
            <w:r w:rsidRPr="00233398">
              <w:rPr>
                <w:rFonts w:hint="eastAsia"/>
                <w:sz w:val="22"/>
              </w:rPr>
              <w:t>单位</w:t>
            </w:r>
          </w:p>
        </w:tc>
        <w:tc>
          <w:tcPr>
            <w:tcW w:w="723" w:type="pct"/>
            <w:noWrap/>
            <w:vAlign w:val="center"/>
            <w:hideMark/>
          </w:tcPr>
          <w:p w:rsidR="001041F0" w:rsidRPr="00233398" w:rsidRDefault="001041F0" w:rsidP="00617F26">
            <w:pPr>
              <w:jc w:val="center"/>
              <w:rPr>
                <w:sz w:val="22"/>
              </w:rPr>
            </w:pPr>
            <w:r>
              <w:rPr>
                <w:rFonts w:hint="eastAsia"/>
                <w:sz w:val="22"/>
              </w:rPr>
              <w:t>质保要求</w:t>
            </w:r>
          </w:p>
        </w:tc>
        <w:tc>
          <w:tcPr>
            <w:tcW w:w="723" w:type="pct"/>
            <w:noWrap/>
            <w:vAlign w:val="center"/>
            <w:hideMark/>
          </w:tcPr>
          <w:p w:rsidR="001041F0" w:rsidRPr="00233398" w:rsidRDefault="001041F0" w:rsidP="00617F26">
            <w:pPr>
              <w:jc w:val="center"/>
              <w:rPr>
                <w:sz w:val="22"/>
              </w:rPr>
            </w:pPr>
            <w:r w:rsidRPr="00233398">
              <w:rPr>
                <w:rFonts w:hint="eastAsia"/>
                <w:sz w:val="22"/>
              </w:rPr>
              <w:t>原厂授权</w:t>
            </w:r>
          </w:p>
        </w:tc>
      </w:tr>
      <w:tr w:rsidR="001041F0" w:rsidRPr="00947BB0" w:rsidTr="00617F26">
        <w:trPr>
          <w:trHeight w:val="496"/>
        </w:trPr>
        <w:tc>
          <w:tcPr>
            <w:tcW w:w="550" w:type="pct"/>
            <w:noWrap/>
            <w:vAlign w:val="center"/>
            <w:hideMark/>
          </w:tcPr>
          <w:p w:rsidR="001041F0" w:rsidRPr="00233398" w:rsidRDefault="001041F0" w:rsidP="00617F26">
            <w:pPr>
              <w:jc w:val="center"/>
              <w:rPr>
                <w:sz w:val="22"/>
              </w:rPr>
            </w:pPr>
            <w:r w:rsidRPr="00233398">
              <w:rPr>
                <w:rFonts w:hint="eastAsia"/>
                <w:sz w:val="22"/>
              </w:rPr>
              <w:t>1</w:t>
            </w:r>
          </w:p>
        </w:tc>
        <w:tc>
          <w:tcPr>
            <w:tcW w:w="1558" w:type="pct"/>
            <w:noWrap/>
            <w:vAlign w:val="center"/>
            <w:hideMark/>
          </w:tcPr>
          <w:p w:rsidR="001041F0" w:rsidRPr="00233398" w:rsidRDefault="001041F0" w:rsidP="00617F26">
            <w:pPr>
              <w:jc w:val="center"/>
              <w:rPr>
                <w:sz w:val="22"/>
              </w:rPr>
            </w:pPr>
            <w:r w:rsidRPr="00233398">
              <w:rPr>
                <w:rFonts w:hint="eastAsia"/>
                <w:sz w:val="22"/>
              </w:rPr>
              <w:t>核心系统应急存储</w:t>
            </w:r>
          </w:p>
        </w:tc>
        <w:tc>
          <w:tcPr>
            <w:tcW w:w="723" w:type="pct"/>
            <w:noWrap/>
            <w:vAlign w:val="center"/>
            <w:hideMark/>
          </w:tcPr>
          <w:p w:rsidR="001041F0" w:rsidRPr="00233398" w:rsidRDefault="001041F0" w:rsidP="00617F26">
            <w:pPr>
              <w:jc w:val="center"/>
              <w:rPr>
                <w:sz w:val="22"/>
              </w:rPr>
            </w:pPr>
            <w:r w:rsidRPr="00233398">
              <w:rPr>
                <w:rFonts w:hint="eastAsia"/>
                <w:sz w:val="22"/>
              </w:rPr>
              <w:t>1</w:t>
            </w:r>
          </w:p>
        </w:tc>
        <w:tc>
          <w:tcPr>
            <w:tcW w:w="723" w:type="pct"/>
            <w:noWrap/>
            <w:vAlign w:val="center"/>
            <w:hideMark/>
          </w:tcPr>
          <w:p w:rsidR="001041F0" w:rsidRPr="00233398" w:rsidRDefault="001041F0" w:rsidP="00617F26">
            <w:pPr>
              <w:jc w:val="center"/>
              <w:rPr>
                <w:sz w:val="22"/>
              </w:rPr>
            </w:pPr>
            <w:r w:rsidRPr="00233398">
              <w:rPr>
                <w:rFonts w:hint="eastAsia"/>
                <w:sz w:val="22"/>
              </w:rPr>
              <w:t>套</w:t>
            </w:r>
          </w:p>
        </w:tc>
        <w:tc>
          <w:tcPr>
            <w:tcW w:w="723" w:type="pct"/>
            <w:noWrap/>
            <w:vAlign w:val="center"/>
            <w:hideMark/>
          </w:tcPr>
          <w:p w:rsidR="001041F0" w:rsidRPr="00233398" w:rsidRDefault="001041F0" w:rsidP="00617F26">
            <w:pPr>
              <w:jc w:val="center"/>
              <w:rPr>
                <w:sz w:val="22"/>
              </w:rPr>
            </w:pPr>
            <w:r w:rsidRPr="00233398">
              <w:rPr>
                <w:rFonts w:hint="eastAsia"/>
                <w:sz w:val="22"/>
              </w:rPr>
              <w:t>3</w:t>
            </w:r>
            <w:r w:rsidRPr="00233398">
              <w:rPr>
                <w:rFonts w:hint="eastAsia"/>
                <w:sz w:val="22"/>
              </w:rPr>
              <w:t>年</w:t>
            </w:r>
          </w:p>
        </w:tc>
        <w:tc>
          <w:tcPr>
            <w:tcW w:w="723" w:type="pct"/>
            <w:noWrap/>
            <w:vAlign w:val="center"/>
            <w:hideMark/>
          </w:tcPr>
          <w:p w:rsidR="001041F0" w:rsidRPr="00233398" w:rsidRDefault="001041F0" w:rsidP="00617F26">
            <w:pPr>
              <w:jc w:val="center"/>
              <w:rPr>
                <w:sz w:val="22"/>
              </w:rPr>
            </w:pPr>
            <w:r>
              <w:rPr>
                <w:rFonts w:hint="eastAsia"/>
                <w:sz w:val="22"/>
              </w:rPr>
              <w:t>如有</w:t>
            </w:r>
          </w:p>
        </w:tc>
      </w:tr>
      <w:tr w:rsidR="001041F0" w:rsidRPr="00947BB0" w:rsidTr="00617F26">
        <w:trPr>
          <w:trHeight w:val="496"/>
        </w:trPr>
        <w:tc>
          <w:tcPr>
            <w:tcW w:w="550" w:type="pct"/>
            <w:noWrap/>
            <w:vAlign w:val="center"/>
            <w:hideMark/>
          </w:tcPr>
          <w:p w:rsidR="001041F0" w:rsidRPr="00233398" w:rsidRDefault="001041F0" w:rsidP="00617F26">
            <w:pPr>
              <w:jc w:val="center"/>
              <w:rPr>
                <w:sz w:val="22"/>
              </w:rPr>
            </w:pPr>
            <w:r w:rsidRPr="00233398">
              <w:rPr>
                <w:rFonts w:hint="eastAsia"/>
                <w:sz w:val="22"/>
              </w:rPr>
              <w:t>2</w:t>
            </w:r>
          </w:p>
        </w:tc>
        <w:tc>
          <w:tcPr>
            <w:tcW w:w="1558" w:type="pct"/>
            <w:noWrap/>
            <w:vAlign w:val="center"/>
            <w:hideMark/>
          </w:tcPr>
          <w:p w:rsidR="001041F0" w:rsidRPr="00233398" w:rsidRDefault="001041F0" w:rsidP="00617F26">
            <w:pPr>
              <w:jc w:val="center"/>
              <w:rPr>
                <w:sz w:val="22"/>
              </w:rPr>
            </w:pPr>
            <w:r w:rsidRPr="00233398">
              <w:rPr>
                <w:rFonts w:hint="eastAsia"/>
                <w:sz w:val="22"/>
              </w:rPr>
              <w:t>AI</w:t>
            </w:r>
            <w:r w:rsidRPr="00233398">
              <w:rPr>
                <w:rFonts w:hint="eastAsia"/>
                <w:sz w:val="22"/>
              </w:rPr>
              <w:t>服务器</w:t>
            </w:r>
          </w:p>
        </w:tc>
        <w:tc>
          <w:tcPr>
            <w:tcW w:w="723" w:type="pct"/>
            <w:noWrap/>
            <w:vAlign w:val="center"/>
            <w:hideMark/>
          </w:tcPr>
          <w:p w:rsidR="001041F0" w:rsidRPr="00233398" w:rsidRDefault="001041F0" w:rsidP="00617F26">
            <w:pPr>
              <w:jc w:val="center"/>
              <w:rPr>
                <w:sz w:val="22"/>
              </w:rPr>
            </w:pPr>
            <w:r w:rsidRPr="00233398">
              <w:rPr>
                <w:rFonts w:hint="eastAsia"/>
                <w:sz w:val="22"/>
              </w:rPr>
              <w:t>2</w:t>
            </w:r>
          </w:p>
        </w:tc>
        <w:tc>
          <w:tcPr>
            <w:tcW w:w="723" w:type="pct"/>
            <w:noWrap/>
            <w:vAlign w:val="center"/>
            <w:hideMark/>
          </w:tcPr>
          <w:p w:rsidR="001041F0" w:rsidRPr="00233398" w:rsidRDefault="001041F0" w:rsidP="00617F26">
            <w:pPr>
              <w:jc w:val="center"/>
              <w:rPr>
                <w:sz w:val="22"/>
              </w:rPr>
            </w:pPr>
            <w:r w:rsidRPr="00233398">
              <w:rPr>
                <w:rFonts w:hint="eastAsia"/>
                <w:sz w:val="22"/>
              </w:rPr>
              <w:t>台</w:t>
            </w:r>
          </w:p>
        </w:tc>
        <w:tc>
          <w:tcPr>
            <w:tcW w:w="723" w:type="pct"/>
            <w:noWrap/>
            <w:vAlign w:val="center"/>
            <w:hideMark/>
          </w:tcPr>
          <w:p w:rsidR="001041F0" w:rsidRPr="00233398" w:rsidRDefault="001041F0" w:rsidP="00617F26">
            <w:pPr>
              <w:jc w:val="center"/>
              <w:rPr>
                <w:sz w:val="22"/>
              </w:rPr>
            </w:pPr>
            <w:r w:rsidRPr="00233398">
              <w:rPr>
                <w:rFonts w:hint="eastAsia"/>
                <w:sz w:val="22"/>
              </w:rPr>
              <w:t>3</w:t>
            </w:r>
            <w:r w:rsidRPr="00233398">
              <w:rPr>
                <w:rFonts w:hint="eastAsia"/>
                <w:sz w:val="22"/>
              </w:rPr>
              <w:t>年</w:t>
            </w:r>
          </w:p>
        </w:tc>
        <w:tc>
          <w:tcPr>
            <w:tcW w:w="723" w:type="pct"/>
            <w:noWrap/>
            <w:vAlign w:val="center"/>
            <w:hideMark/>
          </w:tcPr>
          <w:p w:rsidR="001041F0" w:rsidRPr="00233398" w:rsidRDefault="001041F0" w:rsidP="00617F26">
            <w:pPr>
              <w:jc w:val="center"/>
              <w:rPr>
                <w:sz w:val="22"/>
              </w:rPr>
            </w:pPr>
            <w:r>
              <w:rPr>
                <w:rFonts w:hint="eastAsia"/>
                <w:sz w:val="22"/>
              </w:rPr>
              <w:t>如有</w:t>
            </w:r>
          </w:p>
        </w:tc>
      </w:tr>
    </w:tbl>
    <w:p w:rsidR="001041F0" w:rsidRPr="00233398" w:rsidRDefault="001041F0" w:rsidP="001041F0">
      <w:pPr>
        <w:adjustRightInd w:val="0"/>
        <w:snapToGrid w:val="0"/>
        <w:spacing w:line="300" w:lineRule="auto"/>
        <w:ind w:firstLineChars="200" w:firstLine="442"/>
        <w:jc w:val="left"/>
        <w:rPr>
          <w:rFonts w:ascii="Times New Roman" w:hAnsi="宋体"/>
          <w:b/>
          <w:bCs/>
          <w:color w:val="FF0000"/>
          <w:sz w:val="22"/>
          <w:u w:val="wavyHeavy"/>
        </w:rPr>
      </w:pPr>
      <w:r>
        <w:rPr>
          <w:rFonts w:ascii="Times New Roman" w:hAnsi="宋体" w:hint="eastAsia"/>
          <w:b/>
          <w:bCs/>
          <w:color w:val="FF0000"/>
          <w:sz w:val="22"/>
          <w:u w:val="wavyHeavy"/>
        </w:rPr>
        <w:t>9</w:t>
      </w:r>
      <w:r w:rsidRPr="00233398">
        <w:rPr>
          <w:rFonts w:ascii="Times New Roman" w:hAnsi="宋体"/>
          <w:b/>
          <w:bCs/>
          <w:color w:val="FF0000"/>
          <w:sz w:val="22"/>
          <w:u w:val="wavyHeavy"/>
        </w:rPr>
        <w:t xml:space="preserve">.1.3.4. </w:t>
      </w:r>
      <w:r w:rsidRPr="00233398">
        <w:rPr>
          <w:rFonts w:ascii="Times New Roman" w:hAnsi="宋体" w:hint="eastAsia"/>
          <w:b/>
          <w:bCs/>
          <w:color w:val="FF0000"/>
          <w:sz w:val="22"/>
          <w:u w:val="wavyHeavy"/>
        </w:rPr>
        <w:t>会议系统</w:t>
      </w:r>
    </w:p>
    <w:tbl>
      <w:tblPr>
        <w:tblW w:w="5000" w:type="pct"/>
        <w:tblLayout w:type="fixed"/>
        <w:tblLook w:val="04A0" w:firstRow="1" w:lastRow="0" w:firstColumn="1" w:lastColumn="0" w:noHBand="0" w:noVBand="1"/>
      </w:tblPr>
      <w:tblGrid>
        <w:gridCol w:w="627"/>
        <w:gridCol w:w="1211"/>
        <w:gridCol w:w="2920"/>
        <w:gridCol w:w="627"/>
        <w:gridCol w:w="833"/>
        <w:gridCol w:w="1039"/>
        <w:gridCol w:w="1039"/>
      </w:tblGrid>
      <w:tr w:rsidR="001041F0" w:rsidRPr="005A100F" w:rsidTr="00617F26">
        <w:trPr>
          <w:trHeight w:val="400"/>
        </w:trPr>
        <w:tc>
          <w:tcPr>
            <w:tcW w:w="377" w:type="pct"/>
            <w:tcBorders>
              <w:top w:val="single" w:sz="4" w:space="0" w:color="auto"/>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序号</w:t>
            </w:r>
          </w:p>
        </w:tc>
        <w:tc>
          <w:tcPr>
            <w:tcW w:w="2490" w:type="pct"/>
            <w:gridSpan w:val="2"/>
            <w:tcBorders>
              <w:top w:val="single" w:sz="4" w:space="0" w:color="auto"/>
              <w:left w:val="nil"/>
              <w:bottom w:val="single" w:sz="4" w:space="0" w:color="auto"/>
              <w:right w:val="single" w:sz="4" w:space="0" w:color="auto"/>
            </w:tcBorders>
            <w:vAlign w:val="center"/>
            <w:hideMark/>
          </w:tcPr>
          <w:p w:rsidR="001041F0" w:rsidRPr="005A100F" w:rsidRDefault="001041F0" w:rsidP="00617F26">
            <w:pPr>
              <w:widowControl/>
              <w:jc w:val="center"/>
              <w:rPr>
                <w:rFonts w:cs="宋体"/>
                <w:kern w:val="0"/>
              </w:rPr>
            </w:pPr>
            <w:r w:rsidRPr="005A100F">
              <w:rPr>
                <w:rFonts w:cs="宋体" w:hint="eastAsia"/>
                <w:kern w:val="0"/>
              </w:rPr>
              <w:t>设备</w:t>
            </w:r>
          </w:p>
        </w:tc>
        <w:tc>
          <w:tcPr>
            <w:tcW w:w="378"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数量</w:t>
            </w:r>
          </w:p>
        </w:tc>
        <w:tc>
          <w:tcPr>
            <w:tcW w:w="502"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单位</w:t>
            </w:r>
          </w:p>
        </w:tc>
        <w:tc>
          <w:tcPr>
            <w:tcW w:w="626"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Pr>
                <w:rFonts w:cs="宋体" w:hint="eastAsia"/>
                <w:kern w:val="0"/>
              </w:rPr>
              <w:t>质保要求</w:t>
            </w:r>
          </w:p>
        </w:tc>
        <w:tc>
          <w:tcPr>
            <w:tcW w:w="626"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原厂授权</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730" w:type="pct"/>
            <w:vMerge w:val="restart"/>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jc w:val="center"/>
              <w:rPr>
                <w:rFonts w:cs="宋体"/>
                <w:kern w:val="0"/>
              </w:rPr>
            </w:pPr>
            <w:r w:rsidRPr="005A100F">
              <w:rPr>
                <w:rFonts w:cs="宋体" w:hint="eastAsia"/>
                <w:kern w:val="0"/>
              </w:rPr>
              <w:t>六层第二、三、四会议室（</w:t>
            </w:r>
            <w:r w:rsidRPr="005A100F">
              <w:rPr>
                <w:rFonts w:cs="宋体" w:hint="eastAsia"/>
                <w:kern w:val="0"/>
              </w:rPr>
              <w:t>3</w:t>
            </w:r>
            <w:r w:rsidRPr="005A100F">
              <w:rPr>
                <w:rFonts w:cs="宋体" w:hint="eastAsia"/>
                <w:kern w:val="0"/>
              </w:rPr>
              <w:t>间）</w:t>
            </w: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86</w:t>
            </w:r>
            <w:r w:rsidRPr="005A100F">
              <w:rPr>
                <w:rFonts w:cs="宋体" w:hint="eastAsia"/>
                <w:kern w:val="0"/>
              </w:rPr>
              <w:t>寸互动平板</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Pr>
                <w:rFonts w:cs="宋体" w:hint="eastAsia"/>
                <w:kern w:val="0"/>
              </w:rPr>
              <w:t>如有</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壁挂支架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无线投屏器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智能激光笔</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多媒体插座</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线材及配件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7</w:t>
            </w:r>
          </w:p>
        </w:tc>
        <w:tc>
          <w:tcPr>
            <w:tcW w:w="730" w:type="pct"/>
            <w:vMerge w:val="restart"/>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jc w:val="center"/>
              <w:rPr>
                <w:rFonts w:cs="宋体"/>
                <w:kern w:val="0"/>
              </w:rPr>
            </w:pPr>
            <w:r w:rsidRPr="005A100F">
              <w:rPr>
                <w:rFonts w:cs="宋体" w:hint="eastAsia"/>
                <w:kern w:val="0"/>
              </w:rPr>
              <w:t>五层远程会诊会议室（</w:t>
            </w:r>
            <w:r w:rsidRPr="005A100F">
              <w:rPr>
                <w:rFonts w:cs="宋体" w:hint="eastAsia"/>
                <w:kern w:val="0"/>
              </w:rPr>
              <w:t>1</w:t>
            </w:r>
            <w:r w:rsidRPr="005A100F">
              <w:rPr>
                <w:rFonts w:cs="宋体" w:hint="eastAsia"/>
                <w:kern w:val="0"/>
              </w:rPr>
              <w:t>间）</w:t>
            </w: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一体式视频会议终端</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8</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效果器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9</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隐藏式扬声器功放</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10</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嵌入隐藏式扬声器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11</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86</w:t>
            </w:r>
            <w:r w:rsidRPr="005A100F">
              <w:rPr>
                <w:rFonts w:cs="宋体" w:hint="eastAsia"/>
                <w:kern w:val="0"/>
              </w:rPr>
              <w:t>寸互动平板</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Pr>
                <w:rFonts w:cs="宋体" w:hint="eastAsia"/>
                <w:kern w:val="0"/>
              </w:rPr>
              <w:t>如有</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12</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智能激光笔</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13</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无线投屏器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14</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壁挂支架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15</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设备机柜</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16</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电源时序器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17</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多媒体插座</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18</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线材及配件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19</w:t>
            </w:r>
          </w:p>
        </w:tc>
        <w:tc>
          <w:tcPr>
            <w:tcW w:w="730" w:type="pct"/>
            <w:vMerge w:val="restart"/>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jc w:val="center"/>
              <w:rPr>
                <w:rFonts w:cs="宋体"/>
                <w:kern w:val="0"/>
              </w:rPr>
            </w:pPr>
            <w:r w:rsidRPr="005A100F">
              <w:rPr>
                <w:rFonts w:cs="宋体" w:hint="eastAsia"/>
                <w:kern w:val="0"/>
              </w:rPr>
              <w:t>五层学术报告厅（</w:t>
            </w:r>
            <w:r w:rsidRPr="005A100F">
              <w:rPr>
                <w:rFonts w:cs="宋体" w:hint="eastAsia"/>
                <w:kern w:val="0"/>
              </w:rPr>
              <w:t>1</w:t>
            </w:r>
            <w:r w:rsidRPr="005A100F">
              <w:rPr>
                <w:rFonts w:cs="宋体" w:hint="eastAsia"/>
                <w:kern w:val="0"/>
              </w:rPr>
              <w:t>间）</w:t>
            </w: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专业全频音箱</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20</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纯后级功放</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21</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隐藏嵌入式会议音箱</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22</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纯后级功放</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jc w:val="center"/>
              <w:rPr>
                <w:rFonts w:cs="宋体"/>
                <w:kern w:val="0"/>
              </w:rPr>
            </w:pPr>
            <w:r w:rsidRPr="005A100F">
              <w:rPr>
                <w:rFonts w:cs="宋体" w:hint="eastAsia"/>
                <w:kern w:val="0"/>
              </w:rPr>
              <w:t>23</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vAlign w:val="center"/>
            <w:hideMark/>
          </w:tcPr>
          <w:p w:rsidR="001041F0" w:rsidRPr="005A100F" w:rsidRDefault="001041F0" w:rsidP="00617F26">
            <w:pPr>
              <w:widowControl/>
              <w:jc w:val="center"/>
              <w:rPr>
                <w:rFonts w:cs="宋体"/>
                <w:kern w:val="0"/>
              </w:rPr>
            </w:pPr>
            <w:r w:rsidRPr="005A100F">
              <w:rPr>
                <w:rFonts w:cs="宋体" w:hint="eastAsia"/>
                <w:kern w:val="0"/>
              </w:rPr>
              <w:t>全数字会议主机</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24</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主席单元</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25</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代表单元</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9</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26</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分线盒</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27</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真分集无线手持话筒</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lastRenderedPageBreak/>
              <w:t>28</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16</w:t>
            </w:r>
            <w:r w:rsidRPr="005A100F">
              <w:rPr>
                <w:rFonts w:cs="宋体" w:hint="eastAsia"/>
                <w:kern w:val="0"/>
              </w:rPr>
              <w:t>路带效果带</w:t>
            </w:r>
            <w:r w:rsidRPr="005A100F">
              <w:rPr>
                <w:rFonts w:cs="宋体" w:hint="eastAsia"/>
                <w:kern w:val="0"/>
              </w:rPr>
              <w:t>4</w:t>
            </w:r>
            <w:r w:rsidRPr="005A100F">
              <w:rPr>
                <w:rFonts w:cs="宋体" w:hint="eastAsia"/>
                <w:kern w:val="0"/>
              </w:rPr>
              <w:t>编组带</w:t>
            </w:r>
            <w:r w:rsidRPr="005A100F">
              <w:rPr>
                <w:rFonts w:cs="宋体" w:hint="eastAsia"/>
                <w:kern w:val="0"/>
              </w:rPr>
              <w:t>MP3</w:t>
            </w:r>
            <w:r w:rsidRPr="005A100F">
              <w:rPr>
                <w:rFonts w:cs="宋体" w:hint="eastAsia"/>
                <w:kern w:val="0"/>
              </w:rPr>
              <w:t>调音台</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29</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数字音箱处理器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30</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数字反馈抑制器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31</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LED</w:t>
            </w:r>
            <w:r w:rsidRPr="005A100F">
              <w:rPr>
                <w:rFonts w:cs="宋体" w:hint="eastAsia"/>
                <w:kern w:val="0"/>
              </w:rPr>
              <w:t>显示屏（含钢结构及包边）</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58</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平方米</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Pr>
                <w:rFonts w:cs="宋体" w:hint="eastAsia"/>
                <w:kern w:val="0"/>
              </w:rPr>
              <w:t>如有</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32</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控制电源</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270</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33</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控制接收卡</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110</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34</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LED</w:t>
            </w:r>
            <w:r w:rsidRPr="005A100F">
              <w:rPr>
                <w:rFonts w:cs="宋体" w:hint="eastAsia"/>
                <w:kern w:val="0"/>
              </w:rPr>
              <w:t>演播控制软件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35</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专业主控视频处理器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36</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大屏控制工作站</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37</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控制主机工作站</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38</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配电柜</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39</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设备机柜</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40</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电源时序器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41</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多媒体插座</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42</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线材及配件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43</w:t>
            </w:r>
          </w:p>
        </w:tc>
        <w:tc>
          <w:tcPr>
            <w:tcW w:w="730" w:type="pct"/>
            <w:vMerge w:val="restart"/>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jc w:val="center"/>
              <w:rPr>
                <w:rFonts w:cs="宋体"/>
                <w:kern w:val="0"/>
              </w:rPr>
            </w:pPr>
            <w:r w:rsidRPr="005A100F">
              <w:rPr>
                <w:rFonts w:cs="宋体" w:hint="eastAsia"/>
                <w:kern w:val="0"/>
              </w:rPr>
              <w:t>六层第一会议室（</w:t>
            </w:r>
            <w:r w:rsidRPr="005A100F">
              <w:rPr>
                <w:rFonts w:cs="宋体" w:hint="eastAsia"/>
                <w:kern w:val="0"/>
              </w:rPr>
              <w:t>1</w:t>
            </w:r>
            <w:r w:rsidRPr="005A100F">
              <w:rPr>
                <w:rFonts w:cs="宋体" w:hint="eastAsia"/>
                <w:kern w:val="0"/>
              </w:rPr>
              <w:t>间）</w:t>
            </w: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隐藏嵌入式会议音箱</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44</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纯后级功放</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45</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12</w:t>
            </w:r>
            <w:r w:rsidRPr="005A100F">
              <w:rPr>
                <w:rFonts w:cs="宋体" w:hint="eastAsia"/>
                <w:kern w:val="0"/>
              </w:rPr>
              <w:t>路带效果调音台</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46</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数字音箱处理器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47</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数字反馈抑制器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48</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LED</w:t>
            </w:r>
            <w:r w:rsidRPr="005A100F">
              <w:rPr>
                <w:rFonts w:cs="宋体" w:hint="eastAsia"/>
                <w:kern w:val="0"/>
              </w:rPr>
              <w:t>显示屏（含钢结构及包边）</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8.29</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平方米</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Pr>
                <w:rFonts w:cs="宋体" w:hint="eastAsia"/>
                <w:kern w:val="0"/>
              </w:rPr>
              <w:t>如有</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49</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控制电源</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44</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50</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控制接收卡</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26</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51</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多媒体播放软件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52</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视频服务器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53</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配电柜</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54</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控制主机工作站</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55</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超薄高清无纸化双屏带话筒升降终端</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19</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56</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智能无纸化会议终端</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19</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57</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无纸化交互接收终端软件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58</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大屏端无纸化会议终端</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lastRenderedPageBreak/>
              <w:t>59</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大屏端无纸化软件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60</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无纸化会议服务器主机</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61</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无纸化会议服务器软件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62</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实时流媒体分发服务器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63</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交换机</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64</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信号交互管理平台</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65</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智能数字会议系统主机</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66</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控制服务器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67</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可编程控制主机</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68</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可编程控制软件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69</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无线控制平板</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70</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设备机柜</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71</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电源时序器</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72</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多媒体插座</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2</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400"/>
        </w:trPr>
        <w:tc>
          <w:tcPr>
            <w:tcW w:w="377"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73</w:t>
            </w:r>
          </w:p>
        </w:tc>
        <w:tc>
          <w:tcPr>
            <w:tcW w:w="730"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widowControl/>
              <w:rPr>
                <w:rFonts w:cs="宋体"/>
                <w:kern w:val="0"/>
              </w:rPr>
            </w:pPr>
          </w:p>
        </w:tc>
        <w:tc>
          <w:tcPr>
            <w:tcW w:w="1760"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线材及配件</w:t>
            </w:r>
          </w:p>
        </w:tc>
        <w:tc>
          <w:tcPr>
            <w:tcW w:w="378"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1</w:t>
            </w:r>
          </w:p>
        </w:tc>
        <w:tc>
          <w:tcPr>
            <w:tcW w:w="502"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套</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26"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bl>
    <w:p w:rsidR="001041F0" w:rsidRDefault="001041F0" w:rsidP="001041F0"/>
    <w:p w:rsidR="001041F0" w:rsidRPr="00233398" w:rsidRDefault="001041F0" w:rsidP="001041F0">
      <w:pPr>
        <w:adjustRightInd w:val="0"/>
        <w:snapToGrid w:val="0"/>
        <w:spacing w:line="300" w:lineRule="auto"/>
        <w:ind w:firstLineChars="200" w:firstLine="442"/>
        <w:jc w:val="left"/>
        <w:rPr>
          <w:rFonts w:ascii="Times New Roman" w:hAnsi="宋体"/>
          <w:b/>
          <w:bCs/>
          <w:color w:val="FF0000"/>
          <w:sz w:val="22"/>
          <w:u w:val="wavyHeavy"/>
        </w:rPr>
      </w:pPr>
      <w:r w:rsidRPr="00233398">
        <w:rPr>
          <w:rFonts w:ascii="Times New Roman" w:hAnsi="宋体"/>
          <w:b/>
          <w:bCs/>
          <w:color w:val="FF0000"/>
          <w:sz w:val="22"/>
          <w:u w:val="wavyHeavy"/>
        </w:rPr>
        <w:t xml:space="preserve">9.1.3.5. </w:t>
      </w:r>
      <w:r w:rsidRPr="00233398">
        <w:rPr>
          <w:rFonts w:ascii="Times New Roman" w:hAnsi="宋体" w:hint="eastAsia"/>
          <w:b/>
          <w:bCs/>
          <w:color w:val="FF0000"/>
          <w:sz w:val="22"/>
          <w:u w:val="wavyHeavy"/>
        </w:rPr>
        <w:t>手术室硬件配套</w:t>
      </w:r>
    </w:p>
    <w:tbl>
      <w:tblPr>
        <w:tblW w:w="5000" w:type="pct"/>
        <w:tblLayout w:type="fixed"/>
        <w:tblLook w:val="04A0" w:firstRow="1" w:lastRow="0" w:firstColumn="1" w:lastColumn="0" w:noHBand="0" w:noVBand="1"/>
      </w:tblPr>
      <w:tblGrid>
        <w:gridCol w:w="639"/>
        <w:gridCol w:w="916"/>
        <w:gridCol w:w="1133"/>
        <w:gridCol w:w="2210"/>
        <w:gridCol w:w="639"/>
        <w:gridCol w:w="639"/>
        <w:gridCol w:w="1060"/>
        <w:gridCol w:w="1060"/>
      </w:tblGrid>
      <w:tr w:rsidR="001041F0" w:rsidRPr="005A100F" w:rsidTr="00617F26">
        <w:trPr>
          <w:trHeight w:val="340"/>
        </w:trPr>
        <w:tc>
          <w:tcPr>
            <w:tcW w:w="385" w:type="pct"/>
            <w:tcBorders>
              <w:top w:val="single" w:sz="4" w:space="0" w:color="auto"/>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序号</w:t>
            </w:r>
          </w:p>
        </w:tc>
        <w:tc>
          <w:tcPr>
            <w:tcW w:w="2567" w:type="pct"/>
            <w:gridSpan w:val="3"/>
            <w:tcBorders>
              <w:top w:val="single" w:sz="4" w:space="0" w:color="auto"/>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设备</w:t>
            </w:r>
          </w:p>
        </w:tc>
        <w:tc>
          <w:tcPr>
            <w:tcW w:w="385"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数量</w:t>
            </w:r>
          </w:p>
        </w:tc>
        <w:tc>
          <w:tcPr>
            <w:tcW w:w="385"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单位</w:t>
            </w:r>
          </w:p>
        </w:tc>
        <w:tc>
          <w:tcPr>
            <w:tcW w:w="639"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Pr>
                <w:rFonts w:hint="eastAsia"/>
              </w:rPr>
              <w:t>质保要求</w:t>
            </w:r>
          </w:p>
        </w:tc>
        <w:tc>
          <w:tcPr>
            <w:tcW w:w="639"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原厂授权</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552" w:type="pct"/>
            <w:vMerge w:val="restart"/>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数字化手术室（1间）</w:t>
            </w: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手术室核心平台（标准型）</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Pr>
                <w:rFonts w:cs="宋体"/>
                <w:kern w:val="0"/>
              </w:rPr>
              <w:t>如有</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43寸一体化集成交互终端</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Pr>
                <w:rFonts w:cs="宋体"/>
                <w:kern w:val="0"/>
              </w:rPr>
              <w:t>如有</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27寸悬吊医用显示屏</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4</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墙装扩展显示屏</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5</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墙装扩展多功能终端（电子白板屏）</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6</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悬吊式术野相机</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7</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全景相机</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8</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吸顶音箱</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9</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无线麦克风</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10</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影像远控踏板</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11</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超高清传输组件</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5</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12</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腔镜蓝光灯带</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13</w:t>
            </w:r>
          </w:p>
        </w:tc>
        <w:tc>
          <w:tcPr>
            <w:tcW w:w="552" w:type="pct"/>
            <w:vMerge w:val="restart"/>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手术室基础建设</w:t>
            </w:r>
            <w:r w:rsidRPr="005A100F">
              <w:rPr>
                <w:rFonts w:hint="eastAsia"/>
              </w:rPr>
              <w:lastRenderedPageBreak/>
              <w:t>（13间）</w:t>
            </w: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lastRenderedPageBreak/>
              <w:t>手术室门口嵌入式触摸控制系统</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13</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3</w:t>
            </w:r>
            <w:r w:rsidRPr="005A100F">
              <w:rPr>
                <w:rFonts w:cs="宋体" w:hint="eastAsia"/>
                <w:kern w:val="0"/>
              </w:rPr>
              <w:t>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widowControl/>
              <w:jc w:val="center"/>
              <w:rPr>
                <w:rFonts w:cs="宋体"/>
                <w:kern w:val="0"/>
              </w:rPr>
            </w:pPr>
            <w:r w:rsidRPr="005A100F">
              <w:rPr>
                <w:rFonts w:cs="宋体" w:hint="eastAsia"/>
                <w:kern w:val="0"/>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14</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13.3寸门口控制终端</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13</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15</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683" w:type="pct"/>
            <w:vMerge w:val="restar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集成护士工作站</w:t>
            </w:r>
          </w:p>
        </w:tc>
        <w:tc>
          <w:tcPr>
            <w:tcW w:w="133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护士工作站</w:t>
            </w:r>
          </w:p>
        </w:tc>
        <w:tc>
          <w:tcPr>
            <w:tcW w:w="385" w:type="pct"/>
            <w:vMerge w:val="restar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13</w:t>
            </w:r>
          </w:p>
        </w:tc>
        <w:tc>
          <w:tcPr>
            <w:tcW w:w="385" w:type="pct"/>
            <w:vMerge w:val="restart"/>
            <w:tcBorders>
              <w:top w:val="nil"/>
              <w:left w:val="nil"/>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vMerge w:val="restart"/>
            <w:tcBorders>
              <w:top w:val="nil"/>
              <w:left w:val="nil"/>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vMerge w:val="restart"/>
            <w:tcBorders>
              <w:top w:val="nil"/>
              <w:left w:val="nil"/>
              <w:right w:val="single" w:sz="4" w:space="0" w:color="auto"/>
            </w:tcBorders>
            <w:noWrap/>
            <w:vAlign w:val="center"/>
            <w:hideMark/>
          </w:tcPr>
          <w:p w:rsidR="001041F0" w:rsidRPr="005A100F" w:rsidRDefault="001041F0" w:rsidP="00617F26">
            <w:pPr>
              <w:pStyle w:val="afff0"/>
            </w:pPr>
            <w:r>
              <w:rPr>
                <w:rFonts w:hint="eastAsia"/>
              </w:rPr>
              <w:t>如有</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16</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683"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133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移动PDA</w:t>
            </w:r>
          </w:p>
        </w:tc>
        <w:tc>
          <w:tcPr>
            <w:tcW w:w="385"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385"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hideMark/>
          </w:tcPr>
          <w:p w:rsidR="001041F0" w:rsidRPr="005A100F" w:rsidRDefault="001041F0" w:rsidP="00617F26">
            <w:pPr>
              <w:pStyle w:val="afff0"/>
            </w:pP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lastRenderedPageBreak/>
              <w:t>17</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683"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133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移动扫描枪</w:t>
            </w:r>
          </w:p>
        </w:tc>
        <w:tc>
          <w:tcPr>
            <w:tcW w:w="385"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385"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hideMark/>
          </w:tcPr>
          <w:p w:rsidR="001041F0" w:rsidRPr="005A100F" w:rsidRDefault="001041F0" w:rsidP="00617F26">
            <w:pPr>
              <w:pStyle w:val="afff0"/>
            </w:pP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lastRenderedPageBreak/>
              <w:t>18</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683"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133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标签打印机</w:t>
            </w:r>
          </w:p>
        </w:tc>
        <w:tc>
          <w:tcPr>
            <w:tcW w:w="385"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385"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hideMark/>
          </w:tcPr>
          <w:p w:rsidR="001041F0" w:rsidRPr="005A100F" w:rsidRDefault="001041F0" w:rsidP="00617F26">
            <w:pPr>
              <w:pStyle w:val="afff0"/>
            </w:pP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19</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683"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133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标签纸（耗材）</w:t>
            </w:r>
          </w:p>
        </w:tc>
        <w:tc>
          <w:tcPr>
            <w:tcW w:w="385"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385"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hideMark/>
          </w:tcPr>
          <w:p w:rsidR="001041F0" w:rsidRPr="005A100F" w:rsidRDefault="001041F0" w:rsidP="00617F26">
            <w:pPr>
              <w:pStyle w:val="afff0"/>
            </w:pP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20</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683"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133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辅材</w:t>
            </w:r>
          </w:p>
        </w:tc>
        <w:tc>
          <w:tcPr>
            <w:tcW w:w="385"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385"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tcPr>
          <w:p w:rsidR="001041F0" w:rsidRPr="005A100F" w:rsidRDefault="001041F0" w:rsidP="00617F26">
            <w:pPr>
              <w:pStyle w:val="afff0"/>
            </w:pPr>
          </w:p>
        </w:tc>
        <w:tc>
          <w:tcPr>
            <w:tcW w:w="639" w:type="pct"/>
            <w:vMerge/>
            <w:tcBorders>
              <w:left w:val="nil"/>
              <w:right w:val="single" w:sz="4" w:space="0" w:color="auto"/>
            </w:tcBorders>
            <w:noWrap/>
            <w:vAlign w:val="center"/>
            <w:hideMark/>
          </w:tcPr>
          <w:p w:rsidR="001041F0" w:rsidRPr="005A100F" w:rsidRDefault="001041F0" w:rsidP="00617F26">
            <w:pPr>
              <w:pStyle w:val="afff0"/>
            </w:pP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21</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683"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133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集成医用柜体</w:t>
            </w:r>
          </w:p>
        </w:tc>
        <w:tc>
          <w:tcPr>
            <w:tcW w:w="385"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385" w:type="pct"/>
            <w:vMerge/>
            <w:tcBorders>
              <w:left w:val="nil"/>
              <w:bottom w:val="single" w:sz="4" w:space="0" w:color="auto"/>
              <w:right w:val="single" w:sz="4" w:space="0" w:color="auto"/>
            </w:tcBorders>
            <w:noWrap/>
            <w:vAlign w:val="center"/>
          </w:tcPr>
          <w:p w:rsidR="001041F0" w:rsidRPr="005A100F" w:rsidRDefault="001041F0" w:rsidP="00617F26">
            <w:pPr>
              <w:pStyle w:val="afff0"/>
            </w:pPr>
          </w:p>
        </w:tc>
        <w:tc>
          <w:tcPr>
            <w:tcW w:w="639" w:type="pct"/>
            <w:vMerge/>
            <w:tcBorders>
              <w:left w:val="nil"/>
              <w:bottom w:val="single" w:sz="4" w:space="0" w:color="auto"/>
              <w:right w:val="single" w:sz="4" w:space="0" w:color="auto"/>
            </w:tcBorders>
            <w:noWrap/>
            <w:vAlign w:val="center"/>
          </w:tcPr>
          <w:p w:rsidR="001041F0" w:rsidRPr="005A100F" w:rsidRDefault="001041F0" w:rsidP="00617F26">
            <w:pPr>
              <w:pStyle w:val="afff0"/>
            </w:pPr>
          </w:p>
        </w:tc>
        <w:tc>
          <w:tcPr>
            <w:tcW w:w="639" w:type="pct"/>
            <w:vMerge/>
            <w:tcBorders>
              <w:left w:val="nil"/>
              <w:bottom w:val="single" w:sz="4" w:space="0" w:color="auto"/>
              <w:right w:val="single" w:sz="4" w:space="0" w:color="auto"/>
            </w:tcBorders>
            <w:noWrap/>
            <w:vAlign w:val="center"/>
            <w:hideMark/>
          </w:tcPr>
          <w:p w:rsidR="001041F0" w:rsidRPr="005A100F" w:rsidRDefault="001041F0" w:rsidP="00617F26">
            <w:pPr>
              <w:pStyle w:val="afff0"/>
            </w:pP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22</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万兆光纤综合布线</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13</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23</w:t>
            </w:r>
          </w:p>
        </w:tc>
        <w:tc>
          <w:tcPr>
            <w:tcW w:w="552" w:type="pct"/>
            <w:vMerge w:val="restart"/>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手术示教室</w:t>
            </w: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大屏显示器</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24</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显示屏落地移动支架</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个</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25</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机架式调音台</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26</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机架式功放</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27</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壁挂音箱</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28</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落地式机柜</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个</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29</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交换机</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30</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无线麦克风</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个</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31</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吸顶式全景相机</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32</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示教控制终端</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33</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手术示教软件系统</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34</w:t>
            </w:r>
          </w:p>
        </w:tc>
        <w:tc>
          <w:tcPr>
            <w:tcW w:w="552" w:type="pct"/>
            <w:vMerge w:val="restart"/>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手术部中央群控系统</w:t>
            </w: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手术部智能照明控制系统</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35</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手术部中央群控系统</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36</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中央群控工作站</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37</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中央监控智能展示大屏</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38</w:t>
            </w:r>
          </w:p>
        </w:tc>
        <w:tc>
          <w:tcPr>
            <w:tcW w:w="552" w:type="pct"/>
            <w:vMerge w:val="restart"/>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家属谈话间交互系统</w:t>
            </w: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家属谈话间软件</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39</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观摩主机</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40</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谈话间显示器</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385"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41</w:t>
            </w:r>
          </w:p>
        </w:tc>
        <w:tc>
          <w:tcPr>
            <w:tcW w:w="552" w:type="pct"/>
            <w:vMerge/>
            <w:tcBorders>
              <w:top w:val="nil"/>
              <w:left w:val="single" w:sz="4" w:space="0" w:color="auto"/>
              <w:bottom w:val="single" w:sz="4" w:space="0" w:color="auto"/>
              <w:right w:val="single" w:sz="4" w:space="0" w:color="auto"/>
            </w:tcBorders>
            <w:vAlign w:val="center"/>
            <w:hideMark/>
          </w:tcPr>
          <w:p w:rsidR="001041F0" w:rsidRPr="005A100F" w:rsidRDefault="001041F0" w:rsidP="00617F26">
            <w:pPr>
              <w:pStyle w:val="afff0"/>
            </w:pPr>
          </w:p>
        </w:tc>
        <w:tc>
          <w:tcPr>
            <w:tcW w:w="2015" w:type="pct"/>
            <w:gridSpan w:val="2"/>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双向对讲机</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385"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台</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3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bl>
    <w:p w:rsidR="001041F0" w:rsidRDefault="001041F0" w:rsidP="001041F0"/>
    <w:p w:rsidR="001041F0" w:rsidRPr="00233398" w:rsidRDefault="001041F0" w:rsidP="001041F0">
      <w:pPr>
        <w:adjustRightInd w:val="0"/>
        <w:snapToGrid w:val="0"/>
        <w:spacing w:line="300" w:lineRule="auto"/>
        <w:ind w:firstLineChars="200" w:firstLine="442"/>
        <w:jc w:val="left"/>
        <w:rPr>
          <w:rFonts w:ascii="Times New Roman" w:hAnsi="宋体"/>
          <w:b/>
          <w:bCs/>
          <w:color w:val="FF0000"/>
          <w:sz w:val="22"/>
          <w:u w:val="wavyHeavy"/>
        </w:rPr>
      </w:pPr>
      <w:r w:rsidRPr="00233398">
        <w:rPr>
          <w:rFonts w:ascii="Times New Roman" w:hAnsi="宋体"/>
          <w:b/>
          <w:bCs/>
          <w:color w:val="FF0000"/>
          <w:sz w:val="22"/>
          <w:u w:val="wavyHeavy"/>
        </w:rPr>
        <w:t xml:space="preserve">9.1.3.6. </w:t>
      </w:r>
      <w:r w:rsidRPr="00233398">
        <w:rPr>
          <w:rFonts w:ascii="Times New Roman" w:hAnsi="宋体" w:hint="eastAsia"/>
          <w:b/>
          <w:bCs/>
          <w:color w:val="FF0000"/>
          <w:sz w:val="22"/>
          <w:u w:val="wavyHeavy"/>
        </w:rPr>
        <w:t>智慧病房配套设备</w:t>
      </w:r>
    </w:p>
    <w:tbl>
      <w:tblPr>
        <w:tblW w:w="5000" w:type="pct"/>
        <w:tblLook w:val="04A0" w:firstRow="1" w:lastRow="0" w:firstColumn="1" w:lastColumn="0" w:noHBand="0" w:noVBand="1"/>
      </w:tblPr>
      <w:tblGrid>
        <w:gridCol w:w="1073"/>
        <w:gridCol w:w="2723"/>
        <w:gridCol w:w="1074"/>
        <w:gridCol w:w="1074"/>
        <w:gridCol w:w="1176"/>
        <w:gridCol w:w="1176"/>
      </w:tblGrid>
      <w:tr w:rsidR="001041F0" w:rsidRPr="005A100F" w:rsidTr="00617F26">
        <w:trPr>
          <w:trHeight w:val="360"/>
        </w:trPr>
        <w:tc>
          <w:tcPr>
            <w:tcW w:w="668" w:type="pct"/>
            <w:tcBorders>
              <w:top w:val="single" w:sz="4" w:space="0" w:color="auto"/>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序号</w:t>
            </w:r>
          </w:p>
        </w:tc>
        <w:tc>
          <w:tcPr>
            <w:tcW w:w="1662"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设备</w:t>
            </w:r>
          </w:p>
        </w:tc>
        <w:tc>
          <w:tcPr>
            <w:tcW w:w="668"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数量</w:t>
            </w:r>
          </w:p>
        </w:tc>
        <w:tc>
          <w:tcPr>
            <w:tcW w:w="668"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单位</w:t>
            </w:r>
          </w:p>
        </w:tc>
        <w:tc>
          <w:tcPr>
            <w:tcW w:w="668"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Pr>
                <w:rFonts w:hint="eastAsia"/>
              </w:rPr>
              <w:t>质保要求</w:t>
            </w:r>
          </w:p>
        </w:tc>
        <w:tc>
          <w:tcPr>
            <w:tcW w:w="668"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原厂授权</w:t>
            </w:r>
          </w:p>
        </w:tc>
      </w:tr>
      <w:tr w:rsidR="001041F0" w:rsidRPr="005A100F" w:rsidTr="00617F26">
        <w:trPr>
          <w:trHeight w:val="360"/>
        </w:trPr>
        <w:tc>
          <w:tcPr>
            <w:tcW w:w="668"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166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床旁交互终端</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2</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病区</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60"/>
        </w:trPr>
        <w:tc>
          <w:tcPr>
            <w:tcW w:w="668"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w:t>
            </w:r>
          </w:p>
        </w:tc>
        <w:tc>
          <w:tcPr>
            <w:tcW w:w="166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壁挂万向支架</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2</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病区</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60"/>
        </w:trPr>
        <w:tc>
          <w:tcPr>
            <w:tcW w:w="668"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w:t>
            </w:r>
          </w:p>
        </w:tc>
        <w:tc>
          <w:tcPr>
            <w:tcW w:w="166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智能腕表终端</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20</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个</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60"/>
        </w:trPr>
        <w:tc>
          <w:tcPr>
            <w:tcW w:w="668"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4</w:t>
            </w:r>
          </w:p>
        </w:tc>
        <w:tc>
          <w:tcPr>
            <w:tcW w:w="166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便携二维扫码枪</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20</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把</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60"/>
        </w:trPr>
        <w:tc>
          <w:tcPr>
            <w:tcW w:w="668"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5</w:t>
            </w:r>
          </w:p>
        </w:tc>
        <w:tc>
          <w:tcPr>
            <w:tcW w:w="166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护士站主控交互终端</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2</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个</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60"/>
        </w:trPr>
        <w:tc>
          <w:tcPr>
            <w:tcW w:w="668"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6</w:t>
            </w:r>
          </w:p>
        </w:tc>
        <w:tc>
          <w:tcPr>
            <w:tcW w:w="166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护理大屏交互终端</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2</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个</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60"/>
        </w:trPr>
        <w:tc>
          <w:tcPr>
            <w:tcW w:w="668"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7</w:t>
            </w:r>
          </w:p>
        </w:tc>
        <w:tc>
          <w:tcPr>
            <w:tcW w:w="166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读卡器</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2</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个</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60"/>
        </w:trPr>
        <w:tc>
          <w:tcPr>
            <w:tcW w:w="668"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8</w:t>
            </w:r>
          </w:p>
        </w:tc>
        <w:tc>
          <w:tcPr>
            <w:tcW w:w="1662"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充电架</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2</w:t>
            </w:r>
          </w:p>
        </w:tc>
        <w:tc>
          <w:tcPr>
            <w:tcW w:w="668" w:type="pct"/>
            <w:tcBorders>
              <w:top w:val="nil"/>
              <w:left w:val="nil"/>
              <w:bottom w:val="single" w:sz="4" w:space="0" w:color="auto"/>
              <w:right w:val="single" w:sz="4" w:space="0" w:color="auto"/>
            </w:tcBorders>
            <w:vAlign w:val="center"/>
            <w:hideMark/>
          </w:tcPr>
          <w:p w:rsidR="001041F0" w:rsidRPr="005A100F" w:rsidRDefault="001041F0" w:rsidP="00617F26">
            <w:pPr>
              <w:pStyle w:val="afff0"/>
            </w:pPr>
            <w:r w:rsidRPr="005A100F">
              <w:rPr>
                <w:rFonts w:hint="eastAsia"/>
              </w:rPr>
              <w:t>个</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8"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bl>
    <w:p w:rsidR="001041F0" w:rsidRDefault="001041F0" w:rsidP="001041F0"/>
    <w:p w:rsidR="001041F0" w:rsidRPr="00233398" w:rsidRDefault="001041F0" w:rsidP="001041F0">
      <w:pPr>
        <w:adjustRightInd w:val="0"/>
        <w:snapToGrid w:val="0"/>
        <w:spacing w:line="300" w:lineRule="auto"/>
        <w:ind w:firstLineChars="200" w:firstLine="442"/>
        <w:jc w:val="left"/>
        <w:rPr>
          <w:rFonts w:ascii="Times New Roman" w:hAnsi="宋体"/>
          <w:b/>
          <w:bCs/>
          <w:color w:val="FF0000"/>
          <w:sz w:val="22"/>
          <w:u w:val="wavyHeavy"/>
        </w:rPr>
      </w:pPr>
      <w:r w:rsidRPr="00233398">
        <w:rPr>
          <w:rFonts w:ascii="Times New Roman" w:hAnsi="宋体"/>
          <w:b/>
          <w:bCs/>
          <w:color w:val="FF0000"/>
          <w:sz w:val="22"/>
          <w:u w:val="wavyHeavy"/>
        </w:rPr>
        <w:t xml:space="preserve">9.1.3.7. </w:t>
      </w:r>
      <w:r w:rsidRPr="00233398">
        <w:rPr>
          <w:rFonts w:ascii="Times New Roman" w:hAnsi="宋体" w:hint="eastAsia"/>
          <w:b/>
          <w:bCs/>
          <w:color w:val="FF0000"/>
          <w:sz w:val="22"/>
          <w:u w:val="wavyHeavy"/>
        </w:rPr>
        <w:t>远程病房会诊配套设备</w:t>
      </w:r>
    </w:p>
    <w:tbl>
      <w:tblPr>
        <w:tblW w:w="5000" w:type="pct"/>
        <w:tblLook w:val="04A0" w:firstRow="1" w:lastRow="0" w:firstColumn="1" w:lastColumn="0" w:noHBand="0" w:noVBand="1"/>
      </w:tblPr>
      <w:tblGrid>
        <w:gridCol w:w="1029"/>
        <w:gridCol w:w="2856"/>
        <w:gridCol w:w="1029"/>
        <w:gridCol w:w="1030"/>
        <w:gridCol w:w="1176"/>
        <w:gridCol w:w="1176"/>
      </w:tblGrid>
      <w:tr w:rsidR="001041F0" w:rsidRPr="005A100F" w:rsidTr="00617F26">
        <w:trPr>
          <w:trHeight w:val="340"/>
        </w:trPr>
        <w:tc>
          <w:tcPr>
            <w:tcW w:w="662" w:type="pct"/>
            <w:tcBorders>
              <w:top w:val="single" w:sz="4" w:space="0" w:color="auto"/>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lastRenderedPageBreak/>
              <w:t>序号</w:t>
            </w:r>
          </w:p>
        </w:tc>
        <w:tc>
          <w:tcPr>
            <w:tcW w:w="1689"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设备</w:t>
            </w:r>
          </w:p>
        </w:tc>
        <w:tc>
          <w:tcPr>
            <w:tcW w:w="662"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数量</w:t>
            </w:r>
          </w:p>
        </w:tc>
        <w:tc>
          <w:tcPr>
            <w:tcW w:w="662"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单位</w:t>
            </w:r>
          </w:p>
        </w:tc>
        <w:tc>
          <w:tcPr>
            <w:tcW w:w="662"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Pr>
                <w:rFonts w:hint="eastAsia"/>
              </w:rPr>
              <w:t>质保要求</w:t>
            </w:r>
          </w:p>
        </w:tc>
        <w:tc>
          <w:tcPr>
            <w:tcW w:w="662" w:type="pct"/>
            <w:tcBorders>
              <w:top w:val="single" w:sz="4" w:space="0" w:color="auto"/>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原厂授权</w:t>
            </w:r>
          </w:p>
        </w:tc>
      </w:tr>
      <w:tr w:rsidR="001041F0" w:rsidRPr="005A100F" w:rsidTr="00617F26">
        <w:trPr>
          <w:trHeight w:val="340"/>
        </w:trPr>
        <w:tc>
          <w:tcPr>
            <w:tcW w:w="662"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168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多点控制单元</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662"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2</w:t>
            </w:r>
          </w:p>
        </w:tc>
        <w:tc>
          <w:tcPr>
            <w:tcW w:w="168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会议管理平台</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662"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w:t>
            </w:r>
          </w:p>
        </w:tc>
        <w:tc>
          <w:tcPr>
            <w:tcW w:w="168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一体化单屏高清视讯系统</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662"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4</w:t>
            </w:r>
          </w:p>
        </w:tc>
        <w:tc>
          <w:tcPr>
            <w:tcW w:w="168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会诊业务终端</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662"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5</w:t>
            </w:r>
          </w:p>
        </w:tc>
        <w:tc>
          <w:tcPr>
            <w:tcW w:w="168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辅助线</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1</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662"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6</w:t>
            </w:r>
          </w:p>
        </w:tc>
        <w:tc>
          <w:tcPr>
            <w:tcW w:w="168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一体化单屏高清视讯系统</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7</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662"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7</w:t>
            </w:r>
          </w:p>
        </w:tc>
        <w:tc>
          <w:tcPr>
            <w:tcW w:w="168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会诊业务终端</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7</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r w:rsidR="001041F0" w:rsidRPr="005A100F" w:rsidTr="00617F26">
        <w:trPr>
          <w:trHeight w:val="340"/>
        </w:trPr>
        <w:tc>
          <w:tcPr>
            <w:tcW w:w="662" w:type="pct"/>
            <w:tcBorders>
              <w:top w:val="nil"/>
              <w:left w:val="single" w:sz="4" w:space="0" w:color="auto"/>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8</w:t>
            </w:r>
          </w:p>
        </w:tc>
        <w:tc>
          <w:tcPr>
            <w:tcW w:w="1689"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辅助线</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7</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套</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3年</w:t>
            </w:r>
          </w:p>
        </w:tc>
        <w:tc>
          <w:tcPr>
            <w:tcW w:w="662" w:type="pct"/>
            <w:tcBorders>
              <w:top w:val="nil"/>
              <w:left w:val="nil"/>
              <w:bottom w:val="single" w:sz="4" w:space="0" w:color="auto"/>
              <w:right w:val="single" w:sz="4" w:space="0" w:color="auto"/>
            </w:tcBorders>
            <w:noWrap/>
            <w:vAlign w:val="center"/>
            <w:hideMark/>
          </w:tcPr>
          <w:p w:rsidR="001041F0" w:rsidRPr="005A100F" w:rsidRDefault="001041F0" w:rsidP="00617F26">
            <w:pPr>
              <w:pStyle w:val="afff0"/>
            </w:pPr>
            <w:r w:rsidRPr="005A100F">
              <w:rPr>
                <w:rFonts w:hint="eastAsia"/>
              </w:rPr>
              <w:t>/</w:t>
            </w:r>
          </w:p>
        </w:tc>
      </w:tr>
    </w:tbl>
    <w:p w:rsidR="001041F0" w:rsidRPr="00233398" w:rsidRDefault="001041F0" w:rsidP="001041F0">
      <w:pPr>
        <w:adjustRightInd w:val="0"/>
        <w:snapToGrid w:val="0"/>
        <w:spacing w:line="300" w:lineRule="auto"/>
        <w:ind w:firstLineChars="200" w:firstLine="442"/>
        <w:jc w:val="left"/>
        <w:rPr>
          <w:rFonts w:ascii="Times New Roman" w:hAnsi="宋体"/>
          <w:b/>
          <w:bCs/>
          <w:color w:val="FF0000"/>
          <w:sz w:val="22"/>
          <w:u w:val="wavyHeavy"/>
        </w:rPr>
      </w:pPr>
      <w:r>
        <w:rPr>
          <w:rFonts w:ascii="Times New Roman" w:hAnsi="宋体" w:hint="eastAsia"/>
          <w:b/>
          <w:bCs/>
          <w:color w:val="FF0000"/>
          <w:sz w:val="22"/>
          <w:u w:val="wavyHeavy"/>
        </w:rPr>
        <w:t>9</w:t>
      </w:r>
      <w:r w:rsidRPr="00233398">
        <w:rPr>
          <w:rFonts w:ascii="Times New Roman" w:hAnsi="宋体"/>
          <w:b/>
          <w:bCs/>
          <w:color w:val="FF0000"/>
          <w:sz w:val="22"/>
          <w:u w:val="wavyHeavy"/>
        </w:rPr>
        <w:t xml:space="preserve">.1.3.8. </w:t>
      </w:r>
      <w:r w:rsidRPr="00233398">
        <w:rPr>
          <w:rFonts w:ascii="Times New Roman" w:hAnsi="宋体" w:hint="eastAsia"/>
          <w:b/>
          <w:bCs/>
          <w:color w:val="FF0000"/>
          <w:sz w:val="22"/>
          <w:u w:val="wavyHeavy"/>
        </w:rPr>
        <w:t>移动护理系统配套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83"/>
        <w:gridCol w:w="1383"/>
        <w:gridCol w:w="1383"/>
        <w:gridCol w:w="1382"/>
        <w:gridCol w:w="1382"/>
      </w:tblGrid>
      <w:tr w:rsidR="001041F0" w:rsidRPr="005A100F" w:rsidTr="00617F26">
        <w:trPr>
          <w:trHeight w:val="323"/>
        </w:trPr>
        <w:tc>
          <w:tcPr>
            <w:tcW w:w="833" w:type="pct"/>
            <w:noWrap/>
            <w:vAlign w:val="center"/>
            <w:hideMark/>
          </w:tcPr>
          <w:p w:rsidR="001041F0" w:rsidRPr="005A100F" w:rsidRDefault="001041F0" w:rsidP="00617F26">
            <w:pPr>
              <w:pStyle w:val="afff0"/>
            </w:pPr>
            <w:r w:rsidRPr="005A100F">
              <w:rPr>
                <w:rFonts w:hint="eastAsia"/>
              </w:rPr>
              <w:t>序号</w:t>
            </w:r>
          </w:p>
        </w:tc>
        <w:tc>
          <w:tcPr>
            <w:tcW w:w="833" w:type="pct"/>
            <w:noWrap/>
            <w:vAlign w:val="center"/>
            <w:hideMark/>
          </w:tcPr>
          <w:p w:rsidR="001041F0" w:rsidRPr="005A100F" w:rsidRDefault="001041F0" w:rsidP="00617F26">
            <w:pPr>
              <w:pStyle w:val="afff0"/>
            </w:pPr>
            <w:r w:rsidRPr="005A100F">
              <w:rPr>
                <w:rFonts w:hint="eastAsia"/>
              </w:rPr>
              <w:t>设备</w:t>
            </w:r>
          </w:p>
        </w:tc>
        <w:tc>
          <w:tcPr>
            <w:tcW w:w="833" w:type="pct"/>
            <w:noWrap/>
            <w:vAlign w:val="center"/>
            <w:hideMark/>
          </w:tcPr>
          <w:p w:rsidR="001041F0" w:rsidRPr="005A100F" w:rsidRDefault="001041F0" w:rsidP="00617F26">
            <w:pPr>
              <w:pStyle w:val="afff0"/>
            </w:pPr>
            <w:r w:rsidRPr="005A100F">
              <w:rPr>
                <w:rFonts w:hint="eastAsia"/>
              </w:rPr>
              <w:t>数量</w:t>
            </w:r>
          </w:p>
        </w:tc>
        <w:tc>
          <w:tcPr>
            <w:tcW w:w="833" w:type="pct"/>
            <w:noWrap/>
            <w:vAlign w:val="center"/>
            <w:hideMark/>
          </w:tcPr>
          <w:p w:rsidR="001041F0" w:rsidRPr="005A100F" w:rsidRDefault="001041F0" w:rsidP="00617F26">
            <w:pPr>
              <w:pStyle w:val="afff0"/>
            </w:pPr>
            <w:r w:rsidRPr="005A100F">
              <w:rPr>
                <w:rFonts w:hint="eastAsia"/>
              </w:rPr>
              <w:t>单位</w:t>
            </w:r>
          </w:p>
        </w:tc>
        <w:tc>
          <w:tcPr>
            <w:tcW w:w="833" w:type="pct"/>
            <w:noWrap/>
            <w:vAlign w:val="center"/>
            <w:hideMark/>
          </w:tcPr>
          <w:p w:rsidR="001041F0" w:rsidRPr="005A100F" w:rsidRDefault="001041F0" w:rsidP="00617F26">
            <w:pPr>
              <w:pStyle w:val="afff0"/>
            </w:pPr>
            <w:r>
              <w:rPr>
                <w:rFonts w:hint="eastAsia"/>
              </w:rPr>
              <w:t>质保要求</w:t>
            </w:r>
          </w:p>
        </w:tc>
        <w:tc>
          <w:tcPr>
            <w:tcW w:w="833" w:type="pct"/>
            <w:noWrap/>
            <w:vAlign w:val="center"/>
            <w:hideMark/>
          </w:tcPr>
          <w:p w:rsidR="001041F0" w:rsidRPr="005A100F" w:rsidRDefault="001041F0" w:rsidP="00617F26">
            <w:pPr>
              <w:pStyle w:val="afff0"/>
            </w:pPr>
            <w:r w:rsidRPr="005A100F">
              <w:rPr>
                <w:rFonts w:hint="eastAsia"/>
              </w:rPr>
              <w:t>原厂授权</w:t>
            </w:r>
          </w:p>
        </w:tc>
      </w:tr>
      <w:tr w:rsidR="001041F0" w:rsidRPr="005A100F" w:rsidTr="00617F26">
        <w:trPr>
          <w:trHeight w:val="285"/>
        </w:trPr>
        <w:tc>
          <w:tcPr>
            <w:tcW w:w="833" w:type="pct"/>
            <w:noWrap/>
            <w:vAlign w:val="center"/>
            <w:hideMark/>
          </w:tcPr>
          <w:p w:rsidR="001041F0" w:rsidRPr="005A100F" w:rsidRDefault="001041F0" w:rsidP="00617F26">
            <w:pPr>
              <w:pStyle w:val="afff0"/>
            </w:pPr>
            <w:r w:rsidRPr="005A100F">
              <w:rPr>
                <w:rFonts w:hint="eastAsia"/>
              </w:rPr>
              <w:t>1</w:t>
            </w:r>
          </w:p>
        </w:tc>
        <w:tc>
          <w:tcPr>
            <w:tcW w:w="833" w:type="pct"/>
            <w:noWrap/>
            <w:vAlign w:val="center"/>
            <w:hideMark/>
          </w:tcPr>
          <w:p w:rsidR="001041F0" w:rsidRPr="005A100F" w:rsidRDefault="001041F0" w:rsidP="00617F26">
            <w:pPr>
              <w:pStyle w:val="afff0"/>
            </w:pPr>
            <w:r w:rsidRPr="005A100F">
              <w:rPr>
                <w:rFonts w:hint="eastAsia"/>
              </w:rPr>
              <w:t>移动PDA</w:t>
            </w:r>
          </w:p>
        </w:tc>
        <w:tc>
          <w:tcPr>
            <w:tcW w:w="833" w:type="pct"/>
            <w:noWrap/>
            <w:vAlign w:val="center"/>
            <w:hideMark/>
          </w:tcPr>
          <w:p w:rsidR="001041F0" w:rsidRPr="005A100F" w:rsidRDefault="001041F0" w:rsidP="00617F26">
            <w:pPr>
              <w:pStyle w:val="afff0"/>
            </w:pPr>
            <w:r w:rsidRPr="005A100F">
              <w:rPr>
                <w:rFonts w:hint="eastAsia"/>
              </w:rPr>
              <w:t>100</w:t>
            </w:r>
          </w:p>
        </w:tc>
        <w:tc>
          <w:tcPr>
            <w:tcW w:w="833" w:type="pct"/>
            <w:noWrap/>
            <w:vAlign w:val="center"/>
            <w:hideMark/>
          </w:tcPr>
          <w:p w:rsidR="001041F0" w:rsidRPr="005A100F" w:rsidRDefault="001041F0" w:rsidP="00617F26">
            <w:pPr>
              <w:pStyle w:val="afff0"/>
            </w:pPr>
            <w:r w:rsidRPr="005A100F">
              <w:rPr>
                <w:rFonts w:hint="eastAsia"/>
              </w:rPr>
              <w:t>套</w:t>
            </w:r>
          </w:p>
        </w:tc>
        <w:tc>
          <w:tcPr>
            <w:tcW w:w="833" w:type="pct"/>
            <w:noWrap/>
            <w:vAlign w:val="center"/>
            <w:hideMark/>
          </w:tcPr>
          <w:p w:rsidR="001041F0" w:rsidRPr="005A100F" w:rsidRDefault="001041F0" w:rsidP="00617F26">
            <w:pPr>
              <w:pStyle w:val="afff0"/>
            </w:pPr>
            <w:r w:rsidRPr="005A100F">
              <w:rPr>
                <w:rFonts w:hint="eastAsia"/>
              </w:rPr>
              <w:t>3年</w:t>
            </w:r>
          </w:p>
        </w:tc>
        <w:tc>
          <w:tcPr>
            <w:tcW w:w="833" w:type="pct"/>
            <w:noWrap/>
            <w:vAlign w:val="center"/>
            <w:hideMark/>
          </w:tcPr>
          <w:p w:rsidR="001041F0" w:rsidRPr="005A100F" w:rsidRDefault="001041F0" w:rsidP="00617F26">
            <w:pPr>
              <w:pStyle w:val="afff0"/>
            </w:pPr>
            <w:r w:rsidRPr="005A100F">
              <w:rPr>
                <w:rFonts w:hint="eastAsia"/>
              </w:rPr>
              <w:t>/</w:t>
            </w:r>
          </w:p>
        </w:tc>
      </w:tr>
    </w:tbl>
    <w:p w:rsidR="001041F0" w:rsidRDefault="001041F0" w:rsidP="001041F0"/>
    <w:p w:rsidR="001041F0" w:rsidRPr="00BC5FBC"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BC5FBC">
        <w:rPr>
          <w:rFonts w:ascii="Times New Roman" w:hAnsi="宋体" w:hint="eastAsia"/>
          <w:b/>
          <w:bCs/>
          <w:sz w:val="22"/>
          <w:u w:val="wavyHeavy"/>
        </w:rPr>
        <w:t>9</w:t>
      </w:r>
      <w:r w:rsidRPr="00BC5FBC">
        <w:rPr>
          <w:rFonts w:ascii="Times New Roman" w:hAnsi="宋体"/>
          <w:b/>
          <w:bCs/>
          <w:sz w:val="22"/>
          <w:u w:val="wavyHeavy"/>
        </w:rPr>
        <w:t xml:space="preserve">.1.4. </w:t>
      </w:r>
      <w:r w:rsidRPr="00BC5FBC">
        <w:rPr>
          <w:rFonts w:ascii="Times New Roman" w:hAnsi="宋体" w:hint="eastAsia"/>
          <w:b/>
          <w:bCs/>
          <w:sz w:val="22"/>
          <w:u w:val="wavyHeavy"/>
        </w:rPr>
        <w:t>机房建设</w:t>
      </w:r>
    </w:p>
    <w:p w:rsidR="001041F0" w:rsidRPr="00233398" w:rsidRDefault="001041F0" w:rsidP="001041F0">
      <w:pPr>
        <w:adjustRightInd w:val="0"/>
        <w:snapToGrid w:val="0"/>
        <w:spacing w:line="300" w:lineRule="auto"/>
        <w:ind w:firstLineChars="200" w:firstLine="440"/>
        <w:rPr>
          <w:rFonts w:ascii="Times New Roman" w:hAnsi="Times New Roman"/>
          <w:sz w:val="22"/>
        </w:rPr>
      </w:pPr>
      <w:r w:rsidRPr="00233398">
        <w:rPr>
          <w:rFonts w:ascii="Times New Roman" w:hAnsi="Times New Roman" w:hint="eastAsia"/>
          <w:sz w:val="22"/>
        </w:rPr>
        <w:t>本期机房建设主要涉及门急诊医技综合楼五楼数据中心机房。数据中心机房建成后，将作为浦东新区人民医院的核心数据机房，保障相关业务信息系统的正常运行。门急诊医技综合楼五楼数据中心机房总面积约</w:t>
      </w:r>
      <w:r w:rsidRPr="00233398">
        <w:rPr>
          <w:rFonts w:ascii="Times New Roman" w:hAnsi="Times New Roman"/>
          <w:sz w:val="22"/>
        </w:rPr>
        <w:t>180</w:t>
      </w:r>
      <w:r w:rsidRPr="00233398">
        <w:rPr>
          <w:rFonts w:ascii="Times New Roman" w:hAnsi="Times New Roman" w:hint="eastAsia"/>
          <w:sz w:val="22"/>
        </w:rPr>
        <w:t>㎡，整体分为主机房、</w:t>
      </w:r>
      <w:r w:rsidRPr="00233398">
        <w:rPr>
          <w:rFonts w:ascii="Times New Roman" w:hAnsi="Times New Roman"/>
          <w:sz w:val="22"/>
        </w:rPr>
        <w:t>UPS</w:t>
      </w:r>
      <w:r w:rsidRPr="00233398">
        <w:rPr>
          <w:rFonts w:ascii="Times New Roman" w:hAnsi="Times New Roman" w:hint="eastAsia"/>
          <w:sz w:val="22"/>
        </w:rPr>
        <w:t>间、监控办公室，其中主机房面积约</w:t>
      </w:r>
      <w:r w:rsidRPr="00233398">
        <w:rPr>
          <w:rFonts w:ascii="Times New Roman" w:hAnsi="Times New Roman"/>
          <w:sz w:val="22"/>
        </w:rPr>
        <w:t>79.5</w:t>
      </w:r>
      <w:r w:rsidRPr="00233398">
        <w:rPr>
          <w:rFonts w:ascii="Times New Roman" w:hAnsi="Times New Roman" w:hint="eastAsia"/>
          <w:sz w:val="22"/>
        </w:rPr>
        <w:t>㎡、</w:t>
      </w:r>
      <w:r w:rsidRPr="00233398">
        <w:rPr>
          <w:rFonts w:ascii="Times New Roman" w:hAnsi="Times New Roman"/>
          <w:sz w:val="22"/>
        </w:rPr>
        <w:t>UPS</w:t>
      </w:r>
      <w:r w:rsidRPr="00233398">
        <w:rPr>
          <w:rFonts w:ascii="Times New Roman" w:hAnsi="Times New Roman" w:hint="eastAsia"/>
          <w:sz w:val="22"/>
        </w:rPr>
        <w:t>间约</w:t>
      </w:r>
      <w:r w:rsidRPr="00233398">
        <w:rPr>
          <w:rFonts w:ascii="Times New Roman" w:hAnsi="Times New Roman"/>
          <w:sz w:val="22"/>
        </w:rPr>
        <w:t>33</w:t>
      </w:r>
      <w:r w:rsidRPr="00233398">
        <w:rPr>
          <w:rFonts w:ascii="Times New Roman" w:hAnsi="Times New Roman" w:hint="eastAsia"/>
          <w:sz w:val="22"/>
        </w:rPr>
        <w:t>㎡、工具间约</w:t>
      </w:r>
      <w:r w:rsidRPr="00233398">
        <w:rPr>
          <w:rFonts w:ascii="Times New Roman" w:hAnsi="Times New Roman"/>
          <w:sz w:val="22"/>
        </w:rPr>
        <w:t>22.96</w:t>
      </w:r>
      <w:r w:rsidRPr="00233398">
        <w:rPr>
          <w:rFonts w:ascii="Times New Roman" w:hAnsi="Times New Roman" w:hint="eastAsia"/>
          <w:sz w:val="22"/>
        </w:rPr>
        <w:t>㎡，运维办公室约</w:t>
      </w:r>
      <w:r w:rsidRPr="00233398">
        <w:rPr>
          <w:rFonts w:ascii="Times New Roman" w:hAnsi="Times New Roman"/>
          <w:sz w:val="22"/>
        </w:rPr>
        <w:t>46.39</w:t>
      </w:r>
      <w:r w:rsidRPr="00233398">
        <w:rPr>
          <w:rFonts w:ascii="Times New Roman" w:hAnsi="Times New Roman" w:hint="eastAsia"/>
          <w:sz w:val="22"/>
        </w:rPr>
        <w:t>㎡</w:t>
      </w:r>
    </w:p>
    <w:p w:rsidR="001041F0" w:rsidRPr="00233398" w:rsidRDefault="001041F0" w:rsidP="001041F0">
      <w:pPr>
        <w:adjustRightInd w:val="0"/>
        <w:snapToGrid w:val="0"/>
        <w:spacing w:line="300" w:lineRule="auto"/>
        <w:ind w:firstLineChars="200" w:firstLine="440"/>
        <w:rPr>
          <w:rFonts w:ascii="Times New Roman" w:hAnsi="Times New Roman"/>
          <w:sz w:val="22"/>
        </w:rPr>
      </w:pPr>
      <w:r w:rsidRPr="00233398">
        <w:rPr>
          <w:rFonts w:ascii="Times New Roman" w:hAnsi="Times New Roman" w:hint="eastAsia"/>
          <w:sz w:val="22"/>
        </w:rPr>
        <w:t>机房按照《数据中心设计规范</w:t>
      </w:r>
      <w:r w:rsidRPr="00233398">
        <w:rPr>
          <w:rFonts w:ascii="Times New Roman" w:hAnsi="Times New Roman"/>
          <w:sz w:val="22"/>
        </w:rPr>
        <w:t>GB50174-2017</w:t>
      </w:r>
      <w:r w:rsidRPr="00233398">
        <w:rPr>
          <w:rFonts w:ascii="Times New Roman" w:hAnsi="Times New Roman" w:hint="eastAsia"/>
          <w:sz w:val="22"/>
        </w:rPr>
        <w:t>》中</w:t>
      </w:r>
      <w:r w:rsidRPr="00233398">
        <w:rPr>
          <w:rFonts w:ascii="Times New Roman" w:hAnsi="Times New Roman"/>
          <w:sz w:val="22"/>
        </w:rPr>
        <w:t>B</w:t>
      </w:r>
      <w:r w:rsidRPr="00233398">
        <w:rPr>
          <w:rFonts w:ascii="Times New Roman" w:hAnsi="Times New Roman" w:hint="eastAsia"/>
          <w:sz w:val="22"/>
        </w:rPr>
        <w:t>级标准进行建设，并满足《全国医院信息化建设标准与规范（试行）》中三级甲等医院的机房建设要求。</w:t>
      </w:r>
    </w:p>
    <w:p w:rsidR="001041F0" w:rsidRPr="00233398" w:rsidRDefault="001041F0" w:rsidP="001041F0">
      <w:pPr>
        <w:adjustRightInd w:val="0"/>
        <w:snapToGrid w:val="0"/>
        <w:spacing w:line="300" w:lineRule="auto"/>
        <w:ind w:firstLineChars="200" w:firstLine="440"/>
        <w:rPr>
          <w:rFonts w:ascii="Times New Roman" w:hAnsi="Times New Roman"/>
          <w:sz w:val="22"/>
        </w:rPr>
      </w:pPr>
      <w:r w:rsidRPr="00233398">
        <w:rPr>
          <w:rFonts w:ascii="Times New Roman" w:hAnsi="Times New Roman" w:hint="eastAsia"/>
          <w:sz w:val="22"/>
        </w:rPr>
        <w:t>本次机房建设工程包含以下子系统：</w:t>
      </w:r>
    </w:p>
    <w:p w:rsidR="001041F0" w:rsidRPr="00233398" w:rsidRDefault="001041F0" w:rsidP="001041F0">
      <w:pPr>
        <w:adjustRightInd w:val="0"/>
        <w:snapToGrid w:val="0"/>
        <w:spacing w:line="300" w:lineRule="auto"/>
        <w:ind w:firstLineChars="200" w:firstLine="440"/>
        <w:rPr>
          <w:rFonts w:ascii="Times New Roman" w:hAnsi="Times New Roman"/>
          <w:sz w:val="22"/>
        </w:rPr>
      </w:pPr>
      <w:r w:rsidRPr="00233398">
        <w:rPr>
          <w:rFonts w:ascii="Times New Roman" w:hAnsi="Times New Roman"/>
          <w:sz w:val="22"/>
        </w:rPr>
        <w:t>1.</w:t>
      </w:r>
      <w:r w:rsidRPr="00233398">
        <w:rPr>
          <w:rFonts w:ascii="Times New Roman" w:hAnsi="Times New Roman" w:hint="eastAsia"/>
          <w:sz w:val="22"/>
        </w:rPr>
        <w:t>机房装修</w:t>
      </w:r>
    </w:p>
    <w:p w:rsidR="001041F0" w:rsidRPr="00233398" w:rsidRDefault="001041F0" w:rsidP="001041F0">
      <w:pPr>
        <w:adjustRightInd w:val="0"/>
        <w:snapToGrid w:val="0"/>
        <w:spacing w:line="300" w:lineRule="auto"/>
        <w:ind w:firstLineChars="200" w:firstLine="440"/>
        <w:rPr>
          <w:rFonts w:ascii="Times New Roman" w:hAnsi="Times New Roman"/>
          <w:sz w:val="22"/>
        </w:rPr>
      </w:pPr>
      <w:r w:rsidRPr="00233398">
        <w:rPr>
          <w:rFonts w:ascii="Times New Roman" w:hAnsi="Times New Roman"/>
          <w:sz w:val="22"/>
        </w:rPr>
        <w:t>2.</w:t>
      </w:r>
      <w:r w:rsidRPr="00233398">
        <w:rPr>
          <w:rFonts w:ascii="Times New Roman" w:hAnsi="Times New Roman" w:hint="eastAsia"/>
          <w:sz w:val="22"/>
        </w:rPr>
        <w:t>机房配电</w:t>
      </w:r>
    </w:p>
    <w:p w:rsidR="001041F0" w:rsidRPr="00233398" w:rsidRDefault="001041F0" w:rsidP="001041F0">
      <w:pPr>
        <w:adjustRightInd w:val="0"/>
        <w:snapToGrid w:val="0"/>
        <w:spacing w:line="300" w:lineRule="auto"/>
        <w:ind w:firstLineChars="200" w:firstLine="440"/>
        <w:rPr>
          <w:rFonts w:ascii="Times New Roman" w:hAnsi="Times New Roman"/>
          <w:sz w:val="22"/>
        </w:rPr>
      </w:pPr>
      <w:r w:rsidRPr="00233398">
        <w:rPr>
          <w:rFonts w:ascii="Times New Roman" w:hAnsi="Times New Roman"/>
          <w:sz w:val="22"/>
        </w:rPr>
        <w:t>3.</w:t>
      </w:r>
      <w:r w:rsidRPr="00233398">
        <w:rPr>
          <w:rFonts w:ascii="Times New Roman" w:hAnsi="Times New Roman" w:hint="eastAsia"/>
          <w:sz w:val="22"/>
        </w:rPr>
        <w:t>综合布线</w:t>
      </w:r>
    </w:p>
    <w:p w:rsidR="001041F0" w:rsidRPr="00233398" w:rsidRDefault="001041F0" w:rsidP="001041F0">
      <w:pPr>
        <w:adjustRightInd w:val="0"/>
        <w:snapToGrid w:val="0"/>
        <w:spacing w:line="300" w:lineRule="auto"/>
        <w:ind w:firstLineChars="200" w:firstLine="440"/>
        <w:rPr>
          <w:rFonts w:ascii="Times New Roman" w:hAnsi="Times New Roman"/>
          <w:sz w:val="22"/>
        </w:rPr>
      </w:pPr>
      <w:r w:rsidRPr="00233398">
        <w:rPr>
          <w:rFonts w:ascii="Times New Roman" w:hAnsi="Times New Roman"/>
          <w:sz w:val="22"/>
        </w:rPr>
        <w:t>4.</w:t>
      </w:r>
      <w:r w:rsidRPr="00233398">
        <w:rPr>
          <w:rFonts w:ascii="Times New Roman" w:hAnsi="Times New Roman" w:hint="eastAsia"/>
          <w:sz w:val="22"/>
        </w:rPr>
        <w:t>机房弱电</w:t>
      </w:r>
    </w:p>
    <w:p w:rsidR="001041F0" w:rsidRPr="00233398" w:rsidRDefault="001041F0" w:rsidP="001041F0">
      <w:pPr>
        <w:adjustRightInd w:val="0"/>
        <w:snapToGrid w:val="0"/>
        <w:spacing w:line="300" w:lineRule="auto"/>
        <w:ind w:firstLineChars="200" w:firstLine="440"/>
        <w:rPr>
          <w:rFonts w:ascii="Times New Roman" w:hAnsi="Times New Roman"/>
          <w:sz w:val="22"/>
        </w:rPr>
      </w:pPr>
      <w:r w:rsidRPr="00233398">
        <w:rPr>
          <w:rFonts w:ascii="Times New Roman" w:hAnsi="Times New Roman"/>
          <w:sz w:val="22"/>
        </w:rPr>
        <w:t>5.</w:t>
      </w:r>
      <w:r w:rsidRPr="00233398">
        <w:rPr>
          <w:rFonts w:ascii="Times New Roman" w:hAnsi="Times New Roman" w:hint="eastAsia"/>
          <w:sz w:val="22"/>
        </w:rPr>
        <w:t>微模块化系统</w:t>
      </w:r>
      <w:r w:rsidRPr="00233398">
        <w:rPr>
          <w:rFonts w:ascii="Times New Roman" w:hAnsi="Times New Roman"/>
          <w:sz w:val="22"/>
        </w:rPr>
        <w:t>-</w:t>
      </w:r>
      <w:r w:rsidRPr="00233398">
        <w:rPr>
          <w:rFonts w:ascii="Times New Roman" w:hAnsi="Times New Roman" w:hint="eastAsia"/>
          <w:sz w:val="22"/>
        </w:rPr>
        <w:t>封闭冷通道</w:t>
      </w:r>
    </w:p>
    <w:p w:rsidR="001041F0" w:rsidRPr="00233398" w:rsidRDefault="001041F0" w:rsidP="001041F0">
      <w:pPr>
        <w:adjustRightInd w:val="0"/>
        <w:snapToGrid w:val="0"/>
        <w:spacing w:line="300" w:lineRule="auto"/>
        <w:ind w:firstLineChars="200" w:firstLine="440"/>
        <w:rPr>
          <w:rFonts w:ascii="Times New Roman" w:hAnsi="Times New Roman"/>
          <w:sz w:val="22"/>
        </w:rPr>
      </w:pPr>
      <w:r w:rsidRPr="00233398">
        <w:rPr>
          <w:rFonts w:ascii="Times New Roman" w:hAnsi="Times New Roman"/>
          <w:sz w:val="22"/>
        </w:rPr>
        <w:t>6.</w:t>
      </w:r>
      <w:r w:rsidRPr="00233398">
        <w:rPr>
          <w:rFonts w:ascii="Times New Roman" w:hAnsi="Times New Roman" w:hint="eastAsia"/>
          <w:sz w:val="22"/>
        </w:rPr>
        <w:t>灾害防护系统等</w:t>
      </w:r>
    </w:p>
    <w:p w:rsidR="001041F0" w:rsidRPr="00BC5FBC"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BC5FBC">
        <w:rPr>
          <w:rFonts w:ascii="Times New Roman" w:hAnsi="宋体" w:hint="eastAsia"/>
          <w:b/>
          <w:bCs/>
          <w:sz w:val="22"/>
          <w:u w:val="wavyHeavy"/>
        </w:rPr>
        <w:t>9</w:t>
      </w:r>
      <w:r w:rsidRPr="00BC5FBC">
        <w:rPr>
          <w:rFonts w:ascii="Times New Roman" w:hAnsi="宋体"/>
          <w:b/>
          <w:bCs/>
          <w:sz w:val="22"/>
          <w:u w:val="wavyHeavy"/>
        </w:rPr>
        <w:t xml:space="preserve">.1.5. </w:t>
      </w:r>
      <w:r w:rsidRPr="00BC5FBC">
        <w:rPr>
          <w:rFonts w:ascii="Times New Roman" w:hAnsi="宋体" w:hint="eastAsia"/>
          <w:b/>
          <w:bCs/>
          <w:sz w:val="22"/>
          <w:u w:val="wavyHeavy"/>
        </w:rPr>
        <w:t>系统集成</w:t>
      </w:r>
    </w:p>
    <w:tbl>
      <w:tblPr>
        <w:tblW w:w="5000" w:type="pct"/>
        <w:tblLook w:val="04A0" w:firstRow="1" w:lastRow="0" w:firstColumn="1" w:lastColumn="0" w:noHBand="0" w:noVBand="1"/>
      </w:tblPr>
      <w:tblGrid>
        <w:gridCol w:w="1071"/>
        <w:gridCol w:w="4866"/>
        <w:gridCol w:w="1196"/>
        <w:gridCol w:w="1163"/>
      </w:tblGrid>
      <w:tr w:rsidR="001041F0" w:rsidTr="00617F26">
        <w:trPr>
          <w:cantSplit/>
          <w:trHeight w:val="604"/>
        </w:trPr>
        <w:tc>
          <w:tcPr>
            <w:tcW w:w="645" w:type="pct"/>
            <w:tcBorders>
              <w:top w:val="single" w:sz="4" w:space="0" w:color="000000"/>
              <w:left w:val="single" w:sz="4" w:space="0" w:color="000000"/>
              <w:bottom w:val="single" w:sz="4" w:space="0" w:color="000000"/>
              <w:right w:val="single" w:sz="4" w:space="0" w:color="000000"/>
            </w:tcBorders>
            <w:vAlign w:val="center"/>
          </w:tcPr>
          <w:p w:rsidR="001041F0" w:rsidRDefault="001041F0" w:rsidP="00617F26">
            <w:pPr>
              <w:pStyle w:val="afff0"/>
              <w:rPr>
                <w:lang w:bidi="ar"/>
              </w:rPr>
            </w:pPr>
            <w:r>
              <w:rPr>
                <w:lang w:bidi="ar"/>
              </w:rPr>
              <w:t>序号</w:t>
            </w:r>
          </w:p>
        </w:tc>
        <w:tc>
          <w:tcPr>
            <w:tcW w:w="2933" w:type="pct"/>
            <w:tcBorders>
              <w:top w:val="single" w:sz="4" w:space="0" w:color="000000"/>
              <w:left w:val="single" w:sz="4" w:space="0" w:color="000000"/>
              <w:bottom w:val="single" w:sz="4" w:space="0" w:color="000000"/>
              <w:right w:val="single" w:sz="4" w:space="0" w:color="000000"/>
            </w:tcBorders>
            <w:vAlign w:val="center"/>
          </w:tcPr>
          <w:p w:rsidR="001041F0" w:rsidRDefault="001041F0" w:rsidP="00617F26">
            <w:pPr>
              <w:pStyle w:val="afff0"/>
              <w:rPr>
                <w:lang w:bidi="ar"/>
              </w:rPr>
            </w:pPr>
            <w:r>
              <w:rPr>
                <w:lang w:bidi="ar"/>
              </w:rPr>
              <w:t>名称</w:t>
            </w:r>
          </w:p>
        </w:tc>
        <w:tc>
          <w:tcPr>
            <w:tcW w:w="721" w:type="pct"/>
            <w:tcBorders>
              <w:top w:val="single" w:sz="4" w:space="0" w:color="000000"/>
              <w:left w:val="single" w:sz="4" w:space="0" w:color="000000"/>
              <w:bottom w:val="single" w:sz="4" w:space="0" w:color="000000"/>
              <w:right w:val="single" w:sz="4" w:space="0" w:color="000000"/>
            </w:tcBorders>
            <w:noWrap/>
            <w:vAlign w:val="center"/>
          </w:tcPr>
          <w:p w:rsidR="001041F0" w:rsidRDefault="001041F0" w:rsidP="00617F26">
            <w:pPr>
              <w:pStyle w:val="afff0"/>
              <w:rPr>
                <w:lang w:bidi="ar"/>
              </w:rPr>
            </w:pPr>
            <w:r>
              <w:rPr>
                <w:lang w:bidi="ar"/>
              </w:rPr>
              <w:t>数量</w:t>
            </w:r>
          </w:p>
        </w:tc>
        <w:tc>
          <w:tcPr>
            <w:tcW w:w="701" w:type="pct"/>
            <w:tcBorders>
              <w:top w:val="single" w:sz="4" w:space="0" w:color="000000"/>
              <w:left w:val="single" w:sz="4" w:space="0" w:color="000000"/>
              <w:bottom w:val="single" w:sz="4" w:space="0" w:color="000000"/>
              <w:right w:val="single" w:sz="4" w:space="0" w:color="000000"/>
            </w:tcBorders>
            <w:noWrap/>
            <w:vAlign w:val="center"/>
          </w:tcPr>
          <w:p w:rsidR="001041F0" w:rsidRDefault="001041F0" w:rsidP="00617F26">
            <w:pPr>
              <w:pStyle w:val="afff0"/>
              <w:rPr>
                <w:lang w:bidi="ar"/>
              </w:rPr>
            </w:pPr>
            <w:r>
              <w:rPr>
                <w:rFonts w:hint="eastAsia"/>
                <w:lang w:bidi="ar"/>
              </w:rPr>
              <w:t>单位</w:t>
            </w:r>
          </w:p>
        </w:tc>
      </w:tr>
      <w:tr w:rsidR="001041F0" w:rsidTr="00617F26">
        <w:trPr>
          <w:cantSplit/>
          <w:trHeight w:val="1014"/>
        </w:trPr>
        <w:tc>
          <w:tcPr>
            <w:tcW w:w="645" w:type="pct"/>
            <w:tcBorders>
              <w:top w:val="single" w:sz="4" w:space="0" w:color="000000"/>
              <w:left w:val="single" w:sz="4" w:space="0" w:color="000000"/>
              <w:bottom w:val="single" w:sz="4" w:space="0" w:color="000000"/>
              <w:right w:val="single" w:sz="4" w:space="0" w:color="000000"/>
            </w:tcBorders>
            <w:vAlign w:val="center"/>
          </w:tcPr>
          <w:p w:rsidR="001041F0" w:rsidRDefault="001041F0" w:rsidP="00617F26">
            <w:pPr>
              <w:pStyle w:val="afff0"/>
            </w:pPr>
            <w:r>
              <w:rPr>
                <w:lang w:bidi="ar"/>
              </w:rPr>
              <w:t>1</w:t>
            </w:r>
          </w:p>
        </w:tc>
        <w:tc>
          <w:tcPr>
            <w:tcW w:w="2933" w:type="pct"/>
            <w:tcBorders>
              <w:top w:val="single" w:sz="4" w:space="0" w:color="000000"/>
              <w:left w:val="single" w:sz="4" w:space="0" w:color="000000"/>
              <w:bottom w:val="single" w:sz="4" w:space="0" w:color="000000"/>
              <w:right w:val="single" w:sz="4" w:space="0" w:color="000000"/>
            </w:tcBorders>
            <w:vAlign w:val="center"/>
          </w:tcPr>
          <w:p w:rsidR="001041F0" w:rsidRDefault="001041F0" w:rsidP="00617F26">
            <w:pPr>
              <w:pStyle w:val="afff0"/>
            </w:pPr>
            <w:r>
              <w:t>根据采</w:t>
            </w:r>
            <w:r w:rsidRPr="00B133BB">
              <w:t>购人要求完成该项目涉及的软件及硬件设备的安装调试集成及迁移工作</w:t>
            </w:r>
            <w:r>
              <w:rPr>
                <w:rFonts w:hint="eastAsia"/>
              </w:rPr>
              <w:t>。</w:t>
            </w:r>
          </w:p>
        </w:tc>
        <w:tc>
          <w:tcPr>
            <w:tcW w:w="721" w:type="pct"/>
            <w:tcBorders>
              <w:top w:val="single" w:sz="4" w:space="0" w:color="000000"/>
              <w:left w:val="single" w:sz="4" w:space="0" w:color="000000"/>
              <w:bottom w:val="single" w:sz="4" w:space="0" w:color="000000"/>
              <w:right w:val="single" w:sz="4" w:space="0" w:color="000000"/>
            </w:tcBorders>
            <w:vAlign w:val="center"/>
          </w:tcPr>
          <w:p w:rsidR="001041F0" w:rsidRDefault="001041F0" w:rsidP="00617F26">
            <w:pPr>
              <w:pStyle w:val="afff0"/>
            </w:pPr>
            <w:r>
              <w:rPr>
                <w:lang w:bidi="ar"/>
              </w:rPr>
              <w:t>1</w:t>
            </w:r>
          </w:p>
        </w:tc>
        <w:tc>
          <w:tcPr>
            <w:tcW w:w="701" w:type="pct"/>
            <w:tcBorders>
              <w:top w:val="single" w:sz="4" w:space="0" w:color="000000"/>
              <w:left w:val="single" w:sz="4" w:space="0" w:color="000000"/>
              <w:bottom w:val="single" w:sz="4" w:space="0" w:color="000000"/>
              <w:right w:val="single" w:sz="4" w:space="0" w:color="000000"/>
            </w:tcBorders>
            <w:vAlign w:val="center"/>
          </w:tcPr>
          <w:p w:rsidR="001041F0" w:rsidRDefault="001041F0" w:rsidP="00617F26">
            <w:pPr>
              <w:pStyle w:val="afff0"/>
              <w:rPr>
                <w:lang w:bidi="ar"/>
              </w:rPr>
            </w:pPr>
            <w:r>
              <w:rPr>
                <w:rFonts w:hint="eastAsia"/>
                <w:lang w:bidi="ar"/>
              </w:rPr>
              <w:t>项</w:t>
            </w:r>
          </w:p>
        </w:tc>
      </w:tr>
      <w:bookmarkEnd w:id="17"/>
    </w:tbl>
    <w:p w:rsidR="001041F0" w:rsidRPr="001A63E1" w:rsidRDefault="001041F0" w:rsidP="001041F0">
      <w:pPr>
        <w:adjustRightInd w:val="0"/>
        <w:snapToGrid w:val="0"/>
        <w:spacing w:line="300" w:lineRule="auto"/>
        <w:ind w:firstLineChars="200" w:firstLine="442"/>
        <w:jc w:val="left"/>
        <w:rPr>
          <w:rFonts w:ascii="Times New Roman" w:hAnsi="Times New Roman"/>
          <w:b/>
          <w:color w:val="0000FF"/>
          <w:sz w:val="22"/>
          <w:u w:val="single"/>
        </w:rPr>
      </w:pPr>
    </w:p>
    <w:p w:rsidR="001041F0" w:rsidRPr="00BC5FBC" w:rsidRDefault="001041F0" w:rsidP="001041F0">
      <w:pPr>
        <w:adjustRightInd w:val="0"/>
        <w:snapToGrid w:val="0"/>
        <w:spacing w:line="300" w:lineRule="auto"/>
        <w:ind w:firstLineChars="200" w:firstLine="442"/>
        <w:jc w:val="left"/>
        <w:outlineLvl w:val="3"/>
        <w:rPr>
          <w:rFonts w:ascii="Times New Roman" w:hAnsi="Times New Roman"/>
          <w:b/>
          <w:bCs/>
          <w:color w:val="000000"/>
          <w:sz w:val="22"/>
        </w:rPr>
      </w:pPr>
      <w:r w:rsidRPr="00BC5FBC">
        <w:rPr>
          <w:rFonts w:ascii="Times New Roman" w:hAnsi="Times New Roman"/>
          <w:b/>
          <w:bCs/>
          <w:color w:val="000000"/>
          <w:sz w:val="22"/>
        </w:rPr>
        <w:t>9.2</w:t>
      </w:r>
      <w:r w:rsidRPr="00BC5FBC">
        <w:rPr>
          <w:rFonts w:ascii="Times New Roman" w:hAnsi="Times New Roman"/>
          <w:b/>
          <w:bCs/>
          <w:color w:val="000000"/>
          <w:sz w:val="22"/>
        </w:rPr>
        <w:t>具体技术质量需求</w:t>
      </w:r>
    </w:p>
    <w:p w:rsidR="001041F0" w:rsidRPr="008863C6" w:rsidRDefault="001041F0" w:rsidP="001041F0">
      <w:pPr>
        <w:adjustRightInd w:val="0"/>
        <w:snapToGrid w:val="0"/>
        <w:spacing w:line="300" w:lineRule="auto"/>
        <w:ind w:firstLineChars="200" w:firstLine="440"/>
        <w:jc w:val="left"/>
        <w:rPr>
          <w:rFonts w:ascii="Times New Roman" w:hAnsi="Times New Roman"/>
          <w:color w:val="000000"/>
          <w:sz w:val="22"/>
        </w:rPr>
      </w:pPr>
      <w:bookmarkStart w:id="18" w:name="_Hlk211540689"/>
      <w:r w:rsidRPr="00F305E3">
        <w:rPr>
          <w:rFonts w:ascii="Times New Roman" w:hAnsi="Times New Roman" w:hint="eastAsia"/>
          <w:color w:val="000000"/>
          <w:sz w:val="22"/>
        </w:rPr>
        <w:t>（</w:t>
      </w:r>
      <w:r w:rsidRPr="00F305E3">
        <w:rPr>
          <w:rFonts w:ascii="Times New Roman" w:hAnsi="Times New Roman" w:hint="eastAsia"/>
          <w:color w:val="000000"/>
          <w:sz w:val="22"/>
        </w:rPr>
        <w:t>1</w:t>
      </w:r>
      <w:r w:rsidRPr="00F305E3">
        <w:rPr>
          <w:rFonts w:ascii="Times New Roman" w:hAnsi="Times New Roman" w:hint="eastAsia"/>
          <w:color w:val="000000"/>
          <w:sz w:val="22"/>
        </w:rPr>
        <w:t>）</w:t>
      </w:r>
      <w:r w:rsidRPr="008863C6">
        <w:rPr>
          <w:rFonts w:ascii="Times New Roman" w:hAnsi="Times New Roman" w:hint="eastAsia"/>
          <w:color w:val="000000"/>
          <w:sz w:val="22"/>
        </w:rPr>
        <w:t>投标人所投软件产品须具备完整、可靠的功能实现能力。为确保系统功能符合本项目业务需求及技术规范，投标人须在验收前提供由具备合格资质的第三方检测机构出具的《软件功能测试报告》</w:t>
      </w:r>
      <w:r>
        <w:rPr>
          <w:rFonts w:ascii="Times New Roman" w:hAnsi="Times New Roman" w:hint="eastAsia"/>
          <w:color w:val="000000"/>
          <w:sz w:val="22"/>
        </w:rPr>
        <w:t>，软件</w:t>
      </w:r>
      <w:r>
        <w:rPr>
          <w:rFonts w:ascii="Times New Roman" w:hAnsi="Times New Roman"/>
          <w:color w:val="000000"/>
          <w:sz w:val="22"/>
        </w:rPr>
        <w:t>测评费用由中标人承担</w:t>
      </w:r>
      <w:r w:rsidRPr="008863C6">
        <w:rPr>
          <w:rFonts w:ascii="Times New Roman" w:hAnsi="Times New Roman" w:hint="eastAsia"/>
          <w:color w:val="000000"/>
          <w:sz w:val="22"/>
        </w:rPr>
        <w:t>。</w:t>
      </w:r>
    </w:p>
    <w:p w:rsidR="001041F0" w:rsidRPr="008863C6" w:rsidRDefault="001041F0" w:rsidP="001041F0">
      <w:pPr>
        <w:adjustRightInd w:val="0"/>
        <w:snapToGrid w:val="0"/>
        <w:spacing w:line="300" w:lineRule="auto"/>
        <w:ind w:firstLineChars="200" w:firstLine="440"/>
        <w:jc w:val="left"/>
        <w:rPr>
          <w:rFonts w:ascii="Times New Roman" w:hAnsi="Times New Roman"/>
          <w:color w:val="000000"/>
          <w:sz w:val="22"/>
        </w:rPr>
      </w:pPr>
      <w:r w:rsidRPr="00F305E3">
        <w:rPr>
          <w:rFonts w:ascii="Times New Roman" w:hAnsi="Times New Roman" w:hint="eastAsia"/>
          <w:color w:val="000000"/>
          <w:sz w:val="22"/>
        </w:rPr>
        <w:t>（</w:t>
      </w:r>
      <w:r>
        <w:rPr>
          <w:rFonts w:ascii="Times New Roman" w:hAnsi="Times New Roman" w:hint="eastAsia"/>
          <w:color w:val="000000"/>
          <w:sz w:val="22"/>
        </w:rPr>
        <w:t>2</w:t>
      </w:r>
      <w:r w:rsidRPr="00F305E3">
        <w:rPr>
          <w:rFonts w:ascii="Times New Roman" w:hAnsi="Times New Roman" w:hint="eastAsia"/>
          <w:color w:val="000000"/>
          <w:sz w:val="22"/>
        </w:rPr>
        <w:t>）</w:t>
      </w:r>
      <w:r w:rsidRPr="008863C6">
        <w:rPr>
          <w:rFonts w:ascii="Times New Roman" w:hAnsi="Times New Roman" w:hint="eastAsia"/>
          <w:color w:val="000000"/>
          <w:sz w:val="22"/>
        </w:rPr>
        <w:t>系统信创与密改要求：</w:t>
      </w:r>
      <w:r w:rsidRPr="008863C6">
        <w:rPr>
          <w:rFonts w:ascii="Times New Roman" w:hAnsi="Times New Roman"/>
          <w:color w:val="000000"/>
          <w:sz w:val="22"/>
        </w:rPr>
        <w:t>投标人应依据国家及本市关于信息技术应用创新（信创）和商用密码应用安全性评估（密评）的相关政策文件要求，结合医院实际业务</w:t>
      </w:r>
      <w:r w:rsidRPr="008863C6">
        <w:rPr>
          <w:rFonts w:ascii="Times New Roman" w:hAnsi="Times New Roman" w:hint="eastAsia"/>
          <w:color w:val="000000"/>
          <w:sz w:val="22"/>
        </w:rPr>
        <w:t>需</w:t>
      </w:r>
      <w:r w:rsidRPr="008863C6">
        <w:rPr>
          <w:rFonts w:ascii="Times New Roman" w:hAnsi="Times New Roman" w:hint="eastAsia"/>
          <w:color w:val="000000"/>
          <w:sz w:val="22"/>
        </w:rPr>
        <w:lastRenderedPageBreak/>
        <w:t>求</w:t>
      </w:r>
      <w:r w:rsidRPr="008863C6">
        <w:rPr>
          <w:rFonts w:ascii="Times New Roman" w:hAnsi="Times New Roman"/>
          <w:color w:val="000000"/>
          <w:sz w:val="22"/>
        </w:rPr>
        <w:t>，</w:t>
      </w:r>
      <w:r w:rsidRPr="008863C6">
        <w:rPr>
          <w:rFonts w:ascii="Times New Roman" w:hAnsi="Times New Roman" w:hint="eastAsia"/>
          <w:color w:val="000000"/>
          <w:sz w:val="22"/>
        </w:rPr>
        <w:t>投标人出具针对本项目所建设软件范围中“面向患者提供诊疗服务的内网核心业务系统”、“支撑诊疗业务的外围业务系统”以及“与诊疗业务无关的信息系统”的分类，并明确本次项目中的信创与密改范围。</w:t>
      </w:r>
    </w:p>
    <w:bookmarkEnd w:id="18"/>
    <w:p w:rsidR="001041F0" w:rsidRPr="00BC5FBC" w:rsidRDefault="001041F0" w:rsidP="001041F0">
      <w:pPr>
        <w:adjustRightInd w:val="0"/>
        <w:snapToGrid w:val="0"/>
        <w:spacing w:line="300" w:lineRule="auto"/>
        <w:ind w:firstLineChars="200" w:firstLine="440"/>
        <w:jc w:val="left"/>
        <w:rPr>
          <w:rFonts w:ascii="Times New Roman" w:hAnsi="Times New Roman"/>
          <w:color w:val="000000"/>
          <w:sz w:val="22"/>
        </w:rPr>
      </w:pP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19" w:name="_Toc188796655"/>
      <w:r w:rsidRPr="001A63E1">
        <w:rPr>
          <w:rFonts w:ascii="Times New Roman" w:hAnsi="Times New Roman"/>
          <w:b/>
          <w:color w:val="000000"/>
          <w:sz w:val="22"/>
        </w:rPr>
        <w:t xml:space="preserve">10 </w:t>
      </w:r>
      <w:r w:rsidRPr="001A63E1">
        <w:rPr>
          <w:rFonts w:ascii="Times New Roman" w:hAnsi="Times New Roman"/>
          <w:b/>
          <w:color w:val="000000"/>
          <w:sz w:val="22"/>
        </w:rPr>
        <w:t>技术指标要求</w:t>
      </w:r>
      <w:bookmarkEnd w:id="19"/>
    </w:p>
    <w:p w:rsidR="001041F0" w:rsidRPr="00BC5FBC" w:rsidRDefault="001041F0" w:rsidP="001041F0">
      <w:pPr>
        <w:adjustRightInd w:val="0"/>
        <w:snapToGrid w:val="0"/>
        <w:spacing w:line="300" w:lineRule="auto"/>
        <w:ind w:firstLineChars="200" w:firstLine="442"/>
        <w:jc w:val="left"/>
        <w:outlineLvl w:val="3"/>
        <w:rPr>
          <w:rFonts w:ascii="Times New Roman" w:hAnsi="Times New Roman"/>
          <w:b/>
          <w:bCs/>
          <w:color w:val="000000"/>
          <w:sz w:val="22"/>
        </w:rPr>
      </w:pPr>
      <w:r w:rsidRPr="00BC5FBC">
        <w:rPr>
          <w:rFonts w:ascii="Times New Roman" w:hAnsi="Times New Roman"/>
          <w:b/>
          <w:bCs/>
          <w:color w:val="000000"/>
          <w:sz w:val="22"/>
        </w:rPr>
        <w:t>10.1</w:t>
      </w:r>
      <w:r w:rsidRPr="00BC5FBC">
        <w:rPr>
          <w:rFonts w:ascii="Times New Roman" w:hAnsi="Times New Roman" w:hint="eastAsia"/>
          <w:b/>
          <w:bCs/>
          <w:color w:val="000000"/>
          <w:sz w:val="22"/>
        </w:rPr>
        <w:t>系统功能与技术指标</w:t>
      </w:r>
    </w:p>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t>10.1.1.</w:t>
      </w:r>
      <w:r w:rsidRPr="009609D4">
        <w:rPr>
          <w:rFonts w:ascii="Times New Roman" w:hAnsi="宋体" w:hint="eastAsia"/>
          <w:b/>
          <w:bCs/>
          <w:sz w:val="22"/>
          <w:u w:val="wavyHeavy"/>
        </w:rPr>
        <w:tab/>
      </w:r>
      <w:r w:rsidRPr="009609D4">
        <w:rPr>
          <w:rFonts w:ascii="Times New Roman" w:hAnsi="宋体" w:hint="eastAsia"/>
          <w:b/>
          <w:bCs/>
          <w:sz w:val="22"/>
          <w:u w:val="wavyHeavy"/>
        </w:rPr>
        <w:t>医院改扩建工程配套信息化建设</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10.1.1.1. </w:t>
      </w:r>
      <w:r w:rsidRPr="004D3536">
        <w:rPr>
          <w:rFonts w:ascii="Times New Roman" w:hAnsi="Times New Roman" w:hint="eastAsia"/>
          <w:sz w:val="22"/>
        </w:rPr>
        <w:t>手术室软件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10.1.1.1.1. </w:t>
      </w:r>
      <w:r w:rsidRPr="004D3536">
        <w:rPr>
          <w:rFonts w:ascii="Times New Roman" w:hAnsi="Times New Roman" w:hint="eastAsia"/>
          <w:sz w:val="22"/>
        </w:rPr>
        <w:t>手术室智慧管理平台</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）手术集成管理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．基础数据引擎</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支持权限定义至角色、页面、按钮级。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基础数据支持从</w:t>
      </w:r>
      <w:r w:rsidRPr="004D3536">
        <w:rPr>
          <w:rFonts w:ascii="Times New Roman" w:hAnsi="Times New Roman" w:hint="eastAsia"/>
          <w:sz w:val="22"/>
        </w:rPr>
        <w:t>HIS</w:t>
      </w:r>
      <w:r w:rsidRPr="004D3536">
        <w:rPr>
          <w:rFonts w:ascii="Times New Roman" w:hAnsi="Times New Roman" w:hint="eastAsia"/>
          <w:sz w:val="22"/>
        </w:rPr>
        <w:t>字典同步导入及补录。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支持关键数据修改痕迹保留，记录时间、操作人、病人信息。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支持基础数据修改后立即在业务系统中生效。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平台内消息推送提醒关键事件节点和异常预警信息。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．业务集成引擎</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支持配置实现与</w:t>
      </w:r>
      <w:r w:rsidRPr="004D3536">
        <w:rPr>
          <w:rFonts w:ascii="Times New Roman" w:hAnsi="Times New Roman" w:hint="eastAsia"/>
          <w:sz w:val="22"/>
        </w:rPr>
        <w:t>HIS</w:t>
      </w:r>
      <w:r w:rsidRPr="004D3536">
        <w:rPr>
          <w:rFonts w:ascii="Times New Roman" w:hAnsi="Times New Roman" w:hint="eastAsia"/>
          <w:sz w:val="22"/>
        </w:rPr>
        <w:t>、</w:t>
      </w:r>
      <w:r w:rsidRPr="004D3536">
        <w:rPr>
          <w:rFonts w:ascii="Times New Roman" w:hAnsi="Times New Roman" w:hint="eastAsia"/>
          <w:sz w:val="22"/>
        </w:rPr>
        <w:t>LIS</w:t>
      </w:r>
      <w:r w:rsidRPr="004D3536">
        <w:rPr>
          <w:rFonts w:ascii="Times New Roman" w:hAnsi="Times New Roman" w:hint="eastAsia"/>
          <w:sz w:val="22"/>
        </w:rPr>
        <w:t>、</w:t>
      </w:r>
      <w:r w:rsidRPr="004D3536">
        <w:rPr>
          <w:rFonts w:ascii="Times New Roman" w:hAnsi="Times New Roman" w:hint="eastAsia"/>
          <w:sz w:val="22"/>
        </w:rPr>
        <w:t>RIS/PACS</w:t>
      </w:r>
      <w:r w:rsidRPr="004D3536">
        <w:rPr>
          <w:rFonts w:ascii="Times New Roman" w:hAnsi="Times New Roman" w:hint="eastAsia"/>
          <w:sz w:val="22"/>
        </w:rPr>
        <w:t>、</w:t>
      </w:r>
      <w:r w:rsidRPr="004D3536">
        <w:rPr>
          <w:rFonts w:ascii="Times New Roman" w:hAnsi="Times New Roman" w:hint="eastAsia"/>
          <w:sz w:val="22"/>
        </w:rPr>
        <w:t>EMR</w:t>
      </w:r>
      <w:r w:rsidRPr="004D3536">
        <w:rPr>
          <w:rFonts w:ascii="Times New Roman" w:hAnsi="Times New Roman" w:hint="eastAsia"/>
          <w:sz w:val="22"/>
        </w:rPr>
        <w:t>等系统接口，双向信息同步。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支持数据库、</w:t>
      </w:r>
      <w:r w:rsidRPr="004D3536">
        <w:rPr>
          <w:rFonts w:ascii="Times New Roman" w:hAnsi="Times New Roman" w:hint="eastAsia"/>
          <w:sz w:val="22"/>
        </w:rPr>
        <w:t>HL7</w:t>
      </w:r>
      <w:r w:rsidRPr="004D3536">
        <w:rPr>
          <w:rFonts w:ascii="Times New Roman" w:hAnsi="Times New Roman" w:hint="eastAsia"/>
          <w:sz w:val="22"/>
        </w:rPr>
        <w:t>、</w:t>
      </w:r>
      <w:r w:rsidRPr="004D3536">
        <w:rPr>
          <w:rFonts w:ascii="Times New Roman" w:hAnsi="Times New Roman" w:hint="eastAsia"/>
          <w:sz w:val="22"/>
        </w:rPr>
        <w:t>DICOM</w:t>
      </w:r>
      <w:r w:rsidRPr="004D3536">
        <w:rPr>
          <w:rFonts w:ascii="Times New Roman" w:hAnsi="Times New Roman" w:hint="eastAsia"/>
          <w:sz w:val="22"/>
        </w:rPr>
        <w:t>、</w:t>
      </w:r>
      <w:r w:rsidRPr="004D3536">
        <w:rPr>
          <w:rFonts w:ascii="Times New Roman" w:hAnsi="Times New Roman" w:hint="eastAsia"/>
          <w:sz w:val="22"/>
        </w:rPr>
        <w:t>IHE/XDS</w:t>
      </w:r>
      <w:r w:rsidRPr="004D3536">
        <w:rPr>
          <w:rFonts w:ascii="Times New Roman" w:hAnsi="Times New Roman" w:hint="eastAsia"/>
          <w:sz w:val="22"/>
        </w:rPr>
        <w:t>等多种标准和非标准接口。</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．消息交互引擎</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支持统一发布、推送手术业务内各种消息至家属、护工、医护的各种设备。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支持根据业务流程节点设置，通过医院短信平台推送信息。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．决策预警引擎</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支持监控关键数据和时间节点，根据阈值进行消息预警提醒。</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支持辅助决策异常情况处理。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．任务调度引擎</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实现手术业务工具的协同调度，自动化调度已接入系统的任务。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）手术数据分析平台</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．智能数据分析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支持通过多种条件统计手术相关数据，生成报表和图形，支持数据统计和结果判定，支持</w:t>
      </w:r>
      <w:r w:rsidRPr="004D3536">
        <w:rPr>
          <w:rFonts w:ascii="Times New Roman" w:hAnsi="Times New Roman" w:hint="eastAsia"/>
          <w:sz w:val="22"/>
        </w:rPr>
        <w:t>Excel</w:t>
      </w:r>
      <w:r w:rsidRPr="004D3536">
        <w:rPr>
          <w:rFonts w:ascii="Times New Roman" w:hAnsi="Times New Roman" w:hint="eastAsia"/>
          <w:sz w:val="22"/>
        </w:rPr>
        <w:t>导出上报。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．手术物资驾驶舱</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支持各类物资管理，对手术器械使用、手术人员流动、高值耗材使用及库存、毒麻药使用及库存、医疗设备使用情况、衣鞋的使用及归还情况等进行动态掌控。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．手术运营驾驶舱</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支持提取重点手术例数、各临床科室手术例数、年龄性别比例、麻醉方式比例、手术时长比例、首台开台率、手术间安排比例、</w:t>
      </w:r>
      <w:r w:rsidRPr="004D3536">
        <w:rPr>
          <w:rFonts w:ascii="Times New Roman" w:hAnsi="Times New Roman" w:hint="eastAsia"/>
          <w:sz w:val="22"/>
        </w:rPr>
        <w:t>ASA</w:t>
      </w:r>
      <w:r w:rsidRPr="004D3536">
        <w:rPr>
          <w:rFonts w:ascii="Times New Roman" w:hAnsi="Times New Roman" w:hint="eastAsia"/>
          <w:sz w:val="22"/>
        </w:rPr>
        <w:t>分级等指标，建立手术室实时运营状态监控。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．手术质控驾驶舱</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提供过程化和结果化相结合的可视化质控分析。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支持根据结果优化管理，进一步实现查询、统计、分析。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10.1.1.1.2. </w:t>
      </w:r>
      <w:r w:rsidRPr="004D3536">
        <w:rPr>
          <w:rFonts w:ascii="Times New Roman" w:hAnsi="Times New Roman" w:hint="eastAsia"/>
          <w:sz w:val="22"/>
        </w:rPr>
        <w:t>手术护理临床系统</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）科室管理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．手术室门户</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支持反映当日内手术部的实时运行情况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．人员排班</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支持人员信息添加、查询，实现自由导入、导出及查询功能。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支持人员分组，提供分组规则设置，支持添加、删除、修改和查询功能。支持班次规则设定，设置不同班次每日值班的次数。支持设置科室模板。</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支持排班规则管理，含班次规则、分组规则。</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支持班次设置，具有权限划分功能，包含添加、删除（停用）、修改</w:t>
      </w:r>
      <w:r w:rsidRPr="004D3536">
        <w:rPr>
          <w:rFonts w:ascii="Times New Roman" w:hAnsi="Times New Roman" w:hint="eastAsia"/>
          <w:sz w:val="22"/>
        </w:rPr>
        <w:t>3</w:t>
      </w:r>
      <w:r w:rsidRPr="004D3536">
        <w:rPr>
          <w:rFonts w:ascii="Times New Roman" w:hAnsi="Times New Roman" w:hint="eastAsia"/>
          <w:sz w:val="22"/>
        </w:rPr>
        <w:t>个部分。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支持排班管理，实现自动排班、手动修改、导出</w:t>
      </w:r>
      <w:r w:rsidRPr="004D3536">
        <w:rPr>
          <w:rFonts w:ascii="Times New Roman" w:hAnsi="Times New Roman" w:hint="eastAsia"/>
          <w:sz w:val="22"/>
        </w:rPr>
        <w:t>Excel</w:t>
      </w:r>
      <w:r w:rsidRPr="004D3536">
        <w:rPr>
          <w:rFonts w:ascii="Times New Roman" w:hAnsi="Times New Roman" w:hint="eastAsia"/>
          <w:sz w:val="22"/>
        </w:rPr>
        <w:t>表并打印预览。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支持统计报表。包括工作报表和请假报表。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．考勤管理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支持安排的班次情况自动提醒打卡，个人打卡情况将自动纳入手术室人员工作报表。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．设备管理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记录设备登记、使用、维修、报废情况；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支持通过扫码完成定期巡检、性能检修等操作。</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物品管理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支持记录物品登记、清点情况；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支持标记设备置入方式便于查询来源。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．高值耗材管理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支持监控各手术耗材在关键环节节点的信息，申请、出库、领取、使用、剩余、归还、核查等。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．手术申请</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支持从</w:t>
      </w:r>
      <w:r w:rsidRPr="004D3536">
        <w:rPr>
          <w:rFonts w:ascii="Times New Roman" w:hAnsi="Times New Roman" w:hint="eastAsia"/>
          <w:sz w:val="22"/>
        </w:rPr>
        <w:t>HIS</w:t>
      </w:r>
      <w:r w:rsidRPr="004D3536">
        <w:rPr>
          <w:rFonts w:ascii="Times New Roman" w:hAnsi="Times New Roman" w:hint="eastAsia"/>
          <w:sz w:val="22"/>
        </w:rPr>
        <w:t>接口获取、批量接收手术申请信息，自动在患者列表中创建该手术申请的患者列表。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．手术查询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支持查询当前围术期内的手术患者和历史手术患者的相关信息。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支持调阅患者当前围术期操作中或历史数据。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）手术护理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．患者转运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支持抢单、派单、合并叫单等模式。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支持发送数字验证码至病房护士站，验证患者交接确认，记录转运完成时间。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支持通过医院移动</w:t>
      </w:r>
      <w:r w:rsidRPr="004D3536">
        <w:rPr>
          <w:rFonts w:ascii="Times New Roman" w:hAnsi="Times New Roman" w:hint="eastAsia"/>
          <w:sz w:val="22"/>
        </w:rPr>
        <w:t>CA</w:t>
      </w:r>
      <w:r w:rsidRPr="004D3536">
        <w:rPr>
          <w:rFonts w:ascii="Times New Roman" w:hAnsi="Times New Roman" w:hint="eastAsia"/>
          <w:sz w:val="22"/>
        </w:rPr>
        <w:t>完成对转运交接的签字。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．手术信息公告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支持对公告滚动、语音播报等参数进行设置，支持语音播报和语音插报功能。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支持指定手术室公告在特定区域显示的大屏公告通知；</w:t>
      </w:r>
      <w:r w:rsidRPr="004D3536">
        <w:rPr>
          <w:rFonts w:ascii="Times New Roman" w:hAnsi="Times New Roman" w:hint="eastAsia"/>
          <w:sz w:val="22"/>
        </w:rPr>
        <w:t xml:space="preserve"> </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3</w:t>
      </w:r>
      <w:r w:rsidRPr="004D3536">
        <w:rPr>
          <w:rFonts w:ascii="Times New Roman" w:hAnsi="Times New Roman" w:hint="eastAsia"/>
          <w:sz w:val="22"/>
        </w:rPr>
        <w:t>．手术护理文书</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支持护理记录，记录患者手术过程中的护理情况，接入病历管理系统。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支持手术安全核查及风险评估，持报告文书打印。支持根据医院需求添加</w:t>
      </w:r>
      <w:r w:rsidRPr="004D3536">
        <w:rPr>
          <w:rFonts w:ascii="Times New Roman" w:hAnsi="Times New Roman" w:hint="eastAsia"/>
          <w:sz w:val="22"/>
        </w:rPr>
        <w:t>,</w:t>
      </w:r>
      <w:r w:rsidRPr="004D3536">
        <w:rPr>
          <w:rFonts w:ascii="Times New Roman" w:hAnsi="Times New Roman" w:hint="eastAsia"/>
          <w:sz w:val="22"/>
        </w:rPr>
        <w:t>删除安全检查内容。支持根据医院需求更改安全检查打印样式。支持风险评价过程记录。支持生成手术风险评估单。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手术器械清点：支持手术各阶段器械数量清点并记录，生成器械清点单，支持打印输出。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护理移动访视：支持手术护士进行术前访视和术后访视。可通过模板实现快速录入。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．术中病理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支持手术病理标本的无纸化交接和核查收送，送检流程实时监控。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．术中用血</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支持手术室取血到用血的信息基础、追溯查询。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．术中器械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支持手术器械的无纸化申领、使用、交接和核查，流程实时监控。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可通过与消毒供应系统对接，根据消毒供应系统的出库数据自动关联手术。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ab/>
      </w:r>
      <w:r w:rsidRPr="004D3536">
        <w:rPr>
          <w:rFonts w:ascii="Times New Roman" w:hAnsi="Times New Roman" w:hint="eastAsia"/>
          <w:sz w:val="22"/>
        </w:rPr>
        <w:t>护工管理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取代人工呼叫护工进行多项工作。</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w:t>
      </w:r>
      <w:r w:rsidRPr="004D3536">
        <w:rPr>
          <w:rFonts w:ascii="Times New Roman" w:hAnsi="Times New Roman" w:hint="eastAsia"/>
          <w:sz w:val="22"/>
        </w:rPr>
        <w:t>PC</w:t>
      </w:r>
      <w:r w:rsidRPr="004D3536">
        <w:rPr>
          <w:rFonts w:ascii="Times New Roman" w:hAnsi="Times New Roman" w:hint="eastAsia"/>
          <w:sz w:val="22"/>
        </w:rPr>
        <w:t>端或</w:t>
      </w:r>
      <w:r w:rsidRPr="004D3536">
        <w:rPr>
          <w:rFonts w:ascii="Times New Roman" w:hAnsi="Times New Roman" w:hint="eastAsia"/>
          <w:sz w:val="22"/>
        </w:rPr>
        <w:t>PDA</w:t>
      </w:r>
      <w:r w:rsidRPr="004D3536">
        <w:rPr>
          <w:rFonts w:ascii="Times New Roman" w:hAnsi="Times New Roman" w:hint="eastAsia"/>
          <w:sz w:val="22"/>
        </w:rPr>
        <w:t>端接受任务。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）移动护理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w:t>
      </w:r>
      <w:r w:rsidRPr="004D3536">
        <w:rPr>
          <w:rFonts w:ascii="Times New Roman" w:hAnsi="Times New Roman" w:hint="eastAsia"/>
          <w:sz w:val="22"/>
        </w:rPr>
        <w:t>PC</w:t>
      </w:r>
      <w:r w:rsidRPr="004D3536">
        <w:rPr>
          <w:rFonts w:ascii="Times New Roman" w:hAnsi="Times New Roman" w:hint="eastAsia"/>
          <w:sz w:val="22"/>
        </w:rPr>
        <w:t>端电子表单进行移动端管理，实时同步</w:t>
      </w:r>
      <w:r w:rsidRPr="004D3536">
        <w:rPr>
          <w:rFonts w:ascii="Times New Roman" w:hAnsi="Times New Roman" w:hint="eastAsia"/>
          <w:sz w:val="22"/>
        </w:rPr>
        <w:t>PC</w:t>
      </w:r>
      <w:r w:rsidRPr="004D3536">
        <w:rPr>
          <w:rFonts w:ascii="Times New Roman" w:hAnsi="Times New Roman" w:hint="eastAsia"/>
          <w:sz w:val="22"/>
        </w:rPr>
        <w:t>端数据。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10.1.1.1.3. </w:t>
      </w:r>
      <w:r w:rsidRPr="004D3536">
        <w:rPr>
          <w:rFonts w:ascii="Times New Roman" w:hAnsi="Times New Roman" w:hint="eastAsia"/>
          <w:sz w:val="22"/>
        </w:rPr>
        <w:t>数字一体化手术室系统</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）手术信息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对接手术排班列表，显示手术资料及患者、医生信息。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）手术进程监控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支持实时显示当前手术各环节实时进程，记录每个进程的时间节点。</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）护理嵌入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支持配置围术期手术护理系统，可在系统中无缝嵌入，代替护士工作电脑。</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w:t>
      </w:r>
      <w:r w:rsidRPr="004D3536">
        <w:rPr>
          <w:rFonts w:ascii="Times New Roman" w:hAnsi="Times New Roman" w:hint="eastAsia"/>
          <w:sz w:val="22"/>
        </w:rPr>
        <w:t>PACS</w:t>
      </w:r>
      <w:r w:rsidRPr="004D3536">
        <w:rPr>
          <w:rFonts w:ascii="Times New Roman" w:hAnsi="Times New Roman" w:hint="eastAsia"/>
          <w:sz w:val="22"/>
        </w:rPr>
        <w:t>集成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集成医院</w:t>
      </w:r>
      <w:r w:rsidRPr="004D3536">
        <w:rPr>
          <w:rFonts w:ascii="Times New Roman" w:hAnsi="Times New Roman" w:hint="eastAsia"/>
          <w:sz w:val="22"/>
        </w:rPr>
        <w:t>PACS</w:t>
      </w:r>
      <w:r w:rsidRPr="004D3536">
        <w:rPr>
          <w:rFonts w:ascii="Times New Roman" w:hAnsi="Times New Roman" w:hint="eastAsia"/>
          <w:sz w:val="22"/>
        </w:rPr>
        <w:t>影像资料。</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w:t>
      </w:r>
      <w:r w:rsidRPr="004D3536">
        <w:rPr>
          <w:rFonts w:ascii="Times New Roman" w:hAnsi="Times New Roman" w:hint="eastAsia"/>
          <w:sz w:val="22"/>
        </w:rPr>
        <w:t>LIS</w:t>
      </w:r>
      <w:r w:rsidRPr="004D3536">
        <w:rPr>
          <w:rFonts w:ascii="Times New Roman" w:hAnsi="Times New Roman" w:hint="eastAsia"/>
          <w:sz w:val="22"/>
        </w:rPr>
        <w:t>集成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集成医院</w:t>
      </w:r>
      <w:r w:rsidRPr="004D3536">
        <w:rPr>
          <w:rFonts w:ascii="Times New Roman" w:hAnsi="Times New Roman" w:hint="eastAsia"/>
          <w:sz w:val="22"/>
        </w:rPr>
        <w:t>LIS</w:t>
      </w:r>
      <w:r w:rsidRPr="004D3536">
        <w:rPr>
          <w:rFonts w:ascii="Times New Roman" w:hAnsi="Times New Roman" w:hint="eastAsia"/>
          <w:sz w:val="22"/>
        </w:rPr>
        <w:t>检验资料。</w:t>
      </w:r>
      <w:r w:rsidRPr="004D3536">
        <w:rPr>
          <w:rFonts w:ascii="Times New Roman" w:hAnsi="Times New Roman" w:hint="eastAsia"/>
          <w:sz w:val="22"/>
        </w:rPr>
        <w:t>LIS</w:t>
      </w:r>
      <w:r w:rsidRPr="004D3536">
        <w:rPr>
          <w:rFonts w:ascii="Times New Roman" w:hAnsi="Times New Roman" w:hint="eastAsia"/>
          <w:sz w:val="22"/>
        </w:rPr>
        <w:t>检查数据可通过不同颜色的突出显示来快速反应患者的体征变化。</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w:t>
      </w:r>
      <w:r w:rsidRPr="004D3536">
        <w:rPr>
          <w:rFonts w:ascii="Times New Roman" w:hAnsi="Times New Roman" w:hint="eastAsia"/>
          <w:sz w:val="22"/>
        </w:rPr>
        <w:t>EMR</w:t>
      </w:r>
      <w:r w:rsidRPr="004D3536">
        <w:rPr>
          <w:rFonts w:ascii="Times New Roman" w:hAnsi="Times New Roman" w:hint="eastAsia"/>
          <w:sz w:val="22"/>
        </w:rPr>
        <w:t>集成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集成医院电子病历系统。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）画中画模块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支持多块扩展屏画面输出；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支持自定义画面组合；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支持远程截图和录像，支持远控踏板控制截图和录像。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）一键场景设置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实现一键场景设置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）手术示教</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支持画面自由控制输出至不同示教室或手术室内组合画面传递，支持实时标注。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w:t>
      </w:r>
      <w:r w:rsidRPr="004D3536">
        <w:rPr>
          <w:rFonts w:ascii="Times New Roman" w:hAnsi="Times New Roman" w:hint="eastAsia"/>
          <w:sz w:val="22"/>
        </w:rPr>
        <w:t>）手术录像管理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手术过程的录像和截图进行管理，每个医生登录只可看到自己的资料，资料可以上传到影音平台，在办公室电脑进行查看编辑。</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11</w:t>
      </w:r>
      <w:r w:rsidRPr="004D3536">
        <w:rPr>
          <w:rFonts w:ascii="Times New Roman" w:hAnsi="Times New Roman" w:hint="eastAsia"/>
          <w:sz w:val="22"/>
        </w:rPr>
        <w:t>）智能语音</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支持语音实施反馈按键信息，支持通过普通话朗读按键信息。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12</w:t>
      </w:r>
      <w:r w:rsidRPr="004D3536">
        <w:rPr>
          <w:rFonts w:ascii="Times New Roman" w:hAnsi="Times New Roman" w:hint="eastAsia"/>
          <w:sz w:val="22"/>
        </w:rPr>
        <w:t>）术中谈话</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支持手术室与谈话室可视谈话，支持人像和手术标本同时查看，具备电子签名和音视频录像保存。</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13</w:t>
      </w:r>
      <w:r w:rsidRPr="004D3536">
        <w:rPr>
          <w:rFonts w:ascii="Times New Roman" w:hAnsi="Times New Roman" w:hint="eastAsia"/>
          <w:sz w:val="22"/>
        </w:rPr>
        <w:t>）消息中心</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支持在手术室接收各种实时信息。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14</w:t>
      </w:r>
      <w:r w:rsidRPr="004D3536">
        <w:rPr>
          <w:rFonts w:ascii="Times New Roman" w:hAnsi="Times New Roman" w:hint="eastAsia"/>
          <w:sz w:val="22"/>
        </w:rPr>
        <w:t>）紧急求援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支持在手术室发起一键呼叫求援，其余手术室同步收信。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15</w:t>
      </w:r>
      <w:r w:rsidRPr="004D3536">
        <w:rPr>
          <w:rFonts w:ascii="Times New Roman" w:hAnsi="Times New Roman" w:hint="eastAsia"/>
          <w:sz w:val="22"/>
        </w:rPr>
        <w:t>）登录控制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支持多用户登录的权限控制，支持个人信息墙、环境参数的场景一键运行。</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16</w:t>
      </w:r>
      <w:r w:rsidRPr="004D3536">
        <w:rPr>
          <w:rFonts w:ascii="Times New Roman" w:hAnsi="Times New Roman" w:hint="eastAsia"/>
          <w:sz w:val="22"/>
        </w:rPr>
        <w:t>）手术计时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支持与手术申请计划同步的手术计时功能。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17</w:t>
      </w:r>
      <w:r w:rsidRPr="004D3536">
        <w:rPr>
          <w:rFonts w:ascii="Times New Roman" w:hAnsi="Times New Roman" w:hint="eastAsia"/>
          <w:sz w:val="22"/>
        </w:rPr>
        <w:t>）麻醉计时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支持与围术期麻醉管理计划同步的麻醉计时功能。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18</w:t>
      </w:r>
      <w:r w:rsidRPr="004D3536">
        <w:rPr>
          <w:rFonts w:ascii="Times New Roman" w:hAnsi="Times New Roman" w:hint="eastAsia"/>
          <w:sz w:val="22"/>
        </w:rPr>
        <w:t>）背景音乐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具备多媒体音乐功能，</w:t>
      </w:r>
      <w:r w:rsidRPr="004D3536">
        <w:rPr>
          <w:rFonts w:ascii="Times New Roman" w:hAnsi="Times New Roman" w:hint="eastAsia"/>
          <w:sz w:val="22"/>
        </w:rPr>
        <w:t>USB3.0</w:t>
      </w:r>
      <w:r w:rsidRPr="004D3536">
        <w:rPr>
          <w:rFonts w:ascii="Times New Roman" w:hAnsi="Times New Roman" w:hint="eastAsia"/>
          <w:sz w:val="22"/>
        </w:rPr>
        <w:t>外接连入能力。</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支持音乐文件批量导入，具备多媒体自动播放功能，特定条件下一键静音。</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19</w:t>
      </w:r>
      <w:r w:rsidRPr="004D3536">
        <w:rPr>
          <w:rFonts w:ascii="Times New Roman" w:hAnsi="Times New Roman" w:hint="eastAsia"/>
          <w:sz w:val="22"/>
        </w:rPr>
        <w:t>）拨号通讯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支持通讯录的数字电话系统。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20</w:t>
      </w:r>
      <w:r w:rsidRPr="004D3536">
        <w:rPr>
          <w:rFonts w:ascii="Times New Roman" w:hAnsi="Times New Roman" w:hint="eastAsia"/>
          <w:sz w:val="22"/>
        </w:rPr>
        <w:t>）环境控制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支持手术室内设施控制能力（灯光、空调、无影灯等），机电设备运行状态监测，手术计时和麻醉计时功能，实时显示室内温度、湿度、压差。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21</w:t>
      </w:r>
      <w:r w:rsidRPr="004D3536">
        <w:rPr>
          <w:rFonts w:ascii="Times New Roman" w:hAnsi="Times New Roman" w:hint="eastAsia"/>
          <w:sz w:val="22"/>
        </w:rPr>
        <w:t>）蓝光控制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支持腔镜手术室的蓝光灯带控制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10.1.1.2. </w:t>
      </w:r>
      <w:r w:rsidRPr="004D3536">
        <w:rPr>
          <w:rFonts w:ascii="Times New Roman" w:hAnsi="Times New Roman" w:hint="eastAsia"/>
          <w:sz w:val="22"/>
        </w:rPr>
        <w:t>急诊软件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10.1.1.2.1. </w:t>
      </w:r>
      <w:r w:rsidRPr="004D3536">
        <w:rPr>
          <w:rFonts w:ascii="Times New Roman" w:hAnsi="Times New Roman" w:hint="eastAsia"/>
          <w:sz w:val="22"/>
        </w:rPr>
        <w:t>急诊智能临床系统</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）院前交接</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．情报预告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支持从</w:t>
      </w:r>
      <w:r w:rsidRPr="004D3536">
        <w:rPr>
          <w:rFonts w:ascii="Times New Roman" w:hAnsi="Times New Roman" w:hint="eastAsia"/>
          <w:sz w:val="22"/>
        </w:rPr>
        <w:t>120</w:t>
      </w:r>
      <w:r w:rsidRPr="004D3536">
        <w:rPr>
          <w:rFonts w:ascii="Times New Roman" w:hAnsi="Times New Roman" w:hint="eastAsia"/>
          <w:sz w:val="22"/>
        </w:rPr>
        <w:t>开放的数据接口获取目前正在来院的救护车和患者信息。包含：任务编码，病种，病情人数，救护车</w:t>
      </w:r>
      <w:r w:rsidRPr="004D3536">
        <w:rPr>
          <w:rFonts w:ascii="Times New Roman" w:hAnsi="Times New Roman" w:hint="eastAsia"/>
          <w:sz w:val="22"/>
        </w:rPr>
        <w:t>GPS</w:t>
      </w:r>
      <w:r w:rsidRPr="004D3536">
        <w:rPr>
          <w:rFonts w:ascii="Times New Roman" w:hAnsi="Times New Roman" w:hint="eastAsia"/>
          <w:sz w:val="22"/>
        </w:rPr>
        <w:t>坐标，预计到达时间。。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系统提供列表和地图两种显示模式；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．患者交接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救护车到达急诊科后，支持进行患者交接操作，记录相关信息，包含：任务编码，病情判断，生命体征信息，急救措施，交接时长，开始交接时间，结束交接时间，送达时间，患者姓名，年龄，性别，血糖，血氧饱和度，使用药品，院前急救医生姓名，主诉或初步印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．患者检索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可以根据时间等信息查询所有以救护车方式来院的患者。</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．无纸化</w:t>
      </w:r>
      <w:r w:rsidRPr="004D3536">
        <w:rPr>
          <w:rFonts w:ascii="Times New Roman" w:hAnsi="Times New Roman" w:hint="eastAsia"/>
          <w:sz w:val="22"/>
        </w:rPr>
        <w:t>120</w:t>
      </w:r>
      <w:r w:rsidRPr="004D3536">
        <w:rPr>
          <w:rFonts w:ascii="Times New Roman" w:hAnsi="Times New Roman" w:hint="eastAsia"/>
          <w:sz w:val="22"/>
        </w:rPr>
        <w:t>记录表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患者交接的操作通过护士手持</w:t>
      </w:r>
      <w:r w:rsidRPr="004D3536">
        <w:rPr>
          <w:rFonts w:ascii="Times New Roman" w:hAnsi="Times New Roman" w:hint="eastAsia"/>
          <w:sz w:val="22"/>
        </w:rPr>
        <w:t>PAD</w:t>
      </w:r>
      <w:r w:rsidRPr="004D3536">
        <w:rPr>
          <w:rFonts w:ascii="Times New Roman" w:hAnsi="Times New Roman" w:hint="eastAsia"/>
          <w:sz w:val="22"/>
        </w:rPr>
        <w:t>完成，</w:t>
      </w:r>
      <w:r w:rsidRPr="004D3536">
        <w:rPr>
          <w:rFonts w:ascii="Times New Roman" w:hAnsi="Times New Roman" w:hint="eastAsia"/>
          <w:sz w:val="22"/>
        </w:rPr>
        <w:t>PAD</w:t>
      </w:r>
      <w:r w:rsidRPr="004D3536">
        <w:rPr>
          <w:rFonts w:ascii="Times New Roman" w:hAnsi="Times New Roman" w:hint="eastAsia"/>
          <w:sz w:val="22"/>
        </w:rPr>
        <w:t>上安装护士操作端</w:t>
      </w:r>
      <w:r w:rsidRPr="004D3536">
        <w:rPr>
          <w:rFonts w:ascii="Times New Roman" w:hAnsi="Times New Roman" w:hint="eastAsia"/>
          <w:sz w:val="22"/>
        </w:rPr>
        <w:t>APP</w:t>
      </w:r>
      <w:r w:rsidRPr="004D3536">
        <w:rPr>
          <w:rFonts w:ascii="Times New Roman" w:hAnsi="Times New Roman" w:hint="eastAsia"/>
          <w:sz w:val="22"/>
        </w:rPr>
        <w:t>，所有操作均无纸化完成。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）预检分诊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．患者身份及过程标记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患者到达急诊科后，支持分配入院</w:t>
      </w:r>
      <w:r w:rsidRPr="004D3536">
        <w:rPr>
          <w:rFonts w:ascii="Times New Roman" w:hAnsi="Times New Roman" w:hint="eastAsia"/>
          <w:sz w:val="22"/>
        </w:rPr>
        <w:t>ID</w:t>
      </w:r>
      <w:r w:rsidRPr="004D3536">
        <w:rPr>
          <w:rFonts w:ascii="Times New Roman" w:hAnsi="Times New Roman" w:hint="eastAsia"/>
          <w:sz w:val="22"/>
        </w:rPr>
        <w:t>，关联记录转移时间和相关信息。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．患者基本信息登记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支持登记患者基本信息。包含：姓名，性别，出生日期，国籍，医保卡号，证件类型，证件号码，手机，固定电话，常用地址；</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．来院方式登记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支持登记来医院的方式。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．特殊标识登记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支持标记患者是否多发伤，孕产妇，突发公共卫生事件等条件下入院；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．分诊级别智能计算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支持分诊级别智能计算，分诊级别和科室通过基于规则和基于</w:t>
      </w:r>
      <w:r w:rsidRPr="004D3536">
        <w:rPr>
          <w:rFonts w:ascii="Times New Roman" w:hAnsi="Times New Roman" w:hint="eastAsia"/>
          <w:sz w:val="22"/>
        </w:rPr>
        <w:t>AI</w:t>
      </w:r>
      <w:r w:rsidRPr="004D3536">
        <w:rPr>
          <w:rFonts w:ascii="Times New Roman" w:hAnsi="Times New Roman" w:hint="eastAsia"/>
          <w:sz w:val="22"/>
        </w:rPr>
        <w:t>的算法配合得出。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．分诊知识库</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支持在预检分诊录入对应数据的时候自动计算级别和科室。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．患者生命体征自动代入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支持通过智能采集硬件设备自动获取患者生命体征数据，如：体温，血压，血氧饱和度，心率等数据，系统通过硬件接口将数据读入。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．患者评分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支持多种量表的疼痛评分；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支持标明疼痛部位，疼痛级别，疼痛性状。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．三无患者登记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支持三无患者登记；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支持记账模式，相关个人信息延迟记录。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w:t>
      </w:r>
      <w:r w:rsidRPr="004D3536">
        <w:rPr>
          <w:rFonts w:ascii="Times New Roman" w:hAnsi="Times New Roman" w:hint="eastAsia"/>
          <w:sz w:val="22"/>
        </w:rPr>
        <w:t>．群体性伤害事件管理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支持配置群体性伤害事件表，在预检时选择关联的事件。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11</w:t>
      </w:r>
      <w:r w:rsidRPr="004D3536">
        <w:rPr>
          <w:rFonts w:ascii="Times New Roman" w:hAnsi="Times New Roman" w:hint="eastAsia"/>
          <w:sz w:val="22"/>
        </w:rPr>
        <w:t>．群伤分诊关联</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支持群体伤害事件分针配置，支持预检时关联至对应的级别和科室；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12</w:t>
      </w:r>
      <w:r w:rsidRPr="004D3536">
        <w:rPr>
          <w:rFonts w:ascii="Times New Roman" w:hAnsi="Times New Roman" w:hint="eastAsia"/>
          <w:sz w:val="22"/>
        </w:rPr>
        <w:t>．绿色通道标识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患者是否绿色通道入院，包括：卒中，胸痛，创伤，中毒，危儿，危孕。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13</w:t>
      </w:r>
      <w:r w:rsidRPr="004D3536">
        <w:rPr>
          <w:rFonts w:ascii="Times New Roman" w:hAnsi="Times New Roman" w:hint="eastAsia"/>
          <w:sz w:val="22"/>
        </w:rPr>
        <w:t>．二次分诊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对于单日化验检查后需要复诊的患者，提供二次分诊功能，将患者导航至更具匹配度的级别和科室。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14</w:t>
      </w:r>
      <w:r w:rsidRPr="004D3536">
        <w:rPr>
          <w:rFonts w:ascii="Times New Roman" w:hAnsi="Times New Roman" w:hint="eastAsia"/>
          <w:sz w:val="22"/>
        </w:rPr>
        <w:tab/>
      </w:r>
      <w:r w:rsidRPr="004D3536">
        <w:rPr>
          <w:rFonts w:ascii="Times New Roman" w:hAnsi="Times New Roman" w:hint="eastAsia"/>
          <w:sz w:val="22"/>
        </w:rPr>
        <w:t>分诊暂存</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提供分诊暂存功能，可以在患者执行完化验等更加明确病症的程序后二次分诊。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15</w:t>
      </w:r>
      <w:r w:rsidRPr="004D3536">
        <w:rPr>
          <w:rFonts w:ascii="Times New Roman" w:hAnsi="Times New Roman" w:hint="eastAsia"/>
          <w:sz w:val="22"/>
        </w:rPr>
        <w:tab/>
      </w:r>
      <w:r w:rsidRPr="004D3536">
        <w:rPr>
          <w:rFonts w:ascii="Times New Roman" w:hAnsi="Times New Roman" w:hint="eastAsia"/>
          <w:sz w:val="22"/>
        </w:rPr>
        <w:t>黑名单管理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系统提供黑名单功能，可以将患者放入黑名单，患者再次入院的时候进行提醒。</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16</w:t>
      </w:r>
      <w:r w:rsidRPr="004D3536">
        <w:rPr>
          <w:rFonts w:ascii="Times New Roman" w:hAnsi="Times New Roman" w:hint="eastAsia"/>
          <w:sz w:val="22"/>
        </w:rPr>
        <w:tab/>
      </w:r>
      <w:r w:rsidRPr="004D3536">
        <w:rPr>
          <w:rFonts w:ascii="Times New Roman" w:hAnsi="Times New Roman" w:hint="eastAsia"/>
          <w:sz w:val="22"/>
        </w:rPr>
        <w:t>急诊分诊统计查询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提供多维度的统计查询功能，具体包含：级别，科室，性别，年龄，入院方式，绿色通道，特殊人群，主诉症状等。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）输液管理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支持端扫描患者腕带条形码，获取病人的输液信息；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支持根据输液信息参数以及输液感应器参数进行综合计算，并显示输液相关信息；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支持对输液的全程监控和危险预警等功能。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）抢救留观护理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．患者双模式管理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提供平铺，列表两种工作台显示模式。显示包含：患者姓名，年龄，编号，科室，分诊级别，当前状态，停留时长，费用状态，过敏状态等。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．患者过敏信息管理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提供过敏登记功能；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．患者急诊区域流转管理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提供患者区域流转功能，记录患者流转相关信息；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．患者信息概览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支持查看患者的信息概览，支持以时间轴的方式呈现；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．病情评估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支持根据不同的症状和病情提供不同的病情评估量表。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．医嘱核对执行</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可以查询针对患者下达的各种类型的医嘱；</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可以执行医嘱。</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可以打印查询出来的医嘱。</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．护理措施记录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支持对护理措施进行详细记录，提供</w:t>
      </w:r>
      <w:r w:rsidRPr="004D3536">
        <w:rPr>
          <w:rFonts w:ascii="Times New Roman" w:hAnsi="Times New Roman" w:hint="eastAsia"/>
          <w:sz w:val="22"/>
        </w:rPr>
        <w:t>PC</w:t>
      </w:r>
      <w:r w:rsidRPr="004D3536">
        <w:rPr>
          <w:rFonts w:ascii="Times New Roman" w:hAnsi="Times New Roman" w:hint="eastAsia"/>
          <w:sz w:val="22"/>
        </w:rPr>
        <w:t>端，</w:t>
      </w:r>
      <w:r w:rsidRPr="004D3536">
        <w:rPr>
          <w:rFonts w:ascii="Times New Roman" w:hAnsi="Times New Roman" w:hint="eastAsia"/>
          <w:sz w:val="22"/>
        </w:rPr>
        <w:t>PAD</w:t>
      </w:r>
      <w:r w:rsidRPr="004D3536">
        <w:rPr>
          <w:rFonts w:ascii="Times New Roman" w:hAnsi="Times New Roman" w:hint="eastAsia"/>
          <w:sz w:val="22"/>
        </w:rPr>
        <w:t>端两种。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．患者生命体征监测记录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支持对接生命体征监测设备获取监测设备的实时数据并记录。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．出入量记录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支持实时追踪和记录患者摄入和排出的液体量，提供</w:t>
      </w:r>
      <w:r w:rsidRPr="004D3536">
        <w:rPr>
          <w:rFonts w:ascii="Times New Roman" w:hAnsi="Times New Roman" w:hint="eastAsia"/>
          <w:sz w:val="22"/>
        </w:rPr>
        <w:t>PC</w:t>
      </w:r>
      <w:r w:rsidRPr="004D3536">
        <w:rPr>
          <w:rFonts w:ascii="Times New Roman" w:hAnsi="Times New Roman" w:hint="eastAsia"/>
          <w:sz w:val="22"/>
        </w:rPr>
        <w:t>端，</w:t>
      </w:r>
      <w:r w:rsidRPr="004D3536">
        <w:rPr>
          <w:rFonts w:ascii="Times New Roman" w:hAnsi="Times New Roman" w:hint="eastAsia"/>
          <w:sz w:val="22"/>
        </w:rPr>
        <w:t>PAD</w:t>
      </w:r>
      <w:r w:rsidRPr="004D3536">
        <w:rPr>
          <w:rFonts w:ascii="Times New Roman" w:hAnsi="Times New Roman" w:hint="eastAsia"/>
          <w:sz w:val="22"/>
        </w:rPr>
        <w:t>端两种。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w:t>
      </w:r>
      <w:r w:rsidRPr="004D3536">
        <w:rPr>
          <w:rFonts w:ascii="Times New Roman" w:hAnsi="Times New Roman" w:hint="eastAsia"/>
          <w:sz w:val="22"/>
        </w:rPr>
        <w:t>．可视化导管管理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支持可视化的方式查看患者身上的所有导管信息；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支持手动录入，删除导管信息；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支持导管的评估和维护。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11</w:t>
      </w:r>
      <w:r w:rsidRPr="004D3536">
        <w:rPr>
          <w:rFonts w:ascii="Times New Roman" w:hAnsi="Times New Roman" w:hint="eastAsia"/>
          <w:sz w:val="22"/>
        </w:rPr>
        <w:t>．体温单管理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提供体温单管理功能，支持相关信息的录入及查询。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12</w:t>
      </w:r>
      <w:r w:rsidRPr="004D3536">
        <w:rPr>
          <w:rFonts w:ascii="Times New Roman" w:hAnsi="Times New Roman" w:hint="eastAsia"/>
          <w:sz w:val="22"/>
        </w:rPr>
        <w:t>．抢救记录单定制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提供抢救记录单的定制，并保存为模板。</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13</w:t>
      </w:r>
      <w:r w:rsidRPr="004D3536">
        <w:rPr>
          <w:rFonts w:ascii="Times New Roman" w:hAnsi="Times New Roman" w:hint="eastAsia"/>
          <w:sz w:val="22"/>
        </w:rPr>
        <w:tab/>
      </w:r>
      <w:r w:rsidRPr="004D3536">
        <w:rPr>
          <w:rFonts w:ascii="Times New Roman" w:hAnsi="Times New Roman" w:hint="eastAsia"/>
          <w:sz w:val="22"/>
        </w:rPr>
        <w:t>特护单定制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提供抢救特护单的定制，并保存为模板。</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）交接班管理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．科室交班</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提供人员交接班功能，记录医护人员详细的交接班信息。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．患者病情交班</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提供交班信息记录和接班信息展示功能。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）急诊质控管理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．急诊科室质控概览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提供文字性描述，详细说明急诊医疗服务的操作指南和质量标准。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．急诊基本指标统计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急诊科医患比，急诊科护患比，急诊各级患者比例</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．急诊处置效率指标统计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统计救护车交接时长，各级患者进入急诊到实施救治平均等待时长等。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．急诊专业医疗质量质控指标（</w:t>
      </w:r>
      <w:r w:rsidRPr="004D3536">
        <w:rPr>
          <w:rFonts w:ascii="Times New Roman" w:hAnsi="Times New Roman" w:hint="eastAsia"/>
          <w:sz w:val="22"/>
        </w:rPr>
        <w:t>2024</w:t>
      </w:r>
      <w:r w:rsidRPr="004D3536">
        <w:rPr>
          <w:rFonts w:ascii="Times New Roman" w:hAnsi="Times New Roman" w:hint="eastAsia"/>
          <w:sz w:val="22"/>
        </w:rPr>
        <w:t>年版）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w:t>
      </w:r>
      <w:r w:rsidRPr="004D3536">
        <w:rPr>
          <w:rFonts w:ascii="Times New Roman" w:hAnsi="Times New Roman" w:hint="eastAsia"/>
          <w:sz w:val="22"/>
        </w:rPr>
        <w:t>10</w:t>
      </w:r>
      <w:r w:rsidRPr="004D3536">
        <w:rPr>
          <w:rFonts w:ascii="Times New Roman" w:hAnsi="Times New Roman" w:hint="eastAsia"/>
          <w:sz w:val="22"/>
        </w:rPr>
        <w:t>种以上专业医疗质量统计信息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）电子看板</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．分诊看板</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支持查看分诊相关多个各个维度的数据统计信息，包含各个级别，科室，性别，年龄，来源，特殊人群，绿色通道等信息项和时间段组合的综合展示信息。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ab/>
      </w:r>
      <w:r w:rsidRPr="004D3536">
        <w:rPr>
          <w:rFonts w:ascii="Times New Roman" w:hAnsi="Times New Roman" w:hint="eastAsia"/>
          <w:sz w:val="22"/>
        </w:rPr>
        <w:t>抢救看板</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支持查看抢救室内患者的综合统计信息，包含病种，年龄，性别等信息项和时间段组合的综合展示信息。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ab/>
      </w:r>
      <w:r w:rsidRPr="004D3536">
        <w:rPr>
          <w:rFonts w:ascii="Times New Roman" w:hAnsi="Times New Roman" w:hint="eastAsia"/>
          <w:sz w:val="22"/>
        </w:rPr>
        <w:t>主任看板</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综合展示急诊科的各种统计数据，包含不同时间段救护车来院数量，不同时间段急诊就诊数量，急诊科救治疾病</w:t>
      </w:r>
      <w:r w:rsidRPr="004D3536">
        <w:rPr>
          <w:rFonts w:ascii="Times New Roman" w:hAnsi="Times New Roman" w:hint="eastAsia"/>
          <w:sz w:val="22"/>
        </w:rPr>
        <w:t>TOP10</w:t>
      </w:r>
      <w:r w:rsidRPr="004D3536">
        <w:rPr>
          <w:rFonts w:ascii="Times New Roman" w:hAnsi="Times New Roman" w:hint="eastAsia"/>
          <w:sz w:val="22"/>
        </w:rPr>
        <w:t>，平均滞留时间，抢救成功率，平均留观时间，平均住院时间，急诊新技术应用情况，患者来院方式统计，离院去向统计，绿色通道数量统计，年龄性别统计，当前值班医护人员信息。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10.1.1.2.2. </w:t>
      </w:r>
      <w:r w:rsidRPr="004D3536">
        <w:rPr>
          <w:rFonts w:ascii="Times New Roman" w:hAnsi="Times New Roman" w:hint="eastAsia"/>
          <w:sz w:val="22"/>
        </w:rPr>
        <w:t>急诊专科中心系统</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）院前急救信息联动</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．急救数据实时采集与传输</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通过数据实时采集与传输，支持医院能够实时了解患者的病情。</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．与</w:t>
      </w:r>
      <w:r w:rsidRPr="004D3536">
        <w:rPr>
          <w:rFonts w:ascii="Times New Roman" w:hAnsi="Times New Roman" w:hint="eastAsia"/>
          <w:sz w:val="22"/>
        </w:rPr>
        <w:t>120</w:t>
      </w:r>
      <w:r w:rsidRPr="004D3536">
        <w:rPr>
          <w:rFonts w:ascii="Times New Roman" w:hAnsi="Times New Roman" w:hint="eastAsia"/>
          <w:sz w:val="22"/>
        </w:rPr>
        <w:t>急救中心对接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支持对接</w:t>
      </w:r>
      <w:r w:rsidRPr="004D3536">
        <w:rPr>
          <w:rFonts w:ascii="Times New Roman" w:hAnsi="Times New Roman" w:hint="eastAsia"/>
          <w:sz w:val="22"/>
        </w:rPr>
        <w:t>120</w:t>
      </w:r>
      <w:r w:rsidRPr="004D3536">
        <w:rPr>
          <w:rFonts w:ascii="Times New Roman" w:hAnsi="Times New Roman" w:hint="eastAsia"/>
          <w:sz w:val="22"/>
        </w:rPr>
        <w:t>急救中心获取急救任务、患者基本信息、生命体征等。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）院内智能急诊管理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1</w:t>
      </w:r>
      <w:r w:rsidRPr="004D3536">
        <w:rPr>
          <w:rFonts w:ascii="Times New Roman" w:hAnsi="Times New Roman" w:hint="eastAsia"/>
          <w:sz w:val="22"/>
        </w:rPr>
        <w:t>．智能预检分诊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支持通过自助终端或人工录入系统输入患者基本信息；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系统根据患者的主诉，结合电子病历系统自动匹配历史病历，并提供病史、既往用药等相关信息。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支持实时分析患者的症状、生命体征、既往病史等信息，生成分诊建议，并确定患者的分诊优先级。能够识别危重患者，自动将其划入绿色通道。</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支持根据急诊科的实时工作负荷，自动调整分诊优先级。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．学科协同救治</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多学科专家实时会诊当急诊科遇到复杂的疑难病例时，系统能够自动发起多学科会诊邀请。</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系统支持远程视频会诊，确保专家能够实时参与患者的诊疗过程。</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支持根据患者的病情，为不同学科的医生推荐个性化的协作诊疗路径。</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支持将患者的病例信息、检查结果和治疗记录将共享给所有相关学科的医生。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支持医生实时向平台反馈患者的诊疗进程。系统能够根据反馈信息，及时调整治疗方案。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．专科绿色通道</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支持根据病情自动触发绿色通道。</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支持优先调配医院内的医疗资源。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支持实时监控患者在绿色通道中的治疗进程，及时提供医疗反馈。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ab/>
      </w:r>
      <w:r w:rsidRPr="004D3536">
        <w:rPr>
          <w:rFonts w:ascii="Times New Roman" w:hAnsi="Times New Roman" w:hint="eastAsia"/>
          <w:sz w:val="22"/>
        </w:rPr>
        <w:t>急救路径优化与管理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支持通过分析患者的症状、生命体征、病史等信息，结合临床路径，自动生成最合适的急救治疗方案。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支持根据急诊科内的当前工作负荷情况、资源情况，自动优化急救治疗路径。</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支持在患者病情变化或紧急事件发生时，系统能够根据实时数据对急救路径进行动态调整。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）专科中心数据库与质控</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．专科中心数据库</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完成存储、处理、分析和共享所有急诊科相关数据的功能。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．质控统计与分析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支持对急诊科的质量进行实时监控，并通过数据分析提供改进意见。</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．数据采集上报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支持自动化、标准化地将急诊科的各类运营数据上报至相关监管部门。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）信息管理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．时钟同步管理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确保系统中所有设备和子系统的时钟一致。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．数据集成与交互</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确保各个系统和设备之间的无缝连接与数据交换。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10.1.1.3. </w:t>
      </w:r>
      <w:r w:rsidRPr="004D3536">
        <w:rPr>
          <w:rFonts w:ascii="Times New Roman" w:hAnsi="Times New Roman" w:hint="eastAsia"/>
          <w:sz w:val="22"/>
        </w:rPr>
        <w:t>院内导航（新大楼）</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10.1.1.3.1. </w:t>
      </w:r>
      <w:r w:rsidRPr="004D3536">
        <w:rPr>
          <w:rFonts w:ascii="Times New Roman" w:hAnsi="Times New Roman" w:hint="eastAsia"/>
          <w:sz w:val="22"/>
        </w:rPr>
        <w:t>高精度地图</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1</w:t>
      </w:r>
      <w:r w:rsidRPr="004D3536">
        <w:rPr>
          <w:rFonts w:ascii="Times New Roman" w:hAnsi="Times New Roman" w:hint="eastAsia"/>
          <w:sz w:val="22"/>
        </w:rPr>
        <w:t>）基础参数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支持根据医院室内</w:t>
      </w:r>
      <w:r w:rsidRPr="004D3536">
        <w:rPr>
          <w:rFonts w:ascii="Times New Roman" w:hAnsi="Times New Roman" w:hint="eastAsia"/>
          <w:sz w:val="22"/>
        </w:rPr>
        <w:t>CAD</w:t>
      </w:r>
      <w:r w:rsidRPr="004D3536">
        <w:rPr>
          <w:rFonts w:ascii="Times New Roman" w:hAnsi="Times New Roman" w:hint="eastAsia"/>
          <w:sz w:val="22"/>
        </w:rPr>
        <w:t>图纸进行面积测算及电子地图绘制。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）建筑物信息采集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院区有多栋建筑物，名称采集必须准确，必须要拍摄图片，并且图片上面的名称为现场真实名称。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）楼层信息采集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采集主要建筑所有楼层信息，不能出现楼层缺失的情况，如果现场确实有楼层不相连的问题，需要拍摄图片作相关说明。</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需要确认每一层的大小范围是否一致，如果现场不一致，需要拍摄图片备注说明。</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）科室信息采集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、科室名称必须采集全称。</w:t>
      </w:r>
      <w:r w:rsidRPr="004D3536">
        <w:rPr>
          <w:rFonts w:ascii="Times New Roman" w:hAnsi="Times New Roman" w:hint="eastAsia"/>
          <w:sz w:val="22"/>
        </w:rPr>
        <w:t>2</w:t>
      </w:r>
      <w:r w:rsidRPr="004D3536">
        <w:rPr>
          <w:rFonts w:ascii="Times New Roman" w:hAnsi="Times New Roman" w:hint="eastAsia"/>
          <w:sz w:val="22"/>
        </w:rPr>
        <w:t>、必须采集科室的分类信息，便于导航页使用。</w:t>
      </w:r>
      <w:r w:rsidRPr="004D3536">
        <w:rPr>
          <w:rFonts w:ascii="Times New Roman" w:hAnsi="Times New Roman" w:hint="eastAsia"/>
          <w:sz w:val="22"/>
        </w:rPr>
        <w:t>3</w:t>
      </w:r>
      <w:r w:rsidRPr="004D3536">
        <w:rPr>
          <w:rFonts w:ascii="Times New Roman" w:hAnsi="Times New Roman" w:hint="eastAsia"/>
          <w:sz w:val="22"/>
        </w:rPr>
        <w:t>、如科室有数字编号，必须采集。</w:t>
      </w:r>
      <w:r w:rsidRPr="004D3536">
        <w:rPr>
          <w:rFonts w:ascii="Times New Roman" w:hAnsi="Times New Roman" w:hint="eastAsia"/>
          <w:sz w:val="22"/>
        </w:rPr>
        <w:t>4</w:t>
      </w:r>
      <w:r w:rsidRPr="004D3536">
        <w:rPr>
          <w:rFonts w:ascii="Times New Roman" w:hAnsi="Times New Roman" w:hint="eastAsia"/>
          <w:sz w:val="22"/>
        </w:rPr>
        <w:t>、科室的门如多于</w:t>
      </w:r>
      <w:r w:rsidRPr="004D3536">
        <w:rPr>
          <w:rFonts w:ascii="Times New Roman" w:hAnsi="Times New Roman" w:hint="eastAsia"/>
          <w:sz w:val="22"/>
        </w:rPr>
        <w:t>1</w:t>
      </w:r>
      <w:r w:rsidRPr="004D3536">
        <w:rPr>
          <w:rFonts w:ascii="Times New Roman" w:hAnsi="Times New Roman" w:hint="eastAsia"/>
          <w:sz w:val="22"/>
        </w:rPr>
        <w:t>个，必须都要采集，并且保证门的位置绝对正确。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）设施信息采集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、对院内公共设施信息进行采集，保证与真实相同</w:t>
      </w:r>
      <w:r w:rsidRPr="004D3536">
        <w:rPr>
          <w:rFonts w:ascii="Times New Roman" w:hAnsi="Times New Roman" w:hint="eastAsia"/>
          <w:sz w:val="22"/>
        </w:rPr>
        <w:t>2</w:t>
      </w:r>
      <w:r w:rsidRPr="004D3536">
        <w:rPr>
          <w:rFonts w:ascii="Times New Roman" w:hAnsi="Times New Roman" w:hint="eastAsia"/>
          <w:sz w:val="22"/>
        </w:rPr>
        <w:t>、通行设施采集主要针对建筑物的门、电梯、扶梯等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）室内路网信息采集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、采集院内室内路网数据并建立空间地理信息路网数据库。</w:t>
      </w:r>
      <w:r w:rsidRPr="004D3536">
        <w:rPr>
          <w:rFonts w:ascii="Times New Roman" w:hAnsi="Times New Roman" w:hint="eastAsia"/>
          <w:sz w:val="22"/>
        </w:rPr>
        <w:t>2</w:t>
      </w:r>
      <w:r w:rsidRPr="004D3536">
        <w:rPr>
          <w:rFonts w:ascii="Times New Roman" w:hAnsi="Times New Roman" w:hint="eastAsia"/>
          <w:sz w:val="22"/>
        </w:rPr>
        <w:t>、路网数据符合院内通行要求和患者行走习惯。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）室内地图数据质检</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对完成生产的室内地图数据包括室内路网数据、</w:t>
      </w:r>
      <w:r w:rsidRPr="004D3536">
        <w:rPr>
          <w:rFonts w:ascii="Times New Roman" w:hAnsi="Times New Roman" w:hint="eastAsia"/>
          <w:sz w:val="22"/>
        </w:rPr>
        <w:t>POI</w:t>
      </w:r>
      <w:r w:rsidRPr="004D3536">
        <w:rPr>
          <w:rFonts w:ascii="Times New Roman" w:hAnsi="Times New Roman" w:hint="eastAsia"/>
          <w:sz w:val="22"/>
        </w:rPr>
        <w:t>数据进行质检，保证地图数据准确性。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10.1.1.3.2. </w:t>
      </w:r>
      <w:r w:rsidRPr="004D3536">
        <w:rPr>
          <w:rFonts w:ascii="Times New Roman" w:hAnsi="Times New Roman" w:hint="eastAsia"/>
          <w:sz w:val="22"/>
        </w:rPr>
        <w:t>定位服务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）精准定位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w:t>
      </w:r>
      <w:r w:rsidRPr="004D3536">
        <w:rPr>
          <w:rFonts w:ascii="Times New Roman" w:hAnsi="Times New Roman" w:hint="eastAsia"/>
          <w:sz w:val="22"/>
        </w:rPr>
        <w:t>UTDOA</w:t>
      </w:r>
      <w:r w:rsidRPr="004D3536">
        <w:rPr>
          <w:rFonts w:ascii="Times New Roman" w:hAnsi="Times New Roman" w:hint="eastAsia"/>
          <w:sz w:val="22"/>
        </w:rPr>
        <w:t>定位上行使用的基于</w:t>
      </w:r>
      <w:r w:rsidRPr="004D3536">
        <w:rPr>
          <w:rFonts w:ascii="Times New Roman" w:hAnsi="Times New Roman" w:hint="eastAsia"/>
          <w:sz w:val="22"/>
        </w:rPr>
        <w:t>TDOA</w:t>
      </w:r>
      <w:r w:rsidRPr="004D3536">
        <w:rPr>
          <w:rFonts w:ascii="Times New Roman" w:hAnsi="Times New Roman" w:hint="eastAsia"/>
          <w:sz w:val="22"/>
        </w:rPr>
        <w:t>的定位方法，称为上行到达时间差（</w:t>
      </w:r>
      <w:r w:rsidRPr="004D3536">
        <w:rPr>
          <w:rFonts w:ascii="Times New Roman" w:hAnsi="Times New Roman" w:hint="eastAsia"/>
          <w:sz w:val="22"/>
        </w:rPr>
        <w:t>UpLink Time Difference of Arrival</w:t>
      </w:r>
      <w:r w:rsidRPr="004D3536">
        <w:rPr>
          <w:rFonts w:ascii="Times New Roman" w:hAnsi="Times New Roman" w:hint="eastAsia"/>
          <w:sz w:val="22"/>
        </w:rPr>
        <w:t>）定位算法。该算法使用多个怕</w:t>
      </w:r>
      <w:r w:rsidRPr="004D3536">
        <w:rPr>
          <w:rFonts w:ascii="Times New Roman" w:hAnsi="Times New Roman" w:hint="eastAsia"/>
          <w:sz w:val="22"/>
        </w:rPr>
        <w:t>RRU</w:t>
      </w:r>
      <w:r w:rsidRPr="004D3536">
        <w:rPr>
          <w:rFonts w:ascii="Times New Roman" w:hAnsi="Times New Roman" w:hint="eastAsia"/>
          <w:sz w:val="22"/>
        </w:rPr>
        <w:t>测量</w:t>
      </w:r>
      <w:r w:rsidRPr="004D3536">
        <w:rPr>
          <w:rFonts w:ascii="Times New Roman" w:hAnsi="Times New Roman" w:hint="eastAsia"/>
          <w:sz w:val="22"/>
        </w:rPr>
        <w:t>UE</w:t>
      </w:r>
      <w:r w:rsidRPr="004D3536">
        <w:rPr>
          <w:rFonts w:ascii="Times New Roman" w:hAnsi="Times New Roman" w:hint="eastAsia"/>
          <w:sz w:val="22"/>
        </w:rPr>
        <w:t>发送的上行参考信号</w:t>
      </w:r>
      <w:r w:rsidRPr="004D3536">
        <w:rPr>
          <w:rFonts w:ascii="Times New Roman" w:hAnsi="Times New Roman" w:hint="eastAsia"/>
          <w:sz w:val="22"/>
        </w:rPr>
        <w:t>SRS</w:t>
      </w:r>
      <w:r w:rsidRPr="004D3536">
        <w:rPr>
          <w:rFonts w:ascii="Times New Roman" w:hAnsi="Times New Roman" w:hint="eastAsia"/>
          <w:sz w:val="22"/>
        </w:rPr>
        <w:t>的到达时间，通过计算多个</w:t>
      </w:r>
      <w:r w:rsidRPr="004D3536">
        <w:rPr>
          <w:rFonts w:ascii="Times New Roman" w:hAnsi="Times New Roman" w:hint="eastAsia"/>
          <w:sz w:val="22"/>
        </w:rPr>
        <w:t>RSTD</w:t>
      </w:r>
      <w:r w:rsidRPr="004D3536">
        <w:rPr>
          <w:rFonts w:ascii="Times New Roman" w:hAnsi="Times New Roman" w:hint="eastAsia"/>
          <w:sz w:val="22"/>
        </w:rPr>
        <w:t>（参考信息时间差）测量量解算</w:t>
      </w:r>
      <w:r w:rsidRPr="004D3536">
        <w:rPr>
          <w:rFonts w:ascii="Times New Roman" w:hAnsi="Times New Roman" w:hint="eastAsia"/>
          <w:sz w:val="22"/>
        </w:rPr>
        <w:t>UE</w:t>
      </w:r>
      <w:r w:rsidRPr="004D3536">
        <w:rPr>
          <w:rFonts w:ascii="Times New Roman" w:hAnsi="Times New Roman" w:hint="eastAsia"/>
          <w:sz w:val="22"/>
        </w:rPr>
        <w:t>的位置坐标，</w:t>
      </w:r>
      <w:r w:rsidRPr="004D3536">
        <w:rPr>
          <w:rFonts w:ascii="Times New Roman" w:hAnsi="Times New Roman" w:hint="eastAsia"/>
          <w:sz w:val="22"/>
        </w:rPr>
        <w:t>LBS</w:t>
      </w:r>
      <w:r w:rsidRPr="004D3536">
        <w:rPr>
          <w:rFonts w:ascii="Times New Roman" w:hAnsi="Times New Roman" w:hint="eastAsia"/>
          <w:sz w:val="22"/>
        </w:rPr>
        <w:t>服务将位置坐标信息开放发给运营商定位业务平台，为医院提供位置服务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）区域定位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可根据用户需求，灵活、便捷的对不同区域进行定位精度增强。用户可根据自身需求，进行系统的模块化配置，进行不同定位技术的组合。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）位置分享</w:t>
      </w:r>
      <w:r w:rsidRPr="004D3536">
        <w:rPr>
          <w:rFonts w:ascii="Times New Roman" w:hAnsi="Times New Roman" w:hint="eastAsia"/>
          <w:sz w:val="22"/>
        </w:rPr>
        <w:t>/</w:t>
      </w:r>
      <w:r w:rsidRPr="004D3536">
        <w:rPr>
          <w:rFonts w:ascii="Times New Roman" w:hAnsi="Times New Roman" w:hint="eastAsia"/>
          <w:sz w:val="22"/>
        </w:rPr>
        <w:t>共享</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支持亲友、医患</w:t>
      </w:r>
      <w:r w:rsidRPr="004D3536">
        <w:rPr>
          <w:rFonts w:ascii="Times New Roman" w:hAnsi="Times New Roman" w:hint="eastAsia"/>
          <w:sz w:val="22"/>
        </w:rPr>
        <w:t>/</w:t>
      </w:r>
      <w:r w:rsidRPr="004D3536">
        <w:rPr>
          <w:rFonts w:ascii="Times New Roman" w:hAnsi="Times New Roman" w:hint="eastAsia"/>
          <w:sz w:val="22"/>
        </w:rPr>
        <w:t>护患之间可通过位分享的位置信息。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10.1.1.3.3. </w:t>
      </w:r>
      <w:r w:rsidRPr="004D3536">
        <w:rPr>
          <w:rFonts w:ascii="Times New Roman" w:hAnsi="Times New Roman" w:hint="eastAsia"/>
          <w:sz w:val="22"/>
        </w:rPr>
        <w:t>导航服务</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）实时导航</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支持跨楼层和跨楼栋实时导航，全程语音播报。提供全院区全楼层路线规划并自动计算行程长度和耗时的功能，提醒患者抵达目的地需要行进的路途长度及时间预估。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）模拟导航</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支持模拟导航，根据起终点提供模拟导航及语音播报，模拟导航过程中可设置速度档位，并且可中途暂停查看地图或切换策略。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）多策略个性化路径规划</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用户可根据自身及现场情况自主选择导航策略，并可根据用户实际位置智能推荐最适合模式，且导航中可随时切换模式。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）时间布排路径规划</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支持导航路线时间布排，分时段控制；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）跨楼宇楼层指引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导航时地图自动缩放至合适大小，并且上下手扶梯</w:t>
      </w:r>
      <w:r w:rsidRPr="004D3536">
        <w:rPr>
          <w:rFonts w:ascii="Times New Roman" w:hAnsi="Times New Roman" w:hint="eastAsia"/>
          <w:sz w:val="22"/>
        </w:rPr>
        <w:t>/</w:t>
      </w:r>
      <w:r w:rsidRPr="004D3536">
        <w:rPr>
          <w:rFonts w:ascii="Times New Roman" w:hAnsi="Times New Roman" w:hint="eastAsia"/>
          <w:sz w:val="22"/>
        </w:rPr>
        <w:t>楼梯以及电梯时，显示手扶梯</w:t>
      </w:r>
      <w:r w:rsidRPr="004D3536">
        <w:rPr>
          <w:rFonts w:ascii="Times New Roman" w:hAnsi="Times New Roman" w:hint="eastAsia"/>
          <w:sz w:val="22"/>
        </w:rPr>
        <w:t>/</w:t>
      </w:r>
      <w:r w:rsidRPr="004D3536">
        <w:rPr>
          <w:rFonts w:ascii="Times New Roman" w:hAnsi="Times New Roman" w:hint="eastAsia"/>
          <w:sz w:val="22"/>
        </w:rPr>
        <w:t>楼梯以及电梯图片以辅助导航。</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）沉浸式</w:t>
      </w:r>
      <w:r w:rsidRPr="004D3536">
        <w:rPr>
          <w:rFonts w:ascii="Times New Roman" w:hAnsi="Times New Roman" w:hint="eastAsia"/>
          <w:sz w:val="22"/>
        </w:rPr>
        <w:t>AR</w:t>
      </w:r>
      <w:r w:rsidRPr="004D3536">
        <w:rPr>
          <w:rFonts w:ascii="Times New Roman" w:hAnsi="Times New Roman" w:hint="eastAsia"/>
          <w:sz w:val="22"/>
        </w:rPr>
        <w:t>导航</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w:t>
      </w:r>
      <w:r w:rsidRPr="004D3536">
        <w:rPr>
          <w:rFonts w:ascii="Times New Roman" w:hAnsi="Times New Roman" w:hint="eastAsia"/>
          <w:sz w:val="22"/>
        </w:rPr>
        <w:t>AR</w:t>
      </w:r>
      <w:r w:rsidRPr="004D3536">
        <w:rPr>
          <w:rFonts w:ascii="Times New Roman" w:hAnsi="Times New Roman" w:hint="eastAsia"/>
          <w:sz w:val="22"/>
        </w:rPr>
        <w:t>实景导航将地图、手机摄像头与</w:t>
      </w:r>
      <w:r w:rsidRPr="004D3536">
        <w:rPr>
          <w:rFonts w:ascii="Times New Roman" w:hAnsi="Times New Roman" w:hint="eastAsia"/>
          <w:sz w:val="22"/>
        </w:rPr>
        <w:t>AR</w:t>
      </w:r>
      <w:r w:rsidRPr="004D3536">
        <w:rPr>
          <w:rFonts w:ascii="Times New Roman" w:hAnsi="Times New Roman" w:hint="eastAsia"/>
          <w:sz w:val="22"/>
        </w:rPr>
        <w:t>技术结合。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10.1.1.3.4. </w:t>
      </w:r>
      <w:r w:rsidRPr="004D3536">
        <w:rPr>
          <w:rFonts w:ascii="Times New Roman" w:hAnsi="Times New Roman" w:hint="eastAsia"/>
          <w:sz w:val="22"/>
        </w:rPr>
        <w:t>搜索服务</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w:t>
      </w:r>
      <w:r w:rsidRPr="004D3536">
        <w:rPr>
          <w:rFonts w:ascii="Times New Roman" w:hAnsi="Times New Roman" w:hint="eastAsia"/>
          <w:sz w:val="22"/>
        </w:rPr>
        <w:t>POI</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支持基于楼栋，基于楼层，基于科室名称，不同类型的功能设施等搜索；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）模糊搜索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提供模糊搜索的功能。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）语音搜索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提供手工输入文字搜索和语音输入搜索的双重方式。语音搜索应能识别包括普通话、英语</w:t>
      </w:r>
      <w:r>
        <w:rPr>
          <w:rFonts w:ascii="Times New Roman" w:hAnsi="Times New Roman" w:hint="eastAsia"/>
          <w:sz w:val="22"/>
        </w:rPr>
        <w:t>等</w:t>
      </w:r>
      <w:r w:rsidRPr="004D3536">
        <w:rPr>
          <w:rFonts w:ascii="Times New Roman" w:hAnsi="Times New Roman" w:hint="eastAsia"/>
          <w:sz w:val="22"/>
        </w:rPr>
        <w:t>。</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）搜索结果距离排序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搜索结果可以根据用户当前位置进行距离由近及远排序。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）关联查询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支持通过搜索挂号医生，关联出医生出诊科室，并提供导航抵达。</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10.1.1.3.5. </w:t>
      </w:r>
      <w:r w:rsidRPr="004D3536">
        <w:rPr>
          <w:rFonts w:ascii="Times New Roman" w:hAnsi="Times New Roman" w:hint="eastAsia"/>
          <w:sz w:val="22"/>
        </w:rPr>
        <w:t>全场景服务</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）楼层索引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具备完整的楼层索引功能，可分楼栋、分楼层显示每层楼的具体科室。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）来院导航</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不在院内时，支持调用并跳转三方地图进行来院路线规划。</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）周边交通</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可提供医院周边的交通线路查询。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）应急安全出口指引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在地图界面设置出口按钮，支持点击自动调出最近的多个出口，选择最近出口，并规划线路。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）关怀模式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支持根据不同的患者需求提供“关怀”模式，比如为老年人的友善版，关爱孕妇版等。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10.1.1.3.6. </w:t>
      </w:r>
      <w:r w:rsidRPr="004D3536">
        <w:rPr>
          <w:rFonts w:ascii="Times New Roman" w:hAnsi="Times New Roman" w:hint="eastAsia"/>
          <w:sz w:val="22"/>
        </w:rPr>
        <w:t>无感定位签到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与医院</w:t>
      </w:r>
      <w:r w:rsidRPr="004D3536">
        <w:rPr>
          <w:rFonts w:ascii="Times New Roman" w:hAnsi="Times New Roman" w:hint="eastAsia"/>
          <w:sz w:val="22"/>
        </w:rPr>
        <w:t>APP</w:t>
      </w:r>
      <w:r w:rsidRPr="004D3536">
        <w:rPr>
          <w:rFonts w:ascii="Times New Roman" w:hAnsi="Times New Roman" w:hint="eastAsia"/>
          <w:sz w:val="22"/>
        </w:rPr>
        <w:t>或微信公众号等互联网医院平台对接，推送患者定位数据，实现线上</w:t>
      </w:r>
      <w:r w:rsidRPr="004D3536">
        <w:rPr>
          <w:rFonts w:ascii="Times New Roman" w:hAnsi="Times New Roman" w:hint="eastAsia"/>
          <w:sz w:val="22"/>
        </w:rPr>
        <w:lastRenderedPageBreak/>
        <w:t>预约患者到达医院设定点位后自动就诊签到。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10.1.1.4. </w:t>
      </w:r>
      <w:r w:rsidRPr="004D3536">
        <w:rPr>
          <w:rFonts w:ascii="Times New Roman" w:hAnsi="Times New Roman" w:hint="eastAsia"/>
          <w:sz w:val="22"/>
        </w:rPr>
        <w:t>协同后勤服务系统</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10.1.1.4.1. </w:t>
      </w:r>
      <w:r w:rsidRPr="004D3536">
        <w:rPr>
          <w:rFonts w:ascii="Times New Roman" w:hAnsi="Times New Roman" w:hint="eastAsia"/>
          <w:sz w:val="22"/>
        </w:rPr>
        <w:t>数字孪生可视化医疗设备监测</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）医疗设备数字模型构建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根据资料建立医疗设备（如核磁共振、</w:t>
      </w:r>
      <w:r w:rsidRPr="004D3536">
        <w:rPr>
          <w:rFonts w:ascii="Times New Roman" w:hAnsi="Times New Roman" w:hint="eastAsia"/>
          <w:sz w:val="22"/>
        </w:rPr>
        <w:t>CT</w:t>
      </w:r>
      <w:r w:rsidRPr="004D3536">
        <w:rPr>
          <w:rFonts w:ascii="Times New Roman" w:hAnsi="Times New Roman" w:hint="eastAsia"/>
          <w:sz w:val="22"/>
        </w:rPr>
        <w:t>等）的数字模型，反映尺寸、构件分布。</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）静态数据接口</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支持创建静态数据接口，用以录入医疗设备的静态信息例如。</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）动态数据接口</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支持创建动态数据接口，方便用户调取动态接口获取医疗设备的动态运行数据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）模型数据匹配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支持将对接的数据和医疗设备模型进行匹配，形成数字孪生模型，支持多条数据关联至同一设备。可修改传感数据的名称，设备的名称，增加设备等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10.1.1.4.2. </w:t>
      </w:r>
      <w:r w:rsidRPr="004D3536">
        <w:rPr>
          <w:rFonts w:ascii="Times New Roman" w:hAnsi="Times New Roman" w:hint="eastAsia"/>
          <w:sz w:val="22"/>
        </w:rPr>
        <w:t>医疗设备维修系统对接</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）对接医疗设备报修系统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对接系统的医疗设备报修管理系统，获取医疗设备的报修数据。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）对接医疗设备运行状态</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对接系统的医疗设备运行监测系统，获取医疗设备的运行数据。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）对接医疗设备室内定位系统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对接系统的医疗设备室内定位系统，获取医疗设备的室内定位数据。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10.1.1.4.3. </w:t>
      </w:r>
      <w:r w:rsidRPr="004D3536">
        <w:rPr>
          <w:rFonts w:ascii="Times New Roman" w:hAnsi="Times New Roman" w:hint="eastAsia"/>
          <w:sz w:val="22"/>
        </w:rPr>
        <w:t>故障预测与预防</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）设备维修维保分析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结合设备维修和维保情况，智能分析设备维保品质，对于维保后近期再次发生维修的数据情况进行甄别。记录异常情况。定位异常设备。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）医疗设备折旧分析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根据设备的投入使用时间，维修次数，维保次数等分析设备的折旧情况，残值率。供管理者决策设备的使用，报废等。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）医疗设备使用率分析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根据对接数据分析医疗设备的在线率，使用率。形成柱状图，指标图等。直观展示设备使用情况。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）数据预测</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根据设备发生的历史故障，历史维修，历史维保数据预测设备的故障发生率。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10.1.1.4.4. </w:t>
      </w:r>
      <w:r w:rsidRPr="004D3536">
        <w:rPr>
          <w:rFonts w:ascii="Times New Roman" w:hAnsi="Times New Roman" w:hint="eastAsia"/>
          <w:sz w:val="22"/>
        </w:rPr>
        <w:t>医疗设备自定义参数报警</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）阈值配置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根据医疗设备参数特性自定义设置阀值报警，支持数值、文字。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）用户创建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支持创建、修改用户，分组，部门。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可以更改用的分组和部门用以分配用户的使用权限。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10.1.1.4.5. </w:t>
      </w:r>
      <w:r w:rsidRPr="004D3536">
        <w:rPr>
          <w:rFonts w:ascii="Times New Roman" w:hAnsi="Times New Roman" w:hint="eastAsia"/>
          <w:sz w:val="22"/>
        </w:rPr>
        <w:t>医疗设备预警消息通知</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）对象设置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报警消息可根据用户的的分组</w:t>
      </w:r>
      <w:r w:rsidRPr="004D3536">
        <w:rPr>
          <w:rFonts w:ascii="Times New Roman" w:hAnsi="Times New Roman" w:hint="eastAsia"/>
          <w:sz w:val="22"/>
        </w:rPr>
        <w:t>/</w:t>
      </w:r>
      <w:r w:rsidRPr="004D3536">
        <w:rPr>
          <w:rFonts w:ascii="Times New Roman" w:hAnsi="Times New Roman" w:hint="eastAsia"/>
          <w:sz w:val="22"/>
        </w:rPr>
        <w:t>部门定点推送，也可支持推送至具体的单个用户</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）类型设置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可设置消息推送的类型包含（网页端</w:t>
      </w:r>
      <w:r w:rsidRPr="004D3536">
        <w:rPr>
          <w:rFonts w:ascii="Times New Roman" w:hAnsi="Times New Roman" w:hint="eastAsia"/>
          <w:sz w:val="22"/>
        </w:rPr>
        <w:t>/</w:t>
      </w:r>
      <w:r w:rsidRPr="004D3536">
        <w:rPr>
          <w:rFonts w:ascii="Times New Roman" w:hAnsi="Times New Roman" w:hint="eastAsia"/>
          <w:sz w:val="22"/>
        </w:rPr>
        <w:t>微信端</w:t>
      </w:r>
      <w:r w:rsidRPr="004D3536">
        <w:rPr>
          <w:rFonts w:ascii="Times New Roman" w:hAnsi="Times New Roman" w:hint="eastAsia"/>
          <w:sz w:val="22"/>
        </w:rPr>
        <w:t>/</w:t>
      </w:r>
      <w:r w:rsidRPr="004D3536">
        <w:rPr>
          <w:rFonts w:ascii="Times New Roman" w:hAnsi="Times New Roman" w:hint="eastAsia"/>
          <w:sz w:val="22"/>
        </w:rPr>
        <w:t>短信端</w:t>
      </w:r>
      <w:r w:rsidRPr="004D3536">
        <w:rPr>
          <w:rFonts w:ascii="Times New Roman" w:hAnsi="Times New Roman" w:hint="eastAsia"/>
          <w:sz w:val="22"/>
        </w:rPr>
        <w:t>)</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）内容定义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可定义消息推送的文字内容，语音。</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10.1.1.4.6. </w:t>
      </w:r>
      <w:r w:rsidRPr="004D3536">
        <w:rPr>
          <w:rFonts w:ascii="Times New Roman" w:hAnsi="Times New Roman" w:hint="eastAsia"/>
          <w:sz w:val="22"/>
        </w:rPr>
        <w:t>医疗设备运行监测自定义看板</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）图表指标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根据获取的数据可自定义数据指标，图形。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）可视化大屏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根据甲方的需求定制化显示设备显示大屏，反应医疗设备的运行状态。</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）报表设计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支持根据定义的图形，指标在报表模板中调用，可形成具体的业务报表。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10.1.1.4.7. </w:t>
      </w:r>
      <w:r w:rsidRPr="004D3536">
        <w:rPr>
          <w:rFonts w:ascii="Times New Roman" w:hAnsi="Times New Roman" w:hint="eastAsia"/>
          <w:sz w:val="22"/>
        </w:rPr>
        <w:t>数字孪生整体展示：客户端</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）运维总览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总览院区的建筑分布情况，显示建筑名称，位置，预留能耗，工单的显示区域。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集成院内运营管理系统的运营数据，统一展示院区的运行概览，提供与急诊之间的对讲功能。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）模型优化</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根据管理要求优化模型显示，适配不同的应用场景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）设备能耗管理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在客户端根据能耗数据，</w:t>
      </w:r>
      <w:r w:rsidRPr="004D3536">
        <w:rPr>
          <w:rFonts w:ascii="Times New Roman" w:hAnsi="Times New Roman" w:hint="eastAsia"/>
          <w:sz w:val="22"/>
        </w:rPr>
        <w:t>3d</w:t>
      </w:r>
      <w:r w:rsidRPr="004D3536">
        <w:rPr>
          <w:rFonts w:ascii="Times New Roman" w:hAnsi="Times New Roman" w:hint="eastAsia"/>
          <w:sz w:val="22"/>
        </w:rPr>
        <w:t>显示能耗的使用情况，可根据回路精确到具体的设备，房间等，以颜色区分。可筛选回路，设备，房间。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）设备管理游览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在客户端</w:t>
      </w:r>
      <w:r w:rsidRPr="004D3536">
        <w:rPr>
          <w:rFonts w:ascii="Times New Roman" w:hAnsi="Times New Roman" w:hint="eastAsia"/>
          <w:sz w:val="22"/>
        </w:rPr>
        <w:t>3d</w:t>
      </w:r>
      <w:r w:rsidRPr="004D3536">
        <w:rPr>
          <w:rFonts w:ascii="Times New Roman" w:hAnsi="Times New Roman" w:hint="eastAsia"/>
          <w:sz w:val="22"/>
        </w:rPr>
        <w:t>显示设备位置及相关主管线路由，可根据设备系统分类，楼层，楼宇等划分，显示设备的基本信息。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）空间管理游览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在客户端</w:t>
      </w:r>
      <w:r w:rsidRPr="004D3536">
        <w:rPr>
          <w:rFonts w:ascii="Times New Roman" w:hAnsi="Times New Roman" w:hint="eastAsia"/>
          <w:sz w:val="22"/>
        </w:rPr>
        <w:t>3d</w:t>
      </w:r>
      <w:r w:rsidRPr="004D3536">
        <w:rPr>
          <w:rFonts w:ascii="Times New Roman" w:hAnsi="Times New Roman" w:hint="eastAsia"/>
          <w:sz w:val="22"/>
        </w:rPr>
        <w:t>显示空间的情况，可根据楼层，楼宇等划分，显示房间的基本信息。包含使用部门，面积，功能，房间编号等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）安防管理游览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在客户端</w:t>
      </w:r>
      <w:r w:rsidRPr="004D3536">
        <w:rPr>
          <w:rFonts w:ascii="Times New Roman" w:hAnsi="Times New Roman" w:hint="eastAsia"/>
          <w:sz w:val="22"/>
        </w:rPr>
        <w:t>3d</w:t>
      </w:r>
      <w:r w:rsidRPr="004D3536">
        <w:rPr>
          <w:rFonts w:ascii="Times New Roman" w:hAnsi="Times New Roman" w:hint="eastAsia"/>
          <w:sz w:val="22"/>
        </w:rPr>
        <w:t>显示安防相关的设备情况，可根据楼层，楼宇等划分，显示摄像机的位置，编号等。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10.1.1.4.8. </w:t>
      </w:r>
      <w:r w:rsidRPr="004D3536">
        <w:rPr>
          <w:rFonts w:ascii="Times New Roman" w:hAnsi="Times New Roman" w:hint="eastAsia"/>
          <w:sz w:val="22"/>
        </w:rPr>
        <w:t>数字孪生整体展示：网页端</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）空间全景球</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提供网页后台空间全景录入功能。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）设备基本信息维护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提供网页后台设备信息维护功能，方便对设备的增加，删除，更换等进行维护。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）空间基本信息维护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提供网页后台空间信息维护功能，方便对空间的名称，面积，编号，形体等变化进行维护。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4</w:t>
      </w:r>
      <w:r w:rsidRPr="004D3536">
        <w:rPr>
          <w:rFonts w:ascii="Times New Roman" w:hAnsi="Times New Roman" w:hint="eastAsia"/>
          <w:sz w:val="22"/>
        </w:rPr>
        <w:t>）数据集，数据维度管理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提供网页后台可管理数据分析的数据集仓库，定义数据的维度，数据表名称，数据类型定义。提供可形成图表的数据维度。</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）数据接入管理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提供统一的数据接入管理后台，支持多种数据类型接入，提供查看接入任务的日志，任务的数据通讯情况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）文档资料管理</w:t>
      </w:r>
    </w:p>
    <w:p w:rsidR="001041F0"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提供网页端数据文档的管理，支持文件夹创建。</w:t>
      </w:r>
    </w:p>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t>10.1.2.</w:t>
      </w:r>
      <w:r w:rsidRPr="009609D4">
        <w:rPr>
          <w:rFonts w:ascii="Times New Roman" w:hAnsi="宋体" w:hint="eastAsia"/>
          <w:b/>
          <w:bCs/>
          <w:sz w:val="22"/>
          <w:u w:val="wavyHeavy"/>
        </w:rPr>
        <w:tab/>
      </w:r>
      <w:r w:rsidRPr="009609D4">
        <w:rPr>
          <w:rFonts w:ascii="Times New Roman" w:hAnsi="宋体" w:hint="eastAsia"/>
          <w:b/>
          <w:bCs/>
          <w:sz w:val="22"/>
          <w:u w:val="wavyHeavy"/>
        </w:rPr>
        <w:t>医院数智能力提升</w:t>
      </w:r>
      <w:r w:rsidRPr="009609D4">
        <w:rPr>
          <w:rFonts w:ascii="Times New Roman" w:hAnsi="宋体" w:hint="eastAsia"/>
          <w:b/>
          <w:bCs/>
          <w:sz w:val="22"/>
          <w:u w:val="wavyHeavy"/>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10.1.2.1. </w:t>
      </w:r>
      <w:r w:rsidRPr="004D3536">
        <w:rPr>
          <w:rFonts w:ascii="Times New Roman" w:hAnsi="Times New Roman" w:hint="eastAsia"/>
          <w:sz w:val="22"/>
        </w:rPr>
        <w:t>生成式智慧病历应用系统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10.1.2.1.1. </w:t>
      </w:r>
      <w:r w:rsidRPr="004D3536">
        <w:rPr>
          <w:rFonts w:ascii="Times New Roman" w:hAnsi="Times New Roman" w:hint="eastAsia"/>
          <w:sz w:val="22"/>
        </w:rPr>
        <w:t>前端悬浮窗</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）跳转查看</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通过悬浮窗“查看”按钮，系统将实现当前浏览患者的快速跳转，自动打开浏览器并展示患者的病历记录。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）病历记录列表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通过接口与系统后台进行数据交换，并对各病历类型进行状态展示，可以根据条件检索、编辑和调试生成的病历。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）谈话记录列表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通过接口与系统后台进行数据交换，在病历生成记录中，可以查看并对各谈话记录，可以看到语音源文件和语音识别后的文本。</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10.1.2.1.2. </w:t>
      </w:r>
      <w:r w:rsidRPr="004D3536">
        <w:rPr>
          <w:rFonts w:ascii="Times New Roman" w:hAnsi="Times New Roman" w:hint="eastAsia"/>
          <w:sz w:val="22"/>
        </w:rPr>
        <w:t>智慧病历统一门户</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）门户配置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提供单点登录功能</w:t>
      </w:r>
      <w:r w:rsidRPr="004D3536">
        <w:rPr>
          <w:rFonts w:ascii="Times New Roman" w:hAnsi="Times New Roman" w:hint="eastAsia"/>
          <w:sz w:val="22"/>
        </w:rPr>
        <w:t>,</w:t>
      </w:r>
      <w:r w:rsidRPr="004D3536">
        <w:rPr>
          <w:rFonts w:ascii="Times New Roman" w:hAnsi="Times New Roman" w:hint="eastAsia"/>
          <w:sz w:val="22"/>
        </w:rPr>
        <w:t>实现无缝访问所授权资源。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）可视化数据展示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展示每日</w:t>
      </w:r>
      <w:r w:rsidRPr="004D3536">
        <w:rPr>
          <w:rFonts w:ascii="Times New Roman" w:hAnsi="Times New Roman" w:hint="eastAsia"/>
          <w:sz w:val="22"/>
        </w:rPr>
        <w:t>/</w:t>
      </w:r>
      <w:r w:rsidRPr="004D3536">
        <w:rPr>
          <w:rFonts w:ascii="Times New Roman" w:hAnsi="Times New Roman" w:hint="eastAsia"/>
          <w:sz w:val="22"/>
        </w:rPr>
        <w:t>周</w:t>
      </w:r>
      <w:r w:rsidRPr="004D3536">
        <w:rPr>
          <w:rFonts w:ascii="Times New Roman" w:hAnsi="Times New Roman" w:hint="eastAsia"/>
          <w:sz w:val="22"/>
        </w:rPr>
        <w:t>/</w:t>
      </w:r>
      <w:r w:rsidRPr="004D3536">
        <w:rPr>
          <w:rFonts w:ascii="Times New Roman" w:hAnsi="Times New Roman" w:hint="eastAsia"/>
          <w:sz w:val="22"/>
        </w:rPr>
        <w:t>月</w:t>
      </w:r>
      <w:r w:rsidRPr="004D3536">
        <w:rPr>
          <w:rFonts w:ascii="Times New Roman" w:hAnsi="Times New Roman" w:hint="eastAsia"/>
          <w:sz w:val="22"/>
        </w:rPr>
        <w:t>/</w:t>
      </w:r>
      <w:r w:rsidRPr="004D3536">
        <w:rPr>
          <w:rFonts w:ascii="Times New Roman" w:hAnsi="Times New Roman" w:hint="eastAsia"/>
          <w:sz w:val="22"/>
        </w:rPr>
        <w:t>年入院记录</w:t>
      </w:r>
      <w:r w:rsidRPr="004D3536">
        <w:rPr>
          <w:rFonts w:ascii="Times New Roman" w:hAnsi="Times New Roman" w:hint="eastAsia"/>
          <w:sz w:val="22"/>
        </w:rPr>
        <w:t>/</w:t>
      </w:r>
      <w:r w:rsidRPr="004D3536">
        <w:rPr>
          <w:rFonts w:ascii="Times New Roman" w:hAnsi="Times New Roman" w:hint="eastAsia"/>
          <w:sz w:val="22"/>
        </w:rPr>
        <w:t>出院记录数，通过本系统生成使用过的病历总数。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）人员组织中心</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系统支持多科室</w:t>
      </w:r>
      <w:r w:rsidRPr="004D3536">
        <w:rPr>
          <w:rFonts w:ascii="Times New Roman" w:hAnsi="Times New Roman" w:hint="eastAsia"/>
          <w:sz w:val="22"/>
        </w:rPr>
        <w:t>/</w:t>
      </w:r>
      <w:r w:rsidRPr="004D3536">
        <w:rPr>
          <w:rFonts w:ascii="Times New Roman" w:hAnsi="Times New Roman" w:hint="eastAsia"/>
          <w:sz w:val="22"/>
        </w:rPr>
        <w:t>病区自动登录，支持科室与角色的权限开通，支持维护用户角色关系，可设置医生科室及登录密码等。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10.1.2.1.3. </w:t>
      </w:r>
      <w:r w:rsidRPr="004D3536">
        <w:rPr>
          <w:rFonts w:ascii="Times New Roman" w:hAnsi="Times New Roman" w:hint="eastAsia"/>
          <w:sz w:val="22"/>
        </w:rPr>
        <w:t>医生助手</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）患者列表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支持展示当前科室内所有患者信息列表。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可根据各信息列项目进行排序，或根据患者</w:t>
      </w:r>
      <w:r w:rsidRPr="004D3536">
        <w:rPr>
          <w:rFonts w:ascii="Times New Roman" w:hAnsi="Times New Roman" w:hint="eastAsia"/>
          <w:sz w:val="22"/>
        </w:rPr>
        <w:t>ID</w:t>
      </w:r>
      <w:r w:rsidRPr="004D3536">
        <w:rPr>
          <w:rFonts w:ascii="Times New Roman" w:hAnsi="Times New Roman" w:hint="eastAsia"/>
          <w:sz w:val="22"/>
        </w:rPr>
        <w:t>、患者姓名、就诊类型、所属科室进行相关信息搜索。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）病历记录浏览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支持对患者住院期间所有生成的病历进行展示。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支持根据医院沟通记录，结合院内医嘱、检验、检查、手术等信息进行病历生成。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）同步查体</w:t>
      </w:r>
      <w:r w:rsidRPr="004D3536">
        <w:rPr>
          <w:rFonts w:ascii="Times New Roman" w:hAnsi="Times New Roman" w:hint="eastAsia"/>
          <w:sz w:val="22"/>
        </w:rPr>
        <w:t>/</w:t>
      </w:r>
      <w:r w:rsidRPr="004D3536">
        <w:rPr>
          <w:rFonts w:ascii="Times New Roman" w:hAnsi="Times New Roman" w:hint="eastAsia"/>
          <w:sz w:val="22"/>
        </w:rPr>
        <w:t>主诉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支持根据医患沟通的语音记录对于主诉</w:t>
      </w:r>
      <w:r w:rsidRPr="004D3536">
        <w:rPr>
          <w:rFonts w:ascii="Times New Roman" w:hAnsi="Times New Roman" w:hint="eastAsia"/>
          <w:sz w:val="22"/>
        </w:rPr>
        <w:t>/</w:t>
      </w:r>
      <w:r w:rsidRPr="004D3536">
        <w:rPr>
          <w:rFonts w:ascii="Times New Roman" w:hAnsi="Times New Roman" w:hint="eastAsia"/>
          <w:sz w:val="22"/>
        </w:rPr>
        <w:t>查体进行记录和更新系统自动排除杂音生成符合医院病历规范的主诉和查体。</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4</w:t>
      </w:r>
      <w:r w:rsidRPr="004D3536">
        <w:rPr>
          <w:rFonts w:ascii="Times New Roman" w:hAnsi="Times New Roman" w:hint="eastAsia"/>
          <w:sz w:val="22"/>
        </w:rPr>
        <w:t>）病历详情审阅</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提供患者病历编辑页面，可展示结构化的电子病历信息，包括且不限于主诉、现病史、既往史、个人史、婚育史、查体、辅检检查等。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可展示该患者所有的医嘱、检验、检查、体征信息，可呈现具体检验指标，用户可基于数据，对任意部分进行文档内容的修改编辑与保存操作。</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）编辑病历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经智慧病历生成的病历初稿将以段落结构化形式分布展示，用户可根据实际情况对不同部分内容进行详细的审阅编辑、保存。</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）医嘱、报告信息展示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病历内容中展示医嘱、检验项、检查单及体征单数据。该部分所有数据将与</w:t>
      </w:r>
      <w:r w:rsidRPr="004D3536">
        <w:rPr>
          <w:rFonts w:ascii="Times New Roman" w:hAnsi="Times New Roman" w:hint="eastAsia"/>
          <w:sz w:val="22"/>
        </w:rPr>
        <w:t>HIS</w:t>
      </w:r>
      <w:r w:rsidRPr="004D3536">
        <w:rPr>
          <w:rFonts w:ascii="Times New Roman" w:hAnsi="Times New Roman" w:hint="eastAsia"/>
          <w:sz w:val="22"/>
        </w:rPr>
        <w:t>系统保持同步，供医生在编辑病历时参考引用。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）谈话单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对患者住院及治疗过程中所产生的谈话记录单进行生成和展示，用户可根据实际情况对自动生成的内容进行更改编辑与保存操作。</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）一键同步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对生成或修改完毕的病历内容进行段落同步回写和全文同步回写，通过一键同步回写功能实现向院内现有</w:t>
      </w:r>
      <w:r w:rsidRPr="004D3536">
        <w:rPr>
          <w:rFonts w:ascii="Times New Roman" w:hAnsi="Times New Roman" w:hint="eastAsia"/>
          <w:sz w:val="22"/>
        </w:rPr>
        <w:t>EMR</w:t>
      </w:r>
      <w:r w:rsidRPr="004D3536">
        <w:rPr>
          <w:rFonts w:ascii="Times New Roman" w:hAnsi="Times New Roman" w:hint="eastAsia"/>
          <w:sz w:val="22"/>
        </w:rPr>
        <w:t>系统写入文本信息。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）检验项目展示设置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大模型自动根据后台患者病情显示相关检验指标。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支持通过配置文件控制检验指标的显示顺序。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10.1.2.1.4. </w:t>
      </w:r>
      <w:r w:rsidRPr="004D3536">
        <w:rPr>
          <w:rFonts w:ascii="Times New Roman" w:hAnsi="Times New Roman" w:hint="eastAsia"/>
          <w:sz w:val="22"/>
        </w:rPr>
        <w:t>智慧病历规则管理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）文本规则</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基于大模型对病历文字信息进行过滤或替换。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）生成规则</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通过配置规则逻辑配置界面和提示词工程，系统可以对不同类型的文书的生成逻辑进行动态调整。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）引用规则</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病历生成提示词功能可让相同的信息在不同的文本类型中实现规则引用表达，如入院诊断信息可出现在阶段小结中，也可出现在出院小结中。</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10.1.2.1.5. </w:t>
      </w:r>
      <w:r w:rsidRPr="004D3536">
        <w:rPr>
          <w:rFonts w:ascii="Times New Roman" w:hAnsi="Times New Roman" w:hint="eastAsia"/>
          <w:sz w:val="22"/>
        </w:rPr>
        <w:t>智慧病历知识图谱</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）图谱新增</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对接院内药品、检查、检验、疾病等知识库，结合大模型新增功能对系统自带图谱以外院内专有知识图谱进行添加，并确认内容是否进行生效。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）图谱编辑</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通过修改大模型算法，结合维护提示词工程对病历生成的逻辑行维护，并确认内容是否进行生效。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）时间序列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大模型后台通过时间序列中对不同时间节点的关键性病情变化、医嘱用药进行监测，完成对病历时间线的梳理，从而配合规则引擎达成病历自动生成的效果。</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10.1.2.2. AI</w:t>
      </w:r>
      <w:r w:rsidRPr="004D3536">
        <w:rPr>
          <w:rFonts w:ascii="Times New Roman" w:hAnsi="Times New Roman" w:hint="eastAsia"/>
          <w:sz w:val="22"/>
        </w:rPr>
        <w:t>辅助诊断系统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10.1.2.2.1. </w:t>
      </w:r>
      <w:r w:rsidRPr="004D3536">
        <w:rPr>
          <w:rFonts w:ascii="Times New Roman" w:hAnsi="Times New Roman" w:hint="eastAsia"/>
          <w:sz w:val="22"/>
        </w:rPr>
        <w:t>智慧</w:t>
      </w:r>
      <w:r w:rsidRPr="004D3536">
        <w:rPr>
          <w:rFonts w:ascii="Times New Roman" w:hAnsi="Times New Roman" w:hint="eastAsia"/>
          <w:sz w:val="22"/>
        </w:rPr>
        <w:t>AI</w:t>
      </w:r>
      <w:r w:rsidRPr="004D3536">
        <w:rPr>
          <w:rFonts w:ascii="Times New Roman" w:hAnsi="Times New Roman" w:hint="eastAsia"/>
          <w:sz w:val="22"/>
        </w:rPr>
        <w:t>平台</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）用户授权管理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支持所有子产品在同一平台运行及部署，并对所有现有、将来智能影像系统有统一的用户授权管理；并对平台上的用户针对智能应用做统一管理。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）影像存储管理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提供统一的影像数据管理方式，对所有平台支持的影像智能应用相关的影像进行存储管理。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w:t>
      </w:r>
      <w:r w:rsidRPr="004D3536">
        <w:rPr>
          <w:rFonts w:ascii="Times New Roman" w:hAnsi="Times New Roman" w:hint="eastAsia"/>
          <w:sz w:val="22"/>
        </w:rPr>
        <w:t>RIS-AI</w:t>
      </w:r>
      <w:r w:rsidRPr="004D3536">
        <w:rPr>
          <w:rFonts w:ascii="Times New Roman" w:hAnsi="Times New Roman" w:hint="eastAsia"/>
          <w:sz w:val="22"/>
        </w:rPr>
        <w:t>终端智能调阅客户端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支持多个客户端并行访问，具备两种方式可以获取</w:t>
      </w:r>
      <w:r w:rsidRPr="004D3536">
        <w:rPr>
          <w:rFonts w:ascii="Times New Roman" w:hAnsi="Times New Roman" w:hint="eastAsia"/>
          <w:sz w:val="22"/>
        </w:rPr>
        <w:t>RIS</w:t>
      </w:r>
      <w:r w:rsidRPr="004D3536">
        <w:rPr>
          <w:rFonts w:ascii="Times New Roman" w:hAnsi="Times New Roman" w:hint="eastAsia"/>
          <w:sz w:val="22"/>
        </w:rPr>
        <w:t>系统里的患者编号，直接调阅在</w:t>
      </w:r>
      <w:r w:rsidRPr="004D3536">
        <w:rPr>
          <w:rFonts w:ascii="Times New Roman" w:hAnsi="Times New Roman" w:hint="eastAsia"/>
          <w:sz w:val="22"/>
        </w:rPr>
        <w:t>AI</w:t>
      </w:r>
      <w:r w:rsidRPr="004D3536">
        <w:rPr>
          <w:rFonts w:ascii="Times New Roman" w:hAnsi="Times New Roman" w:hint="eastAsia"/>
          <w:sz w:val="22"/>
        </w:rPr>
        <w:t>软件中对应的病例影像。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10.1.2.2.2. </w:t>
      </w:r>
      <w:r w:rsidRPr="004D3536">
        <w:rPr>
          <w:rFonts w:ascii="Times New Roman" w:hAnsi="Times New Roman" w:hint="eastAsia"/>
          <w:sz w:val="22"/>
        </w:rPr>
        <w:t>冠脉</w:t>
      </w:r>
      <w:r w:rsidRPr="004D3536">
        <w:rPr>
          <w:rFonts w:ascii="Times New Roman" w:hAnsi="Times New Roman" w:hint="eastAsia"/>
          <w:sz w:val="22"/>
        </w:rPr>
        <w:t>CTA</w:t>
      </w:r>
      <w:r w:rsidRPr="004D3536">
        <w:rPr>
          <w:rFonts w:ascii="Times New Roman" w:hAnsi="Times New Roman" w:hint="eastAsia"/>
          <w:sz w:val="22"/>
        </w:rPr>
        <w:t>（冠状动脉</w:t>
      </w:r>
      <w:r w:rsidRPr="004D3536">
        <w:rPr>
          <w:rFonts w:ascii="Times New Roman" w:hAnsi="Times New Roman" w:hint="eastAsia"/>
          <w:sz w:val="22"/>
        </w:rPr>
        <w:t>CT</w:t>
      </w:r>
      <w:r w:rsidRPr="004D3536">
        <w:rPr>
          <w:rFonts w:ascii="Times New Roman" w:hAnsi="Times New Roman" w:hint="eastAsia"/>
          <w:sz w:val="22"/>
        </w:rPr>
        <w:t>造影）智能辅助诊断</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）冠脉</w:t>
      </w:r>
      <w:r w:rsidRPr="004D3536">
        <w:rPr>
          <w:rFonts w:ascii="Times New Roman" w:hAnsi="Times New Roman" w:hint="eastAsia"/>
          <w:sz w:val="22"/>
        </w:rPr>
        <w:t>CTA</w:t>
      </w:r>
      <w:r w:rsidRPr="004D3536">
        <w:rPr>
          <w:rFonts w:ascii="Times New Roman" w:hAnsi="Times New Roman" w:hint="eastAsia"/>
          <w:sz w:val="22"/>
        </w:rPr>
        <w:t>智能图像处理功能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支持基于</w:t>
      </w:r>
      <w:r w:rsidRPr="004D3536">
        <w:rPr>
          <w:rFonts w:ascii="Times New Roman" w:hAnsi="Times New Roman" w:hint="eastAsia"/>
          <w:sz w:val="22"/>
        </w:rPr>
        <w:t>AI</w:t>
      </w:r>
      <w:r w:rsidRPr="004D3536">
        <w:rPr>
          <w:rFonts w:ascii="Times New Roman" w:hAnsi="Times New Roman" w:hint="eastAsia"/>
          <w:sz w:val="22"/>
        </w:rPr>
        <w:t>技术的多类型血管影像自动重建：自动生成各个分支血管高清无损血管曲面重建图像、拉直重建图像及探针重建图像，均可调整窗宽窗位。可交互</w:t>
      </w:r>
      <w:r w:rsidRPr="004D3536">
        <w:rPr>
          <w:rFonts w:ascii="Times New Roman" w:hAnsi="Times New Roman" w:hint="eastAsia"/>
          <w:sz w:val="22"/>
        </w:rPr>
        <w:t>3d</w:t>
      </w:r>
      <w:r w:rsidRPr="004D3536">
        <w:rPr>
          <w:rFonts w:ascii="Times New Roman" w:hAnsi="Times New Roman" w:hint="eastAsia"/>
          <w:sz w:val="22"/>
        </w:rPr>
        <w:t>冠脉模型：</w:t>
      </w:r>
      <w:r w:rsidRPr="004D3536">
        <w:rPr>
          <w:rFonts w:ascii="Times New Roman" w:hAnsi="Times New Roman" w:hint="eastAsia"/>
          <w:sz w:val="22"/>
        </w:rPr>
        <w:t>3d</w:t>
      </w:r>
      <w:r w:rsidRPr="004D3536">
        <w:rPr>
          <w:rFonts w:ascii="Times New Roman" w:hAnsi="Times New Roman" w:hint="eastAsia"/>
          <w:sz w:val="22"/>
        </w:rPr>
        <w:t>重建模型可以展示半透明心肌和冠脉树，可以观察血管走形。体渲染心脏模型（</w:t>
      </w:r>
      <w:r w:rsidRPr="004D3536">
        <w:rPr>
          <w:rFonts w:ascii="Times New Roman" w:hAnsi="Times New Roman" w:hint="eastAsia"/>
          <w:sz w:val="22"/>
        </w:rPr>
        <w:t>VR Full</w:t>
      </w:r>
      <w:r w:rsidRPr="004D3536">
        <w:rPr>
          <w:rFonts w:ascii="Times New Roman" w:hAnsi="Times New Roman" w:hint="eastAsia"/>
          <w:sz w:val="22"/>
        </w:rPr>
        <w:t>）：冠脉树和左心房、左心室、右心房和右心室的体渲染重建模型和命名标识。左冠、右冠类重建组件：可以将左冠和右冠的血管分别单独进行</w:t>
      </w:r>
      <w:r w:rsidRPr="004D3536">
        <w:rPr>
          <w:rFonts w:ascii="Times New Roman" w:hAnsi="Times New Roman" w:hint="eastAsia"/>
          <w:sz w:val="22"/>
        </w:rPr>
        <w:t>MIP</w:t>
      </w:r>
      <w:r w:rsidRPr="004D3536">
        <w:rPr>
          <w:rFonts w:ascii="Times New Roman" w:hAnsi="Times New Roman" w:hint="eastAsia"/>
          <w:sz w:val="22"/>
        </w:rPr>
        <w:t>、</w:t>
      </w:r>
      <w:r w:rsidRPr="004D3536">
        <w:rPr>
          <w:rFonts w:ascii="Times New Roman" w:hAnsi="Times New Roman" w:hint="eastAsia"/>
          <w:sz w:val="22"/>
        </w:rPr>
        <w:t>Reverse-MIP</w:t>
      </w:r>
      <w:r w:rsidRPr="004D3536">
        <w:rPr>
          <w:rFonts w:ascii="Times New Roman" w:hAnsi="Times New Roman" w:hint="eastAsia"/>
          <w:sz w:val="22"/>
        </w:rPr>
        <w:t>和类造影图像进行重建。并提供智能修改组件，包括智能血管操作、分析等相关组件，实现对疑难复杂病例的重建处理。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）冠脉</w:t>
      </w:r>
      <w:r w:rsidRPr="004D3536">
        <w:rPr>
          <w:rFonts w:ascii="Times New Roman" w:hAnsi="Times New Roman" w:hint="eastAsia"/>
          <w:sz w:val="22"/>
        </w:rPr>
        <w:t>CTA</w:t>
      </w:r>
      <w:r w:rsidRPr="004D3536">
        <w:rPr>
          <w:rFonts w:ascii="Times New Roman" w:hAnsi="Times New Roman" w:hint="eastAsia"/>
          <w:sz w:val="22"/>
        </w:rPr>
        <w:t>智能诊断分析功能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冠脉优势型智能分析及左右冠起源智能分析，并自动检出心肌桥、支架等，应用深度学习斑块分类算法，可以准确对钙化斑块、非钙化斑块、混合斑块进行分类。应用深度学习狭窄检测算法，可以找到各个分段管腔最狭窄处。深度学习算法辨识心肌桥，根据分辨管腔走形和心肌桥形态特征，可以区分非钙化斑块和心肌桥造成的狭窄。</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）冠脉</w:t>
      </w:r>
      <w:r w:rsidRPr="004D3536">
        <w:rPr>
          <w:rFonts w:ascii="Times New Roman" w:hAnsi="Times New Roman" w:hint="eastAsia"/>
          <w:sz w:val="22"/>
        </w:rPr>
        <w:t>CTA</w:t>
      </w:r>
      <w:r w:rsidRPr="004D3536">
        <w:rPr>
          <w:rFonts w:ascii="Times New Roman" w:hAnsi="Times New Roman" w:hint="eastAsia"/>
          <w:sz w:val="22"/>
        </w:rPr>
        <w:t>结构化报告功能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根据国际</w:t>
      </w:r>
      <w:r w:rsidRPr="004D3536">
        <w:rPr>
          <w:rFonts w:ascii="Times New Roman" w:hAnsi="Times New Roman" w:hint="eastAsia"/>
          <w:sz w:val="22"/>
        </w:rPr>
        <w:t>SCCT</w:t>
      </w:r>
      <w:r w:rsidRPr="004D3536">
        <w:rPr>
          <w:rFonts w:ascii="Times New Roman" w:hAnsi="Times New Roman" w:hint="eastAsia"/>
          <w:sz w:val="22"/>
        </w:rPr>
        <w:t>冠脉指南，形成类</w:t>
      </w:r>
      <w:r w:rsidRPr="004D3536">
        <w:rPr>
          <w:rFonts w:ascii="Times New Roman" w:hAnsi="Times New Roman" w:hint="eastAsia"/>
          <w:sz w:val="22"/>
        </w:rPr>
        <w:t>CAD-RADS</w:t>
      </w:r>
      <w:r w:rsidRPr="004D3536">
        <w:rPr>
          <w:rFonts w:ascii="Times New Roman" w:hAnsi="Times New Roman" w:hint="eastAsia"/>
          <w:sz w:val="22"/>
        </w:rPr>
        <w:t>模式的结构化报告，并且可以根据医院习惯个性化配置报告模板，可以支持百种类型报告。系统自动为自定义分段的血管斑块类型以及最狭窄处狭窄程度，为各个分段的支架检出情况，各个分段的心肌桥检出情况进行结构化报告匹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）冠脉</w:t>
      </w:r>
      <w:r w:rsidRPr="004D3536">
        <w:rPr>
          <w:rFonts w:ascii="Times New Roman" w:hAnsi="Times New Roman" w:hint="eastAsia"/>
          <w:sz w:val="22"/>
        </w:rPr>
        <w:t>CTA</w:t>
      </w:r>
      <w:r w:rsidRPr="004D3536">
        <w:rPr>
          <w:rFonts w:ascii="Times New Roman" w:hAnsi="Times New Roman" w:hint="eastAsia"/>
          <w:sz w:val="22"/>
        </w:rPr>
        <w:t>智能选片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所有血管分段可支持最佳观察角度选片：选片后将自动与血管分段结果对应，医生点击缩略图，可跳转至对应的血管分段处，联动图像同时发生此事件。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10.1.2.2.3. CT-FFR</w:t>
      </w:r>
      <w:r w:rsidRPr="004D3536">
        <w:rPr>
          <w:rFonts w:ascii="Times New Roman" w:hAnsi="Times New Roman" w:hint="eastAsia"/>
          <w:sz w:val="22"/>
        </w:rPr>
        <w:t>智能分析（双源</w:t>
      </w:r>
      <w:r w:rsidRPr="004D3536">
        <w:rPr>
          <w:rFonts w:ascii="Times New Roman" w:hAnsi="Times New Roman" w:hint="eastAsia"/>
          <w:sz w:val="22"/>
        </w:rPr>
        <w:t>CT</w:t>
      </w:r>
      <w:r w:rsidRPr="004D3536">
        <w:rPr>
          <w:rFonts w:ascii="Times New Roman" w:hAnsi="Times New Roman" w:hint="eastAsia"/>
          <w:sz w:val="22"/>
        </w:rPr>
        <w:t>增强血流储备分析冠状动脉）</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）病人列表智能管理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可查阅目标患者基本信息、检查时间、序列名称、图像数量、诊断结果、数值、状态，并支持个性化搜索以及多期像序列展示。影像小助手：</w:t>
      </w:r>
      <w:r w:rsidRPr="004D3536">
        <w:rPr>
          <w:rFonts w:ascii="Times New Roman" w:hAnsi="Times New Roman" w:hint="eastAsia"/>
          <w:sz w:val="22"/>
        </w:rPr>
        <w:t>ROI</w:t>
      </w:r>
      <w:r w:rsidRPr="004D3536">
        <w:rPr>
          <w:rFonts w:ascii="Times New Roman" w:hAnsi="Times New Roman" w:hint="eastAsia"/>
          <w:sz w:val="22"/>
        </w:rPr>
        <w:t>测量及标记工具、隐藏</w:t>
      </w:r>
      <w:r w:rsidRPr="004D3536">
        <w:rPr>
          <w:rFonts w:ascii="Times New Roman" w:hAnsi="Times New Roman" w:hint="eastAsia"/>
          <w:sz w:val="22"/>
        </w:rPr>
        <w:t>/</w:t>
      </w:r>
      <w:r w:rsidRPr="004D3536">
        <w:rPr>
          <w:rFonts w:ascii="Times New Roman" w:hAnsi="Times New Roman" w:hint="eastAsia"/>
          <w:sz w:val="22"/>
        </w:rPr>
        <w:t>显示</w:t>
      </w:r>
      <w:r w:rsidRPr="004D3536">
        <w:rPr>
          <w:rFonts w:ascii="Times New Roman" w:hAnsi="Times New Roman" w:hint="eastAsia"/>
          <w:sz w:val="22"/>
        </w:rPr>
        <w:t>DICOM meta</w:t>
      </w:r>
      <w:r w:rsidRPr="004D3536">
        <w:rPr>
          <w:rFonts w:ascii="Times New Roman" w:hAnsi="Times New Roman" w:hint="eastAsia"/>
          <w:sz w:val="22"/>
        </w:rPr>
        <w:t>信息、快速调窗工具、缩放和移动工具、实时</w:t>
      </w:r>
      <w:r w:rsidRPr="004D3536">
        <w:rPr>
          <w:rFonts w:ascii="Times New Roman" w:hAnsi="Times New Roman" w:hint="eastAsia"/>
          <w:sz w:val="22"/>
        </w:rPr>
        <w:t>CT</w:t>
      </w:r>
      <w:r w:rsidRPr="004D3536">
        <w:rPr>
          <w:rFonts w:ascii="Times New Roman" w:hAnsi="Times New Roman" w:hint="eastAsia"/>
          <w:sz w:val="22"/>
        </w:rPr>
        <w:t>值测量。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）智能血流动力学分析模块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可实现智能罪犯血管定位，进行血流动力学智能分析，提供多视图智能</w:t>
      </w:r>
      <w:r w:rsidRPr="004D3536">
        <w:rPr>
          <w:rFonts w:ascii="Times New Roman" w:hAnsi="Times New Roman" w:hint="eastAsia"/>
          <w:sz w:val="22"/>
        </w:rPr>
        <w:t>3D</w:t>
      </w:r>
      <w:r w:rsidRPr="004D3536">
        <w:rPr>
          <w:rFonts w:ascii="Times New Roman" w:hAnsi="Times New Roman" w:hint="eastAsia"/>
          <w:sz w:val="22"/>
        </w:rPr>
        <w:t>渲染以及</w:t>
      </w:r>
      <w:r w:rsidRPr="004D3536">
        <w:rPr>
          <w:rFonts w:ascii="Times New Roman" w:hAnsi="Times New Roman" w:hint="eastAsia"/>
          <w:sz w:val="22"/>
        </w:rPr>
        <w:t>CT-FFR</w:t>
      </w:r>
      <w:r w:rsidRPr="004D3536">
        <w:rPr>
          <w:rFonts w:ascii="Times New Roman" w:hAnsi="Times New Roman" w:hint="eastAsia"/>
          <w:sz w:val="22"/>
        </w:rPr>
        <w:t>分段数值曲线分布。进行狭窄智能定量分析及风险提示，并提供数据特征值综合分析结构化报告。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10.1.2.2.4. </w:t>
      </w:r>
      <w:r w:rsidRPr="004D3536">
        <w:rPr>
          <w:rFonts w:ascii="Times New Roman" w:hAnsi="Times New Roman" w:hint="eastAsia"/>
          <w:sz w:val="22"/>
        </w:rPr>
        <w:t>头颈</w:t>
      </w:r>
      <w:r w:rsidRPr="004D3536">
        <w:rPr>
          <w:rFonts w:ascii="Times New Roman" w:hAnsi="Times New Roman" w:hint="eastAsia"/>
          <w:sz w:val="22"/>
        </w:rPr>
        <w:t>CTA</w:t>
      </w:r>
      <w:r w:rsidRPr="004D3536">
        <w:rPr>
          <w:rFonts w:ascii="Times New Roman" w:hAnsi="Times New Roman" w:hint="eastAsia"/>
          <w:sz w:val="22"/>
        </w:rPr>
        <w:t>（头颈部</w:t>
      </w:r>
      <w:r w:rsidRPr="004D3536">
        <w:rPr>
          <w:rFonts w:ascii="Times New Roman" w:hAnsi="Times New Roman" w:hint="eastAsia"/>
          <w:sz w:val="22"/>
        </w:rPr>
        <w:t>CT</w:t>
      </w:r>
      <w:r w:rsidRPr="004D3536">
        <w:rPr>
          <w:rFonts w:ascii="Times New Roman" w:hAnsi="Times New Roman" w:hint="eastAsia"/>
          <w:sz w:val="22"/>
        </w:rPr>
        <w:t>血管造影）智能辅助诊断</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）系统对接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系统对接包括头颈</w:t>
      </w:r>
      <w:r w:rsidRPr="004D3536">
        <w:rPr>
          <w:rFonts w:ascii="Times New Roman" w:hAnsi="Times New Roman" w:hint="eastAsia"/>
          <w:sz w:val="22"/>
        </w:rPr>
        <w:t>CTA</w:t>
      </w:r>
      <w:r w:rsidRPr="004D3536">
        <w:rPr>
          <w:rFonts w:ascii="Times New Roman" w:hAnsi="Times New Roman" w:hint="eastAsia"/>
          <w:sz w:val="22"/>
        </w:rPr>
        <w:t>检查影像设备对接、头颈</w:t>
      </w:r>
      <w:r w:rsidRPr="004D3536">
        <w:rPr>
          <w:rFonts w:ascii="Times New Roman" w:hAnsi="Times New Roman" w:hint="eastAsia"/>
          <w:sz w:val="22"/>
        </w:rPr>
        <w:t>CTA</w:t>
      </w:r>
      <w:r w:rsidRPr="004D3536">
        <w:rPr>
          <w:rFonts w:ascii="Times New Roman" w:hAnsi="Times New Roman" w:hint="eastAsia"/>
          <w:sz w:val="22"/>
        </w:rPr>
        <w:t>影像数据获取、以及头颈</w:t>
      </w:r>
      <w:r w:rsidRPr="004D3536">
        <w:rPr>
          <w:rFonts w:ascii="Times New Roman" w:hAnsi="Times New Roman" w:hint="eastAsia"/>
          <w:sz w:val="22"/>
        </w:rPr>
        <w:t>CTA</w:t>
      </w:r>
      <w:r w:rsidRPr="004D3536">
        <w:rPr>
          <w:rFonts w:ascii="Times New Roman" w:hAnsi="Times New Roman" w:hint="eastAsia"/>
          <w:sz w:val="22"/>
        </w:rPr>
        <w:t>影像数据推送和打印。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）系统管理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系统应用包括影像列表功能、影像查询、搜索、筛选、删除、重跑、查看等；多期相序列展示及多期相序列切换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）头颈</w:t>
      </w:r>
      <w:r w:rsidRPr="004D3536">
        <w:rPr>
          <w:rFonts w:ascii="Times New Roman" w:hAnsi="Times New Roman" w:hint="eastAsia"/>
          <w:sz w:val="22"/>
        </w:rPr>
        <w:t>CTA</w:t>
      </w:r>
      <w:r w:rsidRPr="004D3536">
        <w:rPr>
          <w:rFonts w:ascii="Times New Roman" w:hAnsi="Times New Roman" w:hint="eastAsia"/>
          <w:sz w:val="22"/>
        </w:rPr>
        <w:t>智能图像处理功能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支持基于</w:t>
      </w:r>
      <w:r w:rsidRPr="004D3536">
        <w:rPr>
          <w:rFonts w:ascii="Times New Roman" w:hAnsi="Times New Roman" w:hint="eastAsia"/>
          <w:sz w:val="22"/>
        </w:rPr>
        <w:t>AI</w:t>
      </w:r>
      <w:r w:rsidRPr="004D3536">
        <w:rPr>
          <w:rFonts w:ascii="Times New Roman" w:hAnsi="Times New Roman" w:hint="eastAsia"/>
          <w:sz w:val="22"/>
        </w:rPr>
        <w:t>技术的实时</w:t>
      </w:r>
      <w:r w:rsidRPr="004D3536">
        <w:rPr>
          <w:rFonts w:ascii="Times New Roman" w:hAnsi="Times New Roman" w:hint="eastAsia"/>
          <w:sz w:val="22"/>
        </w:rPr>
        <w:t>VR</w:t>
      </w:r>
      <w:r w:rsidRPr="004D3536">
        <w:rPr>
          <w:rFonts w:ascii="Times New Roman" w:hAnsi="Times New Roman" w:hint="eastAsia"/>
          <w:sz w:val="22"/>
        </w:rPr>
        <w:t>重建、去骨</w:t>
      </w:r>
      <w:r w:rsidRPr="004D3536">
        <w:rPr>
          <w:rFonts w:ascii="Times New Roman" w:hAnsi="Times New Roman" w:hint="eastAsia"/>
          <w:sz w:val="22"/>
        </w:rPr>
        <w:t>VR</w:t>
      </w:r>
      <w:r w:rsidRPr="004D3536">
        <w:rPr>
          <w:rFonts w:ascii="Times New Roman" w:hAnsi="Times New Roman" w:hint="eastAsia"/>
          <w:sz w:val="22"/>
        </w:rPr>
        <w:t>体渲染重建、带脑类</w:t>
      </w:r>
      <w:r w:rsidRPr="004D3536">
        <w:rPr>
          <w:rFonts w:ascii="Times New Roman" w:hAnsi="Times New Roman" w:hint="eastAsia"/>
          <w:sz w:val="22"/>
        </w:rPr>
        <w:t>MRVRMIP</w:t>
      </w:r>
      <w:r w:rsidRPr="004D3536">
        <w:rPr>
          <w:rFonts w:ascii="Times New Roman" w:hAnsi="Times New Roman" w:hint="eastAsia"/>
          <w:sz w:val="22"/>
        </w:rPr>
        <w:t>体循环重建、带骨</w:t>
      </w:r>
      <w:r w:rsidRPr="004D3536">
        <w:rPr>
          <w:rFonts w:ascii="Times New Roman" w:hAnsi="Times New Roman" w:hint="eastAsia"/>
          <w:sz w:val="22"/>
        </w:rPr>
        <w:t>VR</w:t>
      </w:r>
      <w:r w:rsidRPr="004D3536">
        <w:rPr>
          <w:rFonts w:ascii="Times New Roman" w:hAnsi="Times New Roman" w:hint="eastAsia"/>
          <w:sz w:val="22"/>
        </w:rPr>
        <w:t>体渲染重建。支持头颈联扫</w:t>
      </w:r>
      <w:r w:rsidRPr="004D3536">
        <w:rPr>
          <w:rFonts w:ascii="Times New Roman" w:hAnsi="Times New Roman" w:hint="eastAsia"/>
          <w:sz w:val="22"/>
        </w:rPr>
        <w:t>CTA</w:t>
      </w:r>
      <w:r w:rsidRPr="004D3536">
        <w:rPr>
          <w:rFonts w:ascii="Times New Roman" w:hAnsi="Times New Roman" w:hint="eastAsia"/>
          <w:sz w:val="22"/>
        </w:rPr>
        <w:t>图像、单独头颅</w:t>
      </w:r>
      <w:r w:rsidRPr="004D3536">
        <w:rPr>
          <w:rFonts w:ascii="Times New Roman" w:hAnsi="Times New Roman" w:hint="eastAsia"/>
          <w:sz w:val="22"/>
        </w:rPr>
        <w:t>/</w:t>
      </w:r>
      <w:r w:rsidRPr="004D3536">
        <w:rPr>
          <w:rFonts w:ascii="Times New Roman" w:hAnsi="Times New Roman" w:hint="eastAsia"/>
          <w:sz w:val="22"/>
        </w:rPr>
        <w:t>颈部</w:t>
      </w:r>
      <w:r w:rsidRPr="004D3536">
        <w:rPr>
          <w:rFonts w:ascii="Times New Roman" w:hAnsi="Times New Roman" w:hint="eastAsia"/>
          <w:sz w:val="22"/>
        </w:rPr>
        <w:t>CTA</w:t>
      </w:r>
      <w:r w:rsidRPr="004D3536">
        <w:rPr>
          <w:rFonts w:ascii="Times New Roman" w:hAnsi="Times New Roman" w:hint="eastAsia"/>
          <w:sz w:val="22"/>
        </w:rPr>
        <w:t>的图像的</w:t>
      </w:r>
      <w:r w:rsidRPr="004D3536">
        <w:rPr>
          <w:rFonts w:ascii="Times New Roman" w:hAnsi="Times New Roman" w:hint="eastAsia"/>
          <w:sz w:val="22"/>
        </w:rPr>
        <w:t>VR</w:t>
      </w:r>
      <w:r w:rsidRPr="004D3536">
        <w:rPr>
          <w:rFonts w:ascii="Times New Roman" w:hAnsi="Times New Roman" w:hint="eastAsia"/>
          <w:sz w:val="22"/>
        </w:rPr>
        <w:t>、</w:t>
      </w:r>
      <w:r w:rsidRPr="004D3536">
        <w:rPr>
          <w:rFonts w:ascii="Times New Roman" w:hAnsi="Times New Roman" w:hint="eastAsia"/>
          <w:sz w:val="22"/>
        </w:rPr>
        <w:t>CPR</w:t>
      </w:r>
      <w:r w:rsidRPr="004D3536">
        <w:rPr>
          <w:rFonts w:ascii="Times New Roman" w:hAnsi="Times New Roman" w:hint="eastAsia"/>
          <w:sz w:val="22"/>
        </w:rPr>
        <w:t>及拉直探针重建。前后循环</w:t>
      </w:r>
      <w:r w:rsidRPr="004D3536">
        <w:rPr>
          <w:rFonts w:ascii="Times New Roman" w:hAnsi="Times New Roman" w:hint="eastAsia"/>
          <w:sz w:val="22"/>
        </w:rPr>
        <w:t>VR</w:t>
      </w:r>
      <w:r w:rsidRPr="004D3536">
        <w:rPr>
          <w:rFonts w:ascii="Times New Roman" w:hAnsi="Times New Roman" w:hint="eastAsia"/>
          <w:sz w:val="22"/>
        </w:rPr>
        <w:t>体渲染重建、大脑动脉环（</w:t>
      </w:r>
      <w:r w:rsidRPr="004D3536">
        <w:rPr>
          <w:rFonts w:ascii="Times New Roman" w:hAnsi="Times New Roman" w:hint="eastAsia"/>
          <w:sz w:val="22"/>
        </w:rPr>
        <w:t>Willis</w:t>
      </w:r>
      <w:r w:rsidRPr="004D3536">
        <w:rPr>
          <w:rFonts w:ascii="Times New Roman" w:hAnsi="Times New Roman" w:hint="eastAsia"/>
          <w:sz w:val="22"/>
        </w:rPr>
        <w:t>环）体渲染重建等。可实现血管自动命名及血管自动分段。并提供智能修改组件支持影像后处理结果个性化处理，包括自定义血管分析、修剪单支血管等。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）头颈</w:t>
      </w:r>
      <w:r w:rsidRPr="004D3536">
        <w:rPr>
          <w:rFonts w:ascii="Times New Roman" w:hAnsi="Times New Roman" w:hint="eastAsia"/>
          <w:sz w:val="22"/>
        </w:rPr>
        <w:t>CTA</w:t>
      </w:r>
      <w:r w:rsidRPr="004D3536">
        <w:rPr>
          <w:rFonts w:ascii="Times New Roman" w:hAnsi="Times New Roman" w:hint="eastAsia"/>
          <w:sz w:val="22"/>
        </w:rPr>
        <w:t>智能诊断分析功能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支持斑块检出、支架检出，狭窄量化及动脉瘤量化，起源异常诊断，及</w:t>
      </w:r>
      <w:r w:rsidRPr="004D3536">
        <w:rPr>
          <w:rFonts w:ascii="Times New Roman" w:hAnsi="Times New Roman" w:hint="eastAsia"/>
          <w:sz w:val="22"/>
        </w:rPr>
        <w:t>Willi</w:t>
      </w:r>
      <w:r w:rsidRPr="004D3536">
        <w:rPr>
          <w:rFonts w:ascii="Times New Roman" w:hAnsi="Times New Roman" w:hint="eastAsia"/>
          <w:sz w:val="22"/>
        </w:rPr>
        <w:t>环异常评估。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）头颈</w:t>
      </w:r>
      <w:r w:rsidRPr="004D3536">
        <w:rPr>
          <w:rFonts w:ascii="Times New Roman" w:hAnsi="Times New Roman" w:hint="eastAsia"/>
          <w:sz w:val="22"/>
        </w:rPr>
        <w:t>CTA</w:t>
      </w:r>
      <w:r w:rsidRPr="004D3536">
        <w:rPr>
          <w:rFonts w:ascii="Times New Roman" w:hAnsi="Times New Roman" w:hint="eastAsia"/>
          <w:sz w:val="22"/>
        </w:rPr>
        <w:t>结构化报告功能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结构化文本报告，根据诊断结果一键生成文本报告；报告报告支持配置狭窄程度分级标准、配置脑结构固定描述、配置狭窄程度范围描述；支持复制结果，支持勾选推送状态生成文本报告胶片。提供结构化表格报告，根据诊断结果一键生成表格报告，支持展开分段及隐藏分段结构化描述；支持勾选推送状态生成表格报告胶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）头颈</w:t>
      </w:r>
      <w:r w:rsidRPr="004D3536">
        <w:rPr>
          <w:rFonts w:ascii="Times New Roman" w:hAnsi="Times New Roman" w:hint="eastAsia"/>
          <w:sz w:val="22"/>
        </w:rPr>
        <w:t>CTA</w:t>
      </w:r>
      <w:r w:rsidRPr="004D3536">
        <w:rPr>
          <w:rFonts w:ascii="Times New Roman" w:hAnsi="Times New Roman" w:hint="eastAsia"/>
          <w:sz w:val="22"/>
        </w:rPr>
        <w:t>智能选片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支持快捷推送和自定义推送；</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）头颈</w:t>
      </w:r>
      <w:r w:rsidRPr="004D3536">
        <w:rPr>
          <w:rFonts w:ascii="Times New Roman" w:hAnsi="Times New Roman" w:hint="eastAsia"/>
          <w:sz w:val="22"/>
        </w:rPr>
        <w:t>CTA</w:t>
      </w:r>
      <w:r w:rsidRPr="004D3536">
        <w:rPr>
          <w:rFonts w:ascii="Times New Roman" w:hAnsi="Times New Roman" w:hint="eastAsia"/>
          <w:sz w:val="22"/>
        </w:rPr>
        <w:t>智能排版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智能排版，支持一键根据预设规则完成影像排版，同类影像顺序排列，血管分析按血管名称排序。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10.1.2.2.5. CTP</w:t>
      </w:r>
      <w:r w:rsidRPr="004D3536">
        <w:rPr>
          <w:rFonts w:ascii="Times New Roman" w:hAnsi="Times New Roman" w:hint="eastAsia"/>
          <w:sz w:val="22"/>
        </w:rPr>
        <w:t>（</w:t>
      </w:r>
      <w:r w:rsidRPr="004D3536">
        <w:rPr>
          <w:rFonts w:ascii="Times New Roman" w:hAnsi="Times New Roman" w:hint="eastAsia"/>
          <w:sz w:val="22"/>
        </w:rPr>
        <w:t>CT</w:t>
      </w:r>
      <w:r w:rsidRPr="004D3536">
        <w:rPr>
          <w:rFonts w:ascii="Times New Roman" w:hAnsi="Times New Roman" w:hint="eastAsia"/>
          <w:sz w:val="22"/>
        </w:rPr>
        <w:t>脑灌注成像）智能影像辅助分析</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）灌注参数图模块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自动进行灌注图像运动矫正、去骨、去血管、动静脉选点、中线识别，生成头颅最大密度投影图（</w:t>
      </w:r>
      <w:r w:rsidRPr="004D3536">
        <w:rPr>
          <w:rFonts w:ascii="Times New Roman" w:hAnsi="Times New Roman" w:hint="eastAsia"/>
          <w:sz w:val="22"/>
        </w:rPr>
        <w:t>tMIP</w:t>
      </w:r>
      <w:r w:rsidRPr="004D3536">
        <w:rPr>
          <w:rFonts w:ascii="Times New Roman" w:hAnsi="Times New Roman" w:hint="eastAsia"/>
          <w:sz w:val="22"/>
        </w:rPr>
        <w:t>）、时间密度曲线（</w:t>
      </w:r>
      <w:r w:rsidRPr="004D3536">
        <w:rPr>
          <w:rFonts w:ascii="Times New Roman" w:hAnsi="Times New Roman" w:hint="eastAsia"/>
          <w:sz w:val="22"/>
        </w:rPr>
        <w:t>TDC</w:t>
      </w:r>
      <w:r w:rsidRPr="004D3536">
        <w:rPr>
          <w:rFonts w:ascii="Times New Roman" w:hAnsi="Times New Roman" w:hint="eastAsia"/>
          <w:sz w:val="22"/>
        </w:rPr>
        <w:t>曲线）、脑血流流量图（</w:t>
      </w:r>
      <w:r w:rsidRPr="004D3536">
        <w:rPr>
          <w:rFonts w:ascii="Times New Roman" w:hAnsi="Times New Roman" w:hint="eastAsia"/>
          <w:sz w:val="22"/>
        </w:rPr>
        <w:t>CBF</w:t>
      </w:r>
      <w:r w:rsidRPr="004D3536">
        <w:rPr>
          <w:rFonts w:ascii="Times New Roman" w:hAnsi="Times New Roman" w:hint="eastAsia"/>
          <w:sz w:val="22"/>
        </w:rPr>
        <w:t>）、脑血流容量图（</w:t>
      </w:r>
      <w:r w:rsidRPr="004D3536">
        <w:rPr>
          <w:rFonts w:ascii="Times New Roman" w:hAnsi="Times New Roman" w:hint="eastAsia"/>
          <w:sz w:val="22"/>
        </w:rPr>
        <w:t>CBV</w:t>
      </w:r>
      <w:r w:rsidRPr="004D3536">
        <w:rPr>
          <w:rFonts w:ascii="Times New Roman" w:hAnsi="Times New Roman" w:hint="eastAsia"/>
          <w:sz w:val="22"/>
        </w:rPr>
        <w:t>）、对比剂平均通过时间图（</w:t>
      </w:r>
      <w:r w:rsidRPr="004D3536">
        <w:rPr>
          <w:rFonts w:ascii="Times New Roman" w:hAnsi="Times New Roman" w:hint="eastAsia"/>
          <w:sz w:val="22"/>
        </w:rPr>
        <w:t>MTT</w:t>
      </w:r>
      <w:r w:rsidRPr="004D3536">
        <w:rPr>
          <w:rFonts w:ascii="Times New Roman" w:hAnsi="Times New Roman" w:hint="eastAsia"/>
          <w:sz w:val="22"/>
        </w:rPr>
        <w:t>）、对比剂峰值时间图（</w:t>
      </w:r>
      <w:r w:rsidRPr="004D3536">
        <w:rPr>
          <w:rFonts w:ascii="Times New Roman" w:hAnsi="Times New Roman" w:hint="eastAsia"/>
          <w:sz w:val="22"/>
        </w:rPr>
        <w:t>TTP</w:t>
      </w:r>
      <w:r w:rsidRPr="004D3536">
        <w:rPr>
          <w:rFonts w:ascii="Times New Roman" w:hAnsi="Times New Roman" w:hint="eastAsia"/>
          <w:sz w:val="22"/>
        </w:rPr>
        <w:t>）、对比剂达峰时间图（</w:t>
      </w:r>
      <w:r w:rsidRPr="004D3536">
        <w:rPr>
          <w:rFonts w:ascii="Times New Roman" w:hAnsi="Times New Roman" w:hint="eastAsia"/>
          <w:sz w:val="22"/>
        </w:rPr>
        <w:t>Tmax</w:t>
      </w:r>
      <w:r w:rsidRPr="004D3536">
        <w:rPr>
          <w:rFonts w:ascii="Times New Roman" w:hAnsi="Times New Roman" w:hint="eastAsia"/>
          <w:sz w:val="22"/>
        </w:rPr>
        <w:t>），提供相关参数配置选择。自动生成</w:t>
      </w:r>
      <w:r w:rsidRPr="004D3536">
        <w:rPr>
          <w:rFonts w:ascii="Times New Roman" w:hAnsi="Times New Roman" w:hint="eastAsia"/>
          <w:sz w:val="22"/>
        </w:rPr>
        <w:t>TDC</w:t>
      </w:r>
      <w:r w:rsidRPr="004D3536">
        <w:rPr>
          <w:rFonts w:ascii="Times New Roman" w:hAnsi="Times New Roman" w:hint="eastAsia"/>
          <w:sz w:val="22"/>
        </w:rPr>
        <w:t>曲线，提供</w:t>
      </w:r>
      <w:r w:rsidRPr="004D3536">
        <w:rPr>
          <w:rFonts w:ascii="Times New Roman" w:hAnsi="Times New Roman" w:hint="eastAsia"/>
          <w:sz w:val="22"/>
        </w:rPr>
        <w:t>TDC</w:t>
      </w:r>
      <w:r w:rsidRPr="004D3536">
        <w:rPr>
          <w:rFonts w:ascii="Times New Roman" w:hAnsi="Times New Roman" w:hint="eastAsia"/>
          <w:sz w:val="22"/>
        </w:rPr>
        <w:t>曲线异常提醒，动静脉及中心线可调整，调整后智能计算输出结果。根据</w:t>
      </w:r>
      <w:r w:rsidRPr="004D3536">
        <w:rPr>
          <w:rFonts w:ascii="Times New Roman" w:hAnsi="Times New Roman" w:hint="eastAsia"/>
          <w:sz w:val="22"/>
        </w:rPr>
        <w:t>TDC</w:t>
      </w:r>
      <w:r w:rsidRPr="004D3536">
        <w:rPr>
          <w:rFonts w:ascii="Times New Roman" w:hAnsi="Times New Roman" w:hint="eastAsia"/>
          <w:sz w:val="22"/>
        </w:rPr>
        <w:t>曲线可定位任一扫描期相并进行原图像浏览。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w:t>
      </w:r>
      <w:r w:rsidRPr="004D3536">
        <w:rPr>
          <w:rFonts w:ascii="Times New Roman" w:hAnsi="Times New Roman" w:hint="eastAsia"/>
          <w:sz w:val="22"/>
        </w:rPr>
        <w:t>Mismatch</w:t>
      </w:r>
      <w:r w:rsidRPr="004D3536">
        <w:rPr>
          <w:rFonts w:ascii="Times New Roman" w:hAnsi="Times New Roman" w:hint="eastAsia"/>
          <w:sz w:val="22"/>
        </w:rPr>
        <w:t>相关参数图模块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提供经临床验证的</w:t>
      </w:r>
      <w:r w:rsidRPr="004D3536">
        <w:rPr>
          <w:rFonts w:ascii="Times New Roman" w:hAnsi="Times New Roman" w:hint="eastAsia"/>
          <w:sz w:val="22"/>
        </w:rPr>
        <w:t>Mismatch</w:t>
      </w:r>
      <w:r w:rsidRPr="004D3536">
        <w:rPr>
          <w:rFonts w:ascii="Times New Roman" w:hAnsi="Times New Roman" w:hint="eastAsia"/>
          <w:sz w:val="22"/>
        </w:rPr>
        <w:t>图像，对应的梗死核心、低灌注区体积及</w:t>
      </w:r>
      <w:r w:rsidRPr="004D3536">
        <w:rPr>
          <w:rFonts w:ascii="Times New Roman" w:hAnsi="Times New Roman" w:hint="eastAsia"/>
          <w:sz w:val="22"/>
        </w:rPr>
        <w:t>Mismatch</w:t>
      </w:r>
      <w:r w:rsidRPr="004D3536">
        <w:rPr>
          <w:rFonts w:ascii="Times New Roman" w:hAnsi="Times New Roman" w:hint="eastAsia"/>
          <w:sz w:val="22"/>
        </w:rPr>
        <w:t>比</w:t>
      </w:r>
      <w:r w:rsidRPr="004D3536">
        <w:rPr>
          <w:rFonts w:ascii="Times New Roman" w:hAnsi="Times New Roman" w:hint="eastAsia"/>
          <w:sz w:val="22"/>
        </w:rPr>
        <w:lastRenderedPageBreak/>
        <w:t>值；同时提供</w:t>
      </w:r>
      <w:r w:rsidRPr="004D3536">
        <w:rPr>
          <w:rFonts w:ascii="Times New Roman" w:hAnsi="Times New Roman" w:hint="eastAsia"/>
          <w:sz w:val="22"/>
        </w:rPr>
        <w:t>CBF</w:t>
      </w:r>
      <w:r w:rsidRPr="004D3536">
        <w:rPr>
          <w:rFonts w:ascii="Times New Roman" w:hAnsi="Times New Roman" w:hint="eastAsia"/>
          <w:sz w:val="22"/>
        </w:rPr>
        <w:t>（</w:t>
      </w:r>
      <w:r w:rsidRPr="004D3536">
        <w:rPr>
          <w:rFonts w:ascii="Times New Roman" w:hAnsi="Times New Roman" w:hint="eastAsia"/>
          <w:sz w:val="22"/>
        </w:rPr>
        <w:t>20%</w:t>
      </w:r>
      <w:r w:rsidRPr="004D3536">
        <w:rPr>
          <w:rFonts w:ascii="Times New Roman" w:hAnsi="Times New Roman" w:hint="eastAsia"/>
          <w:sz w:val="22"/>
        </w:rPr>
        <w:t>、</w:t>
      </w:r>
      <w:r w:rsidRPr="004D3536">
        <w:rPr>
          <w:rFonts w:ascii="Times New Roman" w:hAnsi="Times New Roman" w:hint="eastAsia"/>
          <w:sz w:val="22"/>
        </w:rPr>
        <w:t>30%</w:t>
      </w:r>
      <w:r w:rsidRPr="004D3536">
        <w:rPr>
          <w:rFonts w:ascii="Times New Roman" w:hAnsi="Times New Roman" w:hint="eastAsia"/>
          <w:sz w:val="22"/>
        </w:rPr>
        <w:t>、</w:t>
      </w:r>
      <w:r w:rsidRPr="004D3536">
        <w:rPr>
          <w:rFonts w:ascii="Times New Roman" w:hAnsi="Times New Roman" w:hint="eastAsia"/>
          <w:sz w:val="22"/>
        </w:rPr>
        <w:t>40%</w:t>
      </w:r>
      <w:r w:rsidRPr="004D3536">
        <w:rPr>
          <w:rFonts w:ascii="Times New Roman" w:hAnsi="Times New Roman" w:hint="eastAsia"/>
          <w:sz w:val="22"/>
        </w:rPr>
        <w:t>）、</w:t>
      </w:r>
      <w:r w:rsidRPr="004D3536">
        <w:rPr>
          <w:rFonts w:ascii="Times New Roman" w:hAnsi="Times New Roman" w:hint="eastAsia"/>
          <w:sz w:val="22"/>
        </w:rPr>
        <w:t>CBV</w:t>
      </w:r>
      <w:r w:rsidRPr="004D3536">
        <w:rPr>
          <w:rFonts w:ascii="Times New Roman" w:hAnsi="Times New Roman" w:hint="eastAsia"/>
          <w:sz w:val="22"/>
        </w:rPr>
        <w:t>（</w:t>
      </w:r>
      <w:r w:rsidRPr="004D3536">
        <w:rPr>
          <w:rFonts w:ascii="Times New Roman" w:hAnsi="Times New Roman" w:hint="eastAsia"/>
          <w:sz w:val="22"/>
        </w:rPr>
        <w:t>35%</w:t>
      </w:r>
      <w:r w:rsidRPr="004D3536">
        <w:rPr>
          <w:rFonts w:ascii="Times New Roman" w:hAnsi="Times New Roman" w:hint="eastAsia"/>
          <w:sz w:val="22"/>
        </w:rPr>
        <w:t>、</w:t>
      </w:r>
      <w:r w:rsidRPr="004D3536">
        <w:rPr>
          <w:rFonts w:ascii="Times New Roman" w:hAnsi="Times New Roman" w:hint="eastAsia"/>
          <w:sz w:val="22"/>
        </w:rPr>
        <w:t>40%</w:t>
      </w:r>
      <w:r w:rsidRPr="004D3536">
        <w:rPr>
          <w:rFonts w:ascii="Times New Roman" w:hAnsi="Times New Roman" w:hint="eastAsia"/>
          <w:sz w:val="22"/>
        </w:rPr>
        <w:t>、</w:t>
      </w:r>
      <w:r w:rsidRPr="004D3536">
        <w:rPr>
          <w:rFonts w:ascii="Times New Roman" w:hAnsi="Times New Roman" w:hint="eastAsia"/>
          <w:sz w:val="22"/>
        </w:rPr>
        <w:t>45%</w:t>
      </w:r>
      <w:r w:rsidRPr="004D3536">
        <w:rPr>
          <w:rFonts w:ascii="Times New Roman" w:hAnsi="Times New Roman" w:hint="eastAsia"/>
          <w:sz w:val="22"/>
        </w:rPr>
        <w:t>）、</w:t>
      </w:r>
      <w:r w:rsidRPr="004D3536">
        <w:rPr>
          <w:rFonts w:ascii="Times New Roman" w:hAnsi="Times New Roman" w:hint="eastAsia"/>
          <w:sz w:val="22"/>
        </w:rPr>
        <w:t>Tmax</w:t>
      </w:r>
      <w:r w:rsidRPr="004D3536">
        <w:rPr>
          <w:rFonts w:ascii="Times New Roman" w:hAnsi="Times New Roman" w:hint="eastAsia"/>
          <w:sz w:val="22"/>
        </w:rPr>
        <w:t>（</w:t>
      </w:r>
      <w:r w:rsidRPr="004D3536">
        <w:rPr>
          <w:rFonts w:ascii="Times New Roman" w:hAnsi="Times New Roman" w:hint="eastAsia"/>
          <w:sz w:val="22"/>
        </w:rPr>
        <w:t>4s</w:t>
      </w:r>
      <w:r w:rsidRPr="004D3536">
        <w:rPr>
          <w:rFonts w:ascii="Times New Roman" w:hAnsi="Times New Roman" w:hint="eastAsia"/>
          <w:sz w:val="22"/>
        </w:rPr>
        <w:t>、</w:t>
      </w:r>
      <w:r w:rsidRPr="004D3536">
        <w:rPr>
          <w:rFonts w:ascii="Times New Roman" w:hAnsi="Times New Roman" w:hint="eastAsia"/>
          <w:sz w:val="22"/>
        </w:rPr>
        <w:t>6s</w:t>
      </w:r>
      <w:r w:rsidRPr="004D3536">
        <w:rPr>
          <w:rFonts w:ascii="Times New Roman" w:hAnsi="Times New Roman" w:hint="eastAsia"/>
          <w:sz w:val="22"/>
        </w:rPr>
        <w:t>、</w:t>
      </w:r>
      <w:r w:rsidRPr="004D3536">
        <w:rPr>
          <w:rFonts w:ascii="Times New Roman" w:hAnsi="Times New Roman" w:hint="eastAsia"/>
          <w:sz w:val="22"/>
        </w:rPr>
        <w:t>8s</w:t>
      </w:r>
      <w:r w:rsidRPr="004D3536">
        <w:rPr>
          <w:rFonts w:ascii="Times New Roman" w:hAnsi="Times New Roman" w:hint="eastAsia"/>
          <w:sz w:val="22"/>
        </w:rPr>
        <w:t>）多阈值参数图及对应体积。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）诊断模块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提供根据脑区分割结果，对比分析各脑区</w:t>
      </w:r>
      <w:r w:rsidRPr="004D3536">
        <w:rPr>
          <w:rFonts w:ascii="Times New Roman" w:hAnsi="Times New Roman" w:hint="eastAsia"/>
          <w:sz w:val="22"/>
        </w:rPr>
        <w:t>CBF</w:t>
      </w:r>
      <w:r w:rsidRPr="004D3536">
        <w:rPr>
          <w:rFonts w:ascii="Times New Roman" w:hAnsi="Times New Roman" w:hint="eastAsia"/>
          <w:sz w:val="22"/>
        </w:rPr>
        <w:t>、</w:t>
      </w:r>
      <w:r w:rsidRPr="004D3536">
        <w:rPr>
          <w:rFonts w:ascii="Times New Roman" w:hAnsi="Times New Roman" w:hint="eastAsia"/>
          <w:sz w:val="22"/>
        </w:rPr>
        <w:t>CBV</w:t>
      </w:r>
      <w:r w:rsidRPr="004D3536">
        <w:rPr>
          <w:rFonts w:ascii="Times New Roman" w:hAnsi="Times New Roman" w:hint="eastAsia"/>
          <w:sz w:val="22"/>
        </w:rPr>
        <w:t>、</w:t>
      </w:r>
      <w:r w:rsidRPr="004D3536">
        <w:rPr>
          <w:rFonts w:ascii="Times New Roman" w:hAnsi="Times New Roman" w:hint="eastAsia"/>
          <w:sz w:val="22"/>
        </w:rPr>
        <w:t>TTP</w:t>
      </w:r>
      <w:r w:rsidRPr="004D3536">
        <w:rPr>
          <w:rFonts w:ascii="Times New Roman" w:hAnsi="Times New Roman" w:hint="eastAsia"/>
          <w:sz w:val="22"/>
        </w:rPr>
        <w:t>、</w:t>
      </w:r>
      <w:r w:rsidRPr="004D3536">
        <w:rPr>
          <w:rFonts w:ascii="Times New Roman" w:hAnsi="Times New Roman" w:hint="eastAsia"/>
          <w:sz w:val="22"/>
        </w:rPr>
        <w:t>MTT</w:t>
      </w:r>
      <w:r w:rsidRPr="004D3536">
        <w:rPr>
          <w:rFonts w:ascii="Times New Roman" w:hAnsi="Times New Roman" w:hint="eastAsia"/>
          <w:sz w:val="22"/>
        </w:rPr>
        <w:t>、</w:t>
      </w:r>
      <w:r w:rsidRPr="004D3536">
        <w:rPr>
          <w:rFonts w:ascii="Times New Roman" w:hAnsi="Times New Roman" w:hint="eastAsia"/>
          <w:sz w:val="22"/>
        </w:rPr>
        <w:t>Tmax</w:t>
      </w:r>
      <w:r w:rsidRPr="004D3536">
        <w:rPr>
          <w:rFonts w:ascii="Times New Roman" w:hAnsi="Times New Roman" w:hint="eastAsia"/>
          <w:sz w:val="22"/>
        </w:rPr>
        <w:t>变化趋势，对比标准可配置自动计算不同脑区核心梗死区及低灌注区体积，可进行病灶删改自动勾画不同脑区皮层及基底节并计算</w:t>
      </w:r>
      <w:r w:rsidRPr="004D3536">
        <w:rPr>
          <w:rFonts w:ascii="Times New Roman" w:hAnsi="Times New Roman" w:hint="eastAsia"/>
          <w:sz w:val="22"/>
        </w:rPr>
        <w:t>CBF</w:t>
      </w:r>
      <w:r w:rsidRPr="004D3536">
        <w:rPr>
          <w:rFonts w:ascii="Times New Roman" w:hAnsi="Times New Roman" w:hint="eastAsia"/>
          <w:sz w:val="22"/>
        </w:rPr>
        <w:t>、</w:t>
      </w:r>
      <w:r w:rsidRPr="004D3536">
        <w:rPr>
          <w:rFonts w:ascii="Times New Roman" w:hAnsi="Times New Roman" w:hint="eastAsia"/>
          <w:sz w:val="22"/>
        </w:rPr>
        <w:t>CBV</w:t>
      </w:r>
      <w:r w:rsidRPr="004D3536">
        <w:rPr>
          <w:rFonts w:ascii="Times New Roman" w:hAnsi="Times New Roman" w:hint="eastAsia"/>
          <w:sz w:val="22"/>
        </w:rPr>
        <w:t>、</w:t>
      </w:r>
      <w:r w:rsidRPr="004D3536">
        <w:rPr>
          <w:rFonts w:ascii="Times New Roman" w:hAnsi="Times New Roman" w:hint="eastAsia"/>
          <w:sz w:val="22"/>
        </w:rPr>
        <w:t>TTP</w:t>
      </w:r>
      <w:r w:rsidRPr="004D3536">
        <w:rPr>
          <w:rFonts w:ascii="Times New Roman" w:hAnsi="Times New Roman" w:hint="eastAsia"/>
          <w:sz w:val="22"/>
        </w:rPr>
        <w:t>、</w:t>
      </w:r>
      <w:r w:rsidRPr="004D3536">
        <w:rPr>
          <w:rFonts w:ascii="Times New Roman" w:hAnsi="Times New Roman" w:hint="eastAsia"/>
          <w:sz w:val="22"/>
        </w:rPr>
        <w:t>MTT</w:t>
      </w:r>
      <w:r w:rsidRPr="004D3536">
        <w:rPr>
          <w:rFonts w:ascii="Times New Roman" w:hAnsi="Times New Roman" w:hint="eastAsia"/>
          <w:sz w:val="22"/>
        </w:rPr>
        <w:t>、</w:t>
      </w:r>
      <w:r w:rsidRPr="004D3536">
        <w:rPr>
          <w:rFonts w:ascii="Times New Roman" w:hAnsi="Times New Roman" w:hint="eastAsia"/>
          <w:sz w:val="22"/>
        </w:rPr>
        <w:t>Tmax</w:t>
      </w:r>
      <w:r w:rsidRPr="004D3536">
        <w:rPr>
          <w:rFonts w:ascii="Times New Roman" w:hAnsi="Times New Roman" w:hint="eastAsia"/>
          <w:sz w:val="22"/>
        </w:rPr>
        <w:t>结果可自定义勾画感兴趣区域（</w:t>
      </w:r>
      <w:r w:rsidRPr="004D3536">
        <w:rPr>
          <w:rFonts w:ascii="Times New Roman" w:hAnsi="Times New Roman" w:hint="eastAsia"/>
          <w:sz w:val="22"/>
        </w:rPr>
        <w:t>ROI</w:t>
      </w:r>
      <w:r w:rsidRPr="004D3536">
        <w:rPr>
          <w:rFonts w:ascii="Times New Roman" w:hAnsi="Times New Roman" w:hint="eastAsia"/>
          <w:sz w:val="22"/>
        </w:rPr>
        <w:t>），自动镜像对侧脑区，并输出双侧</w:t>
      </w:r>
      <w:r w:rsidRPr="004D3536">
        <w:rPr>
          <w:rFonts w:ascii="Times New Roman" w:hAnsi="Times New Roman" w:hint="eastAsia"/>
          <w:sz w:val="22"/>
        </w:rPr>
        <w:t>ROI</w:t>
      </w:r>
      <w:r w:rsidRPr="004D3536">
        <w:rPr>
          <w:rFonts w:ascii="Times New Roman" w:hAnsi="Times New Roman" w:hint="eastAsia"/>
          <w:sz w:val="22"/>
        </w:rPr>
        <w:t>结果</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）结构化报告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自动生成文本化和结构化的报告。自动抽取相关图像，支撑生成报告。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）智能布局管理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支持胶片预设布局、预设胶片元信息等。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10.1.2.2.6. CT</w:t>
      </w:r>
      <w:r w:rsidRPr="004D3536">
        <w:rPr>
          <w:rFonts w:ascii="Times New Roman" w:hAnsi="Times New Roman" w:hint="eastAsia"/>
          <w:sz w:val="22"/>
        </w:rPr>
        <w:t>脑出血智能影像辅助分析</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）颅内出血病灶自动检出与测量模块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自动检测并精准分割五种不同类型的出血：脑实质出血、脑室内出血、蛛网膜下腔出血、硬膜下出血及硬膜外出血；支持手动修改出血范围根据脑区分割及脑出血分割结果，自动对颅内</w:t>
      </w:r>
      <w:r w:rsidRPr="004D3536">
        <w:rPr>
          <w:rFonts w:ascii="Times New Roman" w:hAnsi="Times New Roman" w:hint="eastAsia"/>
          <w:sz w:val="22"/>
        </w:rPr>
        <w:t>CT</w:t>
      </w:r>
      <w:r w:rsidRPr="004D3536">
        <w:rPr>
          <w:rFonts w:ascii="Times New Roman" w:hAnsi="Times New Roman" w:hint="eastAsia"/>
          <w:sz w:val="22"/>
        </w:rPr>
        <w:t>图像进行配准，定位颅内出血所在脑区自动测量脑实质出血、硬膜下出血及硬膜外出血的最大横截面长短经、病灶平均</w:t>
      </w:r>
      <w:r w:rsidRPr="004D3536">
        <w:rPr>
          <w:rFonts w:ascii="Times New Roman" w:hAnsi="Times New Roman" w:hint="eastAsia"/>
          <w:sz w:val="22"/>
        </w:rPr>
        <w:t>CT</w:t>
      </w:r>
      <w:r w:rsidRPr="004D3536">
        <w:rPr>
          <w:rFonts w:ascii="Times New Roman" w:hAnsi="Times New Roman" w:hint="eastAsia"/>
          <w:sz w:val="22"/>
        </w:rPr>
        <w:t>值和体积；同时支持手动长度测量及区域测量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）脑组织中线偏移判断</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自动检测脑组织中线偏移并进行量化。</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）危急值提醒</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对出血量＞</w:t>
      </w:r>
      <w:r w:rsidRPr="004D3536">
        <w:rPr>
          <w:rFonts w:ascii="Times New Roman" w:hAnsi="Times New Roman" w:hint="eastAsia"/>
          <w:sz w:val="22"/>
        </w:rPr>
        <w:t>30ml</w:t>
      </w:r>
      <w:r w:rsidRPr="004D3536">
        <w:rPr>
          <w:rFonts w:ascii="Times New Roman" w:hAnsi="Times New Roman" w:hint="eastAsia"/>
          <w:sz w:val="22"/>
        </w:rPr>
        <w:t>及脑组织中线偏移＞</w:t>
      </w:r>
      <w:r w:rsidRPr="004D3536">
        <w:rPr>
          <w:rFonts w:ascii="Times New Roman" w:hAnsi="Times New Roman" w:hint="eastAsia"/>
          <w:sz w:val="22"/>
        </w:rPr>
        <w:t>5mm</w:t>
      </w:r>
      <w:r w:rsidRPr="004D3536">
        <w:rPr>
          <w:rFonts w:ascii="Times New Roman" w:hAnsi="Times New Roman" w:hint="eastAsia"/>
          <w:sz w:val="22"/>
        </w:rPr>
        <w:t>的患者提供危急值提醒。</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）随访管理模块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支持智能对比历史头颅</w:t>
      </w:r>
      <w:r w:rsidRPr="004D3536">
        <w:rPr>
          <w:rFonts w:ascii="Times New Roman" w:hAnsi="Times New Roman" w:hint="eastAsia"/>
          <w:sz w:val="22"/>
        </w:rPr>
        <w:t>CT</w:t>
      </w:r>
      <w:r w:rsidRPr="004D3536">
        <w:rPr>
          <w:rFonts w:ascii="Times New Roman" w:hAnsi="Times New Roman" w:hint="eastAsia"/>
          <w:sz w:val="22"/>
        </w:rPr>
        <w:t>平扫检查，输出中线、病灶变化对比结果。</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）诊断报告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提供各出血灶的部位、测量值、中线结构偏移等相关结果，包括病灶描述及汇总报告，一键复制。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10.1.2.3. </w:t>
      </w:r>
      <w:r w:rsidRPr="004D3536">
        <w:rPr>
          <w:rFonts w:ascii="Times New Roman" w:hAnsi="Times New Roman" w:hint="eastAsia"/>
          <w:sz w:val="22"/>
        </w:rPr>
        <w:t>基于大模型的患者全生命周期健康管理系统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10.1.2.3.1. </w:t>
      </w:r>
      <w:r w:rsidRPr="004D3536">
        <w:rPr>
          <w:rFonts w:ascii="Times New Roman" w:hAnsi="Times New Roman" w:hint="eastAsia"/>
          <w:sz w:val="22"/>
        </w:rPr>
        <w:t>病情分析</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）病情回顾</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支持对患者历史病情进行总结回顾，包括：主诉回顾、病史回顾、用药回顾、手术回顾等。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支持查看看到总结的内容，还可以追溯到原始的记录。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）决策建议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针对患者历史病情和本次就诊的情况，提出决策建议，包括：下一步检验建议、诊断建议、用药建议、手术建议等。给出建议，分析主要风险和其他风险以及疾病之间的依赖关系，以及所有建议的依据。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）补充病情</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医生可以补充患者的院外病情进行综合分析。补充的方式有</w:t>
      </w:r>
      <w:r w:rsidRPr="004D3536">
        <w:rPr>
          <w:rFonts w:ascii="Times New Roman" w:hAnsi="Times New Roman" w:hint="eastAsia"/>
          <w:sz w:val="22"/>
        </w:rPr>
        <w:t>3</w:t>
      </w:r>
      <w:r w:rsidRPr="004D3536">
        <w:rPr>
          <w:rFonts w:ascii="Times New Roman" w:hAnsi="Times New Roman" w:hint="eastAsia"/>
          <w:sz w:val="22"/>
        </w:rPr>
        <w:t>种：</w:t>
      </w:r>
      <w:r w:rsidRPr="004D3536">
        <w:rPr>
          <w:rFonts w:ascii="Times New Roman" w:hAnsi="Times New Roman" w:hint="eastAsia"/>
          <w:sz w:val="22"/>
        </w:rPr>
        <w:t>1</w:t>
      </w:r>
      <w:r w:rsidRPr="004D3536">
        <w:rPr>
          <w:rFonts w:ascii="Times New Roman" w:hAnsi="Times New Roman" w:hint="eastAsia"/>
          <w:sz w:val="22"/>
        </w:rPr>
        <w:t>、本地的检查</w:t>
      </w:r>
      <w:r w:rsidRPr="004D3536">
        <w:rPr>
          <w:rFonts w:ascii="Times New Roman" w:hAnsi="Times New Roman" w:hint="eastAsia"/>
          <w:sz w:val="22"/>
        </w:rPr>
        <w:lastRenderedPageBreak/>
        <w:t>检验报告上传；</w:t>
      </w:r>
      <w:r w:rsidRPr="004D3536">
        <w:rPr>
          <w:rFonts w:ascii="Times New Roman" w:hAnsi="Times New Roman" w:hint="eastAsia"/>
          <w:sz w:val="22"/>
        </w:rPr>
        <w:t>2</w:t>
      </w:r>
      <w:r w:rsidRPr="004D3536">
        <w:rPr>
          <w:rFonts w:ascii="Times New Roman" w:hAnsi="Times New Roman" w:hint="eastAsia"/>
          <w:sz w:val="22"/>
        </w:rPr>
        <w:t>、通过手机微信扫描患者的二维码，从医生的手机拍照上传；</w:t>
      </w:r>
      <w:r w:rsidRPr="004D3536">
        <w:rPr>
          <w:rFonts w:ascii="Times New Roman" w:hAnsi="Times New Roman" w:hint="eastAsia"/>
          <w:sz w:val="22"/>
        </w:rPr>
        <w:t>3</w:t>
      </w:r>
      <w:r w:rsidRPr="004D3536">
        <w:rPr>
          <w:rFonts w:ascii="Times New Roman" w:hAnsi="Times New Roman" w:hint="eastAsia"/>
          <w:sz w:val="22"/>
        </w:rPr>
        <w:t>、导入用户自己上传的健康档案内容。上传的资料，系统会自动进行</w:t>
      </w:r>
      <w:r w:rsidRPr="004D3536">
        <w:rPr>
          <w:rFonts w:ascii="Times New Roman" w:hAnsi="Times New Roman" w:hint="eastAsia"/>
          <w:sz w:val="22"/>
        </w:rPr>
        <w:t>OCR</w:t>
      </w:r>
      <w:r w:rsidRPr="004D3536">
        <w:rPr>
          <w:rFonts w:ascii="Times New Roman" w:hAnsi="Times New Roman" w:hint="eastAsia"/>
          <w:sz w:val="22"/>
        </w:rPr>
        <w:t>识别，结合患者当前的病情进行综合分析后给出建议。医生可以多次补充病情，实时了解患者的最新风险。</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）进一步问答</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医生可以基于患者的病情问任何与该患者健康相关的问题。大模型会结合患者的健康档案进行综合分析后给出答案。给出分析的过程和最终的问题解答。</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）教学互动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可以</w:t>
      </w:r>
      <w:r w:rsidRPr="004D3536">
        <w:rPr>
          <w:rFonts w:ascii="Times New Roman" w:hAnsi="Times New Roman" w:hint="eastAsia"/>
          <w:sz w:val="22"/>
        </w:rPr>
        <w:t>@</w:t>
      </w:r>
      <w:r w:rsidRPr="004D3536">
        <w:rPr>
          <w:rFonts w:ascii="Times New Roman" w:hAnsi="Times New Roman" w:hint="eastAsia"/>
          <w:sz w:val="22"/>
        </w:rPr>
        <w:t>其他医生查看自己的病例，发起病例讨论。还支持病例收藏，病例分享，病例标注、评价，形成学习互动机制。把教学融入临床工作中，不断提升医生的医疗水平。</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10.1.2.3.2. </w:t>
      </w:r>
      <w:r w:rsidRPr="004D3536">
        <w:rPr>
          <w:rFonts w:ascii="Times New Roman" w:hAnsi="Times New Roman" w:hint="eastAsia"/>
          <w:sz w:val="22"/>
        </w:rPr>
        <w:t>患者管理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）标签管理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支持为人群构建标签和标签组。</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支持通过摸排条件构建可复用的人群标签。</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）内容管理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支持可视化服务设计、可视化文章编辑和管理。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提供通用组件、表单组件、医院组件等。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）患者管理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支持为患者创建新的健康服务。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支持查看该患者以往的服务记录。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支持给用户进行互动反馈。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）服务管理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支持服务按照专科专病创建，提供精准的服务内容，自定义个性化推送规则，并支持应用到所有类似的患者。</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）任务管理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支持创建任务，指定护士需要管理的患者。</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支持通过任务看板可以查看自己名下随访、宣教等服务执行的进度。</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w:t>
      </w:r>
      <w:r w:rsidRPr="004D3536">
        <w:rPr>
          <w:rFonts w:ascii="Times New Roman" w:hAnsi="Times New Roman" w:hint="eastAsia"/>
          <w:sz w:val="22"/>
        </w:rPr>
        <w:t>360</w:t>
      </w:r>
      <w:r w:rsidRPr="004D3536">
        <w:rPr>
          <w:rFonts w:ascii="Times New Roman" w:hAnsi="Times New Roman" w:hint="eastAsia"/>
          <w:sz w:val="22"/>
        </w:rPr>
        <w:t>视图</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360</w:t>
      </w:r>
      <w:r w:rsidRPr="004D3536">
        <w:rPr>
          <w:rFonts w:ascii="Times New Roman" w:hAnsi="Times New Roman" w:hint="eastAsia"/>
          <w:sz w:val="22"/>
        </w:rPr>
        <w:t>视图以患者为中心，以时间线为主要维度，展示患者在院内和院外的全量健康数据。数据范围包括：检验、检查、用药、手术、诊断、病历、病理等。医院内部数据通过数据抽取直接获取数据，治理后展示；医院外部数据，用户可以通过上传报告，</w:t>
      </w:r>
      <w:r w:rsidRPr="004D3536">
        <w:rPr>
          <w:rFonts w:ascii="Times New Roman" w:hAnsi="Times New Roman" w:hint="eastAsia"/>
          <w:sz w:val="22"/>
        </w:rPr>
        <w:t>OCR</w:t>
      </w:r>
      <w:r w:rsidRPr="004D3536">
        <w:rPr>
          <w:rFonts w:ascii="Times New Roman" w:hAnsi="Times New Roman" w:hint="eastAsia"/>
          <w:sz w:val="22"/>
        </w:rPr>
        <w:t>识别后进行结构化、标准化、归一化处理。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）医患连接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医患连接统一管理医生和患者的在线互动留言。可以按照服务类型、科室、就诊等信息筛选服务的患者，查看推送给患者的服务内容，查看之前的留言记录，对患者的留言进行回复。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）预问诊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支持过微信公众号或者小程序等路径进入预问诊服务，支持模拟医患支持多轮对话，支持院内外检验和检查报告上传，预先采集患者病情并进行分析后，生成预问诊病历。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支持外院检验</w:t>
      </w:r>
      <w:r w:rsidRPr="004D3536">
        <w:rPr>
          <w:rFonts w:ascii="Times New Roman" w:hAnsi="Times New Roman" w:hint="eastAsia"/>
          <w:sz w:val="22"/>
        </w:rPr>
        <w:t>/</w:t>
      </w:r>
      <w:r w:rsidRPr="004D3536">
        <w:rPr>
          <w:rFonts w:ascii="Times New Roman" w:hAnsi="Times New Roman" w:hint="eastAsia"/>
          <w:sz w:val="22"/>
        </w:rPr>
        <w:t>检查报告</w:t>
      </w:r>
      <w:r w:rsidRPr="004D3536">
        <w:rPr>
          <w:rFonts w:ascii="Times New Roman" w:hAnsi="Times New Roman" w:hint="eastAsia"/>
          <w:sz w:val="22"/>
        </w:rPr>
        <w:t>OCR</w:t>
      </w:r>
      <w:r w:rsidRPr="004D3536">
        <w:rPr>
          <w:rFonts w:ascii="Times New Roman" w:hAnsi="Times New Roman" w:hint="eastAsia"/>
          <w:sz w:val="22"/>
        </w:rPr>
        <w:t>拍照识别，智能分析相关指标并纳入预问诊病历中；</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支持自动生成预问诊病历，与院内</w:t>
      </w:r>
      <w:r w:rsidRPr="004D3536">
        <w:rPr>
          <w:rFonts w:ascii="Times New Roman" w:hAnsi="Times New Roman" w:hint="eastAsia"/>
          <w:sz w:val="22"/>
        </w:rPr>
        <w:t>EMR</w:t>
      </w:r>
      <w:r w:rsidRPr="004D3536">
        <w:rPr>
          <w:rFonts w:ascii="Times New Roman" w:hAnsi="Times New Roman" w:hint="eastAsia"/>
          <w:sz w:val="22"/>
        </w:rPr>
        <w:t>集合，可一键引用预问诊病历；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引用预问诊病历后能够与现有的门诊病历模板相结合，无需更改原有病历模块，且支持不同科室对问诊问题的个性化配置，门诊医生可以直接将关键信息导入模板。</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）智能导诊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以医院微信公众号为载体，为患者提供精准的智能导诊服务。引导患者通过语音、文字等交互方式进行多轮人机对话来叙述病情，系统可自动精准推荐挂号科室。结合医院现有的预约挂号功能（进行跳转），从而实现精准挂号。</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w:t>
      </w:r>
      <w:r w:rsidRPr="004D3536">
        <w:rPr>
          <w:rFonts w:ascii="Times New Roman" w:hAnsi="Times New Roman" w:hint="eastAsia"/>
          <w:sz w:val="22"/>
        </w:rPr>
        <w:t>OCR</w:t>
      </w:r>
      <w:r w:rsidRPr="004D3536">
        <w:rPr>
          <w:rFonts w:ascii="Times New Roman" w:hAnsi="Times New Roman" w:hint="eastAsia"/>
          <w:sz w:val="22"/>
        </w:rPr>
        <w:t>识别上传自己的检查及检验单，进行</w:t>
      </w:r>
      <w:r w:rsidRPr="004D3536">
        <w:rPr>
          <w:rFonts w:ascii="Times New Roman" w:hAnsi="Times New Roman" w:hint="eastAsia"/>
          <w:sz w:val="22"/>
        </w:rPr>
        <w:t>AI</w:t>
      </w:r>
      <w:r w:rsidRPr="004D3536">
        <w:rPr>
          <w:rFonts w:ascii="Times New Roman" w:hAnsi="Times New Roman" w:hint="eastAsia"/>
          <w:sz w:val="22"/>
        </w:rPr>
        <w:t>解读，针对单个或多个异常指标推荐相应的科室，直接连接到挂号界面；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分诊科室的规则设定需要根据医院实际情况进行设计，并支持医院自行维护，根据医院开设门诊科室的变化进行调整。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w:t>
      </w:r>
      <w:r w:rsidRPr="004D3536">
        <w:rPr>
          <w:rFonts w:ascii="Times New Roman" w:hAnsi="Times New Roman" w:hint="eastAsia"/>
          <w:sz w:val="22"/>
        </w:rPr>
        <w:t>）</w:t>
      </w:r>
      <w:r w:rsidRPr="004D3536">
        <w:rPr>
          <w:rFonts w:ascii="Times New Roman" w:hAnsi="Times New Roman" w:hint="eastAsia"/>
          <w:sz w:val="22"/>
        </w:rPr>
        <w:t>AI</w:t>
      </w:r>
      <w:r w:rsidRPr="004D3536">
        <w:rPr>
          <w:rFonts w:ascii="Times New Roman" w:hAnsi="Times New Roman" w:hint="eastAsia"/>
          <w:sz w:val="22"/>
        </w:rPr>
        <w:t>陪诊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通过医院微信公众号，为患者提供挂号提醒、院内导航、报告解读、疾病科普、用药指导、风险提醒、诊前准备等全程服务，，以及院后复诊提醒等全方位服务；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支持医院的相关科室在移动端实时跟进患者的就诊情况，支持查看候诊、治疗等信息，以及进行检验项目解读后的点击查看人次、转诊挂号人次等。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11</w:t>
      </w:r>
      <w:r w:rsidRPr="004D3536">
        <w:rPr>
          <w:rFonts w:ascii="Times New Roman" w:hAnsi="Times New Roman" w:hint="eastAsia"/>
          <w:sz w:val="22"/>
        </w:rPr>
        <w:t>）健康管理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为患者提供</w:t>
      </w:r>
      <w:r w:rsidRPr="004D3536">
        <w:rPr>
          <w:rFonts w:ascii="Times New Roman" w:hAnsi="Times New Roman" w:hint="eastAsia"/>
          <w:sz w:val="22"/>
        </w:rPr>
        <w:t>7*24</w:t>
      </w:r>
      <w:r w:rsidRPr="004D3536">
        <w:rPr>
          <w:rFonts w:ascii="Times New Roman" w:hAnsi="Times New Roman" w:hint="eastAsia"/>
          <w:sz w:val="22"/>
        </w:rPr>
        <w:t>小时的健康咨询，针对体检中心发现的健康问题，健康助手随时给予解答，可以识别用户上传的个人的检查、检验报告，和体检结果结合起来进行综合分析，给出健康建议。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10.1.2.4. </w:t>
      </w:r>
      <w:r w:rsidRPr="004D3536">
        <w:rPr>
          <w:rFonts w:ascii="Times New Roman" w:hAnsi="Times New Roman" w:hint="eastAsia"/>
          <w:sz w:val="22"/>
        </w:rPr>
        <w:t>基于区块链的大型设备物联监管系统</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10.1.2.4.1. </w:t>
      </w:r>
      <w:r w:rsidRPr="004D3536">
        <w:rPr>
          <w:rFonts w:ascii="Times New Roman" w:hAnsi="Times New Roman" w:hint="eastAsia"/>
          <w:sz w:val="22"/>
        </w:rPr>
        <w:t>医疗设备信息上链管理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）底链适配和对接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将医疗设备信息资源与区块链技术进行对接，将医疗设备的数据上链，实现医疗设备数据的分布式存储和共享。</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）设备数据采集与接入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将医疗设备产生的数据实时采集并传输到区块链系统中。</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支持实现对医疗设备的实时监控和管理。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）数据预处理与清洗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对采集到的医疗设备数据进行清洗和预处理。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）上链智能合约</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将医疗设备数据的处理逻辑和数据上链逻辑编写成智能合约，通过智能合约的自动执行。</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）数据质控与上链</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对采集到的医疗设备数据进行质量控制和审核，确保数据的准确性和可靠性。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）数据分类与整理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将采集到的医疗设备数据进行分类和整理，根据不同的数据类型和用途，进行数据的归档和管理。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）链上数据管理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对上链的医疗设备数据进行管理和维护，包括数据的存储、查询、更新和删除等操作。</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）数据权限管理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根据不同的用户角色和权限，限制数据的访问范围和操作权限。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）数据使用情况查询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支持对医疗设备数据的使用情况进行查询和统计，了解数据的访问频率和使用情况。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w:t>
      </w:r>
      <w:r w:rsidRPr="004D3536">
        <w:rPr>
          <w:rFonts w:ascii="Times New Roman" w:hAnsi="Times New Roman" w:hint="eastAsia"/>
          <w:sz w:val="22"/>
        </w:rPr>
        <w:t>）数据审核确权</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对医疗设备数据的真实性和合法性进行审核和确认。</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11</w:t>
      </w:r>
      <w:r w:rsidRPr="004D3536">
        <w:rPr>
          <w:rFonts w:ascii="Times New Roman" w:hAnsi="Times New Roman" w:hint="eastAsia"/>
          <w:sz w:val="22"/>
        </w:rPr>
        <w:t>）数据真实性校验</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数据真实性校验是指对医疗设备数据的真实性进行校验和验证，可以通过数据比对、数据验证等技术手段进行。</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12</w:t>
      </w:r>
      <w:r w:rsidRPr="004D3536">
        <w:rPr>
          <w:rFonts w:ascii="Times New Roman" w:hAnsi="Times New Roman" w:hint="eastAsia"/>
          <w:sz w:val="22"/>
        </w:rPr>
        <w:t>）数据溯源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数据溯源是指对医疗设备数据的来源和流转过程进行追踪和记录，确保数据的可追溯性和透明度。数据溯源可以通过区块链技术的不可篡改性和分布式存储特性实现，提高数据的可信度和安全性。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13</w:t>
      </w:r>
      <w:r w:rsidRPr="004D3536">
        <w:rPr>
          <w:rFonts w:ascii="Times New Roman" w:hAnsi="Times New Roman" w:hint="eastAsia"/>
          <w:sz w:val="22"/>
        </w:rPr>
        <w:t>）监管指标查询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对医疗设备运行和管理的监管指标进行查询和统计，了解医疗设备的运行情况和效益情况。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14</w:t>
      </w:r>
      <w:r w:rsidRPr="004D3536">
        <w:rPr>
          <w:rFonts w:ascii="Times New Roman" w:hAnsi="Times New Roman" w:hint="eastAsia"/>
          <w:sz w:val="22"/>
        </w:rPr>
        <w:t>）数据采集日报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数对医疗设备数据的采集情况进行日报和统计。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15</w:t>
      </w:r>
      <w:r w:rsidRPr="004D3536">
        <w:rPr>
          <w:rFonts w:ascii="Times New Roman" w:hAnsi="Times New Roman" w:hint="eastAsia"/>
          <w:sz w:val="22"/>
        </w:rPr>
        <w:t>）设备运行情况监控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对医疗设备的运行状态进行监控和管理，了解设备的运行情况和异常情况。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16</w:t>
      </w:r>
      <w:r w:rsidRPr="004D3536">
        <w:rPr>
          <w:rFonts w:ascii="Times New Roman" w:hAnsi="Times New Roman" w:hint="eastAsia"/>
          <w:sz w:val="22"/>
        </w:rPr>
        <w:t>）效益管理情况查询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对医疗设备的效益情况进行查询和统计，了解设备的效益情况和收益情况。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17</w:t>
      </w:r>
      <w:r w:rsidRPr="004D3536">
        <w:rPr>
          <w:rFonts w:ascii="Times New Roman" w:hAnsi="Times New Roman" w:hint="eastAsia"/>
          <w:sz w:val="22"/>
        </w:rPr>
        <w:t>）设备采购情况查询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对医疗设备的采购情况进行查询和统计，了解设备的采购情况和成本情况。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18</w:t>
      </w:r>
      <w:r w:rsidRPr="004D3536">
        <w:rPr>
          <w:rFonts w:ascii="Times New Roman" w:hAnsi="Times New Roman" w:hint="eastAsia"/>
          <w:sz w:val="22"/>
        </w:rPr>
        <w:t>）设备使用情况查询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对医疗设备的使用情况进行查询和统计，了解设备的使用情况和效益情况。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19</w:t>
      </w:r>
      <w:r w:rsidRPr="004D3536">
        <w:rPr>
          <w:rFonts w:ascii="Times New Roman" w:hAnsi="Times New Roman" w:hint="eastAsia"/>
          <w:sz w:val="22"/>
        </w:rPr>
        <w:t>）设备维修情况查询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对医疗设备的维修情况进行查询和统计，了解设备的维修情况和维修成本。</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20</w:t>
      </w:r>
      <w:r w:rsidRPr="004D3536">
        <w:rPr>
          <w:rFonts w:ascii="Times New Roman" w:hAnsi="Times New Roman" w:hint="eastAsia"/>
          <w:sz w:val="22"/>
        </w:rPr>
        <w:t>）设备报废情况查询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对医疗设备的报废情况进行查询和统计，了解设备的报废情况和报废原因。</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21</w:t>
      </w:r>
      <w:r w:rsidRPr="004D3536">
        <w:rPr>
          <w:rFonts w:ascii="Times New Roman" w:hAnsi="Times New Roman" w:hint="eastAsia"/>
          <w:sz w:val="22"/>
        </w:rPr>
        <w:t>）数据采集统计报表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对医疗设备数据的采集情况进行统计和报表，了解数据的采集情况和变化趋势。</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22</w:t>
      </w:r>
      <w:r w:rsidRPr="004D3536">
        <w:rPr>
          <w:rFonts w:ascii="Times New Roman" w:hAnsi="Times New Roman" w:hint="eastAsia"/>
          <w:sz w:val="22"/>
        </w:rPr>
        <w:t>）大型医疗设备收入收费项目占比分析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对医疗设备收入中各个收费项目的占比进行分析，了解各个收费项目的贡献情况。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23</w:t>
      </w:r>
      <w:r w:rsidRPr="004D3536">
        <w:rPr>
          <w:rFonts w:ascii="Times New Roman" w:hAnsi="Times New Roman" w:hint="eastAsia"/>
          <w:sz w:val="22"/>
        </w:rPr>
        <w:t>）设备成本构成分析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对医疗设备成本的构成进行分析，了解设备成本的来源和分布。</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24</w:t>
      </w:r>
      <w:r w:rsidRPr="004D3536">
        <w:rPr>
          <w:rFonts w:ascii="Times New Roman" w:hAnsi="Times New Roman" w:hint="eastAsia"/>
          <w:sz w:val="22"/>
        </w:rPr>
        <w:t>）医疗设备投资回收期分析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对医疗设备的投资回收期进行分析，了解设备的投资回报情况。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25</w:t>
      </w:r>
      <w:r w:rsidRPr="004D3536">
        <w:rPr>
          <w:rFonts w:ascii="Times New Roman" w:hAnsi="Times New Roman" w:hint="eastAsia"/>
          <w:sz w:val="22"/>
        </w:rPr>
        <w:t>）医疗设备投资收益率分析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对医疗设备的投资收益率进行分析，了解设备的投资效益。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26</w:t>
      </w:r>
      <w:r w:rsidRPr="004D3536">
        <w:rPr>
          <w:rFonts w:ascii="Times New Roman" w:hAnsi="Times New Roman" w:hint="eastAsia"/>
          <w:sz w:val="22"/>
        </w:rPr>
        <w:t>）医疗设备运行能力分析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对医疗设备的运行能力进行分析，了解设备的性能和效率。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27</w:t>
      </w:r>
      <w:r w:rsidRPr="004D3536">
        <w:rPr>
          <w:rFonts w:ascii="Times New Roman" w:hAnsi="Times New Roman" w:hint="eastAsia"/>
          <w:sz w:val="22"/>
        </w:rPr>
        <w:t>）医疗设备收入能力分析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对医疗设备的收入能力进行分析，了解设备的盈利能力。</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28</w:t>
      </w:r>
      <w:r w:rsidRPr="004D3536">
        <w:rPr>
          <w:rFonts w:ascii="Times New Roman" w:hAnsi="Times New Roman" w:hint="eastAsia"/>
          <w:sz w:val="22"/>
        </w:rPr>
        <w:t>）医疗设备收入趋势分析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对医疗设备收入的趋势进行分析，了解收入的变化和发展方向。</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29</w:t>
      </w:r>
      <w:r w:rsidRPr="004D3536">
        <w:rPr>
          <w:rFonts w:ascii="Times New Roman" w:hAnsi="Times New Roman" w:hint="eastAsia"/>
          <w:sz w:val="22"/>
        </w:rPr>
        <w:t>）设备效益分析月报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对医疗设备的效益情况进行月度总结和分析，了解设备的运行效益和改进空间。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30</w:t>
      </w:r>
      <w:r w:rsidRPr="004D3536">
        <w:rPr>
          <w:rFonts w:ascii="Times New Roman" w:hAnsi="Times New Roman" w:hint="eastAsia"/>
          <w:sz w:val="22"/>
        </w:rPr>
        <w:t>）数据监控大屏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通过大屏幕展示医疗设备的数据监控情况，包括设备运行状态、设备使用情况、设备维修情况等。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31</w:t>
      </w:r>
      <w:r w:rsidRPr="004D3536">
        <w:rPr>
          <w:rFonts w:ascii="Times New Roman" w:hAnsi="Times New Roman" w:hint="eastAsia"/>
          <w:sz w:val="22"/>
        </w:rPr>
        <w:t>）医疗设备效益分析数据大屏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通过大屏幕展示医疗设备的效益分析数据，包括设备收入、设备成本、设备利润等。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32</w:t>
      </w:r>
      <w:r w:rsidRPr="004D3536">
        <w:rPr>
          <w:rFonts w:ascii="Times New Roman" w:hAnsi="Times New Roman" w:hint="eastAsia"/>
          <w:sz w:val="22"/>
        </w:rPr>
        <w:t>）院内设备字典对接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将医疗设备的信息与医院内部的设备字典进行对接，实现设备信息的统一和标准化。</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33</w:t>
      </w:r>
      <w:r w:rsidRPr="004D3536">
        <w:rPr>
          <w:rFonts w:ascii="Times New Roman" w:hAnsi="Times New Roman" w:hint="eastAsia"/>
          <w:sz w:val="22"/>
        </w:rPr>
        <w:t>）院内科室字典对接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将医疗设备的信息与医院内部的科室字典进行对接，实现设备与科室的关联和管理。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34</w:t>
      </w:r>
      <w:r w:rsidRPr="004D3536">
        <w:rPr>
          <w:rFonts w:ascii="Times New Roman" w:hAnsi="Times New Roman" w:hint="eastAsia"/>
          <w:sz w:val="22"/>
        </w:rPr>
        <w:t>）院内医生字典对接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将医疗设备的信息与医院内部的医生字典进行对接，实现设备与医生的关联和管理。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10.1.2.4.2. </w:t>
      </w:r>
      <w:r w:rsidRPr="004D3536">
        <w:rPr>
          <w:rFonts w:ascii="Times New Roman" w:hAnsi="Times New Roman" w:hint="eastAsia"/>
          <w:sz w:val="22"/>
        </w:rPr>
        <w:t>绩效指标管理</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）绩效考核指标定义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明确医疗设备效益指标和日常设备运行监管指标的内容和计算方法。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）日常监管指标定义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明确医疗设备日常运行监管指标的内容和计算方法。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）指标权重配置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支持为不同的指标分配不同的权重。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）指标阈值设定</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支持为医疗设备效益指标和日常设备运行监管指标设定合理的阈值。</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）指标体系发布</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支持医疗设备效益指标和日常设备运行监管指标体系公布给相关部门和人员。</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）医疗机构指标完成情况展示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通过图表或报表形式展示医疗机构在医疗设备效益指标和日常设备运行监管指标方面的完成情况。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）医疗机构指标完成情况统计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对医疗机构在医疗设备效益指标和日常设备运行监管指标方面的完成情况进行统计和分析。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 xml:space="preserve">10.1.2.4.3. </w:t>
      </w:r>
      <w:r w:rsidRPr="004D3536">
        <w:rPr>
          <w:rFonts w:ascii="Times New Roman" w:hAnsi="Times New Roman" w:hint="eastAsia"/>
          <w:sz w:val="22"/>
        </w:rPr>
        <w:t>医疗设备监控规则库</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）规则创建与编辑</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根据医疗设备的管理需求和经验，制定和修改医疗设备监控规则。</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）规则审核</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对制定的医疗设备监控规则进行审核和批准。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）规则版本控制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对医疗设备监控规则的不同版本进行管理和控制。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）实时监控与匹配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对医疗设备的运行数据进行实时监控，并与监控规则进行匹配。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）报警通知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当医疗设备的运行数据违反监控规则时，系统能够自动发出报警通知。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报警通知可以包括短信、邮件、系统消息等多种形式。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）异常处理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对医疗设备运行中出现的异常情况进行记录、分析和处理。异常处理包括对异常原因的排查、解决措施的制定和执行，以及对处理结果的记录和反馈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）疑似违规行为查询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对医疗设备运行中可能存在的违规行为进行查询和分析。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）规则执行趋势排名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对医疗设备监控规则的执行情况进行统计和排名。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）规则执行情况报告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对医疗设备监控规则的执行情况进行定期总结和报告。</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w:t>
      </w:r>
      <w:r w:rsidRPr="004D3536">
        <w:rPr>
          <w:rFonts w:ascii="Times New Roman" w:hAnsi="Times New Roman" w:hint="eastAsia"/>
          <w:sz w:val="22"/>
        </w:rPr>
        <w:t>）报警阈值配置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对医疗设备监控规则的报警阈值进行设定和调整。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11</w:t>
      </w:r>
      <w:r w:rsidRPr="004D3536">
        <w:rPr>
          <w:rFonts w:ascii="Times New Roman" w:hAnsi="Times New Roman" w:hint="eastAsia"/>
          <w:sz w:val="22"/>
        </w:rPr>
        <w:t>）通知设置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对医疗设备监控规则报警通知的方式进行设定和调整。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10.1.2.4.4. </w:t>
      </w:r>
      <w:r w:rsidRPr="004D3536">
        <w:rPr>
          <w:rFonts w:ascii="Times New Roman" w:hAnsi="Times New Roman" w:hint="eastAsia"/>
          <w:sz w:val="22"/>
        </w:rPr>
        <w:t>医疗设备主题分析库</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）主题创建与编辑</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支持创建和修改医疗设备主题分析的内容和结构。</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）主题分类与标签</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支持对医疗设备主题分析进行分类和标注，以便于检索和管理。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）关联设置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支持对医疗设备主题分析中的不同主题进行关联，建立主题之间的联系和依赖关系。</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）模型定义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支持对医疗设备主题分析所使用的分析模型进行定义和配置。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）分析任务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支持制定和执行具体的分析任务。</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）分析脚本</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支持对医疗设备主题分析所使用的分析流程和步骤进行脚本化处理。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）数据准备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支持对医疗设备主题分析所需的数据进行收集、整理和清洗。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）数据处理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支持对医疗设备主题分析所使用的数据进行加工和处理，以满足分析的需要。</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）分析结果可视化</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支持将医疗设备主题分析的结果以图表、报表等形式进行展示。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w:t>
      </w:r>
      <w:r w:rsidRPr="004D3536">
        <w:rPr>
          <w:rFonts w:ascii="Times New Roman" w:hAnsi="Times New Roman" w:hint="eastAsia"/>
          <w:sz w:val="22"/>
        </w:rPr>
        <w:t>）分析报告生成与导出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支持将医疗设备主题分析的结果整理成报告，并以合适的格式进行导出和分享。</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10.1.2.4.5. </w:t>
      </w:r>
      <w:r w:rsidRPr="004D3536">
        <w:rPr>
          <w:rFonts w:ascii="Times New Roman" w:hAnsi="Times New Roman" w:hint="eastAsia"/>
          <w:sz w:val="22"/>
        </w:rPr>
        <w:t>系统中心</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）系统用户管理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支持对医疗设备管理系统的用户进行管理，包括用户的注册、认证、权限分配等。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）系统角色管理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支持对医疗设备管理系统中不同角色的权限和职责进行定义和管理。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）用户权限管理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支持对医疗设备管理系统中用户的操作权限进行管理和控制。</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）设备字典管理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支持对医疗设备管理系统中设备信息的字典进行管理，包括设备信息的录入、修改、查询等。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）机构字典管理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支持对医疗设备管理系统中医疗机构信息的字典进行管理，包括机构信息的录入、修改、查询等。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）科室字典管理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支持对医疗设备管理系统中科室信息的字典进行管理，包括科室信息的录入、修改、查询等。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）医生字典管理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支持对医疗设备管理系统中医生信息的字典进行管理，包括医生信息的录入、修改、查询等。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10.1.2.5. DIP</w:t>
      </w:r>
      <w:r w:rsidRPr="004D3536">
        <w:rPr>
          <w:rFonts w:ascii="Times New Roman" w:hAnsi="Times New Roman" w:hint="eastAsia"/>
          <w:sz w:val="22"/>
        </w:rPr>
        <w:t>按病种分值付费管理系统</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10.1.2.5.1. DIP</w:t>
      </w:r>
      <w:r w:rsidRPr="004D3536">
        <w:rPr>
          <w:rFonts w:ascii="Times New Roman" w:hAnsi="Times New Roman" w:hint="eastAsia"/>
          <w:sz w:val="22"/>
        </w:rPr>
        <w:t>中心端管理系统</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）病种库、病种分值表及医疗机构权重系数维护与更新</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基于病种分值目录的管理需求，提供病种库维护、基础病种管理、病种分值表维护、医疗机构权重系数维护等功能支持。</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）分值模型建立</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建立相关病种分值、费用偏差病例分值、医院权重系数等计算模型。</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）分组管理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可以根据实际需要从基准病种、核心病种、综合病种等多种病种类型进行病种分组管理。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）分值核算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系统根据已配置的基础权重系数，在对医疗机构各类病历分值加和与医院执行权重相结合基础上，产出机构总分值，提交核心系统完成审核计算。</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5</w:t>
      </w:r>
      <w:r w:rsidRPr="004D3536">
        <w:rPr>
          <w:rFonts w:ascii="Times New Roman" w:hAnsi="Times New Roman" w:hint="eastAsia"/>
          <w:sz w:val="22"/>
        </w:rPr>
        <w:t>）入组情况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通过统计报表进行展示，显示医院目前入组情况。对全部医院病例入组情况的说明。包括入组率、离院病例数、入组病例数具体指标值。</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）服务能力</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统计包括出院人数、出院人次、总权重、</w:t>
      </w:r>
      <w:r w:rsidRPr="004D3536">
        <w:rPr>
          <w:rFonts w:ascii="Times New Roman" w:hAnsi="Times New Roman" w:hint="eastAsia"/>
          <w:sz w:val="22"/>
        </w:rPr>
        <w:t>CMI</w:t>
      </w:r>
      <w:r w:rsidRPr="004D3536">
        <w:rPr>
          <w:rFonts w:ascii="Times New Roman" w:hAnsi="Times New Roman" w:hint="eastAsia"/>
          <w:sz w:val="22"/>
        </w:rPr>
        <w:t>能力指数等。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）服务效率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针对效率进行统计分析，按照医院例均费用、平均住院日、时间消耗指数、费用消耗指数分析等。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）服务质量</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按照医院的每科每医生，对死亡例数、死亡率、</w:t>
      </w:r>
      <w:r w:rsidRPr="004D3536">
        <w:rPr>
          <w:rFonts w:ascii="Times New Roman" w:hAnsi="Times New Roman" w:hint="eastAsia"/>
          <w:sz w:val="22"/>
        </w:rPr>
        <w:t>14</w:t>
      </w:r>
      <w:r w:rsidRPr="004D3536">
        <w:rPr>
          <w:rFonts w:ascii="Times New Roman" w:hAnsi="Times New Roman" w:hint="eastAsia"/>
          <w:sz w:val="22"/>
        </w:rPr>
        <w:t>日内再次入院率低风险死亡人数、低风险死亡率、中低风险死亡人数、中低风险死亡率、中高风险死亡人数、中高风险死亡率、高风险死亡人数、高风险死亡率等进行对比统计分析。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）信息查询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通过信息查询功能，可查询到按病种分值付费信息、医疗机构基本信息、医疗机构按病种分值具体信息、按病种付费等数据内容。</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w:t>
      </w:r>
      <w:r w:rsidRPr="004D3536">
        <w:rPr>
          <w:rFonts w:ascii="Times New Roman" w:hAnsi="Times New Roman" w:hint="eastAsia"/>
          <w:sz w:val="22"/>
        </w:rPr>
        <w:t>）综合分析与展示</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在按病种分值付费管理系统的基础上，基于构建的病种分值模型，进一步分析病种相关关系，科学评价定点医疗机构服务效率、费用控制、患者结构的合理性，建立客观可量化的医疗服务产出评价体系。</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11</w:t>
      </w:r>
      <w:r w:rsidRPr="004D3536">
        <w:rPr>
          <w:rFonts w:ascii="Times New Roman" w:hAnsi="Times New Roman" w:hint="eastAsia"/>
          <w:sz w:val="22"/>
        </w:rPr>
        <w:t>）支付改革领导视图</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通过对分值测算、疾病发生变化情况、参保人员疾病基本发生等三大类型进行大数据建模，对医保领基金使用、病种分值概况、参保人疾病管理等方面进行一定时间线内的模型构建、运行分析。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10.1.2.5.2. DIP</w:t>
      </w:r>
      <w:r w:rsidRPr="004D3536">
        <w:rPr>
          <w:rFonts w:ascii="Times New Roman" w:hAnsi="Times New Roman" w:hint="eastAsia"/>
          <w:sz w:val="22"/>
        </w:rPr>
        <w:t>院端管理系统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）基础数据管理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对于数据的质控管理的基础应用服务，提供编码数据、科室数据、医生组数据、对标数据等管理应用。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）数据质量管理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对采集到的数据进行质控，从完整性、准确性、规范性等角度进行数据质量检查。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支持数据校验结果汇总：能够快速掌握不合格数据的总体情况；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支持数据校验结果明细：能够快速掌握不合格数据的详细情况，可以通过病案号、入院日期等多个条件来进行综合查询。</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对采集而来的院内结算清单数据、医保结算清单，按照质控规则库及知识库要求进行规则校验，若是有异常及时进行提醒，并定位异常原因。</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）数据质量分析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基于结算清单的质控管理，提供</w:t>
      </w:r>
      <w:r w:rsidRPr="004D3536">
        <w:rPr>
          <w:rFonts w:ascii="Times New Roman" w:hAnsi="Times New Roman" w:hint="eastAsia"/>
          <w:sz w:val="22"/>
        </w:rPr>
        <w:t>DIP</w:t>
      </w:r>
      <w:r w:rsidRPr="004D3536">
        <w:rPr>
          <w:rFonts w:ascii="Times New Roman" w:hAnsi="Times New Roman" w:hint="eastAsia"/>
          <w:sz w:val="22"/>
        </w:rPr>
        <w:t>相关病案数据的合格率以及质控的错误汇总。形成相应的数据质控报告数据统计分析提供灵活的统计分析功能，通过选定时间范围内，全院科室、校验规则等维度进行钻取，分析医院病案总体情况和趋势变化，为医院对病案填报中存在的问题进行针对性地改善和提高提供数据依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lastRenderedPageBreak/>
        <w:t>4</w:t>
      </w:r>
      <w:r w:rsidRPr="004D3536">
        <w:rPr>
          <w:rFonts w:ascii="Times New Roman" w:hAnsi="Times New Roman" w:hint="eastAsia"/>
          <w:sz w:val="22"/>
        </w:rPr>
        <w:t>）全院分析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提供全院的住院平均指数</w:t>
      </w:r>
      <w:r w:rsidRPr="004D3536">
        <w:rPr>
          <w:rFonts w:ascii="Times New Roman" w:hAnsi="Times New Roman" w:hint="eastAsia"/>
          <w:sz w:val="22"/>
        </w:rPr>
        <w:t>CMI</w:t>
      </w:r>
      <w:r w:rsidRPr="004D3536">
        <w:rPr>
          <w:rFonts w:ascii="Times New Roman" w:hAnsi="Times New Roman" w:hint="eastAsia"/>
          <w:sz w:val="22"/>
        </w:rPr>
        <w:t>分析，住院指数单价分析，住院药品平均指数</w:t>
      </w:r>
      <w:r w:rsidRPr="004D3536">
        <w:rPr>
          <w:rFonts w:ascii="Times New Roman" w:hAnsi="Times New Roman" w:hint="eastAsia"/>
          <w:sz w:val="22"/>
        </w:rPr>
        <w:t>CMI</w:t>
      </w:r>
      <w:r w:rsidRPr="004D3536">
        <w:rPr>
          <w:rFonts w:ascii="Times New Roman" w:hAnsi="Times New Roman" w:hint="eastAsia"/>
          <w:sz w:val="22"/>
        </w:rPr>
        <w:t>分析，住院药品指数单价分析，住院耗材平均指数</w:t>
      </w:r>
      <w:r w:rsidRPr="004D3536">
        <w:rPr>
          <w:rFonts w:ascii="Times New Roman" w:hAnsi="Times New Roman" w:hint="eastAsia"/>
          <w:sz w:val="22"/>
        </w:rPr>
        <w:t>CMI</w:t>
      </w:r>
      <w:r w:rsidRPr="004D3536">
        <w:rPr>
          <w:rFonts w:ascii="Times New Roman" w:hAnsi="Times New Roman" w:hint="eastAsia"/>
          <w:sz w:val="22"/>
        </w:rPr>
        <w:t>分析，住院耗材指数单价分析。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）科室分析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支持科室层面分析，分析本科室及对应科室医生组所涉及病种与全市同级同类的机构中收治该病种的差异对比。</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提供科室的住院平均指数</w:t>
      </w:r>
      <w:r w:rsidRPr="004D3536">
        <w:rPr>
          <w:rFonts w:ascii="Times New Roman" w:hAnsi="Times New Roman" w:hint="eastAsia"/>
          <w:sz w:val="22"/>
        </w:rPr>
        <w:t>CMI</w:t>
      </w:r>
      <w:r w:rsidRPr="004D3536">
        <w:rPr>
          <w:rFonts w:ascii="Times New Roman" w:hAnsi="Times New Roman" w:hint="eastAsia"/>
          <w:sz w:val="22"/>
        </w:rPr>
        <w:t>分析、分值分布、病种构成、患者分布以及对应的服务能力、质量、效率分析。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）医生（组）分析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支持医生层面分析，分析医师不同执业期间的效率、技术、费用、资源的相关关系。主要涉及</w:t>
      </w:r>
      <w:r w:rsidRPr="004D3536">
        <w:rPr>
          <w:rFonts w:ascii="Times New Roman" w:hAnsi="Times New Roman" w:hint="eastAsia"/>
          <w:sz w:val="22"/>
        </w:rPr>
        <w:t>CMI</w:t>
      </w:r>
      <w:r w:rsidRPr="004D3536">
        <w:rPr>
          <w:rFonts w:ascii="Times New Roman" w:hAnsi="Times New Roman" w:hint="eastAsia"/>
          <w:sz w:val="22"/>
        </w:rPr>
        <w:t>科室排名、全员排名等分析、时间消耗指数、费用消耗指数、分值分布、病种构成、患者分布以及对应的服务能力、质量、效率分析。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）病种分析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对医院的病种进行多维度的分析展示，对各病种的例均服务费、耗材费、药品费、住院天数、例均总费用、自费比等进行展示分析。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）服务能力分析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通过对医院工作量指标分析，如</w:t>
      </w:r>
      <w:r w:rsidRPr="004D3536">
        <w:rPr>
          <w:rFonts w:ascii="Times New Roman" w:hAnsi="Times New Roman" w:hint="eastAsia"/>
          <w:sz w:val="22"/>
        </w:rPr>
        <w:t>CMI</w:t>
      </w:r>
      <w:r w:rsidRPr="004D3536">
        <w:rPr>
          <w:rFonts w:ascii="Times New Roman" w:hAnsi="Times New Roman" w:hint="eastAsia"/>
          <w:sz w:val="22"/>
        </w:rPr>
        <w:t>、病种组数、总分值、总例数等指标、出院人次同比分析，提高机构的服务能力。</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9</w:t>
      </w:r>
      <w:r w:rsidRPr="004D3536">
        <w:rPr>
          <w:rFonts w:ascii="Times New Roman" w:hAnsi="Times New Roman" w:hint="eastAsia"/>
          <w:sz w:val="22"/>
        </w:rPr>
        <w:t>）服务效率分析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通过对医院的能效指标分析，如医院时间消耗指数、费用消耗指数、平均住院日、指数单价的本期值、标准值、偏离度等。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w:t>
      </w:r>
      <w:r w:rsidRPr="004D3536">
        <w:rPr>
          <w:rFonts w:ascii="Times New Roman" w:hAnsi="Times New Roman" w:hint="eastAsia"/>
          <w:sz w:val="22"/>
        </w:rPr>
        <w:t>）服务质量分析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通过对医院的各病种病例的死亡率、再入院率等，对不同病种发生的风险进行判定，得出院内的服务质量水平，并有针对性的提升服务质量水平。</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11</w:t>
      </w:r>
      <w:r w:rsidRPr="004D3536">
        <w:rPr>
          <w:rFonts w:ascii="Times New Roman" w:hAnsi="Times New Roman" w:hint="eastAsia"/>
          <w:sz w:val="22"/>
        </w:rPr>
        <w:t>）事前费用预警</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与医生工作站通过接口对接，在诊疗过程中，根据</w:t>
      </w:r>
      <w:r w:rsidRPr="004D3536">
        <w:rPr>
          <w:rFonts w:ascii="Times New Roman" w:hAnsi="Times New Roman" w:hint="eastAsia"/>
          <w:sz w:val="22"/>
        </w:rPr>
        <w:t>DIP</w:t>
      </w:r>
      <w:r w:rsidRPr="004D3536">
        <w:rPr>
          <w:rFonts w:ascii="Times New Roman" w:hAnsi="Times New Roman" w:hint="eastAsia"/>
          <w:sz w:val="22"/>
        </w:rPr>
        <w:t>分组标准和支付标准，实时反馈当前参保人的病例的分组情况、支付标准、费用偏差、费用结构、盈亏等信息。</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12</w:t>
      </w:r>
      <w:r w:rsidRPr="004D3536">
        <w:rPr>
          <w:rFonts w:ascii="Times New Roman" w:hAnsi="Times New Roman" w:hint="eastAsia"/>
          <w:sz w:val="22"/>
        </w:rPr>
        <w:t>）分组模拟</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后台对医院病案模拟智能分组，并提供分组明细结果，支持未入组病案前台进行查询，并对未入组原因进行精准提示，支持数据导出。提供入组情况监测，展示医院当月度数据入组情况及未入组数据情况，根据需求提供月度分析以及科室间数据分析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13</w:t>
      </w:r>
      <w:r w:rsidRPr="004D3536">
        <w:rPr>
          <w:rFonts w:ascii="Times New Roman" w:hAnsi="Times New Roman" w:hint="eastAsia"/>
          <w:sz w:val="22"/>
        </w:rPr>
        <w:t>）全院盈亏分析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依据大数据病种分值付费标准，分析医院医保费用的盈亏情况及趋势，让医院管理者了解预计支付情况、医保费用预计发生情况及趋势等。主要涉及医保费用全院盈亏情况分析、科室盈亏分析、病种盈亏分析、多维盈亏预测（院、科、病种）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14</w:t>
      </w:r>
      <w:r w:rsidRPr="004D3536">
        <w:rPr>
          <w:rFonts w:ascii="Times New Roman" w:hAnsi="Times New Roman" w:hint="eastAsia"/>
          <w:sz w:val="22"/>
        </w:rPr>
        <w:t>）科室盈亏分析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依据大数据病种分值标准，从科室层面分析医保费用盈亏情况及趋势分析。计算各科室对应总体分值，根据去年的分值单价，测算今年的分值预计总额。通过与科室内医</w:t>
      </w:r>
      <w:r w:rsidRPr="004D3536">
        <w:rPr>
          <w:rFonts w:ascii="Times New Roman" w:hAnsi="Times New Roman" w:hint="eastAsia"/>
          <w:sz w:val="22"/>
        </w:rPr>
        <w:lastRenderedPageBreak/>
        <w:t>保实际发生费用对比计算得到医保费用盈亏情况及医保的预测支付率。</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15</w:t>
      </w:r>
      <w:r w:rsidRPr="004D3536">
        <w:rPr>
          <w:rFonts w:ascii="Times New Roman" w:hAnsi="Times New Roman" w:hint="eastAsia"/>
          <w:sz w:val="22"/>
        </w:rPr>
        <w:t>）病种盈亏分析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汇总全院所有病种从整体到明细病种的具体盈亏情况。</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16</w:t>
      </w:r>
      <w:r w:rsidRPr="004D3536">
        <w:rPr>
          <w:rFonts w:ascii="Times New Roman" w:hAnsi="Times New Roman" w:hint="eastAsia"/>
          <w:sz w:val="22"/>
        </w:rPr>
        <w:t>）重点病种分析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根据配置指标，如病例数、总费用、次均费用等配置重点病种，展示重点病种的病种概况，指标趋势分析、费用结构等。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17</w:t>
      </w:r>
      <w:r w:rsidRPr="004D3536">
        <w:rPr>
          <w:rFonts w:ascii="Times New Roman" w:hAnsi="Times New Roman" w:hint="eastAsia"/>
          <w:sz w:val="22"/>
        </w:rPr>
        <w:t>）支付结构分析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可根据实际情况将医院所有病种预分为核心病种、综合病种等分类，统计分析院内的各类病种分值及其同期值、同比值与占比值，展现支付结构，辅助管理者合理分配资源，优化病种结构。主要涉及各类病种占比分析、各类病种支付分析、支付结构变化趋势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18</w:t>
      </w:r>
      <w:r w:rsidRPr="004D3536">
        <w:rPr>
          <w:rFonts w:ascii="Times New Roman" w:hAnsi="Times New Roman" w:hint="eastAsia"/>
          <w:sz w:val="22"/>
        </w:rPr>
        <w:t>）支付率分析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利用可视化手段，展示医院不同层面支付的情况，主要涉及全院支付情况分析、科室支付情况分析、病种支付情况分析、支付率趋势分析。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10.1.2.5.3. </w:t>
      </w:r>
      <w:r w:rsidRPr="004D3536">
        <w:rPr>
          <w:rFonts w:ascii="Times New Roman" w:hAnsi="Times New Roman" w:hint="eastAsia"/>
          <w:sz w:val="22"/>
        </w:rPr>
        <w:t>后台管理设置系统</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）数据权限管理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对系统数据权限操作权限包括增删查改，根据用户角色、岗位、用户等因素进行配置操作权限。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）应用权限管理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支持通过确定角色来确定各角色能够操作的业务功能，通过用户操作代码和密码进入可操作范围。</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）医疗机构对接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提供医院的疾病入组数据校验、病案数据校验、疾病分组结果校准、绩效结果分析等功能。</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10.1.2.6. GCP</w:t>
      </w:r>
      <w:r w:rsidRPr="004D3536">
        <w:rPr>
          <w:rFonts w:ascii="Times New Roman" w:hAnsi="Times New Roman" w:hint="eastAsia"/>
          <w:sz w:val="22"/>
        </w:rPr>
        <w:t>临床药物实验系统升级</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10.1.2.6.1. </w:t>
      </w:r>
      <w:r w:rsidRPr="004D3536">
        <w:rPr>
          <w:rFonts w:ascii="Times New Roman" w:hAnsi="Times New Roman" w:hint="eastAsia"/>
          <w:sz w:val="22"/>
        </w:rPr>
        <w:t>项目管理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）项目一览</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基于用户项目权限进行项目情况汇总展示，并可对项目基本信息、项目参与人员信息、项目入排条件进行管理。项目列表：支持查看当前用户负责或参与的项目，可点击项目卡片查看项目详情。</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）项目立项</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支持申办方发起立项申请，机构办公室根据设定的项目立项流程，对项目的立项过程进行跟踪和节点审批。</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基于可视化的工作流配置工具，支持不同类型临床研究的</w:t>
      </w:r>
      <w:r w:rsidRPr="004D3536">
        <w:rPr>
          <w:rFonts w:ascii="Times New Roman" w:hAnsi="Times New Roman" w:hint="eastAsia"/>
          <w:sz w:val="22"/>
        </w:rPr>
        <w:t>SOP</w:t>
      </w:r>
      <w:r w:rsidRPr="004D3536">
        <w:rPr>
          <w:rFonts w:ascii="Times New Roman" w:hAnsi="Times New Roman" w:hint="eastAsia"/>
          <w:sz w:val="22"/>
        </w:rPr>
        <w:t>流程配置；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支持注册类临床实验、研究者发起的临床研究、横向</w:t>
      </w:r>
      <w:r w:rsidRPr="004D3536">
        <w:rPr>
          <w:rFonts w:ascii="Times New Roman" w:hAnsi="Times New Roman" w:hint="eastAsia"/>
          <w:sz w:val="22"/>
        </w:rPr>
        <w:t>/</w:t>
      </w:r>
      <w:r w:rsidRPr="004D3536">
        <w:rPr>
          <w:rFonts w:ascii="Times New Roman" w:hAnsi="Times New Roman" w:hint="eastAsia"/>
          <w:sz w:val="22"/>
        </w:rPr>
        <w:t>纵向科研项目的立项申请与审批。</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）伦理审查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CRA</w:t>
      </w:r>
      <w:r w:rsidRPr="004D3536">
        <w:rPr>
          <w:rFonts w:ascii="Times New Roman" w:hAnsi="Times New Roman" w:hint="eastAsia"/>
          <w:sz w:val="22"/>
        </w:rPr>
        <w:t>根据项目进展可发起不同类型伦理审查申请（包括初始审查、修正案审查、年度</w:t>
      </w:r>
      <w:r w:rsidRPr="004D3536">
        <w:rPr>
          <w:rFonts w:ascii="Times New Roman" w:hAnsi="Times New Roman" w:hint="eastAsia"/>
          <w:sz w:val="22"/>
        </w:rPr>
        <w:t>/</w:t>
      </w:r>
      <w:r w:rsidRPr="004D3536">
        <w:rPr>
          <w:rFonts w:ascii="Times New Roman" w:hAnsi="Times New Roman" w:hint="eastAsia"/>
          <w:sz w:val="22"/>
        </w:rPr>
        <w:t>定期跟踪审查、违背方案审查、</w:t>
      </w:r>
      <w:r w:rsidRPr="004D3536">
        <w:rPr>
          <w:rFonts w:ascii="Times New Roman" w:hAnsi="Times New Roman" w:hint="eastAsia"/>
          <w:sz w:val="22"/>
        </w:rPr>
        <w:t>SAE/SUSAR</w:t>
      </w:r>
      <w:r w:rsidRPr="004D3536">
        <w:rPr>
          <w:rFonts w:ascii="Times New Roman" w:hAnsi="Times New Roman" w:hint="eastAsia"/>
          <w:sz w:val="22"/>
        </w:rPr>
        <w:t>审查、结题审查、暂停</w:t>
      </w:r>
      <w:r w:rsidRPr="004D3536">
        <w:rPr>
          <w:rFonts w:ascii="Times New Roman" w:hAnsi="Times New Roman" w:hint="eastAsia"/>
          <w:sz w:val="22"/>
        </w:rPr>
        <w:t>/</w:t>
      </w:r>
      <w:r w:rsidRPr="004D3536">
        <w:rPr>
          <w:rFonts w:ascii="Times New Roman" w:hAnsi="Times New Roman" w:hint="eastAsia"/>
          <w:sz w:val="22"/>
        </w:rPr>
        <w:t>终止审查和资料</w:t>
      </w:r>
      <w:r w:rsidRPr="004D3536">
        <w:rPr>
          <w:rFonts w:ascii="Times New Roman" w:hAnsi="Times New Roman" w:hint="eastAsia"/>
          <w:sz w:val="22"/>
        </w:rPr>
        <w:lastRenderedPageBreak/>
        <w:t>备案审查等多种类型），伦理委员会进行资料审批并提交伦理意见，形成最终意见并最为伦理审批结果存档。</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）合同审查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伦理审查通过后，申办方根据机构设定的合同审查流程发起申请，机构办公室对项目的审批过程进行跟踪和节点批复。</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5</w:t>
      </w:r>
      <w:r w:rsidRPr="004D3536">
        <w:rPr>
          <w:rFonts w:ascii="Times New Roman" w:hAnsi="Times New Roman" w:hint="eastAsia"/>
          <w:sz w:val="22"/>
        </w:rPr>
        <w:t>）项目启动</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完成立项审批和伦理审查后，申办方进行项目启动会申请，待机构审核以后，按启动会日程召开启动会，项目启动后进入项目执行阶段，进行受试者访视管理。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6</w:t>
      </w:r>
      <w:r w:rsidRPr="004D3536">
        <w:rPr>
          <w:rFonts w:ascii="Times New Roman" w:hAnsi="Times New Roman" w:hint="eastAsia"/>
          <w:sz w:val="22"/>
        </w:rPr>
        <w:t>）结题审查</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项目完成后申办方发起结题审查申请，按照项目结题流程，依次经相关人员在线审核通过后方可完成项目结题工作。</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7</w:t>
      </w:r>
      <w:r w:rsidRPr="004D3536">
        <w:rPr>
          <w:rFonts w:ascii="Times New Roman" w:hAnsi="Times New Roman" w:hint="eastAsia"/>
          <w:sz w:val="22"/>
        </w:rPr>
        <w:t>）文档管理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支持研究者文档管理，包括模板管理和文件管理，模板管理提供研究机构临床试验规范要求的各类文件模板、表单的上传、下载；文件管理支持按照医院</w:t>
      </w:r>
      <w:r w:rsidRPr="004D3536">
        <w:rPr>
          <w:rFonts w:ascii="Times New Roman" w:hAnsi="Times New Roman" w:hint="eastAsia"/>
          <w:sz w:val="22"/>
        </w:rPr>
        <w:t>SOP</w:t>
      </w:r>
      <w:r w:rsidRPr="004D3536">
        <w:rPr>
          <w:rFonts w:ascii="Times New Roman" w:hAnsi="Times New Roman" w:hint="eastAsia"/>
          <w:sz w:val="22"/>
        </w:rPr>
        <w:t>对研究者文件（包括年度项目文件、伦理审查文件等）与受试者文件进行分类管理。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8</w:t>
      </w:r>
      <w:r w:rsidRPr="004D3536">
        <w:rPr>
          <w:rFonts w:ascii="Times New Roman" w:hAnsi="Times New Roman" w:hint="eastAsia"/>
          <w:sz w:val="22"/>
        </w:rPr>
        <w:t>）经费管理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支持经费到账认领、到账预算分配、发票申领、支出管理的全流程信息化跟踪和精细化管理，并提供项目经费总览及明细查询，包括到账明细、支出明细以及免费单明细。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10.1.2.6.2. </w:t>
      </w:r>
      <w:r w:rsidRPr="004D3536">
        <w:rPr>
          <w:rFonts w:ascii="Times New Roman" w:hAnsi="Times New Roman" w:hint="eastAsia"/>
          <w:sz w:val="22"/>
        </w:rPr>
        <w:t>后台管理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）用户管理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支持维护医院科室信息以及对应的用户账号开通，包括院内用户和院外</w:t>
      </w:r>
      <w:r w:rsidRPr="004D3536">
        <w:rPr>
          <w:rFonts w:ascii="Times New Roman" w:hAnsi="Times New Roman" w:hint="eastAsia"/>
          <w:sz w:val="22"/>
        </w:rPr>
        <w:t>CRA</w:t>
      </w:r>
      <w:r w:rsidRPr="004D3536">
        <w:rPr>
          <w:rFonts w:ascii="Times New Roman" w:hAnsi="Times New Roman" w:hint="eastAsia"/>
          <w:sz w:val="22"/>
        </w:rPr>
        <w:t>、</w:t>
      </w:r>
      <w:r w:rsidRPr="004D3536">
        <w:rPr>
          <w:rFonts w:ascii="Times New Roman" w:hAnsi="Times New Roman" w:hint="eastAsia"/>
          <w:sz w:val="22"/>
        </w:rPr>
        <w:t>CRC</w:t>
      </w:r>
      <w:r w:rsidRPr="004D3536">
        <w:rPr>
          <w:rFonts w:ascii="Times New Roman" w:hAnsi="Times New Roman" w:hint="eastAsia"/>
          <w:sz w:val="22"/>
        </w:rPr>
        <w:t>等角色的用户。</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）角色权限管理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支持对不同角色的权限进行统一管理，有机构办管理人员统一分配权限。</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3</w:t>
      </w:r>
      <w:r w:rsidRPr="004D3536">
        <w:rPr>
          <w:rFonts w:ascii="Times New Roman" w:hAnsi="Times New Roman" w:hint="eastAsia"/>
          <w:sz w:val="22"/>
        </w:rPr>
        <w:t>）机构管理</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支持对组织信息进行维护，包括机构、申办方、</w:t>
      </w:r>
      <w:r w:rsidRPr="004D3536">
        <w:rPr>
          <w:rFonts w:ascii="Times New Roman" w:hAnsi="Times New Roman" w:hint="eastAsia"/>
          <w:sz w:val="22"/>
        </w:rPr>
        <w:t>CRO</w:t>
      </w:r>
      <w:r w:rsidRPr="004D3536">
        <w:rPr>
          <w:rFonts w:ascii="Times New Roman" w:hAnsi="Times New Roman" w:hint="eastAsia"/>
          <w:sz w:val="22"/>
        </w:rPr>
        <w:t>、</w:t>
      </w:r>
      <w:r w:rsidRPr="004D3536">
        <w:rPr>
          <w:rFonts w:ascii="Times New Roman" w:hAnsi="Times New Roman" w:hint="eastAsia"/>
          <w:sz w:val="22"/>
        </w:rPr>
        <w:t>SMO</w:t>
      </w:r>
      <w:r w:rsidRPr="004D3536">
        <w:rPr>
          <w:rFonts w:ascii="Times New Roman" w:hAnsi="Times New Roman" w:hint="eastAsia"/>
          <w:sz w:val="22"/>
        </w:rPr>
        <w:t>等。</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4</w:t>
      </w:r>
      <w:r w:rsidRPr="004D3536">
        <w:rPr>
          <w:rFonts w:ascii="Times New Roman" w:hAnsi="Times New Roman" w:hint="eastAsia"/>
          <w:sz w:val="22"/>
        </w:rPr>
        <w:t>）工作流配置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支持项目流程管理的工作流配置以及资料清单配置。</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 xml:space="preserve">10.1.2.6.3. </w:t>
      </w:r>
      <w:r w:rsidRPr="004D3536">
        <w:rPr>
          <w:rFonts w:ascii="Times New Roman" w:hAnsi="Times New Roman" w:hint="eastAsia"/>
          <w:sz w:val="22"/>
        </w:rPr>
        <w:t>病历对接</w:t>
      </w:r>
      <w:r w:rsidRPr="004D3536">
        <w:rPr>
          <w:rFonts w:ascii="Times New Roman" w:hAnsi="Times New Roman" w:hint="eastAsia"/>
          <w:sz w:val="22"/>
        </w:rPr>
        <w:tab/>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1</w:t>
      </w:r>
      <w:r w:rsidRPr="004D3536">
        <w:rPr>
          <w:rFonts w:ascii="Times New Roman" w:hAnsi="Times New Roman" w:hint="eastAsia"/>
          <w:sz w:val="22"/>
        </w:rPr>
        <w:t>）免费检查检验</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支持对标记的受试者免费检验、检查项目的配置管理，实现免费检验、检查开单流程</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2</w:t>
      </w:r>
      <w:r w:rsidRPr="004D3536">
        <w:rPr>
          <w:rFonts w:ascii="Times New Roman" w:hAnsi="Times New Roman" w:hint="eastAsia"/>
          <w:sz w:val="22"/>
        </w:rPr>
        <w:t>）研究记录</w:t>
      </w:r>
    </w:p>
    <w:p w:rsidR="001041F0" w:rsidRPr="004D3536" w:rsidRDefault="001041F0" w:rsidP="001041F0">
      <w:pPr>
        <w:adjustRightInd w:val="0"/>
        <w:snapToGrid w:val="0"/>
        <w:spacing w:line="300" w:lineRule="auto"/>
        <w:ind w:firstLineChars="200" w:firstLine="440"/>
        <w:rPr>
          <w:rFonts w:ascii="Times New Roman" w:hAnsi="Times New Roman"/>
          <w:sz w:val="22"/>
        </w:rPr>
      </w:pPr>
      <w:r w:rsidRPr="004D3536">
        <w:rPr>
          <w:rFonts w:ascii="Times New Roman" w:hAnsi="Times New Roman" w:hint="eastAsia"/>
          <w:sz w:val="22"/>
        </w:rPr>
        <w:t>支持对病历研究评估记录的录入和修改同步</w:t>
      </w:r>
    </w:p>
    <w:p w:rsidR="001041F0" w:rsidRPr="00312D17" w:rsidRDefault="001041F0" w:rsidP="001041F0">
      <w:pPr>
        <w:adjustRightInd w:val="0"/>
        <w:snapToGrid w:val="0"/>
        <w:spacing w:line="300" w:lineRule="auto"/>
        <w:ind w:firstLineChars="200" w:firstLine="440"/>
        <w:rPr>
          <w:rFonts w:ascii="Times New Roman" w:hAnsi="Times New Roman"/>
          <w:sz w:val="22"/>
        </w:rPr>
      </w:pPr>
    </w:p>
    <w:p w:rsidR="001041F0" w:rsidRPr="009609D4" w:rsidRDefault="001041F0" w:rsidP="001041F0">
      <w:pPr>
        <w:adjustRightInd w:val="0"/>
        <w:snapToGrid w:val="0"/>
        <w:spacing w:line="300" w:lineRule="auto"/>
        <w:ind w:firstLineChars="200" w:firstLine="442"/>
        <w:jc w:val="left"/>
        <w:outlineLvl w:val="3"/>
        <w:rPr>
          <w:rFonts w:ascii="Times New Roman" w:hAnsi="Times New Roman"/>
          <w:b/>
          <w:bCs/>
          <w:color w:val="000000"/>
          <w:sz w:val="22"/>
        </w:rPr>
      </w:pPr>
      <w:bookmarkStart w:id="20" w:name="_Hlk211543738"/>
      <w:r w:rsidRPr="009609D4">
        <w:rPr>
          <w:rFonts w:ascii="Times New Roman" w:hAnsi="Times New Roman"/>
          <w:b/>
          <w:bCs/>
          <w:color w:val="000000"/>
          <w:sz w:val="22"/>
        </w:rPr>
        <w:t>10.2</w:t>
      </w:r>
      <w:r w:rsidRPr="009609D4">
        <w:rPr>
          <w:rFonts w:ascii="Times New Roman" w:hAnsi="Times New Roman"/>
          <w:b/>
          <w:bCs/>
          <w:color w:val="000000"/>
          <w:sz w:val="22"/>
        </w:rPr>
        <w:t>硬件设备参数指标</w:t>
      </w:r>
    </w:p>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t xml:space="preserve">10.2.1. </w:t>
      </w:r>
      <w:r w:rsidRPr="009609D4">
        <w:rPr>
          <w:rFonts w:ascii="Times New Roman" w:hAnsi="宋体" w:hint="eastAsia"/>
          <w:b/>
          <w:bCs/>
          <w:sz w:val="22"/>
          <w:u w:val="wavyHeavy"/>
        </w:rPr>
        <w:t>计算机网络系统</w:t>
      </w:r>
    </w:p>
    <w:tbl>
      <w:tblPr>
        <w:tblW w:w="5189" w:type="pct"/>
        <w:tblInd w:w="-459" w:type="dxa"/>
        <w:tblLayout w:type="fixed"/>
        <w:tblLook w:val="04A0" w:firstRow="1" w:lastRow="0" w:firstColumn="1" w:lastColumn="0" w:noHBand="0" w:noVBand="1"/>
      </w:tblPr>
      <w:tblGrid>
        <w:gridCol w:w="577"/>
        <w:gridCol w:w="435"/>
        <w:gridCol w:w="1140"/>
        <w:gridCol w:w="5854"/>
        <w:gridCol w:w="593"/>
      </w:tblGrid>
      <w:tr w:rsidR="001041F0" w:rsidRPr="009C64C1" w:rsidTr="00617F26">
        <w:trPr>
          <w:trHeight w:val="323"/>
        </w:trPr>
        <w:tc>
          <w:tcPr>
            <w:tcW w:w="335" w:type="pct"/>
            <w:tcBorders>
              <w:top w:val="single" w:sz="8" w:space="0" w:color="auto"/>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序号</w:t>
            </w:r>
          </w:p>
        </w:tc>
        <w:tc>
          <w:tcPr>
            <w:tcW w:w="916" w:type="pct"/>
            <w:gridSpan w:val="2"/>
            <w:tcBorders>
              <w:top w:val="single" w:sz="8" w:space="0" w:color="auto"/>
              <w:left w:val="nil"/>
              <w:bottom w:val="single" w:sz="8" w:space="0" w:color="auto"/>
              <w:right w:val="single" w:sz="8" w:space="0" w:color="000000"/>
            </w:tcBorders>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设备名称</w:t>
            </w:r>
          </w:p>
        </w:tc>
        <w:tc>
          <w:tcPr>
            <w:tcW w:w="3404" w:type="pct"/>
            <w:tcBorders>
              <w:top w:val="single" w:sz="8" w:space="0" w:color="auto"/>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具体配置要求</w:t>
            </w:r>
          </w:p>
        </w:tc>
        <w:tc>
          <w:tcPr>
            <w:tcW w:w="345" w:type="pct"/>
            <w:tcBorders>
              <w:top w:val="single" w:sz="8" w:space="0" w:color="auto"/>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数量</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1</w:t>
            </w:r>
          </w:p>
        </w:tc>
        <w:tc>
          <w:tcPr>
            <w:tcW w:w="253" w:type="pct"/>
            <w:vMerge w:val="restart"/>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内网</w:t>
            </w: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业务分发交换机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交换容量≥670Gbps，包转发率≥170Mpps，以官网所列最低参数为准。</w:t>
            </w:r>
            <w:r w:rsidRPr="009C64C1">
              <w:rPr>
                <w:rFonts w:ascii="宋体" w:hAnsi="宋体" w:cs="宋体" w:hint="eastAsia"/>
                <w:color w:val="000000"/>
                <w:kern w:val="0"/>
                <w:sz w:val="24"/>
                <w:szCs w:val="24"/>
              </w:rPr>
              <w:br/>
              <w:t>整机最大路由地址表≥3K，最大ARP地址表≥2K，最大MAC地址表≥16K。</w:t>
            </w:r>
            <w:r w:rsidRPr="009C64C1">
              <w:rPr>
                <w:rFonts w:ascii="宋体" w:hAnsi="宋体" w:cs="宋体" w:hint="eastAsia"/>
                <w:color w:val="000000"/>
                <w:kern w:val="0"/>
                <w:sz w:val="24"/>
                <w:szCs w:val="24"/>
              </w:rPr>
              <w:br/>
              <w:t>千兆电口≥24个，1G/10G SFP+光口≥4个，带外管理口≥1个。</w:t>
            </w:r>
            <w:r w:rsidRPr="009C64C1">
              <w:rPr>
                <w:rFonts w:ascii="宋体" w:hAnsi="宋体" w:cs="宋体" w:hint="eastAsia"/>
                <w:color w:val="000000"/>
                <w:kern w:val="0"/>
                <w:sz w:val="24"/>
                <w:szCs w:val="24"/>
              </w:rPr>
              <w:br/>
              <w:t>支持端口聚合，跨设备链路聚合。</w:t>
            </w:r>
            <w:r w:rsidRPr="009C64C1">
              <w:rPr>
                <w:rFonts w:ascii="宋体" w:hAnsi="宋体" w:cs="宋体" w:hint="eastAsia"/>
                <w:color w:val="000000"/>
                <w:kern w:val="0"/>
                <w:sz w:val="24"/>
                <w:szCs w:val="24"/>
              </w:rPr>
              <w:br/>
              <w:t>支持IPv4静态路由、RIP、OSPF，支持IPv6静态路由、RIPng、OSPFv3。</w:t>
            </w:r>
            <w:r w:rsidRPr="009C64C1">
              <w:rPr>
                <w:rFonts w:ascii="宋体" w:hAnsi="宋体" w:cs="宋体" w:hint="eastAsia"/>
                <w:color w:val="000000"/>
                <w:kern w:val="0"/>
                <w:sz w:val="24"/>
                <w:szCs w:val="24"/>
              </w:rPr>
              <w:br/>
              <w:t>最大堆叠台数≥9台。</w:t>
            </w:r>
            <w:r w:rsidRPr="009C64C1">
              <w:rPr>
                <w:rFonts w:ascii="宋体" w:hAnsi="宋体" w:cs="宋体" w:hint="eastAsia"/>
                <w:color w:val="000000"/>
                <w:kern w:val="0"/>
                <w:sz w:val="24"/>
                <w:szCs w:val="24"/>
              </w:rPr>
              <w:br/>
              <w:t>支持基于端口的VLAN，支持基于协议的VLAN；支持基于MAC的VLAN。</w:t>
            </w:r>
            <w:r w:rsidRPr="009C64C1">
              <w:rPr>
                <w:rFonts w:ascii="宋体" w:hAnsi="宋体" w:cs="宋体" w:hint="eastAsia"/>
                <w:color w:val="000000"/>
                <w:kern w:val="0"/>
                <w:sz w:val="24"/>
                <w:szCs w:val="24"/>
              </w:rPr>
              <w:br/>
              <w:t>每台设备配置万兆光模块，万兆堆叠线缆1根。</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核心交换机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交换容量≥1070Tbps，包转发率≥340000Mpps，以官网最小值为准。</w:t>
            </w:r>
            <w:r w:rsidRPr="009C64C1">
              <w:rPr>
                <w:rFonts w:ascii="宋体" w:hAnsi="宋体" w:cs="宋体" w:hint="eastAsia"/>
                <w:color w:val="000000"/>
                <w:kern w:val="0"/>
                <w:sz w:val="24"/>
                <w:szCs w:val="24"/>
              </w:rPr>
              <w:br/>
              <w:t>支持多级交换架构，能够配置独立的交换网板与独立的主控板，采用无中板CLOS架构，交换网板与主控板硬件槽位分离。</w:t>
            </w:r>
            <w:r w:rsidRPr="009C64C1">
              <w:rPr>
                <w:rFonts w:ascii="宋体" w:hAnsi="宋体" w:cs="宋体" w:hint="eastAsia"/>
                <w:color w:val="000000"/>
                <w:kern w:val="0"/>
                <w:sz w:val="24"/>
                <w:szCs w:val="24"/>
              </w:rPr>
              <w:br/>
              <w:t>设备支持FW防火墙业务插卡，把流量引入防火墙进行过滤，支持对病毒的网络层传播行为进行溯源及阻断，防止内网病毒扩散。</w:t>
            </w:r>
            <w:r w:rsidRPr="009C64C1">
              <w:rPr>
                <w:rFonts w:ascii="宋体" w:hAnsi="宋体" w:cs="宋体" w:hint="eastAsia"/>
                <w:color w:val="000000"/>
                <w:kern w:val="0"/>
                <w:sz w:val="24"/>
                <w:szCs w:val="24"/>
              </w:rPr>
              <w:br/>
              <w:t>业务插槽数≥6，满足未来业务的扩展。</w:t>
            </w:r>
            <w:r w:rsidRPr="009C64C1">
              <w:rPr>
                <w:rFonts w:ascii="宋体" w:hAnsi="宋体" w:cs="宋体" w:hint="eastAsia"/>
                <w:color w:val="000000"/>
                <w:kern w:val="0"/>
                <w:sz w:val="24"/>
                <w:szCs w:val="24"/>
              </w:rPr>
              <w:br/>
              <w:t>实配主控引擎模块≥2，主控槽位应提供与业务插槽宽度相同的全宽槽位，提供更好的扩展性和可靠性。</w:t>
            </w:r>
            <w:r w:rsidRPr="009C64C1">
              <w:rPr>
                <w:rFonts w:ascii="宋体" w:hAnsi="宋体" w:cs="宋体" w:hint="eastAsia"/>
                <w:color w:val="000000"/>
                <w:kern w:val="0"/>
                <w:sz w:val="24"/>
                <w:szCs w:val="24"/>
              </w:rPr>
              <w:br/>
              <w:t>千兆电口≥48个，万兆光口≥52个。</w:t>
            </w:r>
            <w:r w:rsidRPr="009C64C1">
              <w:rPr>
                <w:rFonts w:ascii="宋体" w:hAnsi="宋体" w:cs="宋体" w:hint="eastAsia"/>
                <w:color w:val="000000"/>
                <w:kern w:val="0"/>
                <w:sz w:val="24"/>
                <w:szCs w:val="24"/>
              </w:rPr>
              <w:br/>
              <w:t>路由表≥3M,ARP表≥270K，MAC表≥1M。</w:t>
            </w:r>
            <w:r w:rsidRPr="009C64C1">
              <w:rPr>
                <w:rFonts w:ascii="宋体" w:hAnsi="宋体" w:cs="宋体" w:hint="eastAsia"/>
                <w:color w:val="000000"/>
                <w:kern w:val="0"/>
                <w:sz w:val="24"/>
                <w:szCs w:val="24"/>
              </w:rPr>
              <w:br/>
              <w:t>支持端口聚合、链路聚合，支持二，三层聚合。</w:t>
            </w:r>
            <w:r w:rsidRPr="009C64C1">
              <w:rPr>
                <w:rFonts w:ascii="宋体" w:hAnsi="宋体" w:cs="宋体" w:hint="eastAsia"/>
                <w:color w:val="000000"/>
                <w:kern w:val="0"/>
                <w:sz w:val="24"/>
                <w:szCs w:val="24"/>
              </w:rPr>
              <w:br/>
              <w:t>支持IPv4/IPv6静态路由，支持路由协议加密，包括RIP V1/V2、OSFPv2、ISISv4、BGP、RIPng、OSPFv3、ISISv6、BGP4+。</w:t>
            </w:r>
            <w:r w:rsidRPr="009C64C1">
              <w:rPr>
                <w:rFonts w:ascii="宋体" w:hAnsi="宋体" w:cs="宋体" w:hint="eastAsia"/>
                <w:color w:val="000000"/>
                <w:kern w:val="0"/>
                <w:sz w:val="24"/>
                <w:szCs w:val="24"/>
              </w:rPr>
              <w:br/>
              <w:t>支持跨设备链路聚合技术，支持多台设备的横向虚拟化。</w:t>
            </w:r>
            <w:r w:rsidRPr="009C64C1">
              <w:rPr>
                <w:rFonts w:ascii="宋体" w:hAnsi="宋体" w:cs="宋体" w:hint="eastAsia"/>
                <w:color w:val="000000"/>
                <w:kern w:val="0"/>
                <w:sz w:val="24"/>
                <w:szCs w:val="24"/>
              </w:rPr>
              <w:br/>
              <w:t>支持Ingress/Egress ACL，VLAN ACL，全局ACL，标准和扩展ACL。</w:t>
            </w:r>
            <w:r w:rsidRPr="009C64C1">
              <w:rPr>
                <w:rFonts w:ascii="宋体" w:hAnsi="宋体" w:cs="宋体" w:hint="eastAsia"/>
                <w:color w:val="000000"/>
                <w:kern w:val="0"/>
                <w:sz w:val="24"/>
                <w:szCs w:val="24"/>
              </w:rPr>
              <w:br/>
              <w:t>实配主控板≥2个，交换网板≥2个，冗余电源模块、冗余风扇模块，≥48个千兆电口、≥52个万兆光口，万兆单模光模块，万兆堆叠线缆1根。</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3</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楼层汇聚交换机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交换容量≥680Gbps，包转发率≥200Mpps，以官网所列最低参数为准。</w:t>
            </w:r>
            <w:r w:rsidRPr="009C64C1">
              <w:rPr>
                <w:rFonts w:ascii="宋体" w:hAnsi="宋体" w:cs="宋体" w:hint="eastAsia"/>
                <w:color w:val="000000"/>
                <w:kern w:val="0"/>
                <w:sz w:val="24"/>
                <w:szCs w:val="24"/>
              </w:rPr>
              <w:br/>
              <w:t>整机最大路由地址表≥12K，最大ARP地址表≥8K，最大MAC地址表≥32K。</w:t>
            </w:r>
            <w:r w:rsidRPr="009C64C1">
              <w:rPr>
                <w:rFonts w:ascii="宋体" w:hAnsi="宋体" w:cs="宋体" w:hint="eastAsia"/>
                <w:color w:val="000000"/>
                <w:kern w:val="0"/>
                <w:sz w:val="24"/>
                <w:szCs w:val="24"/>
              </w:rPr>
              <w:br/>
              <w:t>千兆SFP光口≥48个，1G/10G SFP+光口≥6个。</w:t>
            </w:r>
            <w:r w:rsidRPr="009C64C1">
              <w:rPr>
                <w:rFonts w:ascii="宋体" w:hAnsi="宋体" w:cs="宋体" w:hint="eastAsia"/>
                <w:color w:val="000000"/>
                <w:kern w:val="0"/>
                <w:sz w:val="24"/>
                <w:szCs w:val="24"/>
              </w:rPr>
              <w:br/>
              <w:t>支持端口聚合，跨设备链路聚合。</w:t>
            </w:r>
            <w:r w:rsidRPr="009C64C1">
              <w:rPr>
                <w:rFonts w:ascii="宋体" w:hAnsi="宋体" w:cs="宋体" w:hint="eastAsia"/>
                <w:color w:val="000000"/>
                <w:kern w:val="0"/>
                <w:sz w:val="24"/>
                <w:szCs w:val="24"/>
              </w:rPr>
              <w:br/>
              <w:t>支持IPv4静态路由、RIP、OSPF、ISISv4、BGP，支</w:t>
            </w:r>
            <w:r w:rsidRPr="009C64C1">
              <w:rPr>
                <w:rFonts w:ascii="宋体" w:hAnsi="宋体" w:cs="宋体" w:hint="eastAsia"/>
                <w:color w:val="000000"/>
                <w:kern w:val="0"/>
                <w:sz w:val="24"/>
                <w:szCs w:val="24"/>
              </w:rPr>
              <w:lastRenderedPageBreak/>
              <w:t>持IPv6静态路由、RIPng、OSPFv3、ISISv6、BGP4+。</w:t>
            </w:r>
            <w:r w:rsidRPr="009C64C1">
              <w:rPr>
                <w:rFonts w:ascii="宋体" w:hAnsi="宋体" w:cs="宋体" w:hint="eastAsia"/>
                <w:color w:val="000000"/>
                <w:kern w:val="0"/>
                <w:sz w:val="24"/>
                <w:szCs w:val="24"/>
              </w:rPr>
              <w:br/>
              <w:t>每台设备配置冗余电源模块，万兆单模光模块，千兆单模光模块，万兆堆叠线缆1根。</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12台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4</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管理接入设备</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交换容量≥670Gbps，包转发率≥200Mpps，以官网所列最低参数为准。</w:t>
            </w:r>
            <w:r w:rsidRPr="009C64C1">
              <w:rPr>
                <w:rFonts w:ascii="宋体" w:hAnsi="宋体" w:cs="宋体" w:hint="eastAsia"/>
                <w:color w:val="000000"/>
                <w:kern w:val="0"/>
                <w:sz w:val="24"/>
                <w:szCs w:val="24"/>
              </w:rPr>
              <w:br/>
              <w:t>整机最大路由地址表≥3K，最大ARP地址表≥2K，最大MAC地址表≥16K。</w:t>
            </w:r>
            <w:r w:rsidRPr="009C64C1">
              <w:rPr>
                <w:rFonts w:ascii="宋体" w:hAnsi="宋体" w:cs="宋体" w:hint="eastAsia"/>
                <w:color w:val="000000"/>
                <w:kern w:val="0"/>
                <w:sz w:val="24"/>
                <w:szCs w:val="24"/>
              </w:rPr>
              <w:br/>
              <w:t>千兆电口≥48个，1G/10G SFP+光口≥4个，带外管理口≥1个。</w:t>
            </w:r>
            <w:r w:rsidRPr="009C64C1">
              <w:rPr>
                <w:rFonts w:ascii="宋体" w:hAnsi="宋体" w:cs="宋体" w:hint="eastAsia"/>
                <w:color w:val="000000"/>
                <w:kern w:val="0"/>
                <w:sz w:val="24"/>
                <w:szCs w:val="24"/>
              </w:rPr>
              <w:br/>
              <w:t>支持端口聚合，跨设备链路聚合。</w:t>
            </w:r>
            <w:r w:rsidRPr="009C64C1">
              <w:rPr>
                <w:rFonts w:ascii="宋体" w:hAnsi="宋体" w:cs="宋体" w:hint="eastAsia"/>
                <w:color w:val="000000"/>
                <w:kern w:val="0"/>
                <w:sz w:val="24"/>
                <w:szCs w:val="24"/>
              </w:rPr>
              <w:br/>
              <w:t>支持IPv4静态路由、RIP、OSPF，支持IPv6静态路由、RIPng、OSPFv3。</w:t>
            </w:r>
            <w:r w:rsidRPr="009C64C1">
              <w:rPr>
                <w:rFonts w:ascii="宋体" w:hAnsi="宋体" w:cs="宋体" w:hint="eastAsia"/>
                <w:color w:val="000000"/>
                <w:kern w:val="0"/>
                <w:sz w:val="24"/>
                <w:szCs w:val="24"/>
              </w:rPr>
              <w:br/>
              <w:t>最大堆叠台数≥9台。</w:t>
            </w:r>
            <w:r w:rsidRPr="009C64C1">
              <w:rPr>
                <w:rFonts w:ascii="宋体" w:hAnsi="宋体" w:cs="宋体" w:hint="eastAsia"/>
                <w:color w:val="000000"/>
                <w:kern w:val="0"/>
                <w:sz w:val="24"/>
                <w:szCs w:val="24"/>
              </w:rPr>
              <w:br/>
              <w:t>每台设备配置万兆单模光模块，万兆堆叠线缆1根。</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4台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5</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链路冗余系统设备</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万兆光口≥8个、千兆电口≥16个，千兆光口≥8个，40G/100G光口≥2个，包含≥2个扩展业务槽位。</w:t>
            </w:r>
            <w:r w:rsidRPr="009C64C1">
              <w:rPr>
                <w:rFonts w:ascii="宋体" w:hAnsi="宋体" w:cs="宋体" w:hint="eastAsia"/>
                <w:color w:val="000000"/>
                <w:kern w:val="0"/>
                <w:sz w:val="24"/>
                <w:szCs w:val="24"/>
              </w:rPr>
              <w:br/>
              <w:t>整机吞吐量≥15Gbps、应用层吞吐量≥15Gbps，最大并发连接数≥1800万，每秒新建连接数≥30万。</w:t>
            </w:r>
            <w:r w:rsidRPr="009C64C1">
              <w:rPr>
                <w:rFonts w:ascii="宋体" w:hAnsi="宋体" w:cs="宋体" w:hint="eastAsia"/>
                <w:color w:val="000000"/>
                <w:kern w:val="0"/>
                <w:sz w:val="24"/>
                <w:szCs w:val="24"/>
              </w:rPr>
              <w:br/>
              <w:t>实配SSD硬盘≥1块，存储容量≥480G。</w:t>
            </w:r>
            <w:r w:rsidRPr="009C64C1">
              <w:rPr>
                <w:rFonts w:ascii="宋体" w:hAnsi="宋体" w:cs="宋体" w:hint="eastAsia"/>
                <w:color w:val="000000"/>
                <w:kern w:val="0"/>
                <w:sz w:val="24"/>
                <w:szCs w:val="24"/>
              </w:rPr>
              <w:br/>
              <w:t>冗余模块化电源，冗余风扇模块。</w:t>
            </w:r>
            <w:r w:rsidRPr="009C64C1">
              <w:rPr>
                <w:rFonts w:ascii="宋体" w:hAnsi="宋体" w:cs="宋体" w:hint="eastAsia"/>
                <w:color w:val="000000"/>
                <w:kern w:val="0"/>
                <w:sz w:val="24"/>
                <w:szCs w:val="24"/>
              </w:rPr>
              <w:br/>
              <w:t>支持静态路由、RIP、RIPng、IS-IS、IS-ISv6、OSPF、OSPFv3、BGP、BGP4+等路由协议。</w:t>
            </w:r>
            <w:r w:rsidRPr="009C64C1">
              <w:rPr>
                <w:rFonts w:ascii="宋体" w:hAnsi="宋体" w:cs="宋体" w:hint="eastAsia"/>
                <w:color w:val="000000"/>
                <w:kern w:val="0"/>
                <w:sz w:val="24"/>
                <w:szCs w:val="24"/>
              </w:rPr>
              <w:br/>
              <w:t>支持带宽算法、随机、加权轮转、最大带宽、源IP地址和端口哈希、目的IP地址哈希等负载均衡调度算法。</w:t>
            </w:r>
            <w:r w:rsidRPr="009C64C1">
              <w:rPr>
                <w:rFonts w:ascii="宋体" w:hAnsi="宋体" w:cs="宋体" w:hint="eastAsia"/>
                <w:color w:val="000000"/>
                <w:kern w:val="0"/>
                <w:sz w:val="24"/>
                <w:szCs w:val="24"/>
              </w:rPr>
              <w:br/>
              <w:t>每台设备配置万兆多模光模块。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6</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还原楼内网接入交换机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交换容量≥670Gbps，包转发率≥200Mpps，以官网所列最低参数为准。</w:t>
            </w:r>
            <w:r w:rsidRPr="009C64C1">
              <w:rPr>
                <w:rFonts w:ascii="宋体" w:hAnsi="宋体" w:cs="宋体" w:hint="eastAsia"/>
                <w:color w:val="000000"/>
                <w:kern w:val="0"/>
                <w:sz w:val="24"/>
                <w:szCs w:val="24"/>
              </w:rPr>
              <w:br/>
              <w:t>整机最大路由地址表≥3K，最大ARP地址表≥2K，最大MAC地址表≥16K。</w:t>
            </w:r>
            <w:r w:rsidRPr="009C64C1">
              <w:rPr>
                <w:rFonts w:ascii="宋体" w:hAnsi="宋体" w:cs="宋体" w:hint="eastAsia"/>
                <w:color w:val="000000"/>
                <w:kern w:val="0"/>
                <w:sz w:val="24"/>
                <w:szCs w:val="24"/>
              </w:rPr>
              <w:br/>
              <w:t>千兆电口≥48个，1G/10G SFP+光口≥4个，带外管理口≥1个。</w:t>
            </w:r>
            <w:r w:rsidRPr="009C64C1">
              <w:rPr>
                <w:rFonts w:ascii="宋体" w:hAnsi="宋体" w:cs="宋体" w:hint="eastAsia"/>
                <w:color w:val="000000"/>
                <w:kern w:val="0"/>
                <w:sz w:val="24"/>
                <w:szCs w:val="24"/>
              </w:rPr>
              <w:br/>
              <w:t>支持端口聚合，跨设备链路聚合。</w:t>
            </w:r>
            <w:r w:rsidRPr="009C64C1">
              <w:rPr>
                <w:rFonts w:ascii="宋体" w:hAnsi="宋体" w:cs="宋体" w:hint="eastAsia"/>
                <w:color w:val="000000"/>
                <w:kern w:val="0"/>
                <w:sz w:val="24"/>
                <w:szCs w:val="24"/>
              </w:rPr>
              <w:br/>
              <w:t>支持IPv4静态路由、RIP、OSPF，支持IPv6静态路由、RIPng、OSPFv3。</w:t>
            </w:r>
            <w:r w:rsidRPr="009C64C1">
              <w:rPr>
                <w:rFonts w:ascii="宋体" w:hAnsi="宋体" w:cs="宋体" w:hint="eastAsia"/>
                <w:color w:val="000000"/>
                <w:kern w:val="0"/>
                <w:sz w:val="24"/>
                <w:szCs w:val="24"/>
              </w:rPr>
              <w:br/>
              <w:t>最大堆叠台数≥9台。</w:t>
            </w:r>
            <w:r w:rsidRPr="009C64C1">
              <w:rPr>
                <w:rFonts w:ascii="宋体" w:hAnsi="宋体" w:cs="宋体" w:hint="eastAsia"/>
                <w:color w:val="000000"/>
                <w:kern w:val="0"/>
                <w:sz w:val="24"/>
                <w:szCs w:val="24"/>
              </w:rPr>
              <w:br/>
              <w:t>每台设备</w:t>
            </w:r>
            <w:r>
              <w:rPr>
                <w:rFonts w:ascii="宋体" w:hAnsi="宋体" w:cs="宋体" w:hint="eastAsia"/>
                <w:color w:val="000000"/>
                <w:kern w:val="0"/>
                <w:sz w:val="24"/>
                <w:szCs w:val="24"/>
              </w:rPr>
              <w:t>配置</w:t>
            </w:r>
            <w:r w:rsidRPr="009C64C1">
              <w:rPr>
                <w:rFonts w:ascii="宋体" w:hAnsi="宋体" w:cs="宋体" w:hint="eastAsia"/>
                <w:color w:val="000000"/>
                <w:kern w:val="0"/>
                <w:sz w:val="24"/>
                <w:szCs w:val="24"/>
              </w:rPr>
              <w:t>万兆单模模块。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19台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7</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千兆单模模块</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LC接口单模光模块，传输速率1Gbps，传输距离10km，中心波长1310nm。</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38台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8</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还原楼无线网24口</w:t>
            </w:r>
            <w:r w:rsidRPr="009C64C1">
              <w:rPr>
                <w:rFonts w:ascii="宋体" w:hAnsi="宋体" w:cs="宋体" w:hint="eastAsia"/>
                <w:color w:val="000000"/>
                <w:kern w:val="0"/>
                <w:sz w:val="24"/>
                <w:szCs w:val="24"/>
              </w:rPr>
              <w:lastRenderedPageBreak/>
              <w:t>POE接入交换机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交换容量≥680Gbps，转发性能≥170Mpps，以官网所列最低参数为准。</w:t>
            </w:r>
            <w:r w:rsidRPr="009C64C1">
              <w:rPr>
                <w:rFonts w:ascii="宋体" w:hAnsi="宋体" w:cs="宋体" w:hint="eastAsia"/>
                <w:color w:val="000000"/>
                <w:kern w:val="0"/>
                <w:sz w:val="24"/>
                <w:szCs w:val="24"/>
              </w:rPr>
              <w:br/>
              <w:t>冗余电源模块。</w:t>
            </w:r>
            <w:r w:rsidRPr="009C64C1">
              <w:rPr>
                <w:rFonts w:ascii="宋体" w:hAnsi="宋体" w:cs="宋体" w:hint="eastAsia"/>
                <w:color w:val="000000"/>
                <w:kern w:val="0"/>
                <w:sz w:val="24"/>
                <w:szCs w:val="24"/>
              </w:rPr>
              <w:br/>
            </w:r>
            <w:r w:rsidRPr="009C64C1">
              <w:rPr>
                <w:rFonts w:ascii="宋体" w:hAnsi="宋体" w:cs="宋体" w:hint="eastAsia"/>
                <w:color w:val="000000"/>
                <w:kern w:val="0"/>
                <w:sz w:val="24"/>
                <w:szCs w:val="24"/>
              </w:rPr>
              <w:lastRenderedPageBreak/>
              <w:t>千兆电口（POE+）≥24个，1G/10G光口≥4个。</w:t>
            </w:r>
            <w:r w:rsidRPr="009C64C1">
              <w:rPr>
                <w:rFonts w:ascii="宋体" w:hAnsi="宋体" w:cs="宋体" w:hint="eastAsia"/>
                <w:color w:val="000000"/>
                <w:kern w:val="0"/>
                <w:sz w:val="24"/>
                <w:szCs w:val="24"/>
              </w:rPr>
              <w:br/>
              <w:t>整机最大路由地址表≥12K，最大ARP地址表≥8K，最大MAC地址表≥32K。</w:t>
            </w:r>
            <w:r w:rsidRPr="009C64C1">
              <w:rPr>
                <w:rFonts w:ascii="宋体" w:hAnsi="宋体" w:cs="宋体" w:hint="eastAsia"/>
                <w:color w:val="000000"/>
                <w:kern w:val="0"/>
                <w:sz w:val="24"/>
                <w:szCs w:val="24"/>
              </w:rPr>
              <w:br/>
              <w:t>所有电口都支持POE/POE+供电，单端口PoE供电最大功率≥30W,整机POE输出功率≥720W。</w:t>
            </w:r>
            <w:r w:rsidRPr="009C64C1">
              <w:rPr>
                <w:rFonts w:ascii="宋体" w:hAnsi="宋体" w:cs="宋体" w:hint="eastAsia"/>
                <w:color w:val="000000"/>
                <w:kern w:val="0"/>
                <w:sz w:val="24"/>
                <w:szCs w:val="24"/>
              </w:rPr>
              <w:br/>
              <w:t>支持静态聚合、动态聚合和跨设备链路聚合。</w:t>
            </w:r>
            <w:r w:rsidRPr="009C64C1">
              <w:rPr>
                <w:rFonts w:ascii="宋体" w:hAnsi="宋体" w:cs="宋体" w:hint="eastAsia"/>
                <w:color w:val="000000"/>
                <w:kern w:val="0"/>
                <w:sz w:val="24"/>
                <w:szCs w:val="24"/>
              </w:rPr>
              <w:br/>
              <w:t>支持IPv4静态路由、RIP、OSPF、ISIS、BGP，支持IPv6静态路由、OSPFv3、ISISv6、BGP4+。</w:t>
            </w:r>
            <w:r w:rsidRPr="009C64C1">
              <w:rPr>
                <w:rFonts w:ascii="宋体" w:hAnsi="宋体" w:cs="宋体" w:hint="eastAsia"/>
                <w:color w:val="000000"/>
                <w:kern w:val="0"/>
                <w:sz w:val="24"/>
                <w:szCs w:val="24"/>
              </w:rPr>
              <w:br/>
              <w:t>每台设备配置POE供电电源模块≥2个，千兆单模光模块。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11台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9</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还原楼无线网无线控制器</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集中转发模式下单台最大管理AP的能力不小于2040个AP。</w:t>
            </w:r>
            <w:r w:rsidRPr="009C64C1">
              <w:rPr>
                <w:rFonts w:ascii="宋体" w:hAnsi="宋体" w:cs="宋体" w:hint="eastAsia"/>
                <w:color w:val="000000"/>
                <w:kern w:val="0"/>
                <w:sz w:val="24"/>
                <w:szCs w:val="24"/>
              </w:rPr>
              <w:br/>
              <w:t>转发性能≥40Gbps。</w:t>
            </w:r>
            <w:r w:rsidRPr="009C64C1">
              <w:rPr>
                <w:rFonts w:ascii="宋体" w:hAnsi="宋体" w:cs="宋体" w:hint="eastAsia"/>
                <w:color w:val="000000"/>
                <w:kern w:val="0"/>
                <w:sz w:val="24"/>
                <w:szCs w:val="24"/>
              </w:rPr>
              <w:br/>
              <w:t>万兆光口≥4个，千兆电口≥16个,千兆光口≥8个。</w:t>
            </w:r>
            <w:r w:rsidRPr="009C64C1">
              <w:rPr>
                <w:rFonts w:ascii="宋体" w:hAnsi="宋体" w:cs="宋体" w:hint="eastAsia"/>
                <w:color w:val="000000"/>
                <w:kern w:val="0"/>
                <w:sz w:val="24"/>
                <w:szCs w:val="24"/>
              </w:rPr>
              <w:br/>
              <w:t>实配可插拔冗余电源模块。</w:t>
            </w:r>
            <w:r w:rsidRPr="009C64C1">
              <w:rPr>
                <w:rFonts w:ascii="宋体" w:hAnsi="宋体" w:cs="宋体" w:hint="eastAsia"/>
                <w:color w:val="000000"/>
                <w:kern w:val="0"/>
                <w:sz w:val="24"/>
                <w:szCs w:val="24"/>
              </w:rPr>
              <w:br/>
              <w:t>提供工信部颁发的电信设备进网许可证。</w:t>
            </w:r>
            <w:r w:rsidRPr="009C64C1">
              <w:rPr>
                <w:rFonts w:ascii="宋体" w:hAnsi="宋体" w:cs="宋体" w:hint="eastAsia"/>
                <w:color w:val="000000"/>
                <w:kern w:val="0"/>
                <w:sz w:val="24"/>
                <w:szCs w:val="24"/>
              </w:rPr>
              <w:br/>
              <w:t>每台配置冗余电源模块，万兆多模模块，万兆堆叠线缆1根，每台配置AP授权≥500个。</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15台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10</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还原楼无线网无线AP</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采用整机双频四流设计，可同时工作在802.11a/b/g/n/ac/ac wave2/ax模式。</w:t>
            </w:r>
            <w:r w:rsidRPr="009C64C1">
              <w:rPr>
                <w:rFonts w:ascii="宋体" w:hAnsi="宋体" w:cs="宋体" w:hint="eastAsia"/>
                <w:color w:val="000000"/>
                <w:kern w:val="0"/>
                <w:sz w:val="24"/>
                <w:szCs w:val="24"/>
              </w:rPr>
              <w:br/>
              <w:t>整机接入速率≥2.9Gbps。</w:t>
            </w:r>
            <w:r w:rsidRPr="009C64C1">
              <w:rPr>
                <w:rFonts w:ascii="宋体" w:hAnsi="宋体" w:cs="宋体" w:hint="eastAsia"/>
                <w:color w:val="000000"/>
                <w:kern w:val="0"/>
                <w:sz w:val="24"/>
                <w:szCs w:val="24"/>
              </w:rPr>
              <w:br/>
              <w:t>≥4个千兆电口，≥1个2.5G光口，其中1个支持PoE out对外供电，可用于物联网扩展。</w:t>
            </w:r>
            <w:r w:rsidRPr="009C64C1">
              <w:rPr>
                <w:rFonts w:ascii="宋体" w:hAnsi="宋体" w:cs="宋体" w:hint="eastAsia"/>
                <w:color w:val="000000"/>
                <w:kern w:val="0"/>
                <w:sz w:val="24"/>
                <w:szCs w:val="24"/>
              </w:rPr>
              <w:br/>
              <w:t>支持内置BLE5.1功能模块。</w:t>
            </w:r>
            <w:r w:rsidRPr="009C64C1">
              <w:rPr>
                <w:rFonts w:ascii="宋体" w:hAnsi="宋体" w:cs="宋体" w:hint="eastAsia"/>
                <w:color w:val="000000"/>
                <w:kern w:val="0"/>
                <w:sz w:val="24"/>
                <w:szCs w:val="24"/>
              </w:rPr>
              <w:br/>
              <w:t>满足壁挂、吸顶和面板安装方式。</w:t>
            </w:r>
            <w:r w:rsidRPr="009C64C1">
              <w:rPr>
                <w:rFonts w:ascii="宋体" w:hAnsi="宋体" w:cs="宋体" w:hint="eastAsia"/>
                <w:color w:val="000000"/>
                <w:kern w:val="0"/>
                <w:sz w:val="24"/>
                <w:szCs w:val="24"/>
              </w:rPr>
              <w:br/>
              <w:t>支持扩展2个以上物联网模块。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95台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11</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新建楼内网接入交换机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交换容量≥670Gbps，包转发率≥200Mpps，以官网所列最低参数为准。</w:t>
            </w:r>
            <w:r w:rsidRPr="009C64C1">
              <w:rPr>
                <w:rFonts w:ascii="宋体" w:hAnsi="宋体" w:cs="宋体" w:hint="eastAsia"/>
                <w:color w:val="000000"/>
                <w:kern w:val="0"/>
                <w:sz w:val="24"/>
                <w:szCs w:val="24"/>
              </w:rPr>
              <w:br/>
              <w:t>整机最大路由地址表≥3K，最大ARP地址表≥2K，最大MAC地址表≥16K。</w:t>
            </w:r>
            <w:r w:rsidRPr="009C64C1">
              <w:rPr>
                <w:rFonts w:ascii="宋体" w:hAnsi="宋体" w:cs="宋体" w:hint="eastAsia"/>
                <w:color w:val="000000"/>
                <w:kern w:val="0"/>
                <w:sz w:val="24"/>
                <w:szCs w:val="24"/>
              </w:rPr>
              <w:br/>
              <w:t>千兆电口≥48个，1G/10G SFP+光口≥4个，带外管理口≥1个。</w:t>
            </w:r>
            <w:r w:rsidRPr="009C64C1">
              <w:rPr>
                <w:rFonts w:ascii="宋体" w:hAnsi="宋体" w:cs="宋体" w:hint="eastAsia"/>
                <w:color w:val="000000"/>
                <w:kern w:val="0"/>
                <w:sz w:val="24"/>
                <w:szCs w:val="24"/>
              </w:rPr>
              <w:br/>
              <w:t>支持端口聚合，跨设备链路聚合。</w:t>
            </w:r>
            <w:r w:rsidRPr="009C64C1">
              <w:rPr>
                <w:rFonts w:ascii="宋体" w:hAnsi="宋体" w:cs="宋体" w:hint="eastAsia"/>
                <w:color w:val="000000"/>
                <w:kern w:val="0"/>
                <w:sz w:val="24"/>
                <w:szCs w:val="24"/>
              </w:rPr>
              <w:br/>
              <w:t>支持IPv4静态路由、RIP、OSPF，支持IPv6静态路由、RIPng、OSPFv3。</w:t>
            </w:r>
            <w:r w:rsidRPr="009C64C1">
              <w:rPr>
                <w:rFonts w:ascii="宋体" w:hAnsi="宋体" w:cs="宋体" w:hint="eastAsia"/>
                <w:color w:val="000000"/>
                <w:kern w:val="0"/>
                <w:sz w:val="24"/>
                <w:szCs w:val="24"/>
              </w:rPr>
              <w:br/>
              <w:t>最大堆叠台数≥9台。</w:t>
            </w:r>
            <w:r w:rsidRPr="009C64C1">
              <w:rPr>
                <w:rFonts w:ascii="宋体" w:hAnsi="宋体" w:cs="宋体" w:hint="eastAsia"/>
                <w:color w:val="000000"/>
                <w:kern w:val="0"/>
                <w:sz w:val="24"/>
                <w:szCs w:val="24"/>
              </w:rPr>
              <w:br/>
              <w:t>每台配置万兆单模模块。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40台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12</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千兆单模模块</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LC接口单模光模块，传输速率1Gbps，传输距离10km，中心波长1310nm。</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80台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13</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新建楼无线网24口POE接入交换机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交换容量≥680Gbps，转发性能≥170Mpps，以官网所列最低参数为准。</w:t>
            </w:r>
            <w:r w:rsidRPr="009C64C1">
              <w:rPr>
                <w:rFonts w:ascii="宋体" w:hAnsi="宋体" w:cs="宋体" w:hint="eastAsia"/>
                <w:color w:val="000000"/>
                <w:kern w:val="0"/>
                <w:sz w:val="24"/>
                <w:szCs w:val="24"/>
              </w:rPr>
              <w:br/>
              <w:t>冗余电源模块。</w:t>
            </w:r>
            <w:r w:rsidRPr="009C64C1">
              <w:rPr>
                <w:rFonts w:ascii="宋体" w:hAnsi="宋体" w:cs="宋体" w:hint="eastAsia"/>
                <w:color w:val="000000"/>
                <w:kern w:val="0"/>
                <w:sz w:val="24"/>
                <w:szCs w:val="24"/>
              </w:rPr>
              <w:br/>
              <w:t>千兆电口（POE+）≥24个，1G/10G光口≥4个</w:t>
            </w:r>
            <w:r w:rsidRPr="009C64C1">
              <w:rPr>
                <w:rFonts w:ascii="宋体" w:hAnsi="宋体" w:cs="宋体" w:hint="eastAsia"/>
                <w:color w:val="000000"/>
                <w:kern w:val="0"/>
                <w:sz w:val="24"/>
                <w:szCs w:val="24"/>
              </w:rPr>
              <w:br/>
              <w:t>整机最大路由地址表≥12K，最大ARP地址表≥8K，</w:t>
            </w:r>
            <w:r w:rsidRPr="009C64C1">
              <w:rPr>
                <w:rFonts w:ascii="宋体" w:hAnsi="宋体" w:cs="宋体" w:hint="eastAsia"/>
                <w:color w:val="000000"/>
                <w:kern w:val="0"/>
                <w:sz w:val="24"/>
                <w:szCs w:val="24"/>
              </w:rPr>
              <w:lastRenderedPageBreak/>
              <w:t>最大MAC地址表≥32K。</w:t>
            </w:r>
            <w:r w:rsidRPr="009C64C1">
              <w:rPr>
                <w:rFonts w:ascii="宋体" w:hAnsi="宋体" w:cs="宋体" w:hint="eastAsia"/>
                <w:color w:val="000000"/>
                <w:kern w:val="0"/>
                <w:sz w:val="24"/>
                <w:szCs w:val="24"/>
              </w:rPr>
              <w:br/>
              <w:t>所有电口都支持POE/POE+供电，单端口PoE供电最大功率≥30W,整机POE输出功率≥720W。</w:t>
            </w:r>
            <w:r w:rsidRPr="009C64C1">
              <w:rPr>
                <w:rFonts w:ascii="宋体" w:hAnsi="宋体" w:cs="宋体" w:hint="eastAsia"/>
                <w:color w:val="000000"/>
                <w:kern w:val="0"/>
                <w:sz w:val="24"/>
                <w:szCs w:val="24"/>
              </w:rPr>
              <w:br/>
              <w:t>支持静态聚合、动态聚合和跨设备链路聚合。</w:t>
            </w:r>
            <w:r w:rsidRPr="009C64C1">
              <w:rPr>
                <w:rFonts w:ascii="宋体" w:hAnsi="宋体" w:cs="宋体" w:hint="eastAsia"/>
                <w:color w:val="000000"/>
                <w:kern w:val="0"/>
                <w:sz w:val="24"/>
                <w:szCs w:val="24"/>
              </w:rPr>
              <w:br/>
              <w:t>支持IPv4静态路由、RIP、OSPF、ISIS、BGP，支持IPv6静态路由、OSPFv3、ISISv6、BGP4+。</w:t>
            </w:r>
            <w:r w:rsidRPr="009C64C1">
              <w:rPr>
                <w:rFonts w:ascii="宋体" w:hAnsi="宋体" w:cs="宋体" w:hint="eastAsia"/>
                <w:color w:val="000000"/>
                <w:kern w:val="0"/>
                <w:sz w:val="24"/>
                <w:szCs w:val="24"/>
              </w:rPr>
              <w:br/>
              <w:t>每台设备配置POE供电电源模块≥2个，千兆单模光模块。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25台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14</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新建楼无线网无线控制器</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集中转发模式下单台最大管理AP的能力不小于2040个AP。</w:t>
            </w:r>
            <w:r w:rsidRPr="009C64C1">
              <w:rPr>
                <w:rFonts w:ascii="宋体" w:hAnsi="宋体" w:cs="宋体" w:hint="eastAsia"/>
                <w:color w:val="000000"/>
                <w:kern w:val="0"/>
                <w:sz w:val="24"/>
                <w:szCs w:val="24"/>
              </w:rPr>
              <w:br/>
              <w:t>转发性能≥40Gbps。</w:t>
            </w:r>
            <w:r w:rsidRPr="009C64C1">
              <w:rPr>
                <w:rFonts w:ascii="宋体" w:hAnsi="宋体" w:cs="宋体" w:hint="eastAsia"/>
                <w:color w:val="000000"/>
                <w:kern w:val="0"/>
                <w:sz w:val="24"/>
                <w:szCs w:val="24"/>
              </w:rPr>
              <w:br/>
              <w:t>万兆光口≥4个，千兆电口≥16个,千兆光口≥8个。</w:t>
            </w:r>
            <w:r w:rsidRPr="009C64C1">
              <w:rPr>
                <w:rFonts w:ascii="宋体" w:hAnsi="宋体" w:cs="宋体" w:hint="eastAsia"/>
                <w:color w:val="000000"/>
                <w:kern w:val="0"/>
                <w:sz w:val="24"/>
                <w:szCs w:val="24"/>
              </w:rPr>
              <w:br/>
              <w:t>实配可插拔冗余电源模块。</w:t>
            </w:r>
            <w:r w:rsidRPr="009C64C1">
              <w:rPr>
                <w:rFonts w:ascii="宋体" w:hAnsi="宋体" w:cs="宋体" w:hint="eastAsia"/>
                <w:color w:val="000000"/>
                <w:kern w:val="0"/>
                <w:sz w:val="24"/>
                <w:szCs w:val="24"/>
              </w:rPr>
              <w:br/>
              <w:t>提供工信部颁发的电信设备进网许可证。</w:t>
            </w:r>
            <w:r w:rsidRPr="009C64C1">
              <w:rPr>
                <w:rFonts w:ascii="宋体" w:hAnsi="宋体" w:cs="宋体" w:hint="eastAsia"/>
                <w:color w:val="000000"/>
                <w:kern w:val="0"/>
                <w:sz w:val="24"/>
                <w:szCs w:val="24"/>
              </w:rPr>
              <w:br/>
              <w:t>每台配置冗余电源模块，万兆多模模块，万兆堆叠线缆1根，每台配置AP授权≥500个。</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20台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15</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新建楼无线网无线AP</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采用整机双频四流设计，可同时工作在802.11a/b/g/n/ac/ac wave2/ax模式。</w:t>
            </w:r>
            <w:r w:rsidRPr="009C64C1">
              <w:rPr>
                <w:rFonts w:ascii="宋体" w:hAnsi="宋体" w:cs="宋体" w:hint="eastAsia"/>
                <w:color w:val="000000"/>
                <w:kern w:val="0"/>
                <w:sz w:val="24"/>
                <w:szCs w:val="24"/>
              </w:rPr>
              <w:br/>
              <w:t>整机接入速率≥2.9Gbps。</w:t>
            </w:r>
            <w:r w:rsidRPr="009C64C1">
              <w:rPr>
                <w:rFonts w:ascii="宋体" w:hAnsi="宋体" w:cs="宋体" w:hint="eastAsia"/>
                <w:color w:val="000000"/>
                <w:kern w:val="0"/>
                <w:sz w:val="24"/>
                <w:szCs w:val="24"/>
              </w:rPr>
              <w:br/>
              <w:t>≥4个千兆电口，≥1个2.5G光口，其中1个支持PoE out对外供电，可用于物联网扩展。</w:t>
            </w:r>
            <w:r w:rsidRPr="009C64C1">
              <w:rPr>
                <w:rFonts w:ascii="宋体" w:hAnsi="宋体" w:cs="宋体" w:hint="eastAsia"/>
                <w:color w:val="000000"/>
                <w:kern w:val="0"/>
                <w:sz w:val="24"/>
                <w:szCs w:val="24"/>
              </w:rPr>
              <w:br/>
              <w:t>支持内置BLE5.1功能模块。</w:t>
            </w:r>
            <w:r w:rsidRPr="009C64C1">
              <w:rPr>
                <w:rFonts w:ascii="宋体" w:hAnsi="宋体" w:cs="宋体" w:hint="eastAsia"/>
                <w:color w:val="000000"/>
                <w:kern w:val="0"/>
                <w:sz w:val="24"/>
                <w:szCs w:val="24"/>
              </w:rPr>
              <w:br/>
              <w:t>满足壁挂、吸顶和面板安装方式。</w:t>
            </w:r>
            <w:r w:rsidRPr="009C64C1">
              <w:rPr>
                <w:rFonts w:ascii="宋体" w:hAnsi="宋体" w:cs="宋体" w:hint="eastAsia"/>
                <w:color w:val="000000"/>
                <w:kern w:val="0"/>
                <w:sz w:val="24"/>
                <w:szCs w:val="24"/>
              </w:rPr>
              <w:br/>
              <w:t>支持扩展2个以上物联网模块。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240台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16</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行政后勤综合楼（6号楼）无线千兆POE接入交换机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交换容量≥680Gbps，转发性能≥170Mpps，以官网所列最低参数为准。</w:t>
            </w:r>
            <w:r w:rsidRPr="009C64C1">
              <w:rPr>
                <w:rFonts w:ascii="宋体" w:hAnsi="宋体" w:cs="宋体" w:hint="eastAsia"/>
                <w:color w:val="000000"/>
                <w:kern w:val="0"/>
                <w:sz w:val="24"/>
                <w:szCs w:val="24"/>
              </w:rPr>
              <w:br/>
              <w:t>冗余电源模块。</w:t>
            </w:r>
            <w:r w:rsidRPr="009C64C1">
              <w:rPr>
                <w:rFonts w:ascii="宋体" w:hAnsi="宋体" w:cs="宋体" w:hint="eastAsia"/>
                <w:color w:val="000000"/>
                <w:kern w:val="0"/>
                <w:sz w:val="24"/>
                <w:szCs w:val="24"/>
              </w:rPr>
              <w:br/>
              <w:t>千兆电口（POE+）≥24个，1G/10G光口≥4个。</w:t>
            </w:r>
            <w:r w:rsidRPr="009C64C1">
              <w:rPr>
                <w:rFonts w:ascii="宋体" w:hAnsi="宋体" w:cs="宋体" w:hint="eastAsia"/>
                <w:color w:val="000000"/>
                <w:kern w:val="0"/>
                <w:sz w:val="24"/>
                <w:szCs w:val="24"/>
              </w:rPr>
              <w:br/>
              <w:t>整机最大路由地址表≥12K，最大ARP地址表≥8K，最大MAC地址表≥32K。</w:t>
            </w:r>
            <w:r w:rsidRPr="009C64C1">
              <w:rPr>
                <w:rFonts w:ascii="宋体" w:hAnsi="宋体" w:cs="宋体" w:hint="eastAsia"/>
                <w:color w:val="000000"/>
                <w:kern w:val="0"/>
                <w:sz w:val="24"/>
                <w:szCs w:val="24"/>
              </w:rPr>
              <w:br/>
              <w:t>所有电口都支持POE/POE+供电，单端口PoE供电最大功率≥30W,整机POE输出功率≥720W。</w:t>
            </w:r>
            <w:r w:rsidRPr="009C64C1">
              <w:rPr>
                <w:rFonts w:ascii="宋体" w:hAnsi="宋体" w:cs="宋体" w:hint="eastAsia"/>
                <w:color w:val="000000"/>
                <w:kern w:val="0"/>
                <w:sz w:val="24"/>
                <w:szCs w:val="24"/>
              </w:rPr>
              <w:br/>
              <w:t>支持静态聚合、动态聚合和跨设备链路聚合。</w:t>
            </w:r>
            <w:r w:rsidRPr="009C64C1">
              <w:rPr>
                <w:rFonts w:ascii="宋体" w:hAnsi="宋体" w:cs="宋体" w:hint="eastAsia"/>
                <w:color w:val="000000"/>
                <w:kern w:val="0"/>
                <w:sz w:val="24"/>
                <w:szCs w:val="24"/>
              </w:rPr>
              <w:br/>
              <w:t>支持IPv4静态路由、RIP、OSPF、ISIS、BGP，支持IPv6静态路由、OSPFv3、ISISv6、BGP4+。</w:t>
            </w:r>
            <w:r w:rsidRPr="009C64C1">
              <w:rPr>
                <w:rFonts w:ascii="宋体" w:hAnsi="宋体" w:cs="宋体" w:hint="eastAsia"/>
                <w:color w:val="000000"/>
                <w:kern w:val="0"/>
                <w:sz w:val="24"/>
                <w:szCs w:val="24"/>
              </w:rPr>
              <w:br/>
              <w:t>每台设备配置POE供电电源模块≥2个，千兆单模光模块。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17台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17</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行政后勤综合楼（6号楼）无线AP</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采用整机双频四流设计，可同时工作在802.11a/b/g/n/ac/ac wave2/ax模式。</w:t>
            </w:r>
            <w:r w:rsidRPr="009C64C1">
              <w:rPr>
                <w:rFonts w:ascii="宋体" w:hAnsi="宋体" w:cs="宋体" w:hint="eastAsia"/>
                <w:color w:val="000000"/>
                <w:kern w:val="0"/>
                <w:sz w:val="24"/>
                <w:szCs w:val="24"/>
              </w:rPr>
              <w:br/>
              <w:t>整机接入速率≥2.9Gbps。</w:t>
            </w:r>
            <w:r w:rsidRPr="009C64C1">
              <w:rPr>
                <w:rFonts w:ascii="宋体" w:hAnsi="宋体" w:cs="宋体" w:hint="eastAsia"/>
                <w:color w:val="000000"/>
                <w:kern w:val="0"/>
                <w:sz w:val="24"/>
                <w:szCs w:val="24"/>
              </w:rPr>
              <w:br/>
              <w:t>≥4个千兆电口，≥1个2.5G光口，其中1个支持PoE out对外供电，可用于物联网扩展。</w:t>
            </w:r>
            <w:r w:rsidRPr="009C64C1">
              <w:rPr>
                <w:rFonts w:ascii="宋体" w:hAnsi="宋体" w:cs="宋体" w:hint="eastAsia"/>
                <w:color w:val="000000"/>
                <w:kern w:val="0"/>
                <w:sz w:val="24"/>
                <w:szCs w:val="24"/>
              </w:rPr>
              <w:br/>
              <w:t>支持内置BLE5.1功能模块。</w:t>
            </w:r>
            <w:r w:rsidRPr="009C64C1">
              <w:rPr>
                <w:rFonts w:ascii="宋体" w:hAnsi="宋体" w:cs="宋体" w:hint="eastAsia"/>
                <w:color w:val="000000"/>
                <w:kern w:val="0"/>
                <w:sz w:val="24"/>
                <w:szCs w:val="24"/>
              </w:rPr>
              <w:br/>
            </w:r>
            <w:r w:rsidRPr="009C64C1">
              <w:rPr>
                <w:rFonts w:ascii="宋体" w:hAnsi="宋体" w:cs="宋体" w:hint="eastAsia"/>
                <w:color w:val="000000"/>
                <w:kern w:val="0"/>
                <w:sz w:val="24"/>
                <w:szCs w:val="24"/>
              </w:rPr>
              <w:lastRenderedPageBreak/>
              <w:t>满足壁挂、吸顶和面板安装方式。</w:t>
            </w:r>
            <w:r w:rsidRPr="009C64C1">
              <w:rPr>
                <w:rFonts w:ascii="宋体" w:hAnsi="宋体" w:cs="宋体" w:hint="eastAsia"/>
                <w:color w:val="000000"/>
                <w:kern w:val="0"/>
                <w:sz w:val="24"/>
                <w:szCs w:val="24"/>
              </w:rPr>
              <w:br/>
              <w:t>支持扩展2个以上物联网模块。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220台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18</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病房楼（4号楼）无线千兆POE接入交换机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交换容量≥680Gbps，转发性能≥170Mpps，以官网所列最低参数为准。</w:t>
            </w:r>
            <w:r w:rsidRPr="009C64C1">
              <w:rPr>
                <w:rFonts w:ascii="宋体" w:hAnsi="宋体" w:cs="宋体" w:hint="eastAsia"/>
                <w:color w:val="000000"/>
                <w:kern w:val="0"/>
                <w:sz w:val="24"/>
                <w:szCs w:val="24"/>
              </w:rPr>
              <w:br/>
              <w:t>冗余电源模块。</w:t>
            </w:r>
            <w:r w:rsidRPr="009C64C1">
              <w:rPr>
                <w:rFonts w:ascii="宋体" w:hAnsi="宋体" w:cs="宋体" w:hint="eastAsia"/>
                <w:color w:val="000000"/>
                <w:kern w:val="0"/>
                <w:sz w:val="24"/>
                <w:szCs w:val="24"/>
              </w:rPr>
              <w:br/>
              <w:t>千兆电口（POE+）≥24个，1G/10G光口≥4个。</w:t>
            </w:r>
            <w:r w:rsidRPr="009C64C1">
              <w:rPr>
                <w:rFonts w:ascii="宋体" w:hAnsi="宋体" w:cs="宋体" w:hint="eastAsia"/>
                <w:color w:val="000000"/>
                <w:kern w:val="0"/>
                <w:sz w:val="24"/>
                <w:szCs w:val="24"/>
              </w:rPr>
              <w:br/>
              <w:t>整机最大路由地址表≥12K，最大ARP地址表≥8K，最大MAC地址表≥32K。</w:t>
            </w:r>
            <w:r w:rsidRPr="009C64C1">
              <w:rPr>
                <w:rFonts w:ascii="宋体" w:hAnsi="宋体" w:cs="宋体" w:hint="eastAsia"/>
                <w:color w:val="000000"/>
                <w:kern w:val="0"/>
                <w:sz w:val="24"/>
                <w:szCs w:val="24"/>
              </w:rPr>
              <w:br/>
              <w:t>每台设备配置POE供电电源模块≥2个，千兆单模光模块。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6台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19</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病房楼（4号楼）无线AP</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采用整机双频四流设计，可同时工作在802.11a/b/g/n/ac/ac wave2/ax模式。</w:t>
            </w:r>
            <w:r w:rsidRPr="009C64C1">
              <w:rPr>
                <w:rFonts w:ascii="宋体" w:hAnsi="宋体" w:cs="宋体" w:hint="eastAsia"/>
                <w:color w:val="000000"/>
                <w:kern w:val="0"/>
                <w:sz w:val="24"/>
                <w:szCs w:val="24"/>
              </w:rPr>
              <w:br/>
              <w:t>整机接入速率≥2.9Gbps。</w:t>
            </w:r>
            <w:r w:rsidRPr="009C64C1">
              <w:rPr>
                <w:rFonts w:ascii="宋体" w:hAnsi="宋体" w:cs="宋体" w:hint="eastAsia"/>
                <w:color w:val="000000"/>
                <w:kern w:val="0"/>
                <w:sz w:val="24"/>
                <w:szCs w:val="24"/>
              </w:rPr>
              <w:br/>
              <w:t>≥4个千兆电口，≥1个2.5G光口，其中1个支持PoE out对外供电，可用于物联网扩展。</w:t>
            </w:r>
            <w:r w:rsidRPr="009C64C1">
              <w:rPr>
                <w:rFonts w:ascii="宋体" w:hAnsi="宋体" w:cs="宋体" w:hint="eastAsia"/>
                <w:color w:val="000000"/>
                <w:kern w:val="0"/>
                <w:sz w:val="24"/>
                <w:szCs w:val="24"/>
              </w:rPr>
              <w:br/>
              <w:t>支持内置BLE5.1功能模块。</w:t>
            </w:r>
            <w:r w:rsidRPr="009C64C1">
              <w:rPr>
                <w:rFonts w:ascii="宋体" w:hAnsi="宋体" w:cs="宋体" w:hint="eastAsia"/>
                <w:color w:val="000000"/>
                <w:kern w:val="0"/>
                <w:sz w:val="24"/>
                <w:szCs w:val="24"/>
              </w:rPr>
              <w:br/>
              <w:t>满足壁挂、吸顶和面板安装方式。</w:t>
            </w:r>
            <w:r w:rsidRPr="009C64C1">
              <w:rPr>
                <w:rFonts w:ascii="宋体" w:hAnsi="宋体" w:cs="宋体" w:hint="eastAsia"/>
                <w:color w:val="000000"/>
                <w:kern w:val="0"/>
                <w:sz w:val="24"/>
                <w:szCs w:val="24"/>
              </w:rPr>
              <w:br/>
              <w:t>支持扩展2个以上物联网模块。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96台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20</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急救中心（2号楼）无线千兆POE接入交换机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交换容量≥680Gbps，转发性能≥170Mpps，以官网所列最低参数为准。</w:t>
            </w:r>
            <w:r w:rsidRPr="009C64C1">
              <w:rPr>
                <w:rFonts w:ascii="宋体" w:hAnsi="宋体" w:cs="宋体" w:hint="eastAsia"/>
                <w:color w:val="000000"/>
                <w:kern w:val="0"/>
                <w:sz w:val="24"/>
                <w:szCs w:val="24"/>
              </w:rPr>
              <w:br/>
              <w:t>冗余电源模块。</w:t>
            </w:r>
            <w:r w:rsidRPr="009C64C1">
              <w:rPr>
                <w:rFonts w:ascii="宋体" w:hAnsi="宋体" w:cs="宋体" w:hint="eastAsia"/>
                <w:color w:val="000000"/>
                <w:kern w:val="0"/>
                <w:sz w:val="24"/>
                <w:szCs w:val="24"/>
              </w:rPr>
              <w:br/>
              <w:t>千兆电口（POE+）≥24个，1G/10G光口≥4个。</w:t>
            </w:r>
            <w:r w:rsidRPr="009C64C1">
              <w:rPr>
                <w:rFonts w:ascii="宋体" w:hAnsi="宋体" w:cs="宋体" w:hint="eastAsia"/>
                <w:color w:val="000000"/>
                <w:kern w:val="0"/>
                <w:sz w:val="24"/>
                <w:szCs w:val="24"/>
              </w:rPr>
              <w:br/>
              <w:t>整机最大路由地址表≥12K，最大ARP地址表≥8K，最大MAC地址表≥32K。</w:t>
            </w:r>
            <w:r w:rsidRPr="009C64C1">
              <w:rPr>
                <w:rFonts w:ascii="宋体" w:hAnsi="宋体" w:cs="宋体" w:hint="eastAsia"/>
                <w:color w:val="000000"/>
                <w:kern w:val="0"/>
                <w:sz w:val="24"/>
                <w:szCs w:val="24"/>
              </w:rPr>
              <w:br/>
              <w:t>所有电口都支持POE/POE+供电，单端口PoE供电最大功率≥30W,整机POE输出功率≥720W。</w:t>
            </w:r>
            <w:r w:rsidRPr="009C64C1">
              <w:rPr>
                <w:rFonts w:ascii="宋体" w:hAnsi="宋体" w:cs="宋体" w:hint="eastAsia"/>
                <w:color w:val="000000"/>
                <w:kern w:val="0"/>
                <w:sz w:val="24"/>
                <w:szCs w:val="24"/>
              </w:rPr>
              <w:br/>
              <w:t>支持静态聚合、动态聚合和跨设备链路聚合。</w:t>
            </w:r>
            <w:r w:rsidRPr="009C64C1">
              <w:rPr>
                <w:rFonts w:ascii="宋体" w:hAnsi="宋体" w:cs="宋体" w:hint="eastAsia"/>
                <w:color w:val="000000"/>
                <w:kern w:val="0"/>
                <w:sz w:val="24"/>
                <w:szCs w:val="24"/>
              </w:rPr>
              <w:br/>
              <w:t>支持IPv4静态路由、RIP、OSPF、ISIS、BGP，支持IPv6静态路由、OSPFv3、ISISv6、BGP4+。</w:t>
            </w:r>
            <w:r w:rsidRPr="009C64C1">
              <w:rPr>
                <w:rFonts w:ascii="宋体" w:hAnsi="宋体" w:cs="宋体" w:hint="eastAsia"/>
                <w:color w:val="000000"/>
                <w:kern w:val="0"/>
                <w:sz w:val="24"/>
                <w:szCs w:val="24"/>
              </w:rPr>
              <w:br/>
              <w:t>每台设备配置POE供电电源模块≥2个，千兆单模光模块。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3台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21</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急救中心（2号楼）无线AP</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采用整机双频四流设计，可同时工作在802.11a/b/g/n/ac/ac wave2/ax模式。</w:t>
            </w:r>
            <w:r w:rsidRPr="009C64C1">
              <w:rPr>
                <w:rFonts w:ascii="宋体" w:hAnsi="宋体" w:cs="宋体" w:hint="eastAsia"/>
                <w:color w:val="000000"/>
                <w:kern w:val="0"/>
                <w:sz w:val="24"/>
                <w:szCs w:val="24"/>
              </w:rPr>
              <w:br/>
              <w:t>整机接入速率≥2.9Gbps。</w:t>
            </w:r>
            <w:r w:rsidRPr="009C64C1">
              <w:rPr>
                <w:rFonts w:ascii="宋体" w:hAnsi="宋体" w:cs="宋体" w:hint="eastAsia"/>
                <w:color w:val="000000"/>
                <w:kern w:val="0"/>
                <w:sz w:val="24"/>
                <w:szCs w:val="24"/>
              </w:rPr>
              <w:br/>
              <w:t>≥4个千兆电口，≥1个2.5G光口，其中1个支持PoE out对外供电，可用于物联网扩展。</w:t>
            </w:r>
            <w:r w:rsidRPr="009C64C1">
              <w:rPr>
                <w:rFonts w:ascii="宋体" w:hAnsi="宋体" w:cs="宋体" w:hint="eastAsia"/>
                <w:color w:val="000000"/>
                <w:kern w:val="0"/>
                <w:sz w:val="24"/>
                <w:szCs w:val="24"/>
              </w:rPr>
              <w:br/>
              <w:t>支持内置BLE5.1功能模块。</w:t>
            </w:r>
            <w:r w:rsidRPr="009C64C1">
              <w:rPr>
                <w:rFonts w:ascii="宋体" w:hAnsi="宋体" w:cs="宋体" w:hint="eastAsia"/>
                <w:color w:val="000000"/>
                <w:kern w:val="0"/>
                <w:sz w:val="24"/>
                <w:szCs w:val="24"/>
              </w:rPr>
              <w:br/>
              <w:t>满足壁挂、吸顶和面板安装方式。</w:t>
            </w:r>
            <w:r w:rsidRPr="009C64C1">
              <w:rPr>
                <w:rFonts w:ascii="宋体" w:hAnsi="宋体" w:cs="宋体" w:hint="eastAsia"/>
                <w:color w:val="000000"/>
                <w:kern w:val="0"/>
                <w:sz w:val="24"/>
                <w:szCs w:val="24"/>
              </w:rPr>
              <w:br/>
              <w:t>支持扩展2个以上物联网模块。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46台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22</w:t>
            </w:r>
          </w:p>
        </w:tc>
        <w:tc>
          <w:tcPr>
            <w:tcW w:w="253" w:type="pct"/>
            <w:vMerge w:val="restart"/>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外网</w:t>
            </w: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业务分发交换机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交换容量≥670Gbps，包转发率≥170Mpps，以官网所列最低参数为准。</w:t>
            </w:r>
            <w:r w:rsidRPr="009C64C1">
              <w:rPr>
                <w:rFonts w:ascii="宋体" w:hAnsi="宋体" w:cs="宋体" w:hint="eastAsia"/>
                <w:color w:val="000000"/>
                <w:kern w:val="0"/>
                <w:sz w:val="24"/>
                <w:szCs w:val="24"/>
              </w:rPr>
              <w:br/>
              <w:t>整机最大路由地址表≥3K，最大ARP地址表≥2K，最大MAC地址表≥16K。</w:t>
            </w:r>
            <w:r w:rsidRPr="009C64C1">
              <w:rPr>
                <w:rFonts w:ascii="宋体" w:hAnsi="宋体" w:cs="宋体" w:hint="eastAsia"/>
                <w:color w:val="000000"/>
                <w:kern w:val="0"/>
                <w:sz w:val="24"/>
                <w:szCs w:val="24"/>
              </w:rPr>
              <w:br/>
              <w:t>千兆电口≥24个，1G/10G SFP+光口≥4个，带外管</w:t>
            </w:r>
            <w:r w:rsidRPr="009C64C1">
              <w:rPr>
                <w:rFonts w:ascii="宋体" w:hAnsi="宋体" w:cs="宋体" w:hint="eastAsia"/>
                <w:color w:val="000000"/>
                <w:kern w:val="0"/>
                <w:sz w:val="24"/>
                <w:szCs w:val="24"/>
              </w:rPr>
              <w:lastRenderedPageBreak/>
              <w:t>理口≥1个。</w:t>
            </w:r>
            <w:r w:rsidRPr="009C64C1">
              <w:rPr>
                <w:rFonts w:ascii="宋体" w:hAnsi="宋体" w:cs="宋体" w:hint="eastAsia"/>
                <w:color w:val="000000"/>
                <w:kern w:val="0"/>
                <w:sz w:val="24"/>
                <w:szCs w:val="24"/>
              </w:rPr>
              <w:br/>
              <w:t>支持端口聚合，跨设备链路聚合。</w:t>
            </w:r>
            <w:r w:rsidRPr="009C64C1">
              <w:rPr>
                <w:rFonts w:ascii="宋体" w:hAnsi="宋体" w:cs="宋体" w:hint="eastAsia"/>
                <w:color w:val="000000"/>
                <w:kern w:val="0"/>
                <w:sz w:val="24"/>
                <w:szCs w:val="24"/>
              </w:rPr>
              <w:br/>
              <w:t>支持IPv4静态路由、RIP、OSPF，支持IPv6静态路由、RIPng、OSPFv3。</w:t>
            </w:r>
            <w:r w:rsidRPr="009C64C1">
              <w:rPr>
                <w:rFonts w:ascii="宋体" w:hAnsi="宋体" w:cs="宋体" w:hint="eastAsia"/>
                <w:color w:val="000000"/>
                <w:kern w:val="0"/>
                <w:sz w:val="24"/>
                <w:szCs w:val="24"/>
              </w:rPr>
              <w:br/>
              <w:t>最大堆叠台数≥9台。</w:t>
            </w:r>
            <w:r w:rsidRPr="009C64C1">
              <w:rPr>
                <w:rFonts w:ascii="宋体" w:hAnsi="宋体" w:cs="宋体" w:hint="eastAsia"/>
                <w:color w:val="000000"/>
                <w:kern w:val="0"/>
                <w:sz w:val="24"/>
                <w:szCs w:val="24"/>
              </w:rPr>
              <w:br/>
              <w:t>每台设备配置万兆单模光模块，万兆堆叠线缆1根。</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2台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23</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核心交换机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交换容量≥100Tbps，包转发率≥76800Mpps，以官网所列最低参数为准。</w:t>
            </w:r>
            <w:r w:rsidRPr="009C64C1">
              <w:rPr>
                <w:rFonts w:ascii="宋体" w:hAnsi="宋体" w:cs="宋体" w:hint="eastAsia"/>
                <w:color w:val="000000"/>
                <w:kern w:val="0"/>
                <w:sz w:val="24"/>
                <w:szCs w:val="24"/>
              </w:rPr>
              <w:br/>
              <w:t>主控引擎槽位≥2（要求主控集成交换网板功能，如提供产品有独立交换网板槽位，要求满配交换网板），整机业务板槽位数≥6。</w:t>
            </w:r>
            <w:r w:rsidRPr="009C64C1">
              <w:rPr>
                <w:rFonts w:ascii="宋体" w:hAnsi="宋体" w:cs="宋体" w:hint="eastAsia"/>
                <w:color w:val="000000"/>
                <w:kern w:val="0"/>
                <w:sz w:val="24"/>
                <w:szCs w:val="24"/>
              </w:rPr>
              <w:br/>
              <w:t>设备支持FW防火墙业务插卡，把流量引入防火墙进行过滤，支持对病毒的网络层传播行为进行溯源及阻断，防止内网病毒扩散。</w:t>
            </w:r>
            <w:r w:rsidRPr="009C64C1">
              <w:rPr>
                <w:rFonts w:ascii="宋体" w:hAnsi="宋体" w:cs="宋体" w:hint="eastAsia"/>
                <w:color w:val="000000"/>
                <w:kern w:val="0"/>
                <w:sz w:val="24"/>
                <w:szCs w:val="24"/>
              </w:rPr>
              <w:br/>
              <w:t>电源模块数量≥2。</w:t>
            </w:r>
            <w:r w:rsidRPr="009C64C1">
              <w:rPr>
                <w:rFonts w:ascii="宋体" w:hAnsi="宋体" w:cs="宋体" w:hint="eastAsia"/>
                <w:color w:val="000000"/>
                <w:kern w:val="0"/>
                <w:sz w:val="24"/>
                <w:szCs w:val="24"/>
              </w:rPr>
              <w:br/>
              <w:t>支持MPLS、L2VPN、L3VPN、VPLS、MCE。</w:t>
            </w:r>
            <w:r w:rsidRPr="009C64C1">
              <w:rPr>
                <w:rFonts w:ascii="宋体" w:hAnsi="宋体" w:cs="宋体" w:hint="eastAsia"/>
                <w:color w:val="000000"/>
                <w:kern w:val="0"/>
                <w:sz w:val="24"/>
                <w:szCs w:val="24"/>
              </w:rPr>
              <w:br/>
              <w:t>双主控，≥48个千兆电口、≥48个万兆光口，万兆单模光模块，万兆堆叠线缆1根。</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24</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汇聚交换机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交换容量≥680Gbps，包转发率≥200Mpps，以官网所列最低参数为准。</w:t>
            </w:r>
            <w:r w:rsidRPr="009C64C1">
              <w:rPr>
                <w:rFonts w:ascii="宋体" w:hAnsi="宋体" w:cs="宋体" w:hint="eastAsia"/>
                <w:color w:val="000000"/>
                <w:kern w:val="0"/>
                <w:sz w:val="24"/>
                <w:szCs w:val="24"/>
              </w:rPr>
              <w:br/>
              <w:t>整机最大路由地址表≥12K，最大ARP地址表≥8K，最大MAC地址表≥32K。</w:t>
            </w:r>
            <w:r w:rsidRPr="009C64C1">
              <w:rPr>
                <w:rFonts w:ascii="宋体" w:hAnsi="宋体" w:cs="宋体" w:hint="eastAsia"/>
                <w:color w:val="000000"/>
                <w:kern w:val="0"/>
                <w:sz w:val="24"/>
                <w:szCs w:val="24"/>
              </w:rPr>
              <w:br/>
              <w:t>千兆SFP光口≥48个，1G/10G SFP+光口≥6个。</w:t>
            </w:r>
            <w:r w:rsidRPr="009C64C1">
              <w:rPr>
                <w:rFonts w:ascii="宋体" w:hAnsi="宋体" w:cs="宋体" w:hint="eastAsia"/>
                <w:color w:val="000000"/>
                <w:kern w:val="0"/>
                <w:sz w:val="24"/>
                <w:szCs w:val="24"/>
              </w:rPr>
              <w:br/>
              <w:t>支持端口聚合，跨设备链路聚合。</w:t>
            </w:r>
            <w:r w:rsidRPr="009C64C1">
              <w:rPr>
                <w:rFonts w:ascii="宋体" w:hAnsi="宋体" w:cs="宋体" w:hint="eastAsia"/>
                <w:color w:val="000000"/>
                <w:kern w:val="0"/>
                <w:sz w:val="24"/>
                <w:szCs w:val="24"/>
              </w:rPr>
              <w:br/>
              <w:t>支持IPv4静态路由、RIP、OSPF、ISISv4、BGP，支持IPv6静态路由、RIPng、OSPFv3、ISISv6、BGP4+。</w:t>
            </w:r>
            <w:r w:rsidRPr="009C64C1">
              <w:rPr>
                <w:rFonts w:ascii="宋体" w:hAnsi="宋体" w:cs="宋体" w:hint="eastAsia"/>
                <w:color w:val="000000"/>
                <w:kern w:val="0"/>
                <w:sz w:val="24"/>
                <w:szCs w:val="24"/>
              </w:rPr>
              <w:br/>
              <w:t>支持SNMP V1/V2c/V3、RMON、SSH。</w:t>
            </w:r>
            <w:r w:rsidRPr="009C64C1">
              <w:rPr>
                <w:rFonts w:ascii="宋体" w:hAnsi="宋体" w:cs="宋体" w:hint="eastAsia"/>
                <w:color w:val="000000"/>
                <w:kern w:val="0"/>
                <w:sz w:val="24"/>
                <w:szCs w:val="24"/>
              </w:rPr>
              <w:br/>
              <w:t>支持跨板端口镜像，支持流镜像。</w:t>
            </w:r>
            <w:r w:rsidRPr="009C64C1">
              <w:rPr>
                <w:rFonts w:ascii="宋体" w:hAnsi="宋体" w:cs="宋体" w:hint="eastAsia"/>
                <w:color w:val="000000"/>
                <w:kern w:val="0"/>
                <w:sz w:val="24"/>
                <w:szCs w:val="24"/>
              </w:rPr>
              <w:br/>
              <w:t>每台设备配置冗余电源模块，万兆单模光模块，千兆单模光模块，万兆堆叠线缆1根。</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4台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26</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还原楼外网接入交换机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交换容量≥670Gbps，包转发率≥200Mpps，以官网所列最低参数为准。</w:t>
            </w:r>
            <w:r w:rsidRPr="009C64C1">
              <w:rPr>
                <w:rFonts w:ascii="宋体" w:hAnsi="宋体" w:cs="宋体" w:hint="eastAsia"/>
                <w:color w:val="000000"/>
                <w:kern w:val="0"/>
                <w:sz w:val="24"/>
                <w:szCs w:val="24"/>
              </w:rPr>
              <w:br/>
              <w:t>整机最大路由地址表≥3K，最大ARP地址表≥2K，最大MAC地址表≥16K。</w:t>
            </w:r>
            <w:r w:rsidRPr="009C64C1">
              <w:rPr>
                <w:rFonts w:ascii="宋体" w:hAnsi="宋体" w:cs="宋体" w:hint="eastAsia"/>
                <w:color w:val="000000"/>
                <w:kern w:val="0"/>
                <w:sz w:val="24"/>
                <w:szCs w:val="24"/>
              </w:rPr>
              <w:br/>
              <w:t>千兆电口≥48个，1G/10G SFP+光口≥4个，带外管理口≥1个。</w:t>
            </w:r>
            <w:r w:rsidRPr="009C64C1">
              <w:rPr>
                <w:rFonts w:ascii="宋体" w:hAnsi="宋体" w:cs="宋体" w:hint="eastAsia"/>
                <w:color w:val="000000"/>
                <w:kern w:val="0"/>
                <w:sz w:val="24"/>
                <w:szCs w:val="24"/>
              </w:rPr>
              <w:br/>
              <w:t>支持端口聚合，跨设备链路聚合。</w:t>
            </w:r>
            <w:r w:rsidRPr="009C64C1">
              <w:rPr>
                <w:rFonts w:ascii="宋体" w:hAnsi="宋体" w:cs="宋体" w:hint="eastAsia"/>
                <w:color w:val="000000"/>
                <w:kern w:val="0"/>
                <w:sz w:val="24"/>
                <w:szCs w:val="24"/>
              </w:rPr>
              <w:br/>
              <w:t>支持IPv4静态路由、RIP、OSPF，支持IPv6静态路由、RIPng、OSPFv3。</w:t>
            </w:r>
            <w:r w:rsidRPr="009C64C1">
              <w:rPr>
                <w:rFonts w:ascii="宋体" w:hAnsi="宋体" w:cs="宋体" w:hint="eastAsia"/>
                <w:color w:val="000000"/>
                <w:kern w:val="0"/>
                <w:sz w:val="24"/>
                <w:szCs w:val="24"/>
              </w:rPr>
              <w:br/>
              <w:t>最大堆叠台数≥9台。</w:t>
            </w:r>
            <w:r w:rsidRPr="009C64C1">
              <w:rPr>
                <w:rFonts w:ascii="宋体" w:hAnsi="宋体" w:cs="宋体" w:hint="eastAsia"/>
                <w:color w:val="000000"/>
                <w:kern w:val="0"/>
                <w:sz w:val="24"/>
                <w:szCs w:val="24"/>
              </w:rPr>
              <w:br/>
              <w:t>每台配置万兆单模模块。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12台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27</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千兆单模模块</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LC接口单模光模块，传输速率1Gbps，传输距离10km，中心波长1310nm。</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24台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lastRenderedPageBreak/>
              <w:t>28</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新建楼外网接入交换机</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交换容量≥670Gbps，包转发率≥200Mpps，以官网所列最低参数为准。</w:t>
            </w:r>
            <w:r w:rsidRPr="009C64C1">
              <w:rPr>
                <w:rFonts w:ascii="宋体" w:hAnsi="宋体" w:cs="宋体" w:hint="eastAsia"/>
                <w:color w:val="000000"/>
                <w:kern w:val="0"/>
                <w:sz w:val="24"/>
                <w:szCs w:val="24"/>
              </w:rPr>
              <w:br/>
              <w:t>整机最大路由地址表≥3K，最大ARP地址表≥2K，最大MAC地址表≥16K。</w:t>
            </w:r>
            <w:r w:rsidRPr="009C64C1">
              <w:rPr>
                <w:rFonts w:ascii="宋体" w:hAnsi="宋体" w:cs="宋体" w:hint="eastAsia"/>
                <w:color w:val="000000"/>
                <w:kern w:val="0"/>
                <w:sz w:val="24"/>
                <w:szCs w:val="24"/>
              </w:rPr>
              <w:br/>
              <w:t>千兆电口≥48个，1G/10G SFP+光口≥4个，带外管理口≥1个。</w:t>
            </w:r>
            <w:r w:rsidRPr="009C64C1">
              <w:rPr>
                <w:rFonts w:ascii="宋体" w:hAnsi="宋体" w:cs="宋体" w:hint="eastAsia"/>
                <w:color w:val="000000"/>
                <w:kern w:val="0"/>
                <w:sz w:val="24"/>
                <w:szCs w:val="24"/>
              </w:rPr>
              <w:br/>
              <w:t>支持端口聚合，跨设备链路聚合。</w:t>
            </w:r>
            <w:r w:rsidRPr="009C64C1">
              <w:rPr>
                <w:rFonts w:ascii="宋体" w:hAnsi="宋体" w:cs="宋体" w:hint="eastAsia"/>
                <w:color w:val="000000"/>
                <w:kern w:val="0"/>
                <w:sz w:val="24"/>
                <w:szCs w:val="24"/>
              </w:rPr>
              <w:br/>
              <w:t>支持IPv4静态路由、RIP、OSPF，支持IPv6静态路由、RIPng、OSPFv3。</w:t>
            </w:r>
            <w:r w:rsidRPr="009C64C1">
              <w:rPr>
                <w:rFonts w:ascii="宋体" w:hAnsi="宋体" w:cs="宋体" w:hint="eastAsia"/>
                <w:color w:val="000000"/>
                <w:kern w:val="0"/>
                <w:sz w:val="24"/>
                <w:szCs w:val="24"/>
              </w:rPr>
              <w:br/>
              <w:t>最大堆叠台数≥9台。</w:t>
            </w:r>
            <w:r w:rsidRPr="009C64C1">
              <w:rPr>
                <w:rFonts w:ascii="宋体" w:hAnsi="宋体" w:cs="宋体" w:hint="eastAsia"/>
                <w:color w:val="000000"/>
                <w:kern w:val="0"/>
                <w:sz w:val="24"/>
                <w:szCs w:val="24"/>
              </w:rPr>
              <w:br/>
              <w:t>每台配置万兆单模模块。</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31台</w:t>
            </w:r>
          </w:p>
        </w:tc>
      </w:tr>
      <w:tr w:rsidR="001041F0" w:rsidRPr="009C64C1" w:rsidTr="00617F26">
        <w:trPr>
          <w:trHeight w:val="323"/>
        </w:trPr>
        <w:tc>
          <w:tcPr>
            <w:tcW w:w="335" w:type="pct"/>
            <w:tcBorders>
              <w:top w:val="nil"/>
              <w:left w:val="single" w:sz="8" w:space="0" w:color="auto"/>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29</w:t>
            </w:r>
          </w:p>
        </w:tc>
        <w:tc>
          <w:tcPr>
            <w:tcW w:w="253" w:type="pct"/>
            <w:vMerge/>
            <w:tcBorders>
              <w:top w:val="nil"/>
              <w:left w:val="single" w:sz="8" w:space="0" w:color="auto"/>
              <w:bottom w:val="single" w:sz="8" w:space="0" w:color="000000"/>
              <w:right w:val="single" w:sz="8" w:space="0" w:color="auto"/>
            </w:tcBorders>
            <w:vAlign w:val="center"/>
            <w:hideMark/>
          </w:tcPr>
          <w:p w:rsidR="001041F0" w:rsidRPr="009C64C1" w:rsidRDefault="001041F0" w:rsidP="00617F26">
            <w:pPr>
              <w:widowControl/>
              <w:jc w:val="left"/>
              <w:rPr>
                <w:rFonts w:ascii="宋体" w:hAnsi="宋体" w:cs="宋体"/>
                <w:color w:val="000000"/>
                <w:kern w:val="0"/>
                <w:sz w:val="24"/>
                <w:szCs w:val="24"/>
              </w:rPr>
            </w:pPr>
          </w:p>
        </w:tc>
        <w:tc>
          <w:tcPr>
            <w:tcW w:w="663"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千兆单模模块</w:t>
            </w:r>
          </w:p>
        </w:tc>
        <w:tc>
          <w:tcPr>
            <w:tcW w:w="3404" w:type="pct"/>
            <w:tcBorders>
              <w:top w:val="nil"/>
              <w:left w:val="nil"/>
              <w:bottom w:val="single" w:sz="8" w:space="0" w:color="auto"/>
              <w:right w:val="single" w:sz="8" w:space="0" w:color="auto"/>
            </w:tcBorders>
            <w:noWrap/>
            <w:hideMark/>
          </w:tcPr>
          <w:p w:rsidR="001041F0" w:rsidRPr="009C64C1" w:rsidRDefault="001041F0" w:rsidP="00617F26">
            <w:pPr>
              <w:widowControl/>
              <w:jc w:val="left"/>
              <w:rPr>
                <w:rFonts w:ascii="宋体" w:hAnsi="宋体" w:cs="宋体"/>
                <w:color w:val="000000"/>
                <w:kern w:val="0"/>
                <w:sz w:val="24"/>
                <w:szCs w:val="24"/>
              </w:rPr>
            </w:pPr>
            <w:r w:rsidRPr="009C64C1">
              <w:rPr>
                <w:rFonts w:ascii="宋体" w:hAnsi="宋体" w:cs="宋体" w:hint="eastAsia"/>
                <w:color w:val="000000"/>
                <w:kern w:val="0"/>
                <w:sz w:val="24"/>
                <w:szCs w:val="24"/>
              </w:rPr>
              <w:t>LC接口单模光模块，传输速率1Gbps，传输距离10km，中心波长1310nm。</w:t>
            </w:r>
          </w:p>
        </w:tc>
        <w:tc>
          <w:tcPr>
            <w:tcW w:w="345" w:type="pct"/>
            <w:tcBorders>
              <w:top w:val="nil"/>
              <w:left w:val="nil"/>
              <w:bottom w:val="single" w:sz="8" w:space="0" w:color="auto"/>
              <w:right w:val="single" w:sz="8" w:space="0" w:color="auto"/>
            </w:tcBorders>
            <w:noWrap/>
            <w:vAlign w:val="center"/>
            <w:hideMark/>
          </w:tcPr>
          <w:p w:rsidR="001041F0" w:rsidRPr="009C64C1" w:rsidRDefault="001041F0" w:rsidP="00617F26">
            <w:pPr>
              <w:widowControl/>
              <w:jc w:val="center"/>
              <w:rPr>
                <w:rFonts w:ascii="宋体" w:hAnsi="宋体" w:cs="宋体"/>
                <w:color w:val="000000"/>
                <w:kern w:val="0"/>
                <w:sz w:val="24"/>
                <w:szCs w:val="24"/>
              </w:rPr>
            </w:pPr>
            <w:r w:rsidRPr="009C64C1">
              <w:rPr>
                <w:rFonts w:ascii="宋体" w:hAnsi="宋体" w:cs="宋体" w:hint="eastAsia"/>
                <w:color w:val="000000"/>
                <w:kern w:val="0"/>
                <w:sz w:val="24"/>
                <w:szCs w:val="24"/>
              </w:rPr>
              <w:t>62台</w:t>
            </w:r>
          </w:p>
        </w:tc>
      </w:tr>
    </w:tbl>
    <w:p w:rsidR="001041F0" w:rsidRDefault="001041F0" w:rsidP="001041F0">
      <w:pPr>
        <w:adjustRightInd w:val="0"/>
        <w:snapToGrid w:val="0"/>
        <w:spacing w:line="300" w:lineRule="auto"/>
        <w:ind w:firstLineChars="200" w:firstLine="440"/>
        <w:rPr>
          <w:rFonts w:ascii="Times New Roman" w:hAnsi="Times New Roman"/>
          <w:sz w:val="22"/>
        </w:rPr>
      </w:pPr>
    </w:p>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t xml:space="preserve">10.2.2. </w:t>
      </w:r>
      <w:r w:rsidRPr="009609D4">
        <w:rPr>
          <w:rFonts w:ascii="Times New Roman" w:hAnsi="宋体" w:hint="eastAsia"/>
          <w:b/>
          <w:bCs/>
          <w:sz w:val="22"/>
          <w:u w:val="wavyHeavy"/>
        </w:rPr>
        <w:t>信息安全系统</w:t>
      </w:r>
    </w:p>
    <w:tbl>
      <w:tblPr>
        <w:tblW w:w="5419" w:type="pct"/>
        <w:tblInd w:w="-459" w:type="dxa"/>
        <w:tblLayout w:type="fixed"/>
        <w:tblLook w:val="04A0" w:firstRow="1" w:lastRow="0" w:firstColumn="1" w:lastColumn="0" w:noHBand="0" w:noVBand="1"/>
      </w:tblPr>
      <w:tblGrid>
        <w:gridCol w:w="506"/>
        <w:gridCol w:w="506"/>
        <w:gridCol w:w="672"/>
        <w:gridCol w:w="6721"/>
        <w:gridCol w:w="575"/>
      </w:tblGrid>
      <w:tr w:rsidR="001041F0" w:rsidRPr="00B37346" w:rsidTr="00617F26">
        <w:trPr>
          <w:trHeight w:val="323"/>
        </w:trPr>
        <w:tc>
          <w:tcPr>
            <w:tcW w:w="282" w:type="pct"/>
            <w:tcBorders>
              <w:top w:val="single" w:sz="8" w:space="0" w:color="auto"/>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序号</w:t>
            </w:r>
          </w:p>
        </w:tc>
        <w:tc>
          <w:tcPr>
            <w:tcW w:w="655" w:type="pct"/>
            <w:gridSpan w:val="2"/>
            <w:tcBorders>
              <w:top w:val="single" w:sz="8" w:space="0" w:color="auto"/>
              <w:left w:val="nil"/>
              <w:bottom w:val="single" w:sz="8" w:space="0" w:color="auto"/>
              <w:right w:val="single" w:sz="8" w:space="0" w:color="000000"/>
            </w:tcBorders>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设备名称</w:t>
            </w:r>
          </w:p>
        </w:tc>
        <w:tc>
          <w:tcPr>
            <w:tcW w:w="3742" w:type="pct"/>
            <w:tcBorders>
              <w:top w:val="single" w:sz="8" w:space="0" w:color="auto"/>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具体配置要求</w:t>
            </w:r>
          </w:p>
        </w:tc>
        <w:tc>
          <w:tcPr>
            <w:tcW w:w="321" w:type="pct"/>
            <w:tcBorders>
              <w:top w:val="single" w:sz="8" w:space="0" w:color="auto"/>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数量</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1</w:t>
            </w:r>
          </w:p>
        </w:tc>
        <w:tc>
          <w:tcPr>
            <w:tcW w:w="282" w:type="pct"/>
            <w:vMerge w:val="restart"/>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内网</w:t>
            </w: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防火墙</w:t>
            </w:r>
          </w:p>
        </w:tc>
        <w:tc>
          <w:tcPr>
            <w:tcW w:w="3742" w:type="pct"/>
            <w:tcBorders>
              <w:top w:val="nil"/>
              <w:left w:val="nil"/>
              <w:bottom w:val="single" w:sz="4" w:space="0" w:color="auto"/>
              <w:right w:val="single" w:sz="8" w:space="0" w:color="auto"/>
            </w:tcBorders>
            <w:noWrap/>
            <w:hideMark/>
          </w:tcPr>
          <w:p w:rsidR="001041F0" w:rsidRPr="00810F46" w:rsidRDefault="001041F0" w:rsidP="00617F26">
            <w:pPr>
              <w:widowControl/>
              <w:jc w:val="left"/>
              <w:rPr>
                <w:rFonts w:ascii="宋体" w:hAnsi="宋体" w:cs="宋体"/>
                <w:color w:val="000000"/>
                <w:kern w:val="0"/>
                <w:sz w:val="24"/>
                <w:szCs w:val="24"/>
              </w:rPr>
            </w:pPr>
            <w:r w:rsidRPr="00810F46">
              <w:rPr>
                <w:rFonts w:ascii="宋体" w:hAnsi="宋体" w:cs="宋体" w:hint="eastAsia"/>
                <w:color w:val="000000"/>
                <w:kern w:val="0"/>
                <w:sz w:val="24"/>
                <w:szCs w:val="24"/>
              </w:rPr>
              <w:t>产品由专用的国产化硬件平台、国产化安全操作系统及功能软件构成，提供防病毒、URL过滤等安全防护功能，提供防病毒特征库3年升级服务，提供3年质保服务。</w:t>
            </w:r>
          </w:p>
          <w:p w:rsidR="001041F0" w:rsidRPr="00810F46" w:rsidRDefault="001041F0" w:rsidP="00617F26">
            <w:pPr>
              <w:widowControl/>
              <w:jc w:val="left"/>
              <w:rPr>
                <w:rFonts w:ascii="宋体" w:hAnsi="宋体" w:cs="宋体"/>
                <w:color w:val="000000"/>
                <w:kern w:val="0"/>
                <w:sz w:val="24"/>
                <w:szCs w:val="24"/>
              </w:rPr>
            </w:pPr>
            <w:r w:rsidRPr="00810F46">
              <w:rPr>
                <w:rFonts w:ascii="宋体" w:hAnsi="宋体" w:cs="宋体" w:hint="eastAsia"/>
                <w:color w:val="000000"/>
                <w:kern w:val="0"/>
                <w:sz w:val="24"/>
                <w:szCs w:val="24"/>
              </w:rPr>
              <w:t>2U机箱，冗余电源，内存≥32GB，硬盘≥4TB，配置不少于6个10/100/1000BASE-T端口+4个万兆接口（含光模块），含安全防护模块；</w:t>
            </w:r>
          </w:p>
          <w:p w:rsidR="001041F0" w:rsidRPr="00810F46" w:rsidRDefault="001041F0" w:rsidP="00617F26">
            <w:pPr>
              <w:widowControl/>
              <w:jc w:val="left"/>
              <w:rPr>
                <w:rFonts w:ascii="宋体" w:hAnsi="宋体" w:cs="宋体"/>
                <w:color w:val="000000"/>
                <w:kern w:val="0"/>
                <w:sz w:val="24"/>
                <w:szCs w:val="24"/>
              </w:rPr>
            </w:pPr>
            <w:r w:rsidRPr="00810F46">
              <w:rPr>
                <w:rFonts w:ascii="宋体" w:hAnsi="宋体" w:cs="宋体" w:hint="eastAsia"/>
                <w:color w:val="000000"/>
                <w:kern w:val="0"/>
                <w:sz w:val="24"/>
                <w:szCs w:val="24"/>
              </w:rPr>
              <w:t>网络层吞吐量≥20Gbps，最大并发连接数≥400万，每秒新建连接数≥25万；</w:t>
            </w:r>
          </w:p>
          <w:p w:rsidR="001041F0" w:rsidRPr="00B37346" w:rsidRDefault="001041F0" w:rsidP="00617F26">
            <w:pPr>
              <w:widowControl/>
              <w:jc w:val="left"/>
              <w:rPr>
                <w:rFonts w:ascii="宋体" w:hAnsi="宋体" w:cs="宋体"/>
                <w:color w:val="000000"/>
                <w:kern w:val="0"/>
                <w:sz w:val="24"/>
                <w:szCs w:val="24"/>
              </w:rPr>
            </w:pPr>
            <w:r w:rsidRPr="00810F46">
              <w:rPr>
                <w:rFonts w:ascii="宋体" w:hAnsi="宋体" w:cs="宋体" w:hint="eastAsia"/>
                <w:color w:val="000000"/>
                <w:kern w:val="0"/>
                <w:sz w:val="24"/>
                <w:szCs w:val="24"/>
              </w:rPr>
              <w:t>支持手动和LACP链路聚合，支持根据源/目的MAC、源/目的IP、源/目的端口、五元组、端口轮询等链路负载算法；</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2套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2</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终端业务审计运维系统</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t>具备国产芯片和操作系统，内存≥32G，硬盘≥8T，网口≥6个千兆电口+4个千兆光口，扩展槽≥2个，冗余双电源。授权资产数≥300个，支持最大字符并发≥1200个，支持最大图型连接并发≥350个。</w:t>
            </w:r>
            <w:r w:rsidRPr="00B37346">
              <w:rPr>
                <w:rFonts w:ascii="宋体" w:hAnsi="宋体" w:cs="宋体" w:hint="eastAsia"/>
                <w:color w:val="000000"/>
                <w:kern w:val="0"/>
                <w:sz w:val="24"/>
                <w:szCs w:val="24"/>
              </w:rPr>
              <w:br/>
              <w:t>产品应支持字符协议如SSH、TELNET、RLOGIN。图形协议RDP、VNC、X11。文件传输协议FTP、SFTP、SCP、RZSZ、Filezilla、winscp。并支持以浏览器H5方式进行运维，无需安装客户端；</w:t>
            </w:r>
            <w:r w:rsidRPr="00B37346">
              <w:rPr>
                <w:rFonts w:ascii="宋体" w:hAnsi="宋体" w:cs="宋体" w:hint="eastAsia"/>
                <w:color w:val="000000"/>
                <w:kern w:val="0"/>
                <w:sz w:val="24"/>
                <w:szCs w:val="24"/>
              </w:rPr>
              <w:br/>
              <w:t>支持可自定义个人运维资产组，便于快速搜索。设置优先展现资产收藏页或运维资产列表页；</w:t>
            </w:r>
            <w:r w:rsidRPr="00B37346">
              <w:rPr>
                <w:rFonts w:ascii="宋体" w:hAnsi="宋体" w:cs="宋体" w:hint="eastAsia"/>
                <w:color w:val="000000"/>
                <w:kern w:val="0"/>
                <w:sz w:val="24"/>
                <w:szCs w:val="24"/>
              </w:rPr>
              <w:br/>
              <w:t>应支持运维人员使用的客户端工具管理，包括工具统一上传、统一下载等；</w:t>
            </w:r>
            <w:r w:rsidRPr="00B37346">
              <w:rPr>
                <w:rFonts w:ascii="宋体" w:hAnsi="宋体" w:cs="宋体" w:hint="eastAsia"/>
                <w:color w:val="000000"/>
                <w:kern w:val="0"/>
                <w:sz w:val="24"/>
                <w:szCs w:val="24"/>
              </w:rPr>
              <w:br/>
              <w:t>支持手工、自动方式发现目标资产，自定义配置IP地址段及自定义资产协议端口，精确识别是否在系统中存在，支持一键导入。</w:t>
            </w:r>
            <w:r w:rsidRPr="00B37346">
              <w:rPr>
                <w:rFonts w:ascii="宋体" w:hAnsi="宋体" w:cs="宋体" w:hint="eastAsia"/>
                <w:color w:val="000000"/>
                <w:kern w:val="0"/>
                <w:sz w:val="24"/>
                <w:szCs w:val="24"/>
              </w:rPr>
              <w:br/>
              <w:t>系统内部应集成WEB安全防护组件，针对SQL注入、XSS攻击、CSRF攻击、DDOS攻击等提供检测与防御能力；</w:t>
            </w:r>
            <w:r w:rsidRPr="00B37346">
              <w:rPr>
                <w:rFonts w:ascii="宋体" w:hAnsi="宋体" w:cs="宋体" w:hint="eastAsia"/>
                <w:color w:val="000000"/>
                <w:kern w:val="0"/>
                <w:sz w:val="24"/>
                <w:szCs w:val="24"/>
              </w:rPr>
              <w:br/>
            </w:r>
            <w:r w:rsidRPr="00B37346">
              <w:rPr>
                <w:rFonts w:ascii="宋体" w:hAnsi="宋体" w:cs="宋体" w:hint="eastAsia"/>
                <w:color w:val="000000"/>
                <w:kern w:val="0"/>
                <w:sz w:val="24"/>
                <w:szCs w:val="24"/>
              </w:rPr>
              <w:lastRenderedPageBreak/>
              <w:t>支持访问会话的二次认证，支持通过SSH、TELNET协议的命令二次认证；</w:t>
            </w:r>
            <w:r w:rsidRPr="00B37346">
              <w:rPr>
                <w:rFonts w:ascii="宋体" w:hAnsi="宋体" w:cs="宋体" w:hint="eastAsia"/>
                <w:color w:val="000000"/>
                <w:kern w:val="0"/>
                <w:sz w:val="24"/>
                <w:szCs w:val="24"/>
              </w:rPr>
              <w:br/>
              <w:t>支持运维工单功能，支持运维人员通过工单系统发起对目标资产访问权限的申请，管理员审批后，申</w:t>
            </w:r>
            <w:r>
              <w:rPr>
                <w:rFonts w:ascii="宋体" w:hAnsi="宋体" w:cs="宋体" w:hint="eastAsia"/>
                <w:color w:val="000000"/>
                <w:kern w:val="0"/>
                <w:sz w:val="24"/>
                <w:szCs w:val="24"/>
              </w:rPr>
              <w:t>请人在工单有效期内可以访问对应的资产，过期系统自动回收访问权限</w:t>
            </w:r>
            <w:r w:rsidRPr="00B37346">
              <w:rPr>
                <w:rFonts w:ascii="宋体" w:hAnsi="宋体" w:cs="宋体"/>
                <w:color w:val="000000"/>
                <w:kern w:val="0"/>
                <w:sz w:val="24"/>
                <w:szCs w:val="24"/>
              </w:rPr>
              <w:t xml:space="preserve"> </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1套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3</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安全隔离与信息交换系统</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t>2U,内外端机双侧液晶屏；内外端机8个10/100/1000Base-T接口（含1个管理口），2个万兆口1个扩展槽位；外端机8个10/100/1000Base-T接口（1个HA口），2个万兆口，1个扩展槽位；冗余电源</w:t>
            </w:r>
            <w:r w:rsidRPr="00B37346">
              <w:rPr>
                <w:rFonts w:ascii="宋体" w:hAnsi="宋体" w:cs="宋体" w:hint="eastAsia"/>
                <w:color w:val="000000"/>
                <w:kern w:val="0"/>
                <w:sz w:val="24"/>
                <w:szCs w:val="24"/>
              </w:rPr>
              <w:br/>
              <w:t>网络吞吐量≥20Gbps，并发连接数≥400万，延时0.1ns</w:t>
            </w:r>
            <w:r w:rsidRPr="00B37346">
              <w:rPr>
                <w:rFonts w:ascii="宋体" w:hAnsi="宋体" w:cs="宋体" w:hint="eastAsia"/>
                <w:color w:val="000000"/>
                <w:kern w:val="0"/>
                <w:sz w:val="24"/>
                <w:szCs w:val="24"/>
              </w:rPr>
              <w:br/>
              <w:t xml:space="preserve">采用三机模式:内端机、外机和仲裁机。能够对两个主机系统提供多层次、高强度的安全防护，保护其重要进程、文件、数据不受黑客侵袭；采用对象互斥和线程守护技术，保护主要进程的安全性和稳定性；不采用通用的指令库和函数库，只提供有限的内部调试用指令函数。支持与FTP服务器联动，定时自动备份网闸配置；自带数据分析和网络诊断工具，包含traceroute、ss、抓包等十余种诊断手段；支持日志详细查询、备份和回滚机制;可根据异常条件进行报警，如数据库或文件传输存在病毒、系统连接数过高、HA或网卡异常等条件 </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2套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4</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应用发布防篡改</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t>支持动态网页防护，提供不少于3个站点的保护</w:t>
            </w:r>
            <w:r w:rsidRPr="00B37346">
              <w:rPr>
                <w:rFonts w:ascii="宋体" w:hAnsi="宋体" w:cs="宋体" w:hint="eastAsia"/>
                <w:color w:val="000000"/>
                <w:kern w:val="0"/>
                <w:sz w:val="24"/>
                <w:szCs w:val="24"/>
              </w:rPr>
              <w:br/>
              <w:t>支持系统管理员，日志管理员，审计员等用户，支持新建用户及自定义用户权限；</w:t>
            </w:r>
            <w:r w:rsidRPr="00B37346">
              <w:rPr>
                <w:rFonts w:ascii="宋体" w:hAnsi="宋体" w:cs="宋体" w:hint="eastAsia"/>
                <w:color w:val="000000"/>
                <w:kern w:val="0"/>
                <w:sz w:val="24"/>
                <w:szCs w:val="24"/>
              </w:rPr>
              <w:br/>
              <w:t>支持邮件提示报警、报警提示框、短信提示告警；</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1套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5</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链路加密远程访问系统</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t>产品由专用的国产化硬件平台、国产化安全操作系统及功能软件构成，支持国密算法，提供300个SSL VPN的客户端并发许可，提供3年质保服务；</w:t>
            </w:r>
            <w:r w:rsidRPr="00B37346">
              <w:rPr>
                <w:rFonts w:ascii="宋体" w:hAnsi="宋体" w:cs="宋体" w:hint="eastAsia"/>
                <w:color w:val="000000"/>
                <w:kern w:val="0"/>
                <w:sz w:val="24"/>
                <w:szCs w:val="24"/>
              </w:rPr>
              <w:br/>
              <w:t>2U机箱，冗余电源，8个10/100/1000M Base-TX；4个SFP插口；；</w:t>
            </w:r>
            <w:r w:rsidRPr="00B37346">
              <w:rPr>
                <w:rFonts w:ascii="宋体" w:hAnsi="宋体" w:cs="宋体" w:hint="eastAsia"/>
                <w:color w:val="000000"/>
                <w:kern w:val="0"/>
                <w:sz w:val="24"/>
                <w:szCs w:val="24"/>
              </w:rPr>
              <w:br/>
              <w:t>国密SSL VPN最大并发用户数≥1500；</w:t>
            </w:r>
            <w:r w:rsidRPr="00B37346">
              <w:rPr>
                <w:rFonts w:ascii="宋体" w:hAnsi="宋体" w:cs="宋体" w:hint="eastAsia"/>
                <w:color w:val="000000"/>
                <w:kern w:val="0"/>
                <w:sz w:val="24"/>
                <w:szCs w:val="24"/>
              </w:rPr>
              <w:br/>
              <w:t>支持静态用户名口令、数字证书、短信、硬件特征码绑定、图形码等用户认证方式，支持两种或两种以上组合认证方式；</w:t>
            </w:r>
            <w:r w:rsidRPr="00B37346">
              <w:rPr>
                <w:rFonts w:ascii="宋体" w:hAnsi="宋体" w:cs="宋体" w:hint="eastAsia"/>
                <w:color w:val="000000"/>
                <w:kern w:val="0"/>
                <w:sz w:val="24"/>
                <w:szCs w:val="24"/>
              </w:rPr>
              <w:br/>
              <w:t>支持Web方式单点登录，无需二次输入用户名口令即可登录应用系统；</w:t>
            </w:r>
            <w:r w:rsidRPr="00B37346">
              <w:rPr>
                <w:rFonts w:ascii="宋体" w:hAnsi="宋体" w:cs="宋体" w:hint="eastAsia"/>
                <w:color w:val="000000"/>
                <w:kern w:val="0"/>
                <w:sz w:val="24"/>
                <w:szCs w:val="24"/>
              </w:rPr>
              <w:br/>
              <w:t>支持基于源/目的IP地址、MAC地址、端口和协议、时间、用户、角色的访问控制；支持基于状态检测的动态包过滤；支持隧道内的访问控制；支持动态端口协议：SIP、FTP、RTSP、SQL*NET、MMS、RPC、TFTP、PPTP</w:t>
            </w:r>
            <w:r w:rsidRPr="00B37346">
              <w:rPr>
                <w:rFonts w:ascii="宋体" w:hAnsi="宋体" w:cs="宋体"/>
                <w:color w:val="000000"/>
                <w:kern w:val="0"/>
                <w:sz w:val="24"/>
                <w:szCs w:val="24"/>
              </w:rPr>
              <w:t xml:space="preserve"> </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1套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6</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数据库审</w:t>
            </w:r>
            <w:r w:rsidRPr="00B37346">
              <w:rPr>
                <w:rFonts w:ascii="宋体" w:hAnsi="宋体" w:cs="宋体" w:hint="eastAsia"/>
                <w:color w:val="000000"/>
                <w:kern w:val="0"/>
                <w:sz w:val="24"/>
                <w:szCs w:val="24"/>
              </w:rPr>
              <w:lastRenderedPageBreak/>
              <w:t>计系统</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具备国产芯片和操作系统；数据库实例个数无限制；硬盘≥2T HDD， 6个千兆电口，4个千兆SFP插槽,配置冗余双电源；</w:t>
            </w:r>
            <w:r w:rsidRPr="00B37346">
              <w:rPr>
                <w:rFonts w:ascii="宋体" w:hAnsi="宋体" w:cs="宋体" w:hint="eastAsia"/>
                <w:color w:val="000000"/>
                <w:kern w:val="0"/>
                <w:sz w:val="24"/>
                <w:szCs w:val="24"/>
              </w:rPr>
              <w:br/>
              <w:t>采用创新的数据安全隔离技术，对租户的流量数据处理进行引擎级隔离，审计业务数据和配置数据进行库级隔离，审计日志</w:t>
            </w:r>
            <w:r w:rsidRPr="00B37346">
              <w:rPr>
                <w:rFonts w:ascii="宋体" w:hAnsi="宋体" w:cs="宋体" w:hint="eastAsia"/>
                <w:color w:val="000000"/>
                <w:kern w:val="0"/>
                <w:sz w:val="24"/>
                <w:szCs w:val="24"/>
              </w:rPr>
              <w:lastRenderedPageBreak/>
              <w:t>查询进行接口隔离，报表文件数据进行存储空间隔离；</w:t>
            </w:r>
            <w:r w:rsidRPr="00B37346">
              <w:rPr>
                <w:rFonts w:ascii="宋体" w:hAnsi="宋体" w:cs="宋体" w:hint="eastAsia"/>
                <w:color w:val="000000"/>
                <w:kern w:val="0"/>
                <w:sz w:val="24"/>
                <w:szCs w:val="24"/>
              </w:rPr>
              <w:br/>
              <w:t>支持插件阈值设置，可设置数据库服务器的CPU利用率、内存利用率、带宽等阈值或插件自身占用的CPU利用率、内存利用率、磁盘空间占用、带宽阈值，当超过阈值时审计采集插件自动休眠，临时暂停抓包工作，避免与数据库服务器抢占资源；</w:t>
            </w:r>
            <w:r w:rsidRPr="00B37346">
              <w:rPr>
                <w:rFonts w:ascii="宋体" w:hAnsi="宋体" w:cs="宋体" w:hint="eastAsia"/>
                <w:color w:val="000000"/>
                <w:kern w:val="0"/>
                <w:sz w:val="24"/>
                <w:szCs w:val="24"/>
              </w:rPr>
              <w:br/>
              <w:t>支持自动发现镜像流量和插件采集流量中的活跃数据库，可识别资产IP地址、端口和资产类型和发现资产的插件。可自定义镜像流量资产发现的发现范围，包括数据库类型、IP地址、端口范围；</w:t>
            </w:r>
            <w:r w:rsidRPr="00B37346">
              <w:rPr>
                <w:rFonts w:ascii="宋体" w:hAnsi="宋体" w:cs="宋体" w:hint="eastAsia"/>
                <w:color w:val="000000"/>
                <w:kern w:val="0"/>
                <w:sz w:val="24"/>
                <w:szCs w:val="24"/>
              </w:rPr>
              <w:br/>
              <w:t>支持单条长度不超过3M字节的超长SQL语句的正常解析和审计；支持将应用访问信息准确关联到对应到数据库的操作，并完整记录日志。支持数据过滤规则，可根据数据库访问的数据库账号、策略周期、来源IP、客户端工具、SQL命令、操作对象名、SQL语句等条件或条件组合进行精细化数据过滤;</w:t>
            </w:r>
            <w:r w:rsidRPr="00B37346">
              <w:rPr>
                <w:rFonts w:ascii="宋体" w:hAnsi="宋体" w:cs="宋体" w:hint="eastAsia"/>
                <w:color w:val="000000"/>
                <w:kern w:val="0"/>
                <w:sz w:val="24"/>
                <w:szCs w:val="24"/>
              </w:rPr>
              <w:br/>
              <w:t>支持通过扫描方式识别数据库资产中的敏感是数据，并可展示资产的敏感数据扫描结果。支持通过流量动态识别方式发现被访问对象包含的敏感数据，并基于资产进行梳理展示。支持敏感数据模糊化规则，对审计日志包含的敏感数据进行模糊化处理，防止信息二次泄密。</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1套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7</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威胁检测防护系统</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t>产品由专用的国产化硬件平台、国产化安全操作系统及功能软件构成，提供3年攻击检测规则库、应用识别库、地理信息库、僵尸主机规则库、威胁情报库升级许可，提供3年质保服务；</w:t>
            </w:r>
            <w:r w:rsidRPr="00B37346">
              <w:rPr>
                <w:rFonts w:ascii="宋体" w:hAnsi="宋体" w:cs="宋体" w:hint="eastAsia"/>
                <w:color w:val="000000"/>
                <w:kern w:val="0"/>
                <w:sz w:val="24"/>
                <w:szCs w:val="24"/>
              </w:rPr>
              <w:br/>
              <w:t>冗余电源，6个10/100/1000Base-T端口；1个空扩展槽（可选择4SFP或8SFP接口板卡,检测路数会随增加扩展卡而增加），3年服务</w:t>
            </w:r>
            <w:r w:rsidRPr="00B37346">
              <w:rPr>
                <w:rFonts w:ascii="宋体" w:hAnsi="宋体" w:cs="宋体" w:hint="eastAsia"/>
                <w:color w:val="000000"/>
                <w:kern w:val="0"/>
                <w:sz w:val="24"/>
                <w:szCs w:val="24"/>
              </w:rPr>
              <w:br/>
              <w:t>探针性能≥2Gbps，最大并发连接数≥20万；</w:t>
            </w:r>
            <w:r w:rsidRPr="00B37346">
              <w:rPr>
                <w:rFonts w:ascii="宋体" w:hAnsi="宋体" w:cs="宋体" w:hint="eastAsia"/>
                <w:color w:val="000000"/>
                <w:kern w:val="0"/>
                <w:sz w:val="24"/>
                <w:szCs w:val="24"/>
              </w:rPr>
              <w:br/>
              <w:t>支持威胁监测功能，至少包括：威胁事件总数（攻击事件、僵尸主机事件、恶意文件事件）、APT事件、挖矿事件、失陷主机、攻击趋势图、攻击者分布地图等信息；</w:t>
            </w:r>
            <w:r w:rsidRPr="00B37346">
              <w:rPr>
                <w:rFonts w:ascii="宋体" w:hAnsi="宋体" w:cs="宋体" w:hint="eastAsia"/>
                <w:color w:val="000000"/>
                <w:kern w:val="0"/>
                <w:sz w:val="24"/>
                <w:szCs w:val="24"/>
              </w:rPr>
              <w:br/>
              <w:t>支持攻击者视角分析，按照攻击者、归属地、首次攻击时间、最近攻击时间、事件类型、受害者数量、攻击次数等条件综合分析攻击者信息；</w:t>
            </w:r>
            <w:r w:rsidRPr="00B37346">
              <w:rPr>
                <w:rFonts w:ascii="宋体" w:hAnsi="宋体" w:cs="宋体" w:hint="eastAsia"/>
                <w:color w:val="000000"/>
                <w:kern w:val="0"/>
                <w:sz w:val="24"/>
                <w:szCs w:val="24"/>
              </w:rPr>
              <w:br/>
              <w:t>支持取证功能，至少包括：PCAP取证、样本取证两种形式，PCAP取证文件支持在线预览；</w:t>
            </w:r>
            <w:r w:rsidRPr="00B37346">
              <w:rPr>
                <w:rFonts w:ascii="宋体" w:hAnsi="宋体" w:cs="宋体" w:hint="eastAsia"/>
                <w:color w:val="000000"/>
                <w:kern w:val="0"/>
                <w:sz w:val="24"/>
                <w:szCs w:val="24"/>
              </w:rPr>
              <w:br/>
              <w:t>支持安全事件告警日志记录，告警类型至少包括：时间、日志类别、事件名称、源IP、目的IP</w:t>
            </w:r>
            <w:r>
              <w:rPr>
                <w:rFonts w:ascii="宋体" w:hAnsi="宋体" w:cs="宋体" w:hint="eastAsia"/>
                <w:color w:val="000000"/>
                <w:kern w:val="0"/>
                <w:sz w:val="24"/>
                <w:szCs w:val="24"/>
              </w:rPr>
              <w:t>、源端口、目的端口、应用层协议等</w:t>
            </w:r>
            <w:r w:rsidRPr="00B37346">
              <w:rPr>
                <w:rFonts w:ascii="宋体" w:hAnsi="宋体" w:cs="宋体"/>
                <w:color w:val="000000"/>
                <w:kern w:val="0"/>
                <w:sz w:val="24"/>
                <w:szCs w:val="24"/>
              </w:rPr>
              <w:t xml:space="preserve"> </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1套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8</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日志审计</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t>国产品牌，支持网络设备日志存储；</w:t>
            </w:r>
            <w:r w:rsidRPr="00B37346">
              <w:rPr>
                <w:rFonts w:ascii="宋体" w:hAnsi="宋体" w:cs="宋体" w:hint="eastAsia"/>
                <w:color w:val="000000"/>
                <w:kern w:val="0"/>
                <w:sz w:val="24"/>
                <w:szCs w:val="24"/>
              </w:rPr>
              <w:br/>
              <w:t>硬件外形：2U标准机架式设备；</w:t>
            </w:r>
            <w:r w:rsidRPr="00B37346">
              <w:rPr>
                <w:rFonts w:ascii="宋体" w:hAnsi="宋体" w:cs="宋体" w:hint="eastAsia"/>
                <w:color w:val="000000"/>
                <w:kern w:val="0"/>
                <w:sz w:val="24"/>
                <w:szCs w:val="24"/>
              </w:rPr>
              <w:br/>
              <w:t>板载自带接口：6个千兆电口，4个千兆光口</w:t>
            </w:r>
            <w:r w:rsidRPr="00B37346">
              <w:rPr>
                <w:rFonts w:ascii="宋体" w:hAnsi="宋体" w:cs="宋体" w:hint="eastAsia"/>
                <w:color w:val="000000"/>
                <w:kern w:val="0"/>
                <w:sz w:val="24"/>
                <w:szCs w:val="24"/>
              </w:rPr>
              <w:br/>
              <w:t>存储不小于HDD/4T</w:t>
            </w:r>
            <w:r w:rsidRPr="00B37346">
              <w:rPr>
                <w:rFonts w:ascii="宋体" w:hAnsi="宋体" w:cs="宋体" w:hint="eastAsia"/>
                <w:color w:val="000000"/>
                <w:kern w:val="0"/>
                <w:sz w:val="24"/>
                <w:szCs w:val="24"/>
              </w:rPr>
              <w:br/>
              <w:t>内存不小于16G，双电源</w:t>
            </w:r>
            <w:r w:rsidRPr="00B37346">
              <w:rPr>
                <w:rFonts w:ascii="宋体" w:hAnsi="宋体" w:cs="宋体" w:hint="eastAsia"/>
                <w:color w:val="000000"/>
                <w:kern w:val="0"/>
                <w:sz w:val="24"/>
                <w:szCs w:val="24"/>
              </w:rPr>
              <w:br/>
              <w:t>存储日期≥6个月，默认≥500个日志源，日志处理性能≥</w:t>
            </w:r>
            <w:r w:rsidRPr="00B37346">
              <w:rPr>
                <w:rFonts w:ascii="宋体" w:hAnsi="宋体" w:cs="宋体" w:hint="eastAsia"/>
                <w:color w:val="000000"/>
                <w:kern w:val="0"/>
                <w:sz w:val="24"/>
                <w:szCs w:val="24"/>
              </w:rPr>
              <w:lastRenderedPageBreak/>
              <w:t>20000EPS；</w:t>
            </w:r>
            <w:r w:rsidRPr="00B37346">
              <w:rPr>
                <w:rFonts w:ascii="宋体" w:hAnsi="宋体" w:cs="宋体" w:hint="eastAsia"/>
                <w:color w:val="000000"/>
                <w:kern w:val="0"/>
                <w:sz w:val="24"/>
                <w:szCs w:val="24"/>
              </w:rPr>
              <w:br/>
              <w:t>可以添加、修改、删除资产对资产的基本属性进行维护资产可以增加自定义属性。系统支持对IP对象的自动发现功能对自动发现的设备可以转资产或删除。支持拓扑管理，并能够支持拓扑维度展示告警情况、日志列表等。</w:t>
            </w:r>
            <w:r w:rsidRPr="00B37346">
              <w:rPr>
                <w:rFonts w:ascii="宋体" w:hAnsi="宋体" w:cs="宋体" w:hint="eastAsia"/>
                <w:color w:val="000000"/>
                <w:kern w:val="0"/>
                <w:sz w:val="24"/>
                <w:szCs w:val="24"/>
              </w:rPr>
              <w:br/>
              <w:t>支持审计对象的定义，包括：审计目标对象、审计行为对象、审计行为执行者对象、审计来源对象、审计时间段对象等。</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1套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9</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安全认证网关</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t>采用SM2、SM3、SM4等国产密码算法，实现网络传输双向身份鉴别，通过建立基于国密算法的加密通道，终端用户数字证书身份验证支持当前的移动终端手机数字证书验证方式</w:t>
            </w:r>
            <w:r w:rsidRPr="00B37346">
              <w:rPr>
                <w:rFonts w:ascii="宋体" w:hAnsi="宋体" w:cs="宋体" w:hint="eastAsia"/>
                <w:color w:val="000000"/>
                <w:kern w:val="0"/>
                <w:sz w:val="24"/>
                <w:szCs w:val="24"/>
              </w:rPr>
              <w:br/>
              <w:t>具有证书及校验文件管理模块，主要实现证书的导入及管理，负责CRL校验和证书链校验的配置管理。</w:t>
            </w:r>
            <w:r w:rsidRPr="00B37346">
              <w:rPr>
                <w:rFonts w:ascii="宋体" w:hAnsi="宋体" w:cs="宋体" w:hint="eastAsia"/>
                <w:color w:val="000000"/>
                <w:kern w:val="0"/>
                <w:sz w:val="24"/>
                <w:szCs w:val="24"/>
              </w:rPr>
              <w:br/>
              <w:t>具有隧道管理和代理配置模块，主要包含隧道添加和管理配置功能（包括隧道证书选择、客户端校验、加密协议及算法等配置），代理配置文件生成功能（支持ssh/sftp/telnet配置），链路启停相关操作等业务功能。</w:t>
            </w:r>
            <w:r w:rsidRPr="00B37346">
              <w:rPr>
                <w:rFonts w:ascii="宋体" w:hAnsi="宋体" w:cs="宋体" w:hint="eastAsia"/>
                <w:color w:val="000000"/>
                <w:kern w:val="0"/>
                <w:sz w:val="24"/>
                <w:szCs w:val="24"/>
              </w:rPr>
              <w:br/>
              <w:t>具有日志管理审计模块，主要面向用户提供管理员登录和操作日志的查询、审计以及用户访问日志记录等功能。</w:t>
            </w:r>
            <w:r w:rsidRPr="00B37346">
              <w:rPr>
                <w:rFonts w:ascii="宋体" w:hAnsi="宋体" w:cs="宋体" w:hint="eastAsia"/>
                <w:color w:val="000000"/>
                <w:kern w:val="0"/>
                <w:sz w:val="24"/>
                <w:szCs w:val="24"/>
              </w:rPr>
              <w:br/>
              <w:t>具有系统相关模块，主要是对系统资源、内存使用、流量网速的监控以及管理员的管理等。</w:t>
            </w:r>
            <w:r w:rsidRPr="00B37346">
              <w:rPr>
                <w:rFonts w:ascii="宋体" w:hAnsi="宋体" w:cs="宋体" w:hint="eastAsia"/>
                <w:color w:val="000000"/>
                <w:kern w:val="0"/>
                <w:sz w:val="24"/>
                <w:szCs w:val="24"/>
              </w:rPr>
              <w:br/>
              <w:t>链路加密证书管理功能：系统可实现链路加密证书的管理功能，支持RSA和SM2证书的外部直接导入和内部生成文件用户自签导入。</w:t>
            </w:r>
            <w:r w:rsidRPr="00B37346">
              <w:rPr>
                <w:rFonts w:ascii="宋体" w:hAnsi="宋体" w:cs="宋体" w:hint="eastAsia"/>
                <w:color w:val="000000"/>
                <w:kern w:val="0"/>
                <w:sz w:val="24"/>
                <w:szCs w:val="24"/>
              </w:rPr>
              <w:br/>
              <w:t>CRL和证书链配置功能：支持对客户端证书、服务端证书吊销列表CRL和校验证书链的导入和管理。</w:t>
            </w:r>
            <w:r w:rsidRPr="00B37346">
              <w:rPr>
                <w:rFonts w:ascii="宋体" w:hAnsi="宋体" w:cs="宋体" w:hint="eastAsia"/>
                <w:color w:val="000000"/>
                <w:kern w:val="0"/>
                <w:sz w:val="24"/>
                <w:szCs w:val="24"/>
              </w:rPr>
              <w:br/>
              <w:t>代理配置功能：系统提供代理配置页面，可实现根据页面填写的配置生成对应链路的四层和七层代理配置文件，通过访问链路配置监听的代理路径地址访问目的地址的功能，支持对代理地址的轮询、ip_hash负载配置。</w:t>
            </w:r>
            <w:r w:rsidRPr="00B37346">
              <w:rPr>
                <w:rFonts w:ascii="宋体" w:hAnsi="宋体" w:cs="宋体" w:hint="eastAsia"/>
                <w:color w:val="000000"/>
                <w:kern w:val="0"/>
                <w:sz w:val="24"/>
                <w:szCs w:val="24"/>
              </w:rPr>
              <w:br/>
              <w:t>日志审计功能：能提供管理员操作日志的验证审计，保证日志记录的可靠性。</w:t>
            </w:r>
            <w:r w:rsidRPr="00B37346">
              <w:rPr>
                <w:rFonts w:ascii="宋体" w:hAnsi="宋体" w:cs="宋体" w:hint="eastAsia"/>
                <w:color w:val="000000"/>
                <w:kern w:val="0"/>
                <w:sz w:val="24"/>
                <w:szCs w:val="24"/>
              </w:rPr>
              <w:br/>
              <w:t>具备完善的三级管理员权限配置体系和管理审计分离管理体系。支持系统初始化人员管理、管理员管理、操作员管理等分级管理配置，支持系统和业务管理与审计分离管理原则。</w:t>
            </w:r>
            <w:r w:rsidRPr="00B37346">
              <w:rPr>
                <w:rFonts w:ascii="宋体" w:hAnsi="宋体" w:cs="宋体" w:hint="eastAsia"/>
                <w:color w:val="000000"/>
                <w:kern w:val="0"/>
                <w:sz w:val="24"/>
                <w:szCs w:val="24"/>
              </w:rPr>
              <w:br/>
              <w:t>具备数据和配置备份恢复功能：提供数据备份、恢复功能，为管理员提供基于web页面的操作界面实现数据备份、恢复，降低系统维护复杂度</w:t>
            </w:r>
            <w:r w:rsidRPr="00B37346">
              <w:rPr>
                <w:rFonts w:ascii="宋体" w:hAnsi="宋体" w:cs="宋体" w:hint="eastAsia"/>
                <w:color w:val="000000"/>
                <w:kern w:val="0"/>
                <w:sz w:val="24"/>
                <w:szCs w:val="24"/>
              </w:rPr>
              <w:br/>
              <w:t>性能参数：最大并发连接SM4-SM3不小于200000次连接</w:t>
            </w:r>
            <w:r w:rsidRPr="00B37346">
              <w:rPr>
                <w:rFonts w:ascii="宋体" w:hAnsi="宋体" w:cs="宋体" w:hint="eastAsia"/>
                <w:color w:val="000000"/>
                <w:kern w:val="0"/>
                <w:sz w:val="24"/>
                <w:szCs w:val="24"/>
              </w:rPr>
              <w:br/>
              <w:t>吞吐率SM4-SM3不小于800Mbps/秒</w:t>
            </w:r>
            <w:r w:rsidRPr="00B37346">
              <w:rPr>
                <w:rFonts w:ascii="宋体" w:hAnsi="宋体" w:cs="宋体" w:hint="eastAsia"/>
                <w:color w:val="000000"/>
                <w:kern w:val="0"/>
                <w:sz w:val="24"/>
                <w:szCs w:val="24"/>
              </w:rPr>
              <w:br/>
              <w:t>新建连接数SM4-SM3不小于2000次连接/秒</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1套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10</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服务器密</w:t>
            </w:r>
            <w:r w:rsidRPr="00B37346">
              <w:rPr>
                <w:rFonts w:ascii="宋体" w:hAnsi="宋体" w:cs="宋体" w:hint="eastAsia"/>
                <w:color w:val="000000"/>
                <w:kern w:val="0"/>
                <w:sz w:val="24"/>
                <w:szCs w:val="24"/>
              </w:rPr>
              <w:lastRenderedPageBreak/>
              <w:t>码机</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支持算法：支持SM2国密标准非对称算法；RSA国际标准非对称算法；支持SM1、SM4、SM7、ZUC等国密标准对称算法；DES/3DES、AES等国际标准对称算法；支持SM3国密标准杂凑算法；SHA1/SHA2等国际标准杂凑算法。</w:t>
            </w:r>
            <w:r w:rsidRPr="00B37346">
              <w:rPr>
                <w:rFonts w:ascii="宋体" w:hAnsi="宋体" w:cs="宋体" w:hint="eastAsia"/>
                <w:color w:val="000000"/>
                <w:kern w:val="0"/>
                <w:sz w:val="24"/>
                <w:szCs w:val="24"/>
              </w:rPr>
              <w:br/>
            </w:r>
            <w:r w:rsidRPr="00B37346">
              <w:rPr>
                <w:rFonts w:ascii="宋体" w:hAnsi="宋体" w:cs="宋体" w:hint="eastAsia"/>
                <w:color w:val="000000"/>
                <w:kern w:val="0"/>
                <w:sz w:val="24"/>
                <w:szCs w:val="24"/>
              </w:rPr>
              <w:lastRenderedPageBreak/>
              <w:t>支持双WNG8物理随机源生成真随机数。</w:t>
            </w:r>
            <w:r w:rsidRPr="00B37346">
              <w:rPr>
                <w:rFonts w:ascii="宋体" w:hAnsi="宋体" w:cs="宋体" w:hint="eastAsia"/>
                <w:color w:val="000000"/>
                <w:kern w:val="0"/>
                <w:sz w:val="24"/>
                <w:szCs w:val="24"/>
              </w:rPr>
              <w:br/>
              <w:t>国产化硬件：CPU、内存、主板、电源、密码卡等核心部件均采用国产化硬件。</w:t>
            </w:r>
            <w:r w:rsidRPr="00B37346">
              <w:rPr>
                <w:rFonts w:ascii="宋体" w:hAnsi="宋体" w:cs="宋体" w:hint="eastAsia"/>
                <w:color w:val="000000"/>
                <w:kern w:val="0"/>
                <w:sz w:val="24"/>
                <w:szCs w:val="24"/>
              </w:rPr>
              <w:br/>
              <w:t>安全合规：符合《GM/T0028-2014 密码模块安全技术要求》安全二级要求。</w:t>
            </w:r>
            <w:r w:rsidRPr="00B37346">
              <w:rPr>
                <w:rFonts w:ascii="宋体" w:hAnsi="宋体" w:cs="宋体" w:hint="eastAsia"/>
                <w:color w:val="000000"/>
                <w:kern w:val="0"/>
                <w:sz w:val="24"/>
                <w:szCs w:val="24"/>
              </w:rPr>
              <w:br/>
              <w:t>具有完善的权限控制：具有完善的分级权限控制机制，分为管理员、审计员、操作员等不同的管理角色，密码机不同的管理操作需要相应的管理角色登陆；管理角色载体为USBKEY（智能密码钥匙）；管理角色认证方式支持基于身份的认证。</w:t>
            </w:r>
            <w:r w:rsidRPr="00B37346">
              <w:rPr>
                <w:rFonts w:ascii="宋体" w:hAnsi="宋体" w:cs="宋体" w:hint="eastAsia"/>
                <w:color w:val="000000"/>
                <w:kern w:val="0"/>
                <w:sz w:val="24"/>
                <w:szCs w:val="24"/>
              </w:rPr>
              <w:br/>
              <w:t>高可用性：支持采用集群负载的方式保证业务冗余，保证应用系统业务的可靠性。多机负载由接口层实现，对上层应用透明。支持多机负载提高密码运算性能。</w:t>
            </w:r>
            <w:r w:rsidRPr="00B37346">
              <w:rPr>
                <w:rFonts w:ascii="宋体" w:hAnsi="宋体" w:cs="宋体" w:hint="eastAsia"/>
                <w:color w:val="000000"/>
                <w:kern w:val="0"/>
                <w:sz w:val="24"/>
                <w:szCs w:val="24"/>
              </w:rPr>
              <w:br/>
              <w:t>冗余电源：保证设备运行的持续稳定。</w:t>
            </w:r>
            <w:r w:rsidRPr="00B37346">
              <w:rPr>
                <w:rFonts w:ascii="宋体" w:hAnsi="宋体" w:cs="宋体" w:hint="eastAsia"/>
                <w:color w:val="000000"/>
                <w:kern w:val="0"/>
                <w:sz w:val="24"/>
                <w:szCs w:val="24"/>
              </w:rPr>
              <w:br/>
              <w:t>支持安全的密钥生成功能：密码机可提供各类型密钥对的生成功能。</w:t>
            </w:r>
            <w:r w:rsidRPr="00B37346">
              <w:rPr>
                <w:rFonts w:ascii="宋体" w:hAnsi="宋体" w:cs="宋体" w:hint="eastAsia"/>
                <w:color w:val="000000"/>
                <w:kern w:val="0"/>
                <w:sz w:val="24"/>
                <w:szCs w:val="24"/>
              </w:rPr>
              <w:br/>
              <w:t>非对称密码运算：密码机可提供基于SM2、RSA等算法的签名/验签、加密/解密、密钥协商等功能。</w:t>
            </w:r>
            <w:r w:rsidRPr="00B37346">
              <w:rPr>
                <w:rFonts w:ascii="宋体" w:hAnsi="宋体" w:cs="宋体" w:hint="eastAsia"/>
                <w:color w:val="000000"/>
                <w:kern w:val="0"/>
                <w:sz w:val="24"/>
                <w:szCs w:val="24"/>
              </w:rPr>
              <w:br/>
              <w:t>对称密码运算：密码机可提供基于SM1、SM4、SM7、DES/3DES、AES等算法的加解密功能，算法模式支持ECB/CBC等。</w:t>
            </w:r>
            <w:r w:rsidRPr="00B37346">
              <w:rPr>
                <w:rFonts w:ascii="宋体" w:hAnsi="宋体" w:cs="宋体" w:hint="eastAsia"/>
                <w:color w:val="000000"/>
                <w:kern w:val="0"/>
                <w:sz w:val="24"/>
                <w:szCs w:val="24"/>
              </w:rPr>
              <w:br/>
              <w:t>支持消息鉴别码的产生及验证：支持提供基于SM1、SM4、DES/3DES、AES等算法的CBCMAC、CMAC的产生及验证。</w:t>
            </w:r>
            <w:r w:rsidRPr="00B37346">
              <w:rPr>
                <w:rFonts w:ascii="宋体" w:hAnsi="宋体" w:cs="宋体" w:hint="eastAsia"/>
                <w:color w:val="000000"/>
                <w:kern w:val="0"/>
                <w:sz w:val="24"/>
                <w:szCs w:val="24"/>
              </w:rPr>
              <w:br/>
              <w:t>支持密钥管理功能：支持提供各类型密钥的生成、删除、查看、备份和恢复等功能。</w:t>
            </w:r>
            <w:r w:rsidRPr="00B37346">
              <w:rPr>
                <w:rFonts w:ascii="宋体" w:hAnsi="宋体" w:cs="宋体" w:hint="eastAsia"/>
                <w:color w:val="000000"/>
                <w:kern w:val="0"/>
                <w:sz w:val="24"/>
                <w:szCs w:val="24"/>
              </w:rPr>
              <w:br/>
              <w:t>标准接口：密码机提供GM/T 0018、JCE、PKCS#11等国密、国际标准规范接口。</w:t>
            </w:r>
            <w:r w:rsidRPr="00B37346">
              <w:rPr>
                <w:rFonts w:ascii="宋体" w:hAnsi="宋体" w:cs="宋体" w:hint="eastAsia"/>
                <w:color w:val="000000"/>
                <w:kern w:val="0"/>
                <w:sz w:val="24"/>
                <w:szCs w:val="24"/>
              </w:rPr>
              <w:br/>
              <w:t>网络协议：支持IPV4/IPV6双栈协议。</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1套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11</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签名验签服务器</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t>提供pkcs1/Pkcs7 attach/Pkcs7 detach/xml Sign等对多种格式数据的数字签名和验证功能，提供对文件数字签名和验证功能，支持对文件进行SHA-256等方式的数字摘要签名；提供加解密PKCS7格式数字信封功能；提供证书解析功能，获取证书中的任意主题信息以及扩展项信息；支持RSA算法及SM2算法</w:t>
            </w:r>
            <w:r w:rsidRPr="00B37346">
              <w:rPr>
                <w:rFonts w:ascii="宋体" w:hAnsi="宋体" w:cs="宋体" w:hint="eastAsia"/>
                <w:color w:val="000000"/>
                <w:kern w:val="0"/>
                <w:sz w:val="24"/>
                <w:szCs w:val="24"/>
              </w:rPr>
              <w:br/>
              <w:t>提供通用密码服务，包括摘要运算、随机数、对称加解密、非对称加解密、数字信封、base64编解码等功能，支持RSA、3DES、DES、AES、MD2、MD5、SHA1、SHA256等常见算法。设备支持国密最新算法；</w:t>
            </w:r>
            <w:r w:rsidRPr="00B37346">
              <w:rPr>
                <w:rFonts w:ascii="宋体" w:hAnsi="宋体" w:cs="宋体" w:hint="eastAsia"/>
                <w:color w:val="000000"/>
                <w:kern w:val="0"/>
                <w:sz w:val="24"/>
                <w:szCs w:val="24"/>
              </w:rPr>
              <w:br/>
              <w:t>提供审计监测服务，包括应用日志采集，进行电子认证应用记录集中存储、管理等功能，用于监测电子认证应用情况、事后责任追溯等应用场景；</w:t>
            </w:r>
            <w:r w:rsidRPr="00B37346">
              <w:rPr>
                <w:rFonts w:ascii="宋体" w:hAnsi="宋体" w:cs="宋体" w:hint="eastAsia"/>
                <w:color w:val="000000"/>
                <w:kern w:val="0"/>
                <w:sz w:val="24"/>
                <w:szCs w:val="24"/>
              </w:rPr>
              <w:br/>
              <w:t>适用环境：千兆环境，并发用户多</w:t>
            </w:r>
            <w:r w:rsidRPr="00B37346">
              <w:rPr>
                <w:rFonts w:ascii="宋体" w:hAnsi="宋体" w:cs="宋体" w:hint="eastAsia"/>
                <w:color w:val="000000"/>
                <w:kern w:val="0"/>
                <w:sz w:val="24"/>
                <w:szCs w:val="24"/>
              </w:rPr>
              <w:br/>
              <w:t>支持性能扩展，提供增加硬件加密引擎或并行负载扩展方式。</w:t>
            </w:r>
            <w:r w:rsidRPr="00B37346">
              <w:rPr>
                <w:rFonts w:ascii="宋体" w:hAnsi="宋体" w:cs="宋体" w:hint="eastAsia"/>
                <w:color w:val="000000"/>
                <w:kern w:val="0"/>
                <w:sz w:val="24"/>
                <w:szCs w:val="24"/>
              </w:rPr>
              <w:br/>
              <w:t>设备高度：2U</w:t>
            </w:r>
            <w:r w:rsidRPr="00B37346">
              <w:rPr>
                <w:rFonts w:ascii="宋体" w:hAnsi="宋体" w:cs="宋体" w:hint="eastAsia"/>
                <w:color w:val="000000"/>
                <w:kern w:val="0"/>
                <w:sz w:val="24"/>
                <w:szCs w:val="24"/>
              </w:rPr>
              <w:br/>
              <w:t>网络接口:4个千兆网口</w:t>
            </w:r>
            <w:r w:rsidRPr="00B37346">
              <w:rPr>
                <w:rFonts w:ascii="宋体" w:hAnsi="宋体" w:cs="宋体" w:hint="eastAsia"/>
                <w:color w:val="000000"/>
                <w:kern w:val="0"/>
                <w:sz w:val="24"/>
                <w:szCs w:val="24"/>
              </w:rPr>
              <w:br/>
            </w:r>
            <w:r w:rsidRPr="00B37346">
              <w:rPr>
                <w:rFonts w:ascii="宋体" w:hAnsi="宋体" w:cs="宋体" w:hint="eastAsia"/>
                <w:color w:val="000000"/>
                <w:kern w:val="0"/>
                <w:sz w:val="24"/>
                <w:szCs w:val="24"/>
              </w:rPr>
              <w:lastRenderedPageBreak/>
              <w:t>电源指标：1个工控电源</w:t>
            </w:r>
            <w:r w:rsidRPr="00B37346">
              <w:rPr>
                <w:rFonts w:ascii="宋体" w:hAnsi="宋体" w:cs="宋体" w:hint="eastAsia"/>
                <w:color w:val="000000"/>
                <w:kern w:val="0"/>
                <w:sz w:val="24"/>
                <w:szCs w:val="24"/>
              </w:rPr>
              <w:br/>
              <w:t>硬件加密卡：有</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1套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lastRenderedPageBreak/>
              <w:t>12</w:t>
            </w:r>
          </w:p>
        </w:tc>
        <w:tc>
          <w:tcPr>
            <w:tcW w:w="282" w:type="pct"/>
            <w:vMerge w:val="restart"/>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外网</w:t>
            </w: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防火墙</w:t>
            </w:r>
          </w:p>
        </w:tc>
        <w:tc>
          <w:tcPr>
            <w:tcW w:w="3742" w:type="pct"/>
            <w:tcBorders>
              <w:top w:val="nil"/>
              <w:left w:val="nil"/>
              <w:bottom w:val="single" w:sz="8" w:space="0" w:color="auto"/>
              <w:right w:val="single" w:sz="8" w:space="0" w:color="auto"/>
            </w:tcBorders>
            <w:noWrap/>
            <w:hideMark/>
          </w:tcPr>
          <w:p w:rsidR="001041F0" w:rsidRPr="00810F46" w:rsidRDefault="001041F0" w:rsidP="00617F26">
            <w:pPr>
              <w:widowControl/>
              <w:jc w:val="left"/>
              <w:rPr>
                <w:rFonts w:ascii="宋体" w:hAnsi="宋体" w:cs="宋体"/>
                <w:color w:val="000000"/>
                <w:kern w:val="0"/>
                <w:sz w:val="24"/>
                <w:szCs w:val="24"/>
              </w:rPr>
            </w:pPr>
            <w:r w:rsidRPr="00810F46">
              <w:rPr>
                <w:rFonts w:ascii="宋体" w:hAnsi="宋体" w:cs="宋体" w:hint="eastAsia"/>
                <w:color w:val="000000"/>
                <w:kern w:val="0"/>
                <w:sz w:val="24"/>
                <w:szCs w:val="24"/>
              </w:rPr>
              <w:t>产品由专用的国产化硬件平台、国产化安全操作系统及功能软件构成，提供IPS安全防护功能，提供3年攻击检测规则库升级服务，提供3年质保服务。</w:t>
            </w:r>
          </w:p>
          <w:p w:rsidR="001041F0" w:rsidRPr="00810F46" w:rsidRDefault="001041F0" w:rsidP="00617F26">
            <w:pPr>
              <w:widowControl/>
              <w:jc w:val="left"/>
              <w:rPr>
                <w:rFonts w:ascii="宋体" w:hAnsi="宋体" w:cs="宋体"/>
                <w:color w:val="000000"/>
                <w:kern w:val="0"/>
                <w:sz w:val="24"/>
                <w:szCs w:val="24"/>
              </w:rPr>
            </w:pPr>
            <w:r w:rsidRPr="00810F46">
              <w:rPr>
                <w:rFonts w:ascii="宋体" w:hAnsi="宋体" w:cs="宋体" w:hint="eastAsia"/>
                <w:color w:val="000000"/>
                <w:kern w:val="0"/>
                <w:sz w:val="24"/>
                <w:szCs w:val="24"/>
              </w:rPr>
              <w:t>冗余双电源,1个扩展槽位；配置不少于4个千兆电口，4个千兆SFP光口，含IPS模块</w:t>
            </w:r>
          </w:p>
          <w:p w:rsidR="001041F0" w:rsidRPr="00810F46" w:rsidRDefault="001041F0" w:rsidP="00617F26">
            <w:pPr>
              <w:widowControl/>
              <w:jc w:val="left"/>
              <w:rPr>
                <w:rFonts w:ascii="宋体" w:hAnsi="宋体" w:cs="宋体"/>
                <w:color w:val="000000"/>
                <w:kern w:val="0"/>
                <w:sz w:val="24"/>
                <w:szCs w:val="24"/>
              </w:rPr>
            </w:pPr>
            <w:r w:rsidRPr="00810F46">
              <w:rPr>
                <w:rFonts w:ascii="宋体" w:hAnsi="宋体" w:cs="宋体" w:hint="eastAsia"/>
                <w:color w:val="000000"/>
                <w:kern w:val="0"/>
                <w:sz w:val="24"/>
                <w:szCs w:val="24"/>
              </w:rPr>
              <w:t>网络层吞吐量≥8Gbps，最大并发连接数≥300万；</w:t>
            </w:r>
          </w:p>
          <w:p w:rsidR="001041F0" w:rsidRPr="00B37346" w:rsidRDefault="001041F0" w:rsidP="00617F26">
            <w:pPr>
              <w:widowControl/>
              <w:jc w:val="left"/>
              <w:rPr>
                <w:rFonts w:ascii="宋体" w:hAnsi="宋体" w:cs="宋体"/>
                <w:color w:val="000000"/>
                <w:kern w:val="0"/>
                <w:sz w:val="24"/>
                <w:szCs w:val="24"/>
              </w:rPr>
            </w:pPr>
            <w:r w:rsidRPr="00810F46">
              <w:rPr>
                <w:rFonts w:ascii="宋体" w:hAnsi="宋体" w:cs="宋体" w:hint="eastAsia"/>
                <w:color w:val="000000"/>
                <w:kern w:val="0"/>
                <w:sz w:val="24"/>
                <w:szCs w:val="24"/>
              </w:rPr>
              <w:t>支持手动和LACP链路聚合，支持根据源/目的MAC、源/目的IP、源/</w:t>
            </w:r>
            <w:r>
              <w:rPr>
                <w:rFonts w:ascii="宋体" w:hAnsi="宋体" w:cs="宋体" w:hint="eastAsia"/>
                <w:color w:val="000000"/>
                <w:kern w:val="0"/>
                <w:sz w:val="24"/>
                <w:szCs w:val="24"/>
              </w:rPr>
              <w:t>目的端口、五元组、端口轮询等链路负载算法</w:t>
            </w:r>
            <w:r w:rsidRPr="00B37346">
              <w:rPr>
                <w:rFonts w:ascii="宋体" w:hAnsi="宋体" w:cs="宋体"/>
                <w:color w:val="000000"/>
                <w:kern w:val="0"/>
                <w:sz w:val="24"/>
                <w:szCs w:val="24"/>
              </w:rPr>
              <w:t xml:space="preserve"> </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2套</w:t>
            </w:r>
          </w:p>
        </w:tc>
      </w:tr>
      <w:tr w:rsidR="001041F0" w:rsidRPr="00B37346" w:rsidTr="00617F26">
        <w:trPr>
          <w:trHeight w:val="323"/>
        </w:trPr>
        <w:tc>
          <w:tcPr>
            <w:tcW w:w="282" w:type="pct"/>
            <w:tcBorders>
              <w:top w:val="nil"/>
              <w:left w:val="single" w:sz="8" w:space="0" w:color="auto"/>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13</w:t>
            </w:r>
          </w:p>
        </w:tc>
        <w:tc>
          <w:tcPr>
            <w:tcW w:w="282" w:type="pct"/>
            <w:vMerge/>
            <w:tcBorders>
              <w:top w:val="nil"/>
              <w:left w:val="single" w:sz="8" w:space="0" w:color="auto"/>
              <w:bottom w:val="single" w:sz="8" w:space="0" w:color="000000"/>
              <w:right w:val="single" w:sz="8" w:space="0" w:color="auto"/>
            </w:tcBorders>
            <w:vAlign w:val="center"/>
            <w:hideMark/>
          </w:tcPr>
          <w:p w:rsidR="001041F0" w:rsidRPr="00B37346" w:rsidRDefault="001041F0" w:rsidP="00617F26">
            <w:pPr>
              <w:widowControl/>
              <w:jc w:val="left"/>
              <w:rPr>
                <w:rFonts w:ascii="宋体" w:hAnsi="宋体" w:cs="宋体"/>
                <w:color w:val="000000"/>
                <w:kern w:val="0"/>
                <w:sz w:val="24"/>
                <w:szCs w:val="24"/>
              </w:rPr>
            </w:pPr>
          </w:p>
        </w:tc>
        <w:tc>
          <w:tcPr>
            <w:tcW w:w="374"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入侵防御系统</w:t>
            </w:r>
          </w:p>
        </w:tc>
        <w:tc>
          <w:tcPr>
            <w:tcW w:w="3742" w:type="pct"/>
            <w:tcBorders>
              <w:top w:val="nil"/>
              <w:left w:val="nil"/>
              <w:bottom w:val="single" w:sz="8" w:space="0" w:color="auto"/>
              <w:right w:val="single" w:sz="8" w:space="0" w:color="auto"/>
            </w:tcBorders>
            <w:noWrap/>
            <w:hideMark/>
          </w:tcPr>
          <w:p w:rsidR="001041F0" w:rsidRPr="00B37346" w:rsidRDefault="001041F0" w:rsidP="00617F26">
            <w:pPr>
              <w:widowControl/>
              <w:jc w:val="left"/>
              <w:rPr>
                <w:rFonts w:ascii="宋体" w:hAnsi="宋体" w:cs="宋体"/>
                <w:color w:val="000000"/>
                <w:kern w:val="0"/>
                <w:sz w:val="24"/>
                <w:szCs w:val="24"/>
              </w:rPr>
            </w:pPr>
            <w:r w:rsidRPr="00B37346">
              <w:rPr>
                <w:rFonts w:ascii="宋体" w:hAnsi="宋体" w:cs="宋体" w:hint="eastAsia"/>
                <w:color w:val="000000"/>
                <w:kern w:val="0"/>
                <w:sz w:val="24"/>
                <w:szCs w:val="24"/>
              </w:rPr>
              <w:t>国产品牌，1U标准机架式设备；</w:t>
            </w:r>
            <w:r w:rsidRPr="00B37346">
              <w:rPr>
                <w:rFonts w:ascii="宋体" w:hAnsi="宋体" w:cs="宋体" w:hint="eastAsia"/>
                <w:color w:val="000000"/>
                <w:kern w:val="0"/>
                <w:sz w:val="24"/>
                <w:szCs w:val="24"/>
              </w:rPr>
              <w:br/>
              <w:t>自带接口：6个千兆电口；4个千兆光口;</w:t>
            </w:r>
            <w:r w:rsidRPr="00B37346">
              <w:rPr>
                <w:rFonts w:ascii="宋体" w:hAnsi="宋体" w:cs="宋体" w:hint="eastAsia"/>
                <w:color w:val="000000"/>
                <w:kern w:val="0"/>
                <w:sz w:val="24"/>
                <w:szCs w:val="24"/>
              </w:rPr>
              <w:br/>
              <w:t>可扩展网卡类型:8端口千兆电卡</w:t>
            </w:r>
            <w:r w:rsidRPr="00B37346">
              <w:rPr>
                <w:rFonts w:ascii="宋体" w:hAnsi="宋体" w:cs="宋体" w:hint="eastAsia"/>
                <w:color w:val="000000"/>
                <w:kern w:val="0"/>
                <w:sz w:val="24"/>
                <w:szCs w:val="24"/>
              </w:rPr>
              <w:br/>
              <w:t>10Gbps,最大并发连接数：250万；</w:t>
            </w:r>
            <w:r w:rsidRPr="00B37346">
              <w:rPr>
                <w:rFonts w:ascii="宋体" w:hAnsi="宋体" w:cs="宋体" w:hint="eastAsia"/>
                <w:color w:val="000000"/>
                <w:kern w:val="0"/>
                <w:sz w:val="24"/>
                <w:szCs w:val="24"/>
              </w:rPr>
              <w:br/>
              <w:t>每秒最大新建HTTP链接数：12万</w:t>
            </w:r>
            <w:r w:rsidRPr="00B37346">
              <w:rPr>
                <w:rFonts w:ascii="宋体" w:hAnsi="宋体" w:cs="宋体" w:hint="eastAsia"/>
                <w:color w:val="000000"/>
                <w:kern w:val="0"/>
                <w:sz w:val="24"/>
                <w:szCs w:val="24"/>
              </w:rPr>
              <w:br/>
              <w:t>全威胁应用层吞吐：2Gbps</w:t>
            </w:r>
            <w:r w:rsidRPr="00B37346">
              <w:rPr>
                <w:rFonts w:ascii="宋体" w:hAnsi="宋体" w:cs="宋体" w:hint="eastAsia"/>
                <w:color w:val="000000"/>
                <w:kern w:val="0"/>
                <w:sz w:val="24"/>
                <w:szCs w:val="24"/>
              </w:rPr>
              <w:br/>
              <w:t>支持国产处理器、国产操作系统</w:t>
            </w:r>
            <w:r w:rsidRPr="00B37346">
              <w:rPr>
                <w:rFonts w:ascii="宋体" w:hAnsi="宋体" w:cs="宋体" w:hint="eastAsia"/>
                <w:color w:val="000000"/>
                <w:kern w:val="0"/>
                <w:sz w:val="24"/>
                <w:szCs w:val="24"/>
              </w:rPr>
              <w:br/>
              <w:t>支持HTTP协议的精确访问控制，可针对IP、URL、Method、Referer、User-Agent、Cookie、Url-args等字段设置内容，匹配内容包括但不少于：包括、不包含、等于、不等于、属于、不属于、长度小于、长度等于、长度大于、正则匹配等；</w:t>
            </w:r>
            <w:r w:rsidRPr="00B37346">
              <w:rPr>
                <w:rFonts w:ascii="宋体" w:hAnsi="宋体" w:cs="宋体" w:hint="eastAsia"/>
                <w:color w:val="000000"/>
                <w:kern w:val="0"/>
                <w:sz w:val="24"/>
                <w:szCs w:val="24"/>
              </w:rPr>
              <w:br/>
              <w:t>支持弱口令扫描能力，可针对IP、IP端、端口等对象，扫描监控空密码、用户名密码相同、预置弱口令、自定义弱口令等规则，弱口令字典可自定义设置；</w:t>
            </w:r>
            <w:r w:rsidRPr="00B37346">
              <w:rPr>
                <w:rFonts w:ascii="宋体" w:hAnsi="宋体" w:cs="宋体" w:hint="eastAsia"/>
                <w:color w:val="000000"/>
                <w:kern w:val="0"/>
                <w:sz w:val="24"/>
                <w:szCs w:val="24"/>
              </w:rPr>
              <w:br/>
              <w:t>支持非法外联学习和防护特性，可定义外联白名单地址和端口；支持通过流量自学习能获得服务器合法的外联行为，检测流量中的异常访问流量，可以自动拦截。</w:t>
            </w:r>
            <w:r w:rsidRPr="00B37346">
              <w:rPr>
                <w:rFonts w:ascii="宋体" w:hAnsi="宋体" w:cs="宋体" w:hint="eastAsia"/>
                <w:color w:val="000000"/>
                <w:kern w:val="0"/>
                <w:sz w:val="24"/>
                <w:szCs w:val="24"/>
              </w:rPr>
              <w:br/>
              <w:t>支持内网资产功能，可自动评估内网资产安全，支持展示风险级别、IP、用户、部门、风险级别、操作系统、重要程度、受攻击总数、风险来源等内容。</w:t>
            </w:r>
            <w:r w:rsidRPr="00B37346">
              <w:rPr>
                <w:rFonts w:ascii="宋体" w:hAnsi="宋体" w:cs="宋体" w:hint="eastAsia"/>
                <w:color w:val="000000"/>
                <w:kern w:val="0"/>
                <w:sz w:val="24"/>
                <w:szCs w:val="24"/>
              </w:rPr>
              <w:br/>
              <w:t>支持数据下钻至单资产风险详情，可自动关联该资产所有安全信息，安全信息包括但不少于：入侵防御、威胁情报、WEB防护、病毒防护、防暴力破解、非法外联防护、弱密码防护、扫描攻击防御和行为模型等</w:t>
            </w:r>
          </w:p>
        </w:tc>
        <w:tc>
          <w:tcPr>
            <w:tcW w:w="321" w:type="pct"/>
            <w:tcBorders>
              <w:top w:val="nil"/>
              <w:left w:val="nil"/>
              <w:bottom w:val="single" w:sz="8" w:space="0" w:color="auto"/>
              <w:right w:val="single" w:sz="8" w:space="0" w:color="auto"/>
            </w:tcBorders>
            <w:noWrap/>
            <w:vAlign w:val="center"/>
            <w:hideMark/>
          </w:tcPr>
          <w:p w:rsidR="001041F0" w:rsidRPr="00B37346" w:rsidRDefault="001041F0" w:rsidP="00617F26">
            <w:pPr>
              <w:widowControl/>
              <w:jc w:val="center"/>
              <w:rPr>
                <w:rFonts w:ascii="宋体" w:hAnsi="宋体" w:cs="宋体"/>
                <w:color w:val="000000"/>
                <w:kern w:val="0"/>
                <w:sz w:val="24"/>
                <w:szCs w:val="24"/>
              </w:rPr>
            </w:pPr>
            <w:r w:rsidRPr="00B37346">
              <w:rPr>
                <w:rFonts w:ascii="宋体" w:hAnsi="宋体" w:cs="宋体" w:hint="eastAsia"/>
                <w:color w:val="000000"/>
                <w:kern w:val="0"/>
                <w:sz w:val="24"/>
                <w:szCs w:val="24"/>
              </w:rPr>
              <w:t>2套</w:t>
            </w:r>
          </w:p>
        </w:tc>
      </w:tr>
    </w:tbl>
    <w:p w:rsidR="001041F0" w:rsidRDefault="001041F0" w:rsidP="001041F0">
      <w:pPr>
        <w:adjustRightInd w:val="0"/>
        <w:snapToGrid w:val="0"/>
        <w:spacing w:line="300" w:lineRule="auto"/>
        <w:ind w:firstLineChars="200" w:firstLine="440"/>
        <w:rPr>
          <w:rFonts w:ascii="Times New Roman" w:hAnsi="Times New Roman"/>
          <w:sz w:val="22"/>
        </w:rPr>
      </w:pPr>
    </w:p>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t>10.2.3</w:t>
      </w:r>
      <w:r w:rsidRPr="009609D4">
        <w:rPr>
          <w:rFonts w:ascii="Times New Roman" w:hAnsi="宋体" w:hint="eastAsia"/>
          <w:b/>
          <w:bCs/>
          <w:sz w:val="22"/>
          <w:u w:val="wavyHeavy"/>
        </w:rPr>
        <w:t>服务器存储系统</w:t>
      </w:r>
    </w:p>
    <w:tbl>
      <w:tblPr>
        <w:tblW w:w="5172" w:type="pct"/>
        <w:tblLayout w:type="fixed"/>
        <w:tblLook w:val="04A0" w:firstRow="1" w:lastRow="0" w:firstColumn="1" w:lastColumn="0" w:noHBand="0" w:noVBand="1"/>
      </w:tblPr>
      <w:tblGrid>
        <w:gridCol w:w="601"/>
        <w:gridCol w:w="1265"/>
        <w:gridCol w:w="6067"/>
        <w:gridCol w:w="638"/>
      </w:tblGrid>
      <w:tr w:rsidR="001041F0" w:rsidRPr="00C21E73" w:rsidTr="00617F26">
        <w:trPr>
          <w:trHeight w:val="323"/>
        </w:trPr>
        <w:tc>
          <w:tcPr>
            <w:tcW w:w="351" w:type="pct"/>
            <w:tcBorders>
              <w:top w:val="single" w:sz="8" w:space="0" w:color="auto"/>
              <w:left w:val="single" w:sz="8" w:space="0" w:color="auto"/>
              <w:bottom w:val="single" w:sz="8" w:space="0" w:color="auto"/>
              <w:right w:val="single" w:sz="8"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序号</w:t>
            </w:r>
          </w:p>
        </w:tc>
        <w:tc>
          <w:tcPr>
            <w:tcW w:w="738" w:type="pct"/>
            <w:tcBorders>
              <w:top w:val="single" w:sz="8" w:space="0" w:color="auto"/>
              <w:left w:val="nil"/>
              <w:bottom w:val="single" w:sz="8" w:space="0" w:color="auto"/>
              <w:right w:val="single" w:sz="8"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设备名称</w:t>
            </w:r>
          </w:p>
        </w:tc>
        <w:tc>
          <w:tcPr>
            <w:tcW w:w="3539" w:type="pct"/>
            <w:tcBorders>
              <w:top w:val="single" w:sz="8" w:space="0" w:color="auto"/>
              <w:left w:val="nil"/>
              <w:bottom w:val="single" w:sz="8" w:space="0" w:color="auto"/>
              <w:right w:val="single" w:sz="8"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具体配置要求</w:t>
            </w:r>
          </w:p>
        </w:tc>
        <w:tc>
          <w:tcPr>
            <w:tcW w:w="372" w:type="pct"/>
            <w:tcBorders>
              <w:top w:val="single" w:sz="8" w:space="0" w:color="auto"/>
              <w:left w:val="nil"/>
              <w:bottom w:val="single" w:sz="8" w:space="0" w:color="auto"/>
              <w:right w:val="single" w:sz="8"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数量</w:t>
            </w:r>
          </w:p>
        </w:tc>
      </w:tr>
      <w:tr w:rsidR="001041F0" w:rsidRPr="00C21E73" w:rsidTr="00617F26">
        <w:trPr>
          <w:trHeight w:val="323"/>
        </w:trPr>
        <w:tc>
          <w:tcPr>
            <w:tcW w:w="351" w:type="pct"/>
            <w:tcBorders>
              <w:top w:val="nil"/>
              <w:left w:val="single" w:sz="8" w:space="0" w:color="auto"/>
              <w:bottom w:val="single" w:sz="8" w:space="0" w:color="auto"/>
              <w:right w:val="single" w:sz="8"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w:t>
            </w:r>
          </w:p>
        </w:tc>
        <w:tc>
          <w:tcPr>
            <w:tcW w:w="738" w:type="pct"/>
            <w:tcBorders>
              <w:top w:val="nil"/>
              <w:left w:val="nil"/>
              <w:bottom w:val="single" w:sz="8" w:space="0" w:color="auto"/>
              <w:right w:val="single" w:sz="8"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核心系统应急存储</w:t>
            </w:r>
          </w:p>
        </w:tc>
        <w:tc>
          <w:tcPr>
            <w:tcW w:w="3539" w:type="pct"/>
            <w:tcBorders>
              <w:top w:val="nil"/>
              <w:left w:val="nil"/>
              <w:bottom w:val="single" w:sz="8" w:space="0" w:color="auto"/>
              <w:right w:val="single" w:sz="8"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所投存储产品使用国产品牌CPU，提供投标产品使用CPU型号、主频等</w:t>
            </w:r>
            <w:r>
              <w:rPr>
                <w:rFonts w:ascii="宋体" w:hAnsi="宋体" w:cs="宋体" w:hint="eastAsia"/>
                <w:color w:val="000000"/>
                <w:kern w:val="0"/>
                <w:sz w:val="24"/>
                <w:szCs w:val="24"/>
              </w:rPr>
              <w:t>资</w:t>
            </w:r>
            <w:r w:rsidRPr="00C21E73">
              <w:rPr>
                <w:rFonts w:ascii="宋体" w:hAnsi="宋体" w:cs="宋体" w:hint="eastAsia"/>
                <w:color w:val="000000"/>
                <w:kern w:val="0"/>
                <w:sz w:val="24"/>
                <w:szCs w:val="24"/>
              </w:rPr>
              <w:t>料。</w:t>
            </w:r>
            <w:r w:rsidRPr="00C21E73">
              <w:rPr>
                <w:rFonts w:ascii="宋体" w:hAnsi="宋体" w:cs="宋体" w:hint="eastAsia"/>
                <w:color w:val="000000"/>
                <w:kern w:val="0"/>
                <w:sz w:val="24"/>
                <w:szCs w:val="24"/>
              </w:rPr>
              <w:br/>
              <w:t>控制器采用Active-Active架构，LUN不归属于某一个控制器，业务负载均衡到≥2个控制器，业务运行过程中，每个控制器的IOPS和CPU利用率差异不超过10%</w:t>
            </w:r>
            <w:r w:rsidRPr="00C21E73">
              <w:rPr>
                <w:rFonts w:ascii="宋体" w:hAnsi="宋体" w:cs="宋体" w:hint="eastAsia"/>
                <w:color w:val="000000"/>
                <w:kern w:val="0"/>
                <w:sz w:val="24"/>
                <w:szCs w:val="24"/>
              </w:rPr>
              <w:br/>
              <w:t>配置2个控制器，控制器采用多核处理器，且单控控制</w:t>
            </w:r>
            <w:r w:rsidRPr="00C21E73">
              <w:rPr>
                <w:rFonts w:ascii="宋体" w:hAnsi="宋体" w:cs="宋体" w:hint="eastAsia"/>
                <w:color w:val="000000"/>
                <w:kern w:val="0"/>
                <w:sz w:val="24"/>
                <w:szCs w:val="24"/>
              </w:rPr>
              <w:lastRenderedPageBreak/>
              <w:t>器处理器核心数≥24核，CPU主频率≥2.6GHz</w:t>
            </w:r>
            <w:r w:rsidRPr="00C21E73">
              <w:rPr>
                <w:rFonts w:ascii="宋体" w:hAnsi="宋体" w:cs="宋体" w:hint="eastAsia"/>
                <w:color w:val="000000"/>
                <w:kern w:val="0"/>
                <w:sz w:val="24"/>
                <w:szCs w:val="24"/>
              </w:rPr>
              <w:br/>
              <w:t>采用2U盘控一体架构，控制器框提供≥25个硬盘槽位</w:t>
            </w:r>
            <w:r w:rsidRPr="00C21E73">
              <w:rPr>
                <w:rFonts w:ascii="宋体" w:hAnsi="宋体" w:cs="宋体" w:hint="eastAsia"/>
                <w:color w:val="000000"/>
                <w:kern w:val="0"/>
                <w:sz w:val="24"/>
                <w:szCs w:val="24"/>
              </w:rPr>
              <w:br/>
              <w:t>系统内总一级缓存容量配置≥128GB，且任意控制器一级缓存容量≥64GB（不含任何性能加速模块、FlashCache、PAM卡，SSD Cache、SCM等）</w:t>
            </w:r>
            <w:r w:rsidRPr="00C21E73">
              <w:rPr>
                <w:rFonts w:ascii="宋体" w:hAnsi="宋体" w:cs="宋体" w:hint="eastAsia"/>
                <w:color w:val="000000"/>
                <w:kern w:val="0"/>
                <w:sz w:val="24"/>
                <w:szCs w:val="24"/>
              </w:rPr>
              <w:br/>
              <w:t>配置≥9*7.68TB 企业级SAS SSD</w:t>
            </w:r>
            <w:r w:rsidRPr="00C21E73">
              <w:rPr>
                <w:rFonts w:ascii="宋体" w:hAnsi="宋体" w:cs="宋体" w:hint="eastAsia"/>
                <w:color w:val="000000"/>
                <w:kern w:val="0"/>
                <w:sz w:val="24"/>
                <w:szCs w:val="24"/>
              </w:rPr>
              <w:br/>
              <w:t>可得容量≥40TB</w:t>
            </w:r>
            <w:r w:rsidRPr="00C21E73">
              <w:rPr>
                <w:rFonts w:ascii="宋体" w:hAnsi="宋体" w:cs="宋体" w:hint="eastAsia"/>
                <w:color w:val="000000"/>
                <w:kern w:val="0"/>
                <w:sz w:val="24"/>
                <w:szCs w:val="24"/>
              </w:rPr>
              <w:br/>
              <w:t>配置≥8*10GE接口;配置≥8*16Gb FC接口;</w:t>
            </w:r>
            <w:r w:rsidRPr="00C21E73">
              <w:rPr>
                <w:rFonts w:ascii="宋体" w:hAnsi="宋体" w:cs="宋体" w:hint="eastAsia"/>
                <w:color w:val="000000"/>
                <w:kern w:val="0"/>
                <w:sz w:val="24"/>
                <w:szCs w:val="24"/>
              </w:rPr>
              <w:br/>
              <w:t>1.支持RAID-TP，同一个RAID组内容忍任意3盘同时失效，数据不丢失，不中断业务。</w:t>
            </w:r>
            <w:r w:rsidRPr="00C21E73">
              <w:rPr>
                <w:rFonts w:ascii="宋体" w:hAnsi="宋体" w:cs="宋体" w:hint="eastAsia"/>
                <w:color w:val="000000"/>
                <w:kern w:val="0"/>
                <w:sz w:val="24"/>
                <w:szCs w:val="24"/>
              </w:rPr>
              <w:br/>
              <w:t>2.支持RAID5，在RAID5中，单块硬盘发生闪断，重建时间10分钟内。</w:t>
            </w:r>
            <w:r w:rsidRPr="00C21E73">
              <w:rPr>
                <w:rFonts w:ascii="宋体" w:hAnsi="宋体" w:cs="宋体" w:hint="eastAsia"/>
                <w:color w:val="000000"/>
                <w:kern w:val="0"/>
                <w:sz w:val="24"/>
                <w:szCs w:val="24"/>
              </w:rPr>
              <w:br/>
              <w:t>3.支持RAID5，在RAID5中，单块硬盘大面积介质故障，热备盘重建时间不超过20分钟。</w:t>
            </w:r>
            <w:r w:rsidRPr="00C21E73">
              <w:rPr>
                <w:rFonts w:ascii="宋体" w:hAnsi="宋体" w:cs="宋体" w:hint="eastAsia"/>
                <w:color w:val="000000"/>
                <w:kern w:val="0"/>
                <w:sz w:val="24"/>
                <w:szCs w:val="24"/>
              </w:rPr>
              <w:br/>
              <w:t>提供无损快照功能，系统性能不因快照数量增加而下降，同时开启快照功能时阵列时延能够稳定在＜0.5ms</w:t>
            </w:r>
            <w:r w:rsidRPr="00C21E73">
              <w:rPr>
                <w:rFonts w:ascii="宋体" w:hAnsi="宋体" w:cs="宋体" w:hint="eastAsia"/>
                <w:color w:val="000000"/>
                <w:kern w:val="0"/>
                <w:sz w:val="24"/>
                <w:szCs w:val="24"/>
              </w:rPr>
              <w:br/>
              <w:t>1.支持克隆功能，可为快照和源LUN提供一个实体副本；</w:t>
            </w:r>
            <w:r w:rsidRPr="00C21E73">
              <w:rPr>
                <w:rFonts w:ascii="宋体" w:hAnsi="宋体" w:cs="宋体" w:hint="eastAsia"/>
                <w:color w:val="000000"/>
                <w:kern w:val="0"/>
                <w:sz w:val="24"/>
                <w:szCs w:val="24"/>
              </w:rPr>
              <w:br/>
              <w:t>2.支持克隆创建立即可用、克隆一致性组、级联克隆、正向和反向同步；</w:t>
            </w:r>
            <w:r w:rsidRPr="00C21E73">
              <w:rPr>
                <w:rFonts w:ascii="宋体" w:hAnsi="宋体" w:cs="宋体" w:hint="eastAsia"/>
                <w:color w:val="000000"/>
                <w:kern w:val="0"/>
                <w:sz w:val="24"/>
                <w:szCs w:val="24"/>
              </w:rPr>
              <w:br/>
              <w:t xml:space="preserve">3.分裂后支持实体副本； </w:t>
            </w:r>
            <w:r w:rsidRPr="00C21E73">
              <w:rPr>
                <w:rFonts w:ascii="宋体" w:hAnsi="宋体" w:cs="宋体" w:hint="eastAsia"/>
                <w:color w:val="000000"/>
                <w:kern w:val="0"/>
                <w:sz w:val="24"/>
                <w:szCs w:val="24"/>
              </w:rPr>
              <w:br/>
              <w:t>支持端到端的DIF，防止静默数据错误</w:t>
            </w:r>
            <w:r w:rsidRPr="00C21E73">
              <w:rPr>
                <w:rFonts w:ascii="宋体" w:hAnsi="宋体" w:cs="宋体" w:hint="eastAsia"/>
                <w:color w:val="000000"/>
                <w:kern w:val="0"/>
                <w:sz w:val="24"/>
                <w:szCs w:val="24"/>
              </w:rPr>
              <w:br/>
              <w:t>提供SSD寿命监控技术，并在系统中显示每一块SSD硬盘的磨损度以及预估剩余寿命</w:t>
            </w:r>
            <w:r w:rsidRPr="00C21E73">
              <w:rPr>
                <w:rFonts w:ascii="宋体" w:hAnsi="宋体" w:cs="宋体" w:hint="eastAsia"/>
                <w:color w:val="000000"/>
                <w:kern w:val="0"/>
                <w:sz w:val="24"/>
                <w:szCs w:val="24"/>
              </w:rPr>
              <w:br/>
              <w:t>支持提前≥365天容量预测</w:t>
            </w:r>
          </w:p>
        </w:tc>
        <w:tc>
          <w:tcPr>
            <w:tcW w:w="372" w:type="pct"/>
            <w:tcBorders>
              <w:top w:val="nil"/>
              <w:left w:val="nil"/>
              <w:bottom w:val="single" w:sz="8" w:space="0" w:color="auto"/>
              <w:right w:val="single" w:sz="8"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1套</w:t>
            </w:r>
          </w:p>
        </w:tc>
      </w:tr>
      <w:tr w:rsidR="001041F0" w:rsidRPr="00C21E73" w:rsidTr="00617F26">
        <w:trPr>
          <w:trHeight w:val="323"/>
        </w:trPr>
        <w:tc>
          <w:tcPr>
            <w:tcW w:w="351" w:type="pct"/>
            <w:tcBorders>
              <w:top w:val="nil"/>
              <w:left w:val="single" w:sz="8" w:space="0" w:color="auto"/>
              <w:bottom w:val="single" w:sz="8" w:space="0" w:color="auto"/>
              <w:right w:val="single" w:sz="8"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2</w:t>
            </w:r>
          </w:p>
        </w:tc>
        <w:tc>
          <w:tcPr>
            <w:tcW w:w="738" w:type="pct"/>
            <w:tcBorders>
              <w:top w:val="nil"/>
              <w:left w:val="nil"/>
              <w:bottom w:val="single" w:sz="8" w:space="0" w:color="auto"/>
              <w:right w:val="single" w:sz="8"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AI服务器</w:t>
            </w:r>
          </w:p>
        </w:tc>
        <w:tc>
          <w:tcPr>
            <w:tcW w:w="3539" w:type="pct"/>
            <w:tcBorders>
              <w:top w:val="nil"/>
              <w:left w:val="nil"/>
              <w:bottom w:val="single" w:sz="8" w:space="0" w:color="auto"/>
              <w:right w:val="single" w:sz="8"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国产主流产品</w:t>
            </w:r>
            <w:r w:rsidRPr="00C21E73">
              <w:rPr>
                <w:rFonts w:ascii="宋体" w:hAnsi="宋体" w:cs="宋体" w:hint="eastAsia"/>
                <w:color w:val="000000"/>
                <w:kern w:val="0"/>
                <w:sz w:val="24"/>
                <w:szCs w:val="24"/>
              </w:rPr>
              <w:br/>
              <w:t>4U机架式服务器，2*2.5 SAS/SATA+6*2.5 NVMe硬盘机箱，含导轨</w:t>
            </w:r>
            <w:r w:rsidRPr="00C21E73">
              <w:rPr>
                <w:rFonts w:ascii="宋体" w:hAnsi="宋体" w:cs="宋体" w:hint="eastAsia"/>
                <w:color w:val="000000"/>
                <w:kern w:val="0"/>
                <w:sz w:val="24"/>
                <w:szCs w:val="24"/>
              </w:rPr>
              <w:br/>
              <w:t>配置≥4颗国产CPU，单颗核心数≥48，主频≥2.6GHz</w:t>
            </w:r>
            <w:r w:rsidRPr="00C21E73">
              <w:rPr>
                <w:rFonts w:ascii="宋体" w:hAnsi="宋体" w:cs="宋体" w:hint="eastAsia"/>
                <w:color w:val="000000"/>
                <w:kern w:val="0"/>
                <w:sz w:val="24"/>
                <w:szCs w:val="24"/>
              </w:rPr>
              <w:br/>
              <w:t>采用ECC DDR4内存，总配置容量≥512G，内存工作频率≥3200MHz，≥32个内存扩展插槽</w:t>
            </w:r>
            <w:r w:rsidRPr="00C21E73">
              <w:rPr>
                <w:rFonts w:ascii="宋体" w:hAnsi="宋体" w:cs="宋体" w:hint="eastAsia"/>
                <w:color w:val="000000"/>
                <w:kern w:val="0"/>
                <w:sz w:val="24"/>
                <w:szCs w:val="24"/>
              </w:rPr>
              <w:br/>
              <w:t>配置≥2*固态硬盘-480GB-SATA 6Gb/s-读取密集型-2.5英寸，2*NVMe固态硬盘组件-3840GB-Gen4-读取密集型-2.5英寸</w:t>
            </w:r>
            <w:r w:rsidRPr="00C21E73">
              <w:rPr>
                <w:rFonts w:ascii="宋体" w:hAnsi="宋体" w:cs="宋体" w:hint="eastAsia"/>
                <w:color w:val="000000"/>
                <w:kern w:val="0"/>
                <w:sz w:val="24"/>
                <w:szCs w:val="24"/>
              </w:rPr>
              <w:br/>
              <w:t>配置1块独立磁盘阵列控制器，4G缓存，支持RAID0/1/5/6/10/50/60等，支持超级电容边带管理</w:t>
            </w:r>
            <w:r w:rsidRPr="00C21E73">
              <w:rPr>
                <w:rFonts w:ascii="宋体" w:hAnsi="宋体" w:cs="宋体" w:hint="eastAsia"/>
                <w:color w:val="000000"/>
                <w:kern w:val="0"/>
                <w:sz w:val="24"/>
                <w:szCs w:val="24"/>
              </w:rPr>
              <w:br/>
              <w:t>配置8颗国产化AI芯片，单颗芯片提供≥280 TFLOPS FP16,总计提供算力≥2.24 PFLOPS FP16;</w:t>
            </w:r>
            <w:r w:rsidRPr="00C21E73">
              <w:rPr>
                <w:rFonts w:ascii="宋体" w:hAnsi="宋体" w:cs="宋体" w:hint="eastAsia"/>
                <w:color w:val="000000"/>
                <w:kern w:val="0"/>
                <w:sz w:val="24"/>
                <w:szCs w:val="24"/>
              </w:rPr>
              <w:br/>
              <w:t>配置≥4口25GE光口网卡;≥8口200GE光口网卡，含配套的光模块配套光纤线缆</w:t>
            </w:r>
            <w:r w:rsidRPr="00C21E73">
              <w:rPr>
                <w:rFonts w:ascii="宋体" w:hAnsi="宋体" w:cs="宋体" w:hint="eastAsia"/>
                <w:color w:val="000000"/>
                <w:kern w:val="0"/>
                <w:sz w:val="24"/>
                <w:szCs w:val="24"/>
              </w:rPr>
              <w:br/>
              <w:t>AI芯片内存采用≥64GB HBM</w:t>
            </w:r>
            <w:r w:rsidRPr="00C21E73">
              <w:rPr>
                <w:rFonts w:ascii="宋体" w:hAnsi="宋体" w:cs="宋体" w:hint="eastAsia"/>
                <w:color w:val="000000"/>
                <w:kern w:val="0"/>
                <w:sz w:val="24"/>
                <w:szCs w:val="24"/>
              </w:rPr>
              <w:br/>
              <w:t>支持≥8个PCI-E插槽可扩展</w:t>
            </w:r>
            <w:r w:rsidRPr="00C21E73">
              <w:rPr>
                <w:rFonts w:ascii="宋体" w:hAnsi="宋体" w:cs="宋体" w:hint="eastAsia"/>
                <w:color w:val="000000"/>
                <w:kern w:val="0"/>
                <w:sz w:val="24"/>
                <w:szCs w:val="24"/>
              </w:rPr>
              <w:br/>
              <w:t>配置4块2600W交流电源模块，支持2+2冗余</w:t>
            </w:r>
            <w:r w:rsidRPr="00C21E73">
              <w:rPr>
                <w:rFonts w:ascii="宋体" w:hAnsi="宋体" w:cs="宋体" w:hint="eastAsia"/>
                <w:color w:val="000000"/>
                <w:kern w:val="0"/>
                <w:sz w:val="24"/>
                <w:szCs w:val="24"/>
              </w:rPr>
              <w:br/>
              <w:t>服务器硬件需提供三年售后维保服务；</w:t>
            </w:r>
          </w:p>
        </w:tc>
        <w:tc>
          <w:tcPr>
            <w:tcW w:w="372" w:type="pct"/>
            <w:tcBorders>
              <w:top w:val="nil"/>
              <w:left w:val="nil"/>
              <w:bottom w:val="single" w:sz="8" w:space="0" w:color="auto"/>
              <w:right w:val="single" w:sz="8"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2台</w:t>
            </w:r>
          </w:p>
        </w:tc>
      </w:tr>
    </w:tbl>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lastRenderedPageBreak/>
        <w:t xml:space="preserve">10.2.4. </w:t>
      </w:r>
      <w:r w:rsidRPr="009609D4">
        <w:rPr>
          <w:rFonts w:ascii="Times New Roman" w:hAnsi="宋体" w:hint="eastAsia"/>
          <w:b/>
          <w:bCs/>
          <w:sz w:val="22"/>
          <w:u w:val="wavyHeavy"/>
        </w:rPr>
        <w:t>会议系统</w:t>
      </w:r>
    </w:p>
    <w:tbl>
      <w:tblPr>
        <w:tblW w:w="9356" w:type="dxa"/>
        <w:tblInd w:w="-34" w:type="dxa"/>
        <w:tblLook w:val="04A0" w:firstRow="1" w:lastRow="0" w:firstColumn="1" w:lastColumn="0" w:noHBand="0" w:noVBand="1"/>
      </w:tblPr>
      <w:tblGrid>
        <w:gridCol w:w="851"/>
        <w:gridCol w:w="1134"/>
        <w:gridCol w:w="1985"/>
        <w:gridCol w:w="4252"/>
        <w:gridCol w:w="1134"/>
      </w:tblGrid>
      <w:tr w:rsidR="001041F0" w:rsidRPr="00C21E73" w:rsidTr="00617F26">
        <w:trPr>
          <w:trHeight w:val="40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序号</w:t>
            </w:r>
          </w:p>
        </w:tc>
        <w:tc>
          <w:tcPr>
            <w:tcW w:w="3119" w:type="dxa"/>
            <w:gridSpan w:val="2"/>
            <w:tcBorders>
              <w:top w:val="single" w:sz="4" w:space="0" w:color="auto"/>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设备名称</w:t>
            </w:r>
          </w:p>
        </w:tc>
        <w:tc>
          <w:tcPr>
            <w:tcW w:w="4252" w:type="dxa"/>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具体配置要求</w:t>
            </w:r>
          </w:p>
        </w:tc>
        <w:tc>
          <w:tcPr>
            <w:tcW w:w="1134" w:type="dxa"/>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数量</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w:t>
            </w:r>
          </w:p>
        </w:tc>
        <w:tc>
          <w:tcPr>
            <w:tcW w:w="1134" w:type="dxa"/>
            <w:vMerge w:val="restart"/>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六层第二、三、四会议室（3间）</w:t>
            </w: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86寸互动平板</w:t>
            </w:r>
          </w:p>
        </w:tc>
        <w:tc>
          <w:tcPr>
            <w:tcW w:w="4252" w:type="dxa"/>
            <w:tcBorders>
              <w:top w:val="nil"/>
              <w:left w:val="nil"/>
              <w:bottom w:val="single" w:sz="4" w:space="0" w:color="auto"/>
              <w:right w:val="single" w:sz="4" w:space="0" w:color="auto"/>
            </w:tcBorders>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屏幕尺寸：不低于86英寸</w:t>
            </w:r>
            <w:r w:rsidRPr="00C21E73">
              <w:rPr>
                <w:rFonts w:ascii="宋体" w:hAnsi="宋体" w:cs="宋体" w:hint="eastAsia"/>
                <w:color w:val="000000"/>
                <w:kern w:val="0"/>
                <w:sz w:val="24"/>
                <w:szCs w:val="24"/>
              </w:rPr>
              <w:br/>
              <w:t>分辨率：不低于4K</w:t>
            </w:r>
            <w:r w:rsidRPr="00C21E73">
              <w:rPr>
                <w:rFonts w:ascii="宋体" w:hAnsi="宋体" w:cs="宋体" w:hint="eastAsia"/>
                <w:color w:val="000000"/>
                <w:kern w:val="0"/>
                <w:sz w:val="24"/>
                <w:szCs w:val="24"/>
              </w:rPr>
              <w:br/>
              <w:t>主动降噪：支持</w:t>
            </w:r>
            <w:r w:rsidRPr="00C21E73">
              <w:rPr>
                <w:rFonts w:ascii="宋体" w:hAnsi="宋体" w:cs="宋体" w:hint="eastAsia"/>
                <w:color w:val="000000"/>
                <w:kern w:val="0"/>
                <w:sz w:val="24"/>
                <w:szCs w:val="24"/>
              </w:rPr>
              <w:br/>
              <w:t>连接方式：内置蓝牙；蓝牙适配器；无线</w:t>
            </w:r>
            <w:r w:rsidRPr="00C21E73">
              <w:rPr>
                <w:rFonts w:ascii="宋体" w:hAnsi="宋体" w:cs="宋体" w:hint="eastAsia"/>
                <w:color w:val="000000"/>
                <w:kern w:val="0"/>
                <w:sz w:val="24"/>
                <w:szCs w:val="24"/>
              </w:rPr>
              <w:br/>
              <w:t>手写触摸：支持</w:t>
            </w:r>
            <w:r w:rsidRPr="00C21E73">
              <w:rPr>
                <w:rFonts w:ascii="宋体" w:hAnsi="宋体" w:cs="宋体" w:hint="eastAsia"/>
                <w:color w:val="000000"/>
                <w:kern w:val="0"/>
                <w:sz w:val="24"/>
                <w:szCs w:val="24"/>
              </w:rPr>
              <w:br/>
              <w:t>接口：HDMI；USB2.0；USB3.0</w:t>
            </w:r>
            <w:r w:rsidRPr="00C21E73">
              <w:rPr>
                <w:rFonts w:ascii="宋体" w:hAnsi="宋体" w:cs="宋体" w:hint="eastAsia"/>
                <w:color w:val="000000"/>
                <w:kern w:val="0"/>
                <w:sz w:val="24"/>
                <w:szCs w:val="24"/>
              </w:rPr>
              <w:br/>
              <w:t>是否支持视频会议：支持</w:t>
            </w:r>
            <w:r w:rsidRPr="00C21E73">
              <w:rPr>
                <w:rFonts w:ascii="宋体" w:hAnsi="宋体" w:cs="宋体" w:hint="eastAsia"/>
                <w:color w:val="000000"/>
                <w:kern w:val="0"/>
                <w:sz w:val="24"/>
                <w:szCs w:val="24"/>
              </w:rPr>
              <w:br/>
              <w:t>带音响：带音响</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壁挂支架</w:t>
            </w:r>
          </w:p>
        </w:tc>
        <w:tc>
          <w:tcPr>
            <w:tcW w:w="4252" w:type="dxa"/>
            <w:tcBorders>
              <w:top w:val="single" w:sz="8" w:space="0" w:color="auto"/>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定制，配套</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无线投屏器</w:t>
            </w:r>
          </w:p>
        </w:tc>
        <w:tc>
          <w:tcPr>
            <w:tcW w:w="4252" w:type="dxa"/>
            <w:tcBorders>
              <w:top w:val="nil"/>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支持主流操作系统，USB2.0以上，TypeA:接口</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智能激光笔</w:t>
            </w:r>
          </w:p>
        </w:tc>
        <w:tc>
          <w:tcPr>
            <w:tcW w:w="4252" w:type="dxa"/>
            <w:tcBorders>
              <w:top w:val="nil"/>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配套</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多媒体插座</w:t>
            </w:r>
          </w:p>
        </w:tc>
        <w:tc>
          <w:tcPr>
            <w:tcW w:w="4252" w:type="dxa"/>
            <w:tcBorders>
              <w:top w:val="nil"/>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含电源、HDMI、AV等接口</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线材及配件</w:t>
            </w:r>
          </w:p>
        </w:tc>
        <w:tc>
          <w:tcPr>
            <w:tcW w:w="4252" w:type="dxa"/>
            <w:tcBorders>
              <w:top w:val="nil"/>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定制，配套</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7</w:t>
            </w:r>
          </w:p>
        </w:tc>
        <w:tc>
          <w:tcPr>
            <w:tcW w:w="1134" w:type="dxa"/>
            <w:vMerge w:val="restart"/>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五层远程会诊会议室（1间）</w:t>
            </w: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一体式视频会议终端</w:t>
            </w:r>
          </w:p>
        </w:tc>
        <w:tc>
          <w:tcPr>
            <w:tcW w:w="4252" w:type="dxa"/>
            <w:tcBorders>
              <w:top w:val="single" w:sz="4" w:space="0" w:color="auto"/>
              <w:left w:val="nil"/>
              <w:bottom w:val="single" w:sz="4" w:space="0" w:color="auto"/>
              <w:right w:val="single" w:sz="4" w:space="0" w:color="auto"/>
            </w:tcBorders>
            <w:vAlign w:val="center"/>
            <w:hideMark/>
          </w:tcPr>
          <w:p w:rsidR="001041F0" w:rsidRPr="00233398" w:rsidRDefault="001041F0" w:rsidP="00617F26">
            <w:pPr>
              <w:widowControl/>
              <w:rPr>
                <w:rFonts w:ascii="宋体" w:hAnsi="宋体" w:cs="宋体"/>
                <w:color w:val="000000"/>
                <w:kern w:val="0"/>
                <w:sz w:val="24"/>
                <w:szCs w:val="24"/>
              </w:rPr>
            </w:pPr>
            <w:r w:rsidRPr="00233398">
              <w:rPr>
                <w:rFonts w:ascii="宋体" w:hAnsi="宋体" w:cs="宋体" w:hint="eastAsia"/>
                <w:color w:val="000000"/>
                <w:kern w:val="0"/>
                <w:sz w:val="24"/>
                <w:szCs w:val="24"/>
              </w:rPr>
              <w:t>支持2K超清显示</w:t>
            </w:r>
            <w:r w:rsidRPr="00233398">
              <w:rPr>
                <w:rFonts w:ascii="宋体" w:hAnsi="宋体" w:cs="宋体" w:hint="eastAsia"/>
                <w:color w:val="000000"/>
                <w:kern w:val="0"/>
                <w:sz w:val="24"/>
                <w:szCs w:val="24"/>
              </w:rPr>
              <w:br/>
              <w:t>支持8米拾音</w:t>
            </w:r>
            <w:r w:rsidRPr="00233398">
              <w:rPr>
                <w:rFonts w:ascii="宋体" w:hAnsi="宋体" w:cs="宋体" w:hint="eastAsia"/>
                <w:color w:val="000000"/>
                <w:kern w:val="0"/>
                <w:sz w:val="24"/>
                <w:szCs w:val="24"/>
              </w:rPr>
              <w:br/>
              <w:t>支持噪音抑制</w:t>
            </w:r>
            <w:r w:rsidRPr="00233398">
              <w:rPr>
                <w:rFonts w:ascii="宋体" w:hAnsi="宋体" w:cs="宋体" w:hint="eastAsia"/>
                <w:color w:val="000000"/>
                <w:kern w:val="0"/>
                <w:sz w:val="24"/>
                <w:szCs w:val="24"/>
              </w:rPr>
              <w:br/>
              <w:t>支持人声增益</w:t>
            </w:r>
            <w:r w:rsidRPr="00233398">
              <w:rPr>
                <w:rFonts w:ascii="宋体" w:hAnsi="宋体" w:cs="宋体" w:hint="eastAsia"/>
                <w:color w:val="000000"/>
                <w:kern w:val="0"/>
                <w:sz w:val="24"/>
                <w:szCs w:val="24"/>
              </w:rPr>
              <w:br/>
              <w:t>支持屏幕共享</w:t>
            </w:r>
            <w:r w:rsidRPr="00233398">
              <w:rPr>
                <w:rFonts w:ascii="宋体" w:hAnsi="宋体" w:cs="宋体" w:hint="eastAsia"/>
                <w:color w:val="000000"/>
                <w:kern w:val="0"/>
                <w:sz w:val="24"/>
                <w:szCs w:val="24"/>
              </w:rPr>
              <w:br/>
              <w:t>支持视频会议系统</w:t>
            </w:r>
            <w:r w:rsidRPr="00233398">
              <w:rPr>
                <w:rFonts w:ascii="宋体" w:hAnsi="宋体" w:cs="宋体" w:hint="eastAsia"/>
                <w:color w:val="000000"/>
                <w:kern w:val="0"/>
                <w:sz w:val="24"/>
                <w:szCs w:val="24"/>
              </w:rPr>
              <w:br/>
              <w:t>支持无线投屏</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8</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效果器</w:t>
            </w:r>
          </w:p>
        </w:tc>
        <w:tc>
          <w:tcPr>
            <w:tcW w:w="4252" w:type="dxa"/>
            <w:tcBorders>
              <w:top w:val="nil"/>
              <w:left w:val="nil"/>
              <w:bottom w:val="single" w:sz="4" w:space="0" w:color="auto"/>
              <w:right w:val="single" w:sz="4" w:space="0" w:color="auto"/>
            </w:tcBorders>
            <w:vAlign w:val="center"/>
            <w:hideMark/>
          </w:tcPr>
          <w:p w:rsidR="001041F0" w:rsidRPr="00233398" w:rsidRDefault="001041F0" w:rsidP="00617F26">
            <w:pPr>
              <w:widowControl/>
              <w:rPr>
                <w:rFonts w:ascii="宋体" w:hAnsi="宋体" w:cs="宋体"/>
                <w:color w:val="000000"/>
                <w:kern w:val="0"/>
                <w:sz w:val="24"/>
                <w:szCs w:val="24"/>
              </w:rPr>
            </w:pPr>
            <w:r w:rsidRPr="00233398">
              <w:rPr>
                <w:rFonts w:ascii="宋体" w:hAnsi="宋体" w:cs="宋体" w:hint="eastAsia"/>
                <w:color w:val="000000"/>
                <w:kern w:val="0"/>
                <w:sz w:val="24"/>
                <w:szCs w:val="24"/>
              </w:rPr>
              <w:t>采样率：≥44.1kHz</w:t>
            </w:r>
            <w:r w:rsidRPr="00233398">
              <w:rPr>
                <w:rFonts w:ascii="宋体" w:hAnsi="宋体" w:cs="宋体" w:hint="eastAsia"/>
                <w:color w:val="000000"/>
                <w:kern w:val="0"/>
                <w:sz w:val="24"/>
                <w:szCs w:val="24"/>
              </w:rPr>
              <w:br/>
              <w:t>处理器：40bit DSP</w:t>
            </w:r>
            <w:r w:rsidRPr="00233398">
              <w:rPr>
                <w:rFonts w:ascii="宋体" w:hAnsi="宋体" w:cs="宋体" w:hint="eastAsia"/>
                <w:color w:val="000000"/>
                <w:kern w:val="0"/>
                <w:sz w:val="24"/>
                <w:szCs w:val="24"/>
              </w:rPr>
              <w:br/>
              <w:t>支持：2路独立话筒通道处理，同时可接入2路话筒输入</w:t>
            </w:r>
            <w:r w:rsidRPr="00233398">
              <w:rPr>
                <w:rFonts w:ascii="宋体" w:hAnsi="宋体" w:cs="宋体" w:hint="eastAsia"/>
                <w:color w:val="000000"/>
                <w:kern w:val="0"/>
                <w:sz w:val="24"/>
                <w:szCs w:val="24"/>
              </w:rPr>
              <w:br/>
              <w:t>BGM和VOD具有单独输入音量控制</w:t>
            </w:r>
            <w:r w:rsidRPr="00233398">
              <w:rPr>
                <w:rFonts w:ascii="宋体" w:hAnsi="宋体" w:cs="宋体" w:hint="eastAsia"/>
                <w:color w:val="000000"/>
                <w:kern w:val="0"/>
                <w:sz w:val="24"/>
                <w:szCs w:val="24"/>
              </w:rPr>
              <w:br/>
              <w:t>频率响应：20Hz-20KHz，-0.5dB</w:t>
            </w:r>
            <w:r w:rsidRPr="00233398">
              <w:rPr>
                <w:rFonts w:ascii="宋体" w:hAnsi="宋体" w:cs="宋体" w:hint="eastAsia"/>
                <w:color w:val="000000"/>
                <w:kern w:val="0"/>
                <w:sz w:val="24"/>
                <w:szCs w:val="24"/>
              </w:rPr>
              <w:br/>
              <w:t>信噪比：&gt;110dBu</w:t>
            </w:r>
            <w:r w:rsidRPr="00233398">
              <w:rPr>
                <w:rFonts w:ascii="宋体" w:hAnsi="宋体" w:cs="宋体" w:hint="eastAsia"/>
                <w:color w:val="000000"/>
                <w:kern w:val="0"/>
                <w:sz w:val="24"/>
                <w:szCs w:val="24"/>
              </w:rPr>
              <w:br/>
              <w:t>失真度：&lt;0.01%at1KHz(0dBu)</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9</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隐藏式扬声器功放</w:t>
            </w:r>
          </w:p>
        </w:tc>
        <w:tc>
          <w:tcPr>
            <w:tcW w:w="4252" w:type="dxa"/>
            <w:tcBorders>
              <w:top w:val="nil"/>
              <w:left w:val="nil"/>
              <w:bottom w:val="single" w:sz="4" w:space="0" w:color="auto"/>
              <w:right w:val="single" w:sz="4" w:space="0" w:color="auto"/>
            </w:tcBorders>
            <w:vAlign w:val="center"/>
            <w:hideMark/>
          </w:tcPr>
          <w:p w:rsidR="001041F0" w:rsidRPr="00233398" w:rsidRDefault="001041F0" w:rsidP="00617F26">
            <w:pPr>
              <w:widowControl/>
              <w:jc w:val="left"/>
              <w:rPr>
                <w:rFonts w:ascii="宋体" w:hAnsi="宋体" w:cs="宋体"/>
                <w:color w:val="000000"/>
                <w:kern w:val="0"/>
                <w:sz w:val="24"/>
                <w:szCs w:val="24"/>
              </w:rPr>
            </w:pPr>
            <w:r w:rsidRPr="00233398">
              <w:rPr>
                <w:rFonts w:ascii="宋体" w:hAnsi="宋体" w:cs="宋体" w:hint="eastAsia"/>
                <w:color w:val="000000"/>
                <w:kern w:val="0"/>
                <w:sz w:val="24"/>
                <w:szCs w:val="24"/>
              </w:rPr>
              <w:t>支持2种声道模式</w:t>
            </w:r>
            <w:r w:rsidRPr="00233398">
              <w:rPr>
                <w:rFonts w:ascii="宋体" w:hAnsi="宋体" w:cs="宋体" w:hint="eastAsia"/>
                <w:color w:val="000000"/>
                <w:kern w:val="0"/>
                <w:sz w:val="24"/>
                <w:szCs w:val="24"/>
              </w:rPr>
              <w:br/>
              <w:t>用户可选择的输入灵敏度-0.775V和4V</w:t>
            </w:r>
            <w:r w:rsidRPr="00233398">
              <w:rPr>
                <w:rFonts w:ascii="宋体" w:hAnsi="宋体" w:cs="宋体" w:hint="eastAsia"/>
                <w:color w:val="000000"/>
                <w:kern w:val="0"/>
                <w:sz w:val="24"/>
                <w:szCs w:val="24"/>
              </w:rPr>
              <w:br/>
              <w:t>电子均衡RCA和XLR输入；接线柱和Speakon®输出</w:t>
            </w:r>
            <w:r w:rsidRPr="00233398">
              <w:rPr>
                <w:rFonts w:ascii="宋体" w:hAnsi="宋体" w:cs="宋体" w:hint="eastAsia"/>
                <w:color w:val="000000"/>
                <w:kern w:val="0"/>
                <w:sz w:val="24"/>
                <w:szCs w:val="24"/>
              </w:rPr>
              <w:br/>
              <w:t>支持高效的强制风冷可防止设备过热</w:t>
            </w:r>
            <w:r w:rsidRPr="00233398">
              <w:rPr>
                <w:rFonts w:ascii="宋体" w:hAnsi="宋体" w:cs="宋体" w:hint="eastAsia"/>
                <w:color w:val="000000"/>
                <w:kern w:val="0"/>
                <w:sz w:val="24"/>
                <w:szCs w:val="24"/>
              </w:rPr>
              <w:br/>
              <w:t>支持多种保护机制</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10</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嵌入隐藏式扬声器</w:t>
            </w:r>
          </w:p>
        </w:tc>
        <w:tc>
          <w:tcPr>
            <w:tcW w:w="4252" w:type="dxa"/>
            <w:tcBorders>
              <w:top w:val="nil"/>
              <w:left w:val="nil"/>
              <w:bottom w:val="single" w:sz="4" w:space="0" w:color="auto"/>
              <w:right w:val="single" w:sz="4" w:space="0" w:color="auto"/>
            </w:tcBorders>
            <w:vAlign w:val="center"/>
            <w:hideMark/>
          </w:tcPr>
          <w:p w:rsidR="001041F0" w:rsidRPr="00233398" w:rsidRDefault="001041F0" w:rsidP="00617F26">
            <w:pPr>
              <w:widowControl/>
              <w:jc w:val="left"/>
              <w:rPr>
                <w:rFonts w:ascii="宋体" w:hAnsi="宋体" w:cs="宋体"/>
                <w:color w:val="000000"/>
                <w:kern w:val="0"/>
                <w:sz w:val="24"/>
                <w:szCs w:val="24"/>
              </w:rPr>
            </w:pPr>
            <w:r w:rsidRPr="00233398">
              <w:rPr>
                <w:rFonts w:ascii="宋体" w:hAnsi="宋体" w:cs="宋体" w:hint="eastAsia"/>
                <w:color w:val="000000"/>
                <w:kern w:val="0"/>
                <w:sz w:val="24"/>
                <w:szCs w:val="24"/>
              </w:rPr>
              <w:t>音箱类型:无源二分频</w:t>
            </w:r>
            <w:r w:rsidRPr="00233398">
              <w:rPr>
                <w:rFonts w:ascii="宋体" w:hAnsi="宋体" w:cs="宋体" w:hint="eastAsia"/>
                <w:color w:val="000000"/>
                <w:kern w:val="0"/>
                <w:sz w:val="24"/>
                <w:szCs w:val="24"/>
              </w:rPr>
              <w:br/>
              <w:t>连续功率:60W(RMS)</w:t>
            </w:r>
            <w:r w:rsidRPr="00233398">
              <w:rPr>
                <w:rFonts w:ascii="宋体" w:hAnsi="宋体" w:cs="宋体" w:hint="eastAsia"/>
                <w:color w:val="000000"/>
                <w:kern w:val="0"/>
                <w:sz w:val="24"/>
                <w:szCs w:val="24"/>
              </w:rPr>
              <w:br/>
              <w:t>峰值功率:120W(PEAK)</w:t>
            </w:r>
            <w:r w:rsidRPr="00233398">
              <w:rPr>
                <w:rFonts w:ascii="宋体" w:hAnsi="宋体" w:cs="宋体" w:hint="eastAsia"/>
                <w:color w:val="000000"/>
                <w:kern w:val="0"/>
                <w:sz w:val="24"/>
                <w:szCs w:val="24"/>
              </w:rPr>
              <w:br/>
            </w:r>
            <w:r w:rsidRPr="00233398">
              <w:rPr>
                <w:rFonts w:ascii="宋体" w:hAnsi="宋体" w:cs="宋体" w:hint="eastAsia"/>
                <w:color w:val="000000"/>
                <w:kern w:val="0"/>
                <w:sz w:val="24"/>
                <w:szCs w:val="24"/>
              </w:rPr>
              <w:lastRenderedPageBreak/>
              <w:t>最大声压级(1M):121dB(计算值)</w:t>
            </w:r>
            <w:r w:rsidRPr="00233398">
              <w:rPr>
                <w:rFonts w:ascii="宋体" w:hAnsi="宋体" w:cs="宋体" w:hint="eastAsia"/>
                <w:color w:val="000000"/>
                <w:kern w:val="0"/>
                <w:sz w:val="24"/>
                <w:szCs w:val="24"/>
              </w:rPr>
              <w:br/>
              <w:t>频率响应：50Hz-20KHz(-10dB)</w:t>
            </w:r>
            <w:r w:rsidRPr="00233398">
              <w:rPr>
                <w:rFonts w:ascii="宋体" w:hAnsi="宋体" w:cs="宋体" w:hint="eastAsia"/>
                <w:color w:val="000000"/>
                <w:kern w:val="0"/>
                <w:sz w:val="24"/>
                <w:szCs w:val="24"/>
              </w:rPr>
              <w:br/>
              <w:t>灵敏度(1m/1W):86db</w:t>
            </w:r>
            <w:r w:rsidRPr="00233398">
              <w:rPr>
                <w:rFonts w:ascii="宋体" w:hAnsi="宋体" w:cs="宋体" w:hint="eastAsia"/>
                <w:color w:val="000000"/>
                <w:kern w:val="0"/>
                <w:sz w:val="24"/>
                <w:szCs w:val="24"/>
              </w:rPr>
              <w:br/>
              <w:t>阻抗:8</w:t>
            </w:r>
            <w:r w:rsidRPr="00233398">
              <w:rPr>
                <w:rFonts w:ascii="宋体" w:hAnsi="宋体" w:cs="宋体"/>
                <w:color w:val="000000"/>
                <w:kern w:val="0"/>
                <w:sz w:val="24"/>
                <w:szCs w:val="24"/>
              </w:rPr>
              <w:t>Ω</w:t>
            </w:r>
            <w:r w:rsidRPr="00233398">
              <w:rPr>
                <w:rFonts w:ascii="宋体" w:hAnsi="宋体" w:cs="宋体" w:hint="eastAsia"/>
                <w:color w:val="000000"/>
                <w:kern w:val="0"/>
                <w:sz w:val="24"/>
                <w:szCs w:val="24"/>
              </w:rPr>
              <w:br/>
              <w:t>具备：低频单元、高频单元</w:t>
            </w:r>
            <w:r w:rsidRPr="00233398">
              <w:rPr>
                <w:rFonts w:ascii="宋体" w:hAnsi="宋体" w:cs="宋体" w:hint="eastAsia"/>
                <w:color w:val="000000"/>
                <w:kern w:val="0"/>
                <w:sz w:val="24"/>
                <w:szCs w:val="24"/>
              </w:rPr>
              <w:br/>
              <w:t>覆盖角度:水平90°×垂直60°</w:t>
            </w:r>
            <w:r w:rsidRPr="00233398">
              <w:rPr>
                <w:rFonts w:ascii="宋体" w:hAnsi="宋体" w:cs="宋体" w:hint="eastAsia"/>
                <w:color w:val="000000"/>
                <w:kern w:val="0"/>
                <w:sz w:val="24"/>
                <w:szCs w:val="24"/>
              </w:rPr>
              <w:br/>
              <w:t>接线端子:两个并联的SPEAKON插座</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2套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11</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86</w:t>
            </w:r>
            <w:r w:rsidRPr="00233398">
              <w:rPr>
                <w:rFonts w:ascii="宋体" w:hAnsi="宋体" w:cs="宋体" w:hint="eastAsia"/>
                <w:color w:val="000000"/>
                <w:kern w:val="0"/>
                <w:sz w:val="24"/>
                <w:szCs w:val="24"/>
              </w:rPr>
              <w:t>寸</w:t>
            </w:r>
            <w:r w:rsidRPr="00C21E73">
              <w:rPr>
                <w:rFonts w:ascii="宋体" w:hAnsi="宋体" w:cs="宋体" w:hint="eastAsia"/>
                <w:color w:val="000000"/>
                <w:kern w:val="0"/>
                <w:sz w:val="24"/>
                <w:szCs w:val="24"/>
              </w:rPr>
              <w:t>互动平板</w:t>
            </w:r>
          </w:p>
        </w:tc>
        <w:tc>
          <w:tcPr>
            <w:tcW w:w="4252" w:type="dxa"/>
            <w:tcBorders>
              <w:top w:val="nil"/>
              <w:left w:val="nil"/>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屏幕尺寸：≥86英寸</w:t>
            </w:r>
            <w:r w:rsidRPr="00C21E73">
              <w:rPr>
                <w:rFonts w:ascii="宋体" w:hAnsi="宋体" w:cs="宋体" w:hint="eastAsia"/>
                <w:color w:val="000000"/>
                <w:kern w:val="0"/>
                <w:sz w:val="24"/>
                <w:szCs w:val="24"/>
              </w:rPr>
              <w:br/>
              <w:t>分辨率：≥4K</w:t>
            </w:r>
            <w:r w:rsidRPr="00C21E73">
              <w:rPr>
                <w:rFonts w:ascii="宋体" w:hAnsi="宋体" w:cs="宋体" w:hint="eastAsia"/>
                <w:color w:val="000000"/>
                <w:kern w:val="0"/>
                <w:sz w:val="24"/>
                <w:szCs w:val="24"/>
              </w:rPr>
              <w:br/>
              <w:t>主动降噪：支持</w:t>
            </w:r>
            <w:r w:rsidRPr="00C21E73">
              <w:rPr>
                <w:rFonts w:ascii="宋体" w:hAnsi="宋体" w:cs="宋体" w:hint="eastAsia"/>
                <w:color w:val="000000"/>
                <w:kern w:val="0"/>
                <w:sz w:val="24"/>
                <w:szCs w:val="24"/>
              </w:rPr>
              <w:br/>
              <w:t>连接方式：内置蓝牙；蓝牙适配器；无线</w:t>
            </w:r>
            <w:r w:rsidRPr="00C21E73">
              <w:rPr>
                <w:rFonts w:ascii="宋体" w:hAnsi="宋体" w:cs="宋体" w:hint="eastAsia"/>
                <w:color w:val="000000"/>
                <w:kern w:val="0"/>
                <w:sz w:val="24"/>
                <w:szCs w:val="24"/>
              </w:rPr>
              <w:br/>
              <w:t>手写触摸：支持</w:t>
            </w:r>
            <w:r w:rsidRPr="00C21E73">
              <w:rPr>
                <w:rFonts w:ascii="宋体" w:hAnsi="宋体" w:cs="宋体" w:hint="eastAsia"/>
                <w:color w:val="000000"/>
                <w:kern w:val="0"/>
                <w:sz w:val="24"/>
                <w:szCs w:val="24"/>
              </w:rPr>
              <w:br/>
              <w:t>接口：HDMI；USB2.0；USB3.0</w:t>
            </w:r>
            <w:r w:rsidRPr="00C21E73">
              <w:rPr>
                <w:rFonts w:ascii="宋体" w:hAnsi="宋体" w:cs="宋体" w:hint="eastAsia"/>
                <w:color w:val="000000"/>
                <w:kern w:val="0"/>
                <w:sz w:val="24"/>
                <w:szCs w:val="24"/>
              </w:rPr>
              <w:br/>
              <w:t>是否支持视频会议：支持</w:t>
            </w:r>
            <w:r w:rsidRPr="00C21E73">
              <w:rPr>
                <w:rFonts w:ascii="宋体" w:hAnsi="宋体" w:cs="宋体" w:hint="eastAsia"/>
                <w:color w:val="000000"/>
                <w:kern w:val="0"/>
                <w:sz w:val="24"/>
                <w:szCs w:val="24"/>
              </w:rPr>
              <w:br/>
              <w:t>带音响：带音响</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12</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智能激光笔</w:t>
            </w:r>
          </w:p>
        </w:tc>
        <w:tc>
          <w:tcPr>
            <w:tcW w:w="4252" w:type="dxa"/>
            <w:tcBorders>
              <w:top w:val="single" w:sz="8" w:space="0" w:color="auto"/>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定制，配套</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无线投屏器</w:t>
            </w:r>
          </w:p>
        </w:tc>
        <w:tc>
          <w:tcPr>
            <w:tcW w:w="4252" w:type="dxa"/>
            <w:tcBorders>
              <w:top w:val="nil"/>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支持主流操作系统，USB2.0以上，Type A:接口</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14</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壁挂支架</w:t>
            </w:r>
          </w:p>
        </w:tc>
        <w:tc>
          <w:tcPr>
            <w:tcW w:w="4252" w:type="dxa"/>
            <w:tcBorders>
              <w:top w:val="nil"/>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定制，配套</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15</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设备机柜</w:t>
            </w:r>
          </w:p>
        </w:tc>
        <w:tc>
          <w:tcPr>
            <w:tcW w:w="4252" w:type="dxa"/>
            <w:tcBorders>
              <w:top w:val="nil"/>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24U，600*600*1200mm</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16</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电源时序器</w:t>
            </w:r>
          </w:p>
        </w:tc>
        <w:tc>
          <w:tcPr>
            <w:tcW w:w="4252" w:type="dxa"/>
            <w:tcBorders>
              <w:top w:val="single" w:sz="4" w:space="0" w:color="auto"/>
              <w:left w:val="nil"/>
              <w:bottom w:val="single" w:sz="4" w:space="0" w:color="auto"/>
              <w:right w:val="single" w:sz="4" w:space="0" w:color="auto"/>
            </w:tcBorders>
            <w:vAlign w:val="center"/>
            <w:hideMark/>
          </w:tcPr>
          <w:p w:rsidR="001041F0" w:rsidRPr="00233398" w:rsidRDefault="001041F0" w:rsidP="00617F26">
            <w:pPr>
              <w:widowControl/>
              <w:rPr>
                <w:rFonts w:ascii="宋体" w:hAnsi="宋体" w:cs="宋体"/>
                <w:color w:val="000000"/>
                <w:kern w:val="0"/>
                <w:sz w:val="24"/>
                <w:szCs w:val="24"/>
              </w:rPr>
            </w:pPr>
            <w:r w:rsidRPr="00233398">
              <w:rPr>
                <w:rFonts w:ascii="宋体" w:hAnsi="宋体" w:cs="宋体" w:hint="eastAsia"/>
                <w:color w:val="000000"/>
                <w:kern w:val="0"/>
                <w:sz w:val="24"/>
                <w:szCs w:val="24"/>
              </w:rPr>
              <w:t>配置空气开关；</w:t>
            </w:r>
            <w:r w:rsidRPr="00233398">
              <w:rPr>
                <w:rFonts w:ascii="宋体" w:hAnsi="宋体" w:cs="宋体" w:hint="eastAsia"/>
                <w:color w:val="000000"/>
                <w:kern w:val="0"/>
                <w:sz w:val="24"/>
                <w:szCs w:val="24"/>
              </w:rPr>
              <w:br/>
              <w:t>支持3台级联；</w:t>
            </w:r>
            <w:r w:rsidRPr="00233398">
              <w:rPr>
                <w:rFonts w:ascii="宋体" w:hAnsi="宋体" w:cs="宋体" w:hint="eastAsia"/>
                <w:color w:val="000000"/>
                <w:kern w:val="0"/>
                <w:sz w:val="24"/>
                <w:szCs w:val="24"/>
              </w:rPr>
              <w:br/>
              <w:t>后板配置≥6个输出通道；</w:t>
            </w:r>
            <w:r w:rsidRPr="00233398">
              <w:rPr>
                <w:rFonts w:ascii="宋体" w:hAnsi="宋体" w:cs="宋体" w:hint="eastAsia"/>
                <w:color w:val="000000"/>
                <w:kern w:val="0"/>
                <w:sz w:val="24"/>
                <w:szCs w:val="24"/>
              </w:rPr>
              <w:br/>
              <w:t>最大工作电流：30A；</w:t>
            </w:r>
            <w:r w:rsidRPr="00233398">
              <w:rPr>
                <w:rFonts w:ascii="宋体" w:hAnsi="宋体" w:cs="宋体" w:hint="eastAsia"/>
                <w:color w:val="000000"/>
                <w:kern w:val="0"/>
                <w:sz w:val="24"/>
                <w:szCs w:val="24"/>
              </w:rPr>
              <w:br/>
              <w:t>路数：8路</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17</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多媒体插座</w:t>
            </w:r>
          </w:p>
        </w:tc>
        <w:tc>
          <w:tcPr>
            <w:tcW w:w="4252" w:type="dxa"/>
            <w:tcBorders>
              <w:top w:val="single" w:sz="8" w:space="0" w:color="auto"/>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含电源、HDMI、AV等接口</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18</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线材及配件</w:t>
            </w:r>
          </w:p>
        </w:tc>
        <w:tc>
          <w:tcPr>
            <w:tcW w:w="4252" w:type="dxa"/>
            <w:tcBorders>
              <w:top w:val="nil"/>
              <w:left w:val="single" w:sz="8" w:space="0" w:color="auto"/>
              <w:bottom w:val="single" w:sz="8" w:space="0" w:color="auto"/>
              <w:right w:val="single" w:sz="8" w:space="0" w:color="auto"/>
            </w:tcBorders>
            <w:vAlign w:val="center"/>
            <w:hideMark/>
          </w:tcPr>
          <w:p w:rsidR="001041F0" w:rsidRPr="00C21E73" w:rsidRDefault="001041F0" w:rsidP="00617F26">
            <w:pPr>
              <w:widowControl/>
              <w:rPr>
                <w:rFonts w:ascii="宋体" w:hAnsi="宋体" w:cs="宋体"/>
                <w:color w:val="000000"/>
                <w:kern w:val="0"/>
                <w:sz w:val="24"/>
                <w:szCs w:val="24"/>
              </w:rPr>
            </w:pPr>
            <w:r w:rsidRPr="00C21E73">
              <w:rPr>
                <w:rFonts w:ascii="宋体" w:hAnsi="宋体" w:cs="宋体" w:hint="eastAsia"/>
                <w:color w:val="000000"/>
                <w:kern w:val="0"/>
                <w:sz w:val="24"/>
                <w:szCs w:val="24"/>
              </w:rPr>
              <w:t>定制，配套</w:t>
            </w:r>
          </w:p>
        </w:tc>
        <w:tc>
          <w:tcPr>
            <w:tcW w:w="1134"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19</w:t>
            </w:r>
          </w:p>
        </w:tc>
        <w:tc>
          <w:tcPr>
            <w:tcW w:w="1134" w:type="dxa"/>
            <w:vMerge w:val="restart"/>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五层学术报告厅（1间）</w:t>
            </w: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专业全频音箱</w:t>
            </w:r>
          </w:p>
        </w:tc>
        <w:tc>
          <w:tcPr>
            <w:tcW w:w="4252" w:type="dxa"/>
            <w:tcBorders>
              <w:top w:val="single" w:sz="4" w:space="0" w:color="auto"/>
              <w:left w:val="nil"/>
              <w:bottom w:val="single" w:sz="4" w:space="0" w:color="auto"/>
              <w:right w:val="single" w:sz="4" w:space="0" w:color="auto"/>
            </w:tcBorders>
            <w:vAlign w:val="center"/>
            <w:hideMark/>
          </w:tcPr>
          <w:p w:rsidR="001041F0" w:rsidRPr="00BC5FBC" w:rsidRDefault="001041F0" w:rsidP="00617F26">
            <w:pPr>
              <w:widowControl/>
              <w:jc w:val="left"/>
              <w:rPr>
                <w:rFonts w:ascii="宋体" w:hAnsi="宋体" w:cs="宋体"/>
                <w:color w:val="000000"/>
                <w:kern w:val="0"/>
                <w:sz w:val="24"/>
                <w:szCs w:val="24"/>
              </w:rPr>
            </w:pPr>
            <w:r w:rsidRPr="00233398">
              <w:rPr>
                <w:rFonts w:ascii="宋体" w:hAnsi="宋体" w:cs="宋体" w:hint="eastAsia"/>
                <w:color w:val="000000"/>
                <w:kern w:val="0"/>
                <w:sz w:val="24"/>
                <w:szCs w:val="24"/>
              </w:rPr>
              <w:t>音箱类型：两音路无源音箱</w:t>
            </w:r>
            <w:r w:rsidRPr="00233398">
              <w:rPr>
                <w:rFonts w:ascii="宋体" w:hAnsi="宋体" w:cs="宋体" w:hint="eastAsia"/>
                <w:color w:val="000000"/>
                <w:kern w:val="0"/>
                <w:sz w:val="24"/>
                <w:szCs w:val="24"/>
              </w:rPr>
              <w:br/>
              <w:t>连续功率：≥400W</w:t>
            </w:r>
            <w:r w:rsidRPr="00233398">
              <w:rPr>
                <w:rFonts w:ascii="宋体" w:hAnsi="宋体" w:cs="宋体" w:hint="eastAsia"/>
                <w:color w:val="000000"/>
                <w:kern w:val="0"/>
                <w:sz w:val="24"/>
                <w:szCs w:val="24"/>
              </w:rPr>
              <w:br/>
              <w:t>峰值功率：≥1800W</w:t>
            </w:r>
            <w:r w:rsidRPr="00233398">
              <w:rPr>
                <w:rFonts w:ascii="宋体" w:hAnsi="宋体" w:cs="宋体" w:hint="eastAsia"/>
                <w:color w:val="000000"/>
                <w:kern w:val="0"/>
                <w:sz w:val="24"/>
                <w:szCs w:val="24"/>
              </w:rPr>
              <w:br/>
              <w:t>具备：低音单元、高音单元</w:t>
            </w:r>
            <w:r w:rsidRPr="00233398">
              <w:rPr>
                <w:rFonts w:ascii="宋体" w:hAnsi="宋体" w:cs="宋体" w:hint="eastAsia"/>
                <w:color w:val="000000"/>
                <w:kern w:val="0"/>
                <w:sz w:val="24"/>
                <w:szCs w:val="24"/>
              </w:rPr>
              <w:br/>
              <w:t>覆盖角度（HxV）:90度x60度</w:t>
            </w:r>
            <w:r w:rsidRPr="00233398">
              <w:rPr>
                <w:rFonts w:ascii="宋体" w:hAnsi="宋体" w:cs="宋体" w:hint="eastAsia"/>
                <w:color w:val="000000"/>
                <w:kern w:val="0"/>
                <w:sz w:val="24"/>
                <w:szCs w:val="24"/>
              </w:rPr>
              <w:br/>
              <w:t>灵敏度（1W/1M）:97dB</w:t>
            </w:r>
            <w:r w:rsidRPr="00233398">
              <w:rPr>
                <w:rFonts w:ascii="宋体" w:hAnsi="宋体" w:cs="宋体" w:hint="eastAsia"/>
                <w:color w:val="000000"/>
                <w:kern w:val="0"/>
                <w:sz w:val="24"/>
                <w:szCs w:val="24"/>
              </w:rPr>
              <w:br/>
              <w:t>最大声压级（1M</w:t>
            </w:r>
            <w:r w:rsidRPr="00BC5FBC">
              <w:rPr>
                <w:rFonts w:ascii="宋体" w:hAnsi="宋体" w:cs="宋体" w:hint="eastAsia"/>
                <w:color w:val="000000"/>
                <w:kern w:val="0"/>
                <w:sz w:val="24"/>
                <w:szCs w:val="24"/>
              </w:rPr>
              <w:t>）：130dB(计算值-峰值)</w:t>
            </w:r>
            <w:r w:rsidRPr="00BC5FBC">
              <w:rPr>
                <w:rFonts w:ascii="宋体" w:hAnsi="宋体" w:cs="宋体" w:hint="eastAsia"/>
                <w:color w:val="000000"/>
                <w:kern w:val="0"/>
                <w:sz w:val="24"/>
                <w:szCs w:val="24"/>
              </w:rPr>
              <w:br/>
              <w:t>音箱阻抗:8欧</w:t>
            </w:r>
            <w:r w:rsidRPr="00BC5FBC">
              <w:rPr>
                <w:rFonts w:ascii="宋体" w:hAnsi="宋体" w:cs="宋体" w:hint="eastAsia"/>
                <w:color w:val="000000"/>
                <w:kern w:val="0"/>
                <w:sz w:val="24"/>
                <w:szCs w:val="24"/>
              </w:rPr>
              <w:br/>
              <w:t>频率响应:50Hz-20KHz(-10dB)</w:t>
            </w:r>
            <w:r w:rsidRPr="00BC5FBC">
              <w:rPr>
                <w:rFonts w:ascii="宋体" w:hAnsi="宋体" w:cs="宋体" w:hint="eastAsia"/>
                <w:color w:val="000000"/>
                <w:kern w:val="0"/>
                <w:sz w:val="24"/>
                <w:szCs w:val="24"/>
              </w:rPr>
              <w:br/>
              <w:t>分频点：2.5KHz(-18dB/Oct)</w:t>
            </w:r>
            <w:r w:rsidRPr="00BC5FBC">
              <w:rPr>
                <w:rFonts w:ascii="宋体" w:hAnsi="宋体" w:cs="宋体" w:hint="eastAsia"/>
                <w:color w:val="000000"/>
                <w:kern w:val="0"/>
                <w:sz w:val="24"/>
                <w:szCs w:val="24"/>
              </w:rPr>
              <w:br/>
              <w:t>具备：音箱保护</w:t>
            </w:r>
            <w:r w:rsidRPr="00BC5FBC">
              <w:rPr>
                <w:rFonts w:ascii="宋体" w:hAnsi="宋体" w:cs="宋体" w:hint="eastAsia"/>
                <w:color w:val="000000"/>
                <w:kern w:val="0"/>
                <w:sz w:val="24"/>
                <w:szCs w:val="24"/>
              </w:rPr>
              <w:br/>
              <w:t>接线端子：两个并联2PSpeakon喇叭座</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20</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纯后级功放</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额定功率8Ω：2×800W</w:t>
            </w:r>
            <w:r w:rsidRPr="00BC5FBC">
              <w:rPr>
                <w:rFonts w:ascii="宋体" w:hAnsi="宋体" w:cs="宋体" w:hint="eastAsia"/>
                <w:color w:val="000000"/>
                <w:kern w:val="0"/>
                <w:sz w:val="24"/>
                <w:szCs w:val="24"/>
              </w:rPr>
              <w:br/>
              <w:t>额定功率4Ω：2×1200W</w:t>
            </w:r>
            <w:r w:rsidRPr="00BC5FBC">
              <w:rPr>
                <w:rFonts w:ascii="宋体" w:hAnsi="宋体" w:cs="宋体" w:hint="eastAsia"/>
                <w:color w:val="000000"/>
                <w:kern w:val="0"/>
                <w:sz w:val="24"/>
                <w:szCs w:val="24"/>
              </w:rPr>
              <w:br/>
              <w:t>频率响应：20Hz~20KHz；</w:t>
            </w:r>
            <w:r w:rsidRPr="00BC5FBC">
              <w:rPr>
                <w:rFonts w:ascii="宋体" w:hAnsi="宋体" w:cs="宋体" w:hint="eastAsia"/>
                <w:color w:val="000000"/>
                <w:kern w:val="0"/>
                <w:sz w:val="24"/>
                <w:szCs w:val="24"/>
              </w:rPr>
              <w:br/>
              <w:t>谐波失真：&lt;0.5%；</w:t>
            </w:r>
            <w:r w:rsidRPr="00BC5FBC">
              <w:rPr>
                <w:rFonts w:ascii="宋体" w:hAnsi="宋体" w:cs="宋体" w:hint="eastAsia"/>
                <w:color w:val="000000"/>
                <w:kern w:val="0"/>
                <w:sz w:val="24"/>
                <w:szCs w:val="24"/>
              </w:rPr>
              <w:br/>
              <w:t>阻尼系数：&gt;200；</w:t>
            </w:r>
            <w:r w:rsidRPr="00BC5FBC">
              <w:rPr>
                <w:rFonts w:ascii="宋体" w:hAnsi="宋体" w:cs="宋体" w:hint="eastAsia"/>
                <w:color w:val="000000"/>
                <w:kern w:val="0"/>
                <w:sz w:val="24"/>
                <w:szCs w:val="24"/>
              </w:rPr>
              <w:br/>
              <w:t>电压增益：35dB；</w:t>
            </w:r>
            <w:r w:rsidRPr="00BC5FBC">
              <w:rPr>
                <w:rFonts w:ascii="宋体" w:hAnsi="宋体" w:cs="宋体" w:hint="eastAsia"/>
                <w:color w:val="000000"/>
                <w:kern w:val="0"/>
                <w:sz w:val="24"/>
                <w:szCs w:val="24"/>
              </w:rPr>
              <w:br/>
              <w:t>灵敏度：0.775v/1.4vrms可调；</w:t>
            </w:r>
            <w:r w:rsidRPr="00BC5FBC">
              <w:rPr>
                <w:rFonts w:ascii="宋体" w:hAnsi="宋体" w:cs="宋体" w:hint="eastAsia"/>
                <w:color w:val="000000"/>
                <w:kern w:val="0"/>
                <w:sz w:val="24"/>
                <w:szCs w:val="24"/>
              </w:rPr>
              <w:br/>
              <w:t>输入阻抗：20kΩ平衡输入，10kΩ非平衡输入；</w:t>
            </w:r>
            <w:r w:rsidRPr="00BC5FBC">
              <w:rPr>
                <w:rFonts w:ascii="宋体" w:hAnsi="宋体" w:cs="宋体" w:hint="eastAsia"/>
                <w:color w:val="000000"/>
                <w:kern w:val="0"/>
                <w:sz w:val="24"/>
                <w:szCs w:val="24"/>
              </w:rPr>
              <w:br/>
              <w:t>信噪比：＞100dB；</w:t>
            </w:r>
            <w:r w:rsidRPr="00BC5FBC">
              <w:rPr>
                <w:rFonts w:ascii="宋体" w:hAnsi="宋体" w:cs="宋体" w:hint="eastAsia"/>
                <w:color w:val="000000"/>
                <w:kern w:val="0"/>
                <w:sz w:val="24"/>
                <w:szCs w:val="24"/>
              </w:rPr>
              <w:br/>
              <w:t>串扰：&gt;75dB；</w:t>
            </w:r>
            <w:r w:rsidRPr="00BC5FBC">
              <w:rPr>
                <w:rFonts w:ascii="宋体" w:hAnsi="宋体" w:cs="宋体" w:hint="eastAsia"/>
                <w:color w:val="000000"/>
                <w:kern w:val="0"/>
                <w:sz w:val="24"/>
                <w:szCs w:val="24"/>
              </w:rPr>
              <w:br/>
              <w:t>转换率：&gt;10V/us；</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21</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隐藏嵌入式会议音箱</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音箱类型：两音路无源音箱</w:t>
            </w:r>
            <w:r w:rsidRPr="00BC5FBC">
              <w:rPr>
                <w:rFonts w:ascii="宋体" w:hAnsi="宋体" w:cs="宋体" w:hint="eastAsia"/>
                <w:color w:val="000000"/>
                <w:kern w:val="0"/>
                <w:sz w:val="24"/>
                <w:szCs w:val="24"/>
              </w:rPr>
              <w:br/>
              <w:t>连续功率：≥200W</w:t>
            </w:r>
            <w:r w:rsidRPr="00BC5FBC">
              <w:rPr>
                <w:rFonts w:ascii="宋体" w:hAnsi="宋体" w:cs="宋体" w:hint="eastAsia"/>
                <w:color w:val="000000"/>
                <w:kern w:val="0"/>
                <w:sz w:val="24"/>
                <w:szCs w:val="24"/>
              </w:rPr>
              <w:br/>
              <w:t>峰值功率：≥800W</w:t>
            </w:r>
            <w:r w:rsidRPr="00BC5FBC">
              <w:rPr>
                <w:rFonts w:ascii="宋体" w:hAnsi="宋体" w:cs="宋体" w:hint="eastAsia"/>
                <w:color w:val="000000"/>
                <w:kern w:val="0"/>
                <w:sz w:val="24"/>
                <w:szCs w:val="24"/>
              </w:rPr>
              <w:br/>
              <w:t>具备：低音单元、高音单元</w:t>
            </w:r>
            <w:r w:rsidRPr="00BC5FBC">
              <w:rPr>
                <w:rFonts w:ascii="宋体" w:hAnsi="宋体" w:cs="宋体" w:hint="eastAsia"/>
                <w:color w:val="000000"/>
                <w:kern w:val="0"/>
                <w:sz w:val="24"/>
                <w:szCs w:val="24"/>
              </w:rPr>
              <w:br/>
              <w:t>覆盖角度（HxV）:90度x60度</w:t>
            </w:r>
            <w:r w:rsidRPr="00BC5FBC">
              <w:rPr>
                <w:rFonts w:ascii="宋体" w:hAnsi="宋体" w:cs="宋体" w:hint="eastAsia"/>
                <w:color w:val="000000"/>
                <w:kern w:val="0"/>
                <w:sz w:val="24"/>
                <w:szCs w:val="24"/>
              </w:rPr>
              <w:br/>
              <w:t>灵敏度（1W/1M）:95dB</w:t>
            </w:r>
            <w:r w:rsidRPr="00BC5FBC">
              <w:rPr>
                <w:rFonts w:ascii="宋体" w:hAnsi="宋体" w:cs="宋体" w:hint="eastAsia"/>
                <w:color w:val="000000"/>
                <w:kern w:val="0"/>
                <w:sz w:val="24"/>
                <w:szCs w:val="24"/>
              </w:rPr>
              <w:br/>
              <w:t>最大声压级（1M）：124.5dB(计算值-峰值)</w:t>
            </w:r>
            <w:r w:rsidRPr="00BC5FBC">
              <w:rPr>
                <w:rFonts w:ascii="宋体" w:hAnsi="宋体" w:cs="宋体" w:hint="eastAsia"/>
                <w:color w:val="000000"/>
                <w:kern w:val="0"/>
                <w:sz w:val="24"/>
                <w:szCs w:val="24"/>
              </w:rPr>
              <w:br/>
              <w:t>音箱阻抗:8欧</w:t>
            </w:r>
            <w:r w:rsidRPr="00BC5FBC">
              <w:rPr>
                <w:rFonts w:ascii="宋体" w:hAnsi="宋体" w:cs="宋体" w:hint="eastAsia"/>
                <w:color w:val="000000"/>
                <w:kern w:val="0"/>
                <w:sz w:val="24"/>
                <w:szCs w:val="24"/>
              </w:rPr>
              <w:br/>
              <w:t>频率响应:60Hz-20KHz(-10dB)</w:t>
            </w:r>
            <w:r w:rsidRPr="00BC5FBC">
              <w:rPr>
                <w:rFonts w:ascii="宋体" w:hAnsi="宋体" w:cs="宋体" w:hint="eastAsia"/>
                <w:color w:val="000000"/>
                <w:kern w:val="0"/>
                <w:sz w:val="24"/>
                <w:szCs w:val="24"/>
              </w:rPr>
              <w:br/>
              <w:t>分频点：2.6KHz(-18dB/Oct)</w:t>
            </w:r>
            <w:r w:rsidRPr="00BC5FBC">
              <w:rPr>
                <w:rFonts w:ascii="宋体" w:hAnsi="宋体" w:cs="宋体" w:hint="eastAsia"/>
                <w:color w:val="000000"/>
                <w:kern w:val="0"/>
                <w:sz w:val="24"/>
                <w:szCs w:val="24"/>
              </w:rPr>
              <w:br/>
              <w:t>具备：音箱保护</w:t>
            </w:r>
            <w:r w:rsidRPr="00BC5FBC">
              <w:rPr>
                <w:rFonts w:ascii="宋体" w:hAnsi="宋体" w:cs="宋体" w:hint="eastAsia"/>
                <w:color w:val="000000"/>
                <w:kern w:val="0"/>
                <w:sz w:val="24"/>
                <w:szCs w:val="24"/>
              </w:rPr>
              <w:br/>
              <w:t>接线端子：两个并联2PSpeakon喇叭座</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22</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纯后级功放</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额定功率8Ω：2×300W</w:t>
            </w:r>
            <w:r w:rsidRPr="00BC5FBC">
              <w:rPr>
                <w:rFonts w:ascii="宋体" w:hAnsi="宋体" w:cs="宋体" w:hint="eastAsia"/>
                <w:color w:val="000000"/>
                <w:kern w:val="0"/>
                <w:sz w:val="24"/>
                <w:szCs w:val="24"/>
              </w:rPr>
              <w:br/>
              <w:t>额定功率4Ω：2×400W</w:t>
            </w:r>
            <w:r w:rsidRPr="00BC5FBC">
              <w:rPr>
                <w:rFonts w:ascii="宋体" w:hAnsi="宋体" w:cs="宋体" w:hint="eastAsia"/>
                <w:color w:val="000000"/>
                <w:kern w:val="0"/>
                <w:sz w:val="24"/>
                <w:szCs w:val="24"/>
              </w:rPr>
              <w:br/>
              <w:t>频率响应：20Hz~20KHz；</w:t>
            </w:r>
            <w:r w:rsidRPr="00BC5FBC">
              <w:rPr>
                <w:rFonts w:ascii="宋体" w:hAnsi="宋体" w:cs="宋体" w:hint="eastAsia"/>
                <w:color w:val="000000"/>
                <w:kern w:val="0"/>
                <w:sz w:val="24"/>
                <w:szCs w:val="24"/>
              </w:rPr>
              <w:br/>
              <w:t>谐波失真：&lt;0.5%；</w:t>
            </w:r>
            <w:r w:rsidRPr="00BC5FBC">
              <w:rPr>
                <w:rFonts w:ascii="宋体" w:hAnsi="宋体" w:cs="宋体" w:hint="eastAsia"/>
                <w:color w:val="000000"/>
                <w:kern w:val="0"/>
                <w:sz w:val="24"/>
                <w:szCs w:val="24"/>
              </w:rPr>
              <w:br/>
              <w:t>阻尼系数：&gt;200；</w:t>
            </w:r>
            <w:r w:rsidRPr="00BC5FBC">
              <w:rPr>
                <w:rFonts w:ascii="宋体" w:hAnsi="宋体" w:cs="宋体" w:hint="eastAsia"/>
                <w:color w:val="000000"/>
                <w:kern w:val="0"/>
                <w:sz w:val="24"/>
                <w:szCs w:val="24"/>
              </w:rPr>
              <w:br/>
              <w:t>电压增益：29dB；</w:t>
            </w:r>
            <w:r w:rsidRPr="00BC5FBC">
              <w:rPr>
                <w:rFonts w:ascii="宋体" w:hAnsi="宋体" w:cs="宋体" w:hint="eastAsia"/>
                <w:color w:val="000000"/>
                <w:kern w:val="0"/>
                <w:sz w:val="24"/>
                <w:szCs w:val="24"/>
              </w:rPr>
              <w:br/>
              <w:t>灵敏度：0.775v/1.4vrms可调；</w:t>
            </w:r>
            <w:r w:rsidRPr="00BC5FBC">
              <w:rPr>
                <w:rFonts w:ascii="宋体" w:hAnsi="宋体" w:cs="宋体" w:hint="eastAsia"/>
                <w:color w:val="000000"/>
                <w:kern w:val="0"/>
                <w:sz w:val="24"/>
                <w:szCs w:val="24"/>
              </w:rPr>
              <w:br/>
              <w:t>输入阻抗：20kΩ平衡输入，10kΩ非平衡输入；</w:t>
            </w:r>
            <w:r w:rsidRPr="00BC5FBC">
              <w:rPr>
                <w:rFonts w:ascii="宋体" w:hAnsi="宋体" w:cs="宋体" w:hint="eastAsia"/>
                <w:color w:val="000000"/>
                <w:kern w:val="0"/>
                <w:sz w:val="24"/>
                <w:szCs w:val="24"/>
              </w:rPr>
              <w:br/>
              <w:t>信噪比：＞100dB；</w:t>
            </w:r>
            <w:r w:rsidRPr="00BC5FBC">
              <w:rPr>
                <w:rFonts w:ascii="宋体" w:hAnsi="宋体" w:cs="宋体" w:hint="eastAsia"/>
                <w:color w:val="000000"/>
                <w:kern w:val="0"/>
                <w:sz w:val="24"/>
                <w:szCs w:val="24"/>
              </w:rPr>
              <w:br/>
              <w:t>串扰：&gt;75dB；</w:t>
            </w:r>
            <w:r w:rsidRPr="00BC5FBC">
              <w:rPr>
                <w:rFonts w:ascii="宋体" w:hAnsi="宋体" w:cs="宋体" w:hint="eastAsia"/>
                <w:color w:val="000000"/>
                <w:kern w:val="0"/>
                <w:sz w:val="24"/>
                <w:szCs w:val="24"/>
              </w:rPr>
              <w:br/>
              <w:t>转换率：&gt;10V/us；</w:t>
            </w:r>
            <w:r w:rsidRPr="00BC5FBC">
              <w:rPr>
                <w:rFonts w:ascii="宋体" w:hAnsi="宋体" w:cs="宋体" w:hint="eastAsia"/>
                <w:color w:val="000000"/>
                <w:kern w:val="0"/>
                <w:sz w:val="24"/>
                <w:szCs w:val="24"/>
              </w:rPr>
              <w:br/>
              <w:t>输入接口：XLR平衡式；</w:t>
            </w:r>
            <w:r w:rsidRPr="00BC5FBC">
              <w:rPr>
                <w:rFonts w:ascii="宋体" w:hAnsi="宋体" w:cs="宋体" w:hint="eastAsia"/>
                <w:color w:val="000000"/>
                <w:kern w:val="0"/>
                <w:sz w:val="24"/>
                <w:szCs w:val="24"/>
              </w:rPr>
              <w:br/>
              <w:t>级联接口：euroblock平衡式；</w:t>
            </w:r>
            <w:r w:rsidRPr="00BC5FBC">
              <w:rPr>
                <w:rFonts w:ascii="宋体" w:hAnsi="宋体" w:cs="宋体" w:hint="eastAsia"/>
                <w:color w:val="000000"/>
                <w:kern w:val="0"/>
                <w:sz w:val="24"/>
                <w:szCs w:val="24"/>
              </w:rPr>
              <w:br/>
              <w:t>输出接口：专业扬声器插口和双色接线端子；</w:t>
            </w:r>
            <w:r w:rsidRPr="00BC5FBC">
              <w:rPr>
                <w:rFonts w:ascii="宋体" w:hAnsi="宋体" w:cs="宋体" w:hint="eastAsia"/>
                <w:color w:val="000000"/>
                <w:kern w:val="0"/>
                <w:sz w:val="24"/>
                <w:szCs w:val="24"/>
              </w:rPr>
              <w:br/>
              <w:t>增益控制：2个41位B10K步进式电位器；</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23</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全数字会议主机</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1.采样率48K的非压缩音频传输。采用8芯音频线屏蔽线。</w:t>
            </w:r>
            <w:r w:rsidRPr="00BC5FBC">
              <w:rPr>
                <w:rFonts w:ascii="宋体" w:hAnsi="宋体" w:cs="宋体" w:hint="eastAsia"/>
                <w:color w:val="000000"/>
                <w:kern w:val="0"/>
                <w:sz w:val="24"/>
                <w:szCs w:val="24"/>
              </w:rPr>
              <w:br/>
              <w:t>2.前面板带音量指示灯，音量调节旋钮，可直观看到音量大小。</w:t>
            </w:r>
            <w:r w:rsidRPr="00BC5FBC">
              <w:rPr>
                <w:rFonts w:ascii="宋体" w:hAnsi="宋体" w:cs="宋体" w:hint="eastAsia"/>
                <w:color w:val="000000"/>
                <w:kern w:val="0"/>
                <w:sz w:val="24"/>
                <w:szCs w:val="24"/>
              </w:rPr>
              <w:br/>
              <w:t>3.数字会议主机可连接128台会议单元，支持通过会议扩展主机进行扩容，最大可接入4096台会议单元。</w:t>
            </w:r>
            <w:r w:rsidRPr="00BC5FBC">
              <w:rPr>
                <w:rFonts w:ascii="宋体" w:hAnsi="宋体" w:cs="宋体" w:hint="eastAsia"/>
                <w:color w:val="000000"/>
                <w:kern w:val="0"/>
                <w:sz w:val="24"/>
                <w:szCs w:val="24"/>
              </w:rPr>
              <w:br/>
              <w:t>4.支持FIFO（先进先出）、NORMAL（普通模式）、FREE（自由发言模式）、APPLY（申请模式）四种发言模式，发言人数限制1/2/4/6可调，主席单元发言不受限制。</w:t>
            </w:r>
            <w:r w:rsidRPr="00BC5FBC">
              <w:rPr>
                <w:rFonts w:ascii="宋体" w:hAnsi="宋体" w:cs="宋体" w:hint="eastAsia"/>
                <w:color w:val="000000"/>
                <w:kern w:val="0"/>
                <w:sz w:val="24"/>
                <w:szCs w:val="24"/>
              </w:rPr>
              <w:br/>
              <w:t>5.1组RCA外部音频输入接口，1组卡农座音频输入接口。</w:t>
            </w:r>
            <w:r w:rsidRPr="00BC5FBC">
              <w:rPr>
                <w:rFonts w:ascii="宋体" w:hAnsi="宋体" w:cs="宋体" w:hint="eastAsia"/>
                <w:color w:val="000000"/>
                <w:kern w:val="0"/>
                <w:sz w:val="24"/>
                <w:szCs w:val="24"/>
              </w:rPr>
              <w:br/>
              <w:t>6.1组RCA音频输出接口，1组卡农座音频输出接口。</w:t>
            </w:r>
            <w:r w:rsidRPr="00BC5FBC">
              <w:rPr>
                <w:rFonts w:ascii="宋体" w:hAnsi="宋体" w:cs="宋体" w:hint="eastAsia"/>
                <w:color w:val="000000"/>
                <w:kern w:val="0"/>
                <w:sz w:val="24"/>
                <w:szCs w:val="24"/>
              </w:rPr>
              <w:br/>
              <w:t>7.3路8芯航空插头会议单元接口，支持会议单元手拉手、环形手拉手、T型三种连接方式。</w:t>
            </w:r>
            <w:r w:rsidRPr="00BC5FBC">
              <w:rPr>
                <w:rFonts w:ascii="宋体" w:hAnsi="宋体" w:cs="宋体" w:hint="eastAsia"/>
                <w:color w:val="000000"/>
                <w:kern w:val="0"/>
                <w:sz w:val="24"/>
                <w:szCs w:val="24"/>
              </w:rPr>
              <w:br/>
              <w:t>8.1路PC端控制接口，支持PC端控制会议模式、发言人数限制、增益调节功能。</w:t>
            </w:r>
            <w:r w:rsidRPr="00BC5FBC">
              <w:rPr>
                <w:rFonts w:ascii="宋体" w:hAnsi="宋体" w:cs="宋体" w:hint="eastAsia"/>
                <w:color w:val="000000"/>
                <w:kern w:val="0"/>
                <w:sz w:val="24"/>
                <w:szCs w:val="24"/>
              </w:rPr>
              <w:br/>
              <w:t>9.可实现环形手拉手功能，确保在其中的一条网线断开或者单元出问题时，会议能继续正常进行。</w:t>
            </w:r>
            <w:r w:rsidRPr="00BC5FBC">
              <w:rPr>
                <w:rFonts w:ascii="宋体" w:hAnsi="宋体" w:cs="宋体" w:hint="eastAsia"/>
                <w:color w:val="000000"/>
                <w:kern w:val="0"/>
                <w:sz w:val="24"/>
                <w:szCs w:val="24"/>
              </w:rPr>
              <w:br/>
              <w:t>10.内置数字均衡音频处理模块，支持低音、高音、总音量五段增益调节。</w:t>
            </w:r>
            <w:r w:rsidRPr="00BC5FBC">
              <w:rPr>
                <w:rFonts w:ascii="宋体" w:hAnsi="宋体" w:cs="宋体" w:hint="eastAsia"/>
                <w:color w:val="000000"/>
                <w:kern w:val="0"/>
                <w:sz w:val="24"/>
                <w:szCs w:val="24"/>
              </w:rPr>
              <w:br/>
              <w:t>11.支持摄像跟踪功能。</w:t>
            </w:r>
            <w:r w:rsidRPr="00BC5FBC">
              <w:rPr>
                <w:rFonts w:ascii="宋体" w:hAnsi="宋体" w:cs="宋体" w:hint="eastAsia"/>
                <w:color w:val="000000"/>
                <w:kern w:val="0"/>
                <w:sz w:val="24"/>
                <w:szCs w:val="24"/>
              </w:rPr>
              <w:br/>
              <w:t>12.面板上有不低于5寸触摸屏。</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24</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主席单元</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1.采样率高达48K，能够提供20Hz-20KHz的带宽完美音质。</w:t>
            </w:r>
            <w:r w:rsidRPr="00BC5FBC">
              <w:rPr>
                <w:rFonts w:ascii="宋体" w:hAnsi="宋体" w:cs="宋体" w:hint="eastAsia"/>
                <w:color w:val="000000"/>
                <w:kern w:val="0"/>
                <w:sz w:val="24"/>
                <w:szCs w:val="24"/>
              </w:rPr>
              <w:br/>
              <w:t>3.话筒采用48KHz采样率。</w:t>
            </w:r>
            <w:r w:rsidRPr="00BC5FBC">
              <w:rPr>
                <w:rFonts w:ascii="宋体" w:hAnsi="宋体" w:cs="宋体" w:hint="eastAsia"/>
                <w:color w:val="000000"/>
                <w:kern w:val="0"/>
                <w:sz w:val="24"/>
                <w:szCs w:val="24"/>
              </w:rPr>
              <w:br/>
              <w:t>4.声控模式下，主席单元和代表单元均可声控打开话筒且声控灵敏度可调节，代表话筒打开后，连续30秒（默认，此时间可设置）不说话则自动关闭话筒，主席不受此限制。</w:t>
            </w:r>
            <w:r w:rsidRPr="00BC5FBC">
              <w:rPr>
                <w:rFonts w:ascii="宋体" w:hAnsi="宋体" w:cs="宋体" w:hint="eastAsia"/>
                <w:color w:val="000000"/>
                <w:kern w:val="0"/>
                <w:sz w:val="24"/>
                <w:szCs w:val="24"/>
              </w:rPr>
              <w:br/>
              <w:t>5.具有10段EQ调节功能，可针对发言者的声音特点调节不同的音效，可达到完美的效果。</w:t>
            </w:r>
            <w:r w:rsidRPr="00BC5FBC">
              <w:rPr>
                <w:rFonts w:ascii="宋体" w:hAnsi="宋体" w:cs="宋体" w:hint="eastAsia"/>
                <w:color w:val="000000"/>
                <w:kern w:val="0"/>
                <w:sz w:val="24"/>
                <w:szCs w:val="24"/>
              </w:rPr>
              <w:br/>
              <w:t>6.主席单元具备优先权功能，可关闭正在发言的所有代表话筒。</w:t>
            </w:r>
            <w:r w:rsidRPr="00BC5FBC">
              <w:rPr>
                <w:rFonts w:ascii="宋体" w:hAnsi="宋体" w:cs="宋体" w:hint="eastAsia"/>
                <w:color w:val="000000"/>
                <w:kern w:val="0"/>
                <w:sz w:val="24"/>
                <w:szCs w:val="24"/>
              </w:rPr>
              <w:br/>
              <w:t>7.采用8芯电缆传输，实现手拉手级联。</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25</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代表单元</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1.话筒采用高灵敏度咪芯设计，支持远距离拾音。</w:t>
            </w:r>
            <w:r w:rsidRPr="00BC5FBC">
              <w:rPr>
                <w:rFonts w:ascii="宋体" w:hAnsi="宋体" w:cs="宋体" w:hint="eastAsia"/>
                <w:color w:val="000000"/>
                <w:kern w:val="0"/>
                <w:sz w:val="24"/>
                <w:szCs w:val="24"/>
              </w:rPr>
              <w:br/>
              <w:t>2.采用非压缩音频传输技术，采样率高达48K，能够提供20Hz-20KHz的带宽完美音质。</w:t>
            </w:r>
            <w:r w:rsidRPr="00BC5FBC">
              <w:rPr>
                <w:rFonts w:ascii="宋体" w:hAnsi="宋体" w:cs="宋体" w:hint="eastAsia"/>
                <w:color w:val="000000"/>
                <w:kern w:val="0"/>
                <w:sz w:val="24"/>
                <w:szCs w:val="24"/>
              </w:rPr>
              <w:br/>
              <w:t>3.话筒采用48KHz采样率。</w:t>
            </w:r>
            <w:r w:rsidRPr="00BC5FBC">
              <w:rPr>
                <w:rFonts w:ascii="宋体" w:hAnsi="宋体" w:cs="宋体" w:hint="eastAsia"/>
                <w:color w:val="000000"/>
                <w:kern w:val="0"/>
                <w:sz w:val="24"/>
                <w:szCs w:val="24"/>
              </w:rPr>
              <w:br/>
              <w:t>4.声控模式下，主席单元和代表单元均可声控打开话筒且声控灵敏度可调节，代表话筒打开后，连续30秒（默认，此时间可设置）不说话则自动关闭话筒，主席不受此限制。</w:t>
            </w:r>
            <w:r w:rsidRPr="00BC5FBC">
              <w:rPr>
                <w:rFonts w:ascii="宋体" w:hAnsi="宋体" w:cs="宋体" w:hint="eastAsia"/>
                <w:color w:val="000000"/>
                <w:kern w:val="0"/>
                <w:sz w:val="24"/>
                <w:szCs w:val="24"/>
              </w:rPr>
              <w:br/>
              <w:t>5.具有10段EQ调节功能，可针对发言者的声音特点调节不同的音效，可达到完美的效果。</w:t>
            </w:r>
            <w:r w:rsidRPr="00BC5FBC">
              <w:rPr>
                <w:rFonts w:ascii="宋体" w:hAnsi="宋体" w:cs="宋体" w:hint="eastAsia"/>
                <w:color w:val="000000"/>
                <w:kern w:val="0"/>
                <w:sz w:val="24"/>
                <w:szCs w:val="24"/>
              </w:rPr>
              <w:br/>
              <w:t>6.主席单元具备优先权功能，可关闭正在发言的所有代表话筒。</w:t>
            </w:r>
            <w:r w:rsidRPr="00BC5FBC">
              <w:rPr>
                <w:rFonts w:ascii="宋体" w:hAnsi="宋体" w:cs="宋体" w:hint="eastAsia"/>
                <w:color w:val="000000"/>
                <w:kern w:val="0"/>
                <w:sz w:val="24"/>
                <w:szCs w:val="24"/>
              </w:rPr>
              <w:br/>
              <w:t>7.采用8芯电缆传输，实现手拉手级联。</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9套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26</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分线盒</w:t>
            </w:r>
          </w:p>
        </w:tc>
        <w:tc>
          <w:tcPr>
            <w:tcW w:w="4252" w:type="dxa"/>
            <w:tcBorders>
              <w:top w:val="nil"/>
              <w:left w:val="nil"/>
              <w:bottom w:val="single" w:sz="4" w:space="0" w:color="auto"/>
              <w:right w:val="single" w:sz="4" w:space="0" w:color="auto"/>
            </w:tcBorders>
            <w:noWrap/>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27</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真分集无线手持话筒</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射频范围：741MHz--790MHz(可选A\B\C\D\E频组组合)</w:t>
            </w:r>
            <w:r w:rsidRPr="00BC5FBC">
              <w:rPr>
                <w:rFonts w:ascii="宋体" w:hAnsi="宋体" w:cs="宋体" w:hint="eastAsia"/>
                <w:color w:val="000000"/>
                <w:kern w:val="0"/>
                <w:sz w:val="24"/>
                <w:szCs w:val="24"/>
              </w:rPr>
              <w:br/>
              <w:t>频率响应：40Hz~18KHz±3dB</w:t>
            </w:r>
            <w:r w:rsidRPr="00BC5FBC">
              <w:rPr>
                <w:rFonts w:ascii="宋体" w:hAnsi="宋体" w:cs="宋体" w:hint="eastAsia"/>
                <w:color w:val="000000"/>
                <w:kern w:val="0"/>
                <w:sz w:val="24"/>
                <w:szCs w:val="24"/>
              </w:rPr>
              <w:br/>
              <w:t>振荡方式：PLL</w:t>
            </w:r>
            <w:r w:rsidRPr="00BC5FBC">
              <w:rPr>
                <w:rFonts w:ascii="宋体" w:hAnsi="宋体" w:cs="宋体" w:hint="eastAsia"/>
                <w:color w:val="000000"/>
                <w:kern w:val="0"/>
                <w:sz w:val="24"/>
                <w:szCs w:val="24"/>
              </w:rPr>
              <w:br/>
              <w:t>频带宽度：250KHz</w:t>
            </w:r>
            <w:r w:rsidRPr="00BC5FBC">
              <w:rPr>
                <w:rFonts w:ascii="宋体" w:hAnsi="宋体" w:cs="宋体" w:hint="eastAsia"/>
                <w:color w:val="000000"/>
                <w:kern w:val="0"/>
                <w:sz w:val="24"/>
                <w:szCs w:val="24"/>
              </w:rPr>
              <w:br/>
              <w:t>接收方式：自动选讯接收</w:t>
            </w:r>
            <w:r w:rsidRPr="00BC5FBC">
              <w:rPr>
                <w:rFonts w:ascii="宋体" w:hAnsi="宋体" w:cs="宋体" w:hint="eastAsia"/>
                <w:color w:val="000000"/>
                <w:kern w:val="0"/>
                <w:sz w:val="24"/>
                <w:szCs w:val="24"/>
              </w:rPr>
              <w:br/>
              <w:t>谐波干扰比：&gt;80dB</w:t>
            </w:r>
            <w:r w:rsidRPr="00BC5FBC">
              <w:rPr>
                <w:rFonts w:ascii="宋体" w:hAnsi="宋体" w:cs="宋体" w:hint="eastAsia"/>
                <w:color w:val="000000"/>
                <w:kern w:val="0"/>
                <w:sz w:val="24"/>
                <w:szCs w:val="24"/>
              </w:rPr>
              <w:br/>
              <w:t>动态范围：≥100dB</w:t>
            </w:r>
            <w:r w:rsidRPr="00BC5FBC">
              <w:rPr>
                <w:rFonts w:ascii="宋体" w:hAnsi="宋体" w:cs="宋体" w:hint="eastAsia"/>
                <w:color w:val="000000"/>
                <w:kern w:val="0"/>
                <w:sz w:val="24"/>
                <w:szCs w:val="24"/>
              </w:rPr>
              <w:br/>
              <w:t>综合失真：≤0.5%</w:t>
            </w:r>
            <w:r w:rsidRPr="00BC5FBC">
              <w:rPr>
                <w:rFonts w:ascii="宋体" w:hAnsi="宋体" w:cs="宋体" w:hint="eastAsia"/>
                <w:color w:val="000000"/>
                <w:kern w:val="0"/>
                <w:sz w:val="24"/>
                <w:szCs w:val="24"/>
              </w:rPr>
              <w:br/>
              <w:t>综合信噪比：&gt;105dB</w:t>
            </w:r>
            <w:r w:rsidRPr="00BC5FBC">
              <w:rPr>
                <w:rFonts w:ascii="宋体" w:hAnsi="宋体" w:cs="宋体" w:hint="eastAsia"/>
                <w:color w:val="000000"/>
                <w:kern w:val="0"/>
                <w:sz w:val="24"/>
                <w:szCs w:val="24"/>
              </w:rPr>
              <w:br/>
              <w:t>偏移度：±48KHz</w:t>
            </w:r>
            <w:r w:rsidRPr="00BC5FBC">
              <w:rPr>
                <w:rFonts w:ascii="宋体" w:hAnsi="宋体" w:cs="宋体" w:hint="eastAsia"/>
                <w:color w:val="000000"/>
                <w:kern w:val="0"/>
                <w:sz w:val="24"/>
                <w:szCs w:val="24"/>
              </w:rPr>
              <w:br/>
              <w:t>灵敏度：5dBuv</w:t>
            </w:r>
            <w:r w:rsidRPr="00BC5FBC">
              <w:rPr>
                <w:rFonts w:ascii="宋体" w:hAnsi="宋体" w:cs="宋体" w:hint="eastAsia"/>
                <w:color w:val="000000"/>
                <w:kern w:val="0"/>
                <w:sz w:val="24"/>
                <w:szCs w:val="24"/>
              </w:rPr>
              <w:br/>
              <w:t>电源：12VDC</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28</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16路带效果带4编组带MP3调音台</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增益范围：0dB-50dB;；</w:t>
            </w:r>
            <w:r w:rsidRPr="00BC5FBC">
              <w:rPr>
                <w:rFonts w:ascii="宋体" w:hAnsi="宋体" w:cs="宋体" w:hint="eastAsia"/>
                <w:color w:val="000000"/>
                <w:kern w:val="0"/>
                <w:sz w:val="24"/>
                <w:szCs w:val="24"/>
              </w:rPr>
              <w:br/>
              <w:t>幻象电源：48V；</w:t>
            </w:r>
            <w:r w:rsidRPr="00BC5FBC">
              <w:rPr>
                <w:rFonts w:ascii="宋体" w:hAnsi="宋体" w:cs="宋体" w:hint="eastAsia"/>
                <w:color w:val="000000"/>
                <w:kern w:val="0"/>
                <w:sz w:val="24"/>
                <w:szCs w:val="24"/>
              </w:rPr>
              <w:br/>
              <w:t>4个莲花口立体声输入通道；</w:t>
            </w:r>
            <w:r w:rsidRPr="00BC5FBC">
              <w:rPr>
                <w:rFonts w:ascii="宋体" w:hAnsi="宋体" w:cs="宋体" w:hint="eastAsia"/>
                <w:color w:val="000000"/>
                <w:kern w:val="0"/>
                <w:sz w:val="24"/>
                <w:szCs w:val="24"/>
              </w:rPr>
              <w:br/>
              <w:t>频响范围：20Hz~22KHz；</w:t>
            </w:r>
            <w:r w:rsidRPr="00BC5FBC">
              <w:rPr>
                <w:rFonts w:ascii="宋体" w:hAnsi="宋体" w:cs="宋体" w:hint="eastAsia"/>
                <w:color w:val="000000"/>
                <w:kern w:val="0"/>
                <w:sz w:val="24"/>
                <w:szCs w:val="24"/>
              </w:rPr>
              <w:br/>
              <w:t>总谐波失真：&lt;0.03%@0dB/22Hz~22KHz；</w:t>
            </w:r>
            <w:r w:rsidRPr="00BC5FBC">
              <w:rPr>
                <w:rFonts w:ascii="宋体" w:hAnsi="宋体" w:cs="宋体" w:hint="eastAsia"/>
                <w:color w:val="000000"/>
                <w:kern w:val="0"/>
                <w:sz w:val="24"/>
                <w:szCs w:val="24"/>
              </w:rPr>
              <w:br/>
              <w:t>信噪比：-100dB;</w:t>
            </w:r>
            <w:r w:rsidRPr="00BC5FBC">
              <w:rPr>
                <w:rFonts w:ascii="宋体" w:hAnsi="宋体" w:cs="宋体" w:hint="eastAsia"/>
                <w:color w:val="000000"/>
                <w:kern w:val="0"/>
                <w:sz w:val="24"/>
                <w:szCs w:val="24"/>
              </w:rPr>
              <w:br/>
              <w:t>灵敏度：+20dB~-30dB；</w:t>
            </w:r>
            <w:r w:rsidRPr="00BC5FBC">
              <w:rPr>
                <w:rFonts w:ascii="宋体" w:hAnsi="宋体" w:cs="宋体" w:hint="eastAsia"/>
                <w:color w:val="000000"/>
                <w:kern w:val="0"/>
                <w:sz w:val="24"/>
                <w:szCs w:val="24"/>
              </w:rPr>
              <w:br/>
              <w:t>串扰：-80dB(0dB/20Hz~22kHz);</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29</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数字音箱处理器</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频响：20Hz~20kHz/±0.5dB；</w:t>
            </w:r>
            <w:r w:rsidRPr="00BC5FBC">
              <w:rPr>
                <w:rFonts w:ascii="宋体" w:hAnsi="宋体" w:cs="宋体" w:hint="eastAsia"/>
                <w:color w:val="000000"/>
                <w:kern w:val="0"/>
                <w:sz w:val="24"/>
                <w:szCs w:val="24"/>
              </w:rPr>
              <w:br/>
              <w:t>总谐波失真：&lt;0.01%；</w:t>
            </w:r>
            <w:r w:rsidRPr="00BC5FBC">
              <w:rPr>
                <w:rFonts w:ascii="宋体" w:hAnsi="宋体" w:cs="宋体" w:hint="eastAsia"/>
                <w:color w:val="000000"/>
                <w:kern w:val="0"/>
                <w:sz w:val="24"/>
                <w:szCs w:val="24"/>
              </w:rPr>
              <w:br/>
              <w:t>讯噪比：&gt;110dB；</w:t>
            </w:r>
            <w:r w:rsidRPr="00BC5FBC">
              <w:rPr>
                <w:rFonts w:ascii="宋体" w:hAnsi="宋体" w:cs="宋体" w:hint="eastAsia"/>
                <w:color w:val="000000"/>
                <w:kern w:val="0"/>
                <w:sz w:val="24"/>
                <w:szCs w:val="24"/>
              </w:rPr>
              <w:br/>
            </w:r>
            <w:r w:rsidRPr="00BC5FBC">
              <w:rPr>
                <w:rFonts w:ascii="宋体" w:hAnsi="宋体" w:cs="宋体" w:hint="eastAsia"/>
                <w:color w:val="000000"/>
                <w:kern w:val="0"/>
                <w:sz w:val="24"/>
                <w:szCs w:val="24"/>
              </w:rPr>
              <w:lastRenderedPageBreak/>
              <w:t>最大输入电平：+20dBu；</w:t>
            </w:r>
            <w:r w:rsidRPr="00BC5FBC">
              <w:rPr>
                <w:rFonts w:ascii="宋体" w:hAnsi="宋体" w:cs="宋体" w:hint="eastAsia"/>
                <w:color w:val="000000"/>
                <w:kern w:val="0"/>
                <w:sz w:val="24"/>
                <w:szCs w:val="24"/>
              </w:rPr>
              <w:br/>
              <w:t>最大输出电平（辅助）：+20dBu；</w:t>
            </w:r>
            <w:r w:rsidRPr="00BC5FBC">
              <w:rPr>
                <w:rFonts w:ascii="宋体" w:hAnsi="宋体" w:cs="宋体" w:hint="eastAsia"/>
                <w:color w:val="000000"/>
                <w:kern w:val="0"/>
                <w:sz w:val="24"/>
                <w:szCs w:val="24"/>
              </w:rPr>
              <w:br/>
              <w:t>串音：﹣87dB；</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30</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数字反馈抑制器</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输入通道：2路平衡输入和2路非平衡输入；</w:t>
            </w:r>
            <w:r w:rsidRPr="00BC5FBC">
              <w:rPr>
                <w:rFonts w:ascii="宋体" w:hAnsi="宋体" w:cs="宋体" w:hint="eastAsia"/>
                <w:color w:val="000000"/>
                <w:kern w:val="0"/>
                <w:sz w:val="24"/>
                <w:szCs w:val="24"/>
              </w:rPr>
              <w:br/>
              <w:t>输入阻抗：30KΩ平衡式/15KΩ非平衡式；</w:t>
            </w:r>
            <w:r w:rsidRPr="00BC5FBC">
              <w:rPr>
                <w:rFonts w:ascii="宋体" w:hAnsi="宋体" w:cs="宋体" w:hint="eastAsia"/>
                <w:color w:val="000000"/>
                <w:kern w:val="0"/>
                <w:sz w:val="24"/>
                <w:szCs w:val="24"/>
              </w:rPr>
              <w:br/>
              <w:t>输入最大电平：﹢20.5dBu；</w:t>
            </w:r>
            <w:r w:rsidRPr="00BC5FBC">
              <w:rPr>
                <w:rFonts w:ascii="宋体" w:hAnsi="宋体" w:cs="宋体" w:hint="eastAsia"/>
                <w:color w:val="000000"/>
                <w:kern w:val="0"/>
                <w:sz w:val="24"/>
                <w:szCs w:val="24"/>
              </w:rPr>
              <w:br/>
              <w:t>输出通道：2路平衡输入和2路非平衡输入；</w:t>
            </w:r>
            <w:r w:rsidRPr="00BC5FBC">
              <w:rPr>
                <w:rFonts w:ascii="宋体" w:hAnsi="宋体" w:cs="宋体" w:hint="eastAsia"/>
                <w:color w:val="000000"/>
                <w:kern w:val="0"/>
                <w:sz w:val="24"/>
                <w:szCs w:val="24"/>
              </w:rPr>
              <w:br/>
              <w:t>输出阻抗：100Ω平衡式/50Ω非平衡式；</w:t>
            </w:r>
            <w:r w:rsidRPr="00BC5FBC">
              <w:rPr>
                <w:rFonts w:ascii="宋体" w:hAnsi="宋体" w:cs="宋体" w:hint="eastAsia"/>
                <w:color w:val="000000"/>
                <w:kern w:val="0"/>
                <w:sz w:val="24"/>
                <w:szCs w:val="24"/>
              </w:rPr>
              <w:br/>
              <w:t>输出最大电平：﹢14.5dBu；</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31</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LED显示屏（含钢结构及包边）</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屏体：14500mm*4000mm，P2全彩，环屏</w:t>
            </w:r>
            <w:r w:rsidRPr="00BC5FBC">
              <w:rPr>
                <w:rFonts w:ascii="宋体" w:hAnsi="宋体" w:cs="宋体" w:hint="eastAsia"/>
                <w:color w:val="000000"/>
                <w:kern w:val="0"/>
                <w:sz w:val="24"/>
                <w:szCs w:val="24"/>
              </w:rPr>
              <w:br/>
              <w:t>像素间距（mm）：2.0</w:t>
            </w:r>
            <w:r w:rsidRPr="00BC5FBC">
              <w:rPr>
                <w:rFonts w:ascii="宋体" w:hAnsi="宋体" w:cs="宋体" w:hint="eastAsia"/>
                <w:color w:val="000000"/>
                <w:kern w:val="0"/>
                <w:sz w:val="24"/>
                <w:szCs w:val="24"/>
              </w:rPr>
              <w:br/>
              <w:t>模组分辨率（W×H）：160×80</w:t>
            </w:r>
            <w:r w:rsidRPr="00BC5FBC">
              <w:rPr>
                <w:rFonts w:ascii="宋体" w:hAnsi="宋体" w:cs="宋体" w:hint="eastAsia"/>
                <w:color w:val="000000"/>
                <w:kern w:val="0"/>
                <w:sz w:val="24"/>
                <w:szCs w:val="24"/>
              </w:rPr>
              <w:br/>
              <w:t>模组尺寸（mm）（W×H）：320×160</w:t>
            </w:r>
            <w:r w:rsidRPr="00BC5FBC">
              <w:rPr>
                <w:rFonts w:ascii="宋体" w:hAnsi="宋体" w:cs="宋体" w:hint="eastAsia"/>
                <w:color w:val="000000"/>
                <w:kern w:val="0"/>
                <w:sz w:val="24"/>
                <w:szCs w:val="24"/>
              </w:rPr>
              <w:br/>
              <w:t>单元模组组成（W×H）：2×3</w:t>
            </w:r>
            <w:r w:rsidRPr="00BC5FBC">
              <w:rPr>
                <w:rFonts w:ascii="宋体" w:hAnsi="宋体" w:cs="宋体" w:hint="eastAsia"/>
                <w:color w:val="000000"/>
                <w:kern w:val="0"/>
                <w:sz w:val="24"/>
                <w:szCs w:val="24"/>
              </w:rPr>
              <w:br/>
              <w:t>单元分辨率（W×H）：320×240</w:t>
            </w:r>
            <w:r w:rsidRPr="00BC5FBC">
              <w:rPr>
                <w:rFonts w:ascii="宋体" w:hAnsi="宋体" w:cs="宋体" w:hint="eastAsia"/>
                <w:color w:val="000000"/>
                <w:kern w:val="0"/>
                <w:sz w:val="24"/>
                <w:szCs w:val="24"/>
              </w:rPr>
              <w:br/>
              <w:t>单元尺寸（mm）（W×H×D）：640×480×60</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58平方米</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32</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控制电源</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270套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33</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控制接收卡</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110套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34</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LED演播控制软件</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35</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专业主控视频处理器</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36</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大屏控制工作站</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37</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控制主机工作站</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支持SSL加密技术、A-Control技术；支持SNMP，内置防火墙；</w:t>
            </w:r>
            <w:r w:rsidRPr="00BC5FBC">
              <w:rPr>
                <w:rFonts w:ascii="宋体" w:hAnsi="宋体" w:cs="宋体" w:hint="eastAsia"/>
                <w:color w:val="000000"/>
                <w:kern w:val="0"/>
                <w:sz w:val="24"/>
                <w:szCs w:val="24"/>
              </w:rPr>
              <w:br/>
              <w:t>内置WEBSERVER，兼容KNXEIB成员的产品，支持楼控协议MODBUS，BACNET等；</w:t>
            </w:r>
            <w:r w:rsidRPr="00BC5FBC">
              <w:rPr>
                <w:rFonts w:ascii="宋体" w:hAnsi="宋体" w:cs="宋体" w:hint="eastAsia"/>
                <w:color w:val="000000"/>
                <w:kern w:val="0"/>
                <w:sz w:val="24"/>
                <w:szCs w:val="24"/>
              </w:rPr>
              <w:br/>
              <w:t>支持浏览器B/S模式控制，支持IPAD、ANDROIDC/S控制模式；</w:t>
            </w:r>
            <w:r w:rsidRPr="00BC5FBC">
              <w:rPr>
                <w:rFonts w:ascii="宋体" w:hAnsi="宋体" w:cs="宋体" w:hint="eastAsia"/>
                <w:color w:val="000000"/>
                <w:kern w:val="0"/>
                <w:sz w:val="24"/>
                <w:szCs w:val="24"/>
              </w:rPr>
              <w:br/>
              <w:t>支持模块及COMPILER+语言编程方式，使系统更加智能、方便、稳定；</w:t>
            </w:r>
            <w:r w:rsidRPr="00BC5FBC">
              <w:rPr>
                <w:rFonts w:ascii="宋体" w:hAnsi="宋体" w:cs="宋体" w:hint="eastAsia"/>
                <w:color w:val="000000"/>
                <w:kern w:val="0"/>
                <w:sz w:val="24"/>
                <w:szCs w:val="24"/>
              </w:rPr>
              <w:br/>
              <w:t>支持受控设备双向实时状态反馈功能及WIFI视频回放；</w:t>
            </w:r>
            <w:r w:rsidRPr="00BC5FBC">
              <w:rPr>
                <w:rFonts w:ascii="宋体" w:hAnsi="宋体" w:cs="宋体" w:hint="eastAsia"/>
                <w:color w:val="000000"/>
                <w:kern w:val="0"/>
                <w:sz w:val="24"/>
                <w:szCs w:val="24"/>
              </w:rPr>
              <w:br/>
              <w:t>时间轴多线程事件功能，应用于展示互动；</w:t>
            </w:r>
            <w:r w:rsidRPr="00BC5FBC">
              <w:rPr>
                <w:rFonts w:ascii="宋体" w:hAnsi="宋体" w:cs="宋体" w:hint="eastAsia"/>
                <w:color w:val="000000"/>
                <w:kern w:val="0"/>
                <w:sz w:val="24"/>
                <w:szCs w:val="24"/>
              </w:rPr>
              <w:br/>
              <w:t>系统支持主机自备份功能；</w:t>
            </w:r>
            <w:r w:rsidRPr="00BC5FBC">
              <w:rPr>
                <w:rFonts w:ascii="宋体" w:hAnsi="宋体" w:cs="宋体" w:hint="eastAsia"/>
                <w:color w:val="000000"/>
                <w:kern w:val="0"/>
                <w:sz w:val="24"/>
                <w:szCs w:val="24"/>
              </w:rPr>
              <w:br/>
            </w:r>
            <w:r w:rsidRPr="00BC5FBC">
              <w:rPr>
                <w:rFonts w:ascii="宋体" w:hAnsi="宋体" w:cs="宋体" w:hint="eastAsia"/>
                <w:color w:val="000000"/>
                <w:kern w:val="0"/>
                <w:sz w:val="24"/>
                <w:szCs w:val="24"/>
              </w:rPr>
              <w:lastRenderedPageBreak/>
              <w:t>支持本地控制，同时透过云平台服务，不需要固定IP实现远程控制；</w:t>
            </w:r>
            <w:r w:rsidRPr="00BC5FBC">
              <w:rPr>
                <w:rFonts w:ascii="宋体" w:hAnsi="宋体" w:cs="宋体" w:hint="eastAsia"/>
                <w:color w:val="000000"/>
                <w:kern w:val="0"/>
                <w:sz w:val="24"/>
                <w:szCs w:val="24"/>
              </w:rPr>
              <w:br/>
              <w:t>提供开放式的可编程控制平台及开发包、人性化的中文操作界面和交互式的控制结构；</w:t>
            </w:r>
            <w:r w:rsidRPr="00BC5FBC">
              <w:rPr>
                <w:rFonts w:ascii="宋体" w:hAnsi="宋体" w:cs="宋体" w:hint="eastAsia"/>
                <w:color w:val="000000"/>
                <w:kern w:val="0"/>
                <w:sz w:val="24"/>
                <w:szCs w:val="24"/>
              </w:rPr>
              <w:br/>
              <w:t>全面支持远程网络控制，内建网络接口，支持网络级联，支持不同的手持终端，通过wifi与主机通讯；</w:t>
            </w:r>
            <w:r w:rsidRPr="00BC5FBC">
              <w:rPr>
                <w:rFonts w:ascii="宋体" w:hAnsi="宋体" w:cs="宋体" w:hint="eastAsia"/>
                <w:color w:val="000000"/>
                <w:kern w:val="0"/>
                <w:sz w:val="24"/>
                <w:szCs w:val="24"/>
              </w:rPr>
              <w:br/>
              <w:t>A-NET、A-NET2双总线技术,可扩充达1024个网络设备（如：面板、触摸屏、调光器、电源控制器、音量控制器等）；</w:t>
            </w:r>
            <w:r w:rsidRPr="00BC5FBC">
              <w:rPr>
                <w:rFonts w:ascii="宋体" w:hAnsi="宋体" w:cs="宋体" w:hint="eastAsia"/>
                <w:color w:val="000000"/>
                <w:kern w:val="0"/>
                <w:sz w:val="24"/>
                <w:szCs w:val="24"/>
              </w:rPr>
              <w:br/>
              <w:t>最大8路独立可编程RS-232/422/485控制接口，用户可编程设置多种控制协议和代码；</w:t>
            </w:r>
            <w:r w:rsidRPr="00BC5FBC">
              <w:rPr>
                <w:rFonts w:ascii="宋体" w:hAnsi="宋体" w:cs="宋体" w:hint="eastAsia"/>
                <w:color w:val="000000"/>
                <w:kern w:val="0"/>
                <w:sz w:val="24"/>
                <w:szCs w:val="24"/>
              </w:rPr>
              <w:br/>
              <w:t>8路独立可编程的红外发射接口，支持红外转串口，支持控制多台相同或不同的红外设备及串口设备；</w:t>
            </w:r>
            <w:r w:rsidRPr="00BC5FBC">
              <w:rPr>
                <w:rFonts w:ascii="宋体" w:hAnsi="宋体" w:cs="宋体" w:hint="eastAsia"/>
                <w:color w:val="000000"/>
                <w:kern w:val="0"/>
                <w:sz w:val="24"/>
                <w:szCs w:val="24"/>
              </w:rPr>
              <w:br/>
              <w:t>8路弱电继电器接口；</w:t>
            </w:r>
            <w:r w:rsidRPr="00BC5FBC">
              <w:rPr>
                <w:rFonts w:ascii="宋体" w:hAnsi="宋体" w:cs="宋体" w:hint="eastAsia"/>
                <w:color w:val="000000"/>
                <w:kern w:val="0"/>
                <w:sz w:val="24"/>
                <w:szCs w:val="24"/>
              </w:rPr>
              <w:br/>
              <w:t>8路数字输入/输出IO接口,通过扩展以太网控制接口实现计算机远程控制；</w:t>
            </w:r>
            <w:r w:rsidRPr="00BC5FBC">
              <w:rPr>
                <w:rFonts w:ascii="宋体" w:hAnsi="宋体" w:cs="宋体" w:hint="eastAsia"/>
                <w:color w:val="000000"/>
                <w:kern w:val="0"/>
                <w:sz w:val="24"/>
                <w:szCs w:val="24"/>
              </w:rPr>
              <w:br/>
              <w:t>支持USB2.0和以太网编程通讯；</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38</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配电柜</w:t>
            </w:r>
          </w:p>
        </w:tc>
        <w:tc>
          <w:tcPr>
            <w:tcW w:w="4252" w:type="dxa"/>
            <w:tcBorders>
              <w:top w:val="nil"/>
              <w:left w:val="nil"/>
              <w:bottom w:val="single" w:sz="4" w:space="0" w:color="auto"/>
              <w:right w:val="single" w:sz="4" w:space="0" w:color="auto"/>
            </w:tcBorders>
            <w:noWrap/>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39</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设备机柜</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42U,600*800*2000</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40</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电源时序器</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配置空气开关；</w:t>
            </w:r>
            <w:r w:rsidRPr="00BC5FBC">
              <w:rPr>
                <w:rFonts w:ascii="宋体" w:hAnsi="宋体" w:cs="宋体" w:hint="eastAsia"/>
                <w:color w:val="000000"/>
                <w:kern w:val="0"/>
                <w:sz w:val="24"/>
                <w:szCs w:val="24"/>
              </w:rPr>
              <w:br/>
              <w:t>支持3台级联；</w:t>
            </w:r>
            <w:r w:rsidRPr="00BC5FBC">
              <w:rPr>
                <w:rFonts w:ascii="宋体" w:hAnsi="宋体" w:cs="宋体" w:hint="eastAsia"/>
                <w:color w:val="000000"/>
                <w:kern w:val="0"/>
                <w:sz w:val="24"/>
                <w:szCs w:val="24"/>
              </w:rPr>
              <w:br/>
              <w:t>后板配置≥6个输出通道；</w:t>
            </w:r>
            <w:r w:rsidRPr="00BC5FBC">
              <w:rPr>
                <w:rFonts w:ascii="宋体" w:hAnsi="宋体" w:cs="宋体" w:hint="eastAsia"/>
                <w:color w:val="000000"/>
                <w:kern w:val="0"/>
                <w:sz w:val="24"/>
                <w:szCs w:val="24"/>
              </w:rPr>
              <w:br/>
              <w:t>最大工作电流：30A；</w:t>
            </w:r>
            <w:r w:rsidRPr="00BC5FBC">
              <w:rPr>
                <w:rFonts w:ascii="宋体" w:hAnsi="宋体" w:cs="宋体" w:hint="eastAsia"/>
                <w:color w:val="000000"/>
                <w:kern w:val="0"/>
                <w:sz w:val="24"/>
                <w:szCs w:val="24"/>
              </w:rPr>
              <w:br/>
              <w:t>路数：8路</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41</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多媒体插座</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含电源、HDMI、AV等接口</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42</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线材及配件</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43</w:t>
            </w:r>
          </w:p>
        </w:tc>
        <w:tc>
          <w:tcPr>
            <w:tcW w:w="1134" w:type="dxa"/>
            <w:vMerge w:val="restart"/>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六层第一会议室（1间）</w:t>
            </w: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隐藏嵌入式会议音箱</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音箱类型:无源二分频</w:t>
            </w:r>
            <w:r w:rsidRPr="00BC5FBC">
              <w:rPr>
                <w:rFonts w:ascii="宋体" w:hAnsi="宋体" w:cs="宋体" w:hint="eastAsia"/>
                <w:color w:val="000000"/>
                <w:kern w:val="0"/>
                <w:sz w:val="24"/>
                <w:szCs w:val="24"/>
              </w:rPr>
              <w:br/>
              <w:t>连续功率:不低于60W(RMS)</w:t>
            </w:r>
            <w:r w:rsidRPr="00BC5FBC">
              <w:rPr>
                <w:rFonts w:ascii="宋体" w:hAnsi="宋体" w:cs="宋体" w:hint="eastAsia"/>
                <w:color w:val="000000"/>
                <w:kern w:val="0"/>
                <w:sz w:val="24"/>
                <w:szCs w:val="24"/>
              </w:rPr>
              <w:br/>
              <w:t>峰值功率: 不低于120W(PEAK)</w:t>
            </w:r>
            <w:r w:rsidRPr="00BC5FBC">
              <w:rPr>
                <w:rFonts w:ascii="宋体" w:hAnsi="宋体" w:cs="宋体" w:hint="eastAsia"/>
                <w:color w:val="000000"/>
                <w:kern w:val="0"/>
                <w:sz w:val="24"/>
                <w:szCs w:val="24"/>
              </w:rPr>
              <w:br/>
              <w:t>最大声压级(1M): 不低于121dB(计算值)</w:t>
            </w:r>
            <w:r w:rsidRPr="00BC5FBC">
              <w:rPr>
                <w:rFonts w:ascii="宋体" w:hAnsi="宋体" w:cs="宋体" w:hint="eastAsia"/>
                <w:color w:val="000000"/>
                <w:kern w:val="0"/>
                <w:sz w:val="24"/>
                <w:szCs w:val="24"/>
              </w:rPr>
              <w:br/>
              <w:t>频率响应：50Hz-20KHz(-10dB)</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44</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纯后级功</w:t>
            </w:r>
            <w:r w:rsidRPr="00BC5FBC">
              <w:rPr>
                <w:rFonts w:ascii="宋体" w:hAnsi="宋体" w:cs="宋体" w:hint="eastAsia"/>
                <w:color w:val="000000"/>
                <w:kern w:val="0"/>
                <w:sz w:val="24"/>
                <w:szCs w:val="24"/>
              </w:rPr>
              <w:t>放</w:t>
            </w:r>
          </w:p>
        </w:tc>
        <w:tc>
          <w:tcPr>
            <w:tcW w:w="4252" w:type="dxa"/>
            <w:tcBorders>
              <w:top w:val="nil"/>
              <w:left w:val="nil"/>
              <w:bottom w:val="single" w:sz="4" w:space="0" w:color="auto"/>
              <w:right w:val="single" w:sz="4" w:space="0" w:color="auto"/>
            </w:tcBorders>
            <w:noWrap/>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45</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12路带效果调音台</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增益范围：0dB-50dB;；</w:t>
            </w:r>
            <w:r w:rsidRPr="00BC5FBC">
              <w:rPr>
                <w:rFonts w:ascii="宋体" w:hAnsi="宋体" w:cs="宋体" w:hint="eastAsia"/>
                <w:color w:val="000000"/>
                <w:kern w:val="0"/>
                <w:sz w:val="24"/>
                <w:szCs w:val="24"/>
              </w:rPr>
              <w:br/>
              <w:t>幻象电源：不低于48V；</w:t>
            </w:r>
            <w:r w:rsidRPr="00BC5FBC">
              <w:rPr>
                <w:rFonts w:ascii="宋体" w:hAnsi="宋体" w:cs="宋体" w:hint="eastAsia"/>
                <w:color w:val="000000"/>
                <w:kern w:val="0"/>
                <w:sz w:val="24"/>
                <w:szCs w:val="24"/>
              </w:rPr>
              <w:br/>
              <w:t>4个莲花口立体声输入通道；</w:t>
            </w:r>
            <w:r w:rsidRPr="00BC5FBC">
              <w:rPr>
                <w:rFonts w:ascii="宋体" w:hAnsi="宋体" w:cs="宋体" w:hint="eastAsia"/>
                <w:color w:val="000000"/>
                <w:kern w:val="0"/>
                <w:sz w:val="24"/>
                <w:szCs w:val="24"/>
              </w:rPr>
              <w:br/>
              <w:t>频响范围：20Hz~22KHz；</w:t>
            </w:r>
            <w:r w:rsidRPr="00BC5FBC">
              <w:rPr>
                <w:rFonts w:ascii="宋体" w:hAnsi="宋体" w:cs="宋体" w:hint="eastAsia"/>
                <w:color w:val="000000"/>
                <w:kern w:val="0"/>
                <w:sz w:val="24"/>
                <w:szCs w:val="24"/>
              </w:rPr>
              <w:br/>
            </w:r>
            <w:r w:rsidRPr="00BC5FBC">
              <w:rPr>
                <w:rFonts w:ascii="宋体" w:hAnsi="宋体" w:cs="宋体" w:hint="eastAsia"/>
                <w:color w:val="000000"/>
                <w:kern w:val="0"/>
                <w:sz w:val="24"/>
                <w:szCs w:val="24"/>
              </w:rPr>
              <w:lastRenderedPageBreak/>
              <w:t>总谐波失真：&lt;0.03%@0dB/22Hz~22KHz；</w:t>
            </w:r>
            <w:r w:rsidRPr="00BC5FBC">
              <w:rPr>
                <w:rFonts w:ascii="宋体" w:hAnsi="宋体" w:cs="宋体" w:hint="eastAsia"/>
                <w:color w:val="000000"/>
                <w:kern w:val="0"/>
                <w:sz w:val="24"/>
                <w:szCs w:val="24"/>
              </w:rPr>
              <w:br/>
              <w:t>信噪比：不高于-100dB;</w:t>
            </w:r>
            <w:r w:rsidRPr="00BC5FBC">
              <w:rPr>
                <w:rFonts w:ascii="宋体" w:hAnsi="宋体" w:cs="宋体" w:hint="eastAsia"/>
                <w:color w:val="000000"/>
                <w:kern w:val="0"/>
                <w:sz w:val="24"/>
                <w:szCs w:val="24"/>
              </w:rPr>
              <w:br/>
              <w:t>灵敏度：+20dB~-30dB；</w:t>
            </w:r>
            <w:r w:rsidRPr="00BC5FBC">
              <w:rPr>
                <w:rFonts w:ascii="宋体" w:hAnsi="宋体" w:cs="宋体" w:hint="eastAsia"/>
                <w:color w:val="000000"/>
                <w:kern w:val="0"/>
                <w:sz w:val="24"/>
                <w:szCs w:val="24"/>
              </w:rPr>
              <w:br/>
              <w:t>串扰：不高于-80dB(0dB/20Hz~22kHz);</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46</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数字音箱处理器</w:t>
            </w:r>
          </w:p>
        </w:tc>
        <w:tc>
          <w:tcPr>
            <w:tcW w:w="4252" w:type="dxa"/>
            <w:tcBorders>
              <w:top w:val="nil"/>
              <w:left w:val="nil"/>
              <w:bottom w:val="single" w:sz="4" w:space="0" w:color="auto"/>
              <w:right w:val="single" w:sz="4" w:space="0" w:color="auto"/>
            </w:tcBorders>
            <w:noWrap/>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8进8出</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47</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数字反馈抑制器</w:t>
            </w:r>
          </w:p>
        </w:tc>
        <w:tc>
          <w:tcPr>
            <w:tcW w:w="4252" w:type="dxa"/>
            <w:tcBorders>
              <w:top w:val="nil"/>
              <w:left w:val="nil"/>
              <w:bottom w:val="single" w:sz="4" w:space="0" w:color="auto"/>
              <w:right w:val="single" w:sz="4" w:space="0" w:color="auto"/>
            </w:tcBorders>
            <w:noWrap/>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48</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LED显示屏（含钢结构及包边）</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屏体：不低于4320mm*1920mm，P2.4全彩</w:t>
            </w:r>
            <w:r w:rsidRPr="00BC5FBC">
              <w:rPr>
                <w:rFonts w:ascii="宋体" w:hAnsi="宋体" w:cs="宋体" w:hint="eastAsia"/>
                <w:color w:val="000000"/>
                <w:kern w:val="0"/>
                <w:sz w:val="24"/>
                <w:szCs w:val="24"/>
              </w:rPr>
              <w:br/>
              <w:t>像素间距：≤2.4</w:t>
            </w:r>
            <w:r w:rsidRPr="00BC5FBC">
              <w:rPr>
                <w:rFonts w:ascii="宋体" w:hAnsi="宋体" w:cs="宋体" w:hint="eastAsia"/>
                <w:color w:val="000000"/>
                <w:kern w:val="0"/>
                <w:sz w:val="24"/>
                <w:szCs w:val="24"/>
              </w:rPr>
              <w:br/>
              <w:t>模组分辨率（W×H）：160×80</w:t>
            </w:r>
            <w:r w:rsidRPr="00BC5FBC">
              <w:rPr>
                <w:rFonts w:ascii="宋体" w:hAnsi="宋体" w:cs="宋体" w:hint="eastAsia"/>
                <w:color w:val="000000"/>
                <w:kern w:val="0"/>
                <w:sz w:val="24"/>
                <w:szCs w:val="24"/>
              </w:rPr>
              <w:br/>
              <w:t>模组尺寸（mm）（W×H）：320×160</w:t>
            </w:r>
            <w:r w:rsidRPr="00BC5FBC">
              <w:rPr>
                <w:rFonts w:ascii="宋体" w:hAnsi="宋体" w:cs="宋体" w:hint="eastAsia"/>
                <w:color w:val="000000"/>
                <w:kern w:val="0"/>
                <w:sz w:val="24"/>
                <w:szCs w:val="24"/>
              </w:rPr>
              <w:br/>
              <w:t>单元模组组成（W×H）：2×3</w:t>
            </w:r>
            <w:r w:rsidRPr="00BC5FBC">
              <w:rPr>
                <w:rFonts w:ascii="宋体" w:hAnsi="宋体" w:cs="宋体" w:hint="eastAsia"/>
                <w:color w:val="000000"/>
                <w:kern w:val="0"/>
                <w:sz w:val="24"/>
                <w:szCs w:val="24"/>
              </w:rPr>
              <w:br/>
              <w:t>单元分辨率（W×H）：320×240</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8.29平方米</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49</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控制电源</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44套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50</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控制接收卡</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26套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51</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多媒体播放软件</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52</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视频服务器</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53</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配电柜</w:t>
            </w:r>
          </w:p>
        </w:tc>
        <w:tc>
          <w:tcPr>
            <w:tcW w:w="4252" w:type="dxa"/>
            <w:tcBorders>
              <w:top w:val="nil"/>
              <w:left w:val="nil"/>
              <w:bottom w:val="single" w:sz="4" w:space="0" w:color="auto"/>
              <w:right w:val="single" w:sz="4" w:space="0" w:color="auto"/>
            </w:tcBorders>
            <w:noWrap/>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54</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控制主机工作站</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55</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超薄高清无纸化双屏带话筒升降终端</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1.屏幕尺寸:主屏≥13"TFTIPS窄边屏、副屏≥6"IPS屏</w:t>
            </w:r>
            <w:r w:rsidRPr="00BC5FBC">
              <w:rPr>
                <w:rFonts w:ascii="宋体" w:hAnsi="宋体" w:cs="宋体" w:hint="eastAsia"/>
                <w:color w:val="000000"/>
                <w:kern w:val="0"/>
                <w:sz w:val="24"/>
                <w:szCs w:val="24"/>
              </w:rPr>
              <w:br/>
              <w:t>2.屏幕分辨率:不低于主屏1920*1080dpi、副屏1024x600</w:t>
            </w:r>
            <w:r w:rsidRPr="00BC5FBC">
              <w:rPr>
                <w:rFonts w:ascii="宋体" w:hAnsi="宋体" w:cs="宋体" w:hint="eastAsia"/>
                <w:color w:val="000000"/>
                <w:kern w:val="0"/>
                <w:sz w:val="24"/>
                <w:szCs w:val="24"/>
              </w:rPr>
              <w:br/>
              <w:t>3.触控技术/表面硬度:电容式≥8点触控/莫式7级</w:t>
            </w:r>
            <w:r w:rsidRPr="00BC5FBC">
              <w:rPr>
                <w:rFonts w:ascii="宋体" w:hAnsi="宋体" w:cs="宋体" w:hint="eastAsia"/>
                <w:color w:val="000000"/>
                <w:kern w:val="0"/>
                <w:sz w:val="24"/>
                <w:szCs w:val="24"/>
              </w:rPr>
              <w:br/>
              <w:t>4.屏幕比例:16:9</w:t>
            </w:r>
            <w:r w:rsidRPr="00BC5FBC">
              <w:rPr>
                <w:rFonts w:ascii="宋体" w:hAnsi="宋体" w:cs="宋体" w:hint="eastAsia"/>
                <w:color w:val="000000"/>
                <w:kern w:val="0"/>
                <w:sz w:val="24"/>
                <w:szCs w:val="24"/>
              </w:rPr>
              <w:br/>
              <w:t>5.背光类型:主屏LED灯杆式、副屏白光LED</w:t>
            </w:r>
            <w:r w:rsidRPr="00BC5FBC">
              <w:rPr>
                <w:rFonts w:ascii="宋体" w:hAnsi="宋体" w:cs="宋体" w:hint="eastAsia"/>
                <w:color w:val="000000"/>
                <w:kern w:val="0"/>
                <w:sz w:val="24"/>
                <w:szCs w:val="24"/>
              </w:rPr>
              <w:br/>
              <w:t>6.对比度:主屏800:1、副屏500:1</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19套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56</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智能无纸化会议终端</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1.输出分辨率:不低于1920*1080</w:t>
            </w:r>
            <w:r w:rsidRPr="00BC5FBC">
              <w:rPr>
                <w:rFonts w:ascii="宋体" w:hAnsi="宋体" w:cs="宋体" w:hint="eastAsia"/>
                <w:color w:val="000000"/>
                <w:kern w:val="0"/>
                <w:sz w:val="24"/>
                <w:szCs w:val="24"/>
              </w:rPr>
              <w:br/>
              <w:t>2.中央处理器:高性能处理器</w:t>
            </w:r>
            <w:r w:rsidRPr="00BC5FBC">
              <w:rPr>
                <w:rFonts w:ascii="宋体" w:hAnsi="宋体" w:cs="宋体" w:hint="eastAsia"/>
                <w:color w:val="000000"/>
                <w:kern w:val="0"/>
                <w:sz w:val="24"/>
                <w:szCs w:val="24"/>
              </w:rPr>
              <w:br/>
              <w:t>3.内存:不低于4G</w:t>
            </w:r>
            <w:r w:rsidRPr="00BC5FBC">
              <w:rPr>
                <w:rFonts w:ascii="宋体" w:hAnsi="宋体" w:cs="宋体" w:hint="eastAsia"/>
                <w:color w:val="000000"/>
                <w:kern w:val="0"/>
                <w:sz w:val="24"/>
                <w:szCs w:val="24"/>
              </w:rPr>
              <w:br/>
              <w:t>4.硬盘:不低于50G(SSD固态硬盘）</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19套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57</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无纸化交互接收终端软件</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1.屏幕尺寸:≥17＂，16:9</w:t>
            </w:r>
            <w:r w:rsidRPr="00BC5FBC">
              <w:rPr>
                <w:rFonts w:ascii="宋体" w:hAnsi="宋体" w:cs="宋体" w:hint="eastAsia"/>
                <w:color w:val="000000"/>
                <w:kern w:val="0"/>
                <w:sz w:val="24"/>
                <w:szCs w:val="24"/>
              </w:rPr>
              <w:br/>
              <w:t>2.屏幕分辨率:不低于1920*1080</w:t>
            </w:r>
            <w:r w:rsidRPr="00BC5FBC">
              <w:rPr>
                <w:rFonts w:ascii="宋体" w:hAnsi="宋体" w:cs="宋体" w:hint="eastAsia"/>
                <w:color w:val="000000"/>
                <w:kern w:val="0"/>
                <w:sz w:val="24"/>
                <w:szCs w:val="24"/>
              </w:rPr>
              <w:br/>
              <w:t>3.处理器:高性能不低于1.80GHz</w:t>
            </w:r>
            <w:r w:rsidRPr="00BC5FBC">
              <w:rPr>
                <w:rFonts w:ascii="宋体" w:hAnsi="宋体" w:cs="宋体" w:hint="eastAsia"/>
                <w:color w:val="000000"/>
                <w:kern w:val="0"/>
                <w:sz w:val="24"/>
                <w:szCs w:val="24"/>
              </w:rPr>
              <w:br/>
              <w:t>4.内存:不低于2G</w:t>
            </w:r>
            <w:r w:rsidRPr="00BC5FBC">
              <w:rPr>
                <w:rFonts w:ascii="宋体" w:hAnsi="宋体" w:cs="宋体" w:hint="eastAsia"/>
                <w:color w:val="000000"/>
                <w:kern w:val="0"/>
                <w:sz w:val="24"/>
                <w:szCs w:val="24"/>
              </w:rPr>
              <w:br/>
              <w:t>5.硬盘:不低于100G(SSD固态硬盘）</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58</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大屏端无纸化会议终端</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1.操作平台:主流操作系统</w:t>
            </w:r>
            <w:r w:rsidRPr="00BC5FBC">
              <w:rPr>
                <w:rFonts w:ascii="宋体" w:hAnsi="宋体" w:cs="宋体" w:hint="eastAsia"/>
                <w:color w:val="000000"/>
                <w:kern w:val="0"/>
                <w:sz w:val="24"/>
                <w:szCs w:val="24"/>
              </w:rPr>
              <w:br/>
              <w:t>2.输出分辨率:不低于1920*1080</w:t>
            </w:r>
            <w:r w:rsidRPr="00BC5FBC">
              <w:rPr>
                <w:rFonts w:ascii="宋体" w:hAnsi="宋体" w:cs="宋体" w:hint="eastAsia"/>
                <w:color w:val="000000"/>
                <w:kern w:val="0"/>
                <w:sz w:val="24"/>
                <w:szCs w:val="24"/>
              </w:rPr>
              <w:br/>
              <w:t>3.处理器：高性能处理器</w:t>
            </w:r>
            <w:r w:rsidRPr="00BC5FBC">
              <w:rPr>
                <w:rFonts w:ascii="宋体" w:hAnsi="宋体" w:cs="宋体" w:hint="eastAsia"/>
                <w:color w:val="000000"/>
                <w:kern w:val="0"/>
                <w:sz w:val="24"/>
                <w:szCs w:val="24"/>
              </w:rPr>
              <w:br/>
            </w:r>
            <w:r w:rsidRPr="00BC5FBC">
              <w:rPr>
                <w:rFonts w:ascii="宋体" w:hAnsi="宋体" w:cs="宋体" w:hint="eastAsia"/>
                <w:color w:val="000000"/>
                <w:kern w:val="0"/>
                <w:sz w:val="24"/>
                <w:szCs w:val="24"/>
              </w:rPr>
              <w:lastRenderedPageBreak/>
              <w:t>4.内存:不低于4G</w:t>
            </w:r>
            <w:r w:rsidRPr="00BC5FBC">
              <w:rPr>
                <w:rFonts w:ascii="宋体" w:hAnsi="宋体" w:cs="宋体" w:hint="eastAsia"/>
                <w:color w:val="000000"/>
                <w:kern w:val="0"/>
                <w:sz w:val="24"/>
                <w:szCs w:val="24"/>
              </w:rPr>
              <w:br/>
              <w:t>5.硬盘:不低于50G</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59</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大屏端无纸化软件</w:t>
            </w:r>
          </w:p>
        </w:tc>
        <w:tc>
          <w:tcPr>
            <w:tcW w:w="4252" w:type="dxa"/>
            <w:tcBorders>
              <w:top w:val="nil"/>
              <w:left w:val="nil"/>
              <w:bottom w:val="single" w:sz="4" w:space="0" w:color="auto"/>
              <w:right w:val="single" w:sz="4" w:space="0" w:color="auto"/>
            </w:tcBorders>
            <w:noWrap/>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60</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无纸化会议服务器主机</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1．处理器:高性能处理器</w:t>
            </w:r>
            <w:r w:rsidRPr="00BC5FBC">
              <w:rPr>
                <w:rFonts w:ascii="宋体" w:hAnsi="宋体" w:cs="宋体" w:hint="eastAsia"/>
                <w:color w:val="000000"/>
                <w:kern w:val="0"/>
                <w:sz w:val="24"/>
                <w:szCs w:val="24"/>
              </w:rPr>
              <w:br/>
              <w:t>2．主板:工业级主板</w:t>
            </w:r>
            <w:r w:rsidRPr="00BC5FBC">
              <w:rPr>
                <w:rFonts w:ascii="宋体" w:hAnsi="宋体" w:cs="宋体" w:hint="eastAsia"/>
                <w:color w:val="000000"/>
                <w:kern w:val="0"/>
                <w:sz w:val="24"/>
                <w:szCs w:val="24"/>
              </w:rPr>
              <w:br/>
              <w:t>3．硬盘: 不低于1TB</w:t>
            </w:r>
            <w:r w:rsidRPr="00BC5FBC">
              <w:rPr>
                <w:rFonts w:ascii="宋体" w:hAnsi="宋体" w:cs="宋体" w:hint="eastAsia"/>
                <w:color w:val="000000"/>
                <w:kern w:val="0"/>
                <w:sz w:val="24"/>
                <w:szCs w:val="24"/>
              </w:rPr>
              <w:br/>
              <w:t>4．内存:不低于DDR4/8G</w:t>
            </w:r>
            <w:r w:rsidRPr="00BC5FBC">
              <w:rPr>
                <w:rFonts w:ascii="宋体" w:hAnsi="宋体" w:cs="宋体" w:hint="eastAsia"/>
                <w:color w:val="000000"/>
                <w:kern w:val="0"/>
                <w:sz w:val="24"/>
                <w:szCs w:val="24"/>
              </w:rPr>
              <w:br/>
              <w:t>5．机箱电源:工业级AC96-264V300WATX电源</w:t>
            </w:r>
            <w:r w:rsidRPr="00BC5FBC">
              <w:rPr>
                <w:rFonts w:ascii="宋体" w:hAnsi="宋体" w:cs="宋体" w:hint="eastAsia"/>
                <w:color w:val="000000"/>
                <w:kern w:val="0"/>
                <w:sz w:val="24"/>
                <w:szCs w:val="24"/>
              </w:rPr>
              <w:br/>
              <w:t>6．操作系统:主流操作系统</w:t>
            </w:r>
            <w:r w:rsidRPr="00BC5FBC">
              <w:rPr>
                <w:rFonts w:ascii="宋体" w:hAnsi="宋体" w:cs="宋体" w:hint="eastAsia"/>
                <w:color w:val="000000"/>
                <w:kern w:val="0"/>
                <w:sz w:val="24"/>
                <w:szCs w:val="24"/>
              </w:rPr>
              <w:br/>
              <w:t>7．风扇:AVC双滚珠铜芯风扇平均安全运行10000小时</w:t>
            </w:r>
            <w:r w:rsidRPr="00BC5FBC">
              <w:rPr>
                <w:rFonts w:ascii="宋体" w:hAnsi="宋体" w:cs="宋体" w:hint="eastAsia"/>
                <w:color w:val="000000"/>
                <w:kern w:val="0"/>
                <w:sz w:val="24"/>
                <w:szCs w:val="24"/>
              </w:rPr>
              <w:br/>
              <w:t>8．芯片组:Intel高速芯片组</w:t>
            </w:r>
            <w:r w:rsidRPr="00BC5FBC">
              <w:rPr>
                <w:rFonts w:ascii="宋体" w:hAnsi="宋体" w:cs="宋体" w:hint="eastAsia"/>
                <w:color w:val="000000"/>
                <w:kern w:val="0"/>
                <w:sz w:val="24"/>
                <w:szCs w:val="24"/>
              </w:rPr>
              <w:br/>
              <w:t>9．内存支持:最大支持DDR432GB</w:t>
            </w:r>
            <w:r w:rsidRPr="00BC5FBC">
              <w:rPr>
                <w:rFonts w:ascii="宋体" w:hAnsi="宋体" w:cs="宋体" w:hint="eastAsia"/>
                <w:color w:val="000000"/>
                <w:kern w:val="0"/>
                <w:sz w:val="24"/>
                <w:szCs w:val="24"/>
              </w:rPr>
              <w:br/>
              <w:t>10．网络接口:GBE千兆网口*2</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61</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无纸化会议服务器软件</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1.软件界面分辨率:不低于1920*1080。</w:t>
            </w:r>
            <w:r w:rsidRPr="00BC5FBC">
              <w:rPr>
                <w:rFonts w:ascii="宋体" w:hAnsi="宋体" w:cs="宋体" w:hint="eastAsia"/>
                <w:color w:val="000000"/>
                <w:kern w:val="0"/>
                <w:sz w:val="24"/>
                <w:szCs w:val="24"/>
              </w:rPr>
              <w:br/>
              <w:t>2.支持安全与保密。</w:t>
            </w:r>
            <w:r w:rsidRPr="00BC5FBC">
              <w:rPr>
                <w:rFonts w:ascii="宋体" w:hAnsi="宋体" w:cs="宋体" w:hint="eastAsia"/>
                <w:color w:val="000000"/>
                <w:kern w:val="0"/>
                <w:sz w:val="24"/>
                <w:szCs w:val="24"/>
              </w:rPr>
              <w:br/>
              <w:t>3.支持管理员设置。</w:t>
            </w:r>
            <w:r w:rsidRPr="00BC5FBC">
              <w:rPr>
                <w:rFonts w:ascii="宋体" w:hAnsi="宋体" w:cs="宋体" w:hint="eastAsia"/>
                <w:color w:val="000000"/>
                <w:kern w:val="0"/>
                <w:sz w:val="24"/>
                <w:szCs w:val="24"/>
              </w:rPr>
              <w:br/>
              <w:t>4.支持会议厅管理。</w:t>
            </w:r>
            <w:r w:rsidRPr="00BC5FBC">
              <w:rPr>
                <w:rFonts w:ascii="宋体" w:hAnsi="宋体" w:cs="宋体" w:hint="eastAsia"/>
                <w:color w:val="000000"/>
                <w:kern w:val="0"/>
                <w:sz w:val="24"/>
                <w:szCs w:val="24"/>
              </w:rPr>
              <w:br/>
              <w:t>5.支持会议终端管理;</w:t>
            </w:r>
            <w:r w:rsidRPr="00BC5FBC">
              <w:rPr>
                <w:rFonts w:ascii="宋体" w:hAnsi="宋体" w:cs="宋体" w:hint="eastAsia"/>
                <w:color w:val="000000"/>
                <w:kern w:val="0"/>
                <w:sz w:val="24"/>
                <w:szCs w:val="24"/>
              </w:rPr>
              <w:br/>
              <w:t>6.支持投影管理。</w:t>
            </w:r>
            <w:r w:rsidRPr="00BC5FBC">
              <w:rPr>
                <w:rFonts w:ascii="宋体" w:hAnsi="宋体" w:cs="宋体" w:hint="eastAsia"/>
                <w:color w:val="000000"/>
                <w:kern w:val="0"/>
                <w:sz w:val="24"/>
                <w:szCs w:val="24"/>
              </w:rPr>
              <w:br/>
              <w:t>7.支持常用用户管理。</w:t>
            </w:r>
            <w:r w:rsidRPr="00BC5FBC">
              <w:rPr>
                <w:rFonts w:ascii="宋体" w:hAnsi="宋体" w:cs="宋体" w:hint="eastAsia"/>
                <w:color w:val="000000"/>
                <w:kern w:val="0"/>
                <w:sz w:val="24"/>
                <w:szCs w:val="24"/>
              </w:rPr>
              <w:br/>
              <w:t>8.支持跟据会议需求勾选终端软件功能模块和调整模块的先后顺序，及参会人权限。</w:t>
            </w:r>
            <w:r w:rsidRPr="00BC5FBC">
              <w:rPr>
                <w:rFonts w:ascii="宋体" w:hAnsi="宋体" w:cs="宋体" w:hint="eastAsia"/>
                <w:color w:val="000000"/>
                <w:kern w:val="0"/>
                <w:sz w:val="24"/>
                <w:szCs w:val="24"/>
              </w:rPr>
              <w:br/>
              <w:t>9.支持会场座位布局模式操作会议功能，操作可通过拖拽完成。</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62</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实时流媒体分发服务器</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1.视频输入接口：1*HDMI</w:t>
            </w:r>
            <w:r w:rsidRPr="00BC5FBC">
              <w:rPr>
                <w:rFonts w:ascii="宋体" w:hAnsi="宋体" w:cs="宋体" w:hint="eastAsia"/>
                <w:color w:val="000000"/>
                <w:kern w:val="0"/>
                <w:sz w:val="24"/>
                <w:szCs w:val="24"/>
              </w:rPr>
              <w:br/>
              <w:t>2.视频环出接口：1*HDMI</w:t>
            </w:r>
            <w:r w:rsidRPr="00BC5FBC">
              <w:rPr>
                <w:rFonts w:ascii="宋体" w:hAnsi="宋体" w:cs="宋体" w:hint="eastAsia"/>
                <w:color w:val="000000"/>
                <w:kern w:val="0"/>
                <w:sz w:val="24"/>
                <w:szCs w:val="24"/>
              </w:rPr>
              <w:br/>
              <w:t>3.输入分辨率：不低于1920*1080/60Hz</w:t>
            </w:r>
            <w:r w:rsidRPr="00BC5FBC">
              <w:rPr>
                <w:rFonts w:ascii="宋体" w:hAnsi="宋体" w:cs="宋体" w:hint="eastAsia"/>
                <w:color w:val="000000"/>
                <w:kern w:val="0"/>
                <w:sz w:val="24"/>
                <w:szCs w:val="24"/>
              </w:rPr>
              <w:br/>
              <w:t>4.输出分辨率：不低于1920*1080/60Hz</w:t>
            </w:r>
            <w:r w:rsidRPr="00BC5FBC">
              <w:rPr>
                <w:rFonts w:ascii="宋体" w:hAnsi="宋体" w:cs="宋体" w:hint="eastAsia"/>
                <w:color w:val="000000"/>
                <w:kern w:val="0"/>
                <w:sz w:val="24"/>
                <w:szCs w:val="24"/>
              </w:rPr>
              <w:br/>
              <w:t>5.音频：不低于2个3pin凤凰端子</w:t>
            </w:r>
            <w:r w:rsidRPr="00BC5FBC">
              <w:rPr>
                <w:rFonts w:ascii="宋体" w:hAnsi="宋体" w:cs="宋体" w:hint="eastAsia"/>
                <w:color w:val="000000"/>
                <w:kern w:val="0"/>
                <w:sz w:val="24"/>
                <w:szCs w:val="24"/>
              </w:rPr>
              <w:br/>
              <w:t>6.串口控制：RS232/IO/IR*1</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63</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交换机</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1．交换容量:336Gbps/3.36Tbps</w:t>
            </w:r>
            <w:r w:rsidRPr="00BC5FBC">
              <w:rPr>
                <w:rFonts w:ascii="宋体" w:hAnsi="宋体" w:cs="宋体" w:hint="eastAsia"/>
                <w:color w:val="000000"/>
                <w:kern w:val="0"/>
                <w:sz w:val="24"/>
                <w:szCs w:val="24"/>
              </w:rPr>
              <w:br/>
              <w:t>2．包转发率:51Mpps/126Mpps</w:t>
            </w:r>
            <w:r w:rsidRPr="00BC5FBC">
              <w:rPr>
                <w:rFonts w:ascii="宋体" w:hAnsi="宋体" w:cs="宋体" w:hint="eastAsia"/>
                <w:color w:val="000000"/>
                <w:kern w:val="0"/>
                <w:sz w:val="24"/>
                <w:szCs w:val="24"/>
              </w:rPr>
              <w:br/>
              <w:t>3．端口描述:不低于24个千兆电口，4复用千兆光口</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64</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信号交互管理平台</w:t>
            </w:r>
          </w:p>
        </w:tc>
        <w:tc>
          <w:tcPr>
            <w:tcW w:w="4252" w:type="dxa"/>
            <w:tcBorders>
              <w:top w:val="nil"/>
              <w:left w:val="nil"/>
              <w:bottom w:val="single" w:sz="4" w:space="0" w:color="auto"/>
              <w:right w:val="single" w:sz="4" w:space="0" w:color="auto"/>
            </w:tcBorders>
            <w:noWrap/>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65</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智能数字会议系统主机</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1.供电：AC100V~240V50/60Hz</w:t>
            </w:r>
            <w:r w:rsidRPr="00BC5FBC">
              <w:rPr>
                <w:rFonts w:ascii="宋体" w:hAnsi="宋体" w:cs="宋体" w:hint="eastAsia"/>
                <w:color w:val="000000"/>
                <w:kern w:val="0"/>
                <w:sz w:val="24"/>
                <w:szCs w:val="24"/>
              </w:rPr>
              <w:br/>
              <w:t>2.功耗标准：&lt;240W</w:t>
            </w:r>
            <w:r w:rsidRPr="00BC5FBC">
              <w:rPr>
                <w:rFonts w:ascii="宋体" w:hAnsi="宋体" w:cs="宋体" w:hint="eastAsia"/>
                <w:color w:val="000000"/>
                <w:kern w:val="0"/>
                <w:sz w:val="24"/>
                <w:szCs w:val="24"/>
              </w:rPr>
              <w:br/>
            </w:r>
            <w:r w:rsidRPr="00BC5FBC">
              <w:rPr>
                <w:rFonts w:ascii="宋体" w:hAnsi="宋体" w:cs="宋体" w:hint="eastAsia"/>
                <w:color w:val="000000"/>
                <w:kern w:val="0"/>
                <w:sz w:val="24"/>
                <w:szCs w:val="24"/>
              </w:rPr>
              <w:lastRenderedPageBreak/>
              <w:t>3.频率响应：20--25000Hz（+-3dB）</w:t>
            </w:r>
            <w:r w:rsidRPr="00BC5FBC">
              <w:rPr>
                <w:rFonts w:ascii="宋体" w:hAnsi="宋体" w:cs="宋体" w:hint="eastAsia"/>
                <w:color w:val="000000"/>
                <w:kern w:val="0"/>
                <w:sz w:val="24"/>
                <w:szCs w:val="24"/>
              </w:rPr>
              <w:br/>
              <w:t>4.信噪比：&gt;80dB(A)</w:t>
            </w:r>
            <w:r w:rsidRPr="00BC5FBC">
              <w:rPr>
                <w:rFonts w:ascii="宋体" w:hAnsi="宋体" w:cs="宋体" w:hint="eastAsia"/>
                <w:color w:val="000000"/>
                <w:kern w:val="0"/>
                <w:sz w:val="24"/>
                <w:szCs w:val="24"/>
              </w:rPr>
              <w:br/>
              <w:t>5.动态范围：&gt;90dB</w:t>
            </w:r>
            <w:r w:rsidRPr="00BC5FBC">
              <w:rPr>
                <w:rFonts w:ascii="宋体" w:hAnsi="宋体" w:cs="宋体" w:hint="eastAsia"/>
                <w:color w:val="000000"/>
                <w:kern w:val="0"/>
                <w:sz w:val="24"/>
                <w:szCs w:val="24"/>
              </w:rPr>
              <w:br/>
              <w:t>6.总谐波失真：小于0.1%AT1KHz</w:t>
            </w:r>
            <w:r w:rsidRPr="00BC5FBC">
              <w:rPr>
                <w:rFonts w:ascii="宋体" w:hAnsi="宋体" w:cs="宋体" w:hint="eastAsia"/>
                <w:color w:val="000000"/>
                <w:kern w:val="0"/>
                <w:sz w:val="24"/>
                <w:szCs w:val="24"/>
              </w:rPr>
              <w:br/>
              <w:t>7.通道串音：&gt;80dB</w:t>
            </w:r>
            <w:r w:rsidRPr="00BC5FBC">
              <w:rPr>
                <w:rFonts w:ascii="宋体" w:hAnsi="宋体" w:cs="宋体" w:hint="eastAsia"/>
                <w:color w:val="000000"/>
                <w:kern w:val="0"/>
                <w:sz w:val="24"/>
                <w:szCs w:val="24"/>
              </w:rPr>
              <w:br/>
              <w:t>8.显示屏：3.2寸彩色显示屏</w:t>
            </w:r>
            <w:r w:rsidRPr="00BC5FBC">
              <w:rPr>
                <w:rFonts w:ascii="宋体" w:hAnsi="宋体" w:cs="宋体" w:hint="eastAsia"/>
                <w:color w:val="000000"/>
                <w:kern w:val="0"/>
                <w:sz w:val="24"/>
                <w:szCs w:val="24"/>
              </w:rPr>
              <w:br/>
              <w:t>9.分辨率：320*240</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66</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控制服务器</w:t>
            </w:r>
          </w:p>
        </w:tc>
        <w:tc>
          <w:tcPr>
            <w:tcW w:w="4252" w:type="dxa"/>
            <w:tcBorders>
              <w:top w:val="nil"/>
              <w:left w:val="nil"/>
              <w:bottom w:val="single" w:sz="4" w:space="0" w:color="auto"/>
              <w:right w:val="single" w:sz="4" w:space="0" w:color="auto"/>
            </w:tcBorders>
            <w:noWrap/>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67</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可编程控制主机</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1、功能包含：无线发言采集模块、数字音频管理模块、视频管理模块、功放模块、中央控制模块，嵌入式架构；</w:t>
            </w:r>
            <w:r w:rsidRPr="00BC5FBC">
              <w:rPr>
                <w:rFonts w:ascii="宋体" w:hAnsi="宋体" w:cs="宋体" w:hint="eastAsia"/>
                <w:color w:val="000000"/>
                <w:kern w:val="0"/>
                <w:sz w:val="24"/>
                <w:szCs w:val="24"/>
              </w:rPr>
              <w:br/>
              <w:t>2、设备高度≤2U；</w:t>
            </w:r>
            <w:r w:rsidRPr="00BC5FBC">
              <w:rPr>
                <w:rFonts w:ascii="宋体" w:hAnsi="宋体" w:cs="宋体" w:hint="eastAsia"/>
                <w:color w:val="000000"/>
                <w:kern w:val="0"/>
                <w:sz w:val="24"/>
                <w:szCs w:val="24"/>
              </w:rPr>
              <w:br/>
              <w:t>3、内置≥4.3吋液晶触摸显示屏，可操作菜单；</w:t>
            </w:r>
            <w:r w:rsidRPr="00BC5FBC">
              <w:rPr>
                <w:rFonts w:ascii="宋体" w:hAnsi="宋体" w:cs="宋体" w:hint="eastAsia"/>
                <w:color w:val="000000"/>
                <w:kern w:val="0"/>
                <w:sz w:val="24"/>
                <w:szCs w:val="24"/>
              </w:rPr>
              <w:br/>
              <w:t>4、内置4通道无线话筒接收机，每通道音频参数，接收频点独立可调，支持4只U段红外对频无线话筒同时使用，手持、鹅颈、腰包可混搭使用；</w:t>
            </w:r>
            <w:r w:rsidRPr="00BC5FBC">
              <w:rPr>
                <w:rFonts w:ascii="宋体" w:hAnsi="宋体" w:cs="宋体" w:hint="eastAsia"/>
                <w:color w:val="000000"/>
                <w:kern w:val="0"/>
                <w:sz w:val="24"/>
                <w:szCs w:val="24"/>
              </w:rPr>
              <w:br/>
              <w:t>5、支持外接8路音频输入通道，其中4路话筒/线路可选择输入（提供48V幻像供电），支持智能混音，输入通道支持增益、均衡、压限、闪避等DSP音频处理器能力；</w:t>
            </w:r>
            <w:r w:rsidRPr="00BC5FBC">
              <w:rPr>
                <w:rFonts w:ascii="宋体" w:hAnsi="宋体" w:cs="宋体" w:hint="eastAsia"/>
                <w:color w:val="000000"/>
                <w:kern w:val="0"/>
                <w:sz w:val="24"/>
                <w:szCs w:val="24"/>
              </w:rPr>
              <w:br/>
              <w:t>6、支持4路线路输出，内置均衡、压限，分频等功能；</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68</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可编程控制软件</w:t>
            </w:r>
          </w:p>
        </w:tc>
        <w:tc>
          <w:tcPr>
            <w:tcW w:w="4252" w:type="dxa"/>
            <w:tcBorders>
              <w:top w:val="nil"/>
              <w:left w:val="nil"/>
              <w:bottom w:val="single" w:sz="4" w:space="0" w:color="auto"/>
              <w:right w:val="single" w:sz="4" w:space="0" w:color="auto"/>
            </w:tcBorders>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1、集控界面集视频切换、控制，音频调节等控制系统管理等功能于一体。</w:t>
            </w:r>
            <w:r w:rsidRPr="00BC5FBC">
              <w:rPr>
                <w:rFonts w:ascii="宋体" w:hAnsi="宋体" w:cs="宋体" w:hint="eastAsia"/>
                <w:color w:val="000000"/>
                <w:kern w:val="0"/>
                <w:sz w:val="24"/>
                <w:szCs w:val="24"/>
              </w:rPr>
              <w:br/>
              <w:t>2、支持视频切换；</w:t>
            </w:r>
            <w:r w:rsidRPr="00BC5FBC">
              <w:rPr>
                <w:rFonts w:ascii="宋体" w:hAnsi="宋体" w:cs="宋体" w:hint="eastAsia"/>
                <w:color w:val="000000"/>
                <w:kern w:val="0"/>
                <w:sz w:val="24"/>
                <w:szCs w:val="24"/>
              </w:rPr>
              <w:br/>
              <w:t>3、支持音频控制；</w:t>
            </w:r>
            <w:r w:rsidRPr="00BC5FBC">
              <w:rPr>
                <w:rFonts w:ascii="宋体" w:hAnsi="宋体" w:cs="宋体" w:hint="eastAsia"/>
                <w:color w:val="000000"/>
                <w:kern w:val="0"/>
                <w:sz w:val="24"/>
                <w:szCs w:val="24"/>
              </w:rPr>
              <w:br/>
              <w:t>4、控制界面可编程页面在线编辑；</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69</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无线控制平板</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屏幕：不低于144Hz高刷，11.5寸</w:t>
            </w:r>
            <w:r w:rsidRPr="00BC5FBC">
              <w:rPr>
                <w:rFonts w:ascii="宋体" w:hAnsi="宋体" w:cs="宋体" w:hint="eastAsia"/>
                <w:color w:val="000000"/>
                <w:kern w:val="0"/>
                <w:sz w:val="24"/>
                <w:szCs w:val="24"/>
              </w:rPr>
              <w:br/>
              <w:t>内存与存储：不低于8G+128GB</w:t>
            </w:r>
            <w:r w:rsidRPr="00BC5FBC">
              <w:rPr>
                <w:rFonts w:ascii="宋体" w:hAnsi="宋体" w:cs="宋体" w:hint="eastAsia"/>
                <w:color w:val="000000"/>
                <w:kern w:val="0"/>
                <w:sz w:val="24"/>
                <w:szCs w:val="24"/>
              </w:rPr>
              <w:br/>
              <w:t>支持WIFI</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70</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设备机柜</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42U,600*800*2000</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71</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电源时序器</w:t>
            </w:r>
          </w:p>
        </w:tc>
        <w:tc>
          <w:tcPr>
            <w:tcW w:w="4252" w:type="dxa"/>
            <w:tcBorders>
              <w:top w:val="nil"/>
              <w:left w:val="nil"/>
              <w:bottom w:val="single" w:sz="4" w:space="0" w:color="auto"/>
              <w:right w:val="single" w:sz="4" w:space="0" w:color="auto"/>
            </w:tcBorders>
            <w:vAlign w:val="center"/>
            <w:hideMark/>
          </w:tcPr>
          <w:p w:rsidR="001041F0" w:rsidRPr="00BC5FBC" w:rsidRDefault="001041F0" w:rsidP="00617F26">
            <w:pPr>
              <w:widowControl/>
              <w:rPr>
                <w:rFonts w:ascii="宋体" w:hAnsi="宋体" w:cs="宋体"/>
                <w:color w:val="000000"/>
                <w:kern w:val="0"/>
                <w:sz w:val="24"/>
                <w:szCs w:val="24"/>
              </w:rPr>
            </w:pPr>
            <w:r w:rsidRPr="00BC5FBC">
              <w:rPr>
                <w:rFonts w:ascii="宋体" w:hAnsi="宋体" w:cs="宋体" w:hint="eastAsia"/>
                <w:color w:val="000000"/>
                <w:kern w:val="0"/>
                <w:sz w:val="24"/>
                <w:szCs w:val="24"/>
              </w:rPr>
              <w:t>配置空气开关；</w:t>
            </w:r>
            <w:r w:rsidRPr="00BC5FBC">
              <w:rPr>
                <w:rFonts w:ascii="宋体" w:hAnsi="宋体" w:cs="宋体" w:hint="eastAsia"/>
                <w:color w:val="000000"/>
                <w:kern w:val="0"/>
                <w:sz w:val="24"/>
                <w:szCs w:val="24"/>
              </w:rPr>
              <w:br/>
              <w:t>支持3台级联；</w:t>
            </w:r>
            <w:r w:rsidRPr="00BC5FBC">
              <w:rPr>
                <w:rFonts w:ascii="宋体" w:hAnsi="宋体" w:cs="宋体" w:hint="eastAsia"/>
                <w:color w:val="000000"/>
                <w:kern w:val="0"/>
                <w:sz w:val="24"/>
                <w:szCs w:val="24"/>
              </w:rPr>
              <w:br/>
              <w:t>后板配置≥6个输出通道；</w:t>
            </w:r>
            <w:r w:rsidRPr="00BC5FBC">
              <w:rPr>
                <w:rFonts w:ascii="宋体" w:hAnsi="宋体" w:cs="宋体" w:hint="eastAsia"/>
                <w:color w:val="000000"/>
                <w:kern w:val="0"/>
                <w:sz w:val="24"/>
                <w:szCs w:val="24"/>
              </w:rPr>
              <w:br/>
              <w:t>最大工作电流：30A；</w:t>
            </w:r>
            <w:r w:rsidRPr="00BC5FBC">
              <w:rPr>
                <w:rFonts w:ascii="宋体" w:hAnsi="宋体" w:cs="宋体" w:hint="eastAsia"/>
                <w:color w:val="000000"/>
                <w:kern w:val="0"/>
                <w:sz w:val="24"/>
                <w:szCs w:val="24"/>
              </w:rPr>
              <w:br/>
              <w:t>路数：8路</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72</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多媒体插座</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含电源、HDMI、AV等接口</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2套</w:t>
            </w:r>
          </w:p>
        </w:tc>
      </w:tr>
      <w:tr w:rsidR="001041F0" w:rsidRPr="00C21E73" w:rsidTr="00617F26">
        <w:trPr>
          <w:trHeight w:val="400"/>
        </w:trPr>
        <w:tc>
          <w:tcPr>
            <w:tcW w:w="851" w:type="dxa"/>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73</w:t>
            </w:r>
          </w:p>
        </w:tc>
        <w:tc>
          <w:tcPr>
            <w:tcW w:w="1134"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985"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线材及配件</w:t>
            </w:r>
          </w:p>
        </w:tc>
        <w:tc>
          <w:tcPr>
            <w:tcW w:w="4252" w:type="dxa"/>
            <w:tcBorders>
              <w:top w:val="nil"/>
              <w:left w:val="nil"/>
              <w:bottom w:val="single" w:sz="4" w:space="0" w:color="auto"/>
              <w:right w:val="single" w:sz="4" w:space="0" w:color="auto"/>
            </w:tcBorders>
            <w:noWrap/>
            <w:hideMark/>
          </w:tcPr>
          <w:p w:rsidR="001041F0" w:rsidRPr="00BC5FBC" w:rsidRDefault="001041F0" w:rsidP="00617F26">
            <w:pPr>
              <w:widowControl/>
              <w:jc w:val="left"/>
              <w:rPr>
                <w:rFonts w:ascii="宋体" w:hAnsi="宋体" w:cs="宋体"/>
                <w:color w:val="000000"/>
                <w:kern w:val="0"/>
                <w:sz w:val="24"/>
                <w:szCs w:val="24"/>
              </w:rPr>
            </w:pPr>
            <w:r w:rsidRPr="00BC5FBC">
              <w:rPr>
                <w:rFonts w:ascii="宋体" w:hAnsi="宋体" w:cs="宋体" w:hint="eastAsia"/>
                <w:color w:val="000000"/>
                <w:kern w:val="0"/>
                <w:sz w:val="24"/>
                <w:szCs w:val="24"/>
              </w:rPr>
              <w:t>定制，配套</w:t>
            </w:r>
          </w:p>
        </w:tc>
        <w:tc>
          <w:tcPr>
            <w:tcW w:w="1134"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bl>
    <w:p w:rsidR="001041F0" w:rsidRDefault="001041F0" w:rsidP="001041F0">
      <w:pPr>
        <w:adjustRightInd w:val="0"/>
        <w:snapToGrid w:val="0"/>
        <w:spacing w:line="300" w:lineRule="auto"/>
        <w:ind w:firstLineChars="200" w:firstLine="440"/>
        <w:rPr>
          <w:rFonts w:ascii="Times New Roman" w:hAnsi="Times New Roman"/>
          <w:sz w:val="22"/>
        </w:rPr>
      </w:pPr>
    </w:p>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lastRenderedPageBreak/>
        <w:t xml:space="preserve">10.2.5. </w:t>
      </w:r>
      <w:r w:rsidRPr="009609D4">
        <w:rPr>
          <w:rFonts w:ascii="Times New Roman" w:hAnsi="宋体" w:hint="eastAsia"/>
          <w:b/>
          <w:bCs/>
          <w:sz w:val="22"/>
          <w:u w:val="wavyHeavy"/>
        </w:rPr>
        <w:t>手术室硬件配套</w:t>
      </w:r>
    </w:p>
    <w:tbl>
      <w:tblPr>
        <w:tblW w:w="9608" w:type="dxa"/>
        <w:tblInd w:w="-318" w:type="dxa"/>
        <w:tblLook w:val="04A0" w:firstRow="1" w:lastRow="0" w:firstColumn="1" w:lastColumn="0" w:noHBand="0" w:noVBand="1"/>
      </w:tblPr>
      <w:tblGrid>
        <w:gridCol w:w="696"/>
        <w:gridCol w:w="696"/>
        <w:gridCol w:w="456"/>
        <w:gridCol w:w="696"/>
        <w:gridCol w:w="6413"/>
        <w:gridCol w:w="651"/>
      </w:tblGrid>
      <w:tr w:rsidR="001041F0" w:rsidRPr="00C21E73" w:rsidTr="00617F26">
        <w:trPr>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序号</w:t>
            </w:r>
          </w:p>
        </w:tc>
        <w:tc>
          <w:tcPr>
            <w:tcW w:w="1848" w:type="dxa"/>
            <w:gridSpan w:val="3"/>
            <w:tcBorders>
              <w:top w:val="single" w:sz="4" w:space="0" w:color="auto"/>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设备名称</w:t>
            </w:r>
          </w:p>
        </w:tc>
        <w:tc>
          <w:tcPr>
            <w:tcW w:w="6413" w:type="dxa"/>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具体配置要求</w:t>
            </w:r>
          </w:p>
        </w:tc>
        <w:tc>
          <w:tcPr>
            <w:tcW w:w="651" w:type="dxa"/>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数量</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w:t>
            </w:r>
          </w:p>
        </w:tc>
        <w:tc>
          <w:tcPr>
            <w:tcW w:w="696" w:type="dxa"/>
            <w:vMerge w:val="restart"/>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数字化手术室（1间）</w:t>
            </w: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手术室核心平台（标准型）</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嵌式机柜，带温度自动启停的散热系统。</w:t>
            </w:r>
            <w:r w:rsidRPr="00C21E73">
              <w:rPr>
                <w:rFonts w:ascii="宋体" w:hAnsi="宋体" w:cs="宋体" w:hint="eastAsia"/>
                <w:color w:val="000000"/>
                <w:kern w:val="0"/>
                <w:sz w:val="24"/>
                <w:szCs w:val="24"/>
              </w:rPr>
              <w:br/>
              <w:t>可拉出设备模块化机架，方便接线和检修。</w:t>
            </w:r>
            <w:r w:rsidRPr="00C21E73">
              <w:rPr>
                <w:rFonts w:ascii="宋体" w:hAnsi="宋体" w:cs="宋体" w:hint="eastAsia"/>
                <w:color w:val="000000"/>
                <w:kern w:val="0"/>
                <w:sz w:val="24"/>
                <w:szCs w:val="24"/>
              </w:rPr>
              <w:br/>
              <w:t>具备万兆级高速数据上传能力，保障支持输出示教室4K@30Mhz画面传输能力。</w:t>
            </w:r>
            <w:r w:rsidRPr="00C21E73">
              <w:rPr>
                <w:rFonts w:ascii="宋体" w:hAnsi="宋体" w:cs="宋体" w:hint="eastAsia"/>
                <w:color w:val="000000"/>
                <w:kern w:val="0"/>
                <w:sz w:val="24"/>
                <w:szCs w:val="24"/>
              </w:rPr>
              <w:br/>
              <w:t>具备处理4路4K@30hz输入源能力(术野，双腔镜，显微镜等）</w:t>
            </w:r>
            <w:r w:rsidRPr="00C21E73">
              <w:rPr>
                <w:rFonts w:ascii="宋体" w:hAnsi="宋体" w:cs="宋体" w:hint="eastAsia"/>
                <w:color w:val="000000"/>
                <w:kern w:val="0"/>
                <w:sz w:val="24"/>
                <w:szCs w:val="24"/>
              </w:rPr>
              <w:br/>
              <w:t>具备处理4路1080p@60hz输入源能力(监护仪、血气分析等）</w:t>
            </w:r>
            <w:r w:rsidRPr="00C21E73">
              <w:rPr>
                <w:rFonts w:ascii="宋体" w:hAnsi="宋体" w:cs="宋体" w:hint="eastAsia"/>
                <w:color w:val="000000"/>
                <w:kern w:val="0"/>
                <w:sz w:val="24"/>
                <w:szCs w:val="24"/>
              </w:rPr>
              <w:br/>
              <w:t>可以外接4块4K级扩展显示器。</w:t>
            </w:r>
            <w:r w:rsidRPr="00C21E73">
              <w:rPr>
                <w:rFonts w:ascii="宋体" w:hAnsi="宋体" w:cs="宋体" w:hint="eastAsia"/>
                <w:color w:val="000000"/>
                <w:kern w:val="0"/>
                <w:sz w:val="24"/>
                <w:szCs w:val="24"/>
              </w:rPr>
              <w:br/>
              <w:t>具备8路可变输入输出的专业级声音调节平衡能力。</w:t>
            </w:r>
            <w:r w:rsidRPr="00C21E73">
              <w:rPr>
                <w:rFonts w:ascii="宋体" w:hAnsi="宋体" w:cs="宋体" w:hint="eastAsia"/>
                <w:color w:val="000000"/>
                <w:kern w:val="0"/>
                <w:sz w:val="24"/>
                <w:szCs w:val="24"/>
              </w:rPr>
              <w:br/>
              <w:t>具备纯后级200W*2双通道功率放大性能。</w:t>
            </w:r>
            <w:r w:rsidRPr="00C21E73">
              <w:rPr>
                <w:rFonts w:ascii="宋体" w:hAnsi="宋体" w:cs="宋体" w:hint="eastAsia"/>
                <w:color w:val="000000"/>
                <w:kern w:val="0"/>
                <w:sz w:val="24"/>
                <w:szCs w:val="24"/>
              </w:rPr>
              <w:br/>
              <w:t>配备数码电压显示，过载保护的时序电源系统。</w:t>
            </w:r>
            <w:r w:rsidRPr="00C21E73">
              <w:rPr>
                <w:rFonts w:ascii="宋体" w:hAnsi="宋体" w:cs="宋体" w:hint="eastAsia"/>
                <w:color w:val="000000"/>
                <w:kern w:val="0"/>
                <w:sz w:val="24"/>
                <w:szCs w:val="24"/>
              </w:rPr>
              <w:br/>
              <w:t>具备主机实时测试功能，带13.3寸显示屏，配机架式键盘台。</w:t>
            </w:r>
            <w:r w:rsidRPr="00C21E73">
              <w:rPr>
                <w:rFonts w:ascii="宋体" w:hAnsi="宋体" w:cs="宋体" w:hint="eastAsia"/>
                <w:color w:val="000000"/>
                <w:kern w:val="0"/>
                <w:sz w:val="24"/>
                <w:szCs w:val="24"/>
              </w:rPr>
              <w:br/>
              <w:t>具备模块化升级能力，只需添加设备和系统升级即可，无需任何改造。</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43寸一体化集成交互终端</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屏幕：不低于43英寸IPS屏</w:t>
            </w:r>
            <w:r w:rsidRPr="00C21E73">
              <w:rPr>
                <w:rFonts w:ascii="宋体" w:hAnsi="宋体" w:cs="宋体" w:hint="eastAsia"/>
                <w:color w:val="000000"/>
                <w:kern w:val="0"/>
                <w:sz w:val="24"/>
                <w:szCs w:val="24"/>
              </w:rPr>
              <w:br/>
              <w:t>分辨率：不低于3840*2160</w:t>
            </w:r>
            <w:r w:rsidRPr="00C21E73">
              <w:rPr>
                <w:rFonts w:ascii="宋体" w:hAnsi="宋体" w:cs="宋体" w:hint="eastAsia"/>
                <w:color w:val="000000"/>
                <w:kern w:val="0"/>
                <w:sz w:val="24"/>
                <w:szCs w:val="24"/>
              </w:rPr>
              <w:br/>
              <w:t>刷新频率：≥60Hz</w:t>
            </w:r>
            <w:r w:rsidRPr="00C21E73">
              <w:rPr>
                <w:rFonts w:ascii="宋体" w:hAnsi="宋体" w:cs="宋体" w:hint="eastAsia"/>
                <w:color w:val="000000"/>
                <w:kern w:val="0"/>
                <w:sz w:val="24"/>
                <w:szCs w:val="24"/>
              </w:rPr>
              <w:br/>
              <w:t>支持彩色：10.7亿</w:t>
            </w:r>
            <w:r w:rsidRPr="00C21E73">
              <w:rPr>
                <w:rFonts w:ascii="宋体" w:hAnsi="宋体" w:cs="宋体" w:hint="eastAsia"/>
                <w:color w:val="000000"/>
                <w:kern w:val="0"/>
                <w:sz w:val="24"/>
                <w:szCs w:val="24"/>
              </w:rPr>
              <w:br/>
              <w:t>像素大小：0.2451*0.2451mm</w:t>
            </w:r>
            <w:r w:rsidRPr="00C21E73">
              <w:rPr>
                <w:rFonts w:ascii="宋体" w:hAnsi="宋体" w:cs="宋体" w:hint="eastAsia"/>
                <w:color w:val="000000"/>
                <w:kern w:val="0"/>
                <w:sz w:val="24"/>
                <w:szCs w:val="24"/>
              </w:rPr>
              <w:br/>
              <w:t>对比度：</w:t>
            </w:r>
            <w:r w:rsidRPr="00523D56">
              <w:rPr>
                <w:rFonts w:ascii="宋体" w:hAnsi="宋体" w:cs="宋体"/>
                <w:color w:val="000000"/>
                <w:kern w:val="0"/>
                <w:sz w:val="24"/>
                <w:szCs w:val="24"/>
              </w:rPr>
              <w:t>1000:1</w:t>
            </w:r>
            <w:r w:rsidRPr="00C21E73">
              <w:rPr>
                <w:rFonts w:ascii="宋体" w:hAnsi="宋体" w:cs="宋体" w:hint="eastAsia"/>
                <w:color w:val="000000"/>
                <w:kern w:val="0"/>
                <w:sz w:val="24"/>
                <w:szCs w:val="24"/>
              </w:rPr>
              <w:br/>
              <w:t>亮度：400cd/m2</w:t>
            </w:r>
            <w:r w:rsidRPr="00C21E73">
              <w:rPr>
                <w:rFonts w:ascii="宋体" w:hAnsi="宋体" w:cs="宋体" w:hint="eastAsia"/>
                <w:color w:val="000000"/>
                <w:kern w:val="0"/>
                <w:sz w:val="24"/>
                <w:szCs w:val="24"/>
              </w:rPr>
              <w:br/>
              <w:t>视角：H:178º,V:178º</w:t>
            </w:r>
            <w:r w:rsidRPr="00C21E73">
              <w:rPr>
                <w:rFonts w:ascii="宋体" w:hAnsi="宋体" w:cs="宋体" w:hint="eastAsia"/>
                <w:color w:val="000000"/>
                <w:kern w:val="0"/>
                <w:sz w:val="24"/>
                <w:szCs w:val="24"/>
              </w:rPr>
              <w:br/>
              <w:t>响应时间：12ms</w:t>
            </w:r>
            <w:r w:rsidRPr="00C21E73">
              <w:rPr>
                <w:rFonts w:ascii="宋体" w:hAnsi="宋体" w:cs="宋体" w:hint="eastAsia"/>
                <w:color w:val="000000"/>
                <w:kern w:val="0"/>
                <w:sz w:val="24"/>
                <w:szCs w:val="24"/>
              </w:rPr>
              <w:br/>
              <w:t>GAMMA位数：12bit</w:t>
            </w:r>
            <w:r w:rsidRPr="00C21E73">
              <w:rPr>
                <w:rFonts w:ascii="宋体" w:hAnsi="宋体" w:cs="宋体" w:hint="eastAsia"/>
                <w:color w:val="000000"/>
                <w:kern w:val="0"/>
                <w:sz w:val="24"/>
                <w:szCs w:val="24"/>
              </w:rPr>
              <w:br/>
              <w:t>医疗影像标准：符合DICOM3.14标准</w:t>
            </w:r>
            <w:r w:rsidRPr="00C21E73">
              <w:rPr>
                <w:rFonts w:ascii="宋体" w:hAnsi="宋体" w:cs="宋体" w:hint="eastAsia"/>
                <w:color w:val="000000"/>
                <w:kern w:val="0"/>
                <w:sz w:val="24"/>
                <w:szCs w:val="24"/>
              </w:rPr>
              <w:br/>
              <w:t>医疗设备曲线：10组备选GAMMA曲线，包含DSA/DSI曲线及至少两组DICOM曲线</w:t>
            </w:r>
            <w:r w:rsidRPr="00C21E73">
              <w:rPr>
                <w:rFonts w:ascii="宋体" w:hAnsi="宋体" w:cs="宋体" w:hint="eastAsia"/>
                <w:color w:val="000000"/>
                <w:kern w:val="0"/>
                <w:sz w:val="24"/>
                <w:szCs w:val="24"/>
              </w:rPr>
              <w:br/>
              <w:t>信号接口：DP×1、DVI×1、HDMI 2.0×1、VGA×1，支持4K信号输入及显示。</w:t>
            </w:r>
            <w:r w:rsidRPr="00C21E73">
              <w:rPr>
                <w:rFonts w:ascii="宋体" w:hAnsi="宋体" w:cs="宋体" w:hint="eastAsia"/>
                <w:color w:val="000000"/>
                <w:kern w:val="0"/>
                <w:sz w:val="24"/>
                <w:szCs w:val="24"/>
              </w:rPr>
              <w:br/>
              <w:t>多屏显示功能：支持双屏显示，分屏画面独立信号输入显示</w:t>
            </w:r>
            <w:r w:rsidRPr="00C21E73">
              <w:rPr>
                <w:rFonts w:ascii="宋体" w:hAnsi="宋体" w:cs="宋体" w:hint="eastAsia"/>
                <w:color w:val="000000"/>
                <w:kern w:val="0"/>
                <w:sz w:val="24"/>
                <w:szCs w:val="24"/>
              </w:rPr>
              <w:br/>
              <w:t>触控交互功能：支持十点电容触控。Glass+Glass工艺。</w:t>
            </w:r>
            <w:r w:rsidRPr="00C21E73">
              <w:rPr>
                <w:rFonts w:ascii="宋体" w:hAnsi="宋体" w:cs="宋体" w:hint="eastAsia"/>
                <w:color w:val="000000"/>
                <w:kern w:val="0"/>
                <w:sz w:val="24"/>
                <w:szCs w:val="24"/>
              </w:rPr>
              <w:br/>
              <w:t>操作按键：隐藏式电容触控操作按键，操作灵敏，使用寿命长，纯平面设计便于酒精擦拭消毒。</w:t>
            </w:r>
            <w:r w:rsidRPr="00C21E73">
              <w:rPr>
                <w:rFonts w:ascii="宋体" w:hAnsi="宋体" w:cs="宋体" w:hint="eastAsia"/>
                <w:color w:val="000000"/>
                <w:kern w:val="0"/>
                <w:sz w:val="24"/>
                <w:szCs w:val="24"/>
              </w:rPr>
              <w:br/>
              <w:t>视频交互功能：配置500W像素摄像头，120°广角无畸变，支持1080P高清视频通讯。</w:t>
            </w:r>
            <w:r w:rsidRPr="00C21E73">
              <w:rPr>
                <w:rFonts w:ascii="宋体" w:hAnsi="宋体" w:cs="宋体" w:hint="eastAsia"/>
                <w:color w:val="000000"/>
                <w:kern w:val="0"/>
                <w:sz w:val="24"/>
                <w:szCs w:val="24"/>
              </w:rPr>
              <w:br/>
              <w:t>音频交互功能：内置全指向性麦克风，灵敏度-42dB±2dB。内置5W×2扬声器。</w:t>
            </w:r>
            <w:r w:rsidRPr="00C21E73">
              <w:rPr>
                <w:rFonts w:ascii="宋体" w:hAnsi="宋体" w:cs="宋体" w:hint="eastAsia"/>
                <w:color w:val="000000"/>
                <w:kern w:val="0"/>
                <w:sz w:val="24"/>
                <w:szCs w:val="24"/>
              </w:rPr>
              <w:br/>
              <w:t>纯平面防护：正面全钢化玻璃纯平面设计，表面AG防眩光</w:t>
            </w:r>
            <w:r w:rsidRPr="00C21E73">
              <w:rPr>
                <w:rFonts w:ascii="宋体" w:hAnsi="宋体" w:cs="宋体" w:hint="eastAsia"/>
                <w:color w:val="000000"/>
                <w:kern w:val="0"/>
                <w:sz w:val="24"/>
                <w:szCs w:val="24"/>
              </w:rPr>
              <w:lastRenderedPageBreak/>
              <w:t>+AF防指纹处理，降低手术室高亮环境的镜面效果，减少触控操作的指纹残留，保障影像显示效果。可酒精擦拭消毒，符合手术室净化要求。</w:t>
            </w:r>
            <w:r w:rsidRPr="00C21E73">
              <w:rPr>
                <w:rFonts w:ascii="宋体" w:hAnsi="宋体" w:cs="宋体" w:hint="eastAsia"/>
                <w:color w:val="000000"/>
                <w:kern w:val="0"/>
                <w:sz w:val="24"/>
                <w:szCs w:val="24"/>
              </w:rPr>
              <w:br/>
              <w:t>配套功能：铝合金医学硅胶键盘台，带2个USB接口，带主机开关重启按钮</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3</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27寸悬吊医用显示屏</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屏幕尺寸：不低于27英寸</w:t>
            </w:r>
            <w:r w:rsidRPr="00C21E73">
              <w:rPr>
                <w:rFonts w:ascii="宋体" w:hAnsi="宋体" w:cs="宋体" w:hint="eastAsia"/>
                <w:color w:val="000000"/>
                <w:kern w:val="0"/>
                <w:sz w:val="24"/>
                <w:szCs w:val="24"/>
              </w:rPr>
              <w:br/>
              <w:t>发光类型：LED</w:t>
            </w:r>
            <w:r w:rsidRPr="00C21E73">
              <w:rPr>
                <w:rFonts w:ascii="宋体" w:hAnsi="宋体" w:cs="宋体" w:hint="eastAsia"/>
                <w:color w:val="000000"/>
                <w:kern w:val="0"/>
                <w:sz w:val="24"/>
                <w:szCs w:val="24"/>
              </w:rPr>
              <w:br/>
              <w:t>显示比例：</w:t>
            </w:r>
            <w:r w:rsidRPr="00D023C3">
              <w:rPr>
                <w:rFonts w:ascii="宋体" w:hAnsi="宋体" w:cs="宋体"/>
                <w:color w:val="000000"/>
                <w:kern w:val="0"/>
                <w:sz w:val="24"/>
                <w:szCs w:val="24"/>
              </w:rPr>
              <w:t>16:9</w:t>
            </w:r>
            <w:r w:rsidRPr="00C21E73">
              <w:rPr>
                <w:rFonts w:ascii="宋体" w:hAnsi="宋体" w:cs="宋体" w:hint="eastAsia"/>
                <w:color w:val="000000"/>
                <w:kern w:val="0"/>
                <w:sz w:val="24"/>
                <w:szCs w:val="24"/>
              </w:rPr>
              <w:br/>
              <w:t>最大分辨率：不低于3840×2160</w:t>
            </w:r>
            <w:r w:rsidRPr="00C21E73">
              <w:rPr>
                <w:rFonts w:ascii="宋体" w:hAnsi="宋体" w:cs="宋体" w:hint="eastAsia"/>
                <w:color w:val="000000"/>
                <w:kern w:val="0"/>
                <w:sz w:val="24"/>
                <w:szCs w:val="24"/>
              </w:rPr>
              <w:br/>
              <w:t>扫描频率：≥60Hz</w:t>
            </w:r>
            <w:r w:rsidRPr="00C21E73">
              <w:rPr>
                <w:rFonts w:ascii="宋体" w:hAnsi="宋体" w:cs="宋体" w:hint="eastAsia"/>
                <w:color w:val="000000"/>
                <w:kern w:val="0"/>
                <w:sz w:val="24"/>
                <w:szCs w:val="24"/>
              </w:rPr>
              <w:br/>
              <w:t>点距：0.1554mm x 0.1554mm</w:t>
            </w:r>
            <w:r w:rsidRPr="00C21E73">
              <w:rPr>
                <w:rFonts w:ascii="宋体" w:hAnsi="宋体" w:cs="宋体" w:hint="eastAsia"/>
                <w:color w:val="000000"/>
                <w:kern w:val="0"/>
                <w:sz w:val="24"/>
                <w:szCs w:val="24"/>
              </w:rPr>
              <w:br/>
              <w:t>可视角度：H:178º,V:178º（CR&gt;10）</w:t>
            </w:r>
            <w:r w:rsidRPr="00C21E73">
              <w:rPr>
                <w:rFonts w:ascii="宋体" w:hAnsi="宋体" w:cs="宋体" w:hint="eastAsia"/>
                <w:color w:val="000000"/>
                <w:kern w:val="0"/>
                <w:sz w:val="24"/>
                <w:szCs w:val="24"/>
              </w:rPr>
              <w:br/>
              <w:t>亮度：800cd/m2</w:t>
            </w:r>
            <w:r w:rsidRPr="00C21E73">
              <w:rPr>
                <w:rFonts w:ascii="宋体" w:hAnsi="宋体" w:cs="宋体" w:hint="eastAsia"/>
                <w:color w:val="000000"/>
                <w:kern w:val="0"/>
                <w:sz w:val="24"/>
                <w:szCs w:val="24"/>
              </w:rPr>
              <w:br/>
              <w:t>对比度：</w:t>
            </w:r>
            <w:r w:rsidRPr="00D023C3">
              <w:rPr>
                <w:rFonts w:ascii="宋体" w:hAnsi="宋体" w:cs="宋体"/>
                <w:color w:val="000000"/>
                <w:kern w:val="0"/>
                <w:sz w:val="24"/>
                <w:szCs w:val="24"/>
              </w:rPr>
              <w:t>1000:1</w:t>
            </w:r>
            <w:r w:rsidRPr="00C21E73">
              <w:rPr>
                <w:rFonts w:ascii="宋体" w:hAnsi="宋体" w:cs="宋体" w:hint="eastAsia"/>
                <w:color w:val="000000"/>
                <w:kern w:val="0"/>
                <w:sz w:val="24"/>
                <w:szCs w:val="24"/>
              </w:rPr>
              <w:br/>
              <w:t>响应时间：16ms</w:t>
            </w:r>
            <w:r w:rsidRPr="00C21E73">
              <w:rPr>
                <w:rFonts w:ascii="宋体" w:hAnsi="宋体" w:cs="宋体" w:hint="eastAsia"/>
                <w:color w:val="000000"/>
                <w:kern w:val="0"/>
                <w:sz w:val="24"/>
                <w:szCs w:val="24"/>
              </w:rPr>
              <w:br/>
              <w:t>信号输入接口：DVI-IN/HDMI 2.0/DP*2</w:t>
            </w:r>
            <w:r w:rsidRPr="00C21E73">
              <w:rPr>
                <w:rFonts w:ascii="宋体" w:hAnsi="宋体" w:cs="宋体" w:hint="eastAsia"/>
                <w:color w:val="000000"/>
                <w:kern w:val="0"/>
                <w:sz w:val="24"/>
                <w:szCs w:val="24"/>
              </w:rPr>
              <w:br/>
              <w:t>信号输出接口：DVI-OUT</w:t>
            </w:r>
            <w:r w:rsidRPr="00C21E73">
              <w:rPr>
                <w:rFonts w:ascii="宋体" w:hAnsi="宋体" w:cs="宋体" w:hint="eastAsia"/>
                <w:color w:val="000000"/>
                <w:kern w:val="0"/>
                <w:sz w:val="24"/>
                <w:szCs w:val="24"/>
              </w:rPr>
              <w:br/>
              <w:t>GAMMA设置：10组 Gamma:DICOM1、DICOM2、LINEAR、1.8、2.0、2.2、2.4、CRT、DSA、DSI</w:t>
            </w:r>
            <w:r w:rsidRPr="00C21E73">
              <w:rPr>
                <w:rFonts w:ascii="宋体" w:hAnsi="宋体" w:cs="宋体" w:hint="eastAsia"/>
                <w:color w:val="000000"/>
                <w:kern w:val="0"/>
                <w:sz w:val="24"/>
                <w:szCs w:val="24"/>
              </w:rPr>
              <w:br/>
              <w:t>医疗影像标准：符合DICOM3.14标准</w:t>
            </w:r>
            <w:r w:rsidRPr="00C21E73">
              <w:rPr>
                <w:rFonts w:ascii="宋体" w:hAnsi="宋体" w:cs="宋体" w:hint="eastAsia"/>
                <w:color w:val="000000"/>
                <w:kern w:val="0"/>
                <w:sz w:val="24"/>
                <w:szCs w:val="24"/>
              </w:rPr>
              <w:br/>
              <w:t>GAMMA位数：14bit</w:t>
            </w:r>
            <w:r w:rsidRPr="00C21E73">
              <w:rPr>
                <w:rFonts w:ascii="宋体" w:hAnsi="宋体" w:cs="宋体" w:hint="eastAsia"/>
                <w:color w:val="000000"/>
                <w:kern w:val="0"/>
                <w:sz w:val="24"/>
                <w:szCs w:val="24"/>
              </w:rPr>
              <w:br/>
              <w:t>色温：9300K/6500K/NATIVE</w:t>
            </w:r>
            <w:r w:rsidRPr="00C21E73">
              <w:rPr>
                <w:rFonts w:ascii="宋体" w:hAnsi="宋体" w:cs="宋体" w:hint="eastAsia"/>
                <w:color w:val="000000"/>
                <w:kern w:val="0"/>
                <w:sz w:val="24"/>
                <w:szCs w:val="24"/>
              </w:rPr>
              <w:br/>
              <w:t>一键输入信号切换：支持</w:t>
            </w:r>
            <w:r w:rsidRPr="00C21E73">
              <w:rPr>
                <w:rFonts w:ascii="宋体" w:hAnsi="宋体" w:cs="宋体" w:hint="eastAsia"/>
                <w:color w:val="000000"/>
                <w:kern w:val="0"/>
                <w:sz w:val="24"/>
                <w:szCs w:val="24"/>
              </w:rPr>
              <w:br/>
              <w:t>触控按键：支持</w:t>
            </w:r>
            <w:r w:rsidRPr="00C21E73">
              <w:rPr>
                <w:rFonts w:ascii="宋体" w:hAnsi="宋体" w:cs="宋体" w:hint="eastAsia"/>
                <w:color w:val="000000"/>
                <w:kern w:val="0"/>
                <w:sz w:val="24"/>
                <w:szCs w:val="24"/>
              </w:rPr>
              <w:br/>
              <w:t>液晶显示表面防护：全贴合AR防护玻璃</w:t>
            </w:r>
            <w:r w:rsidRPr="00C21E73">
              <w:rPr>
                <w:rFonts w:ascii="宋体" w:hAnsi="宋体" w:cs="宋体" w:hint="eastAsia"/>
                <w:color w:val="000000"/>
                <w:kern w:val="0"/>
                <w:sz w:val="24"/>
                <w:szCs w:val="24"/>
              </w:rPr>
              <w:br/>
              <w:t>输入电源：外置电源适配器</w:t>
            </w:r>
            <w:r w:rsidRPr="00C21E73">
              <w:rPr>
                <w:rFonts w:ascii="宋体" w:hAnsi="宋体" w:cs="宋体" w:hint="eastAsia"/>
                <w:color w:val="000000"/>
                <w:kern w:val="0"/>
                <w:sz w:val="24"/>
                <w:szCs w:val="24"/>
              </w:rPr>
              <w:br/>
              <w:t>工作电压：24V</w:t>
            </w:r>
            <w:r w:rsidRPr="00C21E73">
              <w:rPr>
                <w:rFonts w:ascii="宋体" w:hAnsi="宋体" w:cs="宋体" w:hint="eastAsia"/>
                <w:color w:val="000000"/>
                <w:kern w:val="0"/>
                <w:sz w:val="24"/>
                <w:szCs w:val="24"/>
              </w:rPr>
              <w:br/>
              <w:t>工作功率：≤70W</w:t>
            </w:r>
            <w:r w:rsidRPr="00C21E73">
              <w:rPr>
                <w:rFonts w:ascii="宋体" w:hAnsi="宋体" w:cs="宋体" w:hint="eastAsia"/>
                <w:color w:val="000000"/>
                <w:kern w:val="0"/>
                <w:sz w:val="24"/>
                <w:szCs w:val="24"/>
              </w:rPr>
              <w:br/>
              <w:t>电源指示灯：开机绿色</w:t>
            </w:r>
            <w:r w:rsidRPr="00C21E73">
              <w:rPr>
                <w:rFonts w:ascii="宋体" w:hAnsi="宋体" w:cs="宋体" w:hint="eastAsia"/>
                <w:color w:val="000000"/>
                <w:kern w:val="0"/>
                <w:sz w:val="24"/>
                <w:szCs w:val="24"/>
              </w:rPr>
              <w:br/>
              <w:t>工作环境要求：温度：0℃～40℃     湿度：20%～80%RH</w:t>
            </w:r>
            <w:r w:rsidRPr="00C21E73">
              <w:rPr>
                <w:rFonts w:ascii="宋体" w:hAnsi="宋体" w:cs="宋体" w:hint="eastAsia"/>
                <w:color w:val="000000"/>
                <w:kern w:val="0"/>
                <w:sz w:val="24"/>
                <w:szCs w:val="24"/>
              </w:rPr>
              <w:br/>
              <w:t>储存环境要求：温度：-10℃～60℃    湿度：10%～60%RH</w:t>
            </w:r>
            <w:r w:rsidRPr="00C21E73">
              <w:rPr>
                <w:rFonts w:ascii="宋体" w:hAnsi="宋体" w:cs="宋体" w:hint="eastAsia"/>
                <w:color w:val="000000"/>
                <w:kern w:val="0"/>
                <w:sz w:val="24"/>
                <w:szCs w:val="24"/>
              </w:rPr>
              <w:br/>
              <w:t>材质：塑胶外壳，带塑胶束线盖板。</w:t>
            </w:r>
            <w:r w:rsidRPr="00C21E73">
              <w:rPr>
                <w:rFonts w:ascii="宋体" w:hAnsi="宋体" w:cs="宋体" w:hint="eastAsia"/>
                <w:color w:val="000000"/>
                <w:kern w:val="0"/>
                <w:sz w:val="24"/>
                <w:szCs w:val="24"/>
              </w:rPr>
              <w:br/>
              <w:t>颜色：医疗白</w:t>
            </w:r>
            <w:r w:rsidRPr="00C21E73">
              <w:rPr>
                <w:rFonts w:ascii="宋体" w:hAnsi="宋体" w:cs="宋体" w:hint="eastAsia"/>
                <w:color w:val="000000"/>
                <w:kern w:val="0"/>
                <w:sz w:val="24"/>
                <w:szCs w:val="24"/>
              </w:rPr>
              <w:br/>
              <w:t>尺寸：≥663.94 (W)×421.94 (H) ×69.44 (D) mm</w:t>
            </w:r>
            <w:r w:rsidRPr="00C21E73">
              <w:rPr>
                <w:rFonts w:ascii="宋体" w:hAnsi="宋体" w:cs="宋体" w:hint="eastAsia"/>
                <w:color w:val="000000"/>
                <w:kern w:val="0"/>
                <w:sz w:val="24"/>
                <w:szCs w:val="24"/>
              </w:rPr>
              <w:br/>
              <w:t>质量：≤8.5kg</w:t>
            </w:r>
            <w:r w:rsidRPr="00C21E73">
              <w:rPr>
                <w:rFonts w:ascii="宋体" w:hAnsi="宋体" w:cs="宋体" w:hint="eastAsia"/>
                <w:color w:val="000000"/>
                <w:kern w:val="0"/>
                <w:sz w:val="24"/>
                <w:szCs w:val="24"/>
              </w:rPr>
              <w:br/>
              <w:t>四角：防撞式弧形倒角</w:t>
            </w:r>
            <w:r w:rsidRPr="00C21E73">
              <w:rPr>
                <w:rFonts w:ascii="宋体" w:hAnsi="宋体" w:cs="宋体" w:hint="eastAsia"/>
                <w:color w:val="000000"/>
                <w:kern w:val="0"/>
                <w:sz w:val="24"/>
                <w:szCs w:val="24"/>
              </w:rPr>
              <w:br/>
              <w:t>壁挂孔尺寸：100×100mm</w:t>
            </w:r>
            <w:r w:rsidRPr="00C21E73">
              <w:rPr>
                <w:rFonts w:ascii="宋体" w:hAnsi="宋体" w:cs="宋体" w:hint="eastAsia"/>
                <w:color w:val="000000"/>
                <w:kern w:val="0"/>
                <w:sz w:val="24"/>
                <w:szCs w:val="24"/>
              </w:rPr>
              <w:br/>
              <w:t>包装尺寸：≥770*365*625mm</w:t>
            </w:r>
            <w:r w:rsidRPr="00C21E73">
              <w:rPr>
                <w:rFonts w:ascii="宋体" w:hAnsi="宋体" w:cs="宋体" w:hint="eastAsia"/>
                <w:color w:val="000000"/>
                <w:kern w:val="0"/>
                <w:sz w:val="24"/>
                <w:szCs w:val="24"/>
              </w:rPr>
              <w:br/>
              <w:t>配套：含支吊架</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墙装扩展显示屏</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屏幕：不低于65英寸IPS屏</w:t>
            </w:r>
            <w:r w:rsidRPr="00C21E73">
              <w:rPr>
                <w:rFonts w:ascii="宋体" w:hAnsi="宋体" w:cs="宋体" w:hint="eastAsia"/>
                <w:color w:val="000000"/>
                <w:kern w:val="0"/>
                <w:sz w:val="24"/>
                <w:szCs w:val="24"/>
              </w:rPr>
              <w:br/>
              <w:t>分辨率：不低于3840*2160</w:t>
            </w:r>
            <w:r w:rsidRPr="00C21E73">
              <w:rPr>
                <w:rFonts w:ascii="宋体" w:hAnsi="宋体" w:cs="宋体" w:hint="eastAsia"/>
                <w:color w:val="000000"/>
                <w:kern w:val="0"/>
                <w:sz w:val="24"/>
                <w:szCs w:val="24"/>
              </w:rPr>
              <w:br/>
              <w:t>刷新频率：不低于60Hz</w:t>
            </w:r>
            <w:r w:rsidRPr="00C21E73">
              <w:rPr>
                <w:rFonts w:ascii="宋体" w:hAnsi="宋体" w:cs="宋体" w:hint="eastAsia"/>
                <w:color w:val="000000"/>
                <w:kern w:val="0"/>
                <w:sz w:val="24"/>
                <w:szCs w:val="24"/>
              </w:rPr>
              <w:br/>
              <w:t>支持彩色：不低于10.7亿</w:t>
            </w:r>
            <w:r w:rsidRPr="00C21E73">
              <w:rPr>
                <w:rFonts w:ascii="宋体" w:hAnsi="宋体" w:cs="宋体" w:hint="eastAsia"/>
                <w:color w:val="000000"/>
                <w:kern w:val="0"/>
                <w:sz w:val="24"/>
                <w:szCs w:val="24"/>
              </w:rPr>
              <w:br/>
              <w:t>像素大小：不高于0.372*0.372mm</w:t>
            </w:r>
            <w:r w:rsidRPr="00C21E73">
              <w:rPr>
                <w:rFonts w:ascii="宋体" w:hAnsi="宋体" w:cs="宋体" w:hint="eastAsia"/>
                <w:color w:val="000000"/>
                <w:kern w:val="0"/>
                <w:sz w:val="24"/>
                <w:szCs w:val="24"/>
              </w:rPr>
              <w:br/>
            </w:r>
            <w:r w:rsidRPr="00C21E73">
              <w:rPr>
                <w:rFonts w:ascii="宋体" w:hAnsi="宋体" w:cs="宋体" w:hint="eastAsia"/>
                <w:color w:val="000000"/>
                <w:kern w:val="0"/>
                <w:sz w:val="24"/>
                <w:szCs w:val="24"/>
              </w:rPr>
              <w:lastRenderedPageBreak/>
              <w:t>对比度：不低于1100:1</w:t>
            </w:r>
            <w:r w:rsidRPr="00C21E73">
              <w:rPr>
                <w:rFonts w:ascii="宋体" w:hAnsi="宋体" w:cs="宋体" w:hint="eastAsia"/>
                <w:color w:val="000000"/>
                <w:kern w:val="0"/>
                <w:sz w:val="24"/>
                <w:szCs w:val="24"/>
              </w:rPr>
              <w:br/>
              <w:t>亮度：不低于500cd/m2</w:t>
            </w:r>
            <w:r w:rsidRPr="00C21E73">
              <w:rPr>
                <w:rFonts w:ascii="宋体" w:hAnsi="宋体" w:cs="宋体" w:hint="eastAsia"/>
                <w:color w:val="000000"/>
                <w:kern w:val="0"/>
                <w:sz w:val="24"/>
                <w:szCs w:val="24"/>
              </w:rPr>
              <w:br/>
              <w:t>视角：不低于H:178º,V:178º</w:t>
            </w:r>
            <w:r w:rsidRPr="00C21E73">
              <w:rPr>
                <w:rFonts w:ascii="宋体" w:hAnsi="宋体" w:cs="宋体" w:hint="eastAsia"/>
                <w:color w:val="000000"/>
                <w:kern w:val="0"/>
                <w:sz w:val="24"/>
                <w:szCs w:val="24"/>
              </w:rPr>
              <w:br/>
              <w:t>响应时间：不高于8ms</w:t>
            </w:r>
            <w:r w:rsidRPr="00C21E73">
              <w:rPr>
                <w:rFonts w:ascii="宋体" w:hAnsi="宋体" w:cs="宋体" w:hint="eastAsia"/>
                <w:color w:val="000000"/>
                <w:kern w:val="0"/>
                <w:sz w:val="24"/>
                <w:szCs w:val="24"/>
              </w:rPr>
              <w:br/>
              <w:t>GAMMA位数：14bit</w:t>
            </w:r>
            <w:r w:rsidRPr="00C21E73">
              <w:rPr>
                <w:rFonts w:ascii="宋体" w:hAnsi="宋体" w:cs="宋体" w:hint="eastAsia"/>
                <w:color w:val="000000"/>
                <w:kern w:val="0"/>
                <w:sz w:val="24"/>
                <w:szCs w:val="24"/>
              </w:rPr>
              <w:br/>
              <w:t>医疗影像标准：符合DICOM3.14标准</w:t>
            </w:r>
            <w:r w:rsidRPr="00C21E73">
              <w:rPr>
                <w:rFonts w:ascii="宋体" w:hAnsi="宋体" w:cs="宋体" w:hint="eastAsia"/>
                <w:color w:val="000000"/>
                <w:kern w:val="0"/>
                <w:sz w:val="24"/>
                <w:szCs w:val="24"/>
              </w:rPr>
              <w:br/>
              <w:t>医疗设备曲线：10组备选GAMMA曲线，包含DSA/DSI曲线及至少两组DICOM曲线</w:t>
            </w:r>
            <w:r w:rsidRPr="00C21E73">
              <w:rPr>
                <w:rFonts w:ascii="宋体" w:hAnsi="宋体" w:cs="宋体" w:hint="eastAsia"/>
                <w:color w:val="000000"/>
                <w:kern w:val="0"/>
                <w:sz w:val="24"/>
                <w:szCs w:val="24"/>
              </w:rPr>
              <w:br/>
              <w:t>信号接口：DP×1、DVI×1、HDMI×2，所有接口均支持4K信号输入及显示</w:t>
            </w:r>
            <w:r w:rsidRPr="00C21E73">
              <w:rPr>
                <w:rFonts w:ascii="宋体" w:hAnsi="宋体" w:cs="宋体" w:hint="eastAsia"/>
                <w:color w:val="000000"/>
                <w:kern w:val="0"/>
                <w:sz w:val="24"/>
                <w:szCs w:val="24"/>
              </w:rPr>
              <w:br/>
              <w:t>远程控制：配置RS232接口，支持串口协议远程控制</w:t>
            </w:r>
            <w:r w:rsidRPr="00C21E73">
              <w:rPr>
                <w:rFonts w:ascii="宋体" w:hAnsi="宋体" w:cs="宋体" w:hint="eastAsia"/>
                <w:color w:val="000000"/>
                <w:kern w:val="0"/>
                <w:sz w:val="24"/>
                <w:szCs w:val="24"/>
              </w:rPr>
              <w:br/>
              <w:t>物理多分屏显示：支持4路信号同时输入，在同一个屏上实现单屏/画中画/双竖屏/三屏/四屏显示。各分屏画面可独立选择不同的信号源，独立调节显示GAMMA曲线，满足异构影像信息同屏显示需求</w:t>
            </w:r>
            <w:r w:rsidRPr="00C21E73">
              <w:rPr>
                <w:rFonts w:ascii="宋体" w:hAnsi="宋体" w:cs="宋体" w:hint="eastAsia"/>
                <w:color w:val="000000"/>
                <w:kern w:val="0"/>
                <w:sz w:val="24"/>
                <w:szCs w:val="24"/>
              </w:rPr>
              <w:br/>
              <w:t>观片灯模式：支持一键全屏，半屏观片灯</w:t>
            </w:r>
            <w:r w:rsidRPr="00C21E73">
              <w:rPr>
                <w:rFonts w:ascii="宋体" w:hAnsi="宋体" w:cs="宋体" w:hint="eastAsia"/>
                <w:color w:val="000000"/>
                <w:kern w:val="0"/>
                <w:sz w:val="24"/>
                <w:szCs w:val="24"/>
              </w:rPr>
              <w:br/>
              <w:t>触控式快捷操作按键：隐藏式电容触控操作按键，操作灵敏，使用寿命长，纯平面设计便于酒精擦拭消毒。支持一键观片灯、一键切换Gamma</w:t>
            </w:r>
            <w:r w:rsidRPr="00C21E73">
              <w:rPr>
                <w:rFonts w:ascii="宋体" w:hAnsi="宋体" w:cs="宋体" w:hint="eastAsia"/>
                <w:color w:val="000000"/>
                <w:kern w:val="0"/>
                <w:sz w:val="24"/>
                <w:szCs w:val="24"/>
              </w:rPr>
              <w:br/>
              <w:t>纯平面防护结构：正面全钢化玻璃纯平面设计，表面AG防眩光+AF防指纹处理，降低手术室高亮环境的镜面效果，减少触控操作的指纹残留，同时保障影像显示效果。可酒精擦拭消毒，符合手术室净化要求。</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5</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墙装扩展多功能终端（电子白板屏）</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屏幕：不低于65英寸IPS屏</w:t>
            </w:r>
            <w:r w:rsidRPr="00C21E73">
              <w:rPr>
                <w:rFonts w:ascii="宋体" w:hAnsi="宋体" w:cs="宋体" w:hint="eastAsia"/>
                <w:color w:val="000000"/>
                <w:kern w:val="0"/>
                <w:sz w:val="24"/>
                <w:szCs w:val="24"/>
              </w:rPr>
              <w:br/>
              <w:t>分辨率：不低于3840*2160</w:t>
            </w:r>
            <w:r w:rsidRPr="00C21E73">
              <w:rPr>
                <w:rFonts w:ascii="宋体" w:hAnsi="宋体" w:cs="宋体" w:hint="eastAsia"/>
                <w:color w:val="000000"/>
                <w:kern w:val="0"/>
                <w:sz w:val="24"/>
                <w:szCs w:val="24"/>
              </w:rPr>
              <w:br/>
              <w:t>刷新频率：≥60Hz</w:t>
            </w:r>
            <w:r w:rsidRPr="00C21E73">
              <w:rPr>
                <w:rFonts w:ascii="宋体" w:hAnsi="宋体" w:cs="宋体" w:hint="eastAsia"/>
                <w:color w:val="000000"/>
                <w:kern w:val="0"/>
                <w:sz w:val="24"/>
                <w:szCs w:val="24"/>
              </w:rPr>
              <w:br/>
              <w:t>支持彩色：10.7亿</w:t>
            </w:r>
            <w:r w:rsidRPr="00C21E73">
              <w:rPr>
                <w:rFonts w:ascii="宋体" w:hAnsi="宋体" w:cs="宋体" w:hint="eastAsia"/>
                <w:color w:val="000000"/>
                <w:kern w:val="0"/>
                <w:sz w:val="24"/>
                <w:szCs w:val="24"/>
              </w:rPr>
              <w:br/>
              <w:t>像素大小：不高于0.372*0.372mm</w:t>
            </w:r>
            <w:r w:rsidRPr="00C21E73">
              <w:rPr>
                <w:rFonts w:ascii="宋体" w:hAnsi="宋体" w:cs="宋体" w:hint="eastAsia"/>
                <w:color w:val="000000"/>
                <w:kern w:val="0"/>
                <w:sz w:val="24"/>
                <w:szCs w:val="24"/>
              </w:rPr>
              <w:br/>
              <w:t>对比度：不低于1100:1</w:t>
            </w:r>
            <w:r w:rsidRPr="00C21E73">
              <w:rPr>
                <w:rFonts w:ascii="宋体" w:hAnsi="宋体" w:cs="宋体" w:hint="eastAsia"/>
                <w:color w:val="000000"/>
                <w:kern w:val="0"/>
                <w:sz w:val="24"/>
                <w:szCs w:val="24"/>
              </w:rPr>
              <w:br/>
              <w:t>亮度：不低于500cd/m2</w:t>
            </w:r>
            <w:r w:rsidRPr="00C21E73">
              <w:rPr>
                <w:rFonts w:ascii="宋体" w:hAnsi="宋体" w:cs="宋体" w:hint="eastAsia"/>
                <w:color w:val="000000"/>
                <w:kern w:val="0"/>
                <w:sz w:val="24"/>
                <w:szCs w:val="24"/>
              </w:rPr>
              <w:br/>
              <w:t>视角：不低于H:178º,V:178º</w:t>
            </w:r>
            <w:r w:rsidRPr="00C21E73">
              <w:rPr>
                <w:rFonts w:ascii="宋体" w:hAnsi="宋体" w:cs="宋体" w:hint="eastAsia"/>
                <w:color w:val="000000"/>
                <w:kern w:val="0"/>
                <w:sz w:val="24"/>
                <w:szCs w:val="24"/>
              </w:rPr>
              <w:br/>
              <w:t>响应时间：8ms</w:t>
            </w:r>
            <w:r w:rsidRPr="00C21E73">
              <w:rPr>
                <w:rFonts w:ascii="宋体" w:hAnsi="宋体" w:cs="宋体" w:hint="eastAsia"/>
                <w:color w:val="000000"/>
                <w:kern w:val="0"/>
                <w:sz w:val="24"/>
                <w:szCs w:val="24"/>
              </w:rPr>
              <w:br/>
              <w:t>GAMMA位数：14bit</w:t>
            </w:r>
            <w:r w:rsidRPr="00C21E73">
              <w:rPr>
                <w:rFonts w:ascii="宋体" w:hAnsi="宋体" w:cs="宋体" w:hint="eastAsia"/>
                <w:color w:val="000000"/>
                <w:kern w:val="0"/>
                <w:sz w:val="24"/>
                <w:szCs w:val="24"/>
              </w:rPr>
              <w:br/>
              <w:t>医疗影像标准：符合DICOM3.14标准</w:t>
            </w:r>
            <w:r w:rsidRPr="00C21E73">
              <w:rPr>
                <w:rFonts w:ascii="宋体" w:hAnsi="宋体" w:cs="宋体" w:hint="eastAsia"/>
                <w:color w:val="000000"/>
                <w:kern w:val="0"/>
                <w:sz w:val="24"/>
                <w:szCs w:val="24"/>
              </w:rPr>
              <w:br/>
              <w:t>医疗设备曲线：10组备选GAMMA曲线，包含DSA/DSI曲线及至少两组DICOM曲线</w:t>
            </w:r>
            <w:r w:rsidRPr="00C21E73">
              <w:rPr>
                <w:rFonts w:ascii="宋体" w:hAnsi="宋体" w:cs="宋体" w:hint="eastAsia"/>
                <w:color w:val="000000"/>
                <w:kern w:val="0"/>
                <w:sz w:val="24"/>
                <w:szCs w:val="24"/>
              </w:rPr>
              <w:br/>
              <w:t>信号接口：DP×1、DVI×1、HDMI×2，所有接口均支持4K信号输入及显示</w:t>
            </w:r>
            <w:r w:rsidRPr="00C21E73">
              <w:rPr>
                <w:rFonts w:ascii="宋体" w:hAnsi="宋体" w:cs="宋体" w:hint="eastAsia"/>
                <w:color w:val="000000"/>
                <w:kern w:val="0"/>
                <w:sz w:val="24"/>
                <w:szCs w:val="24"/>
              </w:rPr>
              <w:br/>
              <w:t>远程控制：配置RS232接口，支持串口协议远程控制</w:t>
            </w:r>
            <w:r w:rsidRPr="00C21E73">
              <w:rPr>
                <w:rFonts w:ascii="宋体" w:hAnsi="宋体" w:cs="宋体" w:hint="eastAsia"/>
                <w:color w:val="000000"/>
                <w:kern w:val="0"/>
                <w:sz w:val="24"/>
                <w:szCs w:val="24"/>
              </w:rPr>
              <w:br/>
              <w:t>物理多分屏显示：支持4路信号同时输入，在同一个屏上实现单屏/画中画/双竖屏/三屏/四屏显示。各分屏画面可独立选择不同的信号源，独立调节显示GAMMA曲线，满足异构影像信息同屏显示需求</w:t>
            </w:r>
            <w:r w:rsidRPr="00C21E73">
              <w:rPr>
                <w:rFonts w:ascii="宋体" w:hAnsi="宋体" w:cs="宋体" w:hint="eastAsia"/>
                <w:color w:val="000000"/>
                <w:kern w:val="0"/>
                <w:sz w:val="24"/>
                <w:szCs w:val="24"/>
              </w:rPr>
              <w:br/>
              <w:t>观片灯模式：支持一键全屏，半屏观片灯</w:t>
            </w:r>
            <w:r w:rsidRPr="00C21E73">
              <w:rPr>
                <w:rFonts w:ascii="宋体" w:hAnsi="宋体" w:cs="宋体" w:hint="eastAsia"/>
                <w:color w:val="000000"/>
                <w:kern w:val="0"/>
                <w:sz w:val="24"/>
                <w:szCs w:val="24"/>
              </w:rPr>
              <w:br/>
            </w:r>
            <w:r w:rsidRPr="00C21E73">
              <w:rPr>
                <w:rFonts w:ascii="宋体" w:hAnsi="宋体" w:cs="宋体" w:hint="eastAsia"/>
                <w:color w:val="000000"/>
                <w:kern w:val="0"/>
                <w:sz w:val="24"/>
                <w:szCs w:val="24"/>
              </w:rPr>
              <w:lastRenderedPageBreak/>
              <w:t>一体化便携式计算模块：内置标准的OPS接口和插槽，搭载嵌入式便携工业OPS主机成为一体机。支持一键开机、关机，一键关机主机保护。OPS主机配置：Intel I5处理器，4G内存，128G固态存储</w:t>
            </w:r>
            <w:r w:rsidRPr="00C21E73">
              <w:rPr>
                <w:rFonts w:ascii="宋体" w:hAnsi="宋体" w:cs="宋体" w:hint="eastAsia"/>
                <w:color w:val="000000"/>
                <w:kern w:val="0"/>
                <w:sz w:val="24"/>
                <w:szCs w:val="24"/>
              </w:rPr>
              <w:br/>
              <w:t>触控交互功能：支持十点电容触控。Glass+Glass工艺。</w:t>
            </w:r>
            <w:r w:rsidRPr="00C21E73">
              <w:rPr>
                <w:rFonts w:ascii="宋体" w:hAnsi="宋体" w:cs="宋体" w:hint="eastAsia"/>
                <w:color w:val="000000"/>
                <w:kern w:val="0"/>
                <w:sz w:val="24"/>
                <w:szCs w:val="24"/>
              </w:rPr>
              <w:br/>
              <w:t>触控式快捷操作按键：隐藏式电容触控操作按键，操作灵敏，使用寿命长，纯平面设计便于酒精擦拭消毒。支持一键观片灯、一键切换Gamma</w:t>
            </w:r>
            <w:r w:rsidRPr="00C21E73">
              <w:rPr>
                <w:rFonts w:ascii="宋体" w:hAnsi="宋体" w:cs="宋体" w:hint="eastAsia"/>
                <w:color w:val="000000"/>
                <w:kern w:val="0"/>
                <w:sz w:val="24"/>
                <w:szCs w:val="24"/>
              </w:rPr>
              <w:br/>
              <w:t>白板书写功能：支持白板书写功能，支持在任意软件界面进行标注书写，可变换书写笔迹的颜色、粗细等</w:t>
            </w:r>
            <w:r w:rsidRPr="00C21E73">
              <w:rPr>
                <w:rFonts w:ascii="宋体" w:hAnsi="宋体" w:cs="宋体" w:hint="eastAsia"/>
                <w:color w:val="000000"/>
                <w:kern w:val="0"/>
                <w:sz w:val="24"/>
                <w:szCs w:val="24"/>
              </w:rPr>
              <w:br/>
              <w:t>自带处理系统：自带处理系统</w:t>
            </w:r>
            <w:r w:rsidRPr="00C21E73">
              <w:rPr>
                <w:rFonts w:ascii="宋体" w:hAnsi="宋体" w:cs="宋体" w:hint="eastAsia"/>
                <w:color w:val="000000"/>
                <w:kern w:val="0"/>
                <w:sz w:val="24"/>
                <w:szCs w:val="24"/>
              </w:rPr>
              <w:br/>
              <w:t>纯平面防护结构：正面全钢化玻璃纯平面设计，表面AG防眩光+AF防指纹处理，降低手术室高亮环境的镜面效果，减少触控操作的指纹残留，同时保障影像显示效果。可酒精擦拭消毒，符合手术室净化要求</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6</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悬吊式术野相机</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图像传感器：采用不低于4K机芯，1/2.5Exmor R CMOS Sensor</w:t>
            </w:r>
            <w:r w:rsidRPr="00C21E73">
              <w:rPr>
                <w:rFonts w:ascii="宋体" w:hAnsi="宋体" w:cs="宋体" w:hint="eastAsia"/>
                <w:color w:val="000000"/>
                <w:kern w:val="0"/>
                <w:sz w:val="24"/>
                <w:szCs w:val="24"/>
              </w:rPr>
              <w:br/>
              <w:t>超短焦：支持超短焦镜头设计,超短焦镜头可以比普通镜头的术野摄像机在手术拍摄过程中取得更好的细节，避免摄像机在变倍拉大过程中虚焦问题</w:t>
            </w:r>
            <w:r w:rsidRPr="00C21E73">
              <w:rPr>
                <w:rFonts w:ascii="宋体" w:hAnsi="宋体" w:cs="宋体" w:hint="eastAsia"/>
                <w:color w:val="000000"/>
                <w:kern w:val="0"/>
                <w:sz w:val="24"/>
                <w:szCs w:val="24"/>
              </w:rPr>
              <w:br/>
              <w:t>对焦：可在距离被拍物不低于80cm处全焦段（1倍~20倍）对焦</w:t>
            </w:r>
            <w:r w:rsidRPr="00C21E73">
              <w:rPr>
                <w:rFonts w:ascii="宋体" w:hAnsi="宋体" w:cs="宋体" w:hint="eastAsia"/>
                <w:color w:val="000000"/>
                <w:kern w:val="0"/>
                <w:sz w:val="24"/>
                <w:szCs w:val="24"/>
              </w:rPr>
              <w:br/>
              <w:t>曝光：可通过菜单调节曝光，一键加减亮度;本术野摄像机专为无影灯下手术过程拍摄而设计，一键加减亮暗度可轻松面对高达150000lx的无影灯强光，操作简单，图像不曝光</w:t>
            </w:r>
            <w:r w:rsidRPr="00C21E73">
              <w:rPr>
                <w:rFonts w:ascii="宋体" w:hAnsi="宋体" w:cs="宋体" w:hint="eastAsia"/>
                <w:color w:val="000000"/>
                <w:kern w:val="0"/>
                <w:sz w:val="24"/>
                <w:szCs w:val="24"/>
              </w:rPr>
              <w:br/>
              <w:t>图像输出：支持不低于4K输出，支持4K/30P,1080P/60等，可手动切换</w:t>
            </w:r>
            <w:r w:rsidRPr="00C21E73">
              <w:rPr>
                <w:rFonts w:ascii="宋体" w:hAnsi="宋体" w:cs="宋体" w:hint="eastAsia"/>
                <w:color w:val="000000"/>
                <w:kern w:val="0"/>
                <w:sz w:val="24"/>
                <w:szCs w:val="24"/>
              </w:rPr>
              <w:br/>
              <w:t>清洁要求：采用双层医用镀膜，防水、抗菌、防污；易于清洁，可直接喷洒消毒药水清洁</w:t>
            </w:r>
            <w:r w:rsidRPr="00C21E73">
              <w:rPr>
                <w:rFonts w:ascii="宋体" w:hAnsi="宋体" w:cs="宋体" w:hint="eastAsia"/>
                <w:color w:val="000000"/>
                <w:kern w:val="0"/>
                <w:sz w:val="24"/>
                <w:szCs w:val="24"/>
              </w:rPr>
              <w:br/>
              <w:t>外壳：外壳采用铝镁合金外壳，厚度高达1.4mm，可有效减少手术室内大型医疗设备带来的电磁干扰</w:t>
            </w:r>
            <w:r w:rsidRPr="00C21E73">
              <w:rPr>
                <w:rFonts w:ascii="宋体" w:hAnsi="宋体" w:cs="宋体" w:hint="eastAsia"/>
                <w:color w:val="000000"/>
                <w:kern w:val="0"/>
                <w:sz w:val="24"/>
                <w:szCs w:val="24"/>
              </w:rPr>
              <w:br/>
              <w:t>对焦模式：支持手动、自动对焦，支持E-CORD模式</w:t>
            </w:r>
            <w:r w:rsidRPr="00C21E73">
              <w:rPr>
                <w:rFonts w:ascii="宋体" w:hAnsi="宋体" w:cs="宋体" w:hint="eastAsia"/>
                <w:color w:val="000000"/>
                <w:kern w:val="0"/>
                <w:sz w:val="24"/>
                <w:szCs w:val="24"/>
              </w:rPr>
              <w:br/>
              <w:t>白平衡：具备超级白平衡功能，摄像机在调节曝光后可自动调节白平衡，色彩还原真实</w:t>
            </w:r>
            <w:r w:rsidRPr="00C21E73">
              <w:rPr>
                <w:rFonts w:ascii="宋体" w:hAnsi="宋体" w:cs="宋体" w:hint="eastAsia"/>
                <w:color w:val="000000"/>
                <w:kern w:val="0"/>
                <w:sz w:val="24"/>
                <w:szCs w:val="24"/>
              </w:rPr>
              <w:br/>
              <w:t>输出接口：采用12G-SDI接口</w:t>
            </w:r>
            <w:r w:rsidRPr="00C21E73">
              <w:rPr>
                <w:rFonts w:ascii="宋体" w:hAnsi="宋体" w:cs="宋体" w:hint="eastAsia"/>
                <w:color w:val="000000"/>
                <w:kern w:val="0"/>
                <w:sz w:val="24"/>
                <w:szCs w:val="24"/>
              </w:rPr>
              <w:br/>
              <w:t>控制：控制支持VISA、PELCO协议，采用2根线控制，便于布线穿管</w:t>
            </w:r>
            <w:r w:rsidRPr="00C21E73">
              <w:rPr>
                <w:rFonts w:ascii="宋体" w:hAnsi="宋体" w:cs="宋体" w:hint="eastAsia"/>
                <w:color w:val="000000"/>
                <w:kern w:val="0"/>
                <w:sz w:val="24"/>
                <w:szCs w:val="24"/>
              </w:rPr>
              <w:br/>
              <w:t>抗干扰：采用抗干扰SDI延长线设计，易于从吊臂中穿线，视频质量好，抗干扰能力强</w:t>
            </w:r>
            <w:r w:rsidRPr="00C21E73">
              <w:rPr>
                <w:rFonts w:ascii="宋体" w:hAnsi="宋体" w:cs="宋体" w:hint="eastAsia"/>
                <w:color w:val="000000"/>
                <w:kern w:val="0"/>
                <w:sz w:val="24"/>
                <w:szCs w:val="24"/>
              </w:rPr>
              <w:br/>
              <w:t>支架：一体式支架设计，所有线缆内部走线，便于清洁</w:t>
            </w:r>
            <w:r w:rsidRPr="00C21E73">
              <w:rPr>
                <w:rFonts w:ascii="宋体" w:hAnsi="宋体" w:cs="宋体" w:hint="eastAsia"/>
                <w:color w:val="000000"/>
                <w:kern w:val="0"/>
                <w:sz w:val="24"/>
                <w:szCs w:val="24"/>
              </w:rPr>
              <w:br/>
              <w:t>遥控器：遥控器采用2.4G zigbee无线通信技术，遥控稳定、距离远、抗干扰能力强、没有方向要求（遥控时无需用遥控器对着术野相机）</w:t>
            </w:r>
            <w:r w:rsidRPr="00C21E73">
              <w:rPr>
                <w:rFonts w:ascii="宋体" w:hAnsi="宋体" w:cs="宋体" w:hint="eastAsia"/>
                <w:color w:val="000000"/>
                <w:kern w:val="0"/>
                <w:sz w:val="24"/>
                <w:szCs w:val="24"/>
              </w:rPr>
              <w:br/>
            </w:r>
            <w:r w:rsidRPr="00C21E73">
              <w:rPr>
                <w:rFonts w:ascii="宋体" w:hAnsi="宋体" w:cs="宋体" w:hint="eastAsia"/>
                <w:color w:val="000000"/>
                <w:kern w:val="0"/>
                <w:sz w:val="24"/>
                <w:szCs w:val="24"/>
              </w:rPr>
              <w:lastRenderedPageBreak/>
              <w:t>功率：功率&lt;12W</w:t>
            </w:r>
            <w:r w:rsidRPr="00C21E73">
              <w:rPr>
                <w:rFonts w:ascii="宋体" w:hAnsi="宋体" w:cs="宋体" w:hint="eastAsia"/>
                <w:color w:val="000000"/>
                <w:kern w:val="0"/>
                <w:sz w:val="24"/>
                <w:szCs w:val="24"/>
              </w:rPr>
              <w:br/>
              <w:t>镜头：镜头具备不低于350度电动旋转功能</w:t>
            </w:r>
            <w:r w:rsidRPr="00C21E73">
              <w:rPr>
                <w:rFonts w:ascii="宋体" w:hAnsi="宋体" w:cs="宋体" w:hint="eastAsia"/>
                <w:color w:val="000000"/>
                <w:kern w:val="0"/>
                <w:sz w:val="24"/>
                <w:szCs w:val="24"/>
              </w:rPr>
              <w:br/>
              <w:t>配套：含支吊架</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7</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全景相机</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图像传感器：不低于1/3”CMOS</w:t>
            </w:r>
            <w:r w:rsidRPr="00C21E73">
              <w:rPr>
                <w:rFonts w:ascii="宋体" w:hAnsi="宋体" w:cs="宋体" w:hint="eastAsia"/>
                <w:color w:val="000000"/>
                <w:kern w:val="0"/>
                <w:sz w:val="24"/>
                <w:szCs w:val="24"/>
              </w:rPr>
              <w:br/>
              <w:t>照度：不低于彩色0.005Lux，黑白0.001Lux</w:t>
            </w:r>
            <w:r w:rsidRPr="00C21E73">
              <w:rPr>
                <w:rFonts w:ascii="宋体" w:hAnsi="宋体" w:cs="宋体" w:hint="eastAsia"/>
                <w:color w:val="000000"/>
                <w:kern w:val="0"/>
                <w:sz w:val="24"/>
                <w:szCs w:val="24"/>
              </w:rPr>
              <w:br/>
              <w:t>分辨率：不低于2K，1080p，720p</w:t>
            </w:r>
            <w:r w:rsidRPr="00C21E73">
              <w:rPr>
                <w:rFonts w:ascii="宋体" w:hAnsi="宋体" w:cs="宋体" w:hint="eastAsia"/>
                <w:color w:val="000000"/>
                <w:kern w:val="0"/>
                <w:sz w:val="24"/>
                <w:szCs w:val="24"/>
              </w:rPr>
              <w:br/>
              <w:t>视频压缩：H265，H264，MJPEG</w:t>
            </w:r>
            <w:r w:rsidRPr="00C21E73">
              <w:rPr>
                <w:rFonts w:ascii="宋体" w:hAnsi="宋体" w:cs="宋体" w:hint="eastAsia"/>
                <w:color w:val="000000"/>
                <w:kern w:val="0"/>
                <w:sz w:val="24"/>
                <w:szCs w:val="24"/>
              </w:rPr>
              <w:br/>
              <w:t>红外照射距离：不低于20米</w:t>
            </w:r>
            <w:r w:rsidRPr="00C21E73">
              <w:rPr>
                <w:rFonts w:ascii="宋体" w:hAnsi="宋体" w:cs="宋体" w:hint="eastAsia"/>
                <w:color w:val="000000"/>
                <w:kern w:val="0"/>
                <w:sz w:val="24"/>
                <w:szCs w:val="24"/>
              </w:rPr>
              <w:br/>
              <w:t>焦距：不低于4倍光学变焦，16倍数字变焦</w:t>
            </w:r>
            <w:r w:rsidRPr="00C21E73">
              <w:rPr>
                <w:rFonts w:ascii="宋体" w:hAnsi="宋体" w:cs="宋体" w:hint="eastAsia"/>
                <w:color w:val="000000"/>
                <w:kern w:val="0"/>
                <w:sz w:val="24"/>
                <w:szCs w:val="24"/>
              </w:rPr>
              <w:br/>
              <w:t>水平视角：100-33度（广角-远望）</w:t>
            </w:r>
            <w:r w:rsidRPr="00C21E73">
              <w:rPr>
                <w:rFonts w:ascii="宋体" w:hAnsi="宋体" w:cs="宋体" w:hint="eastAsia"/>
                <w:color w:val="000000"/>
                <w:kern w:val="0"/>
                <w:sz w:val="24"/>
                <w:szCs w:val="24"/>
              </w:rPr>
              <w:br/>
              <w:t>光圈数：F 1.6-F 2.7</w:t>
            </w:r>
            <w:r w:rsidRPr="00C21E73">
              <w:rPr>
                <w:rFonts w:ascii="宋体" w:hAnsi="宋体" w:cs="宋体" w:hint="eastAsia"/>
                <w:color w:val="000000"/>
                <w:kern w:val="0"/>
                <w:sz w:val="24"/>
                <w:szCs w:val="24"/>
              </w:rPr>
              <w:br/>
              <w:t>近摄像距离：10-1500 mm（广角-远望）</w:t>
            </w:r>
            <w:r w:rsidRPr="00C21E73">
              <w:rPr>
                <w:rFonts w:ascii="宋体" w:hAnsi="宋体" w:cs="宋体" w:hint="eastAsia"/>
                <w:color w:val="000000"/>
                <w:kern w:val="0"/>
                <w:sz w:val="24"/>
                <w:szCs w:val="24"/>
              </w:rPr>
              <w:br/>
              <w:t>变倍速度：2秒（光学，广角-远望）</w:t>
            </w:r>
            <w:r w:rsidRPr="00C21E73">
              <w:rPr>
                <w:rFonts w:ascii="宋体" w:hAnsi="宋体" w:cs="宋体" w:hint="eastAsia"/>
                <w:color w:val="000000"/>
                <w:kern w:val="0"/>
                <w:sz w:val="24"/>
                <w:szCs w:val="24"/>
              </w:rPr>
              <w:br/>
              <w:t>水平及垂直参数：速度：0.1~100度/秒，水平：移动330度，垂直：0~90度</w:t>
            </w:r>
            <w:r w:rsidRPr="00C21E73">
              <w:rPr>
                <w:rFonts w:ascii="宋体" w:hAnsi="宋体" w:cs="宋体" w:hint="eastAsia"/>
                <w:color w:val="000000"/>
                <w:kern w:val="0"/>
                <w:sz w:val="24"/>
                <w:szCs w:val="24"/>
              </w:rPr>
              <w:br/>
              <w:t>工作温湿度：-20 ℃ ~ 60 ℃，湿度&lt;90%</w:t>
            </w:r>
            <w:r w:rsidRPr="00C21E73">
              <w:rPr>
                <w:rFonts w:ascii="宋体" w:hAnsi="宋体" w:cs="宋体" w:hint="eastAsia"/>
                <w:color w:val="000000"/>
                <w:kern w:val="0"/>
                <w:sz w:val="24"/>
                <w:szCs w:val="24"/>
              </w:rPr>
              <w:br/>
              <w:t>尺寸重量：≥</w:t>
            </w:r>
            <w:r w:rsidRPr="00C21E73">
              <w:rPr>
                <w:rFonts w:cs="Calibri"/>
                <w:color w:val="000000"/>
                <w:kern w:val="0"/>
                <w:sz w:val="24"/>
                <w:szCs w:val="24"/>
              </w:rPr>
              <w:t>Ф</w:t>
            </w:r>
            <w:r w:rsidRPr="00C21E73">
              <w:rPr>
                <w:rFonts w:ascii="宋体" w:hAnsi="宋体" w:cs="宋体" w:hint="eastAsia"/>
                <w:color w:val="000000"/>
                <w:kern w:val="0"/>
                <w:sz w:val="24"/>
                <w:szCs w:val="24"/>
              </w:rPr>
              <w:t>130.7 x 101.7 mm，≤530g</w:t>
            </w:r>
            <w:r w:rsidRPr="00C21E73">
              <w:rPr>
                <w:rFonts w:ascii="宋体" w:hAnsi="宋体" w:cs="宋体" w:hint="eastAsia"/>
                <w:color w:val="000000"/>
                <w:kern w:val="0"/>
                <w:sz w:val="24"/>
                <w:szCs w:val="24"/>
              </w:rPr>
              <w:br/>
              <w:t>接口：DV 12 V，自适应（10M/100M），1路音频输入，1路音频输出</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8</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吸顶音箱</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低音单元：16cm PP mica cone</w:t>
            </w:r>
            <w:r w:rsidRPr="00C21E73">
              <w:rPr>
                <w:rFonts w:ascii="宋体" w:hAnsi="宋体" w:cs="宋体" w:hint="eastAsia"/>
                <w:color w:val="000000"/>
                <w:kern w:val="0"/>
                <w:sz w:val="24"/>
                <w:szCs w:val="24"/>
              </w:rPr>
              <w:br/>
              <w:t>高音单元：2.5cm液态冷却 soft dome，swivel</w:t>
            </w:r>
            <w:r w:rsidRPr="00C21E73">
              <w:rPr>
                <w:rFonts w:ascii="宋体" w:hAnsi="宋体" w:cs="宋体" w:hint="eastAsia"/>
                <w:color w:val="000000"/>
                <w:kern w:val="0"/>
                <w:sz w:val="24"/>
                <w:szCs w:val="24"/>
              </w:rPr>
              <w:br/>
              <w:t>频率响应：65Hz-28kHz</w:t>
            </w:r>
            <w:r w:rsidRPr="00C21E73">
              <w:rPr>
                <w:rFonts w:ascii="宋体" w:hAnsi="宋体" w:cs="宋体" w:hint="eastAsia"/>
                <w:color w:val="000000"/>
                <w:kern w:val="0"/>
                <w:sz w:val="24"/>
                <w:szCs w:val="24"/>
              </w:rPr>
              <w:br/>
              <w:t>输入功率：110W</w:t>
            </w:r>
            <w:r w:rsidRPr="00C21E73">
              <w:rPr>
                <w:rFonts w:ascii="宋体" w:hAnsi="宋体" w:cs="宋体" w:hint="eastAsia"/>
                <w:color w:val="000000"/>
                <w:kern w:val="0"/>
                <w:sz w:val="24"/>
                <w:szCs w:val="24"/>
              </w:rPr>
              <w:br/>
              <w:t>灵敏度：90dB，2.83V/1m</w:t>
            </w:r>
            <w:r w:rsidRPr="00C21E73">
              <w:rPr>
                <w:rFonts w:ascii="宋体" w:hAnsi="宋体" w:cs="宋体" w:hint="eastAsia"/>
                <w:color w:val="000000"/>
                <w:kern w:val="0"/>
                <w:sz w:val="24"/>
                <w:szCs w:val="24"/>
              </w:rPr>
              <w:br/>
              <w:t>声道：自然音质 2声道同轴式</w:t>
            </w:r>
            <w:r w:rsidRPr="00C21E73">
              <w:rPr>
                <w:rFonts w:ascii="宋体" w:hAnsi="宋体" w:cs="宋体" w:hint="eastAsia"/>
                <w:color w:val="000000"/>
                <w:kern w:val="0"/>
                <w:sz w:val="24"/>
                <w:szCs w:val="24"/>
              </w:rPr>
              <w:br/>
              <w:t>尺寸：≥</w:t>
            </w:r>
            <w:r w:rsidRPr="00C21E73">
              <w:rPr>
                <w:rFonts w:cs="Calibri"/>
                <w:color w:val="000000"/>
                <w:kern w:val="0"/>
                <w:sz w:val="24"/>
                <w:szCs w:val="24"/>
              </w:rPr>
              <w:t>Ф</w:t>
            </w:r>
            <w:r w:rsidRPr="00C21E73">
              <w:rPr>
                <w:rFonts w:ascii="宋体" w:hAnsi="宋体" w:cs="宋体" w:hint="eastAsia"/>
                <w:color w:val="000000"/>
                <w:kern w:val="0"/>
                <w:sz w:val="24"/>
                <w:szCs w:val="24"/>
              </w:rPr>
              <w:t>242 x 119 mm</w:t>
            </w:r>
            <w:r w:rsidRPr="00C21E73">
              <w:rPr>
                <w:rFonts w:ascii="宋体" w:hAnsi="宋体" w:cs="宋体" w:hint="eastAsia"/>
                <w:color w:val="000000"/>
                <w:kern w:val="0"/>
                <w:sz w:val="24"/>
                <w:szCs w:val="24"/>
              </w:rPr>
              <w:br/>
              <w:t>网罩：带磁性涂层网罩</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9</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无线麦克风</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产品类型:无线动圈领夹式话筒</w:t>
            </w:r>
            <w:r w:rsidRPr="00C21E73">
              <w:rPr>
                <w:rFonts w:ascii="宋体" w:hAnsi="宋体" w:cs="宋体" w:hint="eastAsia"/>
                <w:color w:val="000000"/>
                <w:kern w:val="0"/>
                <w:sz w:val="24"/>
                <w:szCs w:val="24"/>
              </w:rPr>
              <w:br/>
              <w:t>指向特征:心形指向性</w:t>
            </w:r>
            <w:r w:rsidRPr="00C21E73">
              <w:rPr>
                <w:rFonts w:ascii="宋体" w:hAnsi="宋体" w:cs="宋体" w:hint="eastAsia"/>
                <w:color w:val="000000"/>
                <w:kern w:val="0"/>
                <w:sz w:val="24"/>
                <w:szCs w:val="24"/>
              </w:rPr>
              <w:br/>
              <w:t>编解码器:APTX</w:t>
            </w:r>
            <w:r w:rsidRPr="00C21E73">
              <w:rPr>
                <w:rFonts w:ascii="宋体" w:hAnsi="宋体" w:cs="宋体" w:hint="eastAsia"/>
                <w:color w:val="000000"/>
                <w:kern w:val="0"/>
                <w:sz w:val="24"/>
                <w:szCs w:val="24"/>
              </w:rPr>
              <w:br/>
              <w:t>响应频率:80~18000 HZ</w:t>
            </w:r>
            <w:r w:rsidRPr="00C21E73">
              <w:rPr>
                <w:rFonts w:ascii="宋体" w:hAnsi="宋体" w:cs="宋体" w:hint="eastAsia"/>
                <w:color w:val="000000"/>
                <w:kern w:val="0"/>
                <w:sz w:val="24"/>
                <w:szCs w:val="24"/>
              </w:rPr>
              <w:br/>
              <w:t>输出电平:MAX 12 dBU</w:t>
            </w:r>
            <w:r w:rsidRPr="00C21E73">
              <w:rPr>
                <w:rFonts w:ascii="宋体" w:hAnsi="宋体" w:cs="宋体" w:hint="eastAsia"/>
                <w:color w:val="000000"/>
                <w:kern w:val="0"/>
                <w:sz w:val="24"/>
                <w:szCs w:val="24"/>
              </w:rPr>
              <w:br/>
              <w:t>信噪比:≥106 dB</w:t>
            </w:r>
            <w:r w:rsidRPr="00C21E73">
              <w:rPr>
                <w:rFonts w:ascii="宋体" w:hAnsi="宋体" w:cs="宋体" w:hint="eastAsia"/>
                <w:color w:val="000000"/>
                <w:kern w:val="0"/>
                <w:sz w:val="24"/>
                <w:szCs w:val="24"/>
              </w:rPr>
              <w:br/>
              <w:t>音频延迟:&lt; 0.1 %</w:t>
            </w:r>
            <w:r w:rsidRPr="00C21E73">
              <w:rPr>
                <w:rFonts w:ascii="宋体" w:hAnsi="宋体" w:cs="宋体" w:hint="eastAsia"/>
                <w:color w:val="000000"/>
                <w:kern w:val="0"/>
                <w:sz w:val="24"/>
                <w:szCs w:val="24"/>
              </w:rPr>
              <w:br/>
              <w:t>总谐波失真:&lt; 4 MS</w:t>
            </w:r>
            <w:r w:rsidRPr="00C21E73">
              <w:rPr>
                <w:rFonts w:ascii="宋体" w:hAnsi="宋体" w:cs="宋体" w:hint="eastAsia"/>
                <w:color w:val="000000"/>
                <w:kern w:val="0"/>
                <w:sz w:val="24"/>
                <w:szCs w:val="24"/>
              </w:rPr>
              <w:br/>
              <w:t>电池类型:锂离子电池</w:t>
            </w:r>
            <w:r w:rsidRPr="00C21E73">
              <w:rPr>
                <w:rFonts w:ascii="宋体" w:hAnsi="宋体" w:cs="宋体" w:hint="eastAsia"/>
                <w:color w:val="000000"/>
                <w:kern w:val="0"/>
                <w:sz w:val="24"/>
                <w:szCs w:val="24"/>
              </w:rPr>
              <w:br/>
              <w:t>工作时间:不低于5 小时</w:t>
            </w:r>
            <w:r w:rsidRPr="00C21E73">
              <w:rPr>
                <w:rFonts w:ascii="宋体" w:hAnsi="宋体" w:cs="宋体" w:hint="eastAsia"/>
                <w:color w:val="000000"/>
                <w:kern w:val="0"/>
                <w:sz w:val="24"/>
                <w:szCs w:val="24"/>
              </w:rPr>
              <w:br/>
              <w:t>额定电压:3.7 V</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10</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影像远控踏板</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医疗标准符合医疗YY1057-2016</w:t>
            </w:r>
            <w:r w:rsidRPr="00C21E73">
              <w:rPr>
                <w:rFonts w:ascii="宋体" w:hAnsi="宋体" w:cs="宋体" w:hint="eastAsia"/>
                <w:color w:val="000000"/>
                <w:kern w:val="0"/>
                <w:sz w:val="24"/>
                <w:szCs w:val="24"/>
              </w:rPr>
              <w:br/>
              <w:t>防护等级：IP68，ICE/EN60592</w:t>
            </w:r>
            <w:r w:rsidRPr="00C21E73">
              <w:rPr>
                <w:rFonts w:ascii="宋体" w:hAnsi="宋体" w:cs="宋体" w:hint="eastAsia"/>
                <w:color w:val="000000"/>
                <w:kern w:val="0"/>
                <w:sz w:val="24"/>
                <w:szCs w:val="24"/>
              </w:rPr>
              <w:br/>
              <w:t>踏板材质：阻燃增强工程塑料，使用医用消毒液可安心进行清洁处理</w:t>
            </w:r>
            <w:r w:rsidRPr="00C21E73">
              <w:rPr>
                <w:rFonts w:ascii="宋体" w:hAnsi="宋体" w:cs="宋体" w:hint="eastAsia"/>
                <w:color w:val="000000"/>
                <w:kern w:val="0"/>
                <w:sz w:val="24"/>
                <w:szCs w:val="24"/>
              </w:rPr>
              <w:br/>
              <w:t>接触电阻：50 欧姆以下</w:t>
            </w:r>
            <w:r w:rsidRPr="00C21E73">
              <w:rPr>
                <w:rFonts w:ascii="宋体" w:hAnsi="宋体" w:cs="宋体" w:hint="eastAsia"/>
                <w:color w:val="000000"/>
                <w:kern w:val="0"/>
                <w:sz w:val="24"/>
                <w:szCs w:val="24"/>
              </w:rPr>
              <w:br/>
              <w:t>绝缘电阻：100 兆欧姆，500 VDC测试</w:t>
            </w:r>
            <w:r w:rsidRPr="00C21E73">
              <w:rPr>
                <w:rFonts w:ascii="宋体" w:hAnsi="宋体" w:cs="宋体" w:hint="eastAsia"/>
                <w:color w:val="000000"/>
                <w:kern w:val="0"/>
                <w:sz w:val="24"/>
                <w:szCs w:val="24"/>
              </w:rPr>
              <w:br/>
            </w:r>
            <w:r w:rsidRPr="00C21E73">
              <w:rPr>
                <w:rFonts w:ascii="宋体" w:hAnsi="宋体" w:cs="宋体" w:hint="eastAsia"/>
                <w:color w:val="000000"/>
                <w:kern w:val="0"/>
                <w:sz w:val="24"/>
                <w:szCs w:val="24"/>
              </w:rPr>
              <w:lastRenderedPageBreak/>
              <w:t>介质耐压：2000 VAD以上</w:t>
            </w:r>
            <w:r w:rsidRPr="00C21E73">
              <w:rPr>
                <w:rFonts w:ascii="宋体" w:hAnsi="宋体" w:cs="宋体" w:hint="eastAsia"/>
                <w:color w:val="000000"/>
                <w:kern w:val="0"/>
                <w:sz w:val="24"/>
                <w:szCs w:val="24"/>
              </w:rPr>
              <w:br/>
              <w:t>使用寿命：机械100万次</w:t>
            </w:r>
            <w:r w:rsidRPr="00C21E73">
              <w:rPr>
                <w:rFonts w:ascii="宋体" w:hAnsi="宋体" w:cs="宋体" w:hint="eastAsia"/>
                <w:color w:val="000000"/>
                <w:kern w:val="0"/>
                <w:sz w:val="24"/>
                <w:szCs w:val="24"/>
              </w:rPr>
              <w:br/>
              <w:t>内置开关24 K 镀金防水微动触点</w:t>
            </w:r>
            <w:r w:rsidRPr="00C21E73">
              <w:rPr>
                <w:rFonts w:ascii="宋体" w:hAnsi="宋体" w:cs="宋体" w:hint="eastAsia"/>
                <w:color w:val="000000"/>
                <w:kern w:val="0"/>
                <w:sz w:val="24"/>
                <w:szCs w:val="24"/>
              </w:rPr>
              <w:br/>
              <w:t>操动力&lt; 10.5 N</w:t>
            </w:r>
            <w:r w:rsidRPr="00C21E73">
              <w:rPr>
                <w:rFonts w:ascii="宋体" w:hAnsi="宋体" w:cs="宋体" w:hint="eastAsia"/>
                <w:color w:val="000000"/>
                <w:kern w:val="0"/>
                <w:sz w:val="24"/>
                <w:szCs w:val="24"/>
              </w:rPr>
              <w:br/>
              <w:t>支持USB接口</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11</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超高清传输组件</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分辨率：最高分辨率支持3840x2160@30HZ 4:4:4 和3840x2160@60HZ 4:2:0</w:t>
            </w:r>
            <w:r w:rsidRPr="00C21E73">
              <w:rPr>
                <w:rFonts w:ascii="宋体" w:hAnsi="宋体" w:cs="宋体" w:hint="eastAsia"/>
                <w:color w:val="000000"/>
                <w:kern w:val="0"/>
                <w:sz w:val="24"/>
                <w:szCs w:val="24"/>
              </w:rPr>
              <w:br/>
              <w:t>光纤接口：1路LC光纤接口支持传输300米。单模和多模都支持</w:t>
            </w:r>
            <w:r w:rsidRPr="00C21E73">
              <w:rPr>
                <w:rFonts w:ascii="宋体" w:hAnsi="宋体" w:cs="宋体" w:hint="eastAsia"/>
                <w:color w:val="000000"/>
                <w:kern w:val="0"/>
                <w:sz w:val="24"/>
                <w:szCs w:val="24"/>
              </w:rPr>
              <w:br/>
              <w:t>无损无压缩传输视频，传输速率高达10.2Gbps</w:t>
            </w:r>
            <w:r w:rsidRPr="00C21E73">
              <w:rPr>
                <w:rFonts w:ascii="宋体" w:hAnsi="宋体" w:cs="宋体" w:hint="eastAsia"/>
                <w:color w:val="000000"/>
                <w:kern w:val="0"/>
                <w:sz w:val="24"/>
                <w:szCs w:val="24"/>
              </w:rPr>
              <w:br/>
              <w:t>迷你设计，安装简单方便，即插即用</w:t>
            </w:r>
            <w:r w:rsidRPr="00C21E73">
              <w:rPr>
                <w:rFonts w:ascii="宋体" w:hAnsi="宋体" w:cs="宋体" w:hint="eastAsia"/>
                <w:color w:val="000000"/>
                <w:kern w:val="0"/>
                <w:sz w:val="24"/>
                <w:szCs w:val="24"/>
              </w:rPr>
              <w:br/>
              <w:t>全金属外壳，抗电磁干扰能力强</w:t>
            </w:r>
            <w:r w:rsidRPr="00C21E73">
              <w:rPr>
                <w:rFonts w:ascii="宋体" w:hAnsi="宋体" w:cs="宋体" w:hint="eastAsia"/>
                <w:color w:val="000000"/>
                <w:kern w:val="0"/>
                <w:sz w:val="24"/>
                <w:szCs w:val="24"/>
              </w:rPr>
              <w:br/>
              <w:t>外接+5V电源，电源指示灯状态提示</w:t>
            </w:r>
            <w:r w:rsidRPr="00C21E73">
              <w:rPr>
                <w:rFonts w:ascii="宋体" w:hAnsi="宋体" w:cs="宋体" w:hint="eastAsia"/>
                <w:color w:val="000000"/>
                <w:kern w:val="0"/>
                <w:sz w:val="24"/>
                <w:szCs w:val="24"/>
              </w:rPr>
              <w:br/>
              <w:t>通信：EDID透传和HDCP</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5套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12</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腔镜蓝光灯带</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LED光源</w:t>
            </w:r>
            <w:r w:rsidRPr="00C21E73">
              <w:rPr>
                <w:rFonts w:ascii="宋体" w:hAnsi="宋体" w:cs="宋体" w:hint="eastAsia"/>
                <w:color w:val="000000"/>
                <w:kern w:val="0"/>
                <w:sz w:val="24"/>
                <w:szCs w:val="24"/>
              </w:rPr>
              <w:br/>
              <w:t>显色指数Ra90</w:t>
            </w:r>
            <w:r w:rsidRPr="00C21E73">
              <w:rPr>
                <w:rFonts w:ascii="宋体" w:hAnsi="宋体" w:cs="宋体" w:hint="eastAsia"/>
                <w:color w:val="000000"/>
                <w:kern w:val="0"/>
                <w:sz w:val="24"/>
                <w:szCs w:val="24"/>
              </w:rPr>
              <w:br/>
              <w:t>铝合金</w:t>
            </w:r>
            <w:r w:rsidRPr="00C21E73">
              <w:rPr>
                <w:rFonts w:ascii="宋体" w:hAnsi="宋体" w:cs="宋体" w:hint="eastAsia"/>
                <w:color w:val="000000"/>
                <w:kern w:val="0"/>
                <w:sz w:val="24"/>
                <w:szCs w:val="24"/>
              </w:rPr>
              <w:br/>
              <w:t>尺寸≥1200*300*10mm，数量12~14</w:t>
            </w:r>
            <w:r w:rsidRPr="00C21E73">
              <w:rPr>
                <w:rFonts w:ascii="宋体" w:hAnsi="宋体" w:cs="宋体" w:hint="eastAsia"/>
                <w:color w:val="000000"/>
                <w:kern w:val="0"/>
                <w:sz w:val="24"/>
                <w:szCs w:val="24"/>
              </w:rPr>
              <w:br/>
              <w:t>色温白光4200~5000K 蓝光400NM</w:t>
            </w:r>
            <w:r w:rsidRPr="00C21E73">
              <w:rPr>
                <w:rFonts w:ascii="宋体" w:hAnsi="宋体" w:cs="宋体" w:hint="eastAsia"/>
                <w:color w:val="000000"/>
                <w:kern w:val="0"/>
                <w:sz w:val="24"/>
                <w:szCs w:val="24"/>
              </w:rPr>
              <w:br/>
              <w:t>透光率99%</w:t>
            </w:r>
            <w:r w:rsidRPr="00C21E73">
              <w:rPr>
                <w:rFonts w:ascii="宋体" w:hAnsi="宋体" w:cs="宋体" w:hint="eastAsia"/>
                <w:color w:val="000000"/>
                <w:kern w:val="0"/>
                <w:sz w:val="24"/>
                <w:szCs w:val="24"/>
              </w:rPr>
              <w:br/>
              <w:t>光通量800LM</w:t>
            </w:r>
            <w:r w:rsidRPr="00C21E73">
              <w:rPr>
                <w:rFonts w:ascii="宋体" w:hAnsi="宋体" w:cs="宋体" w:hint="eastAsia"/>
                <w:color w:val="000000"/>
                <w:kern w:val="0"/>
                <w:sz w:val="24"/>
                <w:szCs w:val="24"/>
              </w:rPr>
              <w:br/>
              <w:t>摄像机下无频闪</w:t>
            </w:r>
            <w:r w:rsidRPr="00C21E73">
              <w:rPr>
                <w:rFonts w:ascii="宋体" w:hAnsi="宋体" w:cs="宋体" w:hint="eastAsia"/>
                <w:color w:val="000000"/>
                <w:kern w:val="0"/>
                <w:sz w:val="24"/>
                <w:szCs w:val="24"/>
              </w:rPr>
              <w:br/>
              <w:t>照射角度160°</w:t>
            </w:r>
            <w:r w:rsidRPr="00C21E73">
              <w:rPr>
                <w:rFonts w:ascii="宋体" w:hAnsi="宋体" w:cs="宋体" w:hint="eastAsia"/>
                <w:color w:val="000000"/>
                <w:kern w:val="0"/>
                <w:sz w:val="24"/>
                <w:szCs w:val="24"/>
              </w:rPr>
              <w:br/>
              <w:t>使用寿命50000小时</w:t>
            </w:r>
            <w:r w:rsidRPr="00C21E73">
              <w:rPr>
                <w:rFonts w:ascii="宋体" w:hAnsi="宋体" w:cs="宋体" w:hint="eastAsia"/>
                <w:color w:val="000000"/>
                <w:kern w:val="0"/>
                <w:sz w:val="24"/>
                <w:szCs w:val="24"/>
              </w:rPr>
              <w:br/>
              <w:t>工作环境12小时以下工作时间</w:t>
            </w:r>
            <w:r w:rsidRPr="00C21E73">
              <w:rPr>
                <w:rFonts w:ascii="宋体" w:hAnsi="宋体" w:cs="宋体" w:hint="eastAsia"/>
                <w:color w:val="000000"/>
                <w:kern w:val="0"/>
                <w:sz w:val="24"/>
                <w:szCs w:val="24"/>
              </w:rPr>
              <w:br/>
              <w:t>功率48W/盏</w:t>
            </w:r>
            <w:r w:rsidRPr="00C21E73">
              <w:rPr>
                <w:rFonts w:ascii="宋体" w:hAnsi="宋体" w:cs="宋体" w:hint="eastAsia"/>
                <w:color w:val="000000"/>
                <w:kern w:val="0"/>
                <w:sz w:val="24"/>
                <w:szCs w:val="24"/>
              </w:rPr>
              <w:br/>
              <w:t>适用洁净无尘环境</w:t>
            </w:r>
            <w:r w:rsidRPr="00C21E73">
              <w:rPr>
                <w:rFonts w:ascii="宋体" w:hAnsi="宋体" w:cs="宋体" w:hint="eastAsia"/>
                <w:color w:val="000000"/>
                <w:kern w:val="0"/>
                <w:sz w:val="24"/>
                <w:szCs w:val="24"/>
              </w:rPr>
              <w:br/>
              <w:t>通讯接口支持蓝白光平滑控制切换 RS485通讯</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w:t>
            </w:r>
          </w:p>
        </w:tc>
        <w:tc>
          <w:tcPr>
            <w:tcW w:w="696" w:type="dxa"/>
            <w:vMerge w:val="restart"/>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手术室基础建设 （13间）</w:t>
            </w: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手术室门口嵌入式触摸控制系统</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支持：手术电子铭牌、手术状态指示、手术排台信息、门口信息调阅、室内辅助控制、手术门禁控制</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14</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13.3寸门口控制终端</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显示尺寸：不低于13.3寸</w:t>
            </w:r>
            <w:r w:rsidRPr="00C21E73">
              <w:rPr>
                <w:rFonts w:ascii="宋体" w:hAnsi="宋体" w:cs="宋体" w:hint="eastAsia"/>
                <w:color w:val="000000"/>
                <w:kern w:val="0"/>
                <w:sz w:val="24"/>
                <w:szCs w:val="24"/>
              </w:rPr>
              <w:br/>
              <w:t>触摸类型：不低于十点触摸</w:t>
            </w:r>
            <w:r w:rsidRPr="00C21E73">
              <w:rPr>
                <w:rFonts w:ascii="宋体" w:hAnsi="宋体" w:cs="宋体" w:hint="eastAsia"/>
                <w:color w:val="000000"/>
                <w:kern w:val="0"/>
                <w:sz w:val="24"/>
                <w:szCs w:val="24"/>
              </w:rPr>
              <w:br/>
              <w:t>分辨率：不低于1280*800</w:t>
            </w:r>
            <w:r w:rsidRPr="00C21E73">
              <w:rPr>
                <w:rFonts w:ascii="宋体" w:hAnsi="宋体" w:cs="宋体" w:hint="eastAsia"/>
                <w:color w:val="000000"/>
                <w:kern w:val="0"/>
                <w:sz w:val="24"/>
                <w:szCs w:val="24"/>
              </w:rPr>
              <w:br/>
              <w:t>最大色彩：16.7M</w:t>
            </w:r>
            <w:r w:rsidRPr="00C21E73">
              <w:rPr>
                <w:rFonts w:ascii="宋体" w:hAnsi="宋体" w:cs="宋体" w:hint="eastAsia"/>
                <w:color w:val="000000"/>
                <w:kern w:val="0"/>
                <w:sz w:val="24"/>
                <w:szCs w:val="24"/>
              </w:rPr>
              <w:br/>
              <w:t>处理器：不低于32位处理器，四核GPU</w:t>
            </w:r>
            <w:r w:rsidRPr="00C21E73">
              <w:rPr>
                <w:rFonts w:ascii="宋体" w:hAnsi="宋体" w:cs="宋体" w:hint="eastAsia"/>
                <w:color w:val="000000"/>
                <w:kern w:val="0"/>
                <w:sz w:val="24"/>
                <w:szCs w:val="24"/>
              </w:rPr>
              <w:br/>
              <w:t>存储：不低于2G内存，8GB缓存</w:t>
            </w:r>
            <w:r w:rsidRPr="00C21E73">
              <w:rPr>
                <w:rFonts w:ascii="宋体" w:hAnsi="宋体" w:cs="宋体" w:hint="eastAsia"/>
                <w:color w:val="000000"/>
                <w:kern w:val="0"/>
                <w:sz w:val="24"/>
                <w:szCs w:val="24"/>
              </w:rPr>
              <w:br/>
              <w:t>通讯：2.4G802.11 b/g/n +BT 3.0/4.0 TF卡</w:t>
            </w:r>
            <w:r w:rsidRPr="00C21E73">
              <w:rPr>
                <w:rFonts w:ascii="宋体" w:hAnsi="宋体" w:cs="宋体" w:hint="eastAsia"/>
                <w:color w:val="000000"/>
                <w:kern w:val="0"/>
                <w:sz w:val="24"/>
                <w:szCs w:val="24"/>
              </w:rPr>
              <w:br/>
              <w:t>感应模块：内置红外感应模块，支持与手术室自动门控制器联动控制</w:t>
            </w:r>
            <w:r w:rsidRPr="00C21E73">
              <w:rPr>
                <w:rFonts w:ascii="宋体" w:hAnsi="宋体" w:cs="宋体" w:hint="eastAsia"/>
                <w:color w:val="000000"/>
                <w:kern w:val="0"/>
                <w:sz w:val="24"/>
                <w:szCs w:val="24"/>
              </w:rPr>
              <w:br/>
              <w:t>系统：与手术排班系统全面对接，具备待机、准备、术</w:t>
            </w:r>
            <w:r w:rsidRPr="00C21E73">
              <w:rPr>
                <w:rFonts w:ascii="宋体" w:hAnsi="宋体" w:cs="宋体" w:hint="eastAsia"/>
                <w:color w:val="000000"/>
                <w:kern w:val="0"/>
                <w:sz w:val="24"/>
                <w:szCs w:val="24"/>
              </w:rPr>
              <w:lastRenderedPageBreak/>
              <w:t>中、清扫、自净五大状态，全面反映手术室的实时状态，可以根据需要外接显示各种输入源数据</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13台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15</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456" w:type="dxa"/>
            <w:vMerge w:val="restart"/>
            <w:tcBorders>
              <w:top w:val="nil"/>
              <w:left w:val="single" w:sz="4" w:space="0" w:color="auto"/>
              <w:bottom w:val="single" w:sz="4" w:space="0" w:color="000000"/>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集成护士工作站</w:t>
            </w:r>
          </w:p>
        </w:tc>
        <w:tc>
          <w:tcPr>
            <w:tcW w:w="696" w:type="dxa"/>
            <w:tcBorders>
              <w:top w:val="nil"/>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护士工作站</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CPU：性能处理器</w:t>
            </w:r>
            <w:r w:rsidRPr="00C21E73">
              <w:rPr>
                <w:rFonts w:ascii="宋体" w:hAnsi="宋体" w:cs="宋体" w:hint="eastAsia"/>
                <w:color w:val="000000"/>
                <w:kern w:val="0"/>
                <w:sz w:val="24"/>
                <w:szCs w:val="24"/>
              </w:rPr>
              <w:br/>
              <w:t>内存：不低于8G</w:t>
            </w:r>
            <w:r w:rsidRPr="00C21E73">
              <w:rPr>
                <w:rFonts w:ascii="宋体" w:hAnsi="宋体" w:cs="宋体" w:hint="eastAsia"/>
                <w:color w:val="000000"/>
                <w:kern w:val="0"/>
                <w:sz w:val="24"/>
                <w:szCs w:val="24"/>
              </w:rPr>
              <w:br/>
              <w:t>存储：不低于1T+128G</w:t>
            </w:r>
            <w:r w:rsidRPr="00C21E73">
              <w:rPr>
                <w:rFonts w:ascii="宋体" w:hAnsi="宋体" w:cs="宋体" w:hint="eastAsia"/>
                <w:color w:val="000000"/>
                <w:kern w:val="0"/>
                <w:sz w:val="24"/>
                <w:szCs w:val="24"/>
              </w:rPr>
              <w:br/>
              <w:t>GPU：核显</w:t>
            </w:r>
            <w:r w:rsidRPr="00C21E73">
              <w:rPr>
                <w:rFonts w:ascii="宋体" w:hAnsi="宋体" w:cs="宋体" w:hint="eastAsia"/>
                <w:color w:val="000000"/>
                <w:kern w:val="0"/>
                <w:sz w:val="24"/>
                <w:szCs w:val="24"/>
              </w:rPr>
              <w:br/>
              <w:t>网络：WiFi</w:t>
            </w:r>
            <w:r w:rsidRPr="00C21E73">
              <w:rPr>
                <w:rFonts w:ascii="宋体" w:hAnsi="宋体" w:cs="宋体" w:hint="eastAsia"/>
                <w:color w:val="000000"/>
                <w:kern w:val="0"/>
                <w:sz w:val="24"/>
                <w:szCs w:val="24"/>
              </w:rPr>
              <w:br/>
              <w:t>显示：支持双屏显示/23.8英寸</w:t>
            </w:r>
            <w:r w:rsidRPr="00C21E73">
              <w:rPr>
                <w:rFonts w:ascii="宋体" w:hAnsi="宋体" w:cs="宋体" w:hint="eastAsia"/>
                <w:color w:val="000000"/>
                <w:kern w:val="0"/>
                <w:sz w:val="24"/>
                <w:szCs w:val="24"/>
              </w:rPr>
              <w:br/>
              <w:t>分辨率：不低于2K</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16</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696" w:type="dxa"/>
            <w:tcBorders>
              <w:top w:val="nil"/>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移动PDA</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内存容量：3MB以上</w:t>
            </w:r>
            <w:r w:rsidRPr="00C21E73">
              <w:rPr>
                <w:rFonts w:ascii="宋体" w:hAnsi="宋体" w:cs="宋体" w:hint="eastAsia"/>
                <w:color w:val="000000"/>
                <w:kern w:val="0"/>
                <w:sz w:val="24"/>
                <w:szCs w:val="24"/>
              </w:rPr>
              <w:br/>
              <w:t>扫描介质：纸质，金属</w:t>
            </w:r>
            <w:r w:rsidRPr="00C21E73">
              <w:rPr>
                <w:rFonts w:ascii="宋体" w:hAnsi="宋体" w:cs="宋体" w:hint="eastAsia"/>
                <w:color w:val="000000"/>
                <w:kern w:val="0"/>
                <w:sz w:val="24"/>
                <w:szCs w:val="24"/>
              </w:rPr>
              <w:br/>
              <w:t>屏幕分辨率：600dpi</w:t>
            </w:r>
            <w:r w:rsidRPr="00C21E73">
              <w:rPr>
                <w:rFonts w:ascii="宋体" w:hAnsi="宋体" w:cs="宋体" w:hint="eastAsia"/>
                <w:color w:val="000000"/>
                <w:kern w:val="0"/>
                <w:sz w:val="24"/>
                <w:szCs w:val="24"/>
              </w:rPr>
              <w:br/>
              <w:t>传输方式：无线</w:t>
            </w:r>
            <w:r w:rsidRPr="00C21E73">
              <w:rPr>
                <w:rFonts w:ascii="宋体" w:hAnsi="宋体" w:cs="宋体" w:hint="eastAsia"/>
                <w:color w:val="000000"/>
                <w:kern w:val="0"/>
                <w:sz w:val="24"/>
                <w:szCs w:val="24"/>
              </w:rPr>
              <w:br/>
              <w:t>电池容量：2000mAh以上</w:t>
            </w:r>
            <w:r w:rsidRPr="00C21E73">
              <w:rPr>
                <w:rFonts w:ascii="宋体" w:hAnsi="宋体" w:cs="宋体" w:hint="eastAsia"/>
                <w:color w:val="000000"/>
                <w:kern w:val="0"/>
                <w:sz w:val="24"/>
                <w:szCs w:val="24"/>
              </w:rPr>
              <w:br/>
              <w:t>解码类型：一维、二维</w:t>
            </w:r>
            <w:r w:rsidRPr="00C21E73">
              <w:rPr>
                <w:rFonts w:ascii="宋体" w:hAnsi="宋体" w:cs="宋体" w:hint="eastAsia"/>
                <w:color w:val="000000"/>
                <w:kern w:val="0"/>
                <w:sz w:val="24"/>
                <w:szCs w:val="24"/>
              </w:rPr>
              <w:br/>
              <w:t>光源：红光</w:t>
            </w:r>
            <w:r w:rsidRPr="00C21E73">
              <w:rPr>
                <w:rFonts w:ascii="宋体" w:hAnsi="宋体" w:cs="宋体" w:hint="eastAsia"/>
                <w:color w:val="000000"/>
                <w:kern w:val="0"/>
                <w:sz w:val="24"/>
                <w:szCs w:val="24"/>
              </w:rPr>
              <w:br/>
              <w:t>操作系统：Adroid10.0</w:t>
            </w:r>
            <w:r w:rsidRPr="00C21E73">
              <w:rPr>
                <w:rFonts w:ascii="宋体" w:hAnsi="宋体" w:cs="宋体" w:hint="eastAsia"/>
                <w:color w:val="000000"/>
                <w:kern w:val="0"/>
                <w:sz w:val="24"/>
                <w:szCs w:val="24"/>
              </w:rPr>
              <w:br/>
              <w:t>分辨率：不低于1280*720</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17</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696" w:type="dxa"/>
            <w:tcBorders>
              <w:top w:val="nil"/>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移动扫描枪</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光源：激光</w:t>
            </w:r>
            <w:r w:rsidRPr="00C21E73">
              <w:rPr>
                <w:rFonts w:ascii="宋体" w:hAnsi="宋体" w:cs="宋体" w:hint="eastAsia"/>
                <w:color w:val="000000"/>
                <w:kern w:val="0"/>
                <w:sz w:val="24"/>
                <w:szCs w:val="24"/>
              </w:rPr>
              <w:br/>
              <w:t>扫描介质：纸质</w:t>
            </w:r>
            <w:r w:rsidRPr="00C21E73">
              <w:rPr>
                <w:rFonts w:ascii="宋体" w:hAnsi="宋体" w:cs="宋体" w:hint="eastAsia"/>
                <w:color w:val="000000"/>
                <w:kern w:val="0"/>
                <w:sz w:val="24"/>
                <w:szCs w:val="24"/>
              </w:rPr>
              <w:br/>
              <w:t>无线传输距离：81-120M</w:t>
            </w:r>
            <w:r w:rsidRPr="00C21E73">
              <w:rPr>
                <w:rFonts w:ascii="宋体" w:hAnsi="宋体" w:cs="宋体" w:hint="eastAsia"/>
                <w:color w:val="000000"/>
                <w:kern w:val="0"/>
                <w:sz w:val="24"/>
                <w:szCs w:val="24"/>
              </w:rPr>
              <w:br/>
              <w:t>无线传输类型：2.4GHz</w:t>
            </w:r>
            <w:r w:rsidRPr="00C21E73">
              <w:rPr>
                <w:rFonts w:ascii="宋体" w:hAnsi="宋体" w:cs="宋体" w:hint="eastAsia"/>
                <w:color w:val="000000"/>
                <w:kern w:val="0"/>
                <w:sz w:val="24"/>
                <w:szCs w:val="24"/>
              </w:rPr>
              <w:br/>
              <w:t>传输方式：无线</w:t>
            </w:r>
            <w:r w:rsidRPr="00C21E73">
              <w:rPr>
                <w:rFonts w:ascii="宋体" w:hAnsi="宋体" w:cs="宋体" w:hint="eastAsia"/>
                <w:color w:val="000000"/>
                <w:kern w:val="0"/>
                <w:sz w:val="24"/>
                <w:szCs w:val="24"/>
              </w:rPr>
              <w:br/>
              <w:t>解码类型：一维，二维</w:t>
            </w:r>
            <w:r w:rsidRPr="00C21E73">
              <w:rPr>
                <w:rFonts w:ascii="宋体" w:hAnsi="宋体" w:cs="宋体" w:hint="eastAsia"/>
                <w:color w:val="000000"/>
                <w:kern w:val="0"/>
                <w:sz w:val="24"/>
                <w:szCs w:val="24"/>
              </w:rPr>
              <w:br/>
              <w:t>颜色：黑</w:t>
            </w:r>
            <w:r w:rsidRPr="00C21E73">
              <w:rPr>
                <w:rFonts w:ascii="宋体" w:hAnsi="宋体" w:cs="宋体" w:hint="eastAsia"/>
                <w:color w:val="000000"/>
                <w:kern w:val="0"/>
                <w:sz w:val="24"/>
                <w:szCs w:val="24"/>
              </w:rPr>
              <w:br/>
              <w:t>扫描精度：4mil</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18</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696" w:type="dxa"/>
            <w:tcBorders>
              <w:top w:val="nil"/>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标签打印机</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打印类型：热敏</w:t>
            </w:r>
            <w:r w:rsidRPr="00C21E73">
              <w:rPr>
                <w:rFonts w:ascii="宋体" w:hAnsi="宋体" w:cs="宋体" w:hint="eastAsia"/>
                <w:color w:val="000000"/>
                <w:kern w:val="0"/>
                <w:sz w:val="24"/>
                <w:szCs w:val="24"/>
              </w:rPr>
              <w:br/>
              <w:t>耗材类型：其他</w:t>
            </w:r>
            <w:r w:rsidRPr="00C21E73">
              <w:rPr>
                <w:rFonts w:ascii="宋体" w:hAnsi="宋体" w:cs="宋体" w:hint="eastAsia"/>
                <w:color w:val="000000"/>
                <w:kern w:val="0"/>
                <w:sz w:val="24"/>
                <w:szCs w:val="24"/>
              </w:rPr>
              <w:br/>
              <w:t>连接方式：无线，APP，USB</w:t>
            </w:r>
            <w:r w:rsidRPr="00C21E73">
              <w:rPr>
                <w:rFonts w:ascii="宋体" w:hAnsi="宋体" w:cs="宋体" w:hint="eastAsia"/>
                <w:color w:val="000000"/>
                <w:kern w:val="0"/>
                <w:sz w:val="24"/>
                <w:szCs w:val="24"/>
              </w:rPr>
              <w:br/>
              <w:t>幅面：其他</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19</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696" w:type="dxa"/>
            <w:tcBorders>
              <w:top w:val="nil"/>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标签纸（耗材）</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热敏三防条码不干胶标签打印纸</w:t>
            </w:r>
            <w:r w:rsidRPr="00C21E73">
              <w:rPr>
                <w:rFonts w:ascii="宋体" w:hAnsi="宋体" w:cs="宋体" w:hint="eastAsia"/>
                <w:color w:val="000000"/>
                <w:kern w:val="0"/>
                <w:sz w:val="24"/>
                <w:szCs w:val="24"/>
              </w:rPr>
              <w:br/>
              <w:t>幅面：70mm*40mm</w:t>
            </w:r>
            <w:r w:rsidRPr="00C21E73">
              <w:rPr>
                <w:rFonts w:ascii="宋体" w:hAnsi="宋体" w:cs="宋体" w:hint="eastAsia"/>
                <w:color w:val="000000"/>
                <w:kern w:val="0"/>
                <w:sz w:val="24"/>
                <w:szCs w:val="24"/>
              </w:rPr>
              <w:br/>
              <w:t>总数：180张</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20</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696" w:type="dxa"/>
            <w:tcBorders>
              <w:top w:val="nil"/>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辅材</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定制，配套</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13套</w:t>
            </w:r>
          </w:p>
        </w:tc>
      </w:tr>
      <w:tr w:rsidR="001041F0" w:rsidRPr="00C21E73" w:rsidTr="00617F26">
        <w:trPr>
          <w:trHeight w:val="630"/>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21</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456" w:type="dxa"/>
            <w:vMerge/>
            <w:tcBorders>
              <w:top w:val="nil"/>
              <w:left w:val="single" w:sz="4" w:space="0" w:color="auto"/>
              <w:bottom w:val="single" w:sz="4" w:space="0" w:color="000000"/>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696" w:type="dxa"/>
            <w:tcBorders>
              <w:top w:val="nil"/>
              <w:left w:val="nil"/>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集成医用柜体</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医用级集成柜，嵌入式安装，外框尺寸：900mm（宽）╳900mm（高）╳370mm（深）</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13套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22</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万兆光纤综合布线</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系统支持单模多模光纤传输敷设</w:t>
            </w:r>
            <w:r w:rsidRPr="00C21E73">
              <w:rPr>
                <w:rFonts w:cs="Calibri"/>
                <w:color w:val="000000"/>
                <w:kern w:val="0"/>
                <w:sz w:val="24"/>
                <w:szCs w:val="24"/>
              </w:rPr>
              <w:br/>
            </w:r>
            <w:r w:rsidRPr="00C21E73">
              <w:rPr>
                <w:rFonts w:ascii="宋体" w:hAnsi="宋体" w:cs="宋体" w:hint="eastAsia"/>
                <w:color w:val="000000"/>
                <w:kern w:val="0"/>
                <w:sz w:val="24"/>
                <w:szCs w:val="24"/>
              </w:rPr>
              <w:t>具备光纤汇聚转发传输能力</w:t>
            </w:r>
            <w:r w:rsidRPr="00C21E73">
              <w:rPr>
                <w:rFonts w:cs="Calibri"/>
                <w:color w:val="000000"/>
                <w:kern w:val="0"/>
                <w:sz w:val="24"/>
                <w:szCs w:val="24"/>
              </w:rPr>
              <w:br/>
            </w:r>
            <w:r w:rsidRPr="00C21E73">
              <w:rPr>
                <w:rFonts w:ascii="宋体" w:hAnsi="宋体" w:cs="宋体" w:hint="eastAsia"/>
                <w:color w:val="000000"/>
                <w:kern w:val="0"/>
                <w:sz w:val="24"/>
                <w:szCs w:val="24"/>
              </w:rPr>
              <w:t>系统支持传输过程中的节点放大整合</w:t>
            </w:r>
            <w:r w:rsidRPr="00C21E73">
              <w:rPr>
                <w:rFonts w:cs="Calibri"/>
                <w:color w:val="000000"/>
                <w:kern w:val="0"/>
                <w:sz w:val="24"/>
                <w:szCs w:val="24"/>
              </w:rPr>
              <w:br/>
            </w:r>
            <w:r w:rsidRPr="00C21E73">
              <w:rPr>
                <w:rFonts w:ascii="宋体" w:hAnsi="宋体" w:cs="宋体" w:hint="eastAsia"/>
                <w:color w:val="000000"/>
                <w:kern w:val="0"/>
                <w:sz w:val="24"/>
                <w:szCs w:val="24"/>
              </w:rPr>
              <w:t>系统支持铠装或室内软装光纤保护机制</w:t>
            </w:r>
            <w:r w:rsidRPr="00C21E73">
              <w:rPr>
                <w:rFonts w:cs="Calibri"/>
                <w:color w:val="000000"/>
                <w:kern w:val="0"/>
                <w:sz w:val="24"/>
                <w:szCs w:val="24"/>
              </w:rPr>
              <w:br/>
            </w:r>
            <w:r w:rsidRPr="00C21E73">
              <w:rPr>
                <w:rFonts w:ascii="宋体" w:hAnsi="宋体" w:cs="宋体" w:hint="eastAsia"/>
                <w:color w:val="000000"/>
                <w:kern w:val="0"/>
                <w:sz w:val="24"/>
                <w:szCs w:val="24"/>
              </w:rPr>
              <w:lastRenderedPageBreak/>
              <w:t>符合</w:t>
            </w:r>
            <w:r w:rsidRPr="00C21E73">
              <w:rPr>
                <w:rFonts w:cs="Calibri"/>
                <w:color w:val="000000"/>
                <w:kern w:val="0"/>
                <w:sz w:val="24"/>
                <w:szCs w:val="24"/>
              </w:rPr>
              <w:t xml:space="preserve">GBT 7424.1-2003 </w:t>
            </w:r>
            <w:r w:rsidRPr="00C21E73">
              <w:rPr>
                <w:rFonts w:ascii="宋体" w:hAnsi="宋体" w:cs="宋体" w:hint="eastAsia"/>
                <w:color w:val="000000"/>
                <w:kern w:val="0"/>
                <w:sz w:val="24"/>
                <w:szCs w:val="24"/>
              </w:rPr>
              <w:t>国家标准</w:t>
            </w:r>
            <w:r w:rsidRPr="00C21E73">
              <w:rPr>
                <w:rFonts w:cs="Calibri"/>
                <w:color w:val="000000"/>
                <w:kern w:val="0"/>
                <w:sz w:val="24"/>
                <w:szCs w:val="24"/>
              </w:rPr>
              <w:br/>
            </w:r>
            <w:r w:rsidRPr="00C21E73">
              <w:rPr>
                <w:rFonts w:ascii="宋体" w:hAnsi="宋体" w:cs="宋体" w:hint="eastAsia"/>
                <w:color w:val="000000"/>
                <w:kern w:val="0"/>
                <w:sz w:val="24"/>
                <w:szCs w:val="24"/>
              </w:rPr>
              <w:t>系统传输速率支持万兆千兆百兆</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13套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23</w:t>
            </w:r>
          </w:p>
        </w:tc>
        <w:tc>
          <w:tcPr>
            <w:tcW w:w="696" w:type="dxa"/>
            <w:vMerge w:val="restart"/>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手术示教室</w:t>
            </w: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大屏显示器</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尺寸：不低于85寸</w:t>
            </w:r>
            <w:r w:rsidRPr="00C21E73">
              <w:rPr>
                <w:rFonts w:ascii="宋体" w:hAnsi="宋体" w:cs="宋体" w:hint="eastAsia"/>
                <w:color w:val="000000"/>
                <w:kern w:val="0"/>
                <w:sz w:val="24"/>
                <w:szCs w:val="24"/>
              </w:rPr>
              <w:br/>
              <w:t>分辨率：不低于超高清4K</w:t>
            </w:r>
            <w:r w:rsidRPr="00C21E73">
              <w:rPr>
                <w:rFonts w:ascii="宋体" w:hAnsi="宋体" w:cs="宋体" w:hint="eastAsia"/>
                <w:color w:val="000000"/>
                <w:kern w:val="0"/>
                <w:sz w:val="24"/>
                <w:szCs w:val="24"/>
              </w:rPr>
              <w:br/>
              <w:t>刷屏率：不低于120Hz</w:t>
            </w:r>
            <w:r w:rsidRPr="00C21E73">
              <w:rPr>
                <w:rFonts w:ascii="宋体" w:hAnsi="宋体" w:cs="宋体" w:hint="eastAsia"/>
                <w:color w:val="000000"/>
                <w:kern w:val="0"/>
                <w:sz w:val="24"/>
                <w:szCs w:val="24"/>
              </w:rPr>
              <w:br/>
              <w:t>亮度：300-500尼特</w:t>
            </w:r>
            <w:r w:rsidRPr="00C21E73">
              <w:rPr>
                <w:rFonts w:ascii="宋体" w:hAnsi="宋体" w:cs="宋体" w:hint="eastAsia"/>
                <w:color w:val="000000"/>
                <w:kern w:val="0"/>
                <w:sz w:val="24"/>
                <w:szCs w:val="24"/>
              </w:rPr>
              <w:br/>
              <w:t>屏幕比例：</w:t>
            </w:r>
            <w:r w:rsidRPr="00D023C3">
              <w:rPr>
                <w:rFonts w:ascii="宋体" w:hAnsi="宋体" w:cs="宋体"/>
                <w:color w:val="000000"/>
                <w:kern w:val="0"/>
                <w:sz w:val="24"/>
                <w:szCs w:val="24"/>
              </w:rPr>
              <w:t>16:9</w:t>
            </w:r>
            <w:r w:rsidRPr="00C21E73">
              <w:rPr>
                <w:rFonts w:ascii="宋体" w:hAnsi="宋体" w:cs="宋体" w:hint="eastAsia"/>
                <w:color w:val="000000"/>
                <w:kern w:val="0"/>
                <w:sz w:val="24"/>
                <w:szCs w:val="24"/>
              </w:rPr>
              <w:br/>
              <w:t>响应时间：不高于10ms</w:t>
            </w:r>
            <w:r w:rsidRPr="00C21E73">
              <w:rPr>
                <w:rFonts w:ascii="宋体" w:hAnsi="宋体" w:cs="宋体" w:hint="eastAsia"/>
                <w:color w:val="000000"/>
                <w:kern w:val="0"/>
                <w:sz w:val="24"/>
                <w:szCs w:val="24"/>
              </w:rPr>
              <w:br/>
              <w:t>色域值：不低于92%</w:t>
            </w:r>
            <w:r w:rsidRPr="00C21E73">
              <w:rPr>
                <w:rFonts w:ascii="宋体" w:hAnsi="宋体" w:cs="宋体" w:hint="eastAsia"/>
                <w:color w:val="000000"/>
                <w:kern w:val="0"/>
                <w:sz w:val="24"/>
                <w:szCs w:val="24"/>
              </w:rPr>
              <w:br/>
              <w:t>对比度：≥200：1</w:t>
            </w:r>
            <w:r w:rsidRPr="00C21E73">
              <w:rPr>
                <w:rFonts w:ascii="宋体" w:hAnsi="宋体" w:cs="宋体" w:hint="eastAsia"/>
                <w:color w:val="000000"/>
                <w:kern w:val="0"/>
                <w:sz w:val="24"/>
                <w:szCs w:val="24"/>
              </w:rPr>
              <w:br/>
              <w:t>色域标准：DCI-P3</w:t>
            </w:r>
            <w:r w:rsidRPr="00C21E73">
              <w:rPr>
                <w:rFonts w:ascii="宋体" w:hAnsi="宋体" w:cs="宋体" w:hint="eastAsia"/>
                <w:color w:val="000000"/>
                <w:kern w:val="0"/>
                <w:sz w:val="24"/>
                <w:szCs w:val="24"/>
              </w:rPr>
              <w:br/>
              <w:t>HDR：支持</w:t>
            </w:r>
            <w:r w:rsidRPr="00C21E73">
              <w:rPr>
                <w:rFonts w:ascii="宋体" w:hAnsi="宋体" w:cs="宋体" w:hint="eastAsia"/>
                <w:color w:val="000000"/>
                <w:kern w:val="0"/>
                <w:sz w:val="24"/>
                <w:szCs w:val="24"/>
              </w:rPr>
              <w:br/>
              <w:t>信号接口： HDMI2.0接口数2个，HDMI2.1接口数2个，USB3.0接口数1个，USB2.0接口数1个</w:t>
            </w:r>
            <w:r w:rsidRPr="00C21E73">
              <w:rPr>
                <w:rFonts w:ascii="宋体" w:hAnsi="宋体" w:cs="宋体" w:hint="eastAsia"/>
                <w:color w:val="000000"/>
                <w:kern w:val="0"/>
                <w:sz w:val="24"/>
                <w:szCs w:val="24"/>
              </w:rPr>
              <w:br/>
              <w:t>数字RF接口，光纤音频输出</w:t>
            </w:r>
            <w:r w:rsidRPr="00C21E73">
              <w:rPr>
                <w:rFonts w:ascii="宋体" w:hAnsi="宋体" w:cs="宋体" w:hint="eastAsia"/>
                <w:color w:val="000000"/>
                <w:kern w:val="0"/>
                <w:sz w:val="24"/>
                <w:szCs w:val="24"/>
              </w:rPr>
              <w:br/>
              <w:t>网络：2.4g/5g，有线网络</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24</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 xml:space="preserve">显示屏落地移动支架 </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支架：85英寸一体化支架</w:t>
            </w:r>
            <w:r w:rsidRPr="00C21E73">
              <w:rPr>
                <w:rFonts w:ascii="宋体" w:hAnsi="宋体" w:cs="宋体" w:hint="eastAsia"/>
                <w:color w:val="000000"/>
                <w:kern w:val="0"/>
                <w:sz w:val="24"/>
                <w:szCs w:val="24"/>
              </w:rPr>
              <w:br/>
              <w:t>托盘：带托盘，可伸缩</w:t>
            </w:r>
            <w:r w:rsidRPr="00C21E73">
              <w:rPr>
                <w:rFonts w:ascii="宋体" w:hAnsi="宋体" w:cs="宋体" w:hint="eastAsia"/>
                <w:color w:val="000000"/>
                <w:kern w:val="0"/>
                <w:sz w:val="24"/>
                <w:szCs w:val="24"/>
              </w:rPr>
              <w:br/>
              <w:t>移动：360度自由移动</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1个</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25</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机架式调音台</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多通道输入：16个高动态余量输入（8立体声，8单声道）可用于单独线路电平乐器或分量输出。</w:t>
            </w:r>
            <w:r w:rsidRPr="00C21E73">
              <w:rPr>
                <w:rFonts w:ascii="宋体" w:hAnsi="宋体" w:cs="宋体" w:hint="eastAsia"/>
                <w:color w:val="000000"/>
                <w:kern w:val="0"/>
                <w:sz w:val="24"/>
                <w:szCs w:val="24"/>
              </w:rPr>
              <w:br/>
              <w:t>超低噪音：超低噪音设计的高动态余量，16个热（HOT）输入，混音器无其它噪音。</w:t>
            </w:r>
            <w:r w:rsidRPr="00C21E73">
              <w:rPr>
                <w:rFonts w:ascii="宋体" w:hAnsi="宋体" w:cs="宋体" w:hint="eastAsia"/>
                <w:color w:val="000000"/>
                <w:kern w:val="0"/>
                <w:sz w:val="24"/>
                <w:szCs w:val="24"/>
              </w:rPr>
              <w:br/>
              <w:t>控制功能：每个通道都有其各自的平衡和电平控制，并带有照明的双功能“静音”按钮，带有LED按钮防止失真。</w:t>
            </w:r>
            <w:r w:rsidRPr="00C21E73">
              <w:rPr>
                <w:rFonts w:ascii="宋体" w:hAnsi="宋体" w:cs="宋体" w:hint="eastAsia"/>
                <w:color w:val="000000"/>
                <w:kern w:val="0"/>
                <w:sz w:val="24"/>
                <w:szCs w:val="24"/>
              </w:rPr>
              <w:br/>
              <w:t>调节：支持高精确度的双7段LED电平仪表和一个独立的左右主混音信号电平调节。</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26</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机架式功放</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输入阻抗：20K</w:t>
            </w:r>
            <w:r w:rsidRPr="00C21E73">
              <w:rPr>
                <w:rFonts w:cs="Calibri"/>
                <w:color w:val="000000"/>
                <w:kern w:val="0"/>
                <w:sz w:val="24"/>
                <w:szCs w:val="24"/>
              </w:rPr>
              <w:t>Ω</w:t>
            </w:r>
            <w:r w:rsidRPr="00C21E73">
              <w:rPr>
                <w:rFonts w:ascii="宋体" w:hAnsi="宋体" w:cs="宋体" w:hint="eastAsia"/>
                <w:color w:val="000000"/>
                <w:kern w:val="0"/>
                <w:sz w:val="24"/>
                <w:szCs w:val="24"/>
              </w:rPr>
              <w:t>(平衡）/10K</w:t>
            </w:r>
            <w:r w:rsidRPr="00C21E73">
              <w:rPr>
                <w:rFonts w:cs="Calibri"/>
                <w:color w:val="000000"/>
                <w:kern w:val="0"/>
                <w:sz w:val="24"/>
                <w:szCs w:val="24"/>
              </w:rPr>
              <w:t>Ω</w:t>
            </w:r>
            <w:r w:rsidRPr="00C21E73">
              <w:rPr>
                <w:rFonts w:ascii="宋体" w:hAnsi="宋体" w:cs="宋体" w:hint="eastAsia"/>
                <w:color w:val="000000"/>
                <w:kern w:val="0"/>
                <w:sz w:val="24"/>
                <w:szCs w:val="24"/>
              </w:rPr>
              <w:t>(不平衡)</w:t>
            </w:r>
            <w:r w:rsidRPr="00C21E73">
              <w:rPr>
                <w:rFonts w:ascii="宋体" w:hAnsi="宋体" w:cs="宋体" w:hint="eastAsia"/>
                <w:color w:val="000000"/>
                <w:kern w:val="0"/>
                <w:sz w:val="24"/>
                <w:szCs w:val="24"/>
              </w:rPr>
              <w:br/>
              <w:t>电压增益：64X(36dB)8欧负载</w:t>
            </w:r>
            <w:r w:rsidRPr="00C21E73">
              <w:rPr>
                <w:rFonts w:ascii="宋体" w:hAnsi="宋体" w:cs="宋体" w:hint="eastAsia"/>
                <w:color w:val="000000"/>
                <w:kern w:val="0"/>
                <w:sz w:val="24"/>
                <w:szCs w:val="24"/>
              </w:rPr>
              <w:br/>
              <w:t>4欧动态：2dB</w:t>
            </w:r>
            <w:r w:rsidRPr="00C21E73">
              <w:rPr>
                <w:rFonts w:ascii="宋体" w:hAnsi="宋体" w:cs="宋体" w:hint="eastAsia"/>
                <w:color w:val="000000"/>
                <w:kern w:val="0"/>
                <w:sz w:val="24"/>
                <w:szCs w:val="24"/>
              </w:rPr>
              <w:br/>
              <w:t>总谐波失真：&lt;0.02%</w:t>
            </w:r>
            <w:r w:rsidRPr="00C21E73">
              <w:rPr>
                <w:rFonts w:ascii="宋体" w:hAnsi="宋体" w:cs="宋体" w:hint="eastAsia"/>
                <w:color w:val="000000"/>
                <w:kern w:val="0"/>
                <w:sz w:val="24"/>
                <w:szCs w:val="24"/>
              </w:rPr>
              <w:br/>
              <w:t>信噪比：100dB 30Hz-20KHz输出频率8</w:t>
            </w:r>
            <w:r w:rsidRPr="00C21E73">
              <w:rPr>
                <w:rFonts w:cs="Calibri"/>
                <w:color w:val="000000"/>
                <w:kern w:val="0"/>
                <w:sz w:val="24"/>
                <w:szCs w:val="24"/>
              </w:rPr>
              <w:t>Ω</w:t>
            </w:r>
            <w:r w:rsidRPr="00C21E73">
              <w:rPr>
                <w:rFonts w:ascii="宋体" w:hAnsi="宋体" w:cs="宋体" w:hint="eastAsia"/>
                <w:color w:val="000000"/>
                <w:kern w:val="0"/>
                <w:sz w:val="24"/>
                <w:szCs w:val="24"/>
              </w:rPr>
              <w:t>阻抗</w:t>
            </w:r>
            <w:r w:rsidRPr="00C21E73">
              <w:rPr>
                <w:rFonts w:ascii="宋体" w:hAnsi="宋体" w:cs="宋体" w:hint="eastAsia"/>
                <w:color w:val="000000"/>
                <w:kern w:val="0"/>
                <w:sz w:val="24"/>
                <w:szCs w:val="24"/>
              </w:rPr>
              <w:br/>
              <w:t>频率响应：30Hz-20kHz +0 -3dB</w:t>
            </w:r>
            <w:r w:rsidRPr="00C21E73">
              <w:rPr>
                <w:rFonts w:ascii="宋体" w:hAnsi="宋体" w:cs="宋体" w:hint="eastAsia"/>
                <w:color w:val="000000"/>
                <w:kern w:val="0"/>
                <w:sz w:val="24"/>
                <w:szCs w:val="24"/>
              </w:rPr>
              <w:br/>
              <w:t>控制：前面板电源开关，2通道音量控制，指示灯，过载灯，后面板2通道输出</w:t>
            </w:r>
            <w:r w:rsidRPr="00C21E73">
              <w:rPr>
                <w:rFonts w:ascii="宋体" w:hAnsi="宋体" w:cs="宋体" w:hint="eastAsia"/>
                <w:color w:val="000000"/>
                <w:kern w:val="0"/>
                <w:sz w:val="24"/>
                <w:szCs w:val="24"/>
              </w:rPr>
              <w:br/>
              <w:t>连接器：输入接口：XLR 输出接口：TRS（喇叭端子）</w:t>
            </w:r>
            <w:r w:rsidRPr="00C21E73">
              <w:rPr>
                <w:rFonts w:ascii="宋体" w:hAnsi="宋体" w:cs="宋体" w:hint="eastAsia"/>
                <w:color w:val="000000"/>
                <w:kern w:val="0"/>
                <w:sz w:val="24"/>
                <w:szCs w:val="24"/>
              </w:rPr>
              <w:br/>
              <w:t>工作输入电压：交流220V/50-60HZ</w:t>
            </w:r>
            <w:r w:rsidRPr="00C21E73">
              <w:rPr>
                <w:rFonts w:ascii="宋体" w:hAnsi="宋体" w:cs="宋体" w:hint="eastAsia"/>
                <w:color w:val="000000"/>
                <w:kern w:val="0"/>
                <w:sz w:val="24"/>
                <w:szCs w:val="24"/>
              </w:rPr>
              <w:br/>
              <w:t>输入灵敏度（8</w:t>
            </w:r>
            <w:r w:rsidRPr="00C21E73">
              <w:rPr>
                <w:rFonts w:cs="Calibri"/>
                <w:color w:val="000000"/>
                <w:kern w:val="0"/>
                <w:sz w:val="24"/>
                <w:szCs w:val="24"/>
              </w:rPr>
              <w:t>Ω</w:t>
            </w:r>
            <w:r w:rsidRPr="00C21E73">
              <w:rPr>
                <w:rFonts w:ascii="宋体" w:hAnsi="宋体" w:cs="宋体" w:hint="eastAsia"/>
                <w:color w:val="000000"/>
                <w:kern w:val="0"/>
                <w:sz w:val="24"/>
                <w:szCs w:val="24"/>
              </w:rPr>
              <w:t>）：1.25Vrms</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27</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壁挂音箱</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低音单元：16cm防水圆锥形</w:t>
            </w:r>
            <w:r w:rsidRPr="00C21E73">
              <w:rPr>
                <w:rFonts w:ascii="宋体" w:hAnsi="宋体" w:cs="宋体" w:hint="eastAsia"/>
                <w:color w:val="000000"/>
                <w:kern w:val="0"/>
                <w:sz w:val="24"/>
                <w:szCs w:val="24"/>
              </w:rPr>
              <w:br/>
              <w:t>高音单元：2.5cm液冷软球形</w:t>
            </w:r>
            <w:r w:rsidRPr="00C21E73">
              <w:rPr>
                <w:rFonts w:ascii="宋体" w:hAnsi="宋体" w:cs="宋体" w:hint="eastAsia"/>
                <w:color w:val="000000"/>
                <w:kern w:val="0"/>
                <w:sz w:val="24"/>
                <w:szCs w:val="24"/>
              </w:rPr>
              <w:br/>
              <w:t>频率响应：55Hz-20kHz</w:t>
            </w:r>
            <w:r w:rsidRPr="00C21E73">
              <w:rPr>
                <w:rFonts w:ascii="宋体" w:hAnsi="宋体" w:cs="宋体" w:hint="eastAsia"/>
                <w:color w:val="000000"/>
                <w:kern w:val="0"/>
                <w:sz w:val="24"/>
                <w:szCs w:val="24"/>
              </w:rPr>
              <w:br/>
              <w:t>输入功率（额定/最大）：50W/150W</w:t>
            </w:r>
            <w:r w:rsidRPr="00C21E73">
              <w:rPr>
                <w:rFonts w:ascii="宋体" w:hAnsi="宋体" w:cs="宋体" w:hint="eastAsia"/>
                <w:color w:val="000000"/>
                <w:kern w:val="0"/>
                <w:sz w:val="24"/>
                <w:szCs w:val="24"/>
              </w:rPr>
              <w:br/>
              <w:t>灵敏度：88dB，2.83V/1m</w:t>
            </w:r>
            <w:r w:rsidRPr="00C21E73">
              <w:rPr>
                <w:rFonts w:ascii="宋体" w:hAnsi="宋体" w:cs="宋体" w:hint="eastAsia"/>
                <w:color w:val="000000"/>
                <w:kern w:val="0"/>
                <w:sz w:val="24"/>
                <w:szCs w:val="24"/>
              </w:rPr>
              <w:br/>
              <w:t>颜色：黑色，白色</w:t>
            </w:r>
            <w:r w:rsidRPr="00C21E73">
              <w:rPr>
                <w:rFonts w:ascii="宋体" w:hAnsi="宋体" w:cs="宋体" w:hint="eastAsia"/>
                <w:color w:val="000000"/>
                <w:kern w:val="0"/>
                <w:sz w:val="24"/>
                <w:szCs w:val="24"/>
              </w:rPr>
              <w:br/>
            </w:r>
            <w:r w:rsidRPr="00C21E73">
              <w:rPr>
                <w:rFonts w:ascii="宋体" w:hAnsi="宋体" w:cs="宋体" w:hint="eastAsia"/>
                <w:color w:val="000000"/>
                <w:kern w:val="0"/>
                <w:sz w:val="24"/>
                <w:szCs w:val="24"/>
              </w:rPr>
              <w:lastRenderedPageBreak/>
              <w:t>尺寸（宽高深）：≥206*340*170mm</w:t>
            </w:r>
            <w:r w:rsidRPr="00C21E73">
              <w:rPr>
                <w:rFonts w:ascii="宋体" w:hAnsi="宋体" w:cs="宋体" w:hint="eastAsia"/>
                <w:color w:val="000000"/>
                <w:kern w:val="0"/>
                <w:sz w:val="24"/>
                <w:szCs w:val="24"/>
              </w:rPr>
              <w:br/>
              <w:t>单只重量：≤2.4kg</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28</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落地式机柜</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类型：22U标准机架式落地机柜</w:t>
            </w:r>
            <w:r w:rsidRPr="00C21E73">
              <w:rPr>
                <w:rFonts w:ascii="宋体" w:hAnsi="宋体" w:cs="宋体" w:hint="eastAsia"/>
                <w:color w:val="000000"/>
                <w:kern w:val="0"/>
                <w:sz w:val="24"/>
                <w:szCs w:val="24"/>
              </w:rPr>
              <w:br/>
              <w:t>材质：国标冷轧板材质</w:t>
            </w:r>
            <w:r w:rsidRPr="00C21E73">
              <w:rPr>
                <w:rFonts w:ascii="宋体" w:hAnsi="宋体" w:cs="宋体" w:hint="eastAsia"/>
                <w:color w:val="000000"/>
                <w:kern w:val="0"/>
                <w:sz w:val="24"/>
                <w:szCs w:val="24"/>
              </w:rPr>
              <w:br/>
              <w:t>颜色：外表颜色黑色</w:t>
            </w:r>
            <w:r w:rsidRPr="00C21E73">
              <w:rPr>
                <w:rFonts w:ascii="宋体" w:hAnsi="宋体" w:cs="宋体" w:hint="eastAsia"/>
                <w:color w:val="000000"/>
                <w:kern w:val="0"/>
                <w:sz w:val="24"/>
                <w:szCs w:val="24"/>
              </w:rPr>
              <w:br/>
              <w:t>电源输出：支持12路电源输出接口</w:t>
            </w:r>
            <w:r w:rsidRPr="00C21E73">
              <w:rPr>
                <w:rFonts w:ascii="宋体" w:hAnsi="宋体" w:cs="宋体" w:hint="eastAsia"/>
                <w:color w:val="000000"/>
                <w:kern w:val="0"/>
                <w:sz w:val="24"/>
                <w:szCs w:val="24"/>
              </w:rPr>
              <w:br/>
              <w:t>功能：具备时序开关功能</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1个</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29</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交换机</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应用层级：二层</w:t>
            </w:r>
            <w:r w:rsidRPr="00C21E73">
              <w:rPr>
                <w:rFonts w:ascii="宋体" w:hAnsi="宋体" w:cs="宋体" w:hint="eastAsia"/>
                <w:color w:val="000000"/>
                <w:kern w:val="0"/>
                <w:sz w:val="24"/>
                <w:szCs w:val="24"/>
              </w:rPr>
              <w:br/>
              <w:t>传输速率：10/100/1000Mbps</w:t>
            </w:r>
            <w:r w:rsidRPr="00C21E73">
              <w:rPr>
                <w:rFonts w:ascii="宋体" w:hAnsi="宋体" w:cs="宋体" w:hint="eastAsia"/>
                <w:color w:val="000000"/>
                <w:kern w:val="0"/>
                <w:sz w:val="24"/>
                <w:szCs w:val="24"/>
              </w:rPr>
              <w:br/>
              <w:t>交换方式：存储-转发</w:t>
            </w:r>
            <w:r w:rsidRPr="00C21E73">
              <w:rPr>
                <w:rFonts w:ascii="宋体" w:hAnsi="宋体" w:cs="宋体" w:hint="eastAsia"/>
                <w:color w:val="000000"/>
                <w:kern w:val="0"/>
                <w:sz w:val="24"/>
                <w:szCs w:val="24"/>
              </w:rPr>
              <w:br/>
              <w:t>背板带宽：336Gbps/3.36Tbps</w:t>
            </w:r>
            <w:r w:rsidRPr="00C21E73">
              <w:rPr>
                <w:rFonts w:ascii="宋体" w:hAnsi="宋体" w:cs="宋体" w:hint="eastAsia"/>
                <w:color w:val="000000"/>
                <w:kern w:val="0"/>
                <w:sz w:val="24"/>
                <w:szCs w:val="24"/>
              </w:rPr>
              <w:br/>
              <w:t>包转发率：27Mpps/84Mpps</w:t>
            </w:r>
            <w:r w:rsidRPr="00C21E73">
              <w:rPr>
                <w:rFonts w:ascii="宋体" w:hAnsi="宋体" w:cs="宋体" w:hint="eastAsia"/>
                <w:color w:val="000000"/>
                <w:kern w:val="0"/>
                <w:sz w:val="24"/>
                <w:szCs w:val="24"/>
              </w:rPr>
              <w:br/>
              <w:t>MAC地址表：支持黑洞MAC地址，支持设置端口MAC地址学习最大个数</w:t>
            </w:r>
            <w:r w:rsidRPr="00C21E73">
              <w:rPr>
                <w:rFonts w:ascii="宋体" w:hAnsi="宋体" w:cs="宋体" w:hint="eastAsia"/>
                <w:color w:val="000000"/>
                <w:kern w:val="0"/>
                <w:sz w:val="24"/>
                <w:szCs w:val="24"/>
              </w:rPr>
              <w:br/>
              <w:t>端口数量：10个</w:t>
            </w:r>
            <w:r w:rsidRPr="00C21E73">
              <w:rPr>
                <w:rFonts w:ascii="宋体" w:hAnsi="宋体" w:cs="宋体" w:hint="eastAsia"/>
                <w:color w:val="000000"/>
                <w:kern w:val="0"/>
                <w:sz w:val="24"/>
                <w:szCs w:val="24"/>
              </w:rPr>
              <w:br/>
              <w:t>端口描述：8个10/100/1000Base-T以太网端口，2个1000Base-X SFP千兆以太网端口</w:t>
            </w:r>
            <w:r w:rsidRPr="00C21E73">
              <w:rPr>
                <w:rFonts w:ascii="宋体" w:hAnsi="宋体" w:cs="宋体" w:hint="eastAsia"/>
                <w:color w:val="000000"/>
                <w:kern w:val="0"/>
                <w:sz w:val="24"/>
                <w:szCs w:val="24"/>
              </w:rPr>
              <w:br/>
              <w:t>控制端口：1个Console口</w:t>
            </w:r>
            <w:r w:rsidRPr="00C21E73">
              <w:rPr>
                <w:rFonts w:ascii="宋体" w:hAnsi="宋体" w:cs="宋体" w:hint="eastAsia"/>
                <w:color w:val="000000"/>
                <w:kern w:val="0"/>
                <w:sz w:val="24"/>
                <w:szCs w:val="24"/>
              </w:rPr>
              <w:br/>
              <w:t>网络协议：二层环网协议：支持STP/RSTP/MSTP协议，支持STP Root Protection，支持RRPP</w:t>
            </w:r>
            <w:r w:rsidRPr="00C21E73">
              <w:rPr>
                <w:rFonts w:ascii="宋体" w:hAnsi="宋体" w:cs="宋体" w:hint="eastAsia"/>
                <w:color w:val="000000"/>
                <w:kern w:val="0"/>
                <w:sz w:val="24"/>
                <w:szCs w:val="24"/>
              </w:rPr>
              <w:br/>
              <w:t>路由协议：支持IPv4/IPv6静态路由，支持RIP/RIPng，OSPFV1/V2/V3</w:t>
            </w:r>
            <w:r w:rsidRPr="00C21E73">
              <w:rPr>
                <w:rFonts w:ascii="宋体" w:hAnsi="宋体" w:cs="宋体" w:hint="eastAsia"/>
                <w:color w:val="000000"/>
                <w:kern w:val="0"/>
                <w:sz w:val="24"/>
                <w:szCs w:val="24"/>
              </w:rPr>
              <w:br/>
              <w:t>堆叠功能：可堆叠，IRF2</w:t>
            </w:r>
            <w:r w:rsidRPr="00C21E73">
              <w:rPr>
                <w:rFonts w:ascii="宋体" w:hAnsi="宋体" w:cs="宋体" w:hint="eastAsia"/>
                <w:color w:val="000000"/>
                <w:kern w:val="0"/>
                <w:sz w:val="24"/>
                <w:szCs w:val="24"/>
              </w:rPr>
              <w:br/>
            </w:r>
            <w:r w:rsidRPr="00C21E73">
              <w:rPr>
                <w:rFonts w:ascii="宋体" w:hAnsi="宋体" w:cs="宋体" w:hint="eastAsia"/>
                <w:color w:val="000000"/>
                <w:kern w:val="0"/>
                <w:sz w:val="24"/>
                <w:szCs w:val="24"/>
              </w:rPr>
              <w:br/>
              <w:t>QOS：QoS/ACL：支持包过滤功能，支持SP/WRR/SP+WRR队列调度，支持双向ACL，支持基于端口的限速，支持基于流的重定向，支持时间段</w:t>
            </w:r>
            <w:r w:rsidRPr="00C21E73">
              <w:rPr>
                <w:rFonts w:ascii="宋体" w:hAnsi="宋体" w:cs="宋体" w:hint="eastAsia"/>
                <w:color w:val="000000"/>
                <w:kern w:val="0"/>
                <w:sz w:val="24"/>
                <w:szCs w:val="24"/>
              </w:rPr>
              <w:br/>
              <w:t>网络管理：支持命令行接口（CLI）配置，支持Telnet远程配置，支持通过Console口配置，支持SNMP（EImple NetworkManagement Protocol），支持RMON（Remote Monitoring）告警、事件、历史记录，支持iMC网管系统，支持WEB网管，支持系统日志，支持分级告警，支持IRF，支持NTP</w:t>
            </w:r>
            <w:r w:rsidRPr="00C21E73">
              <w:rPr>
                <w:rFonts w:ascii="宋体" w:hAnsi="宋体" w:cs="宋体" w:hint="eastAsia"/>
                <w:color w:val="000000"/>
                <w:kern w:val="0"/>
                <w:sz w:val="24"/>
                <w:szCs w:val="24"/>
              </w:rPr>
              <w:br/>
              <w:t>安全管理：安全特性：支持用户分级管理和口令保护，支持SSH2.0，支持端口隔离，支持 802.1X，支持端口安全，支持MAC地址认证，支持IP Source Guard，支持HTTPs，支持EAD</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30</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无线麦克风</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频率范围：700-800MHz</w:t>
            </w:r>
            <w:r w:rsidRPr="00C21E73">
              <w:rPr>
                <w:rFonts w:ascii="宋体" w:hAnsi="宋体" w:cs="宋体" w:hint="eastAsia"/>
                <w:color w:val="000000"/>
                <w:kern w:val="0"/>
                <w:sz w:val="24"/>
                <w:szCs w:val="24"/>
              </w:rPr>
              <w:br/>
              <w:t>可调信道数：128+128</w:t>
            </w:r>
            <w:r w:rsidRPr="00C21E73">
              <w:rPr>
                <w:rFonts w:ascii="宋体" w:hAnsi="宋体" w:cs="宋体" w:hint="eastAsia"/>
                <w:color w:val="000000"/>
                <w:kern w:val="0"/>
                <w:sz w:val="24"/>
                <w:szCs w:val="24"/>
              </w:rPr>
              <w:br/>
              <w:t>频率稳定性：±10ppm</w:t>
            </w:r>
            <w:r w:rsidRPr="00C21E73">
              <w:rPr>
                <w:rFonts w:ascii="宋体" w:hAnsi="宋体" w:cs="宋体" w:hint="eastAsia"/>
                <w:color w:val="000000"/>
                <w:kern w:val="0"/>
                <w:sz w:val="24"/>
                <w:szCs w:val="24"/>
              </w:rPr>
              <w:br/>
              <w:t>接收方式：超外差二次变频</w:t>
            </w:r>
            <w:r w:rsidRPr="00C21E73">
              <w:rPr>
                <w:rFonts w:ascii="宋体" w:hAnsi="宋体" w:cs="宋体" w:hint="eastAsia"/>
                <w:color w:val="000000"/>
                <w:kern w:val="0"/>
                <w:sz w:val="24"/>
                <w:szCs w:val="24"/>
              </w:rPr>
              <w:br/>
              <w:t>接收灵敏度：-95dBm 到 -75dBm 每步2dBm可调</w:t>
            </w:r>
            <w:r w:rsidRPr="00C21E73">
              <w:rPr>
                <w:rFonts w:ascii="宋体" w:hAnsi="宋体" w:cs="宋体" w:hint="eastAsia"/>
                <w:color w:val="000000"/>
                <w:kern w:val="0"/>
                <w:sz w:val="24"/>
                <w:szCs w:val="24"/>
              </w:rPr>
              <w:br/>
              <w:t>音频频响：40-18000Hz</w:t>
            </w:r>
            <w:r w:rsidRPr="00C21E73">
              <w:rPr>
                <w:rFonts w:ascii="宋体" w:hAnsi="宋体" w:cs="宋体" w:hint="eastAsia"/>
                <w:color w:val="000000"/>
                <w:kern w:val="0"/>
                <w:sz w:val="24"/>
                <w:szCs w:val="24"/>
              </w:rPr>
              <w:br/>
              <w:t>谐波失真：≤0.5%</w:t>
            </w:r>
            <w:r w:rsidRPr="00C21E73">
              <w:rPr>
                <w:rFonts w:ascii="宋体" w:hAnsi="宋体" w:cs="宋体" w:hint="eastAsia"/>
                <w:color w:val="000000"/>
                <w:kern w:val="0"/>
                <w:sz w:val="24"/>
                <w:szCs w:val="24"/>
              </w:rPr>
              <w:br/>
            </w:r>
            <w:r w:rsidRPr="00C21E73">
              <w:rPr>
                <w:rFonts w:ascii="宋体" w:hAnsi="宋体" w:cs="宋体" w:hint="eastAsia"/>
                <w:color w:val="000000"/>
                <w:kern w:val="0"/>
                <w:sz w:val="24"/>
                <w:szCs w:val="24"/>
              </w:rPr>
              <w:lastRenderedPageBreak/>
              <w:t>信噪比：≥100dB</w:t>
            </w:r>
            <w:r w:rsidRPr="00C21E73">
              <w:rPr>
                <w:rFonts w:ascii="宋体" w:hAnsi="宋体" w:cs="宋体" w:hint="eastAsia"/>
                <w:color w:val="000000"/>
                <w:kern w:val="0"/>
                <w:sz w:val="24"/>
                <w:szCs w:val="24"/>
              </w:rPr>
              <w:br/>
              <w:t>音频输出：XLR卡侬座独立平衡输出和</w:t>
            </w:r>
            <w:r w:rsidRPr="00C21E73">
              <w:rPr>
                <w:rFonts w:cs="Calibri"/>
                <w:color w:val="000000"/>
                <w:kern w:val="0"/>
                <w:sz w:val="24"/>
                <w:szCs w:val="24"/>
              </w:rPr>
              <w:t>φ</w:t>
            </w:r>
            <w:r w:rsidRPr="00C21E73">
              <w:rPr>
                <w:rFonts w:ascii="宋体" w:hAnsi="宋体" w:cs="宋体" w:hint="eastAsia"/>
                <w:color w:val="000000"/>
                <w:kern w:val="0"/>
                <w:sz w:val="24"/>
                <w:szCs w:val="24"/>
              </w:rPr>
              <w:t>6.35插座混合不平衡输出</w:t>
            </w:r>
            <w:r w:rsidRPr="00C21E73">
              <w:rPr>
                <w:rFonts w:ascii="宋体" w:hAnsi="宋体" w:cs="宋体" w:hint="eastAsia"/>
                <w:color w:val="000000"/>
                <w:kern w:val="0"/>
                <w:sz w:val="24"/>
                <w:szCs w:val="24"/>
              </w:rPr>
              <w:br/>
              <w:t>电源规格：100-240V 50-60Hz</w:t>
            </w:r>
            <w:r w:rsidRPr="00C21E73">
              <w:rPr>
                <w:rFonts w:ascii="宋体" w:hAnsi="宋体" w:cs="宋体" w:hint="eastAsia"/>
                <w:color w:val="000000"/>
                <w:kern w:val="0"/>
                <w:sz w:val="24"/>
                <w:szCs w:val="24"/>
              </w:rPr>
              <w:br/>
              <w:t>电源消耗：≤10W</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1个</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31</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吸顶式全景相机</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成像器件：1/2.8"Progressive Scan CMOS</w:t>
            </w:r>
            <w:r w:rsidRPr="00C21E73">
              <w:rPr>
                <w:rFonts w:ascii="宋体" w:hAnsi="宋体" w:cs="宋体" w:hint="eastAsia"/>
                <w:color w:val="000000"/>
                <w:kern w:val="0"/>
                <w:sz w:val="24"/>
                <w:szCs w:val="24"/>
              </w:rPr>
              <w:br/>
              <w:t>有效像素：200万</w:t>
            </w:r>
            <w:r w:rsidRPr="00C21E73">
              <w:rPr>
                <w:rFonts w:ascii="宋体" w:hAnsi="宋体" w:cs="宋体" w:hint="eastAsia"/>
                <w:color w:val="000000"/>
                <w:kern w:val="0"/>
                <w:sz w:val="24"/>
                <w:szCs w:val="24"/>
              </w:rPr>
              <w:br/>
              <w:t>镜头参数：2.8-12mm，4倍光学变倍</w:t>
            </w:r>
            <w:r w:rsidRPr="00C21E73">
              <w:rPr>
                <w:rFonts w:ascii="宋体" w:hAnsi="宋体" w:cs="宋体" w:hint="eastAsia"/>
                <w:color w:val="000000"/>
                <w:kern w:val="0"/>
                <w:sz w:val="24"/>
                <w:szCs w:val="24"/>
              </w:rPr>
              <w:br/>
              <w:t>最低照度：彩色：0.05Lux @ (F2.0，AGC ON)，黑白：0.005Lux @ (F2.0，AGC ON)，0 Lux with IR</w:t>
            </w:r>
            <w:r w:rsidRPr="00C21E73">
              <w:rPr>
                <w:rFonts w:ascii="宋体" w:hAnsi="宋体" w:cs="宋体" w:hint="eastAsia"/>
                <w:color w:val="000000"/>
                <w:kern w:val="0"/>
                <w:sz w:val="24"/>
                <w:szCs w:val="24"/>
              </w:rPr>
              <w:br/>
              <w:t>电子快门：1-1/10000秒</w:t>
            </w:r>
            <w:r w:rsidRPr="00C21E73">
              <w:rPr>
                <w:rFonts w:ascii="宋体" w:hAnsi="宋体" w:cs="宋体" w:hint="eastAsia"/>
                <w:color w:val="000000"/>
                <w:kern w:val="0"/>
                <w:sz w:val="24"/>
                <w:szCs w:val="24"/>
              </w:rPr>
              <w:br/>
              <w:t>信噪比：＞52dB</w:t>
            </w:r>
            <w:r w:rsidRPr="00C21E73">
              <w:rPr>
                <w:rFonts w:ascii="宋体" w:hAnsi="宋体" w:cs="宋体" w:hint="eastAsia"/>
                <w:color w:val="000000"/>
                <w:kern w:val="0"/>
                <w:sz w:val="24"/>
                <w:szCs w:val="24"/>
              </w:rPr>
              <w:br/>
              <w:t>动态侦测：视频遮挡侦测</w:t>
            </w:r>
            <w:r w:rsidRPr="00C21E73">
              <w:rPr>
                <w:rFonts w:ascii="宋体" w:hAnsi="宋体" w:cs="宋体" w:hint="eastAsia"/>
                <w:color w:val="000000"/>
                <w:kern w:val="0"/>
                <w:sz w:val="24"/>
                <w:szCs w:val="24"/>
              </w:rPr>
              <w:br/>
              <w:t>压缩格式：</w:t>
            </w:r>
            <w:r w:rsidRPr="00C21E73">
              <w:rPr>
                <w:rFonts w:ascii="宋体" w:hAnsi="宋体" w:cs="宋体" w:hint="eastAsia"/>
                <w:color w:val="000000"/>
                <w:kern w:val="0"/>
                <w:sz w:val="24"/>
                <w:szCs w:val="24"/>
              </w:rPr>
              <w:br/>
              <w:t>视频压缩：H.265/H.264/MJPEG</w:t>
            </w:r>
            <w:r w:rsidRPr="00C21E73">
              <w:rPr>
                <w:rFonts w:ascii="宋体" w:hAnsi="宋体" w:cs="宋体" w:hint="eastAsia"/>
                <w:color w:val="000000"/>
                <w:kern w:val="0"/>
                <w:sz w:val="24"/>
                <w:szCs w:val="24"/>
              </w:rPr>
              <w:br/>
              <w:t>音频压缩：G.711alaw/G.711ulaw/G.722/G.726/MP2L2/AAC/PCM</w:t>
            </w:r>
            <w:r w:rsidRPr="00C21E73">
              <w:rPr>
                <w:rFonts w:ascii="宋体" w:hAnsi="宋体" w:cs="宋体" w:hint="eastAsia"/>
                <w:color w:val="000000"/>
                <w:kern w:val="0"/>
                <w:sz w:val="24"/>
                <w:szCs w:val="24"/>
              </w:rPr>
              <w:br/>
              <w:t>视频帧率：</w:t>
            </w:r>
            <w:r w:rsidRPr="00C21E73">
              <w:rPr>
                <w:rFonts w:ascii="宋体" w:hAnsi="宋体" w:cs="宋体" w:hint="eastAsia"/>
                <w:color w:val="000000"/>
                <w:kern w:val="0"/>
                <w:sz w:val="24"/>
                <w:szCs w:val="24"/>
              </w:rPr>
              <w:br/>
              <w:t>50Hz:25fps(1920×1080,1280×960,1280×720)</w:t>
            </w:r>
            <w:r w:rsidRPr="00C21E73">
              <w:rPr>
                <w:rFonts w:ascii="宋体" w:hAnsi="宋体" w:cs="宋体" w:hint="eastAsia"/>
                <w:color w:val="000000"/>
                <w:kern w:val="0"/>
                <w:sz w:val="24"/>
                <w:szCs w:val="24"/>
              </w:rPr>
              <w:br/>
              <w:t>60Hz:30fps(1920×1080,1280×960,1280×720)</w:t>
            </w:r>
            <w:r w:rsidRPr="00C21E73">
              <w:rPr>
                <w:rFonts w:ascii="宋体" w:hAnsi="宋体" w:cs="宋体" w:hint="eastAsia"/>
                <w:color w:val="000000"/>
                <w:kern w:val="0"/>
                <w:sz w:val="24"/>
                <w:szCs w:val="24"/>
              </w:rPr>
              <w:br/>
              <w:t>音频输入：音频输入(LINE输入、MIC输入)，音频峰值:2-2.4V[p-p]，输入阻抗:1K</w:t>
            </w:r>
            <w:r w:rsidRPr="00C21E73">
              <w:rPr>
                <w:rFonts w:cs="Calibri"/>
                <w:color w:val="000000"/>
                <w:kern w:val="0"/>
                <w:sz w:val="24"/>
                <w:szCs w:val="24"/>
              </w:rPr>
              <w:t>Ω</w:t>
            </w:r>
            <w:r w:rsidRPr="00C21E73">
              <w:rPr>
                <w:rFonts w:ascii="宋体" w:hAnsi="宋体" w:cs="宋体" w:hint="eastAsia"/>
                <w:color w:val="000000"/>
                <w:kern w:val="0"/>
                <w:sz w:val="24"/>
                <w:szCs w:val="24"/>
              </w:rPr>
              <w:t>±10%</w:t>
            </w:r>
            <w:r w:rsidRPr="00C21E73">
              <w:rPr>
                <w:rFonts w:ascii="宋体" w:hAnsi="宋体" w:cs="宋体" w:hint="eastAsia"/>
                <w:color w:val="000000"/>
                <w:kern w:val="0"/>
                <w:sz w:val="24"/>
                <w:szCs w:val="24"/>
              </w:rPr>
              <w:br/>
              <w:t>音频输出：线性电平，阻抗:600</w:t>
            </w:r>
            <w:r w:rsidRPr="00C21E73">
              <w:rPr>
                <w:rFonts w:cs="Calibri"/>
                <w:color w:val="000000"/>
                <w:kern w:val="0"/>
                <w:sz w:val="24"/>
                <w:szCs w:val="24"/>
              </w:rPr>
              <w:t>Ω</w:t>
            </w:r>
            <w:r w:rsidRPr="00C21E73">
              <w:rPr>
                <w:rFonts w:ascii="宋体" w:hAnsi="宋体" w:cs="宋体" w:hint="eastAsia"/>
                <w:color w:val="000000"/>
                <w:kern w:val="0"/>
                <w:sz w:val="24"/>
                <w:szCs w:val="24"/>
              </w:rPr>
              <w:br/>
              <w:t>网络接口：内置RJ45网口，支持10M/100M网络数据</w:t>
            </w:r>
            <w:r w:rsidRPr="00C21E73">
              <w:rPr>
                <w:rFonts w:ascii="宋体" w:hAnsi="宋体" w:cs="宋体" w:hint="eastAsia"/>
                <w:color w:val="000000"/>
                <w:kern w:val="0"/>
                <w:sz w:val="24"/>
                <w:szCs w:val="24"/>
              </w:rPr>
              <w:br/>
              <w:t>控制接口：内置Micro SD卡插槽，支持Micro SD/SDHC/SDXC卡（最大支持128G），可支持手动录像/报警录像</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32</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示教控制终端</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CPU：高性能数据处理平台</w:t>
            </w:r>
            <w:r w:rsidRPr="00C21E73">
              <w:rPr>
                <w:rFonts w:ascii="宋体" w:hAnsi="宋体" w:cs="宋体" w:hint="eastAsia"/>
                <w:color w:val="000000"/>
                <w:kern w:val="0"/>
                <w:sz w:val="24"/>
                <w:szCs w:val="24"/>
              </w:rPr>
              <w:br/>
              <w:t>内存：不低于16g双通道套装高速处理单元</w:t>
            </w:r>
            <w:r w:rsidRPr="00C21E73">
              <w:rPr>
                <w:rFonts w:ascii="宋体" w:hAnsi="宋体" w:cs="宋体" w:hint="eastAsia"/>
                <w:color w:val="000000"/>
                <w:kern w:val="0"/>
                <w:sz w:val="24"/>
                <w:szCs w:val="24"/>
              </w:rPr>
              <w:br/>
              <w:t>存储：不低于500GB SSD固态硬盘 M.2接口高速存储单元；不低于2TB SATA6Gb/s 64M</w:t>
            </w:r>
            <w:r w:rsidRPr="00C21E73">
              <w:rPr>
                <w:rFonts w:ascii="宋体" w:hAnsi="宋体" w:cs="宋体" w:hint="eastAsia"/>
                <w:color w:val="000000"/>
                <w:kern w:val="0"/>
                <w:sz w:val="24"/>
                <w:szCs w:val="24"/>
              </w:rPr>
              <w:br/>
              <w:t>GPU：不低于12G 图形显示单元</w:t>
            </w:r>
            <w:r w:rsidRPr="00C21E73">
              <w:rPr>
                <w:rFonts w:ascii="宋体" w:hAnsi="宋体" w:cs="宋体" w:hint="eastAsia"/>
                <w:color w:val="000000"/>
                <w:kern w:val="0"/>
                <w:sz w:val="24"/>
                <w:szCs w:val="24"/>
              </w:rPr>
              <w:br/>
              <w:t>配套功能：支持本地存储示教录像功能，分辨率不低于1080P、60Hz；支持一键开关机功能，一键重启功能</w:t>
            </w:r>
            <w:r w:rsidRPr="00C21E73">
              <w:rPr>
                <w:rFonts w:ascii="宋体" w:hAnsi="宋体" w:cs="宋体" w:hint="eastAsia"/>
                <w:color w:val="000000"/>
                <w:kern w:val="0"/>
                <w:sz w:val="24"/>
                <w:szCs w:val="24"/>
              </w:rPr>
              <w:br/>
              <w:t>外部接口：USB3.0*2/USB2.0*2/VGA*1/HDMI*5/RS232*2/RJ45*2</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33</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手术示教软件系统</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支持多画面组合能力、画中画，4画面，2画面等</w:t>
            </w:r>
            <w:r w:rsidRPr="00C21E73">
              <w:rPr>
                <w:rFonts w:ascii="宋体" w:hAnsi="宋体" w:cs="宋体" w:hint="eastAsia"/>
                <w:color w:val="000000"/>
                <w:kern w:val="0"/>
                <w:sz w:val="24"/>
                <w:szCs w:val="24"/>
              </w:rPr>
              <w:br/>
              <w:t>支持不低于4K@30Hz画面输入</w:t>
            </w:r>
            <w:r w:rsidRPr="00C21E73">
              <w:rPr>
                <w:rFonts w:ascii="宋体" w:hAnsi="宋体" w:cs="宋体" w:hint="eastAsia"/>
                <w:color w:val="000000"/>
                <w:kern w:val="0"/>
                <w:sz w:val="24"/>
                <w:szCs w:val="24"/>
              </w:rPr>
              <w:br/>
              <w:t>支持无损解压4K视频画面</w:t>
            </w:r>
            <w:r w:rsidRPr="00C21E73">
              <w:rPr>
                <w:rFonts w:ascii="宋体" w:hAnsi="宋体" w:cs="宋体" w:hint="eastAsia"/>
                <w:color w:val="000000"/>
                <w:kern w:val="0"/>
                <w:sz w:val="24"/>
                <w:szCs w:val="24"/>
              </w:rPr>
              <w:br/>
              <w:t>支持RTSP,RTMP,ACC.TCP/IP等视频解压协议</w:t>
            </w:r>
            <w:r w:rsidRPr="00C21E73">
              <w:rPr>
                <w:rFonts w:ascii="宋体" w:hAnsi="宋体" w:cs="宋体" w:hint="eastAsia"/>
                <w:color w:val="000000"/>
                <w:kern w:val="0"/>
                <w:sz w:val="24"/>
                <w:szCs w:val="24"/>
              </w:rPr>
              <w:br/>
              <w:t>支持示教过程画面冻结能力</w:t>
            </w:r>
            <w:r w:rsidRPr="00C21E73">
              <w:rPr>
                <w:rFonts w:ascii="宋体" w:hAnsi="宋体" w:cs="宋体" w:hint="eastAsia"/>
                <w:color w:val="000000"/>
                <w:kern w:val="0"/>
                <w:sz w:val="24"/>
                <w:szCs w:val="24"/>
              </w:rPr>
              <w:br/>
              <w:t>支持示教过程视频画面录制保存功能</w:t>
            </w:r>
            <w:r w:rsidRPr="00C21E73">
              <w:rPr>
                <w:rFonts w:ascii="宋体" w:hAnsi="宋体" w:cs="宋体" w:hint="eastAsia"/>
                <w:color w:val="000000"/>
                <w:kern w:val="0"/>
                <w:sz w:val="24"/>
                <w:szCs w:val="24"/>
              </w:rPr>
              <w:br/>
              <w:t>支持手术中标注功能</w:t>
            </w:r>
            <w:r w:rsidRPr="00C21E73">
              <w:rPr>
                <w:rFonts w:ascii="宋体" w:hAnsi="宋体" w:cs="宋体" w:hint="eastAsia"/>
                <w:color w:val="000000"/>
                <w:kern w:val="0"/>
                <w:sz w:val="24"/>
                <w:szCs w:val="24"/>
              </w:rPr>
              <w:br/>
              <w:t>具备画面水印添加编辑功能</w:t>
            </w:r>
            <w:r w:rsidRPr="00C21E73">
              <w:rPr>
                <w:rFonts w:ascii="宋体" w:hAnsi="宋体" w:cs="宋体" w:hint="eastAsia"/>
                <w:color w:val="000000"/>
                <w:kern w:val="0"/>
                <w:sz w:val="24"/>
                <w:szCs w:val="24"/>
              </w:rPr>
              <w:br/>
            </w:r>
            <w:r w:rsidRPr="00C21E73">
              <w:rPr>
                <w:rFonts w:ascii="宋体" w:hAnsi="宋体" w:cs="宋体" w:hint="eastAsia"/>
                <w:color w:val="000000"/>
                <w:kern w:val="0"/>
                <w:sz w:val="24"/>
                <w:szCs w:val="24"/>
              </w:rPr>
              <w:lastRenderedPageBreak/>
              <w:t>支持单独调节示教室内音量，具备一键静音功能</w:t>
            </w:r>
            <w:r w:rsidRPr="00C21E73">
              <w:rPr>
                <w:rFonts w:ascii="宋体" w:hAnsi="宋体" w:cs="宋体" w:hint="eastAsia"/>
                <w:color w:val="000000"/>
                <w:kern w:val="0"/>
                <w:sz w:val="24"/>
                <w:szCs w:val="24"/>
              </w:rPr>
              <w:br/>
              <w:t>支持视频教材等资料导入功能</w:t>
            </w:r>
            <w:r w:rsidRPr="00C21E73">
              <w:rPr>
                <w:rFonts w:ascii="宋体" w:hAnsi="宋体" w:cs="宋体" w:hint="eastAsia"/>
                <w:color w:val="000000"/>
                <w:kern w:val="0"/>
                <w:sz w:val="24"/>
                <w:szCs w:val="24"/>
              </w:rPr>
              <w:br/>
              <w:t>具备示教一键暂停功能，突发紧急示教事件可一键停止示教</w:t>
            </w:r>
            <w:r w:rsidRPr="00C21E73">
              <w:rPr>
                <w:rFonts w:ascii="宋体" w:hAnsi="宋体" w:cs="宋体" w:hint="eastAsia"/>
                <w:color w:val="000000"/>
                <w:kern w:val="0"/>
                <w:sz w:val="24"/>
                <w:szCs w:val="24"/>
              </w:rPr>
              <w:br/>
              <w:t>具备手术室画面预览功能，可通过手术室开放画面预览权限进行手术画面预览</w:t>
            </w:r>
            <w:r w:rsidRPr="00C21E73">
              <w:rPr>
                <w:rFonts w:ascii="宋体" w:hAnsi="宋体" w:cs="宋体" w:hint="eastAsia"/>
                <w:color w:val="000000"/>
                <w:kern w:val="0"/>
                <w:sz w:val="24"/>
                <w:szCs w:val="24"/>
              </w:rPr>
              <w:br/>
              <w:t>支持控制手术室全景相能力</w:t>
            </w:r>
            <w:r w:rsidRPr="00C21E73">
              <w:rPr>
                <w:rFonts w:ascii="宋体" w:hAnsi="宋体" w:cs="宋体" w:hint="eastAsia"/>
                <w:color w:val="000000"/>
                <w:kern w:val="0"/>
                <w:sz w:val="24"/>
                <w:szCs w:val="24"/>
              </w:rPr>
              <w:br/>
              <w:t>具备医疗信息系统集成能力含HIS.LIS,EMR.PACS等</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34</w:t>
            </w:r>
          </w:p>
        </w:tc>
        <w:tc>
          <w:tcPr>
            <w:tcW w:w="696" w:type="dxa"/>
            <w:vMerge w:val="restart"/>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手术部中央群控系统</w:t>
            </w: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手术部智能照明控制系统</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手术部走廊、辅房照明回路电源通断的控制及展示</w:t>
            </w:r>
            <w:r w:rsidRPr="00C21E73">
              <w:rPr>
                <w:rFonts w:ascii="宋体" w:hAnsi="宋体" w:cs="宋体" w:hint="eastAsia"/>
                <w:color w:val="000000"/>
                <w:kern w:val="0"/>
                <w:sz w:val="24"/>
                <w:szCs w:val="24"/>
              </w:rPr>
              <w:br/>
              <w:t>配置后可实现走廊及辅房照明回路电源的通断，实现智能化控制</w:t>
            </w:r>
            <w:r w:rsidRPr="00C21E73">
              <w:rPr>
                <w:rFonts w:ascii="宋体" w:hAnsi="宋体" w:cs="宋体" w:hint="eastAsia"/>
                <w:color w:val="000000"/>
                <w:kern w:val="0"/>
                <w:sz w:val="24"/>
                <w:szCs w:val="24"/>
              </w:rPr>
              <w:br/>
              <w:t>围术期系统架构，集成数据平台</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35</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手术部中央群控系统</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手术部各手术室环境实时采集监测与远程控制</w:t>
            </w:r>
            <w:r w:rsidRPr="00C21E73">
              <w:rPr>
                <w:rFonts w:ascii="宋体" w:hAnsi="宋体" w:cs="宋体" w:hint="eastAsia"/>
                <w:color w:val="000000"/>
                <w:kern w:val="0"/>
                <w:sz w:val="24"/>
                <w:szCs w:val="24"/>
              </w:rPr>
              <w:br/>
              <w:t>手术室环境运行异常警报</w:t>
            </w:r>
            <w:r w:rsidRPr="00C21E73">
              <w:rPr>
                <w:rFonts w:ascii="宋体" w:hAnsi="宋体" w:cs="宋体" w:hint="eastAsia"/>
                <w:color w:val="000000"/>
                <w:kern w:val="0"/>
                <w:sz w:val="24"/>
                <w:szCs w:val="24"/>
              </w:rPr>
              <w:br/>
              <w:t>环境异常信息存储，分析手术环境运行曲线</w:t>
            </w:r>
            <w:r w:rsidRPr="00C21E73">
              <w:rPr>
                <w:rFonts w:ascii="宋体" w:hAnsi="宋体" w:cs="宋体" w:hint="eastAsia"/>
                <w:color w:val="000000"/>
                <w:kern w:val="0"/>
                <w:sz w:val="24"/>
                <w:szCs w:val="24"/>
              </w:rPr>
              <w:br/>
              <w:t>支持：历史监测数据多维度统计分析</w:t>
            </w:r>
            <w:r w:rsidRPr="00C21E73">
              <w:rPr>
                <w:rFonts w:ascii="宋体" w:hAnsi="宋体" w:cs="宋体" w:hint="eastAsia"/>
                <w:color w:val="000000"/>
                <w:kern w:val="0"/>
                <w:sz w:val="24"/>
                <w:szCs w:val="24"/>
              </w:rPr>
              <w:br/>
              <w:t>手术室全景画面实时监控及控制</w:t>
            </w:r>
            <w:r w:rsidRPr="00C21E73">
              <w:rPr>
                <w:rFonts w:ascii="宋体" w:hAnsi="宋体" w:cs="宋体" w:hint="eastAsia"/>
                <w:color w:val="000000"/>
                <w:kern w:val="0"/>
                <w:sz w:val="24"/>
                <w:szCs w:val="24"/>
              </w:rPr>
              <w:br/>
              <w:t>系统日志记录，帮助维护者及时获得异常问题</w:t>
            </w:r>
            <w:r w:rsidRPr="00C21E73">
              <w:rPr>
                <w:rFonts w:ascii="宋体" w:hAnsi="宋体" w:cs="宋体" w:hint="eastAsia"/>
                <w:color w:val="000000"/>
                <w:kern w:val="0"/>
                <w:sz w:val="24"/>
                <w:szCs w:val="24"/>
              </w:rPr>
              <w:br/>
              <w:t>围术期系统架构，集成数据平台</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36</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中央群控工作站</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高性能处理器，满足多程序并行，快速响应</w:t>
            </w:r>
            <w:r w:rsidRPr="00C21E73">
              <w:rPr>
                <w:rFonts w:ascii="宋体" w:hAnsi="宋体" w:cs="宋体" w:hint="eastAsia"/>
                <w:color w:val="000000"/>
                <w:kern w:val="0"/>
                <w:sz w:val="24"/>
                <w:szCs w:val="24"/>
              </w:rPr>
              <w:br/>
              <w:t>丰富接口，随心链接，不低于80万小时稳定性测试</w:t>
            </w:r>
            <w:r w:rsidRPr="00C21E73">
              <w:rPr>
                <w:rFonts w:ascii="宋体" w:hAnsi="宋体" w:cs="宋体" w:hint="eastAsia"/>
                <w:color w:val="000000"/>
                <w:kern w:val="0"/>
                <w:sz w:val="24"/>
                <w:szCs w:val="24"/>
              </w:rPr>
              <w:br/>
              <w:t>不低于27英寸IPS全高清 超薄窄边框 HDMI接口 广视角 可壁挂 低蓝光不闪屏 电脑显示器</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37</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中央监控智能展示大屏</w:t>
            </w:r>
          </w:p>
        </w:tc>
        <w:tc>
          <w:tcPr>
            <w:tcW w:w="6413" w:type="dxa"/>
            <w:tcBorders>
              <w:top w:val="nil"/>
              <w:left w:val="nil"/>
              <w:bottom w:val="single" w:sz="4" w:space="0" w:color="auto"/>
              <w:right w:val="single" w:sz="4" w:space="0" w:color="auto"/>
            </w:tcBorders>
            <w:noWrap/>
            <w:hideMark/>
          </w:tcPr>
          <w:p w:rsidR="001041F0" w:rsidRPr="00C21E73" w:rsidRDefault="001041F0" w:rsidP="00617F26">
            <w:pPr>
              <w:widowControl/>
              <w:jc w:val="left"/>
              <w:rPr>
                <w:rFonts w:ascii="宋体" w:hAnsi="宋体" w:cs="宋体"/>
                <w:color w:val="000000"/>
                <w:kern w:val="0"/>
                <w:sz w:val="24"/>
                <w:szCs w:val="24"/>
              </w:rPr>
            </w:pPr>
            <w:r w:rsidRPr="00C21E73">
              <w:rPr>
                <w:rFonts w:ascii="宋体" w:hAnsi="宋体" w:cs="宋体" w:hint="eastAsia"/>
                <w:color w:val="000000"/>
                <w:kern w:val="0"/>
                <w:sz w:val="24"/>
                <w:szCs w:val="24"/>
              </w:rPr>
              <w:t>不低于55寸液晶电视</w:t>
            </w:r>
            <w:r w:rsidRPr="00C21E73">
              <w:rPr>
                <w:rFonts w:ascii="宋体" w:hAnsi="宋体" w:cs="宋体" w:hint="eastAsia"/>
                <w:color w:val="000000"/>
                <w:kern w:val="0"/>
                <w:sz w:val="24"/>
                <w:szCs w:val="24"/>
              </w:rPr>
              <w:br/>
              <w:t>屏幕比例：16：9，物理分辨率：不低于3840*2160，10bit色彩</w:t>
            </w:r>
            <w:r w:rsidRPr="00C21E73">
              <w:rPr>
                <w:rFonts w:ascii="宋体" w:hAnsi="宋体" w:cs="宋体" w:hint="eastAsia"/>
                <w:color w:val="000000"/>
                <w:kern w:val="0"/>
                <w:sz w:val="24"/>
                <w:szCs w:val="24"/>
              </w:rPr>
              <w:br/>
              <w:t>不低于4K全面屏，HDR高动态范围影像处理技术提高显示画面的对比度和亮度</w:t>
            </w:r>
            <w:r w:rsidRPr="00C21E73">
              <w:rPr>
                <w:rFonts w:ascii="宋体" w:hAnsi="宋体" w:cs="宋体" w:hint="eastAsia"/>
                <w:color w:val="000000"/>
                <w:kern w:val="0"/>
                <w:sz w:val="24"/>
                <w:szCs w:val="24"/>
              </w:rPr>
              <w:br/>
              <w:t>高亮度LED节能背光源，优化强光、逆光、暗场光线细节表现不足，让画面层次分明，重现生动光彩</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38</w:t>
            </w:r>
          </w:p>
        </w:tc>
        <w:tc>
          <w:tcPr>
            <w:tcW w:w="696" w:type="dxa"/>
            <w:vMerge w:val="restart"/>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家属谈话间交互系统</w:t>
            </w: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家属谈话间软件</w:t>
            </w:r>
          </w:p>
        </w:tc>
        <w:tc>
          <w:tcPr>
            <w:tcW w:w="6413"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支持查看HIS、PACS、LIS等信息资料。</w:t>
            </w:r>
            <w:r w:rsidRPr="00C21E73">
              <w:rPr>
                <w:rFonts w:ascii="宋体" w:hAnsi="宋体" w:cs="宋体" w:hint="eastAsia"/>
                <w:color w:val="000000"/>
                <w:kern w:val="0"/>
                <w:sz w:val="24"/>
                <w:szCs w:val="24"/>
              </w:rPr>
              <w:br/>
              <w:t>支持查看手术室全景相机、术野相机、腔镜画面。</w:t>
            </w:r>
            <w:r w:rsidRPr="00C21E73">
              <w:rPr>
                <w:rFonts w:ascii="宋体" w:hAnsi="宋体" w:cs="宋体" w:hint="eastAsia"/>
                <w:color w:val="000000"/>
                <w:kern w:val="0"/>
                <w:sz w:val="24"/>
                <w:szCs w:val="24"/>
              </w:rPr>
              <w:br/>
              <w:t>支持本地及远端画面组合显示。</w:t>
            </w:r>
            <w:r w:rsidRPr="00C21E73">
              <w:rPr>
                <w:rFonts w:ascii="宋体" w:hAnsi="宋体" w:cs="宋体" w:hint="eastAsia"/>
                <w:color w:val="000000"/>
                <w:kern w:val="0"/>
                <w:sz w:val="24"/>
                <w:szCs w:val="24"/>
              </w:rPr>
              <w:br/>
              <w:t>支持双向语言对讲功能</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1套</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39</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观摩主机</w:t>
            </w:r>
          </w:p>
        </w:tc>
        <w:tc>
          <w:tcPr>
            <w:tcW w:w="6413"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CPU：高性能处理器</w:t>
            </w:r>
            <w:r w:rsidRPr="00C21E73">
              <w:rPr>
                <w:rFonts w:ascii="宋体" w:hAnsi="宋体" w:cs="宋体" w:hint="eastAsia"/>
                <w:color w:val="000000"/>
                <w:kern w:val="0"/>
                <w:sz w:val="24"/>
                <w:szCs w:val="24"/>
              </w:rPr>
              <w:br/>
              <w:t>内存：不低于8G</w:t>
            </w:r>
            <w:r w:rsidRPr="00C21E73">
              <w:rPr>
                <w:rFonts w:ascii="宋体" w:hAnsi="宋体" w:cs="宋体" w:hint="eastAsia"/>
                <w:color w:val="000000"/>
                <w:kern w:val="0"/>
                <w:sz w:val="24"/>
                <w:szCs w:val="24"/>
              </w:rPr>
              <w:br/>
              <w:t>硬盘：不低于512G</w:t>
            </w:r>
            <w:r w:rsidRPr="00C21E73">
              <w:rPr>
                <w:rFonts w:ascii="宋体" w:hAnsi="宋体" w:cs="宋体" w:hint="eastAsia"/>
                <w:color w:val="000000"/>
                <w:kern w:val="0"/>
                <w:sz w:val="24"/>
                <w:szCs w:val="24"/>
              </w:rPr>
              <w:br/>
              <w:t>配套要求：不低于27英寸 IPS 全高清 超薄窄边框 HDMI接口 广视角 可壁挂 低蓝光不闪屏 电脑显示器 单主机</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40</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谈话间显示器</w:t>
            </w:r>
          </w:p>
        </w:tc>
        <w:tc>
          <w:tcPr>
            <w:tcW w:w="6413"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尺寸：不低于55寸液晶电视</w:t>
            </w:r>
            <w:r w:rsidRPr="00C21E73">
              <w:rPr>
                <w:rFonts w:ascii="宋体" w:hAnsi="宋体" w:cs="宋体" w:hint="eastAsia"/>
                <w:color w:val="000000"/>
                <w:kern w:val="0"/>
                <w:sz w:val="24"/>
                <w:szCs w:val="24"/>
              </w:rPr>
              <w:br/>
              <w:t>屏幕：屏幕比例：16：9</w:t>
            </w:r>
            <w:r w:rsidRPr="00C21E73">
              <w:rPr>
                <w:rFonts w:ascii="宋体" w:hAnsi="宋体" w:cs="宋体" w:hint="eastAsia"/>
                <w:color w:val="000000"/>
                <w:kern w:val="0"/>
                <w:sz w:val="24"/>
                <w:szCs w:val="24"/>
              </w:rPr>
              <w:br/>
              <w:t>分辨率：不低于3840X2160</w:t>
            </w:r>
            <w:r w:rsidRPr="00C21E73">
              <w:rPr>
                <w:rFonts w:ascii="宋体" w:hAnsi="宋体" w:cs="宋体" w:hint="eastAsia"/>
                <w:color w:val="000000"/>
                <w:kern w:val="0"/>
                <w:sz w:val="24"/>
                <w:szCs w:val="24"/>
              </w:rPr>
              <w:br/>
              <w:t>显示：高亮度LED节能背光源，3D数码梳状滤波器，3D/MPEG双数码降噪，专业监视器驱动板，信号清晰</w:t>
            </w:r>
            <w:r w:rsidRPr="00C21E73">
              <w:rPr>
                <w:rFonts w:ascii="宋体" w:hAnsi="宋体" w:cs="宋体" w:hint="eastAsia"/>
                <w:color w:val="000000"/>
                <w:kern w:val="0"/>
                <w:sz w:val="24"/>
                <w:szCs w:val="24"/>
              </w:rPr>
              <w:br/>
            </w:r>
            <w:r w:rsidRPr="00C21E73">
              <w:rPr>
                <w:rFonts w:ascii="宋体" w:hAnsi="宋体" w:cs="宋体" w:hint="eastAsia"/>
                <w:color w:val="000000"/>
                <w:kern w:val="0"/>
                <w:sz w:val="24"/>
                <w:szCs w:val="24"/>
              </w:rPr>
              <w:lastRenderedPageBreak/>
              <w:t>配套要求：PAL/NTSC自动转换，三防材质，多方式灵活安装</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1台</w:t>
            </w:r>
          </w:p>
        </w:tc>
      </w:tr>
      <w:tr w:rsidR="001041F0" w:rsidRPr="00C21E73" w:rsidTr="00617F26">
        <w:trPr>
          <w:trHeight w:val="315"/>
        </w:trPr>
        <w:tc>
          <w:tcPr>
            <w:tcW w:w="0" w:type="auto"/>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lastRenderedPageBreak/>
              <w:t>41</w:t>
            </w:r>
          </w:p>
        </w:tc>
        <w:tc>
          <w:tcPr>
            <w:tcW w:w="696" w:type="dxa"/>
            <w:vMerge/>
            <w:tcBorders>
              <w:top w:val="nil"/>
              <w:left w:val="single" w:sz="4" w:space="0" w:color="auto"/>
              <w:bottom w:val="single" w:sz="4" w:space="0" w:color="auto"/>
              <w:right w:val="single" w:sz="4" w:space="0" w:color="auto"/>
            </w:tcBorders>
            <w:vAlign w:val="center"/>
            <w:hideMark/>
          </w:tcPr>
          <w:p w:rsidR="001041F0" w:rsidRPr="00C21E73" w:rsidRDefault="001041F0" w:rsidP="00617F26">
            <w:pPr>
              <w:widowControl/>
              <w:jc w:val="left"/>
              <w:rPr>
                <w:rFonts w:ascii="宋体" w:hAnsi="宋体" w:cs="宋体"/>
                <w:color w:val="000000"/>
                <w:kern w:val="0"/>
                <w:sz w:val="24"/>
                <w:szCs w:val="24"/>
              </w:rPr>
            </w:pPr>
          </w:p>
        </w:tc>
        <w:tc>
          <w:tcPr>
            <w:tcW w:w="1152" w:type="dxa"/>
            <w:gridSpan w:val="2"/>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双向对讲机</w:t>
            </w:r>
          </w:p>
        </w:tc>
        <w:tc>
          <w:tcPr>
            <w:tcW w:w="6413"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定向麦克风</w:t>
            </w:r>
            <w:r w:rsidRPr="00C21E73">
              <w:rPr>
                <w:rFonts w:ascii="宋体" w:hAnsi="宋体" w:cs="宋体" w:hint="eastAsia"/>
                <w:color w:val="000000"/>
                <w:kern w:val="0"/>
                <w:sz w:val="24"/>
                <w:szCs w:val="24"/>
              </w:rPr>
              <w:br/>
              <w:t>≥400万像素摄像头</w:t>
            </w:r>
          </w:p>
        </w:tc>
        <w:tc>
          <w:tcPr>
            <w:tcW w:w="651" w:type="dxa"/>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1台</w:t>
            </w:r>
          </w:p>
        </w:tc>
      </w:tr>
    </w:tbl>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t xml:space="preserve">10.2.6. </w:t>
      </w:r>
      <w:r w:rsidRPr="009609D4">
        <w:rPr>
          <w:rFonts w:ascii="Times New Roman" w:hAnsi="宋体" w:hint="eastAsia"/>
          <w:b/>
          <w:bCs/>
          <w:sz w:val="22"/>
          <w:u w:val="wavyHeavy"/>
        </w:rPr>
        <w:t>智慧病房配套设备</w:t>
      </w:r>
    </w:p>
    <w:tbl>
      <w:tblPr>
        <w:tblW w:w="5000" w:type="pct"/>
        <w:tblLook w:val="04A0" w:firstRow="1" w:lastRow="0" w:firstColumn="1" w:lastColumn="0" w:noHBand="0" w:noVBand="1"/>
      </w:tblPr>
      <w:tblGrid>
        <w:gridCol w:w="1063"/>
        <w:gridCol w:w="1566"/>
        <w:gridCol w:w="4603"/>
        <w:gridCol w:w="1064"/>
      </w:tblGrid>
      <w:tr w:rsidR="001041F0" w:rsidRPr="00C21E73" w:rsidTr="00617F26">
        <w:trPr>
          <w:trHeight w:val="360"/>
        </w:trPr>
        <w:tc>
          <w:tcPr>
            <w:tcW w:w="641" w:type="pct"/>
            <w:tcBorders>
              <w:top w:val="single" w:sz="4" w:space="0" w:color="auto"/>
              <w:left w:val="single" w:sz="4" w:space="0" w:color="auto"/>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序号</w:t>
            </w:r>
          </w:p>
        </w:tc>
        <w:tc>
          <w:tcPr>
            <w:tcW w:w="944" w:type="pct"/>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设备名称</w:t>
            </w:r>
          </w:p>
        </w:tc>
        <w:tc>
          <w:tcPr>
            <w:tcW w:w="2774" w:type="pct"/>
            <w:tcBorders>
              <w:top w:val="single" w:sz="4" w:space="0" w:color="auto"/>
              <w:left w:val="nil"/>
              <w:bottom w:val="single" w:sz="4" w:space="0" w:color="auto"/>
              <w:right w:val="single" w:sz="4" w:space="0" w:color="auto"/>
            </w:tcBorders>
            <w:noWrap/>
            <w:vAlign w:val="center"/>
            <w:hideMark/>
          </w:tcPr>
          <w:p w:rsidR="001041F0" w:rsidRPr="00233398" w:rsidRDefault="001041F0" w:rsidP="00617F26">
            <w:pPr>
              <w:pStyle w:val="afff0"/>
              <w:rPr>
                <w:rFonts w:asciiTheme="minorEastAsia" w:eastAsiaTheme="minorEastAsia" w:hAnsiTheme="minorEastAsia"/>
              </w:rPr>
            </w:pPr>
            <w:r w:rsidRPr="00233398">
              <w:rPr>
                <w:rFonts w:asciiTheme="minorEastAsia" w:eastAsiaTheme="minorEastAsia" w:hAnsiTheme="minorEastAsia" w:hint="eastAsia"/>
              </w:rPr>
              <w:t>具体配置要求</w:t>
            </w:r>
          </w:p>
        </w:tc>
        <w:tc>
          <w:tcPr>
            <w:tcW w:w="641" w:type="pct"/>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数量</w:t>
            </w:r>
          </w:p>
        </w:tc>
      </w:tr>
      <w:tr w:rsidR="001041F0" w:rsidRPr="00C21E73" w:rsidTr="00617F26">
        <w:trPr>
          <w:trHeight w:val="360"/>
        </w:trPr>
        <w:tc>
          <w:tcPr>
            <w:tcW w:w="641"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1</w:t>
            </w:r>
          </w:p>
        </w:tc>
        <w:tc>
          <w:tcPr>
            <w:tcW w:w="944"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床旁交互终端</w:t>
            </w:r>
          </w:p>
        </w:tc>
        <w:tc>
          <w:tcPr>
            <w:tcW w:w="2774" w:type="pct"/>
            <w:tcBorders>
              <w:top w:val="nil"/>
              <w:left w:val="nil"/>
              <w:bottom w:val="single" w:sz="4" w:space="0" w:color="auto"/>
              <w:right w:val="single" w:sz="4" w:space="0" w:color="auto"/>
            </w:tcBorders>
            <w:vAlign w:val="center"/>
            <w:hideMark/>
          </w:tcPr>
          <w:p w:rsidR="001041F0" w:rsidRPr="00233398" w:rsidRDefault="001041F0" w:rsidP="00617F26">
            <w:pPr>
              <w:pStyle w:val="afff0"/>
              <w:jc w:val="left"/>
              <w:rPr>
                <w:rFonts w:asciiTheme="minorEastAsia" w:eastAsiaTheme="minorEastAsia" w:hAnsiTheme="minorEastAsia"/>
                <w:sz w:val="22"/>
              </w:rPr>
            </w:pPr>
            <w:r w:rsidRPr="00233398">
              <w:rPr>
                <w:rFonts w:asciiTheme="minorEastAsia" w:eastAsiaTheme="minorEastAsia" w:hAnsiTheme="minorEastAsia" w:hint="eastAsia"/>
                <w:sz w:val="22"/>
              </w:rPr>
              <w:t>1.屏幕尺寸：≤15.6"LCD panel；</w:t>
            </w:r>
            <w:r w:rsidRPr="00233398">
              <w:rPr>
                <w:rFonts w:asciiTheme="minorEastAsia" w:eastAsiaTheme="minorEastAsia" w:hAnsiTheme="minorEastAsia" w:hint="eastAsia"/>
                <w:sz w:val="22"/>
              </w:rPr>
              <w:br/>
              <w:t>2.配置：运行内存≥2G，存储≥16G，搭载Android操作系统。</w:t>
            </w:r>
            <w:r w:rsidRPr="00233398">
              <w:rPr>
                <w:rFonts w:asciiTheme="minorEastAsia" w:eastAsiaTheme="minorEastAsia" w:hAnsiTheme="minorEastAsia" w:hint="eastAsia"/>
                <w:sz w:val="22"/>
              </w:rPr>
              <w:br/>
              <w:t>3.识别模块：内置NFC/RFID模块，NFC13.56MHz，用于医护人员身份识别与巡视记录。</w:t>
            </w:r>
            <w:r w:rsidRPr="00233398">
              <w:rPr>
                <w:rFonts w:asciiTheme="minorEastAsia" w:eastAsiaTheme="minorEastAsia" w:hAnsiTheme="minorEastAsia" w:hint="eastAsia"/>
                <w:sz w:val="22"/>
              </w:rPr>
              <w:br/>
              <w:t>4.网络：支持WIFI、以太网；</w:t>
            </w:r>
            <w:r w:rsidRPr="00233398">
              <w:rPr>
                <w:rFonts w:asciiTheme="minorEastAsia" w:eastAsiaTheme="minorEastAsia" w:hAnsiTheme="minorEastAsia" w:hint="eastAsia"/>
                <w:sz w:val="22"/>
              </w:rPr>
              <w:br/>
              <w:t>5.电源：支持DC12V/2A电源供电、POE供电，适应病房供电场景。</w:t>
            </w:r>
            <w:r w:rsidRPr="00233398">
              <w:rPr>
                <w:rFonts w:asciiTheme="minorEastAsia" w:eastAsiaTheme="minorEastAsia" w:hAnsiTheme="minorEastAsia" w:hint="eastAsia"/>
                <w:sz w:val="22"/>
              </w:rPr>
              <w:br/>
              <w:t>6.预装应用：内置床旁交互应用（功能包括：首页功能、个人信息展示、新手引导/新手指南、医院风采、住院引导、健康宣教、费用查询、报告查询（检查/检验）、检验须知）。</w:t>
            </w:r>
          </w:p>
        </w:tc>
        <w:tc>
          <w:tcPr>
            <w:tcW w:w="641"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2病区 </w:t>
            </w:r>
          </w:p>
        </w:tc>
      </w:tr>
      <w:tr w:rsidR="001041F0" w:rsidRPr="00C21E73" w:rsidTr="00617F26">
        <w:trPr>
          <w:trHeight w:val="360"/>
        </w:trPr>
        <w:tc>
          <w:tcPr>
            <w:tcW w:w="641"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2</w:t>
            </w:r>
          </w:p>
        </w:tc>
        <w:tc>
          <w:tcPr>
            <w:tcW w:w="944"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壁挂万向支架 </w:t>
            </w:r>
          </w:p>
        </w:tc>
        <w:tc>
          <w:tcPr>
            <w:tcW w:w="2774" w:type="pct"/>
            <w:tcBorders>
              <w:top w:val="nil"/>
              <w:left w:val="nil"/>
              <w:bottom w:val="single" w:sz="4" w:space="0" w:color="auto"/>
              <w:right w:val="single" w:sz="4" w:space="0" w:color="auto"/>
            </w:tcBorders>
            <w:vAlign w:val="center"/>
            <w:hideMark/>
          </w:tcPr>
          <w:p w:rsidR="001041F0" w:rsidRPr="00233398" w:rsidRDefault="001041F0" w:rsidP="00617F26">
            <w:pPr>
              <w:pStyle w:val="afff0"/>
              <w:jc w:val="left"/>
              <w:rPr>
                <w:rFonts w:asciiTheme="minorEastAsia" w:eastAsiaTheme="minorEastAsia" w:hAnsiTheme="minorEastAsia"/>
                <w:sz w:val="22"/>
              </w:rPr>
            </w:pPr>
            <w:r w:rsidRPr="00233398">
              <w:rPr>
                <w:rFonts w:asciiTheme="minorEastAsia" w:eastAsiaTheme="minorEastAsia" w:hAnsiTheme="minorEastAsia" w:hint="eastAsia"/>
                <w:sz w:val="22"/>
              </w:rPr>
              <w:t>1.承重：0.5~2Kg;</w:t>
            </w:r>
            <w:r w:rsidRPr="00233398">
              <w:rPr>
                <w:rFonts w:asciiTheme="minorEastAsia" w:eastAsiaTheme="minorEastAsia" w:hAnsiTheme="minorEastAsia" w:hint="eastAsia"/>
                <w:sz w:val="22"/>
              </w:rPr>
              <w:br/>
              <w:t>2.长度：展开长度约1m；</w:t>
            </w:r>
            <w:r w:rsidRPr="00233398">
              <w:rPr>
                <w:rFonts w:asciiTheme="minorEastAsia" w:eastAsiaTheme="minorEastAsia" w:hAnsiTheme="minorEastAsia" w:hint="eastAsia"/>
                <w:sz w:val="22"/>
              </w:rPr>
              <w:br/>
              <w:t>3.安装方式：壁挂；</w:t>
            </w:r>
            <w:r w:rsidRPr="00233398">
              <w:rPr>
                <w:rFonts w:asciiTheme="minorEastAsia" w:eastAsiaTheme="minorEastAsia" w:hAnsiTheme="minorEastAsia" w:hint="eastAsia"/>
                <w:sz w:val="22"/>
              </w:rPr>
              <w:br/>
              <w:t>4.孔距：100*100；</w:t>
            </w:r>
          </w:p>
        </w:tc>
        <w:tc>
          <w:tcPr>
            <w:tcW w:w="641"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2病区 </w:t>
            </w:r>
          </w:p>
        </w:tc>
      </w:tr>
      <w:tr w:rsidR="001041F0" w:rsidRPr="00C21E73" w:rsidTr="00617F26">
        <w:trPr>
          <w:trHeight w:val="360"/>
        </w:trPr>
        <w:tc>
          <w:tcPr>
            <w:tcW w:w="641"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3</w:t>
            </w:r>
          </w:p>
        </w:tc>
        <w:tc>
          <w:tcPr>
            <w:tcW w:w="944"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智能腕表终端 </w:t>
            </w:r>
          </w:p>
        </w:tc>
        <w:tc>
          <w:tcPr>
            <w:tcW w:w="2774" w:type="pct"/>
            <w:tcBorders>
              <w:top w:val="nil"/>
              <w:left w:val="nil"/>
              <w:bottom w:val="single" w:sz="4" w:space="0" w:color="auto"/>
              <w:right w:val="single" w:sz="4" w:space="0" w:color="auto"/>
            </w:tcBorders>
            <w:vAlign w:val="center"/>
            <w:hideMark/>
          </w:tcPr>
          <w:p w:rsidR="001041F0" w:rsidRPr="00233398" w:rsidRDefault="001041F0" w:rsidP="00617F26">
            <w:pPr>
              <w:pStyle w:val="afff0"/>
              <w:jc w:val="left"/>
              <w:rPr>
                <w:rFonts w:asciiTheme="minorEastAsia" w:eastAsiaTheme="minorEastAsia" w:hAnsiTheme="minorEastAsia"/>
              </w:rPr>
            </w:pPr>
            <w:r w:rsidRPr="00233398">
              <w:rPr>
                <w:rFonts w:asciiTheme="minorEastAsia" w:eastAsiaTheme="minorEastAsia" w:hAnsiTheme="minorEastAsia" w:hint="eastAsia"/>
              </w:rPr>
              <w:t>1.屏幕不低于2英寸，液晶触摸屏；</w:t>
            </w:r>
            <w:r w:rsidRPr="00233398">
              <w:rPr>
                <w:rFonts w:asciiTheme="minorEastAsia" w:eastAsiaTheme="minorEastAsia" w:hAnsiTheme="minorEastAsia" w:hint="eastAsia"/>
              </w:rPr>
              <w:br/>
              <w:t>2.运行内存2GB,存储16GB；</w:t>
            </w:r>
            <w:r w:rsidRPr="00233398">
              <w:rPr>
                <w:rFonts w:asciiTheme="minorEastAsia" w:eastAsiaTheme="minorEastAsia" w:hAnsiTheme="minorEastAsia" w:hint="eastAsia"/>
              </w:rPr>
              <w:br/>
              <w:t>3.Android操作系统，版本不低于8.0</w:t>
            </w:r>
            <w:r w:rsidRPr="00233398">
              <w:rPr>
                <w:rFonts w:asciiTheme="minorEastAsia" w:eastAsiaTheme="minorEastAsia" w:hAnsiTheme="minorEastAsia" w:hint="eastAsia"/>
              </w:rPr>
              <w:br/>
              <w:t>4.支持WiFi，支持蓝牙</w:t>
            </w:r>
          </w:p>
        </w:tc>
        <w:tc>
          <w:tcPr>
            <w:tcW w:w="641"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20个 </w:t>
            </w:r>
          </w:p>
        </w:tc>
      </w:tr>
      <w:tr w:rsidR="001041F0" w:rsidRPr="00C21E73" w:rsidTr="00617F26">
        <w:trPr>
          <w:trHeight w:val="360"/>
        </w:trPr>
        <w:tc>
          <w:tcPr>
            <w:tcW w:w="641"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4</w:t>
            </w:r>
          </w:p>
        </w:tc>
        <w:tc>
          <w:tcPr>
            <w:tcW w:w="944"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便携二维扫码枪 </w:t>
            </w:r>
          </w:p>
        </w:tc>
        <w:tc>
          <w:tcPr>
            <w:tcW w:w="2774" w:type="pct"/>
            <w:tcBorders>
              <w:top w:val="nil"/>
              <w:left w:val="nil"/>
              <w:bottom w:val="single" w:sz="4" w:space="0" w:color="auto"/>
              <w:right w:val="single" w:sz="4" w:space="0" w:color="auto"/>
            </w:tcBorders>
            <w:vAlign w:val="center"/>
            <w:hideMark/>
          </w:tcPr>
          <w:p w:rsidR="001041F0" w:rsidRPr="00233398" w:rsidRDefault="001041F0" w:rsidP="00617F26">
            <w:pPr>
              <w:pStyle w:val="afff0"/>
              <w:jc w:val="left"/>
              <w:rPr>
                <w:rFonts w:asciiTheme="minorEastAsia" w:eastAsiaTheme="minorEastAsia" w:hAnsiTheme="minorEastAsia"/>
              </w:rPr>
            </w:pPr>
            <w:r w:rsidRPr="00233398">
              <w:rPr>
                <w:rFonts w:asciiTheme="minorEastAsia" w:eastAsiaTheme="minorEastAsia" w:hAnsiTheme="minorEastAsia" w:hint="eastAsia"/>
              </w:rPr>
              <w:t>1.支持读取一维、二维条码</w:t>
            </w:r>
            <w:r w:rsidRPr="00233398">
              <w:rPr>
                <w:rFonts w:asciiTheme="minorEastAsia" w:eastAsiaTheme="minorEastAsia" w:hAnsiTheme="minorEastAsia" w:hint="eastAsia"/>
              </w:rPr>
              <w:br/>
              <w:t>2.传输距离：10米(在可视范围下)</w:t>
            </w:r>
            <w:r w:rsidRPr="00233398">
              <w:rPr>
                <w:rFonts w:asciiTheme="minorEastAsia" w:eastAsiaTheme="minorEastAsia" w:hAnsiTheme="minorEastAsia" w:hint="eastAsia"/>
              </w:rPr>
              <w:br/>
              <w:t>3.无线规格：蓝牙</w:t>
            </w:r>
            <w:r w:rsidRPr="00233398">
              <w:rPr>
                <w:rFonts w:asciiTheme="minorEastAsia" w:eastAsiaTheme="minorEastAsia" w:hAnsiTheme="minorEastAsia" w:hint="eastAsia"/>
              </w:rPr>
              <w:br/>
              <w:t>4.IP等级：IP42</w:t>
            </w:r>
            <w:r w:rsidRPr="00233398">
              <w:rPr>
                <w:rFonts w:asciiTheme="minorEastAsia" w:eastAsiaTheme="minorEastAsia" w:hAnsiTheme="minorEastAsia" w:hint="eastAsia"/>
              </w:rPr>
              <w:br/>
              <w:t>5.配件：手腕带,Micro USB线</w:t>
            </w:r>
          </w:p>
        </w:tc>
        <w:tc>
          <w:tcPr>
            <w:tcW w:w="641"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20把 </w:t>
            </w:r>
          </w:p>
        </w:tc>
      </w:tr>
      <w:tr w:rsidR="001041F0" w:rsidRPr="00C21E73" w:rsidTr="00617F26">
        <w:trPr>
          <w:trHeight w:val="360"/>
        </w:trPr>
        <w:tc>
          <w:tcPr>
            <w:tcW w:w="641"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5</w:t>
            </w:r>
          </w:p>
        </w:tc>
        <w:tc>
          <w:tcPr>
            <w:tcW w:w="944"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护士站主控交互终端 </w:t>
            </w:r>
          </w:p>
        </w:tc>
        <w:tc>
          <w:tcPr>
            <w:tcW w:w="2774" w:type="pct"/>
            <w:tcBorders>
              <w:top w:val="nil"/>
              <w:left w:val="nil"/>
              <w:bottom w:val="single" w:sz="4" w:space="0" w:color="auto"/>
              <w:right w:val="single" w:sz="4" w:space="0" w:color="auto"/>
            </w:tcBorders>
            <w:vAlign w:val="center"/>
            <w:hideMark/>
          </w:tcPr>
          <w:p w:rsidR="001041F0" w:rsidRPr="00233398" w:rsidRDefault="001041F0" w:rsidP="00617F26">
            <w:pPr>
              <w:pStyle w:val="afff0"/>
              <w:jc w:val="left"/>
              <w:rPr>
                <w:rFonts w:asciiTheme="minorEastAsia" w:eastAsiaTheme="minorEastAsia" w:hAnsiTheme="minorEastAsia"/>
                <w:sz w:val="22"/>
              </w:rPr>
            </w:pPr>
            <w:r w:rsidRPr="00233398">
              <w:rPr>
                <w:rFonts w:asciiTheme="minorEastAsia" w:eastAsiaTheme="minorEastAsia" w:hAnsiTheme="minorEastAsia" w:hint="eastAsia"/>
                <w:sz w:val="22"/>
              </w:rPr>
              <w:t>1.屏幕尺寸：≤15.6"LCD panel；</w:t>
            </w:r>
            <w:r w:rsidRPr="00233398">
              <w:rPr>
                <w:rFonts w:asciiTheme="minorEastAsia" w:eastAsiaTheme="minorEastAsia" w:hAnsiTheme="minorEastAsia" w:hint="eastAsia"/>
                <w:sz w:val="22"/>
              </w:rPr>
              <w:br/>
              <w:t>2.配置：运行内存8G，存储120G，搭载Android操作系统，满足多系统同时运行与数据存储需求。</w:t>
            </w:r>
            <w:r w:rsidRPr="00233398">
              <w:rPr>
                <w:rFonts w:asciiTheme="minorEastAsia" w:eastAsiaTheme="minorEastAsia" w:hAnsiTheme="minorEastAsia" w:hint="eastAsia"/>
                <w:sz w:val="22"/>
              </w:rPr>
              <w:br/>
              <w:t>3.预装应用：内置护士站主控交互应用（功能至少包括：双向对讲、床位患者查看和统计、监听视频和语音呼叫、呼叫队列可视化、不间断呼叫、忙音切换和反馈）。</w:t>
            </w:r>
          </w:p>
        </w:tc>
        <w:tc>
          <w:tcPr>
            <w:tcW w:w="641"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2个 </w:t>
            </w:r>
          </w:p>
        </w:tc>
      </w:tr>
      <w:tr w:rsidR="001041F0" w:rsidRPr="00C21E73" w:rsidTr="00617F26">
        <w:trPr>
          <w:trHeight w:val="360"/>
        </w:trPr>
        <w:tc>
          <w:tcPr>
            <w:tcW w:w="641"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6</w:t>
            </w:r>
          </w:p>
        </w:tc>
        <w:tc>
          <w:tcPr>
            <w:tcW w:w="944"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护理大屏交互终端 </w:t>
            </w:r>
          </w:p>
        </w:tc>
        <w:tc>
          <w:tcPr>
            <w:tcW w:w="2774" w:type="pct"/>
            <w:tcBorders>
              <w:top w:val="nil"/>
              <w:left w:val="nil"/>
              <w:bottom w:val="single" w:sz="4" w:space="0" w:color="auto"/>
              <w:right w:val="single" w:sz="4" w:space="0" w:color="auto"/>
            </w:tcBorders>
            <w:vAlign w:val="center"/>
            <w:hideMark/>
          </w:tcPr>
          <w:p w:rsidR="001041F0" w:rsidRPr="00233398" w:rsidRDefault="001041F0" w:rsidP="00617F26">
            <w:pPr>
              <w:pStyle w:val="afff0"/>
              <w:jc w:val="left"/>
              <w:rPr>
                <w:rFonts w:asciiTheme="minorEastAsia" w:eastAsiaTheme="minorEastAsia" w:hAnsiTheme="minorEastAsia"/>
                <w:sz w:val="22"/>
              </w:rPr>
            </w:pPr>
            <w:r w:rsidRPr="00233398">
              <w:rPr>
                <w:rFonts w:asciiTheme="minorEastAsia" w:eastAsiaTheme="minorEastAsia" w:hAnsiTheme="minorEastAsia" w:hint="eastAsia"/>
                <w:sz w:val="22"/>
              </w:rPr>
              <w:t>1.屏幕：不低于55英寸，分辨率1920*1080</w:t>
            </w:r>
            <w:r w:rsidRPr="00233398">
              <w:rPr>
                <w:rFonts w:asciiTheme="minorEastAsia" w:eastAsiaTheme="minorEastAsia" w:hAnsiTheme="minorEastAsia" w:hint="eastAsia"/>
                <w:sz w:val="22"/>
              </w:rPr>
              <w:br/>
              <w:t>2.配置：高性能处理器，内存不低于4G。</w:t>
            </w:r>
            <w:r w:rsidRPr="00233398">
              <w:rPr>
                <w:rFonts w:asciiTheme="minorEastAsia" w:eastAsiaTheme="minorEastAsia" w:hAnsiTheme="minorEastAsia" w:hint="eastAsia"/>
                <w:sz w:val="22"/>
              </w:rPr>
              <w:br/>
              <w:t>3.内置应用：内置护理大屏交互应用（功能</w:t>
            </w:r>
            <w:r w:rsidRPr="00233398">
              <w:rPr>
                <w:rFonts w:asciiTheme="minorEastAsia" w:eastAsiaTheme="minorEastAsia" w:hAnsiTheme="minorEastAsia" w:hint="eastAsia"/>
                <w:sz w:val="22"/>
              </w:rPr>
              <w:lastRenderedPageBreak/>
              <w:t>包括：病区指标、指标统计、病区总览指标分类管理、指标状态自动展示、床位护理等级颜色自动显示、联系信息、通知管理、管床护士、床位信息、医嘱信息、巡视呼叫、护理项目、备忘录、手术信息、护士排班、患者反馈、护士交班、消息中心、智能推送、任务统计）。</w:t>
            </w:r>
          </w:p>
        </w:tc>
        <w:tc>
          <w:tcPr>
            <w:tcW w:w="641"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lastRenderedPageBreak/>
              <w:t xml:space="preserve">2个 </w:t>
            </w:r>
          </w:p>
        </w:tc>
      </w:tr>
      <w:tr w:rsidR="001041F0" w:rsidRPr="00C21E73" w:rsidTr="00617F26">
        <w:trPr>
          <w:trHeight w:val="360"/>
        </w:trPr>
        <w:tc>
          <w:tcPr>
            <w:tcW w:w="641"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lastRenderedPageBreak/>
              <w:t>7</w:t>
            </w:r>
          </w:p>
        </w:tc>
        <w:tc>
          <w:tcPr>
            <w:tcW w:w="944"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读卡器 </w:t>
            </w:r>
          </w:p>
        </w:tc>
        <w:tc>
          <w:tcPr>
            <w:tcW w:w="2774" w:type="pct"/>
            <w:tcBorders>
              <w:top w:val="nil"/>
              <w:left w:val="nil"/>
              <w:bottom w:val="single" w:sz="4" w:space="0" w:color="auto"/>
              <w:right w:val="single" w:sz="4" w:space="0" w:color="auto"/>
            </w:tcBorders>
            <w:vAlign w:val="center"/>
            <w:hideMark/>
          </w:tcPr>
          <w:p w:rsidR="001041F0" w:rsidRPr="00233398" w:rsidRDefault="001041F0" w:rsidP="00617F26">
            <w:pPr>
              <w:pStyle w:val="afff0"/>
              <w:jc w:val="left"/>
              <w:rPr>
                <w:rFonts w:asciiTheme="minorEastAsia" w:eastAsiaTheme="minorEastAsia" w:hAnsiTheme="minorEastAsia"/>
              </w:rPr>
            </w:pPr>
            <w:r w:rsidRPr="00233398">
              <w:rPr>
                <w:rFonts w:asciiTheme="minorEastAsia" w:eastAsiaTheme="minorEastAsia" w:hAnsiTheme="minorEastAsia" w:hint="eastAsia"/>
              </w:rPr>
              <w:t>1.识别性能：支持14443A协议</w:t>
            </w:r>
            <w:r w:rsidRPr="00233398">
              <w:rPr>
                <w:rFonts w:asciiTheme="minorEastAsia" w:eastAsiaTheme="minorEastAsia" w:hAnsiTheme="minorEastAsia" w:hint="eastAsia"/>
              </w:rPr>
              <w:br/>
              <w:t>2.工作频段：13.56MHz</w:t>
            </w:r>
          </w:p>
        </w:tc>
        <w:tc>
          <w:tcPr>
            <w:tcW w:w="641"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2个 </w:t>
            </w:r>
          </w:p>
        </w:tc>
      </w:tr>
      <w:tr w:rsidR="001041F0" w:rsidRPr="00C21E73" w:rsidTr="00617F26">
        <w:trPr>
          <w:trHeight w:val="360"/>
        </w:trPr>
        <w:tc>
          <w:tcPr>
            <w:tcW w:w="641"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pStyle w:val="afff0"/>
            </w:pPr>
            <w:r w:rsidRPr="00C21E73">
              <w:rPr>
                <w:rFonts w:hint="eastAsia"/>
              </w:rPr>
              <w:t>8</w:t>
            </w:r>
          </w:p>
        </w:tc>
        <w:tc>
          <w:tcPr>
            <w:tcW w:w="944"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充电架 </w:t>
            </w:r>
          </w:p>
        </w:tc>
        <w:tc>
          <w:tcPr>
            <w:tcW w:w="2774" w:type="pct"/>
            <w:tcBorders>
              <w:top w:val="nil"/>
              <w:left w:val="nil"/>
              <w:bottom w:val="single" w:sz="4" w:space="0" w:color="auto"/>
              <w:right w:val="single" w:sz="4" w:space="0" w:color="auto"/>
            </w:tcBorders>
            <w:vAlign w:val="center"/>
            <w:hideMark/>
          </w:tcPr>
          <w:p w:rsidR="001041F0" w:rsidRPr="00233398" w:rsidRDefault="001041F0" w:rsidP="00617F26">
            <w:pPr>
              <w:pStyle w:val="afff0"/>
              <w:jc w:val="left"/>
              <w:rPr>
                <w:rFonts w:asciiTheme="minorEastAsia" w:eastAsiaTheme="minorEastAsia" w:hAnsiTheme="minorEastAsia"/>
              </w:rPr>
            </w:pPr>
            <w:r w:rsidRPr="00233398">
              <w:rPr>
                <w:rFonts w:asciiTheme="minorEastAsia" w:eastAsiaTheme="minorEastAsia" w:hAnsiTheme="minorEastAsia" w:hint="eastAsia"/>
              </w:rPr>
              <w:t>8口USB款充电器，支持扫码枪、输液器配套充电。</w:t>
            </w:r>
          </w:p>
        </w:tc>
        <w:tc>
          <w:tcPr>
            <w:tcW w:w="641" w:type="pct"/>
            <w:tcBorders>
              <w:top w:val="nil"/>
              <w:left w:val="nil"/>
              <w:bottom w:val="single" w:sz="4" w:space="0" w:color="auto"/>
              <w:right w:val="single" w:sz="4" w:space="0" w:color="auto"/>
            </w:tcBorders>
            <w:vAlign w:val="center"/>
            <w:hideMark/>
          </w:tcPr>
          <w:p w:rsidR="001041F0" w:rsidRPr="00C21E73" w:rsidRDefault="001041F0" w:rsidP="00617F26">
            <w:pPr>
              <w:pStyle w:val="afff0"/>
            </w:pPr>
            <w:r w:rsidRPr="00C21E73">
              <w:rPr>
                <w:rFonts w:hint="eastAsia"/>
              </w:rPr>
              <w:t xml:space="preserve">2个 </w:t>
            </w:r>
          </w:p>
        </w:tc>
      </w:tr>
    </w:tbl>
    <w:p w:rsidR="001041F0" w:rsidRDefault="001041F0" w:rsidP="001041F0">
      <w:pPr>
        <w:adjustRightInd w:val="0"/>
        <w:snapToGrid w:val="0"/>
        <w:spacing w:line="300" w:lineRule="auto"/>
        <w:ind w:firstLineChars="200" w:firstLine="440"/>
        <w:rPr>
          <w:rFonts w:ascii="Times New Roman" w:hAnsi="Times New Roman"/>
          <w:sz w:val="22"/>
        </w:rPr>
      </w:pPr>
    </w:p>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t xml:space="preserve">10.2.7. </w:t>
      </w:r>
      <w:r w:rsidRPr="009609D4">
        <w:rPr>
          <w:rFonts w:ascii="Times New Roman" w:hAnsi="宋体" w:hint="eastAsia"/>
          <w:b/>
          <w:bCs/>
          <w:sz w:val="22"/>
          <w:u w:val="wavyHeavy"/>
        </w:rPr>
        <w:t>远程病房会诊配套设备</w:t>
      </w:r>
    </w:p>
    <w:tbl>
      <w:tblPr>
        <w:tblW w:w="5000" w:type="pct"/>
        <w:tblLook w:val="04A0" w:firstRow="1" w:lastRow="0" w:firstColumn="1" w:lastColumn="0" w:noHBand="0" w:noVBand="1"/>
      </w:tblPr>
      <w:tblGrid>
        <w:gridCol w:w="708"/>
        <w:gridCol w:w="2636"/>
        <w:gridCol w:w="4244"/>
        <w:gridCol w:w="708"/>
      </w:tblGrid>
      <w:tr w:rsidR="001041F0" w:rsidRPr="00C21E73" w:rsidTr="00617F26">
        <w:trPr>
          <w:trHeight w:val="315"/>
        </w:trPr>
        <w:tc>
          <w:tcPr>
            <w:tcW w:w="517" w:type="pct"/>
            <w:tcBorders>
              <w:top w:val="single" w:sz="4" w:space="0" w:color="auto"/>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序号</w:t>
            </w:r>
          </w:p>
        </w:tc>
        <w:tc>
          <w:tcPr>
            <w:tcW w:w="1318" w:type="pct"/>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设备名称</w:t>
            </w:r>
          </w:p>
        </w:tc>
        <w:tc>
          <w:tcPr>
            <w:tcW w:w="2647" w:type="pct"/>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4"/>
                <w:szCs w:val="24"/>
              </w:rPr>
            </w:pPr>
            <w:r w:rsidRPr="00C21E73">
              <w:rPr>
                <w:rFonts w:ascii="宋体" w:hAnsi="宋体" w:cs="宋体" w:hint="eastAsia"/>
                <w:color w:val="000000"/>
                <w:kern w:val="0"/>
                <w:sz w:val="24"/>
                <w:szCs w:val="24"/>
              </w:rPr>
              <w:t>具体配置要求</w:t>
            </w:r>
          </w:p>
        </w:tc>
        <w:tc>
          <w:tcPr>
            <w:tcW w:w="517" w:type="pct"/>
            <w:tcBorders>
              <w:top w:val="single" w:sz="4" w:space="0" w:color="auto"/>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数量</w:t>
            </w:r>
          </w:p>
        </w:tc>
      </w:tr>
      <w:tr w:rsidR="001041F0" w:rsidRPr="00C21E73" w:rsidTr="00617F26">
        <w:trPr>
          <w:trHeight w:val="2498"/>
        </w:trPr>
        <w:tc>
          <w:tcPr>
            <w:tcW w:w="517"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1</w:t>
            </w:r>
          </w:p>
        </w:tc>
        <w:tc>
          <w:tcPr>
            <w:tcW w:w="1318" w:type="pct"/>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多点控制单元</w:t>
            </w:r>
          </w:p>
        </w:tc>
        <w:tc>
          <w:tcPr>
            <w:tcW w:w="2647" w:type="pct"/>
            <w:tcBorders>
              <w:top w:val="nil"/>
              <w:left w:val="nil"/>
              <w:bottom w:val="single" w:sz="4" w:space="0" w:color="auto"/>
              <w:right w:val="single" w:sz="4" w:space="0" w:color="auto"/>
            </w:tcBorders>
            <w:vAlign w:val="center"/>
            <w:hideMark/>
          </w:tcPr>
          <w:p w:rsidR="001041F0" w:rsidRPr="00897804" w:rsidRDefault="001041F0" w:rsidP="00617F26">
            <w:pPr>
              <w:widowControl/>
              <w:jc w:val="left"/>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8盘位机型</w:t>
            </w:r>
            <w:r w:rsidRPr="00897804">
              <w:rPr>
                <w:rFonts w:asciiTheme="minorEastAsia" w:eastAsiaTheme="minorEastAsia" w:hAnsiTheme="minorEastAsia" w:cs="宋体" w:hint="eastAsia"/>
                <w:color w:val="000000"/>
                <w:kern w:val="0"/>
                <w:sz w:val="22"/>
              </w:rPr>
              <w:br/>
              <w:t>CPU：不低于2*10核（2.2GHz）,</w:t>
            </w:r>
            <w:r w:rsidRPr="00897804">
              <w:rPr>
                <w:rFonts w:asciiTheme="minorEastAsia" w:eastAsiaTheme="minorEastAsia" w:hAnsiTheme="minorEastAsia" w:cs="宋体" w:hint="eastAsia"/>
                <w:color w:val="000000"/>
                <w:kern w:val="0"/>
                <w:sz w:val="22"/>
              </w:rPr>
              <w:br/>
              <w:t>内存：不低于8*8GB</w:t>
            </w:r>
            <w:r w:rsidRPr="00897804">
              <w:rPr>
                <w:rFonts w:asciiTheme="minorEastAsia" w:eastAsiaTheme="minorEastAsia" w:hAnsiTheme="minorEastAsia" w:cs="宋体" w:hint="eastAsia"/>
                <w:color w:val="000000"/>
                <w:kern w:val="0"/>
                <w:sz w:val="22"/>
              </w:rPr>
              <w:br/>
              <w:t>硬盘：2*600GB SAS硬盘,</w:t>
            </w:r>
            <w:r w:rsidRPr="00897804">
              <w:rPr>
                <w:rFonts w:asciiTheme="minorEastAsia" w:eastAsiaTheme="minorEastAsia" w:hAnsiTheme="minorEastAsia" w:cs="宋体" w:hint="eastAsia"/>
                <w:color w:val="000000"/>
                <w:kern w:val="0"/>
                <w:sz w:val="22"/>
              </w:rPr>
              <w:br/>
              <w:t>光驱：DVD-RW,</w:t>
            </w:r>
            <w:r w:rsidRPr="00897804">
              <w:rPr>
                <w:rFonts w:asciiTheme="minorEastAsia" w:eastAsiaTheme="minorEastAsia" w:hAnsiTheme="minorEastAsia" w:cs="宋体" w:hint="eastAsia"/>
                <w:color w:val="000000"/>
                <w:kern w:val="0"/>
                <w:sz w:val="22"/>
              </w:rPr>
              <w:br/>
              <w:t>板载2*GE+2*10GE光口(不含光模块)+4*GE电口</w:t>
            </w:r>
            <w:r w:rsidRPr="00897804">
              <w:rPr>
                <w:rFonts w:asciiTheme="minorEastAsia" w:eastAsiaTheme="minorEastAsia" w:hAnsiTheme="minorEastAsia" w:cs="宋体" w:hint="eastAsia"/>
                <w:color w:val="000000"/>
                <w:kern w:val="0"/>
                <w:sz w:val="22"/>
              </w:rPr>
              <w:br/>
              <w:t>RAID：支持多种 RAID 级别</w:t>
            </w:r>
            <w:r w:rsidRPr="00897804">
              <w:rPr>
                <w:rFonts w:asciiTheme="minorEastAsia" w:eastAsiaTheme="minorEastAsia" w:hAnsiTheme="minorEastAsia" w:cs="宋体" w:hint="eastAsia"/>
                <w:color w:val="000000"/>
                <w:kern w:val="0"/>
                <w:sz w:val="22"/>
              </w:rPr>
              <w:br/>
              <w:t>AC 电源</w:t>
            </w:r>
            <w:r w:rsidRPr="00897804">
              <w:rPr>
                <w:rFonts w:asciiTheme="minorEastAsia" w:eastAsiaTheme="minorEastAsia" w:hAnsiTheme="minorEastAsia" w:cs="宋体" w:hint="eastAsia"/>
                <w:color w:val="000000"/>
                <w:kern w:val="0"/>
                <w:sz w:val="22"/>
              </w:rPr>
              <w:br/>
              <w:t>1080P30并发许可30个。</w:t>
            </w:r>
          </w:p>
        </w:tc>
        <w:tc>
          <w:tcPr>
            <w:tcW w:w="517" w:type="pct"/>
            <w:tcBorders>
              <w:top w:val="nil"/>
              <w:left w:val="nil"/>
              <w:bottom w:val="single" w:sz="4" w:space="0" w:color="auto"/>
              <w:right w:val="single" w:sz="4" w:space="0" w:color="auto"/>
            </w:tcBorders>
            <w:noWrap/>
            <w:vAlign w:val="center"/>
            <w:hideMark/>
          </w:tcPr>
          <w:p w:rsidR="001041F0" w:rsidRPr="00897804" w:rsidRDefault="001041F0" w:rsidP="00617F26">
            <w:pPr>
              <w:widowControl/>
              <w:jc w:val="center"/>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1套</w:t>
            </w:r>
          </w:p>
        </w:tc>
      </w:tr>
      <w:tr w:rsidR="001041F0" w:rsidRPr="00C21E73" w:rsidTr="00617F26">
        <w:trPr>
          <w:trHeight w:val="3053"/>
        </w:trPr>
        <w:tc>
          <w:tcPr>
            <w:tcW w:w="517"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2</w:t>
            </w:r>
          </w:p>
        </w:tc>
        <w:tc>
          <w:tcPr>
            <w:tcW w:w="1318" w:type="pct"/>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会议管理平台</w:t>
            </w:r>
          </w:p>
        </w:tc>
        <w:tc>
          <w:tcPr>
            <w:tcW w:w="2647" w:type="pct"/>
            <w:tcBorders>
              <w:top w:val="nil"/>
              <w:left w:val="nil"/>
              <w:bottom w:val="single" w:sz="4" w:space="0" w:color="auto"/>
              <w:right w:val="single" w:sz="4" w:space="0" w:color="auto"/>
            </w:tcBorders>
            <w:vAlign w:val="center"/>
            <w:hideMark/>
          </w:tcPr>
          <w:p w:rsidR="001041F0" w:rsidRPr="00897804" w:rsidRDefault="001041F0" w:rsidP="00617F26">
            <w:pPr>
              <w:widowControl/>
              <w:jc w:val="left"/>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8*2.5英寸硬盘机箱</w:t>
            </w:r>
            <w:r w:rsidRPr="00897804">
              <w:rPr>
                <w:rFonts w:asciiTheme="minorEastAsia" w:eastAsiaTheme="minorEastAsia" w:hAnsiTheme="minorEastAsia" w:cs="宋体" w:hint="eastAsia"/>
                <w:color w:val="000000"/>
                <w:kern w:val="0"/>
                <w:sz w:val="22"/>
              </w:rPr>
              <w:br/>
              <w:t>不低于2路CPU</w:t>
            </w:r>
            <w:r w:rsidRPr="00897804">
              <w:rPr>
                <w:rFonts w:asciiTheme="minorEastAsia" w:eastAsiaTheme="minorEastAsia" w:hAnsiTheme="minorEastAsia" w:cs="宋体" w:hint="eastAsia"/>
                <w:color w:val="000000"/>
                <w:kern w:val="0"/>
                <w:sz w:val="22"/>
              </w:rPr>
              <w:br/>
              <w:t>不低于8*16G DDR4</w:t>
            </w:r>
            <w:r w:rsidRPr="00897804">
              <w:rPr>
                <w:rFonts w:asciiTheme="minorEastAsia" w:eastAsiaTheme="minorEastAsia" w:hAnsiTheme="minorEastAsia" w:cs="宋体" w:hint="eastAsia"/>
                <w:color w:val="000000"/>
                <w:kern w:val="0"/>
                <w:sz w:val="22"/>
              </w:rPr>
              <w:br/>
              <w:t>不低于2*960G SSD SATA,</w:t>
            </w:r>
            <w:r w:rsidRPr="00897804">
              <w:rPr>
                <w:rFonts w:asciiTheme="minorEastAsia" w:eastAsiaTheme="minorEastAsia" w:hAnsiTheme="minorEastAsia" w:cs="宋体" w:hint="eastAsia"/>
                <w:color w:val="000000"/>
                <w:kern w:val="0"/>
                <w:sz w:val="22"/>
              </w:rPr>
              <w:br/>
              <w:t>不低于4*GE,2*10GE</w:t>
            </w:r>
            <w:r w:rsidRPr="00897804">
              <w:rPr>
                <w:rFonts w:asciiTheme="minorEastAsia" w:eastAsiaTheme="minorEastAsia" w:hAnsiTheme="minorEastAsia" w:cs="宋体" w:hint="eastAsia"/>
                <w:color w:val="000000"/>
                <w:kern w:val="0"/>
                <w:sz w:val="22"/>
              </w:rPr>
              <w:br/>
              <w:t>RAID：支持多种 RAID 级别</w:t>
            </w:r>
            <w:r w:rsidRPr="00897804">
              <w:rPr>
                <w:rFonts w:asciiTheme="minorEastAsia" w:eastAsiaTheme="minorEastAsia" w:hAnsiTheme="minorEastAsia" w:cs="宋体" w:hint="eastAsia"/>
                <w:color w:val="000000"/>
                <w:kern w:val="0"/>
                <w:sz w:val="22"/>
              </w:rPr>
              <w:br/>
              <w:t>2*550W交流电源</w:t>
            </w:r>
            <w:r w:rsidRPr="00897804">
              <w:rPr>
                <w:rFonts w:asciiTheme="minorEastAsia" w:eastAsiaTheme="minorEastAsia" w:hAnsiTheme="minorEastAsia" w:cs="宋体" w:hint="eastAsia"/>
                <w:color w:val="000000"/>
                <w:kern w:val="0"/>
                <w:sz w:val="22"/>
              </w:rPr>
              <w:br/>
              <w:t>内置：基础软件包，含30设备管理License,30设备注册License</w:t>
            </w:r>
            <w:r w:rsidRPr="00897804">
              <w:rPr>
                <w:rFonts w:asciiTheme="minorEastAsia" w:eastAsiaTheme="minorEastAsia" w:hAnsiTheme="minorEastAsia" w:cs="宋体" w:hint="eastAsia"/>
                <w:color w:val="000000"/>
                <w:kern w:val="0"/>
                <w:sz w:val="22"/>
              </w:rPr>
              <w:br/>
              <w:t>软终端注册许可(30个)</w:t>
            </w:r>
            <w:r w:rsidRPr="00897804">
              <w:rPr>
                <w:rFonts w:asciiTheme="minorEastAsia" w:eastAsiaTheme="minorEastAsia" w:hAnsiTheme="minorEastAsia" w:cs="宋体" w:hint="eastAsia"/>
                <w:color w:val="000000"/>
                <w:kern w:val="0"/>
                <w:sz w:val="22"/>
              </w:rPr>
              <w:br/>
              <w:t>公私网穿越流量(60Mbps)</w:t>
            </w:r>
          </w:p>
        </w:tc>
        <w:tc>
          <w:tcPr>
            <w:tcW w:w="517" w:type="pct"/>
            <w:tcBorders>
              <w:top w:val="nil"/>
              <w:left w:val="nil"/>
              <w:bottom w:val="single" w:sz="4" w:space="0" w:color="auto"/>
              <w:right w:val="single" w:sz="4" w:space="0" w:color="auto"/>
            </w:tcBorders>
            <w:noWrap/>
            <w:vAlign w:val="center"/>
            <w:hideMark/>
          </w:tcPr>
          <w:p w:rsidR="001041F0" w:rsidRPr="00897804" w:rsidRDefault="001041F0" w:rsidP="00617F26">
            <w:pPr>
              <w:widowControl/>
              <w:jc w:val="center"/>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1套</w:t>
            </w:r>
          </w:p>
        </w:tc>
      </w:tr>
      <w:tr w:rsidR="001041F0" w:rsidRPr="00C21E73" w:rsidTr="00617F26">
        <w:trPr>
          <w:trHeight w:val="1665"/>
        </w:trPr>
        <w:tc>
          <w:tcPr>
            <w:tcW w:w="517"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3</w:t>
            </w:r>
          </w:p>
        </w:tc>
        <w:tc>
          <w:tcPr>
            <w:tcW w:w="1318" w:type="pct"/>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一体化单屏高清视讯系统</w:t>
            </w:r>
          </w:p>
        </w:tc>
        <w:tc>
          <w:tcPr>
            <w:tcW w:w="2647" w:type="pct"/>
            <w:tcBorders>
              <w:top w:val="nil"/>
              <w:left w:val="nil"/>
              <w:bottom w:val="single" w:sz="4" w:space="0" w:color="auto"/>
              <w:right w:val="single" w:sz="4" w:space="0" w:color="auto"/>
            </w:tcBorders>
            <w:vAlign w:val="center"/>
            <w:hideMark/>
          </w:tcPr>
          <w:p w:rsidR="001041F0" w:rsidRPr="00897804" w:rsidRDefault="001041F0" w:rsidP="00617F26">
            <w:pPr>
              <w:widowControl/>
              <w:jc w:val="left"/>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支持1080P、4K会议</w:t>
            </w:r>
            <w:r w:rsidRPr="00897804">
              <w:rPr>
                <w:rFonts w:asciiTheme="minorEastAsia" w:eastAsiaTheme="minorEastAsia" w:hAnsiTheme="minorEastAsia" w:cs="宋体" w:hint="eastAsia"/>
                <w:color w:val="000000"/>
                <w:kern w:val="0"/>
                <w:sz w:val="22"/>
              </w:rPr>
              <w:br/>
              <w:t>集成高性能高性价比编解码器、超高清摄像机、65寸双显示屏、数字阵列麦克风、扬声器、触控touch一体化结构件</w:t>
            </w:r>
            <w:r w:rsidRPr="00897804">
              <w:rPr>
                <w:rFonts w:asciiTheme="minorEastAsia" w:eastAsiaTheme="minorEastAsia" w:hAnsiTheme="minorEastAsia" w:cs="宋体" w:hint="eastAsia"/>
                <w:color w:val="000000"/>
                <w:kern w:val="0"/>
                <w:sz w:val="22"/>
              </w:rPr>
              <w:br/>
              <w:t>使用Touch平板统一操控</w:t>
            </w:r>
            <w:r w:rsidRPr="00897804">
              <w:rPr>
                <w:rFonts w:asciiTheme="minorEastAsia" w:eastAsiaTheme="minorEastAsia" w:hAnsiTheme="minorEastAsia" w:cs="宋体" w:hint="eastAsia"/>
                <w:color w:val="000000"/>
                <w:kern w:val="0"/>
                <w:sz w:val="22"/>
              </w:rPr>
              <w:br/>
              <w:t>适用于各种形态的中小会议室、远程门诊诊室</w:t>
            </w:r>
          </w:p>
        </w:tc>
        <w:tc>
          <w:tcPr>
            <w:tcW w:w="517" w:type="pct"/>
            <w:tcBorders>
              <w:top w:val="nil"/>
              <w:left w:val="nil"/>
              <w:bottom w:val="single" w:sz="4" w:space="0" w:color="auto"/>
              <w:right w:val="single" w:sz="4" w:space="0" w:color="auto"/>
            </w:tcBorders>
            <w:noWrap/>
            <w:vAlign w:val="center"/>
            <w:hideMark/>
          </w:tcPr>
          <w:p w:rsidR="001041F0" w:rsidRPr="00897804" w:rsidRDefault="001041F0" w:rsidP="00617F26">
            <w:pPr>
              <w:widowControl/>
              <w:jc w:val="center"/>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1套</w:t>
            </w:r>
          </w:p>
        </w:tc>
      </w:tr>
      <w:tr w:rsidR="001041F0" w:rsidRPr="00C21E73" w:rsidTr="00617F26">
        <w:trPr>
          <w:trHeight w:val="278"/>
        </w:trPr>
        <w:tc>
          <w:tcPr>
            <w:tcW w:w="517"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4</w:t>
            </w:r>
          </w:p>
        </w:tc>
        <w:tc>
          <w:tcPr>
            <w:tcW w:w="1318" w:type="pct"/>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 xml:space="preserve">会诊业务终端 </w:t>
            </w:r>
          </w:p>
        </w:tc>
        <w:tc>
          <w:tcPr>
            <w:tcW w:w="2647" w:type="pct"/>
            <w:tcBorders>
              <w:top w:val="nil"/>
              <w:left w:val="nil"/>
              <w:bottom w:val="single" w:sz="4" w:space="0" w:color="auto"/>
              <w:right w:val="single" w:sz="4" w:space="0" w:color="auto"/>
            </w:tcBorders>
            <w:vAlign w:val="center"/>
            <w:hideMark/>
          </w:tcPr>
          <w:p w:rsidR="001041F0" w:rsidRPr="00897804" w:rsidRDefault="001041F0" w:rsidP="00617F26">
            <w:pPr>
              <w:widowControl/>
              <w:jc w:val="left"/>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不低于23.8英寸台式一体机</w:t>
            </w:r>
          </w:p>
        </w:tc>
        <w:tc>
          <w:tcPr>
            <w:tcW w:w="517" w:type="pct"/>
            <w:tcBorders>
              <w:top w:val="nil"/>
              <w:left w:val="nil"/>
              <w:bottom w:val="single" w:sz="4" w:space="0" w:color="auto"/>
              <w:right w:val="single" w:sz="4" w:space="0" w:color="auto"/>
            </w:tcBorders>
            <w:noWrap/>
            <w:vAlign w:val="center"/>
            <w:hideMark/>
          </w:tcPr>
          <w:p w:rsidR="001041F0" w:rsidRPr="00897804" w:rsidRDefault="001041F0" w:rsidP="00617F26">
            <w:pPr>
              <w:widowControl/>
              <w:jc w:val="center"/>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1套</w:t>
            </w:r>
          </w:p>
        </w:tc>
      </w:tr>
      <w:tr w:rsidR="001041F0" w:rsidRPr="00C21E73" w:rsidTr="00617F26">
        <w:trPr>
          <w:trHeight w:val="278"/>
        </w:trPr>
        <w:tc>
          <w:tcPr>
            <w:tcW w:w="517"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lastRenderedPageBreak/>
              <w:t>5</w:t>
            </w:r>
          </w:p>
        </w:tc>
        <w:tc>
          <w:tcPr>
            <w:tcW w:w="1318" w:type="pct"/>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 xml:space="preserve">辅助线 </w:t>
            </w:r>
          </w:p>
        </w:tc>
        <w:tc>
          <w:tcPr>
            <w:tcW w:w="2647" w:type="pct"/>
            <w:tcBorders>
              <w:top w:val="nil"/>
              <w:left w:val="nil"/>
              <w:bottom w:val="single" w:sz="4" w:space="0" w:color="auto"/>
              <w:right w:val="single" w:sz="4" w:space="0" w:color="auto"/>
            </w:tcBorders>
            <w:vAlign w:val="center"/>
            <w:hideMark/>
          </w:tcPr>
          <w:p w:rsidR="001041F0" w:rsidRPr="00897804" w:rsidRDefault="001041F0" w:rsidP="00617F26">
            <w:pPr>
              <w:widowControl/>
              <w:jc w:val="left"/>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高清音视频线材、无线键鼠及现场实施辅材</w:t>
            </w:r>
          </w:p>
        </w:tc>
        <w:tc>
          <w:tcPr>
            <w:tcW w:w="517" w:type="pct"/>
            <w:tcBorders>
              <w:top w:val="nil"/>
              <w:left w:val="nil"/>
              <w:bottom w:val="single" w:sz="4" w:space="0" w:color="auto"/>
              <w:right w:val="single" w:sz="4" w:space="0" w:color="auto"/>
            </w:tcBorders>
            <w:noWrap/>
            <w:vAlign w:val="center"/>
            <w:hideMark/>
          </w:tcPr>
          <w:p w:rsidR="001041F0" w:rsidRPr="00897804" w:rsidRDefault="001041F0" w:rsidP="00617F26">
            <w:pPr>
              <w:widowControl/>
              <w:jc w:val="center"/>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1套</w:t>
            </w:r>
          </w:p>
        </w:tc>
      </w:tr>
      <w:tr w:rsidR="001041F0" w:rsidRPr="00C21E73" w:rsidTr="00617F26">
        <w:trPr>
          <w:trHeight w:val="1110"/>
        </w:trPr>
        <w:tc>
          <w:tcPr>
            <w:tcW w:w="517"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6</w:t>
            </w:r>
          </w:p>
        </w:tc>
        <w:tc>
          <w:tcPr>
            <w:tcW w:w="1318" w:type="pct"/>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一体化单屏高清视讯系统</w:t>
            </w:r>
          </w:p>
        </w:tc>
        <w:tc>
          <w:tcPr>
            <w:tcW w:w="2647" w:type="pct"/>
            <w:tcBorders>
              <w:top w:val="nil"/>
              <w:left w:val="nil"/>
              <w:bottom w:val="single" w:sz="4" w:space="0" w:color="auto"/>
              <w:right w:val="single" w:sz="4" w:space="0" w:color="auto"/>
            </w:tcBorders>
            <w:vAlign w:val="center"/>
            <w:hideMark/>
          </w:tcPr>
          <w:p w:rsidR="001041F0" w:rsidRPr="00897804" w:rsidRDefault="001041F0" w:rsidP="00617F26">
            <w:pPr>
              <w:widowControl/>
              <w:jc w:val="left"/>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集成高性能高性价比编解码器、摄像机、显示屏、数字阵列麦克风、一体化结构件</w:t>
            </w:r>
            <w:r w:rsidRPr="00897804">
              <w:rPr>
                <w:rFonts w:asciiTheme="minorEastAsia" w:eastAsiaTheme="minorEastAsia" w:hAnsiTheme="minorEastAsia" w:cs="宋体" w:hint="eastAsia"/>
                <w:color w:val="000000"/>
                <w:kern w:val="0"/>
                <w:sz w:val="22"/>
              </w:rPr>
              <w:br/>
              <w:t>可使用Touch统一操控</w:t>
            </w:r>
            <w:r w:rsidRPr="00897804">
              <w:rPr>
                <w:rFonts w:asciiTheme="minorEastAsia" w:eastAsiaTheme="minorEastAsia" w:hAnsiTheme="minorEastAsia" w:cs="宋体" w:hint="eastAsia"/>
                <w:color w:val="000000"/>
                <w:kern w:val="0"/>
                <w:sz w:val="22"/>
              </w:rPr>
              <w:br/>
              <w:t>支持多人召开会议，能够满足远程门诊业务使用需求</w:t>
            </w:r>
          </w:p>
        </w:tc>
        <w:tc>
          <w:tcPr>
            <w:tcW w:w="517" w:type="pct"/>
            <w:tcBorders>
              <w:top w:val="nil"/>
              <w:left w:val="nil"/>
              <w:bottom w:val="single" w:sz="4" w:space="0" w:color="auto"/>
              <w:right w:val="single" w:sz="4" w:space="0" w:color="auto"/>
            </w:tcBorders>
            <w:noWrap/>
            <w:vAlign w:val="center"/>
            <w:hideMark/>
          </w:tcPr>
          <w:p w:rsidR="001041F0" w:rsidRPr="00897804" w:rsidRDefault="001041F0" w:rsidP="00617F26">
            <w:pPr>
              <w:widowControl/>
              <w:jc w:val="center"/>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7套</w:t>
            </w:r>
          </w:p>
        </w:tc>
      </w:tr>
      <w:tr w:rsidR="001041F0" w:rsidRPr="00C21E73" w:rsidTr="00617F26">
        <w:trPr>
          <w:trHeight w:val="278"/>
        </w:trPr>
        <w:tc>
          <w:tcPr>
            <w:tcW w:w="517"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7</w:t>
            </w:r>
          </w:p>
        </w:tc>
        <w:tc>
          <w:tcPr>
            <w:tcW w:w="1318" w:type="pct"/>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 xml:space="preserve">会诊业务终端 </w:t>
            </w:r>
          </w:p>
        </w:tc>
        <w:tc>
          <w:tcPr>
            <w:tcW w:w="2647" w:type="pct"/>
            <w:tcBorders>
              <w:top w:val="nil"/>
              <w:left w:val="nil"/>
              <w:bottom w:val="single" w:sz="4" w:space="0" w:color="auto"/>
              <w:right w:val="single" w:sz="4" w:space="0" w:color="auto"/>
            </w:tcBorders>
            <w:vAlign w:val="center"/>
            <w:hideMark/>
          </w:tcPr>
          <w:p w:rsidR="001041F0" w:rsidRPr="00897804" w:rsidRDefault="001041F0" w:rsidP="00617F26">
            <w:pPr>
              <w:widowControl/>
              <w:jc w:val="left"/>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不低于23.8英寸台式一体机</w:t>
            </w:r>
          </w:p>
        </w:tc>
        <w:tc>
          <w:tcPr>
            <w:tcW w:w="517" w:type="pct"/>
            <w:tcBorders>
              <w:top w:val="nil"/>
              <w:left w:val="nil"/>
              <w:bottom w:val="single" w:sz="4" w:space="0" w:color="auto"/>
              <w:right w:val="single" w:sz="4" w:space="0" w:color="auto"/>
            </w:tcBorders>
            <w:noWrap/>
            <w:vAlign w:val="center"/>
            <w:hideMark/>
          </w:tcPr>
          <w:p w:rsidR="001041F0" w:rsidRPr="00897804" w:rsidRDefault="001041F0" w:rsidP="00617F26">
            <w:pPr>
              <w:widowControl/>
              <w:jc w:val="center"/>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7套</w:t>
            </w:r>
          </w:p>
        </w:tc>
      </w:tr>
      <w:tr w:rsidR="001041F0" w:rsidRPr="00C21E73" w:rsidTr="00617F26">
        <w:trPr>
          <w:trHeight w:val="278"/>
        </w:trPr>
        <w:tc>
          <w:tcPr>
            <w:tcW w:w="517" w:type="pct"/>
            <w:tcBorders>
              <w:top w:val="nil"/>
              <w:left w:val="single" w:sz="4" w:space="0" w:color="auto"/>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8</w:t>
            </w:r>
          </w:p>
        </w:tc>
        <w:tc>
          <w:tcPr>
            <w:tcW w:w="1318" w:type="pct"/>
            <w:tcBorders>
              <w:top w:val="nil"/>
              <w:left w:val="nil"/>
              <w:bottom w:val="single" w:sz="4" w:space="0" w:color="auto"/>
              <w:right w:val="single" w:sz="4" w:space="0" w:color="auto"/>
            </w:tcBorders>
            <w:noWrap/>
            <w:vAlign w:val="center"/>
            <w:hideMark/>
          </w:tcPr>
          <w:p w:rsidR="001041F0" w:rsidRPr="00C21E73" w:rsidRDefault="001041F0" w:rsidP="00617F26">
            <w:pPr>
              <w:widowControl/>
              <w:jc w:val="center"/>
              <w:rPr>
                <w:rFonts w:ascii="宋体" w:hAnsi="宋体" w:cs="宋体"/>
                <w:color w:val="000000"/>
                <w:kern w:val="0"/>
                <w:sz w:val="22"/>
              </w:rPr>
            </w:pPr>
            <w:r w:rsidRPr="00C21E73">
              <w:rPr>
                <w:rFonts w:ascii="宋体" w:hAnsi="宋体" w:cs="宋体" w:hint="eastAsia"/>
                <w:color w:val="000000"/>
                <w:kern w:val="0"/>
                <w:sz w:val="22"/>
              </w:rPr>
              <w:t xml:space="preserve">辅助线 </w:t>
            </w:r>
          </w:p>
        </w:tc>
        <w:tc>
          <w:tcPr>
            <w:tcW w:w="2647" w:type="pct"/>
            <w:tcBorders>
              <w:top w:val="nil"/>
              <w:left w:val="nil"/>
              <w:bottom w:val="single" w:sz="4" w:space="0" w:color="auto"/>
              <w:right w:val="single" w:sz="4" w:space="0" w:color="auto"/>
            </w:tcBorders>
            <w:vAlign w:val="center"/>
            <w:hideMark/>
          </w:tcPr>
          <w:p w:rsidR="001041F0" w:rsidRPr="00897804" w:rsidRDefault="001041F0" w:rsidP="00617F26">
            <w:pPr>
              <w:widowControl/>
              <w:jc w:val="left"/>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高清音视频线材 、 无线键鼠及现场实施辅材</w:t>
            </w:r>
          </w:p>
        </w:tc>
        <w:tc>
          <w:tcPr>
            <w:tcW w:w="517" w:type="pct"/>
            <w:tcBorders>
              <w:top w:val="nil"/>
              <w:left w:val="nil"/>
              <w:bottom w:val="single" w:sz="4" w:space="0" w:color="auto"/>
              <w:right w:val="single" w:sz="4" w:space="0" w:color="auto"/>
            </w:tcBorders>
            <w:noWrap/>
            <w:vAlign w:val="center"/>
            <w:hideMark/>
          </w:tcPr>
          <w:p w:rsidR="001041F0" w:rsidRPr="00897804" w:rsidRDefault="001041F0" w:rsidP="00617F26">
            <w:pPr>
              <w:widowControl/>
              <w:jc w:val="center"/>
              <w:rPr>
                <w:rFonts w:asciiTheme="minorEastAsia" w:eastAsiaTheme="minorEastAsia" w:hAnsiTheme="minorEastAsia" w:cs="宋体"/>
                <w:color w:val="000000"/>
                <w:kern w:val="0"/>
                <w:sz w:val="22"/>
              </w:rPr>
            </w:pPr>
            <w:r w:rsidRPr="00897804">
              <w:rPr>
                <w:rFonts w:asciiTheme="minorEastAsia" w:eastAsiaTheme="minorEastAsia" w:hAnsiTheme="minorEastAsia" w:cs="宋体" w:hint="eastAsia"/>
                <w:color w:val="000000"/>
                <w:kern w:val="0"/>
                <w:sz w:val="22"/>
              </w:rPr>
              <w:t>7套</w:t>
            </w:r>
          </w:p>
        </w:tc>
      </w:tr>
    </w:tbl>
    <w:p w:rsidR="001041F0" w:rsidRDefault="001041F0" w:rsidP="001041F0">
      <w:pPr>
        <w:adjustRightInd w:val="0"/>
        <w:snapToGrid w:val="0"/>
        <w:spacing w:line="300" w:lineRule="auto"/>
        <w:ind w:firstLineChars="200" w:firstLine="440"/>
        <w:rPr>
          <w:rFonts w:ascii="Times New Roman" w:hAnsi="Times New Roman"/>
          <w:sz w:val="22"/>
        </w:rPr>
      </w:pPr>
    </w:p>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t xml:space="preserve">10.2.8. </w:t>
      </w:r>
      <w:r w:rsidRPr="009609D4">
        <w:rPr>
          <w:rFonts w:ascii="Times New Roman" w:hAnsi="宋体" w:hint="eastAsia"/>
          <w:b/>
          <w:bCs/>
          <w:sz w:val="22"/>
          <w:u w:val="wavyHeavy"/>
        </w:rPr>
        <w:t>移动护理系统配套</w:t>
      </w:r>
    </w:p>
    <w:tbl>
      <w:tblPr>
        <w:tblW w:w="5000" w:type="pct"/>
        <w:tblLook w:val="04A0" w:firstRow="1" w:lastRow="0" w:firstColumn="1" w:lastColumn="0" w:noHBand="0" w:noVBand="1"/>
      </w:tblPr>
      <w:tblGrid>
        <w:gridCol w:w="1257"/>
        <w:gridCol w:w="1258"/>
        <w:gridCol w:w="4513"/>
        <w:gridCol w:w="1258"/>
      </w:tblGrid>
      <w:tr w:rsidR="001041F0" w:rsidRPr="00B8524E" w:rsidTr="00617F26">
        <w:trPr>
          <w:trHeight w:val="323"/>
        </w:trPr>
        <w:tc>
          <w:tcPr>
            <w:tcW w:w="759" w:type="pct"/>
            <w:tcBorders>
              <w:top w:val="single" w:sz="8" w:space="0" w:color="auto"/>
              <w:left w:val="single" w:sz="8" w:space="0" w:color="auto"/>
              <w:bottom w:val="single" w:sz="8" w:space="0" w:color="auto"/>
              <w:right w:val="single" w:sz="8" w:space="0" w:color="auto"/>
            </w:tcBorders>
            <w:noWrap/>
            <w:vAlign w:val="center"/>
            <w:hideMark/>
          </w:tcPr>
          <w:p w:rsidR="001041F0" w:rsidRPr="00B8524E" w:rsidRDefault="001041F0" w:rsidP="00617F26">
            <w:pPr>
              <w:widowControl/>
              <w:jc w:val="center"/>
              <w:rPr>
                <w:rFonts w:ascii="宋体" w:hAnsi="宋体" w:cs="宋体"/>
                <w:color w:val="000000"/>
                <w:kern w:val="0"/>
                <w:sz w:val="22"/>
              </w:rPr>
            </w:pPr>
            <w:r w:rsidRPr="00B8524E">
              <w:rPr>
                <w:rFonts w:ascii="宋体" w:hAnsi="宋体" w:cs="宋体" w:hint="eastAsia"/>
                <w:color w:val="000000"/>
                <w:kern w:val="0"/>
                <w:sz w:val="22"/>
              </w:rPr>
              <w:t>序号</w:t>
            </w: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1041F0" w:rsidRPr="00B8524E" w:rsidRDefault="001041F0" w:rsidP="00617F26">
            <w:pPr>
              <w:widowControl/>
              <w:jc w:val="center"/>
              <w:rPr>
                <w:rFonts w:ascii="宋体" w:hAnsi="宋体" w:cs="宋体"/>
                <w:color w:val="000000"/>
                <w:kern w:val="0"/>
                <w:sz w:val="22"/>
              </w:rPr>
            </w:pPr>
            <w:r w:rsidRPr="00B8524E">
              <w:rPr>
                <w:rFonts w:ascii="宋体" w:hAnsi="宋体" w:cs="宋体" w:hint="eastAsia"/>
                <w:color w:val="000000"/>
                <w:kern w:val="0"/>
                <w:sz w:val="22"/>
              </w:rPr>
              <w:t>设备名称</w:t>
            </w:r>
          </w:p>
        </w:tc>
        <w:tc>
          <w:tcPr>
            <w:tcW w:w="2723" w:type="pct"/>
            <w:tcBorders>
              <w:top w:val="single" w:sz="4" w:space="0" w:color="auto"/>
              <w:left w:val="nil"/>
              <w:bottom w:val="single" w:sz="4" w:space="0" w:color="auto"/>
              <w:right w:val="single" w:sz="4" w:space="0" w:color="auto"/>
            </w:tcBorders>
            <w:noWrap/>
            <w:vAlign w:val="center"/>
            <w:hideMark/>
          </w:tcPr>
          <w:p w:rsidR="001041F0" w:rsidRPr="00B8524E" w:rsidRDefault="001041F0" w:rsidP="00617F26">
            <w:pPr>
              <w:widowControl/>
              <w:jc w:val="center"/>
              <w:rPr>
                <w:rFonts w:ascii="宋体" w:hAnsi="宋体" w:cs="宋体"/>
                <w:color w:val="000000"/>
                <w:kern w:val="0"/>
                <w:sz w:val="24"/>
                <w:szCs w:val="24"/>
              </w:rPr>
            </w:pPr>
            <w:r w:rsidRPr="00B8524E">
              <w:rPr>
                <w:rFonts w:ascii="宋体" w:hAnsi="宋体" w:cs="宋体" w:hint="eastAsia"/>
                <w:color w:val="000000"/>
                <w:kern w:val="0"/>
                <w:sz w:val="24"/>
                <w:szCs w:val="24"/>
              </w:rPr>
              <w:t>具体配置要求</w:t>
            </w:r>
          </w:p>
        </w:tc>
        <w:tc>
          <w:tcPr>
            <w:tcW w:w="759" w:type="pct"/>
            <w:tcBorders>
              <w:top w:val="single" w:sz="8" w:space="0" w:color="auto"/>
              <w:left w:val="nil"/>
              <w:bottom w:val="single" w:sz="8" w:space="0" w:color="auto"/>
              <w:right w:val="single" w:sz="8" w:space="0" w:color="auto"/>
            </w:tcBorders>
            <w:noWrap/>
            <w:vAlign w:val="center"/>
            <w:hideMark/>
          </w:tcPr>
          <w:p w:rsidR="001041F0" w:rsidRPr="00B8524E" w:rsidRDefault="001041F0" w:rsidP="00617F26">
            <w:pPr>
              <w:widowControl/>
              <w:jc w:val="center"/>
              <w:rPr>
                <w:rFonts w:ascii="宋体" w:hAnsi="宋体" w:cs="宋体"/>
                <w:color w:val="000000"/>
                <w:kern w:val="0"/>
                <w:sz w:val="22"/>
              </w:rPr>
            </w:pPr>
            <w:r w:rsidRPr="00B8524E">
              <w:rPr>
                <w:rFonts w:ascii="宋体" w:hAnsi="宋体" w:cs="宋体" w:hint="eastAsia"/>
                <w:color w:val="000000"/>
                <w:kern w:val="0"/>
                <w:sz w:val="22"/>
              </w:rPr>
              <w:t>数量</w:t>
            </w:r>
          </w:p>
        </w:tc>
      </w:tr>
      <w:tr w:rsidR="001041F0" w:rsidRPr="00B8524E" w:rsidTr="00617F26">
        <w:trPr>
          <w:trHeight w:val="1628"/>
        </w:trPr>
        <w:tc>
          <w:tcPr>
            <w:tcW w:w="759" w:type="pct"/>
            <w:tcBorders>
              <w:top w:val="nil"/>
              <w:left w:val="single" w:sz="8" w:space="0" w:color="auto"/>
              <w:bottom w:val="single" w:sz="8" w:space="0" w:color="auto"/>
              <w:right w:val="single" w:sz="8" w:space="0" w:color="auto"/>
            </w:tcBorders>
            <w:noWrap/>
            <w:vAlign w:val="center"/>
            <w:hideMark/>
          </w:tcPr>
          <w:p w:rsidR="001041F0" w:rsidRPr="00B8524E" w:rsidRDefault="001041F0" w:rsidP="00617F26">
            <w:pPr>
              <w:widowControl/>
              <w:jc w:val="center"/>
              <w:rPr>
                <w:rFonts w:ascii="宋体" w:hAnsi="宋体" w:cs="宋体"/>
                <w:color w:val="000000"/>
                <w:kern w:val="0"/>
                <w:sz w:val="22"/>
              </w:rPr>
            </w:pPr>
            <w:r w:rsidRPr="00B8524E">
              <w:rPr>
                <w:rFonts w:ascii="宋体" w:hAnsi="宋体" w:cs="宋体" w:hint="eastAsia"/>
                <w:color w:val="000000"/>
                <w:kern w:val="0"/>
                <w:sz w:val="22"/>
              </w:rPr>
              <w:t>1</w:t>
            </w:r>
          </w:p>
        </w:tc>
        <w:tc>
          <w:tcPr>
            <w:tcW w:w="759" w:type="pct"/>
            <w:tcBorders>
              <w:top w:val="nil"/>
              <w:left w:val="nil"/>
              <w:bottom w:val="single" w:sz="8" w:space="0" w:color="auto"/>
              <w:right w:val="single" w:sz="8" w:space="0" w:color="auto"/>
            </w:tcBorders>
            <w:noWrap/>
            <w:vAlign w:val="center"/>
            <w:hideMark/>
          </w:tcPr>
          <w:p w:rsidR="001041F0" w:rsidRPr="00B8524E" w:rsidRDefault="001041F0" w:rsidP="00617F26">
            <w:pPr>
              <w:widowControl/>
              <w:jc w:val="center"/>
              <w:rPr>
                <w:rFonts w:ascii="宋体" w:hAnsi="宋体" w:cs="宋体"/>
                <w:color w:val="000000"/>
                <w:kern w:val="0"/>
                <w:sz w:val="22"/>
              </w:rPr>
            </w:pPr>
            <w:r w:rsidRPr="00B8524E">
              <w:rPr>
                <w:rFonts w:ascii="宋体" w:hAnsi="宋体" w:cs="宋体" w:hint="eastAsia"/>
                <w:color w:val="000000"/>
                <w:kern w:val="0"/>
                <w:sz w:val="22"/>
              </w:rPr>
              <w:t>移动PDA</w:t>
            </w:r>
          </w:p>
        </w:tc>
        <w:tc>
          <w:tcPr>
            <w:tcW w:w="2723" w:type="pct"/>
            <w:tcBorders>
              <w:top w:val="nil"/>
              <w:left w:val="nil"/>
              <w:bottom w:val="single" w:sz="8" w:space="0" w:color="auto"/>
              <w:right w:val="single" w:sz="8" w:space="0" w:color="auto"/>
            </w:tcBorders>
            <w:vAlign w:val="center"/>
            <w:hideMark/>
          </w:tcPr>
          <w:p w:rsidR="001041F0" w:rsidRPr="00B8524E" w:rsidRDefault="001041F0" w:rsidP="00617F26">
            <w:pPr>
              <w:widowControl/>
              <w:jc w:val="center"/>
              <w:rPr>
                <w:rFonts w:ascii="宋体" w:hAnsi="宋体" w:cs="宋体"/>
                <w:color w:val="000000"/>
                <w:kern w:val="0"/>
                <w:sz w:val="22"/>
              </w:rPr>
            </w:pPr>
            <w:r w:rsidRPr="00B8524E">
              <w:rPr>
                <w:rFonts w:ascii="宋体" w:hAnsi="宋体" w:cs="宋体" w:hint="eastAsia"/>
                <w:color w:val="000000"/>
                <w:kern w:val="0"/>
                <w:sz w:val="22"/>
              </w:rPr>
              <w:t>操作系统：主流</w:t>
            </w:r>
            <w:r w:rsidRPr="00B8524E">
              <w:rPr>
                <w:rFonts w:ascii="宋体" w:hAnsi="宋体" w:cs="宋体" w:hint="eastAsia"/>
                <w:color w:val="000000"/>
                <w:kern w:val="0"/>
                <w:sz w:val="22"/>
              </w:rPr>
              <w:br/>
              <w:t>CPU：不低于1.8GHz八核</w:t>
            </w:r>
            <w:r w:rsidRPr="00B8524E">
              <w:rPr>
                <w:rFonts w:ascii="宋体" w:hAnsi="宋体" w:cs="宋体" w:hint="eastAsia"/>
                <w:color w:val="000000"/>
                <w:kern w:val="0"/>
                <w:sz w:val="22"/>
              </w:rPr>
              <w:br/>
              <w:t>显示屏尺寸：不低于5.0英寸</w:t>
            </w:r>
            <w:r w:rsidRPr="00B8524E">
              <w:rPr>
                <w:rFonts w:ascii="宋体" w:hAnsi="宋体" w:cs="宋体" w:hint="eastAsia"/>
                <w:color w:val="000000"/>
                <w:kern w:val="0"/>
                <w:sz w:val="22"/>
              </w:rPr>
              <w:br/>
              <w:t>配套要求：无线，蓝牙</w:t>
            </w:r>
            <w:r w:rsidRPr="00B8524E">
              <w:rPr>
                <w:rFonts w:ascii="宋体" w:hAnsi="宋体" w:cs="宋体" w:hint="eastAsia"/>
                <w:color w:val="000000"/>
                <w:kern w:val="0"/>
                <w:sz w:val="22"/>
              </w:rPr>
              <w:br/>
              <w:t>服务维保要求：需提供三年售后维保服务</w:t>
            </w:r>
          </w:p>
        </w:tc>
        <w:tc>
          <w:tcPr>
            <w:tcW w:w="759" w:type="pct"/>
            <w:tcBorders>
              <w:top w:val="nil"/>
              <w:left w:val="nil"/>
              <w:bottom w:val="single" w:sz="8" w:space="0" w:color="auto"/>
              <w:right w:val="single" w:sz="8" w:space="0" w:color="auto"/>
            </w:tcBorders>
            <w:noWrap/>
            <w:vAlign w:val="center"/>
            <w:hideMark/>
          </w:tcPr>
          <w:p w:rsidR="001041F0" w:rsidRPr="00B8524E" w:rsidRDefault="001041F0" w:rsidP="00617F26">
            <w:pPr>
              <w:widowControl/>
              <w:jc w:val="center"/>
              <w:rPr>
                <w:rFonts w:ascii="宋体" w:hAnsi="宋体" w:cs="宋体"/>
                <w:color w:val="000000"/>
                <w:kern w:val="0"/>
                <w:sz w:val="22"/>
              </w:rPr>
            </w:pPr>
            <w:r w:rsidRPr="00B8524E">
              <w:rPr>
                <w:rFonts w:ascii="宋体" w:hAnsi="宋体" w:cs="宋体" w:hint="eastAsia"/>
                <w:color w:val="000000"/>
                <w:kern w:val="0"/>
                <w:sz w:val="22"/>
              </w:rPr>
              <w:t>100套</w:t>
            </w:r>
          </w:p>
        </w:tc>
      </w:tr>
    </w:tbl>
    <w:bookmarkEnd w:id="20"/>
    <w:p w:rsidR="001041F0" w:rsidRPr="009609D4" w:rsidRDefault="001041F0" w:rsidP="001041F0">
      <w:pPr>
        <w:adjustRightInd w:val="0"/>
        <w:snapToGrid w:val="0"/>
        <w:spacing w:line="300" w:lineRule="auto"/>
        <w:ind w:firstLineChars="200" w:firstLine="442"/>
        <w:jc w:val="left"/>
        <w:outlineLvl w:val="3"/>
        <w:rPr>
          <w:rFonts w:ascii="Times New Roman" w:hAnsi="Times New Roman"/>
          <w:b/>
          <w:bCs/>
          <w:color w:val="000000"/>
          <w:sz w:val="22"/>
        </w:rPr>
      </w:pPr>
      <w:r w:rsidRPr="009609D4">
        <w:rPr>
          <w:rFonts w:ascii="Times New Roman" w:hAnsi="Times New Roman" w:hint="eastAsia"/>
          <w:b/>
          <w:bCs/>
          <w:color w:val="000000"/>
          <w:sz w:val="22"/>
        </w:rPr>
        <w:t>10.3</w:t>
      </w:r>
      <w:r w:rsidRPr="009609D4">
        <w:rPr>
          <w:rFonts w:ascii="Times New Roman" w:hAnsi="Times New Roman" w:hint="eastAsia"/>
          <w:b/>
          <w:bCs/>
          <w:color w:val="000000"/>
          <w:sz w:val="22"/>
        </w:rPr>
        <w:t>机房建设要求</w:t>
      </w:r>
    </w:p>
    <w:p w:rsidR="001041F0" w:rsidRPr="009609D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9609D4">
        <w:rPr>
          <w:rFonts w:ascii="Times New Roman" w:hAnsi="宋体" w:hint="eastAsia"/>
          <w:b/>
          <w:bCs/>
          <w:sz w:val="22"/>
          <w:u w:val="wavyHeavy"/>
        </w:rPr>
        <w:t>10.3.1</w:t>
      </w:r>
      <w:r w:rsidRPr="009609D4">
        <w:rPr>
          <w:rFonts w:ascii="Times New Roman" w:hAnsi="宋体" w:hint="eastAsia"/>
          <w:b/>
          <w:bCs/>
          <w:sz w:val="22"/>
          <w:u w:val="wavyHeavy"/>
        </w:rPr>
        <w:t>机房建设要求</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本期机房建设主要涉及门急诊医技综合楼五楼数据中心机房。</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1</w:t>
      </w:r>
      <w:r w:rsidRPr="00897804">
        <w:rPr>
          <w:rFonts w:ascii="Times New Roman" w:hAnsi="Times New Roman"/>
          <w:sz w:val="22"/>
        </w:rPr>
        <w:t>、机房按照《数据中心设计规范</w:t>
      </w:r>
      <w:r w:rsidRPr="00897804">
        <w:rPr>
          <w:rFonts w:ascii="Times New Roman" w:hAnsi="Times New Roman"/>
          <w:sz w:val="22"/>
        </w:rPr>
        <w:t>GB50174-2017</w:t>
      </w:r>
      <w:r w:rsidRPr="00897804">
        <w:rPr>
          <w:rFonts w:ascii="Times New Roman" w:hAnsi="Times New Roman"/>
          <w:sz w:val="22"/>
        </w:rPr>
        <w:t>》中</w:t>
      </w:r>
      <w:r w:rsidRPr="00897804">
        <w:rPr>
          <w:rFonts w:ascii="Times New Roman" w:hAnsi="Times New Roman"/>
          <w:sz w:val="22"/>
        </w:rPr>
        <w:t>B</w:t>
      </w:r>
      <w:r w:rsidRPr="00897804">
        <w:rPr>
          <w:rFonts w:ascii="Times New Roman" w:hAnsi="Times New Roman"/>
          <w:sz w:val="22"/>
        </w:rPr>
        <w:t>级标准进行建设，并满足《全国医院信息化建设标准与规范（试行）》中三级甲等医院的机房建设要求。</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2</w:t>
      </w:r>
      <w:r w:rsidRPr="00897804">
        <w:rPr>
          <w:rFonts w:ascii="Times New Roman" w:hAnsi="Times New Roman"/>
          <w:sz w:val="22"/>
        </w:rPr>
        <w:t>、机房耐久年限要求不低于</w:t>
      </w:r>
      <w:r w:rsidRPr="00897804">
        <w:rPr>
          <w:rFonts w:ascii="Times New Roman" w:hAnsi="Times New Roman"/>
          <w:sz w:val="22"/>
        </w:rPr>
        <w:t>50</w:t>
      </w:r>
      <w:r w:rsidRPr="00897804">
        <w:rPr>
          <w:rFonts w:ascii="Times New Roman" w:hAnsi="Times New Roman"/>
          <w:sz w:val="22"/>
        </w:rPr>
        <w:t>年，耐火等级一级。</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3</w:t>
      </w:r>
      <w:r w:rsidRPr="00897804">
        <w:rPr>
          <w:rFonts w:ascii="Times New Roman" w:hAnsi="Times New Roman"/>
          <w:sz w:val="22"/>
        </w:rPr>
        <w:t>、主机房及不间断电源区的楼面均布活荷载要求</w:t>
      </w:r>
      <w:r w:rsidRPr="00897804">
        <w:rPr>
          <w:rFonts w:ascii="Times New Roman" w:hAnsi="Times New Roman"/>
          <w:sz w:val="22"/>
        </w:rPr>
        <w:t>8-10KN/m2,</w:t>
      </w:r>
      <w:r w:rsidRPr="00897804">
        <w:rPr>
          <w:rFonts w:ascii="Times New Roman" w:hAnsi="Times New Roman"/>
          <w:sz w:val="22"/>
        </w:rPr>
        <w:t>电池室的楼面均布活荷载要求</w:t>
      </w:r>
      <w:r w:rsidRPr="00897804">
        <w:rPr>
          <w:rFonts w:ascii="Times New Roman" w:hAnsi="Times New Roman"/>
          <w:sz w:val="22"/>
        </w:rPr>
        <w:t>16KN/m2</w:t>
      </w:r>
      <w:r w:rsidRPr="00897804">
        <w:rPr>
          <w:rFonts w:ascii="Times New Roman" w:hAnsi="Times New Roman"/>
          <w:sz w:val="22"/>
        </w:rPr>
        <w:t>（电池组四层双列摆放）。</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4</w:t>
      </w:r>
      <w:r w:rsidRPr="00897804">
        <w:rPr>
          <w:rFonts w:ascii="Times New Roman" w:hAnsi="Times New Roman"/>
          <w:sz w:val="22"/>
        </w:rPr>
        <w:t>、机房楼层净高</w:t>
      </w:r>
      <w:r w:rsidRPr="00897804">
        <w:rPr>
          <w:rFonts w:ascii="Times New Roman" w:hAnsi="Times New Roman"/>
          <w:sz w:val="22"/>
        </w:rPr>
        <w:t>(</w:t>
      </w:r>
      <w:r w:rsidRPr="00897804">
        <w:rPr>
          <w:rFonts w:ascii="Times New Roman" w:hAnsi="Times New Roman"/>
          <w:sz w:val="22"/>
        </w:rPr>
        <w:t>地面到楼板下）</w:t>
      </w:r>
      <w:r w:rsidRPr="00897804">
        <w:rPr>
          <w:rFonts w:ascii="Times New Roman" w:hAnsi="Times New Roman"/>
          <w:sz w:val="22"/>
        </w:rPr>
        <w:t>≥3.5</w:t>
      </w:r>
      <w:r w:rsidRPr="00897804">
        <w:rPr>
          <w:rFonts w:ascii="Times New Roman" w:hAnsi="Times New Roman"/>
          <w:sz w:val="22"/>
        </w:rPr>
        <w:t>米，梁下净高</w:t>
      </w:r>
      <w:r w:rsidRPr="00897804">
        <w:rPr>
          <w:rFonts w:ascii="Times New Roman" w:hAnsi="Times New Roman"/>
          <w:sz w:val="22"/>
        </w:rPr>
        <w:t>(</w:t>
      </w:r>
      <w:r w:rsidRPr="00897804">
        <w:rPr>
          <w:rFonts w:ascii="Times New Roman" w:hAnsi="Times New Roman"/>
          <w:sz w:val="22"/>
        </w:rPr>
        <w:t>地面到梁下）</w:t>
      </w:r>
      <w:r w:rsidRPr="00897804">
        <w:rPr>
          <w:rFonts w:ascii="Times New Roman" w:hAnsi="Times New Roman"/>
          <w:sz w:val="22"/>
        </w:rPr>
        <w:t>≥3.1</w:t>
      </w:r>
      <w:r w:rsidRPr="00897804">
        <w:rPr>
          <w:rFonts w:ascii="Times New Roman" w:hAnsi="Times New Roman"/>
          <w:sz w:val="22"/>
        </w:rPr>
        <w:t>米。</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5</w:t>
      </w:r>
      <w:r w:rsidRPr="00897804">
        <w:rPr>
          <w:rFonts w:ascii="Times New Roman" w:hAnsi="Times New Roman"/>
          <w:sz w:val="22"/>
        </w:rPr>
        <w:t>、室内顶棚上安装的灯具、风口、火灾控测器等应协调布置，并应满足各专业的技术要求。</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6</w:t>
      </w:r>
      <w:r w:rsidRPr="00897804">
        <w:rPr>
          <w:rFonts w:ascii="Times New Roman" w:hAnsi="Times New Roman"/>
          <w:sz w:val="22"/>
        </w:rPr>
        <w:t>、机房围护结构的构造和材料应满足保温、隔热、防火等要求。</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7</w:t>
      </w:r>
      <w:r w:rsidRPr="00897804">
        <w:rPr>
          <w:rFonts w:ascii="Times New Roman" w:hAnsi="Times New Roman"/>
          <w:sz w:val="22"/>
        </w:rPr>
        <w:t>、机房消防系统选用七氟丙烷气体灭火，采用全淹没灭火系统的灭火方式。灭火系统的控制方式为自动启动及手动启动，并与通风系统联动，气体灭火系统延迟</w:t>
      </w:r>
      <w:r w:rsidRPr="00897804">
        <w:rPr>
          <w:rFonts w:ascii="Times New Roman" w:hAnsi="Times New Roman"/>
          <w:sz w:val="22"/>
        </w:rPr>
        <w:t>30s</w:t>
      </w:r>
      <w:r w:rsidRPr="00897804">
        <w:rPr>
          <w:rFonts w:ascii="Times New Roman" w:hAnsi="Times New Roman"/>
          <w:sz w:val="22"/>
        </w:rPr>
        <w:t>后喷放。</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8</w:t>
      </w:r>
      <w:r w:rsidRPr="00897804">
        <w:rPr>
          <w:rFonts w:ascii="Times New Roman" w:hAnsi="Times New Roman"/>
          <w:sz w:val="22"/>
        </w:rPr>
        <w:t>、机房内需预留为恒温恒湿精密空调所需的加湿用给水管路以及排出冷凝水所需的排水管路。</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9</w:t>
      </w:r>
      <w:r w:rsidRPr="00897804">
        <w:rPr>
          <w:rFonts w:ascii="Times New Roman" w:hAnsi="Times New Roman"/>
          <w:sz w:val="22"/>
        </w:rPr>
        <w:t>、机房各门的尺寸均应保证设备运输方便。</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10</w:t>
      </w:r>
      <w:r w:rsidRPr="00897804">
        <w:rPr>
          <w:rFonts w:ascii="Times New Roman" w:hAnsi="Times New Roman"/>
          <w:sz w:val="22"/>
        </w:rPr>
        <w:t>、机房系统的设施建设是整个机房建设的重要部分，设计必须满足当前医院信息中心机房计算机设备的各项需求应用，又要面向未来快速增长的发展需求，因此必须是高质量的、灵活的、开放的。</w:t>
      </w:r>
    </w:p>
    <w:p w:rsidR="001041F0" w:rsidRPr="00897804" w:rsidRDefault="001041F0" w:rsidP="001041F0">
      <w:pPr>
        <w:ind w:firstLineChars="200" w:firstLine="440"/>
        <w:rPr>
          <w:rFonts w:ascii="Times New Roman" w:hAnsi="Times New Roman"/>
          <w:sz w:val="22"/>
        </w:rPr>
      </w:pPr>
      <w:r w:rsidRPr="00897804">
        <w:rPr>
          <w:rFonts w:ascii="Times New Roman" w:hAnsi="Times New Roman"/>
          <w:sz w:val="22"/>
        </w:rPr>
        <w:t>本次机房建设投标方所使用的精密空调、</w:t>
      </w:r>
      <w:r w:rsidRPr="00897804">
        <w:rPr>
          <w:rFonts w:ascii="Times New Roman" w:hAnsi="Times New Roman"/>
          <w:sz w:val="22"/>
        </w:rPr>
        <w:t>UPS</w:t>
      </w:r>
      <w:r w:rsidRPr="00897804">
        <w:rPr>
          <w:rFonts w:ascii="Times New Roman" w:hAnsi="Times New Roman"/>
          <w:sz w:val="22"/>
        </w:rPr>
        <w:t>、电池、门禁系统、大屏等主要设备产品需使用国产自有品牌。</w:t>
      </w:r>
    </w:p>
    <w:p w:rsidR="001041F0" w:rsidRPr="00F5556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F55564">
        <w:rPr>
          <w:rFonts w:ascii="Times New Roman" w:hAnsi="宋体" w:hint="eastAsia"/>
          <w:b/>
          <w:bCs/>
          <w:sz w:val="22"/>
          <w:u w:val="wavyHeavy"/>
        </w:rPr>
        <w:t>10.3.2</w:t>
      </w:r>
      <w:r w:rsidRPr="00F55564">
        <w:rPr>
          <w:rFonts w:ascii="Times New Roman" w:hAnsi="宋体"/>
          <w:b/>
          <w:bCs/>
          <w:sz w:val="22"/>
          <w:u w:val="wavyHeavy"/>
        </w:rPr>
        <w:t>机房布局设计</w:t>
      </w:r>
    </w:p>
    <w:p w:rsidR="001041F0" w:rsidRDefault="001041F0" w:rsidP="001041F0">
      <w:pPr>
        <w:ind w:firstLineChars="200" w:firstLine="420"/>
      </w:pPr>
      <w:r w:rsidRPr="00F1094E">
        <w:rPr>
          <w:rFonts w:hint="eastAsia"/>
        </w:rPr>
        <w:t>门急诊医技综合楼五楼数据中心机房总</w:t>
      </w:r>
      <w:r>
        <w:rPr>
          <w:rFonts w:hint="eastAsia"/>
        </w:rPr>
        <w:t>面积约</w:t>
      </w:r>
      <w:r>
        <w:t>180</w:t>
      </w:r>
      <w:r>
        <w:rPr>
          <w:rFonts w:hint="eastAsia"/>
        </w:rPr>
        <w:t>㎡，整体分为主机房、</w:t>
      </w:r>
      <w:r>
        <w:rPr>
          <w:rFonts w:hint="eastAsia"/>
        </w:rPr>
        <w:t>UPS</w:t>
      </w:r>
      <w:r>
        <w:rPr>
          <w:rFonts w:hint="eastAsia"/>
        </w:rPr>
        <w:t>间、监控</w:t>
      </w:r>
      <w:r>
        <w:rPr>
          <w:rFonts w:hint="eastAsia"/>
        </w:rPr>
        <w:lastRenderedPageBreak/>
        <w:t>办公室，其中主机房面积约</w:t>
      </w:r>
      <w:r>
        <w:t>79.5</w:t>
      </w:r>
      <w:r>
        <w:rPr>
          <w:rFonts w:hint="eastAsia"/>
        </w:rPr>
        <w:t>㎡、</w:t>
      </w:r>
      <w:r>
        <w:rPr>
          <w:rFonts w:hint="eastAsia"/>
        </w:rPr>
        <w:t>UPS</w:t>
      </w:r>
      <w:r>
        <w:rPr>
          <w:rFonts w:hint="eastAsia"/>
        </w:rPr>
        <w:t>间约</w:t>
      </w:r>
      <w:r>
        <w:t>33</w:t>
      </w:r>
      <w:r>
        <w:rPr>
          <w:rFonts w:hint="eastAsia"/>
        </w:rPr>
        <w:t>㎡、工具间约</w:t>
      </w:r>
      <w:r>
        <w:rPr>
          <w:rFonts w:hint="eastAsia"/>
        </w:rPr>
        <w:t>2</w:t>
      </w:r>
      <w:r>
        <w:t>2.96</w:t>
      </w:r>
      <w:r>
        <w:rPr>
          <w:rFonts w:hint="eastAsia"/>
        </w:rPr>
        <w:t>㎡，运维办公室约</w:t>
      </w:r>
      <w:r>
        <w:t>46.39</w:t>
      </w:r>
      <w:r>
        <w:rPr>
          <w:rFonts w:hint="eastAsia"/>
        </w:rPr>
        <w:t>㎡，可部署</w:t>
      </w:r>
      <w:r>
        <w:rPr>
          <w:rFonts w:hint="eastAsia"/>
        </w:rPr>
        <w:t>2</w:t>
      </w:r>
      <w:r>
        <w:rPr>
          <w:rFonts w:hint="eastAsia"/>
        </w:rPr>
        <w:t>套微模块机组，每个微模块机组可提供</w:t>
      </w:r>
      <w:r>
        <w:t>14</w:t>
      </w:r>
      <w:r>
        <w:rPr>
          <w:rFonts w:hint="eastAsia"/>
        </w:rPr>
        <w:t>台服务器机柜及</w:t>
      </w:r>
      <w:r>
        <w:t>2</w:t>
      </w:r>
      <w:r>
        <w:rPr>
          <w:rFonts w:hint="eastAsia"/>
        </w:rPr>
        <w:t>台布线柜，共计</w:t>
      </w:r>
      <w:r>
        <w:t>28</w:t>
      </w:r>
      <w:r>
        <w:rPr>
          <w:rFonts w:hint="eastAsia"/>
        </w:rPr>
        <w:t>台服务器机柜、</w:t>
      </w:r>
      <w:r>
        <w:rPr>
          <w:rFonts w:hint="eastAsia"/>
        </w:rPr>
        <w:t>4</w:t>
      </w:r>
      <w:r>
        <w:rPr>
          <w:rFonts w:hint="eastAsia"/>
        </w:rPr>
        <w:t>台布线机柜。</w:t>
      </w:r>
    </w:p>
    <w:p w:rsidR="001041F0" w:rsidRDefault="001041F0" w:rsidP="001041F0">
      <w:pPr>
        <w:ind w:firstLineChars="200" w:firstLine="420"/>
      </w:pPr>
      <w:r>
        <w:rPr>
          <w:rFonts w:hint="eastAsia"/>
          <w:color w:val="000000" w:themeColor="text1"/>
        </w:rPr>
        <w:t>数据中心信息机房平面设计图如下所示：</w:t>
      </w:r>
    </w:p>
    <w:p w:rsidR="001041F0" w:rsidRDefault="001041F0" w:rsidP="001041F0">
      <w:r>
        <w:rPr>
          <w:rFonts w:hint="eastAsia"/>
          <w:noProof/>
        </w:rPr>
        <w:drawing>
          <wp:inline distT="0" distB="0" distL="0" distR="0" wp14:anchorId="6D5C5DEF" wp14:editId="0B8C8CC5">
            <wp:extent cx="5109028" cy="2185545"/>
            <wp:effectExtent l="0" t="0" r="0" b="0"/>
            <wp:docPr id="9300363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8580" cy="2193909"/>
                    </a:xfrm>
                    <a:prstGeom prst="rect">
                      <a:avLst/>
                    </a:prstGeom>
                    <a:noFill/>
                  </pic:spPr>
                </pic:pic>
              </a:graphicData>
            </a:graphic>
          </wp:inline>
        </w:drawing>
      </w:r>
    </w:p>
    <w:p w:rsidR="001041F0" w:rsidRDefault="001041F0" w:rsidP="001041F0">
      <w:r>
        <w:rPr>
          <w:rFonts w:hint="eastAsia"/>
          <w:color w:val="000000" w:themeColor="text1"/>
        </w:rPr>
        <w:t>主机房机柜内设备部署规划图如下所示：</w:t>
      </w:r>
    </w:p>
    <w:p w:rsidR="001041F0" w:rsidRPr="008411F9" w:rsidRDefault="001041F0" w:rsidP="001041F0"/>
    <w:p w:rsidR="001041F0" w:rsidRDefault="001041F0" w:rsidP="001041F0">
      <w:r>
        <w:rPr>
          <w:noProof/>
          <w:color w:val="000000" w:themeColor="text1"/>
        </w:rPr>
        <w:drawing>
          <wp:inline distT="0" distB="0" distL="0" distR="0" wp14:anchorId="2A010742" wp14:editId="04803078">
            <wp:extent cx="4048760" cy="4099560"/>
            <wp:effectExtent l="0" t="0" r="8890" b="0"/>
            <wp:docPr id="1172989809" name="图片 1172989809"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89809" name="图片 1172989809" descr="图片包含 图示&#10;&#10;描述已自动生成"/>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048760" cy="4099560"/>
                    </a:xfrm>
                    <a:prstGeom prst="rect">
                      <a:avLst/>
                    </a:prstGeom>
                    <a:noFill/>
                  </pic:spPr>
                </pic:pic>
              </a:graphicData>
            </a:graphic>
          </wp:inline>
        </w:drawing>
      </w:r>
    </w:p>
    <w:p w:rsidR="001041F0" w:rsidRDefault="001041F0" w:rsidP="001041F0">
      <w:pPr>
        <w:ind w:firstLineChars="200" w:firstLine="420"/>
      </w:pPr>
      <w:r>
        <w:rPr>
          <w:rFonts w:hint="eastAsia"/>
        </w:rPr>
        <w:t>本次机房建设工程包含以下子系统：</w:t>
      </w:r>
    </w:p>
    <w:p w:rsidR="001041F0" w:rsidRDefault="001041F0" w:rsidP="001041F0">
      <w:pPr>
        <w:ind w:firstLineChars="200" w:firstLine="420"/>
      </w:pPr>
      <w:r>
        <w:t>1</w:t>
      </w:r>
      <w:r>
        <w:t>、装修系统；</w:t>
      </w:r>
    </w:p>
    <w:p w:rsidR="001041F0" w:rsidRDefault="001041F0" w:rsidP="001041F0">
      <w:pPr>
        <w:ind w:firstLineChars="200" w:firstLine="420"/>
      </w:pPr>
      <w:r>
        <w:t>2</w:t>
      </w:r>
      <w:r>
        <w:t>、电气系统：</w:t>
      </w:r>
      <w:r>
        <w:t>UPS</w:t>
      </w:r>
      <w:r>
        <w:t>系统、动力配电系统、照明系统；</w:t>
      </w:r>
    </w:p>
    <w:p w:rsidR="001041F0" w:rsidRDefault="001041F0" w:rsidP="001041F0">
      <w:pPr>
        <w:ind w:firstLineChars="200" w:firstLine="420"/>
      </w:pPr>
      <w:r>
        <w:rPr>
          <w:rFonts w:hint="eastAsia"/>
        </w:rPr>
        <w:t>3</w:t>
      </w:r>
      <w:r>
        <w:rPr>
          <w:rFonts w:hint="eastAsia"/>
        </w:rPr>
        <w:t>、</w:t>
      </w:r>
      <w:r>
        <w:t>综合布线系统</w:t>
      </w:r>
    </w:p>
    <w:p w:rsidR="001041F0" w:rsidRDefault="001041F0" w:rsidP="001041F0">
      <w:pPr>
        <w:ind w:firstLineChars="200" w:firstLine="420"/>
      </w:pPr>
      <w:r>
        <w:rPr>
          <w:rFonts w:hint="eastAsia"/>
        </w:rPr>
        <w:t>4</w:t>
      </w:r>
      <w:r>
        <w:rPr>
          <w:rFonts w:hint="eastAsia"/>
        </w:rPr>
        <w:t>、</w:t>
      </w:r>
      <w:r w:rsidRPr="00025B0B">
        <w:rPr>
          <w:rFonts w:hint="eastAsia"/>
        </w:rPr>
        <w:t>机房弱电系统</w:t>
      </w:r>
      <w:r>
        <w:rPr>
          <w:rFonts w:hint="eastAsia"/>
        </w:rPr>
        <w:t>：包括</w:t>
      </w:r>
      <w:r w:rsidRPr="00025B0B">
        <w:rPr>
          <w:rFonts w:hint="eastAsia"/>
        </w:rPr>
        <w:t>视频监控系统</w:t>
      </w:r>
      <w:r>
        <w:rPr>
          <w:rFonts w:hint="eastAsia"/>
        </w:rPr>
        <w:t>、</w:t>
      </w:r>
      <w:r w:rsidRPr="00025B0B">
        <w:rPr>
          <w:rFonts w:hint="eastAsia"/>
        </w:rPr>
        <w:t>门禁系统</w:t>
      </w:r>
      <w:r>
        <w:rPr>
          <w:rFonts w:hint="eastAsia"/>
        </w:rPr>
        <w:t>、</w:t>
      </w:r>
      <w:r w:rsidRPr="00025B0B">
        <w:rPr>
          <w:rFonts w:hint="eastAsia"/>
        </w:rPr>
        <w:t>入侵报警系统</w:t>
      </w:r>
      <w:r>
        <w:rPr>
          <w:rFonts w:hint="eastAsia"/>
        </w:rPr>
        <w:t>、</w:t>
      </w:r>
      <w:r w:rsidRPr="00025B0B">
        <w:rPr>
          <w:rFonts w:hint="eastAsia"/>
        </w:rPr>
        <w:t>监控室大屏显示系</w:t>
      </w:r>
      <w:r w:rsidRPr="00025B0B">
        <w:rPr>
          <w:rFonts w:hint="eastAsia"/>
        </w:rPr>
        <w:lastRenderedPageBreak/>
        <w:t>统</w:t>
      </w:r>
      <w:r>
        <w:rPr>
          <w:rFonts w:hint="eastAsia"/>
        </w:rPr>
        <w:t>等；</w:t>
      </w:r>
    </w:p>
    <w:p w:rsidR="001041F0" w:rsidRDefault="001041F0" w:rsidP="001041F0">
      <w:pPr>
        <w:ind w:firstLineChars="200" w:firstLine="420"/>
      </w:pPr>
      <w:r>
        <w:rPr>
          <w:rFonts w:hint="eastAsia"/>
        </w:rPr>
        <w:t>5</w:t>
      </w:r>
      <w:r>
        <w:t>、</w:t>
      </w:r>
      <w:r>
        <w:rPr>
          <w:rFonts w:hint="eastAsia"/>
        </w:rPr>
        <w:t>模块化系统：包括</w:t>
      </w:r>
      <w:r w:rsidRPr="00025B0B">
        <w:rPr>
          <w:rFonts w:hint="eastAsia"/>
        </w:rPr>
        <w:t>模块化机房</w:t>
      </w:r>
      <w:r>
        <w:rPr>
          <w:rFonts w:hint="eastAsia"/>
        </w:rPr>
        <w:t>、</w:t>
      </w:r>
      <w:r w:rsidRPr="00025B0B">
        <w:rPr>
          <w:rFonts w:hint="eastAsia"/>
        </w:rPr>
        <w:t>UPS</w:t>
      </w:r>
      <w:r w:rsidRPr="00025B0B">
        <w:rPr>
          <w:rFonts w:hint="eastAsia"/>
        </w:rPr>
        <w:t>备电系统</w:t>
      </w:r>
      <w:r>
        <w:rPr>
          <w:rFonts w:hint="eastAsia"/>
        </w:rPr>
        <w:t>、</w:t>
      </w:r>
      <w:r w:rsidRPr="00025B0B">
        <w:rPr>
          <w:rFonts w:hint="eastAsia"/>
        </w:rPr>
        <w:t>房级精密空调</w:t>
      </w:r>
      <w:r>
        <w:rPr>
          <w:rFonts w:hint="eastAsia"/>
        </w:rPr>
        <w:t>、</w:t>
      </w:r>
      <w:r w:rsidRPr="00025B0B">
        <w:rPr>
          <w:rFonts w:hint="eastAsia"/>
        </w:rPr>
        <w:t>动</w:t>
      </w:r>
      <w:r>
        <w:rPr>
          <w:rFonts w:hint="eastAsia"/>
        </w:rPr>
        <w:t>力</w:t>
      </w:r>
      <w:r w:rsidRPr="00025B0B">
        <w:rPr>
          <w:rFonts w:hint="eastAsia"/>
        </w:rPr>
        <w:t>环</w:t>
      </w:r>
      <w:r>
        <w:rPr>
          <w:rFonts w:hint="eastAsia"/>
        </w:rPr>
        <w:t>境</w:t>
      </w:r>
      <w:r w:rsidRPr="00025B0B">
        <w:rPr>
          <w:rFonts w:hint="eastAsia"/>
        </w:rPr>
        <w:t>监控系统</w:t>
      </w:r>
      <w:r>
        <w:rPr>
          <w:rFonts w:hint="eastAsia"/>
        </w:rPr>
        <w:t>、安装辅材等</w:t>
      </w:r>
      <w:r>
        <w:t>；</w:t>
      </w:r>
    </w:p>
    <w:p w:rsidR="001041F0" w:rsidRDefault="001041F0" w:rsidP="001041F0">
      <w:pPr>
        <w:ind w:firstLineChars="200" w:firstLine="420"/>
      </w:pPr>
      <w:r>
        <w:rPr>
          <w:rFonts w:hint="eastAsia"/>
        </w:rPr>
        <w:t>6</w:t>
      </w:r>
      <w:r>
        <w:rPr>
          <w:rFonts w:hint="eastAsia"/>
        </w:rPr>
        <w:t>、灾</w:t>
      </w:r>
      <w:r w:rsidRPr="00025B0B">
        <w:rPr>
          <w:rFonts w:hint="eastAsia"/>
        </w:rPr>
        <w:t>害防护</w:t>
      </w:r>
      <w:r>
        <w:t>系统</w:t>
      </w:r>
    </w:p>
    <w:p w:rsidR="001041F0" w:rsidRPr="00F55564" w:rsidRDefault="001041F0" w:rsidP="001041F0">
      <w:pPr>
        <w:adjustRightInd w:val="0"/>
        <w:snapToGrid w:val="0"/>
        <w:spacing w:line="300" w:lineRule="auto"/>
        <w:ind w:firstLineChars="200" w:firstLine="442"/>
        <w:jc w:val="left"/>
        <w:outlineLvl w:val="4"/>
        <w:rPr>
          <w:rFonts w:ascii="Times New Roman" w:hAnsi="宋体"/>
          <w:b/>
          <w:bCs/>
          <w:sz w:val="22"/>
          <w:u w:val="wavyHeavy"/>
        </w:rPr>
      </w:pPr>
      <w:r w:rsidRPr="00F55564">
        <w:rPr>
          <w:rFonts w:ascii="Times New Roman" w:hAnsi="宋体" w:hint="eastAsia"/>
          <w:b/>
          <w:bCs/>
          <w:sz w:val="22"/>
          <w:u w:val="wavyHeavy"/>
        </w:rPr>
        <w:t>10.3.3</w:t>
      </w:r>
      <w:r w:rsidRPr="00F55564">
        <w:rPr>
          <w:rFonts w:ascii="Times New Roman" w:hAnsi="宋体" w:hint="eastAsia"/>
          <w:b/>
          <w:bCs/>
          <w:sz w:val="22"/>
          <w:u w:val="wavyHeavy"/>
        </w:rPr>
        <w:t>建设要求</w:t>
      </w:r>
    </w:p>
    <w:p w:rsidR="001041F0" w:rsidRDefault="001041F0" w:rsidP="001041F0">
      <w:pPr>
        <w:ind w:firstLineChars="200" w:firstLine="420"/>
      </w:pPr>
      <w:r>
        <w:rPr>
          <w:rFonts w:hint="eastAsia"/>
        </w:rPr>
        <w:t>其中对机房精密空调整体要求：</w:t>
      </w:r>
    </w:p>
    <w:tbl>
      <w:tblPr>
        <w:tblW w:w="5019" w:type="pct"/>
        <w:tblLook w:val="04A0" w:firstRow="1" w:lastRow="0" w:firstColumn="1" w:lastColumn="0" w:noHBand="0" w:noVBand="1"/>
      </w:tblPr>
      <w:tblGrid>
        <w:gridCol w:w="846"/>
        <w:gridCol w:w="2862"/>
        <w:gridCol w:w="1577"/>
        <w:gridCol w:w="1654"/>
        <w:gridCol w:w="1389"/>
      </w:tblGrid>
      <w:tr w:rsidR="001041F0" w:rsidTr="00617F26">
        <w:trPr>
          <w:trHeight w:val="447"/>
          <w:tblHeader/>
        </w:trPr>
        <w:tc>
          <w:tcPr>
            <w:tcW w:w="508" w:type="pct"/>
            <w:tcBorders>
              <w:top w:val="single" w:sz="4" w:space="0" w:color="auto"/>
              <w:left w:val="single" w:sz="4" w:space="0" w:color="auto"/>
              <w:bottom w:val="single" w:sz="4" w:space="0" w:color="auto"/>
              <w:right w:val="single" w:sz="4" w:space="0" w:color="auto"/>
            </w:tcBorders>
            <w:vAlign w:val="center"/>
          </w:tcPr>
          <w:p w:rsidR="001041F0" w:rsidRDefault="001041F0" w:rsidP="00617F26">
            <w:pPr>
              <w:pStyle w:val="afff0"/>
            </w:pPr>
            <w:r>
              <w:t>序号</w:t>
            </w:r>
          </w:p>
        </w:tc>
        <w:tc>
          <w:tcPr>
            <w:tcW w:w="1718" w:type="pct"/>
            <w:tcBorders>
              <w:top w:val="single" w:sz="4" w:space="0" w:color="auto"/>
              <w:left w:val="nil"/>
              <w:bottom w:val="single" w:sz="4" w:space="0" w:color="auto"/>
              <w:right w:val="single" w:sz="4" w:space="0" w:color="auto"/>
            </w:tcBorders>
            <w:vAlign w:val="center"/>
          </w:tcPr>
          <w:p w:rsidR="001041F0" w:rsidRDefault="001041F0" w:rsidP="00617F26">
            <w:pPr>
              <w:pStyle w:val="afff0"/>
            </w:pPr>
            <w:r>
              <w:t>机房名称</w:t>
            </w:r>
          </w:p>
        </w:tc>
        <w:tc>
          <w:tcPr>
            <w:tcW w:w="947" w:type="pct"/>
            <w:tcBorders>
              <w:top w:val="single" w:sz="4" w:space="0" w:color="auto"/>
              <w:left w:val="nil"/>
              <w:bottom w:val="single" w:sz="4" w:space="0" w:color="auto"/>
              <w:right w:val="single" w:sz="4" w:space="0" w:color="auto"/>
            </w:tcBorders>
            <w:vAlign w:val="center"/>
          </w:tcPr>
          <w:p w:rsidR="001041F0" w:rsidRDefault="001041F0" w:rsidP="00617F26">
            <w:pPr>
              <w:pStyle w:val="afff0"/>
            </w:pPr>
            <w:r>
              <w:t>空调类型</w:t>
            </w:r>
          </w:p>
        </w:tc>
        <w:tc>
          <w:tcPr>
            <w:tcW w:w="993" w:type="pct"/>
            <w:tcBorders>
              <w:top w:val="single" w:sz="4" w:space="0" w:color="auto"/>
              <w:left w:val="nil"/>
              <w:bottom w:val="single" w:sz="4" w:space="0" w:color="auto"/>
              <w:right w:val="single" w:sz="4" w:space="0" w:color="auto"/>
            </w:tcBorders>
            <w:vAlign w:val="center"/>
          </w:tcPr>
          <w:p w:rsidR="001041F0" w:rsidRDefault="001041F0" w:rsidP="00617F26">
            <w:pPr>
              <w:pStyle w:val="afff0"/>
            </w:pPr>
            <w:r>
              <w:t>制冷量</w:t>
            </w:r>
          </w:p>
        </w:tc>
        <w:tc>
          <w:tcPr>
            <w:tcW w:w="834" w:type="pct"/>
            <w:tcBorders>
              <w:top w:val="single" w:sz="4" w:space="0" w:color="auto"/>
              <w:left w:val="nil"/>
              <w:bottom w:val="single" w:sz="4" w:space="0" w:color="auto"/>
              <w:right w:val="single" w:sz="4" w:space="0" w:color="auto"/>
            </w:tcBorders>
            <w:vAlign w:val="center"/>
          </w:tcPr>
          <w:p w:rsidR="001041F0" w:rsidRDefault="001041F0" w:rsidP="00617F26">
            <w:pPr>
              <w:pStyle w:val="afff0"/>
            </w:pPr>
            <w:r>
              <w:t>空调数量</w:t>
            </w:r>
          </w:p>
        </w:tc>
      </w:tr>
      <w:tr w:rsidR="001041F0" w:rsidTr="00617F26">
        <w:trPr>
          <w:trHeight w:val="447"/>
        </w:trPr>
        <w:tc>
          <w:tcPr>
            <w:tcW w:w="508" w:type="pct"/>
            <w:tcBorders>
              <w:top w:val="nil"/>
              <w:left w:val="single" w:sz="4" w:space="0" w:color="auto"/>
              <w:bottom w:val="single" w:sz="4" w:space="0" w:color="auto"/>
              <w:right w:val="single" w:sz="4" w:space="0" w:color="auto"/>
            </w:tcBorders>
            <w:vAlign w:val="center"/>
          </w:tcPr>
          <w:p w:rsidR="001041F0" w:rsidRDefault="001041F0" w:rsidP="00617F26">
            <w:pPr>
              <w:pStyle w:val="afff0"/>
            </w:pPr>
            <w:r>
              <w:t>1</w:t>
            </w:r>
          </w:p>
        </w:tc>
        <w:tc>
          <w:tcPr>
            <w:tcW w:w="1718" w:type="pct"/>
            <w:tcBorders>
              <w:top w:val="nil"/>
              <w:left w:val="nil"/>
              <w:bottom w:val="single" w:sz="4" w:space="0" w:color="auto"/>
              <w:right w:val="single" w:sz="4" w:space="0" w:color="auto"/>
            </w:tcBorders>
            <w:vAlign w:val="center"/>
          </w:tcPr>
          <w:p w:rsidR="001041F0" w:rsidRDefault="001041F0" w:rsidP="00617F26">
            <w:pPr>
              <w:pStyle w:val="afff0"/>
            </w:pPr>
            <w:r>
              <w:t>数据中心主机房</w:t>
            </w:r>
          </w:p>
        </w:tc>
        <w:tc>
          <w:tcPr>
            <w:tcW w:w="947" w:type="pct"/>
            <w:tcBorders>
              <w:top w:val="nil"/>
              <w:left w:val="nil"/>
              <w:bottom w:val="single" w:sz="4" w:space="0" w:color="auto"/>
              <w:right w:val="single" w:sz="4" w:space="0" w:color="auto"/>
            </w:tcBorders>
            <w:vAlign w:val="center"/>
          </w:tcPr>
          <w:p w:rsidR="001041F0" w:rsidRDefault="001041F0" w:rsidP="00617F26">
            <w:pPr>
              <w:pStyle w:val="afff0"/>
            </w:pPr>
            <w:r>
              <w:t>行间空调</w:t>
            </w:r>
          </w:p>
        </w:tc>
        <w:tc>
          <w:tcPr>
            <w:tcW w:w="993" w:type="pct"/>
            <w:tcBorders>
              <w:top w:val="nil"/>
              <w:left w:val="nil"/>
              <w:bottom w:val="single" w:sz="4" w:space="0" w:color="auto"/>
              <w:right w:val="single" w:sz="4" w:space="0" w:color="auto"/>
            </w:tcBorders>
            <w:vAlign w:val="center"/>
          </w:tcPr>
          <w:p w:rsidR="001041F0" w:rsidRDefault="001041F0" w:rsidP="00617F26">
            <w:pPr>
              <w:pStyle w:val="afff0"/>
            </w:pPr>
            <w:r>
              <w:t>25KW</w:t>
            </w:r>
          </w:p>
        </w:tc>
        <w:tc>
          <w:tcPr>
            <w:tcW w:w="834" w:type="pct"/>
            <w:tcBorders>
              <w:top w:val="nil"/>
              <w:left w:val="nil"/>
              <w:bottom w:val="single" w:sz="4" w:space="0" w:color="auto"/>
              <w:right w:val="single" w:sz="4" w:space="0" w:color="auto"/>
            </w:tcBorders>
            <w:vAlign w:val="center"/>
          </w:tcPr>
          <w:p w:rsidR="001041F0" w:rsidRDefault="001041F0" w:rsidP="00617F26">
            <w:pPr>
              <w:pStyle w:val="afff0"/>
            </w:pPr>
            <w:r>
              <w:t>6</w:t>
            </w:r>
          </w:p>
        </w:tc>
      </w:tr>
      <w:tr w:rsidR="001041F0" w:rsidTr="00617F26">
        <w:trPr>
          <w:trHeight w:val="447"/>
        </w:trPr>
        <w:tc>
          <w:tcPr>
            <w:tcW w:w="508" w:type="pct"/>
            <w:tcBorders>
              <w:top w:val="nil"/>
              <w:left w:val="single" w:sz="4" w:space="0" w:color="auto"/>
              <w:bottom w:val="single" w:sz="4" w:space="0" w:color="auto"/>
              <w:right w:val="single" w:sz="4" w:space="0" w:color="auto"/>
            </w:tcBorders>
            <w:vAlign w:val="center"/>
          </w:tcPr>
          <w:p w:rsidR="001041F0" w:rsidRDefault="001041F0" w:rsidP="00617F26">
            <w:pPr>
              <w:pStyle w:val="afff0"/>
            </w:pPr>
            <w:r>
              <w:t>2</w:t>
            </w:r>
          </w:p>
        </w:tc>
        <w:tc>
          <w:tcPr>
            <w:tcW w:w="1718" w:type="pct"/>
            <w:tcBorders>
              <w:top w:val="nil"/>
              <w:left w:val="nil"/>
              <w:bottom w:val="single" w:sz="4" w:space="0" w:color="auto"/>
              <w:right w:val="single" w:sz="4" w:space="0" w:color="auto"/>
            </w:tcBorders>
            <w:vAlign w:val="center"/>
          </w:tcPr>
          <w:p w:rsidR="001041F0" w:rsidRDefault="001041F0" w:rsidP="00617F26">
            <w:pPr>
              <w:pStyle w:val="afff0"/>
            </w:pPr>
            <w:r>
              <w:rPr>
                <w:rFonts w:hint="eastAsia"/>
              </w:rPr>
              <w:t>UPS间</w:t>
            </w:r>
          </w:p>
        </w:tc>
        <w:tc>
          <w:tcPr>
            <w:tcW w:w="947" w:type="pct"/>
            <w:tcBorders>
              <w:top w:val="nil"/>
              <w:left w:val="nil"/>
              <w:bottom w:val="single" w:sz="4" w:space="0" w:color="auto"/>
              <w:right w:val="single" w:sz="4" w:space="0" w:color="auto"/>
            </w:tcBorders>
            <w:vAlign w:val="center"/>
          </w:tcPr>
          <w:p w:rsidR="001041F0" w:rsidRDefault="001041F0" w:rsidP="00617F26">
            <w:pPr>
              <w:pStyle w:val="afff0"/>
            </w:pPr>
            <w:r>
              <w:t>房级空调</w:t>
            </w:r>
          </w:p>
        </w:tc>
        <w:tc>
          <w:tcPr>
            <w:tcW w:w="993" w:type="pct"/>
            <w:tcBorders>
              <w:top w:val="nil"/>
              <w:left w:val="nil"/>
              <w:bottom w:val="single" w:sz="4" w:space="0" w:color="auto"/>
              <w:right w:val="single" w:sz="4" w:space="0" w:color="auto"/>
            </w:tcBorders>
            <w:vAlign w:val="center"/>
          </w:tcPr>
          <w:p w:rsidR="001041F0" w:rsidRDefault="001041F0" w:rsidP="00617F26">
            <w:pPr>
              <w:pStyle w:val="afff0"/>
            </w:pPr>
            <w:r>
              <w:t>40KW</w:t>
            </w:r>
          </w:p>
        </w:tc>
        <w:tc>
          <w:tcPr>
            <w:tcW w:w="834" w:type="pct"/>
            <w:tcBorders>
              <w:top w:val="nil"/>
              <w:left w:val="nil"/>
              <w:bottom w:val="single" w:sz="4" w:space="0" w:color="auto"/>
              <w:right w:val="single" w:sz="4" w:space="0" w:color="auto"/>
            </w:tcBorders>
            <w:vAlign w:val="center"/>
          </w:tcPr>
          <w:p w:rsidR="001041F0" w:rsidRDefault="001041F0" w:rsidP="00617F26">
            <w:pPr>
              <w:pStyle w:val="afff0"/>
            </w:pPr>
            <w:r>
              <w:t>1</w:t>
            </w:r>
          </w:p>
        </w:tc>
      </w:tr>
    </w:tbl>
    <w:p w:rsidR="001041F0" w:rsidRDefault="001041F0" w:rsidP="001041F0">
      <w:r>
        <w:rPr>
          <w:rFonts w:hint="eastAsia"/>
        </w:rPr>
        <w:t>投标方机房报价和工程量参考下表，根据实际情况可进行调整。</w:t>
      </w:r>
    </w:p>
    <w:tbl>
      <w:tblPr>
        <w:tblW w:w="5000" w:type="pct"/>
        <w:tblLook w:val="04A0" w:firstRow="1" w:lastRow="0" w:firstColumn="1" w:lastColumn="0" w:noHBand="0" w:noVBand="1"/>
      </w:tblPr>
      <w:tblGrid>
        <w:gridCol w:w="784"/>
        <w:gridCol w:w="679"/>
        <w:gridCol w:w="2988"/>
        <w:gridCol w:w="723"/>
        <w:gridCol w:w="893"/>
        <w:gridCol w:w="1003"/>
        <w:gridCol w:w="1216"/>
      </w:tblGrid>
      <w:tr w:rsidR="001041F0" w:rsidRPr="00025B0B" w:rsidTr="00617F26">
        <w:trPr>
          <w:trHeight w:val="290"/>
        </w:trPr>
        <w:tc>
          <w:tcPr>
            <w:tcW w:w="473" w:type="pct"/>
            <w:tcBorders>
              <w:top w:val="single" w:sz="8" w:space="0" w:color="000000"/>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序号</w:t>
            </w:r>
          </w:p>
        </w:tc>
        <w:tc>
          <w:tcPr>
            <w:tcW w:w="410" w:type="pct"/>
            <w:tcBorders>
              <w:top w:val="single" w:sz="8" w:space="0" w:color="000000"/>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类</w:t>
            </w:r>
          </w:p>
        </w:tc>
        <w:tc>
          <w:tcPr>
            <w:tcW w:w="1803" w:type="pct"/>
            <w:tcBorders>
              <w:top w:val="single" w:sz="8" w:space="0" w:color="000000"/>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名 称</w:t>
            </w:r>
          </w:p>
        </w:tc>
        <w:tc>
          <w:tcPr>
            <w:tcW w:w="436" w:type="pct"/>
            <w:tcBorders>
              <w:top w:val="single" w:sz="8" w:space="0" w:color="000000"/>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单位</w:t>
            </w:r>
          </w:p>
        </w:tc>
        <w:tc>
          <w:tcPr>
            <w:tcW w:w="539" w:type="pct"/>
            <w:tcBorders>
              <w:top w:val="single" w:sz="8" w:space="0" w:color="000000"/>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工程量</w:t>
            </w:r>
          </w:p>
        </w:tc>
        <w:tc>
          <w:tcPr>
            <w:tcW w:w="605" w:type="pct"/>
            <w:tcBorders>
              <w:top w:val="single" w:sz="8" w:space="0" w:color="000000"/>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单价</w:t>
            </w:r>
          </w:p>
        </w:tc>
        <w:tc>
          <w:tcPr>
            <w:tcW w:w="734" w:type="pct"/>
            <w:tcBorders>
              <w:top w:val="single" w:sz="8" w:space="0" w:color="000000"/>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合计</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1.</w:t>
            </w:r>
            <w:r w:rsidRPr="00025B0B">
              <w:rPr>
                <w:rFonts w:hint="eastAsia"/>
              </w:rPr>
              <w:t>装修</w:t>
            </w:r>
            <w:r>
              <w:rPr>
                <w:rFonts w:hint="eastAsia"/>
              </w:rPr>
              <w:t>系统</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天花吊顶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土</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机房天花防尘处理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m2</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土</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保温棉（地面）</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m2</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保温棉（地面）</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m2</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2686" w:type="pct"/>
            <w:gridSpan w:val="3"/>
            <w:tcBorders>
              <w:top w:val="single" w:sz="8" w:space="0" w:color="000000"/>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小计</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元</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地面处理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土</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机房地面防尘处理（二遍）</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m2</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土</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保温棉（地面）</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m2</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保温棉（地面）</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m2</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空调防水不锈钢盘(1500*600*100mm)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空调防水不锈钢盘(1500*600*100mm)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空调给水管安装(PPR管25mm)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空调给水管安装(PPR管25mm)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排水管安装（含安装地漏）(U-PVC管 50mm)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排水管安装（含安装地漏）(U-PVC管 50mm)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空调排水管安装(U-PVC管 32mm)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空调排水管安装(U-PVC管 32mm)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2.电气系统</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2.1 </w:t>
            </w:r>
            <w:r w:rsidRPr="00025B0B">
              <w:rPr>
                <w:rFonts w:hint="eastAsia"/>
              </w:rPr>
              <w:t>配电电缆</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lastRenderedPageBreak/>
              <w:t>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UPS间UPS输入输出电缆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WDZA-YJY4*95＋1*50</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精密空调总输入电缆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WDZA-YJY4*70＋1*35</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电源列头柜电缆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WDZA-YJY4*35＋1*16</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空调电缆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WDZA-YJY4*16＋1*10</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机柜电缆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ZRVVR-3*6mm2</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监控室LED屏电缆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WDZB-YJY5*4mm2</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2.2 </w:t>
            </w:r>
            <w:r w:rsidRPr="00025B0B">
              <w:rPr>
                <w:rFonts w:hint="eastAsia"/>
              </w:rPr>
              <w:t>配电柜</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市电输入配电柜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市电输入配电柜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市电输出配电柜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市电输出配电柜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UPS输入配电柜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UPS输入配电柜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UPS输出配电柜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UPS输出配电柜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弱电机房UPS输入输出柜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弱电机房UPS输入输出柜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电柜角钢支架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电柜角钢支架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2.3 </w:t>
            </w:r>
            <w:r w:rsidRPr="00025B0B">
              <w:rPr>
                <w:rFonts w:hint="eastAsia"/>
              </w:rPr>
              <w:t>插座配电</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插座电线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ZR-BV2.5mm2</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市电插座（地插）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市电插座（地插）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市电插座（墙插）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市电插座（墙插）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2.4 </w:t>
            </w:r>
            <w:r w:rsidRPr="00025B0B">
              <w:rPr>
                <w:rFonts w:hint="eastAsia"/>
              </w:rPr>
              <w:t>桥架管道</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强弱电双层走线架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强弱电双层走线架800mm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强弱电双层走线架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强弱电双层走线架600mm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单层走线架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单层走线架600mm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走线架吊架固定件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140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走线架吊架固定件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140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lastRenderedPageBreak/>
              <w:t>28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镀锌管</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KBGΦ25</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金属软管</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金属软管20MM</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金属底盒、过线盒、灯头盒）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86型</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3.</w:t>
            </w:r>
            <w:r w:rsidRPr="00025B0B">
              <w:rPr>
                <w:rFonts w:hint="eastAsia"/>
              </w:rPr>
              <w:t>综合布线系统</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3.1 </w:t>
            </w:r>
            <w:r w:rsidRPr="00025B0B">
              <w:rPr>
                <w:rFonts w:hint="eastAsia"/>
              </w:rPr>
              <w:t xml:space="preserve">IT服务器柜　</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24口六类非屏蔽配线架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24口六类非屏蔽配线架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24口机架安装式光纤配线架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24口机架安装式光纤配线架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理线器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理线器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LC多模双工适配器-万兆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336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LC多模双工适配器-万兆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336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LC光纤多模尾纤</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672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LC光纤多模尾纤</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672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3.2 </w:t>
            </w:r>
            <w:r w:rsidRPr="00025B0B">
              <w:rPr>
                <w:rFonts w:hint="eastAsia"/>
              </w:rPr>
              <w:t>线缆</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六类非屏蔽双绞线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箱</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六类非屏蔽双绞线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箱</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室内12芯多模万兆光缆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室内12芯多模万兆光缆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3.3 </w:t>
            </w:r>
            <w:r w:rsidRPr="00025B0B">
              <w:rPr>
                <w:rFonts w:hint="eastAsia"/>
              </w:rPr>
              <w:t>列头柜</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24口六类非屏蔽配线架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24口六类非屏蔽配线架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96口机架安装式光纤配线架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96口机架安装式光纤配线架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理线器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理线器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LC多模双工适配器-万兆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384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LC多模双工适配器-万兆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384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LC光纤多模尾纤</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768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LC光纤多模尾纤</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768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lastRenderedPageBreak/>
              <w:t>43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光纤熔接（将万兆光缆与尾纤连接）</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芯</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1440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3.4 </w:t>
            </w:r>
            <w:r w:rsidRPr="00025B0B">
              <w:rPr>
                <w:rFonts w:hint="eastAsia"/>
              </w:rPr>
              <w:t xml:space="preserve">跳线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LC-LC单模光纤跳线 3米</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LC-LC单模光纤跳线 3米</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6类RJ45跳线 3米</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6类RJ45跳线 3米</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3.5 </w:t>
            </w:r>
            <w:r w:rsidRPr="00025B0B">
              <w:rPr>
                <w:rFonts w:hint="eastAsia"/>
              </w:rPr>
              <w:t>建筑群主干互联</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室外12芯单模光纤</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Pr>
                <w:rFonts w:hint="eastAsia"/>
              </w:rPr>
              <w:t>米</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5500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室外12芯单模光纤-铠装12芯</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Pr>
                <w:rFonts w:hint="eastAsia"/>
              </w:rPr>
              <w:t>米</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5500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96口机架安装式光纤配线架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96口机架安装式光纤配线架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24口机架安装式光纤配线架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24口机架安装式光纤配线架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架</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LC单模双工适配器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LC单模双工适配器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LC光纤单模尾纤</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192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LC光纤单模尾纤</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192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光纤熔接（将万兆光缆与尾纤连接　）</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芯</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192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LC-LC单模光纤跳线 3米</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LC-LC单模光纤跳线 3米</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设备标签</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设备标签</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4. </w:t>
            </w:r>
            <w:r w:rsidRPr="00025B0B">
              <w:rPr>
                <w:rFonts w:hint="eastAsia"/>
              </w:rPr>
              <w:t>机房弱电系统</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4.1 </w:t>
            </w:r>
            <w:r w:rsidRPr="00025B0B">
              <w:rPr>
                <w:rFonts w:hint="eastAsia"/>
              </w:rPr>
              <w:t>视频监控系统</w:t>
            </w:r>
          </w:p>
          <w:p w:rsidR="001041F0" w:rsidRPr="00025B0B" w:rsidRDefault="001041F0" w:rsidP="00617F26">
            <w:pPr>
              <w:pStyle w:val="afff0"/>
            </w:pP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高清半球摄像机（国密）干混抹灰砂浆DPM5.0</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高清半球摄像机（国密）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六类非屏蔽双绞线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箱</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六类非屏蔽双绞线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箱</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8路高清NVR（国密）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8路高清NVR（国密）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存储硬盘</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硬盘6T</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lastRenderedPageBreak/>
              <w:t>58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POE交换机</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POE交换机</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4.2 </w:t>
            </w:r>
            <w:r w:rsidRPr="00025B0B">
              <w:rPr>
                <w:rFonts w:hint="eastAsia"/>
              </w:rPr>
              <w:t>门禁系统</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单门磁力锁</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单门磁力锁</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双门磁力锁</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双门磁力锁</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一体读卡器（国密）干混抹灰砂浆DP M5.0</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一体读卡器（国密）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出门按钮</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出门按钮</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CPU卡（国密）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张</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CPU卡（国密）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张</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发卡器（国密）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发卡器（国密）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管理电脑</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管理电脑</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门禁控制线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箱</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门禁控制线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箱</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门禁电锁线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ZR-RVV4*0.75</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镀锌管</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KBGΦ25</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4.3 </w:t>
            </w:r>
            <w:r w:rsidRPr="00025B0B">
              <w:rPr>
                <w:rFonts w:hint="eastAsia"/>
              </w:rPr>
              <w:t>入侵报警系统</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总线报警主机</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总线报警主机</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报警键盘</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报警键盘</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网络通信模块</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网络通信模块</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吸顶双鉴探测器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吸顶双鉴探测器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声光警号</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声光警号</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报警监控软件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报警监控软件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探测器信号线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ZR-RVV4*0.75</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镀锌管</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lastRenderedPageBreak/>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KBGΦ25</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4.4 </w:t>
            </w:r>
            <w:r w:rsidRPr="00025B0B">
              <w:rPr>
                <w:rFonts w:hint="eastAsia"/>
              </w:rPr>
              <w:t>监控室大屏显示系统</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LED室内全彩显示屏</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5.12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LED室内全彩显示屏</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5.12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LED信号发送盒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LED信号发送盒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79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LED拼接处理器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LED拼接处理器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屏体结构</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屏体结构</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强电控制柜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强电控制柜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操作电脑</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操作电脑</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监控操作台</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监控操作台</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5. </w:t>
            </w:r>
            <w:r w:rsidRPr="00025B0B">
              <w:rPr>
                <w:rFonts w:hint="eastAsia"/>
              </w:rPr>
              <w:t>微模块化系统</w:t>
            </w:r>
            <w:r w:rsidRPr="00025B0B">
              <w:t xml:space="preserve"> </w:t>
            </w:r>
          </w:p>
          <w:p w:rsidR="001041F0" w:rsidRPr="00025B0B" w:rsidRDefault="001041F0" w:rsidP="00617F26">
            <w:pPr>
              <w:pStyle w:val="afff0"/>
            </w:pP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5.1 </w:t>
            </w:r>
            <w:r w:rsidRPr="00025B0B">
              <w:rPr>
                <w:rFonts w:hint="eastAsia"/>
              </w:rPr>
              <w:t>模块化机房</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智能配电柜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智能配电柜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机柜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机柜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通道组件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通道组件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行间精密空调</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行间精密空调</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模块内数据采集器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模块内数据采集器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消防联动系统</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消防联动系统</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通道照明系统</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通道照明系统</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模块端门门禁 干混抹灰砂浆 DP M5.0</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模块端门门禁</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通道内视频监控 干混抹灰砂浆 DP M5.0</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通道内视频监控</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多功能传感器 干混抹灰砂浆 DP M5.0</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lastRenderedPageBreak/>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多功能传感器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平板PAD</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平板PAD</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门框告警指示灯</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门框告警指示灯</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漏水监控系统</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漏水监控系统</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5.2 </w:t>
            </w:r>
            <w:r w:rsidRPr="00025B0B">
              <w:rPr>
                <w:rFonts w:hint="eastAsia"/>
              </w:rPr>
              <w:t>UPS备电系统</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UPS间150kva UPS 主机</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UPS间150kva UPS 主机</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铅酸蓄电池（系统后备1小时）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节</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铅酸蓄电池（系统后备1小时）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节</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96</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99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电池架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电池架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电池汇流盒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电池汇流盒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弱电机房UPS主机</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弱电机房UPS主机120kva</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铅酸蓄电池（系统后备1小时）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节</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铅酸蓄电池（系统后备1小时）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节</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64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电池柜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电池柜</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电池汇流盒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电池汇流盒</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5m 并机线缆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5m 并机线缆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15m LBS线缆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15m LBS线缆</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8</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5.3 </w:t>
            </w:r>
            <w:r w:rsidRPr="00025B0B">
              <w:rPr>
                <w:rFonts w:hint="eastAsia"/>
              </w:rPr>
              <w:t>房级精密空调</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UPS间房级精密空调</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UPS间房级精密空调</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5.4 </w:t>
            </w:r>
            <w:r w:rsidRPr="00025B0B">
              <w:rPr>
                <w:rFonts w:hint="eastAsia"/>
              </w:rPr>
              <w:t>动</w:t>
            </w:r>
            <w:r>
              <w:rPr>
                <w:rFonts w:hint="eastAsia"/>
              </w:rPr>
              <w:t>力</w:t>
            </w:r>
            <w:r w:rsidRPr="00025B0B">
              <w:rPr>
                <w:rFonts w:hint="eastAsia"/>
              </w:rPr>
              <w:t>环</w:t>
            </w:r>
            <w:r>
              <w:rPr>
                <w:rFonts w:hint="eastAsia"/>
              </w:rPr>
              <w:t>境</w:t>
            </w:r>
            <w:r w:rsidRPr="00025B0B">
              <w:rPr>
                <w:rFonts w:hint="eastAsia"/>
              </w:rPr>
              <w:t>监控系统</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漏水监测模块</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漏水监测模块</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模块外数据采集器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lastRenderedPageBreak/>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模块外数据采集器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UPS系统对接模块</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UPS系统对接模块</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温湿度传感器 干混抹灰砂浆 DP M5.0</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温湿度传感器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红外探测器 干混抹灰砂浆 DP M5.0</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红外探测器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氢气监测系统</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氢气监测系统</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2</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短信猫</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短信猫</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动环服务器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动环服务器</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动环管理交换机</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动环管理交换机</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台</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动环管理软件平台</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动环管理软件平台</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 xml:space="preserve">5.5 </w:t>
            </w:r>
            <w:r w:rsidRPr="00025B0B">
              <w:rPr>
                <w:rFonts w:hint="eastAsia"/>
              </w:rPr>
              <w:t>安装辅材</w:t>
            </w:r>
          </w:p>
          <w:p w:rsidR="001041F0" w:rsidRPr="00025B0B" w:rsidRDefault="001041F0" w:rsidP="00617F26">
            <w:pPr>
              <w:pStyle w:val="afff0"/>
            </w:pP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铜管(回液管含保温管）</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铜管16#</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119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铜管(热气管含保温管）</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铜管22#</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120</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制冷剂</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制冷剂</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121</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室外机电源线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ZRVVR-5*4</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122</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控制线</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ZRVVR-2*1.5</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m</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300</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67"/>
        </w:trPr>
        <w:tc>
          <w:tcPr>
            <w:tcW w:w="5000" w:type="pct"/>
            <w:gridSpan w:val="7"/>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Pr>
                <w:rFonts w:hint="eastAsia"/>
              </w:rPr>
              <w:t>6．</w:t>
            </w:r>
            <w:r w:rsidRPr="00025B0B">
              <w:rPr>
                <w:rFonts w:hint="eastAsia"/>
              </w:rPr>
              <w:t>灾害防护系统</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123</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超声波驱鼠器(含电源)</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超声波驱鼠器(含电源)</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个</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4</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124</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精密空调室内机承重架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精密空调室内机承重架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125</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精密空调室外机承重架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精密空调室外机承重架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5</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126</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配电柜安装承重架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配电柜安装承重架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127</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UPS主机安装承重架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UPS主机安装承重架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lastRenderedPageBreak/>
              <w:t>128</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UPS后备电池承重架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2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UPS后备电池承重架</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套</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3</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129</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安</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外界连接的管、线、槽口用专用防火泥封堵</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r w:rsidR="001041F0" w:rsidRPr="00025B0B" w:rsidTr="00617F26">
        <w:trPr>
          <w:trHeight w:val="490"/>
        </w:trPr>
        <w:tc>
          <w:tcPr>
            <w:tcW w:w="473" w:type="pct"/>
            <w:tcBorders>
              <w:top w:val="nil"/>
              <w:left w:val="single" w:sz="8" w:space="0" w:color="000000"/>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 xml:space="preserve">　</w:t>
            </w:r>
          </w:p>
        </w:tc>
        <w:tc>
          <w:tcPr>
            <w:tcW w:w="410"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主</w:t>
            </w:r>
          </w:p>
        </w:tc>
        <w:tc>
          <w:tcPr>
            <w:tcW w:w="1803"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外界连接的管、线、槽口用专用防火泥封堵</w:t>
            </w:r>
          </w:p>
        </w:tc>
        <w:tc>
          <w:tcPr>
            <w:tcW w:w="436"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项</w:t>
            </w:r>
          </w:p>
        </w:tc>
        <w:tc>
          <w:tcPr>
            <w:tcW w:w="539" w:type="pct"/>
            <w:tcBorders>
              <w:top w:val="nil"/>
              <w:left w:val="nil"/>
              <w:bottom w:val="single" w:sz="8" w:space="0" w:color="000000"/>
              <w:right w:val="single" w:sz="8" w:space="0" w:color="000000"/>
            </w:tcBorders>
            <w:vAlign w:val="center"/>
            <w:hideMark/>
          </w:tcPr>
          <w:p w:rsidR="001041F0" w:rsidRPr="00025B0B" w:rsidRDefault="001041F0" w:rsidP="00617F26">
            <w:pPr>
              <w:pStyle w:val="afff0"/>
            </w:pPr>
            <w:r w:rsidRPr="00025B0B">
              <w:rPr>
                <w:rFonts w:hint="eastAsia"/>
              </w:rPr>
              <w:t>1</w:t>
            </w:r>
          </w:p>
        </w:tc>
        <w:tc>
          <w:tcPr>
            <w:tcW w:w="605"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c>
          <w:tcPr>
            <w:tcW w:w="734" w:type="pct"/>
            <w:tcBorders>
              <w:top w:val="nil"/>
              <w:left w:val="nil"/>
              <w:bottom w:val="single" w:sz="8" w:space="0" w:color="000000"/>
              <w:right w:val="single" w:sz="8" w:space="0" w:color="000000"/>
            </w:tcBorders>
            <w:noWrap/>
            <w:vAlign w:val="center"/>
            <w:hideMark/>
          </w:tcPr>
          <w:p w:rsidR="001041F0" w:rsidRPr="00025B0B" w:rsidRDefault="001041F0" w:rsidP="00617F26">
            <w:pPr>
              <w:pStyle w:val="afff0"/>
            </w:pPr>
            <w:r w:rsidRPr="00025B0B">
              <w:rPr>
                <w:rFonts w:hint="eastAsia"/>
              </w:rPr>
              <w:t xml:space="preserve">　</w:t>
            </w:r>
          </w:p>
        </w:tc>
      </w:tr>
    </w:tbl>
    <w:p w:rsidR="001041F0" w:rsidRPr="007C6E88" w:rsidRDefault="001041F0" w:rsidP="001041F0"/>
    <w:p w:rsidR="001041F0" w:rsidRPr="00897804" w:rsidRDefault="001041F0" w:rsidP="001041F0">
      <w:pPr>
        <w:adjustRightInd w:val="0"/>
        <w:snapToGrid w:val="0"/>
        <w:spacing w:line="300" w:lineRule="auto"/>
        <w:ind w:firstLineChars="200" w:firstLine="440"/>
        <w:rPr>
          <w:rFonts w:ascii="Times New Roman" w:hAnsi="Times New Roman"/>
          <w:color w:val="000000"/>
          <w:sz w:val="22"/>
        </w:rPr>
      </w:pPr>
      <w:r w:rsidRPr="00897804">
        <w:rPr>
          <w:rFonts w:ascii="Times New Roman" w:hAnsi="Times New Roman" w:hint="eastAsia"/>
          <w:color w:val="000000"/>
          <w:sz w:val="22"/>
        </w:rPr>
        <w:t>10.4</w:t>
      </w:r>
      <w:r w:rsidRPr="00897804">
        <w:rPr>
          <w:rFonts w:ascii="Times New Roman" w:hAnsi="Times New Roman" w:hint="eastAsia"/>
          <w:color w:val="000000"/>
          <w:sz w:val="22"/>
        </w:rPr>
        <w:t>系统集成</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897804">
        <w:rPr>
          <w:rFonts w:ascii="Times New Roman" w:hAnsi="Times New Roman" w:hint="eastAsia"/>
          <w:color w:val="000000"/>
          <w:sz w:val="22"/>
        </w:rPr>
        <w:t>根据采购人要求完成该项目涉及的软件及硬件设备的安装调试集成及机房迁移工作。</w:t>
      </w:r>
    </w:p>
    <w:p w:rsidR="001041F0" w:rsidRPr="001A63E1" w:rsidRDefault="001041F0" w:rsidP="001041F0">
      <w:pPr>
        <w:adjustRightInd w:val="0"/>
        <w:snapToGrid w:val="0"/>
        <w:spacing w:line="300" w:lineRule="auto"/>
        <w:ind w:firstLineChars="200" w:firstLine="442"/>
        <w:rPr>
          <w:rFonts w:ascii="Times New Roman" w:hAnsi="Times New Roman"/>
          <w:b/>
          <w:color w:val="FF0000"/>
          <w:sz w:val="22"/>
          <w:u w:val="single"/>
        </w:rPr>
      </w:pP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21" w:name="_Toc188796656"/>
      <w:r w:rsidRPr="001A63E1">
        <w:rPr>
          <w:rFonts w:ascii="Times New Roman" w:hAnsi="Times New Roman"/>
          <w:b/>
          <w:color w:val="000000"/>
          <w:sz w:val="22"/>
        </w:rPr>
        <w:t>11</w:t>
      </w:r>
      <w:r w:rsidRPr="001A63E1">
        <w:rPr>
          <w:rFonts w:ascii="Times New Roman" w:hAnsi="Times New Roman"/>
          <w:b/>
          <w:color w:val="000000"/>
          <w:sz w:val="22"/>
        </w:rPr>
        <w:t>质量标准和验收方案</w:t>
      </w:r>
      <w:bookmarkEnd w:id="21"/>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11.1</w:t>
      </w:r>
      <w:r w:rsidRPr="001A63E1">
        <w:rPr>
          <w:rFonts w:ascii="Times New Roman" w:hAnsi="Times New Roman"/>
          <w:color w:val="000000"/>
          <w:sz w:val="22"/>
        </w:rPr>
        <w:t>质量标准</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11.1.1 </w:t>
      </w:r>
      <w:r w:rsidRPr="001A63E1">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11.1.2 </w:t>
      </w:r>
      <w:r w:rsidRPr="001A63E1">
        <w:rPr>
          <w:rFonts w:ascii="Times New Roman" w:hAnsi="Times New Roman"/>
          <w:color w:val="000000"/>
          <w:sz w:val="22"/>
        </w:rPr>
        <w:t>中标人所交付的信息系统还应符合国家和上海市有关系统运行安全之规定。</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w:t>
      </w:r>
      <w:r w:rsidRPr="001A63E1">
        <w:rPr>
          <w:rFonts w:ascii="Times New Roman" w:hAnsi="Times New Roman"/>
          <w:color w:val="000000"/>
          <w:sz w:val="22"/>
        </w:rPr>
        <w:t>系统测试及验收方案</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11.2.1 </w:t>
      </w:r>
      <w:r w:rsidRPr="001A63E1">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11.2.2</w:t>
      </w:r>
      <w:r w:rsidRPr="001A63E1">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11.2.3</w:t>
      </w:r>
      <w:r w:rsidRPr="001A63E1">
        <w:rPr>
          <w:rFonts w:ascii="Times New Roman" w:hAnsi="Times New Roman"/>
          <w:color w:val="000000"/>
          <w:sz w:val="22"/>
        </w:rPr>
        <w:t>系统具备隐蔽条件或达到中间验收部位，中标人进行自检，并在隐蔽或中间验收前</w:t>
      </w:r>
      <w:r w:rsidRPr="001A63E1">
        <w:rPr>
          <w:rFonts w:ascii="Times New Roman" w:hAnsi="Times New Roman"/>
          <w:color w:val="000000"/>
          <w:sz w:val="22"/>
        </w:rPr>
        <w:t>48</w:t>
      </w:r>
      <w:r w:rsidRPr="001A63E1">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11.2.4 </w:t>
      </w:r>
      <w:r w:rsidRPr="001A63E1">
        <w:rPr>
          <w:rFonts w:ascii="Times New Roman" w:hAnsi="Times New Roman"/>
          <w:color w:val="000000"/>
          <w:sz w:val="22"/>
        </w:rPr>
        <w:t>中标人应在进行系统交付前</w:t>
      </w:r>
      <w:r w:rsidRPr="001A63E1">
        <w:rPr>
          <w:rFonts w:ascii="Times New Roman" w:hAnsi="Times New Roman"/>
          <w:color w:val="000000"/>
          <w:sz w:val="22"/>
        </w:rPr>
        <w:t>5</w:t>
      </w:r>
      <w:r w:rsidRPr="001A63E1">
        <w:rPr>
          <w:rFonts w:ascii="Times New Roman" w:hAnsi="Times New Roman"/>
          <w:color w:val="000000"/>
          <w:sz w:val="22"/>
        </w:rPr>
        <w:t>个工作日内，以书面方式通知采购人并向采购人提供完整的竣工资料、竣工验收报告及竣工图。采购人应当在接到通知与资料的</w:t>
      </w:r>
      <w:r w:rsidRPr="001A63E1">
        <w:rPr>
          <w:rFonts w:ascii="Times New Roman" w:hAnsi="Times New Roman"/>
          <w:color w:val="000000"/>
          <w:sz w:val="22"/>
        </w:rPr>
        <w:t>5</w:t>
      </w:r>
      <w:r w:rsidRPr="001A63E1">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11.2.5</w:t>
      </w:r>
      <w:r w:rsidRPr="001A63E1">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lastRenderedPageBreak/>
        <w:t xml:space="preserve">11.2.6 </w:t>
      </w:r>
      <w:r w:rsidRPr="001A63E1">
        <w:rPr>
          <w:rFonts w:ascii="Times New Roman" w:hAnsi="Times New Roman"/>
          <w:color w:val="000000"/>
          <w:sz w:val="22"/>
        </w:rPr>
        <w:t>采购人在本项目交付后，应当在</w:t>
      </w:r>
      <w:r w:rsidRPr="001A63E1">
        <w:rPr>
          <w:rFonts w:ascii="Times New Roman" w:hAnsi="Times New Roman"/>
          <w:color w:val="000000"/>
          <w:sz w:val="22"/>
        </w:rPr>
        <w:t>5</w:t>
      </w:r>
      <w:r w:rsidRPr="001A63E1">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11.2.7</w:t>
      </w:r>
      <w:r w:rsidRPr="001A63E1">
        <w:rPr>
          <w:rFonts w:ascii="Times New Roman" w:hAnsi="Times New Roman"/>
          <w:color w:val="000000"/>
          <w:sz w:val="22"/>
        </w:rPr>
        <w:t>自系统功能检测通过之日起，采购人拥有（</w:t>
      </w:r>
      <w:r>
        <w:rPr>
          <w:rFonts w:ascii="Times New Roman" w:hAnsi="Times New Roman" w:hint="eastAsia"/>
          <w:color w:val="000000"/>
          <w:sz w:val="22"/>
        </w:rPr>
        <w:t>30</w:t>
      </w:r>
      <w:r w:rsidRPr="001A63E1">
        <w:rPr>
          <w:rFonts w:ascii="Times New Roman" w:hAnsi="Times New Roman"/>
          <w:color w:val="000000"/>
          <w:sz w:val="22"/>
        </w:rPr>
        <w:t>）天的系统试运行权利。系统验收通过的日期为实际竣工日期。</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11.2.8</w:t>
      </w:r>
      <w:r w:rsidRPr="001A63E1">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11.2.9</w:t>
      </w:r>
      <w:r w:rsidRPr="001A63E1">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11.2.10</w:t>
      </w:r>
      <w:r w:rsidRPr="001A63E1">
        <w:rPr>
          <w:rFonts w:ascii="Times New Roman" w:hAnsi="Times New Roman"/>
          <w:color w:val="000000"/>
          <w:sz w:val="22"/>
        </w:rPr>
        <w:t>系统试运行完成后，采购人应及时进行系统验收。中标人应当以书面形式向采购人递交验收通知书，采购人在收到验收通知书后的</w:t>
      </w:r>
      <w:r w:rsidRPr="001A63E1">
        <w:rPr>
          <w:rFonts w:ascii="Times New Roman" w:hAnsi="Times New Roman"/>
          <w:color w:val="000000"/>
          <w:sz w:val="22"/>
        </w:rPr>
        <w:t>5</w:t>
      </w:r>
      <w:r w:rsidRPr="001A63E1">
        <w:rPr>
          <w:rFonts w:ascii="Times New Roman" w:hAnsi="Times New Roman"/>
          <w:color w:val="000000"/>
          <w:sz w:val="22"/>
        </w:rPr>
        <w:t>个工作日内，确定具体日期，由双方按照本合同的规定完成系统验收。采购人有权委托第三方检测机构进行验收，对此中标人应当配合。</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11.2.11 </w:t>
      </w:r>
      <w:r w:rsidRPr="001A63E1">
        <w:rPr>
          <w:rFonts w:ascii="Times New Roman" w:hAnsi="Times New Roman"/>
          <w:color w:val="000000"/>
          <w:sz w:val="22"/>
        </w:rPr>
        <w:t>如果属于中标人原因致使系统未能通过验收，中标人应当排除故障，并自行承担相关费用，同时延长试运行期</w:t>
      </w:r>
      <w:r>
        <w:rPr>
          <w:rFonts w:ascii="Times New Roman" w:hAnsi="Times New Roman" w:hint="eastAsia"/>
          <w:color w:val="FF0000"/>
          <w:sz w:val="22"/>
        </w:rPr>
        <w:t>3</w:t>
      </w:r>
      <w:r w:rsidRPr="001A63E1">
        <w:rPr>
          <w:rFonts w:ascii="Times New Roman" w:hAnsi="Times New Roman"/>
          <w:color w:val="000000"/>
          <w:sz w:val="22"/>
        </w:rPr>
        <w:t>个工作日，直至系统完全符合验收标准。</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11.2.12 </w:t>
      </w:r>
      <w:r w:rsidRPr="001A63E1">
        <w:rPr>
          <w:rFonts w:ascii="Times New Roman" w:hAnsi="Times New Roman"/>
          <w:color w:val="000000"/>
          <w:sz w:val="22"/>
        </w:rPr>
        <w:t>如果属于采购人原因致使系统未能通过验收，采购人应在合理时间内排除故障，再次进行验收。</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11.2.13 </w:t>
      </w:r>
      <w:r w:rsidRPr="001A63E1">
        <w:rPr>
          <w:rFonts w:ascii="Times New Roman" w:hAnsi="Times New Roman"/>
          <w:color w:val="000000"/>
          <w:sz w:val="22"/>
        </w:rPr>
        <w:t>采购人根据信息系统的技术规格要求和质量标准，对信息系统验收合格，签署验收意见。</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22" w:name="_Toc188796657"/>
      <w:r w:rsidRPr="001A63E1">
        <w:rPr>
          <w:rFonts w:ascii="Times New Roman" w:hAnsi="Times New Roman"/>
          <w:b/>
          <w:color w:val="000000"/>
          <w:sz w:val="22"/>
        </w:rPr>
        <w:t>12</w:t>
      </w:r>
      <w:r w:rsidRPr="001A63E1">
        <w:rPr>
          <w:rFonts w:ascii="Times New Roman" w:hAnsi="Times New Roman"/>
          <w:b/>
          <w:color w:val="000000"/>
          <w:sz w:val="22"/>
        </w:rPr>
        <w:t>人员及设备配备要求</w:t>
      </w:r>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760"/>
        <w:gridCol w:w="5688"/>
        <w:gridCol w:w="738"/>
      </w:tblGrid>
      <w:tr w:rsidR="001041F0" w:rsidTr="00617F26">
        <w:trPr>
          <w:jc w:val="center"/>
        </w:trPr>
        <w:tc>
          <w:tcPr>
            <w:tcW w:w="669" w:type="pct"/>
            <w:vAlign w:val="center"/>
          </w:tcPr>
          <w:p w:rsidR="001041F0" w:rsidRDefault="001041F0" w:rsidP="00617F26">
            <w:pPr>
              <w:spacing w:line="300" w:lineRule="auto"/>
              <w:jc w:val="center"/>
              <w:rPr>
                <w:rFonts w:ascii="Times New Roman" w:hAnsi="Times New Roman"/>
                <w:sz w:val="22"/>
              </w:rPr>
            </w:pPr>
            <w:r>
              <w:rPr>
                <w:rFonts w:ascii="Times New Roman" w:hAnsi="Times New Roman" w:hint="eastAsia"/>
                <w:sz w:val="22"/>
              </w:rPr>
              <w:t>人员类别</w:t>
            </w:r>
          </w:p>
        </w:tc>
        <w:tc>
          <w:tcPr>
            <w:tcW w:w="458" w:type="pct"/>
          </w:tcPr>
          <w:p w:rsidR="001041F0" w:rsidRPr="00300F74" w:rsidRDefault="001041F0" w:rsidP="00617F26">
            <w:pPr>
              <w:jc w:val="left"/>
              <w:rPr>
                <w:rFonts w:ascii="Times New Roman" w:hAnsi="Times New Roman"/>
                <w:sz w:val="22"/>
                <w:lang w:val="zh-TW"/>
              </w:rPr>
            </w:pPr>
            <w:r>
              <w:rPr>
                <w:rFonts w:ascii="Times New Roman" w:hAnsi="Times New Roman" w:hint="eastAsia"/>
                <w:sz w:val="22"/>
                <w:lang w:val="zh-TW"/>
              </w:rPr>
              <w:t>人数要求</w:t>
            </w:r>
          </w:p>
        </w:tc>
        <w:tc>
          <w:tcPr>
            <w:tcW w:w="3428" w:type="pct"/>
            <w:tcBorders>
              <w:tl2br w:val="nil"/>
            </w:tcBorders>
            <w:vAlign w:val="center"/>
          </w:tcPr>
          <w:p w:rsidR="001041F0" w:rsidRPr="00300F74" w:rsidRDefault="001041F0" w:rsidP="00617F26">
            <w:pPr>
              <w:jc w:val="left"/>
              <w:rPr>
                <w:rFonts w:ascii="Times New Roman" w:hAnsi="Times New Roman"/>
                <w:sz w:val="22"/>
                <w:lang w:val="zh-TW"/>
              </w:rPr>
            </w:pPr>
            <w:r>
              <w:rPr>
                <w:rFonts w:ascii="Times New Roman" w:hAnsi="Times New Roman" w:hint="eastAsia"/>
                <w:sz w:val="22"/>
                <w:lang w:val="zh-TW"/>
              </w:rPr>
              <w:t>能力要求</w:t>
            </w:r>
          </w:p>
        </w:tc>
        <w:tc>
          <w:tcPr>
            <w:tcW w:w="445" w:type="pct"/>
            <w:tcBorders>
              <w:tl2br w:val="nil"/>
            </w:tcBorders>
          </w:tcPr>
          <w:p w:rsidR="001041F0" w:rsidRDefault="001041F0" w:rsidP="0061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textAlignment w:val="baseline"/>
              <w:rPr>
                <w:rFonts w:ascii="Times New Roman" w:hAnsi="Times New Roman"/>
                <w:bCs/>
                <w:kern w:val="0"/>
                <w:sz w:val="22"/>
              </w:rPr>
            </w:pPr>
            <w:r>
              <w:rPr>
                <w:rFonts w:ascii="Times New Roman" w:hAnsi="Times New Roman" w:hint="eastAsia"/>
                <w:bCs/>
                <w:kern w:val="0"/>
                <w:sz w:val="22"/>
              </w:rPr>
              <w:t>备注</w:t>
            </w:r>
          </w:p>
        </w:tc>
      </w:tr>
      <w:tr w:rsidR="001041F0" w:rsidTr="00617F26">
        <w:trPr>
          <w:jc w:val="center"/>
        </w:trPr>
        <w:tc>
          <w:tcPr>
            <w:tcW w:w="669" w:type="pct"/>
            <w:vAlign w:val="center"/>
          </w:tcPr>
          <w:p w:rsidR="001041F0" w:rsidRDefault="001041F0" w:rsidP="00617F26">
            <w:pPr>
              <w:spacing w:line="300" w:lineRule="auto"/>
              <w:jc w:val="center"/>
              <w:rPr>
                <w:rFonts w:ascii="Times New Roman" w:hAnsi="Times New Roman"/>
                <w:sz w:val="22"/>
              </w:rPr>
            </w:pPr>
            <w:r>
              <w:rPr>
                <w:rFonts w:ascii="Times New Roman" w:hAnsi="Times New Roman" w:hint="eastAsia"/>
                <w:sz w:val="22"/>
              </w:rPr>
              <w:t>项目经理</w:t>
            </w:r>
          </w:p>
        </w:tc>
        <w:tc>
          <w:tcPr>
            <w:tcW w:w="458" w:type="pct"/>
            <w:vAlign w:val="center"/>
          </w:tcPr>
          <w:p w:rsidR="001041F0" w:rsidRDefault="001041F0" w:rsidP="00617F26">
            <w:pPr>
              <w:jc w:val="center"/>
              <w:rPr>
                <w:rFonts w:ascii="Times New Roman" w:hAnsi="Times New Roman"/>
                <w:sz w:val="22"/>
                <w:lang w:val="zh-TW"/>
              </w:rPr>
            </w:pPr>
            <w:r>
              <w:rPr>
                <w:rFonts w:ascii="Times New Roman" w:hAnsi="Times New Roman" w:hint="eastAsia"/>
                <w:sz w:val="22"/>
                <w:lang w:val="zh-TW"/>
              </w:rPr>
              <w:t>1</w:t>
            </w:r>
          </w:p>
        </w:tc>
        <w:tc>
          <w:tcPr>
            <w:tcW w:w="3428" w:type="pct"/>
            <w:tcBorders>
              <w:tl2br w:val="nil"/>
            </w:tcBorders>
            <w:vAlign w:val="center"/>
          </w:tcPr>
          <w:p w:rsidR="001041F0" w:rsidRPr="00300F74" w:rsidRDefault="001041F0" w:rsidP="00617F26">
            <w:pPr>
              <w:jc w:val="left"/>
              <w:rPr>
                <w:rFonts w:ascii="Times New Roman" w:hAnsi="Times New Roman"/>
                <w:sz w:val="22"/>
                <w:lang w:val="zh-TW"/>
              </w:rPr>
            </w:pPr>
            <w:r>
              <w:rPr>
                <w:rFonts w:ascii="Times New Roman" w:hAnsi="Times New Roman" w:hint="eastAsia"/>
                <w:sz w:val="22"/>
                <w:lang w:val="zh-TW"/>
              </w:rPr>
              <w:t>如有</w:t>
            </w:r>
            <w:r w:rsidRPr="00300F74">
              <w:rPr>
                <w:rFonts w:ascii="Times New Roman" w:hAnsi="Times New Roman" w:hint="eastAsia"/>
                <w:sz w:val="22"/>
                <w:lang w:val="zh-TW"/>
              </w:rPr>
              <w:t>系统集成项目管理</w:t>
            </w:r>
            <w:r>
              <w:rPr>
                <w:rFonts w:ascii="Times New Roman" w:hAnsi="Times New Roman" w:hint="eastAsia"/>
                <w:sz w:val="22"/>
                <w:lang w:val="zh-TW"/>
              </w:rPr>
              <w:t>相关证书、</w:t>
            </w:r>
            <w:r w:rsidRPr="00300F74">
              <w:rPr>
                <w:rFonts w:ascii="Times New Roman" w:hAnsi="Times New Roman" w:hint="eastAsia"/>
                <w:sz w:val="22"/>
                <w:lang w:val="zh-TW"/>
              </w:rPr>
              <w:t>软件设计</w:t>
            </w:r>
            <w:r>
              <w:rPr>
                <w:rFonts w:ascii="Times New Roman" w:hAnsi="Times New Roman" w:hint="eastAsia"/>
                <w:sz w:val="22"/>
                <w:lang w:val="zh-TW"/>
              </w:rPr>
              <w:t>相关证书、</w:t>
            </w:r>
            <w:r w:rsidRPr="00300F74">
              <w:rPr>
                <w:rFonts w:ascii="Times New Roman" w:hAnsi="Times New Roman" w:hint="eastAsia"/>
                <w:sz w:val="22"/>
                <w:lang w:val="zh-TW"/>
              </w:rPr>
              <w:t>数据治理</w:t>
            </w:r>
            <w:r>
              <w:rPr>
                <w:rFonts w:ascii="Times New Roman" w:hAnsi="Times New Roman" w:hint="eastAsia"/>
                <w:sz w:val="22"/>
                <w:lang w:val="zh-TW"/>
              </w:rPr>
              <w:t>相关证书、人工智能训练等相关证书，可</w:t>
            </w:r>
            <w:r w:rsidRPr="00C900B4">
              <w:rPr>
                <w:rFonts w:ascii="Times New Roman" w:hAnsi="Times New Roman" w:hint="eastAsia"/>
                <w:sz w:val="22"/>
                <w:lang w:val="zh-TW"/>
              </w:rPr>
              <w:t>在投标文件中提供相关证明文件。</w:t>
            </w:r>
          </w:p>
        </w:tc>
        <w:tc>
          <w:tcPr>
            <w:tcW w:w="445" w:type="pct"/>
            <w:tcBorders>
              <w:tl2br w:val="nil"/>
            </w:tcBorders>
          </w:tcPr>
          <w:p w:rsidR="001041F0" w:rsidRDefault="001041F0" w:rsidP="0061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textAlignment w:val="baseline"/>
              <w:rPr>
                <w:rFonts w:ascii="Times New Roman" w:hAnsi="Times New Roman"/>
                <w:bCs/>
                <w:kern w:val="0"/>
                <w:sz w:val="22"/>
              </w:rPr>
            </w:pPr>
            <w:r>
              <w:rPr>
                <w:rFonts w:ascii="Times New Roman" w:hAnsi="Times New Roman" w:hint="eastAsia"/>
                <w:bCs/>
                <w:kern w:val="0"/>
                <w:sz w:val="22"/>
              </w:rPr>
              <w:t>/</w:t>
            </w:r>
          </w:p>
        </w:tc>
      </w:tr>
      <w:tr w:rsidR="001041F0" w:rsidTr="00617F26">
        <w:trPr>
          <w:jc w:val="center"/>
        </w:trPr>
        <w:tc>
          <w:tcPr>
            <w:tcW w:w="669" w:type="pct"/>
            <w:vAlign w:val="center"/>
          </w:tcPr>
          <w:p w:rsidR="001041F0" w:rsidRDefault="001041F0" w:rsidP="00617F26">
            <w:pPr>
              <w:spacing w:line="300" w:lineRule="auto"/>
              <w:jc w:val="center"/>
              <w:rPr>
                <w:rFonts w:ascii="Times New Roman" w:hAnsi="Times New Roman"/>
                <w:sz w:val="22"/>
              </w:rPr>
            </w:pPr>
            <w:r>
              <w:rPr>
                <w:rFonts w:ascii="Times New Roman" w:hAnsi="Times New Roman" w:hint="eastAsia"/>
                <w:sz w:val="22"/>
              </w:rPr>
              <w:t>团队成员</w:t>
            </w:r>
          </w:p>
        </w:tc>
        <w:tc>
          <w:tcPr>
            <w:tcW w:w="458" w:type="pct"/>
            <w:vAlign w:val="center"/>
          </w:tcPr>
          <w:p w:rsidR="001041F0" w:rsidRDefault="001041F0" w:rsidP="00617F26">
            <w:pPr>
              <w:jc w:val="center"/>
              <w:rPr>
                <w:rFonts w:ascii="Times New Roman" w:hAnsi="Times New Roman"/>
                <w:sz w:val="22"/>
                <w:lang w:val="zh-TW"/>
              </w:rPr>
            </w:pPr>
            <w:r>
              <w:rPr>
                <w:rFonts w:ascii="Times New Roman" w:hAnsi="Times New Roman" w:hint="eastAsia"/>
                <w:sz w:val="22"/>
                <w:lang w:val="zh-TW"/>
              </w:rPr>
              <w:t>25</w:t>
            </w:r>
          </w:p>
        </w:tc>
        <w:tc>
          <w:tcPr>
            <w:tcW w:w="3428" w:type="pct"/>
            <w:tcBorders>
              <w:tl2br w:val="nil"/>
            </w:tcBorders>
            <w:vAlign w:val="center"/>
          </w:tcPr>
          <w:p w:rsidR="001041F0" w:rsidRPr="00300F74" w:rsidRDefault="001041F0" w:rsidP="00617F26">
            <w:pPr>
              <w:jc w:val="left"/>
              <w:rPr>
                <w:rFonts w:ascii="Times New Roman" w:hAnsi="Times New Roman"/>
                <w:sz w:val="22"/>
                <w:lang w:val="zh-TW"/>
              </w:rPr>
            </w:pPr>
            <w:r w:rsidRPr="00E45AAF">
              <w:rPr>
                <w:rFonts w:ascii="Times New Roman" w:hAnsi="Times New Roman" w:hint="eastAsia"/>
                <w:sz w:val="22"/>
                <w:lang w:val="zh-TW"/>
              </w:rPr>
              <w:t>项目团队人数</w:t>
            </w:r>
            <w:r w:rsidRPr="00E45AAF">
              <w:rPr>
                <w:rFonts w:ascii="Times New Roman" w:hAnsi="Times New Roman" w:hint="eastAsia"/>
                <w:sz w:val="22"/>
                <w:lang w:val="zh-TW"/>
              </w:rPr>
              <w:t>25</w:t>
            </w:r>
            <w:r w:rsidRPr="00E45AAF">
              <w:rPr>
                <w:rFonts w:ascii="Times New Roman" w:hAnsi="Times New Roman" w:hint="eastAsia"/>
                <w:sz w:val="22"/>
                <w:lang w:val="zh-TW"/>
              </w:rPr>
              <w:t>人，包括信息系统项目管理（</w:t>
            </w:r>
            <w:r w:rsidRPr="00E45AAF">
              <w:rPr>
                <w:rFonts w:ascii="Times New Roman" w:hAnsi="Times New Roman" w:hint="eastAsia"/>
                <w:sz w:val="22"/>
                <w:lang w:val="zh-TW"/>
              </w:rPr>
              <w:t>3</w:t>
            </w:r>
            <w:r w:rsidRPr="00E45AAF">
              <w:rPr>
                <w:rFonts w:ascii="Times New Roman" w:hAnsi="Times New Roman" w:hint="eastAsia"/>
                <w:sz w:val="22"/>
                <w:lang w:val="zh-TW"/>
              </w:rPr>
              <w:t>人）、系统集成项目管理（</w:t>
            </w:r>
            <w:r w:rsidRPr="00E45AAF">
              <w:rPr>
                <w:rFonts w:ascii="Times New Roman" w:hAnsi="Times New Roman" w:hint="eastAsia"/>
                <w:sz w:val="22"/>
                <w:lang w:val="zh-TW"/>
              </w:rPr>
              <w:t>3</w:t>
            </w:r>
            <w:r w:rsidRPr="00E45AAF">
              <w:rPr>
                <w:rFonts w:ascii="Times New Roman" w:hAnsi="Times New Roman" w:hint="eastAsia"/>
                <w:sz w:val="22"/>
                <w:lang w:val="zh-TW"/>
              </w:rPr>
              <w:t>人）、软件设计（</w:t>
            </w:r>
            <w:r w:rsidRPr="00E45AAF">
              <w:rPr>
                <w:rFonts w:ascii="Times New Roman" w:hAnsi="Times New Roman" w:hint="eastAsia"/>
                <w:sz w:val="22"/>
                <w:lang w:val="zh-TW"/>
              </w:rPr>
              <w:t>2</w:t>
            </w:r>
            <w:r w:rsidRPr="00E45AAF">
              <w:rPr>
                <w:rFonts w:ascii="Times New Roman" w:hAnsi="Times New Roman" w:hint="eastAsia"/>
                <w:sz w:val="22"/>
                <w:lang w:val="zh-TW"/>
              </w:rPr>
              <w:t>人）、数据治理（</w:t>
            </w:r>
            <w:r w:rsidRPr="00E45AAF">
              <w:rPr>
                <w:rFonts w:ascii="Times New Roman" w:hAnsi="Times New Roman" w:hint="eastAsia"/>
                <w:sz w:val="22"/>
                <w:lang w:val="zh-TW"/>
              </w:rPr>
              <w:t>2</w:t>
            </w:r>
            <w:r w:rsidRPr="00E45AAF">
              <w:rPr>
                <w:rFonts w:ascii="Times New Roman" w:hAnsi="Times New Roman" w:hint="eastAsia"/>
                <w:sz w:val="22"/>
                <w:lang w:val="zh-TW"/>
              </w:rPr>
              <w:t>人）、数据库管理（</w:t>
            </w:r>
            <w:r w:rsidRPr="00E45AAF">
              <w:rPr>
                <w:rFonts w:ascii="Times New Roman" w:hAnsi="Times New Roman" w:hint="eastAsia"/>
                <w:sz w:val="22"/>
                <w:lang w:val="zh-TW"/>
              </w:rPr>
              <w:t>2</w:t>
            </w:r>
            <w:r w:rsidRPr="00E45AAF">
              <w:rPr>
                <w:rFonts w:ascii="Times New Roman" w:hAnsi="Times New Roman" w:hint="eastAsia"/>
                <w:sz w:val="22"/>
                <w:lang w:val="zh-TW"/>
              </w:rPr>
              <w:t>人）、信创规划（</w:t>
            </w:r>
            <w:r w:rsidRPr="00E45AAF">
              <w:rPr>
                <w:rFonts w:ascii="Times New Roman" w:hAnsi="Times New Roman" w:hint="eastAsia"/>
                <w:sz w:val="22"/>
                <w:lang w:val="zh-TW"/>
              </w:rPr>
              <w:t>1</w:t>
            </w:r>
            <w:r w:rsidRPr="00E45AAF">
              <w:rPr>
                <w:rFonts w:ascii="Times New Roman" w:hAnsi="Times New Roman" w:hint="eastAsia"/>
                <w:sz w:val="22"/>
                <w:lang w:val="zh-TW"/>
              </w:rPr>
              <w:t>人）、网络信息技术（</w:t>
            </w:r>
            <w:r w:rsidRPr="00E45AAF">
              <w:rPr>
                <w:rFonts w:ascii="Times New Roman" w:hAnsi="Times New Roman" w:hint="eastAsia"/>
                <w:sz w:val="22"/>
                <w:lang w:val="zh-TW"/>
              </w:rPr>
              <w:t>3</w:t>
            </w:r>
            <w:r w:rsidRPr="00E45AAF">
              <w:rPr>
                <w:rFonts w:ascii="Times New Roman" w:hAnsi="Times New Roman" w:hint="eastAsia"/>
                <w:sz w:val="22"/>
                <w:lang w:val="zh-TW"/>
              </w:rPr>
              <w:t>人）、信息安全管理（</w:t>
            </w:r>
            <w:r w:rsidRPr="00E45AAF">
              <w:rPr>
                <w:rFonts w:ascii="Times New Roman" w:hAnsi="Times New Roman" w:hint="eastAsia"/>
                <w:sz w:val="22"/>
                <w:lang w:val="zh-TW"/>
              </w:rPr>
              <w:t>3</w:t>
            </w:r>
            <w:r w:rsidRPr="00E45AAF">
              <w:rPr>
                <w:rFonts w:ascii="Times New Roman" w:hAnsi="Times New Roman" w:hint="eastAsia"/>
                <w:sz w:val="22"/>
                <w:lang w:val="zh-TW"/>
              </w:rPr>
              <w:t>人）、计算机技术应用工程师（</w:t>
            </w:r>
            <w:r w:rsidRPr="00E45AAF">
              <w:rPr>
                <w:rFonts w:ascii="Times New Roman" w:hAnsi="Times New Roman" w:hint="eastAsia"/>
                <w:sz w:val="22"/>
                <w:lang w:val="zh-TW"/>
              </w:rPr>
              <w:t>3</w:t>
            </w:r>
            <w:r w:rsidRPr="00E45AAF">
              <w:rPr>
                <w:rFonts w:ascii="Times New Roman" w:hAnsi="Times New Roman" w:hint="eastAsia"/>
                <w:sz w:val="22"/>
                <w:lang w:val="zh-TW"/>
              </w:rPr>
              <w:t>人）</w:t>
            </w:r>
            <w:r w:rsidRPr="00E45AAF">
              <w:rPr>
                <w:rFonts w:ascii="Times New Roman" w:hAnsi="Times New Roman" w:hint="eastAsia"/>
                <w:sz w:val="22"/>
                <w:lang w:val="zh-TW"/>
              </w:rPr>
              <w:t xml:space="preserve"> </w:t>
            </w:r>
            <w:r w:rsidRPr="00E45AAF">
              <w:rPr>
                <w:rFonts w:ascii="Times New Roman" w:hAnsi="Times New Roman" w:hint="eastAsia"/>
                <w:sz w:val="22"/>
                <w:lang w:val="zh-TW"/>
              </w:rPr>
              <w:t>、电气工程师（</w:t>
            </w:r>
            <w:r w:rsidRPr="00E45AAF">
              <w:rPr>
                <w:rFonts w:ascii="Times New Roman" w:hAnsi="Times New Roman" w:hint="eastAsia"/>
                <w:sz w:val="22"/>
                <w:lang w:val="zh-TW"/>
              </w:rPr>
              <w:t>1</w:t>
            </w:r>
            <w:r w:rsidRPr="00E45AAF">
              <w:rPr>
                <w:rFonts w:ascii="Times New Roman" w:hAnsi="Times New Roman" w:hint="eastAsia"/>
                <w:sz w:val="22"/>
                <w:lang w:val="zh-TW"/>
              </w:rPr>
              <w:t>人）以及建造师（</w:t>
            </w:r>
            <w:r w:rsidRPr="00E45AAF">
              <w:rPr>
                <w:rFonts w:ascii="Times New Roman" w:hAnsi="Times New Roman" w:hint="eastAsia"/>
                <w:sz w:val="22"/>
                <w:lang w:val="zh-TW"/>
              </w:rPr>
              <w:t>2</w:t>
            </w:r>
            <w:r w:rsidRPr="00E45AAF">
              <w:rPr>
                <w:rFonts w:ascii="Times New Roman" w:hAnsi="Times New Roman" w:hint="eastAsia"/>
                <w:sz w:val="22"/>
                <w:lang w:val="zh-TW"/>
              </w:rPr>
              <w:t>人）等核心岗位设置；如有相关领域高级工程师或具备与岗位相关的能力证书，请在投标文件中提供相关证明文件。</w:t>
            </w:r>
          </w:p>
        </w:tc>
        <w:tc>
          <w:tcPr>
            <w:tcW w:w="445" w:type="pct"/>
            <w:tcBorders>
              <w:tl2br w:val="nil"/>
            </w:tcBorders>
          </w:tcPr>
          <w:p w:rsidR="001041F0" w:rsidRDefault="001041F0" w:rsidP="0061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textAlignment w:val="baseline"/>
              <w:rPr>
                <w:rFonts w:ascii="Times New Roman" w:hAnsi="Times New Roman"/>
                <w:bCs/>
                <w:kern w:val="0"/>
                <w:sz w:val="22"/>
              </w:rPr>
            </w:pPr>
            <w:r>
              <w:rPr>
                <w:rFonts w:ascii="Times New Roman" w:hAnsi="Times New Roman" w:hint="eastAsia"/>
                <w:bCs/>
                <w:kern w:val="0"/>
                <w:sz w:val="22"/>
              </w:rPr>
              <w:t>/</w:t>
            </w:r>
          </w:p>
        </w:tc>
      </w:tr>
    </w:tbl>
    <w:p w:rsidR="001041F0" w:rsidRDefault="001041F0" w:rsidP="001041F0">
      <w:pPr>
        <w:adjustRightInd w:val="0"/>
        <w:snapToGrid w:val="0"/>
        <w:spacing w:line="300" w:lineRule="auto"/>
        <w:ind w:firstLineChars="200" w:firstLine="440"/>
        <w:rPr>
          <w:rFonts w:ascii="Times New Roman" w:hAnsi="Times New Roman"/>
          <w:color w:val="000000"/>
          <w:sz w:val="22"/>
        </w:rPr>
      </w:pPr>
      <w:r w:rsidRPr="009915CF">
        <w:rPr>
          <w:rFonts w:ascii="Times New Roman" w:hAnsi="Times New Roman" w:hint="eastAsia"/>
          <w:color w:val="000000"/>
          <w:sz w:val="22"/>
        </w:rPr>
        <w:t>备注：表中人员为本单位在职人员，不得是兼职人员或退休人员</w:t>
      </w:r>
      <w:r>
        <w:rPr>
          <w:rFonts w:ascii="Times New Roman" w:hAnsi="Times New Roman" w:hint="eastAsia"/>
          <w:color w:val="000000"/>
          <w:sz w:val="22"/>
        </w:rPr>
        <w:t>。需提供本单位为其缴纳的</w:t>
      </w:r>
      <w:r w:rsidRPr="007A25E8">
        <w:rPr>
          <w:rFonts w:ascii="Times New Roman" w:hAnsi="Times New Roman"/>
          <w:color w:val="000000"/>
          <w:sz w:val="22"/>
        </w:rPr>
        <w:t>近</w:t>
      </w:r>
      <w:r w:rsidRPr="007A25E8">
        <w:rPr>
          <w:rFonts w:ascii="Times New Roman" w:hAnsi="Times New Roman"/>
          <w:color w:val="000000"/>
          <w:sz w:val="22"/>
        </w:rPr>
        <w:t>6</w:t>
      </w:r>
      <w:r w:rsidRPr="007A25E8">
        <w:rPr>
          <w:rFonts w:ascii="Times New Roman" w:hAnsi="Times New Roman"/>
          <w:color w:val="000000"/>
          <w:sz w:val="22"/>
        </w:rPr>
        <w:t>个月内任一月份的社保缴费证明</w:t>
      </w:r>
      <w:r>
        <w:rPr>
          <w:rFonts w:ascii="Times New Roman" w:hAnsi="Times New Roman" w:hint="eastAsia"/>
          <w:color w:val="000000"/>
          <w:sz w:val="22"/>
        </w:rPr>
        <w:t>。</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23" w:name="_Toc188796658"/>
      <w:r w:rsidRPr="001A63E1">
        <w:rPr>
          <w:rFonts w:ascii="Times New Roman" w:hAnsi="Times New Roman"/>
          <w:b/>
          <w:color w:val="000000"/>
          <w:sz w:val="22"/>
        </w:rPr>
        <w:t>13</w:t>
      </w:r>
      <w:r w:rsidRPr="001A63E1">
        <w:rPr>
          <w:rFonts w:ascii="Times New Roman" w:hAnsi="Times New Roman"/>
          <w:b/>
          <w:color w:val="000000"/>
          <w:sz w:val="22"/>
        </w:rPr>
        <w:t>安全生产、文明施工（安装）与环境保护要求</w:t>
      </w:r>
      <w:bookmarkEnd w:id="23"/>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13.1</w:t>
      </w:r>
      <w:r w:rsidRPr="001A63E1">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w:t>
      </w:r>
      <w:r w:rsidRPr="001A63E1">
        <w:rPr>
          <w:rFonts w:ascii="Times New Roman" w:hAnsi="Times New Roman"/>
          <w:color w:val="000000"/>
          <w:sz w:val="22"/>
        </w:rPr>
        <w:lastRenderedPageBreak/>
        <w:t>的话），由此引起的所有有关事宜及费用由投标人自行负责。</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13.2</w:t>
      </w:r>
      <w:r w:rsidRPr="001A63E1">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13.3</w:t>
      </w:r>
      <w:r w:rsidRPr="001A63E1">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13.4</w:t>
      </w:r>
      <w:r w:rsidRPr="001A63E1">
        <w:rPr>
          <w:rFonts w:ascii="Times New Roman" w:hAnsi="Times New Roman"/>
          <w:color w:val="000000"/>
          <w:sz w:val="22"/>
        </w:rPr>
        <w:t>中标人现场设备安装负责人应具有专业证书，安装人员必须持证上岗。中标人应对设备安装、调试期间自身和第三方安全与财产负责。</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13.5</w:t>
      </w:r>
      <w:r w:rsidRPr="001A63E1">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13.6</w:t>
      </w:r>
      <w:r w:rsidRPr="001A63E1">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24" w:name="_Toc188796659"/>
      <w:r w:rsidRPr="001A63E1">
        <w:rPr>
          <w:rFonts w:ascii="Times New Roman" w:hAnsi="Times New Roman"/>
          <w:b/>
          <w:color w:val="000000"/>
          <w:sz w:val="22"/>
        </w:rPr>
        <w:t>14</w:t>
      </w:r>
      <w:r w:rsidRPr="001A63E1">
        <w:rPr>
          <w:rFonts w:ascii="Times New Roman" w:hAnsi="Times New Roman"/>
          <w:b/>
          <w:color w:val="000000"/>
          <w:sz w:val="22"/>
        </w:rPr>
        <w:t>售后服务要求（包括延伸服务要求）</w:t>
      </w:r>
      <w:bookmarkEnd w:id="24"/>
    </w:p>
    <w:p w:rsidR="001041F0" w:rsidRDefault="001041F0" w:rsidP="001041F0">
      <w:pPr>
        <w:adjustRightInd w:val="0"/>
        <w:snapToGrid w:val="0"/>
        <w:spacing w:line="300" w:lineRule="auto"/>
        <w:ind w:firstLineChars="200" w:firstLine="440"/>
        <w:rPr>
          <w:rFonts w:ascii="Times New Roman" w:hAnsi="Times New Roman"/>
          <w:b/>
          <w:bCs/>
          <w:color w:val="FF0000"/>
          <w:sz w:val="22"/>
          <w:u w:val="single"/>
        </w:rPr>
      </w:pPr>
      <w:r w:rsidRPr="001A63E1">
        <w:rPr>
          <w:rFonts w:ascii="Times New Roman" w:hAnsi="Times New Roman"/>
          <w:color w:val="000000"/>
          <w:sz w:val="22"/>
        </w:rPr>
        <w:t xml:space="preserve">14.1 </w:t>
      </w:r>
      <w:r w:rsidRPr="001A63E1">
        <w:rPr>
          <w:rFonts w:ascii="Times New Roman" w:hAnsi="Times New Roman"/>
          <w:b/>
          <w:bCs/>
          <w:color w:val="FF0000"/>
          <w:sz w:val="22"/>
          <w:u w:val="single"/>
        </w:rPr>
        <w:t>售后服务机构或团队构成</w:t>
      </w:r>
    </w:p>
    <w:p w:rsidR="001041F0" w:rsidRPr="00931A09" w:rsidRDefault="001041F0" w:rsidP="001041F0">
      <w:pPr>
        <w:adjustRightInd w:val="0"/>
        <w:snapToGrid w:val="0"/>
        <w:spacing w:line="300" w:lineRule="auto"/>
        <w:ind w:firstLineChars="200" w:firstLine="440"/>
        <w:rPr>
          <w:rFonts w:ascii="Times New Roman" w:hAnsi="Times New Roman"/>
          <w:color w:val="FF0000"/>
          <w:sz w:val="22"/>
          <w:u w:val="single"/>
        </w:rPr>
      </w:pPr>
      <w:r w:rsidRPr="00501BA5">
        <w:rPr>
          <w:rFonts w:ascii="Times New Roman" w:hAnsi="Times New Roman" w:hint="eastAsia"/>
          <w:color w:val="FF0000"/>
          <w:sz w:val="22"/>
          <w:u w:val="single"/>
        </w:rPr>
        <w:t>投标人须在投标文件中明确</w:t>
      </w:r>
      <w:r>
        <w:rPr>
          <w:rFonts w:ascii="Times New Roman" w:hAnsi="Times New Roman" w:hint="eastAsia"/>
          <w:color w:val="FF0000"/>
          <w:sz w:val="22"/>
          <w:u w:val="single"/>
        </w:rPr>
        <w:t>为本项目提供的</w:t>
      </w:r>
      <w:r w:rsidRPr="00501BA5">
        <w:rPr>
          <w:rFonts w:ascii="Times New Roman" w:hAnsi="Times New Roman" w:hint="eastAsia"/>
          <w:color w:val="FF0000"/>
          <w:sz w:val="22"/>
          <w:u w:val="single"/>
        </w:rPr>
        <w:t>售后服务机构或团队构成</w:t>
      </w:r>
      <w:r>
        <w:rPr>
          <w:rFonts w:ascii="Times New Roman" w:hAnsi="Times New Roman" w:hint="eastAsia"/>
          <w:color w:val="FF0000"/>
          <w:sz w:val="22"/>
          <w:u w:val="single"/>
        </w:rPr>
        <w:t>。</w:t>
      </w:r>
    </w:p>
    <w:p w:rsidR="001041F0"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14.2 </w:t>
      </w:r>
      <w:r w:rsidRPr="001A63E1">
        <w:rPr>
          <w:rFonts w:ascii="Times New Roman" w:hAnsi="Times New Roman"/>
          <w:color w:val="000000"/>
          <w:sz w:val="22"/>
        </w:rPr>
        <w:t>具体服务承诺</w:t>
      </w:r>
    </w:p>
    <w:p w:rsidR="001041F0" w:rsidRDefault="001041F0" w:rsidP="001041F0">
      <w:pPr>
        <w:adjustRightInd w:val="0"/>
        <w:snapToGrid w:val="0"/>
        <w:spacing w:line="300" w:lineRule="auto"/>
        <w:ind w:firstLineChars="200" w:firstLine="440"/>
        <w:rPr>
          <w:rFonts w:ascii="Times New Roman" w:hAnsi="Times New Roman"/>
          <w:color w:val="000000"/>
          <w:sz w:val="22"/>
        </w:rPr>
      </w:pPr>
      <w:r w:rsidRPr="00BC2BB7">
        <w:rPr>
          <w:rFonts w:ascii="Times New Roman" w:hAnsi="Times New Roman" w:hint="eastAsia"/>
          <w:color w:val="000000"/>
          <w:sz w:val="22"/>
        </w:rPr>
        <w:t>应用软件在项目完成最终验收后，提供一年的免费质保期</w:t>
      </w:r>
      <w:r>
        <w:rPr>
          <w:rFonts w:ascii="Times New Roman" w:hAnsi="Times New Roman" w:hint="eastAsia"/>
          <w:color w:val="000000"/>
          <w:sz w:val="22"/>
        </w:rPr>
        <w:t>，</w:t>
      </w:r>
      <w:r w:rsidRPr="0081746A">
        <w:rPr>
          <w:rFonts w:ascii="Times New Roman" w:hAnsi="Times New Roman" w:hint="eastAsia"/>
          <w:color w:val="000000"/>
          <w:sz w:val="22"/>
        </w:rPr>
        <w:t>质保期内现场驻场人员不少于</w:t>
      </w:r>
      <w:r w:rsidRPr="0081746A">
        <w:rPr>
          <w:rFonts w:ascii="Times New Roman" w:hAnsi="Times New Roman" w:hint="eastAsia"/>
          <w:color w:val="000000"/>
          <w:sz w:val="22"/>
        </w:rPr>
        <w:t>1</w:t>
      </w:r>
      <w:r w:rsidRPr="0081746A">
        <w:rPr>
          <w:rFonts w:ascii="Times New Roman" w:hAnsi="Times New Roman" w:hint="eastAsia"/>
          <w:color w:val="000000"/>
          <w:sz w:val="22"/>
        </w:rPr>
        <w:t>人；</w:t>
      </w:r>
    </w:p>
    <w:p w:rsidR="001041F0" w:rsidRPr="00933711" w:rsidRDefault="001041F0" w:rsidP="001041F0">
      <w:pPr>
        <w:adjustRightInd w:val="0"/>
        <w:snapToGrid w:val="0"/>
        <w:spacing w:line="300" w:lineRule="auto"/>
        <w:ind w:firstLineChars="200" w:firstLine="440"/>
        <w:rPr>
          <w:rFonts w:ascii="Times New Roman" w:hAnsi="Times New Roman"/>
          <w:sz w:val="22"/>
        </w:rPr>
      </w:pPr>
      <w:r w:rsidRPr="00BC2BB7">
        <w:rPr>
          <w:rFonts w:ascii="Times New Roman" w:hAnsi="Times New Roman" w:hint="eastAsia"/>
          <w:color w:val="000000"/>
          <w:sz w:val="22"/>
        </w:rPr>
        <w:t>硬件系统提供质保服务时间以招投标文件中硬件采购清单的质保时间为准，服务起始时间以设备到货验收之日起计算；</w:t>
      </w:r>
    </w:p>
    <w:p w:rsidR="001041F0" w:rsidRPr="00933711" w:rsidRDefault="001041F0" w:rsidP="001041F0">
      <w:pPr>
        <w:adjustRightInd w:val="0"/>
        <w:snapToGrid w:val="0"/>
        <w:spacing w:line="300" w:lineRule="auto"/>
        <w:ind w:firstLineChars="200" w:firstLine="440"/>
        <w:rPr>
          <w:rFonts w:ascii="Times New Roman" w:hAnsi="Times New Roman"/>
          <w:sz w:val="22"/>
        </w:rPr>
      </w:pPr>
      <w:r w:rsidRPr="00933711">
        <w:rPr>
          <w:rFonts w:ascii="Times New Roman" w:hAnsi="Times New Roman"/>
          <w:sz w:val="22"/>
        </w:rPr>
        <w:t xml:space="preserve">14.2.1 </w:t>
      </w:r>
      <w:r w:rsidRPr="00933711">
        <w:rPr>
          <w:rFonts w:ascii="Times New Roman" w:hAnsi="Times New Roman"/>
          <w:sz w:val="22"/>
        </w:rPr>
        <w:t>免费质保期间的服务承诺</w:t>
      </w:r>
    </w:p>
    <w:p w:rsidR="001041F0" w:rsidRPr="00933711" w:rsidRDefault="001041F0" w:rsidP="001041F0">
      <w:pPr>
        <w:adjustRightInd w:val="0"/>
        <w:snapToGrid w:val="0"/>
        <w:spacing w:line="300" w:lineRule="auto"/>
        <w:ind w:firstLineChars="200" w:firstLine="440"/>
        <w:rPr>
          <w:rFonts w:ascii="Times New Roman" w:hAnsi="Times New Roman"/>
          <w:sz w:val="22"/>
        </w:rPr>
      </w:pPr>
      <w:r w:rsidRPr="00933711">
        <w:rPr>
          <w:rFonts w:ascii="Times New Roman" w:hAnsi="Times New Roman"/>
          <w:sz w:val="22"/>
        </w:rPr>
        <w:t>（</w:t>
      </w:r>
      <w:r w:rsidRPr="00933711">
        <w:rPr>
          <w:rFonts w:ascii="Times New Roman" w:hAnsi="Times New Roman"/>
          <w:sz w:val="22"/>
        </w:rPr>
        <w:t>1</w:t>
      </w:r>
      <w:r w:rsidRPr="00933711">
        <w:rPr>
          <w:rFonts w:ascii="Times New Roman" w:hAnsi="Times New Roman"/>
          <w:sz w:val="22"/>
        </w:rPr>
        <w:t>）日常维护方案</w:t>
      </w:r>
    </w:p>
    <w:p w:rsidR="001041F0" w:rsidRPr="00933711" w:rsidRDefault="001041F0" w:rsidP="001041F0">
      <w:pPr>
        <w:adjustRightInd w:val="0"/>
        <w:snapToGrid w:val="0"/>
        <w:spacing w:line="300" w:lineRule="auto"/>
        <w:ind w:firstLineChars="200" w:firstLine="440"/>
        <w:rPr>
          <w:rFonts w:ascii="Times New Roman" w:hAnsi="Times New Roman"/>
          <w:sz w:val="22"/>
        </w:rPr>
      </w:pPr>
      <w:r w:rsidRPr="00933711">
        <w:rPr>
          <w:rFonts w:ascii="Times New Roman" w:hAnsi="Times New Roman" w:hint="eastAsia"/>
          <w:sz w:val="22"/>
        </w:rPr>
        <w:t>在中标人驻场服务期满，提供免费技术支持服务期（质量保质期）内，负责本项目的维护工作，确保系统安全、稳定、正常地运行并对由于设计、功能的缺陷而产生的故障负责。提供每周</w:t>
      </w:r>
      <w:r w:rsidRPr="00933711">
        <w:rPr>
          <w:rFonts w:ascii="Times New Roman" w:hAnsi="Times New Roman" w:hint="eastAsia"/>
          <w:sz w:val="22"/>
        </w:rPr>
        <w:t xml:space="preserve"> 7 </w:t>
      </w:r>
      <w:r w:rsidRPr="00933711">
        <w:rPr>
          <w:rFonts w:ascii="Times New Roman" w:hAnsi="Times New Roman" w:hint="eastAsia"/>
          <w:sz w:val="22"/>
        </w:rPr>
        <w:t>天</w:t>
      </w:r>
      <w:r w:rsidRPr="00933711">
        <w:rPr>
          <w:rFonts w:ascii="Times New Roman" w:hAnsi="Times New Roman" w:hint="eastAsia"/>
          <w:sz w:val="22"/>
        </w:rPr>
        <w:t>*24</w:t>
      </w:r>
      <w:r w:rsidRPr="00933711">
        <w:rPr>
          <w:rFonts w:ascii="Times New Roman" w:hAnsi="Times New Roman" w:hint="eastAsia"/>
          <w:sz w:val="22"/>
        </w:rPr>
        <w:t>小时响应维护服务。在此期间如发生系统运作故障，或出现瑕疵，</w:t>
      </w:r>
      <w:r w:rsidRPr="00933711">
        <w:rPr>
          <w:rFonts w:ascii="Times New Roman" w:hAnsi="Times New Roman" w:hint="eastAsia"/>
          <w:sz w:val="22"/>
        </w:rPr>
        <w:t xml:space="preserve"> </w:t>
      </w:r>
      <w:r w:rsidRPr="00933711">
        <w:rPr>
          <w:rFonts w:ascii="Times New Roman" w:hAnsi="Times New Roman" w:hint="eastAsia"/>
          <w:sz w:val="22"/>
        </w:rPr>
        <w:t>中标人将按照售后服务的承诺提供保修和维护服务。</w:t>
      </w:r>
      <w:r w:rsidRPr="00933711">
        <w:rPr>
          <w:rFonts w:ascii="Times New Roman" w:hAnsi="Times New Roman" w:hint="eastAsia"/>
          <w:sz w:val="22"/>
        </w:rPr>
        <w:t xml:space="preserve"> </w:t>
      </w:r>
      <w:r w:rsidRPr="00933711">
        <w:rPr>
          <w:rFonts w:ascii="Times New Roman" w:hAnsi="Times New Roman" w:hint="eastAsia"/>
          <w:sz w:val="22"/>
        </w:rPr>
        <w:t>中标人将通过以下三种服务方式进行技术支持：</w:t>
      </w:r>
    </w:p>
    <w:p w:rsidR="001041F0" w:rsidRPr="00933711" w:rsidRDefault="001041F0" w:rsidP="001041F0">
      <w:pPr>
        <w:adjustRightInd w:val="0"/>
        <w:snapToGrid w:val="0"/>
        <w:spacing w:line="300" w:lineRule="auto"/>
        <w:ind w:firstLineChars="200" w:firstLine="440"/>
        <w:rPr>
          <w:rFonts w:ascii="Times New Roman" w:hAnsi="Times New Roman"/>
          <w:sz w:val="22"/>
        </w:rPr>
      </w:pPr>
      <w:r w:rsidRPr="00933711">
        <w:rPr>
          <w:rFonts w:ascii="Times New Roman" w:hAnsi="Times New Roman" w:hint="eastAsia"/>
          <w:sz w:val="22"/>
        </w:rPr>
        <w:t>（</w:t>
      </w:r>
      <w:r w:rsidRPr="00933711">
        <w:rPr>
          <w:rFonts w:ascii="Times New Roman" w:hAnsi="Times New Roman" w:hint="eastAsia"/>
          <w:sz w:val="22"/>
        </w:rPr>
        <w:t>1</w:t>
      </w:r>
      <w:r w:rsidRPr="00933711">
        <w:rPr>
          <w:rFonts w:ascii="Times New Roman" w:hAnsi="Times New Roman" w:hint="eastAsia"/>
          <w:sz w:val="22"/>
        </w:rPr>
        <w:t>）电话支持：客户通过拨打中标人指定的维护工程师电话，由中标人工程师进行电话支持。</w:t>
      </w:r>
    </w:p>
    <w:p w:rsidR="001041F0" w:rsidRPr="00933711" w:rsidRDefault="001041F0" w:rsidP="001041F0">
      <w:pPr>
        <w:adjustRightInd w:val="0"/>
        <w:snapToGrid w:val="0"/>
        <w:spacing w:line="300" w:lineRule="auto"/>
        <w:ind w:firstLineChars="200" w:firstLine="440"/>
        <w:rPr>
          <w:rFonts w:ascii="Times New Roman" w:hAnsi="Times New Roman"/>
          <w:sz w:val="22"/>
        </w:rPr>
      </w:pPr>
      <w:r w:rsidRPr="00933711">
        <w:rPr>
          <w:rFonts w:ascii="Times New Roman" w:hAnsi="Times New Roman" w:hint="eastAsia"/>
          <w:sz w:val="22"/>
        </w:rPr>
        <w:t>（</w:t>
      </w:r>
      <w:r w:rsidRPr="00933711">
        <w:rPr>
          <w:rFonts w:ascii="Times New Roman" w:hAnsi="Times New Roman" w:hint="eastAsia"/>
          <w:sz w:val="22"/>
        </w:rPr>
        <w:t>2</w:t>
      </w:r>
      <w:r w:rsidRPr="00933711">
        <w:rPr>
          <w:rFonts w:ascii="Times New Roman" w:hAnsi="Times New Roman" w:hint="eastAsia"/>
          <w:sz w:val="22"/>
        </w:rPr>
        <w:t>）</w:t>
      </w:r>
      <w:bookmarkStart w:id="25" w:name="_Hlk211541532"/>
      <w:r w:rsidRPr="00933711">
        <w:rPr>
          <w:rFonts w:ascii="Times New Roman" w:hAnsi="Times New Roman" w:hint="eastAsia"/>
          <w:sz w:val="22"/>
        </w:rPr>
        <w:t>远程技术支持</w:t>
      </w:r>
      <w:bookmarkEnd w:id="25"/>
      <w:r w:rsidRPr="00933711">
        <w:rPr>
          <w:rFonts w:ascii="Times New Roman" w:hAnsi="Times New Roman" w:hint="eastAsia"/>
          <w:sz w:val="22"/>
        </w:rPr>
        <w:t>：在采购人保证服务器网络联通的情况下，通过远程诊断、电话支持、电子邮件等方式进行技术支持。</w:t>
      </w:r>
    </w:p>
    <w:p w:rsidR="001041F0" w:rsidRPr="00933711" w:rsidRDefault="001041F0" w:rsidP="001041F0">
      <w:pPr>
        <w:adjustRightInd w:val="0"/>
        <w:snapToGrid w:val="0"/>
        <w:spacing w:line="300" w:lineRule="auto"/>
        <w:ind w:firstLineChars="200" w:firstLine="440"/>
        <w:rPr>
          <w:rFonts w:ascii="Times New Roman" w:hAnsi="Times New Roman"/>
          <w:sz w:val="22"/>
        </w:rPr>
      </w:pPr>
      <w:r w:rsidRPr="00933711">
        <w:rPr>
          <w:rFonts w:ascii="Times New Roman" w:hAnsi="Times New Roman" w:hint="eastAsia"/>
          <w:sz w:val="22"/>
        </w:rPr>
        <w:t>（</w:t>
      </w:r>
      <w:r w:rsidRPr="00933711">
        <w:rPr>
          <w:rFonts w:ascii="Times New Roman" w:hAnsi="Times New Roman" w:hint="eastAsia"/>
          <w:sz w:val="22"/>
        </w:rPr>
        <w:t>3</w:t>
      </w:r>
      <w:r w:rsidRPr="00933711">
        <w:rPr>
          <w:rFonts w:ascii="Times New Roman" w:hAnsi="Times New Roman" w:hint="eastAsia"/>
          <w:sz w:val="22"/>
        </w:rPr>
        <w:t>）现场支持：如果不能通过远程技术支持方式解决系统的技术故障，在用户提出现场支持要求后，中标人将派遣工程师赶赴现场分析故障原因，制定故障排除方案，</w:t>
      </w:r>
      <w:r w:rsidRPr="00933711">
        <w:rPr>
          <w:rFonts w:ascii="Times New Roman" w:hAnsi="Times New Roman" w:hint="eastAsia"/>
          <w:sz w:val="22"/>
        </w:rPr>
        <w:lastRenderedPageBreak/>
        <w:t>提供故障排除服务。</w:t>
      </w:r>
    </w:p>
    <w:p w:rsidR="001041F0" w:rsidRPr="00933711" w:rsidRDefault="001041F0" w:rsidP="001041F0">
      <w:pPr>
        <w:adjustRightInd w:val="0"/>
        <w:snapToGrid w:val="0"/>
        <w:spacing w:line="300" w:lineRule="auto"/>
        <w:ind w:firstLineChars="200" w:firstLine="440"/>
        <w:rPr>
          <w:rFonts w:ascii="Times New Roman" w:hAnsi="Times New Roman"/>
          <w:bCs/>
          <w:sz w:val="22"/>
        </w:rPr>
      </w:pPr>
      <w:r w:rsidRPr="00933711">
        <w:rPr>
          <w:rFonts w:ascii="Times New Roman" w:hAnsi="Times New Roman"/>
          <w:bCs/>
          <w:sz w:val="22"/>
        </w:rPr>
        <w:t>（</w:t>
      </w:r>
      <w:r w:rsidRPr="00933711">
        <w:rPr>
          <w:rFonts w:ascii="Times New Roman" w:hAnsi="Times New Roman"/>
          <w:bCs/>
          <w:sz w:val="22"/>
        </w:rPr>
        <w:t>2</w:t>
      </w:r>
      <w:r w:rsidRPr="00933711">
        <w:rPr>
          <w:rFonts w:ascii="Times New Roman" w:hAnsi="Times New Roman"/>
          <w:bCs/>
          <w:sz w:val="22"/>
        </w:rPr>
        <w:t>）系统发生故障后的应急响应方案</w:t>
      </w:r>
    </w:p>
    <w:p w:rsidR="001041F0" w:rsidRPr="00933711" w:rsidRDefault="001041F0" w:rsidP="001041F0">
      <w:pPr>
        <w:adjustRightInd w:val="0"/>
        <w:snapToGrid w:val="0"/>
        <w:spacing w:line="300" w:lineRule="auto"/>
        <w:ind w:firstLineChars="200" w:firstLine="440"/>
        <w:rPr>
          <w:rFonts w:ascii="Times New Roman" w:hAnsi="Times New Roman"/>
          <w:sz w:val="22"/>
        </w:rPr>
      </w:pPr>
      <w:r w:rsidRPr="00933711">
        <w:rPr>
          <w:rFonts w:ascii="Times New Roman" w:hAnsi="Times New Roman" w:hint="eastAsia"/>
          <w:sz w:val="22"/>
        </w:rPr>
        <w:t>各类故障应在接到报修电话通知后</w:t>
      </w:r>
      <w:r w:rsidRPr="00933711">
        <w:rPr>
          <w:rFonts w:ascii="Times New Roman" w:hAnsi="Times New Roman"/>
          <w:sz w:val="22"/>
        </w:rPr>
        <w:t>1</w:t>
      </w:r>
      <w:r w:rsidRPr="00933711">
        <w:rPr>
          <w:rFonts w:ascii="Times New Roman" w:hAnsi="Times New Roman" w:hint="eastAsia"/>
          <w:sz w:val="22"/>
        </w:rPr>
        <w:t>小时内响应，对于影响系统正常运行的严重故障，</w:t>
      </w:r>
      <w:r w:rsidRPr="00933711">
        <w:rPr>
          <w:rFonts w:ascii="Times New Roman" w:hAnsi="Times New Roman"/>
          <w:sz w:val="22"/>
        </w:rPr>
        <w:t>2</w:t>
      </w:r>
      <w:r w:rsidRPr="00933711">
        <w:rPr>
          <w:rFonts w:ascii="Times New Roman" w:hAnsi="Times New Roman" w:hint="eastAsia"/>
          <w:sz w:val="22"/>
        </w:rPr>
        <w:t>小时内达到现场查找故障原因并提出解决方案，如非硬件故障</w:t>
      </w:r>
      <w:r w:rsidRPr="00933711">
        <w:rPr>
          <w:rFonts w:ascii="Times New Roman" w:hAnsi="Times New Roman"/>
          <w:sz w:val="22"/>
        </w:rPr>
        <w:t xml:space="preserve"> 12 </w:t>
      </w:r>
      <w:r w:rsidRPr="00933711">
        <w:rPr>
          <w:rFonts w:ascii="Times New Roman" w:hAnsi="Times New Roman" w:hint="eastAsia"/>
          <w:sz w:val="22"/>
        </w:rPr>
        <w:t>小时内解决故障；如遇硬件故障，</w:t>
      </w:r>
      <w:r w:rsidRPr="00933711">
        <w:rPr>
          <w:rFonts w:ascii="Times New Roman" w:hAnsi="Times New Roman"/>
          <w:sz w:val="22"/>
        </w:rPr>
        <w:t xml:space="preserve">24 </w:t>
      </w:r>
      <w:r w:rsidRPr="00933711">
        <w:rPr>
          <w:rFonts w:ascii="Times New Roman" w:hAnsi="Times New Roman" w:hint="eastAsia"/>
          <w:sz w:val="22"/>
        </w:rPr>
        <w:t>小时内解决故障或及时提供备机维持医院系统运行正常。</w:t>
      </w:r>
    </w:p>
    <w:p w:rsidR="001041F0" w:rsidRPr="00933711" w:rsidRDefault="001041F0" w:rsidP="001041F0">
      <w:pPr>
        <w:adjustRightInd w:val="0"/>
        <w:snapToGrid w:val="0"/>
        <w:spacing w:line="300" w:lineRule="auto"/>
        <w:ind w:firstLineChars="200" w:firstLine="440"/>
        <w:rPr>
          <w:rFonts w:ascii="Times New Roman" w:hAnsi="Times New Roman"/>
          <w:sz w:val="22"/>
        </w:rPr>
      </w:pPr>
      <w:r w:rsidRPr="00933711">
        <w:rPr>
          <w:rFonts w:ascii="Times New Roman" w:hAnsi="Times New Roman"/>
          <w:sz w:val="22"/>
        </w:rPr>
        <w:t>14.</w:t>
      </w:r>
      <w:r w:rsidRPr="00933711">
        <w:rPr>
          <w:rFonts w:ascii="Times New Roman" w:hAnsi="Times New Roman" w:hint="eastAsia"/>
          <w:sz w:val="22"/>
        </w:rPr>
        <w:t>2.2</w:t>
      </w:r>
      <w:r w:rsidRPr="00933711">
        <w:rPr>
          <w:rFonts w:ascii="Times New Roman" w:hAnsi="Times New Roman"/>
          <w:sz w:val="22"/>
        </w:rPr>
        <w:t>免费质保期后的服务承诺</w:t>
      </w:r>
    </w:p>
    <w:p w:rsidR="001041F0" w:rsidRPr="00933711" w:rsidRDefault="001041F0" w:rsidP="001041F0">
      <w:pPr>
        <w:adjustRightInd w:val="0"/>
        <w:snapToGrid w:val="0"/>
        <w:spacing w:line="300" w:lineRule="auto"/>
        <w:ind w:firstLineChars="200" w:firstLine="440"/>
        <w:rPr>
          <w:rFonts w:ascii="Times New Roman" w:hAnsi="Times New Roman"/>
          <w:b/>
          <w:bCs/>
          <w:sz w:val="22"/>
          <w:u w:val="single"/>
        </w:rPr>
      </w:pPr>
      <w:r w:rsidRPr="00933711">
        <w:rPr>
          <w:rFonts w:ascii="Times New Roman" w:hAnsi="Times New Roman" w:hint="eastAsia"/>
          <w:sz w:val="22"/>
        </w:rPr>
        <w:t>免费质保期后，经双方协商，如签维保合同，软件部分收费每年不超过本项目合同内应用软件开发部分的</w:t>
      </w:r>
      <w:r w:rsidRPr="00933711">
        <w:rPr>
          <w:rFonts w:ascii="Times New Roman" w:hAnsi="Times New Roman" w:hint="eastAsia"/>
          <w:sz w:val="22"/>
        </w:rPr>
        <w:t>10%</w:t>
      </w:r>
      <w:r w:rsidRPr="00933711">
        <w:rPr>
          <w:rFonts w:ascii="Times New Roman" w:hAnsi="Times New Roman" w:hint="eastAsia"/>
          <w:sz w:val="22"/>
        </w:rPr>
        <w:t>，硬件部分收费每年不超过本项目合同内硬件采购部分的</w:t>
      </w:r>
      <w:r w:rsidRPr="00933711">
        <w:rPr>
          <w:rFonts w:ascii="Times New Roman" w:hAnsi="Times New Roman" w:hint="eastAsia"/>
          <w:sz w:val="22"/>
        </w:rPr>
        <w:t>12%</w:t>
      </w:r>
      <w:r w:rsidRPr="00933711">
        <w:rPr>
          <w:rFonts w:ascii="Times New Roman" w:hAnsi="Times New Roman" w:hint="eastAsia"/>
          <w:sz w:val="22"/>
        </w:rPr>
        <w:t>。</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26" w:name="_Toc188796660"/>
      <w:r w:rsidRPr="001A63E1">
        <w:rPr>
          <w:rFonts w:ascii="Times New Roman" w:hAnsi="Times New Roman"/>
          <w:b/>
          <w:color w:val="000000"/>
          <w:sz w:val="22"/>
        </w:rPr>
        <w:t xml:space="preserve">15 </w:t>
      </w:r>
      <w:r w:rsidRPr="001A63E1">
        <w:rPr>
          <w:rFonts w:ascii="Times New Roman" w:hAnsi="Times New Roman"/>
          <w:b/>
          <w:color w:val="000000"/>
          <w:sz w:val="22"/>
        </w:rPr>
        <w:t>项目的保密和知识产权</w:t>
      </w:r>
      <w:bookmarkEnd w:id="26"/>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bookmarkStart w:id="27" w:name="_Hlk491545887"/>
      <w:r w:rsidRPr="001A63E1">
        <w:rPr>
          <w:rFonts w:ascii="Times New Roman" w:hAnsi="Times New Roman"/>
          <w:color w:val="000000"/>
          <w:sz w:val="22"/>
        </w:rPr>
        <w:t xml:space="preserve">15.1 </w:t>
      </w:r>
      <w:r w:rsidRPr="001A63E1">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15.2</w:t>
      </w:r>
      <w:r w:rsidRPr="001A63E1">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15.3</w:t>
      </w:r>
      <w:r w:rsidRPr="001A63E1">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15.4 </w:t>
      </w:r>
      <w:r w:rsidRPr="001A63E1">
        <w:rPr>
          <w:rFonts w:ascii="Times New Roman" w:hAnsi="Times New Roman"/>
          <w:color w:val="000000"/>
          <w:sz w:val="22"/>
        </w:rPr>
        <w:t>中标人应遵守合同文件约定内容的保密要求。如果采购人提供的内容属于保密的，应签订保密协议，且双方均有保密义务。</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15.5</w:t>
      </w:r>
      <w:r w:rsidRPr="001A63E1">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1041F0" w:rsidRPr="001A63E1" w:rsidRDefault="001041F0" w:rsidP="001041F0">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15.6 </w:t>
      </w:r>
      <w:r w:rsidRPr="001A63E1">
        <w:rPr>
          <w:rFonts w:ascii="Times New Roman" w:hAnsi="Times New Roman"/>
          <w:color w:val="000000"/>
          <w:sz w:val="22"/>
        </w:rPr>
        <w:t>如采购人使用该标的物构成上述侵权的，则中标人承担全部责任。</w:t>
      </w:r>
      <w:bookmarkEnd w:id="27"/>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28" w:name="_Toc188796661"/>
      <w:r w:rsidRPr="001A63E1">
        <w:rPr>
          <w:rFonts w:ascii="Times New Roman" w:hAnsi="Times New Roman"/>
          <w:b/>
          <w:color w:val="000000"/>
          <w:sz w:val="22"/>
        </w:rPr>
        <w:t xml:space="preserve">16 </w:t>
      </w:r>
      <w:r w:rsidRPr="001A63E1">
        <w:rPr>
          <w:rFonts w:ascii="Times New Roman" w:hAnsi="Times New Roman"/>
          <w:b/>
          <w:color w:val="000000"/>
          <w:sz w:val="22"/>
        </w:rPr>
        <w:t>技术培训</w:t>
      </w:r>
      <w:bookmarkEnd w:id="28"/>
    </w:p>
    <w:p w:rsidR="001041F0" w:rsidRDefault="001041F0" w:rsidP="001041F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为保证医院信息化系统正常、安全地运行，技术支持力量和优良的服务是系统正常、安全运行的保障。投标人应据此制定系统详细的技术支持与服务方案。投标人需在对整个项目过程进行科学、有效的项目管理，以确保项目质量和进度，避免扰乱院方正常工作秩序和流程，并节省院方各类资源，充分发挥系统效益。</w:t>
      </w:r>
    </w:p>
    <w:p w:rsidR="001041F0" w:rsidRDefault="001041F0" w:rsidP="001041F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培训工作是整个系统得以正常运行的关键，投标人应据此制定详细的培训方案。培训对象除包含普通业务人员的专项培训以外，还应对系统维护人员进行系统维护人员进行系统维护的培训。</w:t>
      </w:r>
    </w:p>
    <w:p w:rsidR="001041F0" w:rsidRDefault="001041F0" w:rsidP="001041F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为采购人进行现场安装指导，使采购人掌握产品安装、调试、验收、故障诊断的基本技能；投标人提供高水平的、全面的专业技术培训，培训内容应涵盖软硬件功能介绍、软硬件维护管理、软硬件故障诊断等要点。使采购人的人员达到能独立进行管理、维护测试、故障处理等工作，保证系统平台能够正常、安全地运行。培训数量不少于</w:t>
      </w:r>
      <w:r>
        <w:rPr>
          <w:rFonts w:ascii="Times New Roman" w:hAnsi="Times New Roman" w:hint="eastAsia"/>
          <w:sz w:val="22"/>
        </w:rPr>
        <w:t>3</w:t>
      </w:r>
      <w:r>
        <w:rPr>
          <w:rFonts w:ascii="Times New Roman" w:hAnsi="Times New Roman" w:hint="eastAsia"/>
          <w:sz w:val="22"/>
        </w:rPr>
        <w:t>次，每次</w:t>
      </w:r>
      <w:r>
        <w:rPr>
          <w:rFonts w:ascii="Times New Roman" w:hAnsi="Times New Roman" w:hint="eastAsia"/>
          <w:sz w:val="22"/>
        </w:rPr>
        <w:t>3</w:t>
      </w:r>
      <w:r>
        <w:rPr>
          <w:rFonts w:ascii="Times New Roman" w:hAnsi="Times New Roman" w:hint="eastAsia"/>
          <w:sz w:val="22"/>
        </w:rPr>
        <w:t>人，每次培训</w:t>
      </w:r>
      <w:r>
        <w:rPr>
          <w:rFonts w:ascii="Times New Roman" w:hAnsi="Times New Roman" w:hint="eastAsia"/>
          <w:sz w:val="22"/>
        </w:rPr>
        <w:t>3</w:t>
      </w:r>
      <w:r>
        <w:rPr>
          <w:rFonts w:ascii="Times New Roman" w:hAnsi="Times New Roman" w:hint="eastAsia"/>
          <w:sz w:val="22"/>
        </w:rPr>
        <w:t>个工作日；投标人提供的培训课程和安排，得到采购人的确认。</w:t>
      </w:r>
    </w:p>
    <w:p w:rsidR="001041F0" w:rsidRPr="001A63E1" w:rsidRDefault="001041F0" w:rsidP="001041F0">
      <w:pPr>
        <w:adjustRightInd w:val="0"/>
        <w:snapToGrid w:val="0"/>
        <w:spacing w:line="300" w:lineRule="auto"/>
        <w:ind w:firstLineChars="200" w:firstLine="442"/>
        <w:rPr>
          <w:rFonts w:ascii="Times New Roman" w:hAnsi="Times New Roman"/>
          <w:b/>
          <w:color w:val="FF0000"/>
          <w:sz w:val="22"/>
          <w:u w:val="wavyHeavy"/>
        </w:rPr>
      </w:pPr>
    </w:p>
    <w:p w:rsidR="001041F0" w:rsidRPr="001A63E1" w:rsidRDefault="001041F0" w:rsidP="001041F0">
      <w:pPr>
        <w:adjustRightInd w:val="0"/>
        <w:snapToGrid w:val="0"/>
        <w:spacing w:line="300" w:lineRule="auto"/>
        <w:jc w:val="center"/>
        <w:outlineLvl w:val="1"/>
        <w:rPr>
          <w:rFonts w:ascii="Times New Roman" w:hAnsi="Times New Roman"/>
          <w:color w:val="000000"/>
          <w:sz w:val="30"/>
          <w:szCs w:val="30"/>
        </w:rPr>
      </w:pPr>
      <w:bookmarkStart w:id="29" w:name="_Toc475631915"/>
      <w:bookmarkStart w:id="30" w:name="_Toc506191154"/>
      <w:bookmarkStart w:id="31" w:name="_Toc188796662"/>
      <w:r w:rsidRPr="001A63E1">
        <w:rPr>
          <w:rFonts w:ascii="Times New Roman" w:hAnsi="Times New Roman"/>
          <w:color w:val="000000"/>
          <w:sz w:val="30"/>
          <w:szCs w:val="30"/>
        </w:rPr>
        <w:t>四、投标报价须知</w:t>
      </w:r>
      <w:bookmarkEnd w:id="29"/>
      <w:bookmarkEnd w:id="30"/>
      <w:bookmarkEnd w:id="31"/>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32" w:name="_Toc506191155"/>
      <w:bookmarkStart w:id="33" w:name="_Toc490037251"/>
      <w:bookmarkStart w:id="34" w:name="_Toc188796663"/>
      <w:r w:rsidRPr="001A63E1">
        <w:rPr>
          <w:rFonts w:ascii="Times New Roman" w:hAnsi="Times New Roman"/>
          <w:b/>
          <w:color w:val="000000"/>
          <w:sz w:val="22"/>
        </w:rPr>
        <w:lastRenderedPageBreak/>
        <w:t xml:space="preserve">17 </w:t>
      </w:r>
      <w:r w:rsidRPr="001A63E1">
        <w:rPr>
          <w:rFonts w:ascii="Times New Roman" w:hAnsi="Times New Roman"/>
          <w:b/>
          <w:color w:val="000000"/>
          <w:sz w:val="22"/>
        </w:rPr>
        <w:t>投标报价依据</w:t>
      </w:r>
      <w:bookmarkEnd w:id="32"/>
      <w:bookmarkEnd w:id="33"/>
      <w:bookmarkEnd w:id="34"/>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17.1 </w:t>
      </w:r>
      <w:r w:rsidRPr="001A63E1">
        <w:rPr>
          <w:rFonts w:ascii="Times New Roman" w:hAnsi="Times New Roman"/>
          <w:color w:val="000000"/>
          <w:sz w:val="22"/>
        </w:rPr>
        <w:t>投标报价计算依据包括本项目的招标文件（包括提供的附件）、招标文件答疑或修改的补充文书、工作量清单、项目现场条件等。</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17.2</w:t>
      </w:r>
      <w:r w:rsidRPr="001A63E1">
        <w:rPr>
          <w:rFonts w:ascii="Times New Roman" w:hAnsi="Times New Roman"/>
          <w:color w:val="000000"/>
          <w:sz w:val="22"/>
        </w:rPr>
        <w:t>招标文件明确的</w:t>
      </w:r>
      <w:r w:rsidRPr="001A63E1">
        <w:rPr>
          <w:rFonts w:ascii="Times New Roman" w:hAnsi="Times New Roman" w:hint="eastAsia"/>
          <w:color w:val="000000"/>
          <w:sz w:val="22"/>
        </w:rPr>
        <w:t>项目</w:t>
      </w:r>
      <w:r w:rsidRPr="001A63E1">
        <w:rPr>
          <w:rFonts w:ascii="Times New Roman" w:hAnsi="Times New Roman"/>
          <w:color w:val="000000"/>
          <w:sz w:val="22"/>
        </w:rPr>
        <w:t>范围、</w:t>
      </w:r>
      <w:r w:rsidRPr="001A63E1">
        <w:rPr>
          <w:rFonts w:ascii="Times New Roman" w:hAnsi="Times New Roman" w:hint="eastAsia"/>
          <w:color w:val="000000"/>
          <w:sz w:val="22"/>
        </w:rPr>
        <w:t>实施</w:t>
      </w:r>
      <w:r w:rsidRPr="001A63E1">
        <w:rPr>
          <w:rFonts w:ascii="Times New Roman" w:hAnsi="Times New Roman"/>
          <w:color w:val="000000"/>
          <w:sz w:val="22"/>
        </w:rPr>
        <w:t>内容、</w:t>
      </w:r>
      <w:r w:rsidRPr="001A63E1">
        <w:rPr>
          <w:rFonts w:ascii="Times New Roman" w:hAnsi="Times New Roman" w:hint="eastAsia"/>
          <w:color w:val="000000"/>
          <w:sz w:val="22"/>
        </w:rPr>
        <w:t>实施</w:t>
      </w:r>
      <w:r w:rsidRPr="001A63E1">
        <w:rPr>
          <w:rFonts w:ascii="Times New Roman" w:hAnsi="Times New Roman"/>
          <w:color w:val="000000"/>
          <w:sz w:val="22"/>
        </w:rPr>
        <w:t>期限、质量要求、</w:t>
      </w:r>
      <w:r w:rsidRPr="001A63E1">
        <w:rPr>
          <w:rFonts w:ascii="Times New Roman" w:hAnsi="Times New Roman" w:hint="eastAsia"/>
          <w:color w:val="000000"/>
          <w:sz w:val="22"/>
        </w:rPr>
        <w:t>售后服务、</w:t>
      </w:r>
      <w:r w:rsidRPr="001A63E1">
        <w:rPr>
          <w:rFonts w:ascii="Times New Roman" w:hAnsi="Times New Roman"/>
          <w:color w:val="000000"/>
          <w:sz w:val="22"/>
        </w:rPr>
        <w:t>管理要求与标准及考核要求等。</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17.3</w:t>
      </w:r>
      <w:r w:rsidRPr="001A63E1">
        <w:rPr>
          <w:rFonts w:ascii="Times New Roman" w:hAnsi="Times New Roman"/>
          <w:color w:val="000000"/>
          <w:sz w:val="22"/>
        </w:rPr>
        <w:t>工作量清单说明</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17.3.1 </w:t>
      </w:r>
      <w:r w:rsidRPr="001A63E1">
        <w:rPr>
          <w:rFonts w:ascii="Times New Roman" w:hAnsi="Times New Roman"/>
          <w:color w:val="000000"/>
          <w:sz w:val="22"/>
        </w:rPr>
        <w:t>工作量清单应与投标人须知、合同条件、项目质量标准和要求等文件结合起来理解或解释。</w:t>
      </w:r>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17.3.2</w:t>
      </w:r>
      <w:r w:rsidRPr="001A63E1">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35" w:name="_Toc490037252"/>
      <w:bookmarkStart w:id="36" w:name="_Toc506191156"/>
      <w:bookmarkStart w:id="37" w:name="_Toc188796664"/>
      <w:r w:rsidRPr="001A63E1">
        <w:rPr>
          <w:rFonts w:ascii="Times New Roman" w:hAnsi="Times New Roman"/>
          <w:b/>
          <w:color w:val="000000"/>
          <w:sz w:val="22"/>
        </w:rPr>
        <w:t>18</w:t>
      </w:r>
      <w:bookmarkStart w:id="38" w:name="_Toc490037253"/>
      <w:bookmarkEnd w:id="35"/>
      <w:r w:rsidRPr="001A63E1">
        <w:rPr>
          <w:rFonts w:ascii="Times New Roman" w:hAnsi="Times New Roman"/>
          <w:b/>
          <w:color w:val="000000"/>
          <w:sz w:val="22"/>
        </w:rPr>
        <w:t>投标报价</w:t>
      </w:r>
      <w:bookmarkEnd w:id="38"/>
      <w:r w:rsidRPr="001A63E1">
        <w:rPr>
          <w:rFonts w:ascii="Times New Roman" w:hAnsi="Times New Roman"/>
          <w:b/>
          <w:color w:val="000000"/>
          <w:sz w:val="22"/>
        </w:rPr>
        <w:t>内容</w:t>
      </w:r>
      <w:bookmarkEnd w:id="36"/>
      <w:bookmarkEnd w:id="37"/>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color w:val="000000"/>
          <w:sz w:val="22"/>
        </w:rPr>
        <w:t xml:space="preserve">18.1 </w:t>
      </w:r>
      <w:r w:rsidRPr="001A63E1">
        <w:rPr>
          <w:rFonts w:ascii="Times New Roman" w:hAnsi="Times New Roman"/>
          <w:color w:val="000000"/>
          <w:sz w:val="22"/>
        </w:rPr>
        <w:t>本项</w:t>
      </w:r>
      <w:r w:rsidRPr="001A63E1">
        <w:rPr>
          <w:rFonts w:ascii="Times New Roman" w:hAnsi="Times New Roman"/>
          <w:sz w:val="22"/>
        </w:rPr>
        <w:t>目报价为全费用报价，是履行合同的最终价格，除投标需求中另有说明外，投标报价（即投标总价）应包括</w:t>
      </w:r>
      <w:r w:rsidRPr="001A63E1">
        <w:rPr>
          <w:rFonts w:ascii="Times New Roman" w:hAnsi="Times New Roman"/>
          <w:color w:val="0000FF"/>
          <w:sz w:val="22"/>
        </w:rPr>
        <w:t>项目前期调研、数据收集和分析、方案设计、项目研发、</w:t>
      </w:r>
      <w:r w:rsidRPr="001A63E1">
        <w:rPr>
          <w:rFonts w:ascii="Times New Roman" w:hAnsi="Times New Roman" w:hint="eastAsia"/>
          <w:color w:val="0000FF"/>
          <w:sz w:val="22"/>
        </w:rPr>
        <w:t>基础环境集成实施、硬件集成实施、软件开发和集成实施、安全集成实施、系统调试及</w:t>
      </w:r>
      <w:r w:rsidRPr="001A63E1">
        <w:rPr>
          <w:rFonts w:ascii="Times New Roman" w:hAnsi="Times New Roman"/>
          <w:color w:val="0000FF"/>
          <w:sz w:val="22"/>
        </w:rPr>
        <w:t>试运行、验收和评估、操作培训、</w:t>
      </w:r>
      <w:r w:rsidRPr="001A63E1">
        <w:rPr>
          <w:rFonts w:ascii="Times New Roman" w:hAnsi="Times New Roman" w:hint="eastAsia"/>
          <w:color w:val="0000FF"/>
          <w:sz w:val="22"/>
        </w:rPr>
        <w:t>售后服务、</w:t>
      </w:r>
      <w:r w:rsidRPr="001A63E1">
        <w:rPr>
          <w:rFonts w:ascii="Times New Roman" w:hAnsi="Times New Roman"/>
          <w:color w:val="0000FF"/>
          <w:sz w:val="22"/>
        </w:rPr>
        <w:t>投入使用这一系列过程中所包含的所有费用。</w:t>
      </w:r>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18.2 </w:t>
      </w:r>
      <w:r w:rsidRPr="001A63E1">
        <w:rPr>
          <w:rFonts w:ascii="Times New Roman" w:hAnsi="Times New Roman"/>
          <w:sz w:val="22"/>
        </w:rPr>
        <w:t>投标报价中投标人应考虑本项目可能存在的风险因素。投标报价应将所有工作内容考虑在内，如有漏项或缺项，均属于投标人的风险</w:t>
      </w:r>
      <w:r w:rsidRPr="001A63E1">
        <w:rPr>
          <w:rFonts w:ascii="Times New Roman" w:hAnsi="Times New Roman" w:hint="eastAsia"/>
          <w:sz w:val="22"/>
        </w:rPr>
        <w:t>，其费用视作已分配在报价明细表内单价或总价之中</w:t>
      </w:r>
      <w:r w:rsidRPr="001A63E1">
        <w:rPr>
          <w:rFonts w:ascii="Times New Roman" w:hAnsi="Times New Roman"/>
          <w:sz w:val="22"/>
        </w:rPr>
        <w:t>。投标人应逐项计算并填写单价、合计价和总价。</w:t>
      </w:r>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18.3</w:t>
      </w:r>
      <w:r w:rsidRPr="001A63E1">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18.4 </w:t>
      </w:r>
      <w:r w:rsidRPr="001A63E1">
        <w:rPr>
          <w:rFonts w:ascii="Times New Roman" w:hAnsi="Times New Roman"/>
          <w:sz w:val="22"/>
        </w:rPr>
        <w:t>投标人按照投标文件格式中所附的表式完整地填写《开标一览表》及各类投标报价明细表，说明其拟提供服务的内容、数量、价格、时间、价格构成等。</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39" w:name="_Toc490037254"/>
      <w:bookmarkStart w:id="40" w:name="_Toc506191157"/>
      <w:bookmarkStart w:id="41" w:name="_Toc188796665"/>
      <w:r w:rsidRPr="001A63E1">
        <w:rPr>
          <w:rFonts w:ascii="Times New Roman" w:hAnsi="Times New Roman"/>
          <w:b/>
          <w:color w:val="000000"/>
          <w:sz w:val="22"/>
        </w:rPr>
        <w:t>19</w:t>
      </w:r>
      <w:r w:rsidRPr="001A63E1">
        <w:rPr>
          <w:rFonts w:ascii="Times New Roman" w:hAnsi="Times New Roman"/>
          <w:b/>
          <w:color w:val="000000"/>
          <w:sz w:val="22"/>
        </w:rPr>
        <w:t>投标报价控制性条款</w:t>
      </w:r>
      <w:bookmarkEnd w:id="39"/>
      <w:bookmarkEnd w:id="40"/>
      <w:bookmarkEnd w:id="41"/>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19.1 </w:t>
      </w:r>
      <w:r w:rsidRPr="001A63E1">
        <w:rPr>
          <w:rFonts w:ascii="Times New Roman" w:hAnsi="Times New Roman"/>
          <w:color w:val="000000"/>
          <w:sz w:val="22"/>
        </w:rPr>
        <w:t>投标报价不得超过公布的预算金额</w:t>
      </w:r>
      <w:r w:rsidRPr="001A63E1">
        <w:rPr>
          <w:rFonts w:ascii="Times New Roman" w:hAnsi="Times New Roman" w:hint="eastAsia"/>
          <w:color w:val="000000"/>
          <w:sz w:val="22"/>
        </w:rPr>
        <w:t>或最高限价</w:t>
      </w:r>
      <w:r w:rsidRPr="001A63E1">
        <w:rPr>
          <w:rFonts w:ascii="Times New Roman" w:hAnsi="Times New Roman"/>
          <w:color w:val="000000"/>
          <w:sz w:val="22"/>
        </w:rPr>
        <w:t>，其中各分项报价（如有要求）均不得超过对应的预算金额</w:t>
      </w:r>
      <w:r w:rsidRPr="001A63E1">
        <w:rPr>
          <w:rFonts w:ascii="Times New Roman" w:hAnsi="Times New Roman" w:hint="eastAsia"/>
          <w:color w:val="000000"/>
          <w:sz w:val="22"/>
        </w:rPr>
        <w:t>或最高限价</w:t>
      </w:r>
      <w:r w:rsidRPr="001A63E1">
        <w:rPr>
          <w:rFonts w:ascii="Times New Roman" w:hAnsi="Times New Roman"/>
          <w:color w:val="000000"/>
          <w:sz w:val="22"/>
        </w:rPr>
        <w:t>。</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19.2 </w:t>
      </w:r>
      <w:r w:rsidRPr="001A63E1">
        <w:rPr>
          <w:rFonts w:ascii="Times New Roman" w:hAnsi="Times New Roman"/>
          <w:color w:val="000000"/>
          <w:sz w:val="22"/>
        </w:rPr>
        <w:t>本项目只允许有一个报价，任何有选择的报价将不予接受。</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19.3 </w:t>
      </w:r>
      <w:r w:rsidRPr="001A63E1">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宋体" w:hAnsi="宋体"/>
          <w:sz w:val="22"/>
        </w:rPr>
        <w:t>★</w:t>
      </w:r>
      <w:r w:rsidRPr="001A63E1">
        <w:rPr>
          <w:rFonts w:ascii="Times New Roman" w:hAnsi="Times New Roman"/>
          <w:color w:val="000000"/>
          <w:sz w:val="22"/>
        </w:rPr>
        <w:t>19.4</w:t>
      </w:r>
      <w:r w:rsidRPr="001A63E1">
        <w:rPr>
          <w:rFonts w:ascii="Times New Roman" w:hAnsi="Times New Roman"/>
          <w:color w:val="000000"/>
          <w:sz w:val="22"/>
        </w:rPr>
        <w:t>经评标委员会审定，投标报价存在下列情形之一的，该投标文件作无效标处理：</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themeColor="text1"/>
          <w:sz w:val="22"/>
        </w:rPr>
      </w:pPr>
      <w:r w:rsidRPr="001A63E1">
        <w:rPr>
          <w:rFonts w:ascii="Times New Roman" w:hAnsi="Times New Roman"/>
          <w:color w:val="000000"/>
          <w:sz w:val="22"/>
        </w:rPr>
        <w:t>19.4.1</w:t>
      </w:r>
      <w:r w:rsidRPr="001A63E1">
        <w:rPr>
          <w:rFonts w:ascii="Times New Roman" w:hAnsi="Times New Roman"/>
          <w:color w:val="000000" w:themeColor="text1"/>
          <w:sz w:val="22"/>
        </w:rPr>
        <w:t>减少工作量清单中核心工作内容数量，或设备</w:t>
      </w:r>
      <w:r w:rsidRPr="001A63E1">
        <w:rPr>
          <w:rFonts w:ascii="Times New Roman" w:hAnsi="Times New Roman" w:hint="eastAsia"/>
          <w:color w:val="000000" w:themeColor="text1"/>
          <w:sz w:val="22"/>
        </w:rPr>
        <w:t>材料</w:t>
      </w:r>
      <w:r w:rsidRPr="001A63E1">
        <w:rPr>
          <w:rFonts w:ascii="Times New Roman" w:hAnsi="Times New Roman"/>
          <w:color w:val="000000" w:themeColor="text1"/>
          <w:sz w:val="22"/>
        </w:rPr>
        <w:t>参数指标中核心设备数量</w:t>
      </w:r>
      <w:r w:rsidRPr="001A63E1">
        <w:rPr>
          <w:rFonts w:ascii="Times New Roman" w:hAnsi="Times New Roman" w:hint="eastAsia"/>
          <w:color w:val="000000" w:themeColor="text1"/>
          <w:sz w:val="22"/>
        </w:rPr>
        <w:t>；</w:t>
      </w:r>
    </w:p>
    <w:p w:rsidR="001041F0" w:rsidRPr="001A63E1" w:rsidRDefault="001041F0" w:rsidP="001041F0">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19.4.2 </w:t>
      </w:r>
      <w:r w:rsidRPr="001A63E1">
        <w:rPr>
          <w:rFonts w:ascii="Times New Roman" w:hAnsi="Times New Roman"/>
          <w:color w:val="000000"/>
          <w:sz w:val="22"/>
        </w:rPr>
        <w:t>投标报价和技术方案明显不相符的。</w:t>
      </w:r>
    </w:p>
    <w:p w:rsidR="001041F0" w:rsidRPr="00933711" w:rsidRDefault="001041F0" w:rsidP="001041F0">
      <w:pPr>
        <w:adjustRightInd w:val="0"/>
        <w:snapToGrid w:val="0"/>
        <w:spacing w:line="300" w:lineRule="auto"/>
        <w:ind w:firstLineChars="200" w:firstLine="602"/>
        <w:jc w:val="left"/>
        <w:rPr>
          <w:rFonts w:ascii="Times New Roman" w:hAnsi="Times New Roman"/>
          <w:b/>
          <w:kern w:val="0"/>
          <w:sz w:val="30"/>
          <w:szCs w:val="30"/>
        </w:rPr>
      </w:pPr>
    </w:p>
    <w:p w:rsidR="001041F0" w:rsidRPr="001A63E1" w:rsidRDefault="001041F0" w:rsidP="001041F0">
      <w:pPr>
        <w:adjustRightInd w:val="0"/>
        <w:snapToGrid w:val="0"/>
        <w:jc w:val="center"/>
        <w:outlineLvl w:val="1"/>
        <w:rPr>
          <w:rFonts w:ascii="Times New Roman" w:hAnsi="Times New Roman"/>
          <w:sz w:val="30"/>
          <w:szCs w:val="30"/>
        </w:rPr>
      </w:pPr>
      <w:bookmarkStart w:id="42" w:name="_Toc506191158"/>
      <w:bookmarkStart w:id="43" w:name="_Toc495411563"/>
      <w:bookmarkStart w:id="44" w:name="_Toc188796666"/>
      <w:r w:rsidRPr="001A63E1">
        <w:rPr>
          <w:rFonts w:ascii="Times New Roman" w:hAnsi="Times New Roman"/>
          <w:sz w:val="30"/>
          <w:szCs w:val="30"/>
        </w:rPr>
        <w:lastRenderedPageBreak/>
        <w:t>五、政府采购政策</w:t>
      </w:r>
      <w:bookmarkEnd w:id="42"/>
      <w:bookmarkEnd w:id="43"/>
      <w:bookmarkEnd w:id="44"/>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45" w:name="_Toc495411564"/>
      <w:bookmarkStart w:id="46" w:name="_Toc506191159"/>
      <w:bookmarkStart w:id="47" w:name="_Toc188796667"/>
      <w:r w:rsidRPr="001A63E1">
        <w:rPr>
          <w:rFonts w:ascii="Times New Roman" w:hAnsi="Times New Roman"/>
          <w:b/>
          <w:color w:val="000000"/>
          <w:sz w:val="22"/>
        </w:rPr>
        <w:t xml:space="preserve">20 </w:t>
      </w:r>
      <w:r w:rsidRPr="001A63E1">
        <w:rPr>
          <w:rFonts w:ascii="Times New Roman" w:hAnsi="Times New Roman" w:hint="eastAsia"/>
          <w:b/>
          <w:color w:val="000000"/>
          <w:sz w:val="22"/>
        </w:rPr>
        <w:t>节能产品政府采购</w:t>
      </w:r>
      <w:bookmarkEnd w:id="45"/>
      <w:bookmarkEnd w:id="46"/>
      <w:bookmarkEnd w:id="47"/>
    </w:p>
    <w:p w:rsidR="001041F0" w:rsidRPr="001A63E1" w:rsidRDefault="001041F0" w:rsidP="001041F0">
      <w:pPr>
        <w:adjustRightInd w:val="0"/>
        <w:snapToGrid w:val="0"/>
        <w:spacing w:line="300" w:lineRule="auto"/>
        <w:ind w:firstLineChars="200" w:firstLine="440"/>
        <w:rPr>
          <w:rFonts w:ascii="Times New Roman" w:hAnsi="Times New Roman"/>
          <w:sz w:val="22"/>
        </w:rPr>
      </w:pPr>
      <w:bookmarkStart w:id="48" w:name="_Toc506191161"/>
      <w:bookmarkStart w:id="49" w:name="_Toc486604821"/>
      <w:bookmarkStart w:id="50" w:name="_Toc481849905"/>
      <w:bookmarkStart w:id="51" w:name="_Toc495411566"/>
      <w:r w:rsidRPr="001A63E1">
        <w:rPr>
          <w:rFonts w:ascii="Times New Roman" w:hAnsi="Times New Roman" w:hint="eastAsia"/>
          <w:sz w:val="22"/>
        </w:rPr>
        <w:t>20</w:t>
      </w:r>
      <w:r w:rsidRPr="001A63E1">
        <w:rPr>
          <w:rFonts w:ascii="Times New Roman" w:hAnsi="Times New Roman"/>
          <w:sz w:val="22"/>
        </w:rPr>
        <w:t xml:space="preserve">.1 </w:t>
      </w:r>
      <w:r w:rsidRPr="001A63E1">
        <w:rPr>
          <w:rFonts w:ascii="Times New Roman" w:hAnsi="Times New Roman"/>
          <w:sz w:val="22"/>
        </w:rPr>
        <w:t>按照《财政部发展改革委生态环境部市场监管总局关于调整优化节能产品、环境标志产品政府采购执行机制的通知》（财库〔</w:t>
      </w:r>
      <w:r w:rsidRPr="001A63E1">
        <w:rPr>
          <w:rFonts w:ascii="Times New Roman" w:hAnsi="Times New Roman"/>
          <w:sz w:val="22"/>
        </w:rPr>
        <w:t>2019</w:t>
      </w:r>
      <w:r w:rsidRPr="001A63E1">
        <w:rPr>
          <w:rFonts w:ascii="Times New Roman" w:hAnsi="Times New Roman"/>
          <w:sz w:val="22"/>
        </w:rPr>
        <w:t>〕</w:t>
      </w:r>
      <w:r w:rsidRPr="001A63E1">
        <w:rPr>
          <w:rFonts w:ascii="Times New Roman" w:hAnsi="Times New Roman"/>
          <w:sz w:val="22"/>
        </w:rPr>
        <w:t>9</w:t>
      </w:r>
      <w:r w:rsidRPr="001A63E1">
        <w:rPr>
          <w:rFonts w:ascii="Times New Roman" w:hAnsi="Times New Roman"/>
          <w:sz w:val="22"/>
        </w:rPr>
        <w:t>号）的要求，采购人采购的产品属于</w:t>
      </w:r>
      <w:r w:rsidRPr="001A63E1">
        <w:rPr>
          <w:rFonts w:ascii="Times New Roman" w:hAnsi="Times New Roman"/>
          <w:sz w:val="22"/>
        </w:rPr>
        <w:t>“</w:t>
      </w:r>
      <w:r w:rsidRPr="001A63E1">
        <w:rPr>
          <w:rFonts w:ascii="Times New Roman" w:hAnsi="Times New Roman"/>
          <w:sz w:val="22"/>
        </w:rPr>
        <w:t>节能产品品目清单</w:t>
      </w:r>
      <w:r w:rsidRPr="001A63E1">
        <w:rPr>
          <w:rFonts w:ascii="Times New Roman" w:hAnsi="Times New Roman"/>
          <w:sz w:val="22"/>
        </w:rPr>
        <w:t>”</w:t>
      </w:r>
      <w:r w:rsidRPr="001A63E1">
        <w:rPr>
          <w:rFonts w:ascii="Times New Roman" w:hAnsi="Times New Roman"/>
          <w:sz w:val="22"/>
        </w:rPr>
        <w:t>中的，在技术、服务等指标同等条件下，应当优先采购节能产品。采购人需购买的材料产品属于政府强制采购节能产品品目的，</w:t>
      </w:r>
      <w:r w:rsidRPr="001A63E1">
        <w:rPr>
          <w:rFonts w:ascii="Times New Roman" w:hAnsi="Times New Roman" w:hint="eastAsia"/>
          <w:sz w:val="22"/>
        </w:rPr>
        <w:t>投标人</w:t>
      </w:r>
      <w:r w:rsidRPr="001A63E1">
        <w:rPr>
          <w:rFonts w:ascii="Times New Roman" w:hAnsi="Times New Roman"/>
          <w:sz w:val="22"/>
        </w:rPr>
        <w:t>必须选用节能产品。</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t>20</w:t>
      </w:r>
      <w:r w:rsidRPr="001A63E1">
        <w:rPr>
          <w:rFonts w:ascii="Times New Roman" w:hAnsi="Times New Roman"/>
          <w:sz w:val="22"/>
        </w:rPr>
        <w:t>.2</w:t>
      </w:r>
      <w:r w:rsidRPr="001A63E1">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52" w:name="_Toc4671589"/>
      <w:bookmarkStart w:id="53" w:name="_Toc535412970"/>
      <w:bookmarkStart w:id="54" w:name="_Toc188796668"/>
      <w:r w:rsidRPr="001A63E1">
        <w:rPr>
          <w:rFonts w:ascii="Times New Roman" w:hAnsi="Times New Roman" w:hint="eastAsia"/>
          <w:b/>
          <w:color w:val="000000"/>
          <w:sz w:val="22"/>
        </w:rPr>
        <w:t>21</w:t>
      </w:r>
      <w:r w:rsidRPr="001A63E1">
        <w:rPr>
          <w:rFonts w:ascii="Times New Roman" w:hAnsi="Times New Roman"/>
          <w:b/>
          <w:color w:val="000000"/>
          <w:sz w:val="22"/>
        </w:rPr>
        <w:t>环境标志产品政府采购</w:t>
      </w:r>
      <w:bookmarkEnd w:id="52"/>
      <w:bookmarkEnd w:id="53"/>
      <w:bookmarkEnd w:id="54"/>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t>21</w:t>
      </w:r>
      <w:r w:rsidRPr="001A63E1">
        <w:rPr>
          <w:rFonts w:ascii="Times New Roman" w:hAnsi="Times New Roman"/>
          <w:sz w:val="22"/>
        </w:rPr>
        <w:t xml:space="preserve">.1 </w:t>
      </w:r>
      <w:r w:rsidRPr="001A63E1">
        <w:rPr>
          <w:rFonts w:ascii="Times New Roman" w:hAnsi="Times New Roman"/>
          <w:sz w:val="22"/>
        </w:rPr>
        <w:t>按照《财政部发展改革委生态环境部市场监管总局关于调整优化节能产品、环境标志产品政府采购执行机制的通知》（财库〔</w:t>
      </w:r>
      <w:r w:rsidRPr="001A63E1">
        <w:rPr>
          <w:rFonts w:ascii="Times New Roman" w:hAnsi="Times New Roman"/>
          <w:sz w:val="22"/>
        </w:rPr>
        <w:t>2019</w:t>
      </w:r>
      <w:r w:rsidRPr="001A63E1">
        <w:rPr>
          <w:rFonts w:ascii="Times New Roman" w:hAnsi="Times New Roman"/>
          <w:sz w:val="22"/>
        </w:rPr>
        <w:t>〕</w:t>
      </w:r>
      <w:r w:rsidRPr="001A63E1">
        <w:rPr>
          <w:rFonts w:ascii="Times New Roman" w:hAnsi="Times New Roman"/>
          <w:sz w:val="22"/>
        </w:rPr>
        <w:t>9</w:t>
      </w:r>
      <w:r w:rsidRPr="001A63E1">
        <w:rPr>
          <w:rFonts w:ascii="Times New Roman" w:hAnsi="Times New Roman"/>
          <w:sz w:val="22"/>
        </w:rPr>
        <w:t>号）的要求，采购人采购的产品属于</w:t>
      </w:r>
      <w:r w:rsidRPr="001A63E1">
        <w:rPr>
          <w:rFonts w:ascii="Times New Roman" w:hAnsi="Times New Roman"/>
          <w:sz w:val="22"/>
        </w:rPr>
        <w:t>“</w:t>
      </w:r>
      <w:r w:rsidRPr="001A63E1">
        <w:rPr>
          <w:rFonts w:ascii="Times New Roman" w:hAnsi="Times New Roman"/>
          <w:sz w:val="22"/>
        </w:rPr>
        <w:t>环境标志产品品目清单</w:t>
      </w:r>
      <w:r w:rsidRPr="001A63E1">
        <w:rPr>
          <w:rFonts w:ascii="Times New Roman" w:hAnsi="Times New Roman"/>
          <w:sz w:val="22"/>
        </w:rPr>
        <w:t>”</w:t>
      </w:r>
      <w:r w:rsidRPr="001A63E1">
        <w:rPr>
          <w:rFonts w:ascii="Times New Roman" w:hAnsi="Times New Roman"/>
          <w:sz w:val="22"/>
        </w:rPr>
        <w:t>中的，在性能、技术、服务等指标同等条件下，应当优先采购环境标志产品。</w:t>
      </w:r>
    </w:p>
    <w:p w:rsidR="001041F0" w:rsidRPr="001A63E1" w:rsidRDefault="001041F0" w:rsidP="001041F0">
      <w:pPr>
        <w:adjustRightInd w:val="0"/>
        <w:snapToGrid w:val="0"/>
        <w:spacing w:line="300" w:lineRule="auto"/>
        <w:ind w:firstLineChars="200" w:firstLine="440"/>
        <w:rPr>
          <w:rFonts w:ascii="Times New Roman" w:hAnsi="Times New Roman"/>
          <w:b/>
          <w:sz w:val="22"/>
        </w:rPr>
      </w:pPr>
      <w:r w:rsidRPr="001A63E1">
        <w:rPr>
          <w:rFonts w:ascii="Times New Roman" w:hAnsi="Times New Roman" w:hint="eastAsia"/>
          <w:sz w:val="22"/>
        </w:rPr>
        <w:t>21</w:t>
      </w:r>
      <w:r w:rsidRPr="001A63E1">
        <w:rPr>
          <w:rFonts w:ascii="Times New Roman" w:hAnsi="Times New Roman"/>
          <w:sz w:val="22"/>
        </w:rPr>
        <w:t>.2</w:t>
      </w:r>
      <w:r w:rsidRPr="001A63E1">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55" w:name="_Toc188796669"/>
      <w:r w:rsidRPr="001A63E1">
        <w:rPr>
          <w:rFonts w:ascii="Times New Roman" w:hAnsi="Times New Roman"/>
          <w:b/>
          <w:color w:val="000000"/>
          <w:sz w:val="22"/>
        </w:rPr>
        <w:t xml:space="preserve">22 </w:t>
      </w:r>
      <w:r w:rsidRPr="001A63E1">
        <w:rPr>
          <w:rFonts w:ascii="Times New Roman" w:hAnsi="Times New Roman" w:hint="eastAsia"/>
          <w:b/>
          <w:color w:val="000000"/>
          <w:sz w:val="22"/>
        </w:rPr>
        <w:t>促进中小企业发展</w:t>
      </w:r>
      <w:bookmarkEnd w:id="48"/>
      <w:bookmarkEnd w:id="49"/>
      <w:bookmarkEnd w:id="50"/>
      <w:bookmarkEnd w:id="51"/>
      <w:bookmarkEnd w:id="55"/>
    </w:p>
    <w:p w:rsidR="001041F0" w:rsidRPr="001A63E1" w:rsidRDefault="001041F0" w:rsidP="001041F0">
      <w:pPr>
        <w:tabs>
          <w:tab w:val="left" w:pos="3060"/>
        </w:tabs>
        <w:adjustRightInd w:val="0"/>
        <w:snapToGrid w:val="0"/>
        <w:spacing w:line="300" w:lineRule="auto"/>
        <w:ind w:firstLineChars="200" w:firstLine="442"/>
        <w:rPr>
          <w:rFonts w:ascii="Times New Roman" w:hAnsi="Times New Roman"/>
          <w:sz w:val="22"/>
        </w:rPr>
      </w:pPr>
      <w:bookmarkStart w:id="56" w:name="_Toc506191162"/>
      <w:bookmarkStart w:id="57" w:name="_Toc481849906"/>
      <w:bookmarkStart w:id="58" w:name="_Toc486604822"/>
      <w:bookmarkStart w:id="59" w:name="_Toc495411567"/>
      <w:r w:rsidRPr="001A63E1">
        <w:rPr>
          <w:rFonts w:ascii="宋体" w:hAnsi="宋体" w:cs="宋体" w:hint="eastAsia"/>
          <w:b/>
          <w:bCs/>
          <w:kern w:val="0"/>
          <w:sz w:val="22"/>
        </w:rPr>
        <w:t>★</w:t>
      </w:r>
      <w:r w:rsidRPr="001A63E1">
        <w:rPr>
          <w:rFonts w:ascii="Times New Roman" w:hAnsi="Times New Roman" w:hint="eastAsia"/>
          <w:sz w:val="22"/>
        </w:rPr>
        <w:t>22</w:t>
      </w:r>
      <w:r w:rsidRPr="001A63E1">
        <w:rPr>
          <w:rFonts w:ascii="Times New Roman" w:hAnsi="Times New Roman"/>
          <w:bCs/>
          <w:sz w:val="22"/>
        </w:rPr>
        <w:t>.1</w:t>
      </w:r>
      <w:r w:rsidRPr="001A63E1">
        <w:rPr>
          <w:rFonts w:ascii="Times New Roman" w:hAnsi="Times New Roman"/>
          <w:sz w:val="22"/>
        </w:rPr>
        <w:t>中小企业（含中型、小型、微型企业，下同）的划定按照《中小企业划型标准规定》（工信部联企业【</w:t>
      </w:r>
      <w:r w:rsidRPr="001A63E1">
        <w:rPr>
          <w:rFonts w:ascii="Times New Roman" w:hAnsi="Times New Roman"/>
          <w:sz w:val="22"/>
        </w:rPr>
        <w:t>2011</w:t>
      </w:r>
      <w:r w:rsidRPr="001A63E1">
        <w:rPr>
          <w:rFonts w:ascii="Times New Roman" w:hAnsi="Times New Roman"/>
          <w:sz w:val="22"/>
        </w:rPr>
        <w:t>】</w:t>
      </w:r>
      <w:r w:rsidRPr="001A63E1">
        <w:rPr>
          <w:rFonts w:ascii="Times New Roman" w:hAnsi="Times New Roman"/>
          <w:sz w:val="22"/>
        </w:rPr>
        <w:t>300</w:t>
      </w:r>
      <w:r w:rsidRPr="001A63E1">
        <w:rPr>
          <w:rFonts w:ascii="Times New Roman" w:hAnsi="Times New Roman"/>
          <w:sz w:val="22"/>
        </w:rPr>
        <w:t>号）执行，参加</w:t>
      </w:r>
      <w:r w:rsidRPr="001A63E1">
        <w:rPr>
          <w:rFonts w:ascii="Times New Roman" w:hAnsi="Times New Roman" w:hint="eastAsia"/>
          <w:sz w:val="22"/>
        </w:rPr>
        <w:t>投标</w:t>
      </w:r>
      <w:r w:rsidRPr="001A63E1">
        <w:rPr>
          <w:rFonts w:ascii="Times New Roman" w:hAnsi="Times New Roman"/>
          <w:sz w:val="22"/>
        </w:rPr>
        <w:t>的中小企业应当提供《中小企业声明函》（具体格式见</w:t>
      </w:r>
      <w:r w:rsidRPr="001A63E1">
        <w:rPr>
          <w:rFonts w:ascii="Times New Roman" w:hAnsi="Times New Roman"/>
          <w:sz w:val="22"/>
        </w:rPr>
        <w:t>“</w:t>
      </w:r>
      <w:r w:rsidRPr="001A63E1">
        <w:rPr>
          <w:rFonts w:ascii="Times New Roman" w:hAnsi="Times New Roman" w:hint="eastAsia"/>
          <w:sz w:val="22"/>
        </w:rPr>
        <w:t>投标</w:t>
      </w:r>
      <w:r w:rsidRPr="001A63E1">
        <w:rPr>
          <w:rFonts w:ascii="Times New Roman" w:hAnsi="Times New Roman"/>
          <w:sz w:val="22"/>
        </w:rPr>
        <w:t>文件格式</w:t>
      </w:r>
      <w:r w:rsidRPr="001A63E1">
        <w:rPr>
          <w:rFonts w:ascii="Times New Roman" w:hAnsi="Times New Roman"/>
          <w:sz w:val="22"/>
        </w:rPr>
        <w:t>”</w:t>
      </w:r>
      <w:r w:rsidRPr="001A63E1">
        <w:rPr>
          <w:rFonts w:ascii="Times New Roman" w:hAnsi="Times New Roman"/>
          <w:sz w:val="22"/>
        </w:rPr>
        <w:t>），反之，视作非中、小微企业，不具备参与</w:t>
      </w:r>
      <w:r w:rsidRPr="001A63E1">
        <w:rPr>
          <w:rFonts w:ascii="Times New Roman" w:hAnsi="Times New Roman" w:hint="eastAsia"/>
          <w:sz w:val="22"/>
        </w:rPr>
        <w:t>投标</w:t>
      </w:r>
      <w:r w:rsidRPr="001A63E1">
        <w:rPr>
          <w:rFonts w:ascii="Times New Roman" w:hAnsi="Times New Roman"/>
          <w:sz w:val="22"/>
        </w:rPr>
        <w:t>资格。如项目允许联合体参与竞争的，则联合体中各方均应为中小企业，并按本款要求提供《中小企业声明函》。</w:t>
      </w:r>
    </w:p>
    <w:p w:rsidR="001041F0" w:rsidRPr="001A63E1" w:rsidRDefault="001041F0" w:rsidP="001041F0">
      <w:pPr>
        <w:adjustRightInd w:val="0"/>
        <w:snapToGrid w:val="0"/>
        <w:spacing w:line="300" w:lineRule="auto"/>
        <w:ind w:firstLineChars="200" w:firstLine="442"/>
        <w:rPr>
          <w:rFonts w:ascii="Times New Roman" w:hAnsi="Times New Roman"/>
          <w:sz w:val="22"/>
        </w:rPr>
      </w:pPr>
      <w:r w:rsidRPr="001A63E1">
        <w:rPr>
          <w:rFonts w:ascii="宋体" w:hAnsi="宋体" w:cs="宋体" w:hint="eastAsia"/>
          <w:b/>
          <w:bCs/>
          <w:kern w:val="0"/>
          <w:sz w:val="22"/>
        </w:rPr>
        <w:t>★</w:t>
      </w:r>
      <w:r w:rsidRPr="001A63E1">
        <w:rPr>
          <w:rFonts w:ascii="Times New Roman" w:hAnsi="Times New Roman" w:hint="eastAsia"/>
          <w:sz w:val="22"/>
        </w:rPr>
        <w:t>22</w:t>
      </w:r>
      <w:r w:rsidRPr="001A63E1">
        <w:rPr>
          <w:rFonts w:ascii="Times New Roman" w:hAnsi="Times New Roman"/>
          <w:sz w:val="22"/>
        </w:rPr>
        <w:t xml:space="preserve">.2 </w:t>
      </w:r>
      <w:r w:rsidRPr="001A63E1">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A63E1">
        <w:rPr>
          <w:rFonts w:ascii="Times New Roman" w:hAnsi="Times New Roman" w:hint="eastAsia"/>
          <w:sz w:val="22"/>
        </w:rPr>
        <w:t>管理</w:t>
      </w:r>
      <w:r w:rsidRPr="001A63E1">
        <w:rPr>
          <w:rFonts w:ascii="Times New Roman" w:hAnsi="Times New Roman"/>
          <w:sz w:val="22"/>
        </w:rPr>
        <w:t>办法》。</w:t>
      </w:r>
    </w:p>
    <w:p w:rsidR="001041F0" w:rsidRPr="001A63E1" w:rsidRDefault="001041F0" w:rsidP="001041F0">
      <w:pPr>
        <w:adjustRightInd w:val="0"/>
        <w:snapToGrid w:val="0"/>
        <w:spacing w:line="300" w:lineRule="auto"/>
        <w:ind w:firstLineChars="200" w:firstLine="442"/>
        <w:rPr>
          <w:rFonts w:ascii="Times New Roman" w:hAnsi="Times New Roman"/>
          <w:sz w:val="22"/>
        </w:rPr>
      </w:pPr>
      <w:r w:rsidRPr="001A63E1">
        <w:rPr>
          <w:rFonts w:ascii="宋体" w:hAnsi="宋体" w:cs="宋体" w:hint="eastAsia"/>
          <w:b/>
          <w:bCs/>
          <w:kern w:val="0"/>
          <w:sz w:val="22"/>
        </w:rPr>
        <w:t>★</w:t>
      </w:r>
      <w:r w:rsidRPr="001A63E1">
        <w:rPr>
          <w:rFonts w:ascii="Times New Roman" w:hAnsi="Times New Roman" w:hint="eastAsia"/>
          <w:sz w:val="22"/>
        </w:rPr>
        <w:t>22</w:t>
      </w:r>
      <w:r w:rsidRPr="001A63E1">
        <w:rPr>
          <w:rFonts w:ascii="Times New Roman" w:hAnsi="Times New Roman"/>
          <w:sz w:val="22"/>
        </w:rPr>
        <w:t xml:space="preserve">.3 </w:t>
      </w:r>
      <w:r w:rsidRPr="001A63E1">
        <w:rPr>
          <w:rFonts w:ascii="Times New Roman" w:hAnsi="Times New Roman"/>
          <w:sz w:val="22"/>
        </w:rPr>
        <w:t>如项目允许联合体参与竞争的，组成联合体的中型企业和其他自然人、法人或者其他组织，与小型、微型企业之间不得存在投资关系。</w:t>
      </w:r>
    </w:p>
    <w:p w:rsidR="001041F0" w:rsidRPr="00933711" w:rsidRDefault="001041F0" w:rsidP="001041F0">
      <w:pPr>
        <w:adjustRightInd w:val="0"/>
        <w:snapToGrid w:val="0"/>
        <w:spacing w:line="300" w:lineRule="auto"/>
        <w:ind w:firstLineChars="200" w:firstLine="442"/>
        <w:rPr>
          <w:rFonts w:ascii="Times New Roman" w:hAnsi="Times New Roman"/>
          <w:kern w:val="0"/>
          <w:sz w:val="22"/>
        </w:rPr>
      </w:pPr>
      <w:r w:rsidRPr="001A63E1">
        <w:rPr>
          <w:rFonts w:ascii="宋体" w:hAnsi="宋体" w:cs="宋体" w:hint="eastAsia"/>
          <w:b/>
          <w:bCs/>
          <w:kern w:val="0"/>
          <w:sz w:val="22"/>
        </w:rPr>
        <w:t>★</w:t>
      </w:r>
      <w:r w:rsidRPr="001A63E1">
        <w:rPr>
          <w:rFonts w:ascii="Times New Roman" w:hAnsi="Times New Roman" w:hint="eastAsia"/>
          <w:sz w:val="22"/>
        </w:rPr>
        <w:t>22</w:t>
      </w:r>
      <w:r w:rsidRPr="001A63E1">
        <w:rPr>
          <w:rFonts w:ascii="Times New Roman" w:hAnsi="Times New Roman"/>
          <w:sz w:val="22"/>
        </w:rPr>
        <w:t>.4</w:t>
      </w:r>
      <w:r w:rsidRPr="001A63E1">
        <w:rPr>
          <w:rFonts w:ascii="Times New Roman" w:hAnsi="Times New Roman"/>
          <w:sz w:val="22"/>
        </w:rPr>
        <w:t>供应商如提供虚假材料以谋取成交的，按照《政府采购法》有关条款处理，并记入供应商诚信档案。</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60" w:name="_Toc188796670"/>
      <w:r w:rsidRPr="001A63E1">
        <w:rPr>
          <w:rFonts w:ascii="Times New Roman" w:hAnsi="Times New Roman"/>
          <w:b/>
          <w:color w:val="000000"/>
          <w:sz w:val="22"/>
        </w:rPr>
        <w:t xml:space="preserve">23 </w:t>
      </w:r>
      <w:r w:rsidRPr="001A63E1">
        <w:rPr>
          <w:rFonts w:ascii="Times New Roman" w:hAnsi="Times New Roman" w:hint="eastAsia"/>
          <w:b/>
          <w:color w:val="000000"/>
          <w:sz w:val="22"/>
        </w:rPr>
        <w:t>规范进口产品政府采购</w:t>
      </w:r>
      <w:bookmarkEnd w:id="56"/>
      <w:bookmarkEnd w:id="57"/>
      <w:bookmarkEnd w:id="58"/>
      <w:bookmarkEnd w:id="59"/>
      <w:r w:rsidRPr="001A63E1">
        <w:rPr>
          <w:rFonts w:hint="eastAsia"/>
          <w:color w:val="FF0000"/>
          <w:sz w:val="22"/>
        </w:rPr>
        <w:t>（</w:t>
      </w:r>
      <w:r>
        <w:rPr>
          <w:rFonts w:hint="eastAsia"/>
          <w:color w:val="FF0000"/>
          <w:sz w:val="22"/>
        </w:rPr>
        <w:t>本项目</w:t>
      </w:r>
      <w:r>
        <w:rPr>
          <w:color w:val="FF0000"/>
          <w:sz w:val="22"/>
        </w:rPr>
        <w:t>不</w:t>
      </w:r>
      <w:r w:rsidRPr="001A63E1">
        <w:rPr>
          <w:rFonts w:hint="eastAsia"/>
          <w:color w:val="FF0000"/>
          <w:sz w:val="22"/>
        </w:rPr>
        <w:t>适用）</w:t>
      </w:r>
      <w:bookmarkEnd w:id="60"/>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23.1 </w:t>
      </w:r>
      <w:r w:rsidRPr="001A63E1">
        <w:rPr>
          <w:rFonts w:ascii="Times New Roman" w:hAnsi="Times New Roman"/>
          <w:sz w:val="22"/>
        </w:rPr>
        <w:t>依照《财政部关于印发</w:t>
      </w:r>
      <w:r w:rsidRPr="001A63E1">
        <w:rPr>
          <w:rFonts w:ascii="Times New Roman" w:hAnsi="Times New Roman"/>
          <w:sz w:val="22"/>
        </w:rPr>
        <w:t>&lt;</w:t>
      </w:r>
      <w:r w:rsidRPr="001A63E1">
        <w:rPr>
          <w:rFonts w:ascii="Times New Roman" w:hAnsi="Times New Roman"/>
          <w:sz w:val="22"/>
        </w:rPr>
        <w:t>政府采购进口产品管理办法</w:t>
      </w:r>
      <w:r w:rsidRPr="001A63E1">
        <w:rPr>
          <w:rFonts w:ascii="Times New Roman" w:hAnsi="Times New Roman"/>
          <w:sz w:val="22"/>
        </w:rPr>
        <w:t>&gt;</w:t>
      </w:r>
      <w:r w:rsidRPr="001A63E1">
        <w:rPr>
          <w:rFonts w:ascii="Times New Roman" w:hAnsi="Times New Roman"/>
          <w:sz w:val="22"/>
        </w:rPr>
        <w:t>的通知》（财库【</w:t>
      </w:r>
      <w:r w:rsidRPr="001A63E1">
        <w:rPr>
          <w:rFonts w:ascii="Times New Roman" w:hAnsi="Times New Roman"/>
          <w:sz w:val="22"/>
        </w:rPr>
        <w:t>2007</w:t>
      </w:r>
      <w:r w:rsidRPr="001A63E1">
        <w:rPr>
          <w:rFonts w:ascii="Times New Roman" w:hAnsi="Times New Roman"/>
          <w:sz w:val="22"/>
        </w:rPr>
        <w:t>】</w:t>
      </w:r>
      <w:r w:rsidRPr="001A63E1">
        <w:rPr>
          <w:rFonts w:ascii="Times New Roman" w:hAnsi="Times New Roman"/>
          <w:sz w:val="22"/>
        </w:rPr>
        <w:t>119</w:t>
      </w:r>
      <w:r w:rsidRPr="001A63E1">
        <w:rPr>
          <w:rFonts w:ascii="Times New Roman" w:hAnsi="Times New Roman"/>
          <w:sz w:val="22"/>
        </w:rPr>
        <w:t>号）和《财政部关于政府采购进口产品管理问题的通知》（财办库【</w:t>
      </w:r>
      <w:r w:rsidRPr="001A63E1">
        <w:rPr>
          <w:rFonts w:ascii="Times New Roman" w:hAnsi="Times New Roman"/>
          <w:sz w:val="22"/>
        </w:rPr>
        <w:t>2008</w:t>
      </w:r>
      <w:r w:rsidRPr="001A63E1">
        <w:rPr>
          <w:rFonts w:ascii="Times New Roman" w:hAnsi="Times New Roman"/>
          <w:sz w:val="22"/>
        </w:rPr>
        <w:t>】</w:t>
      </w:r>
      <w:r w:rsidRPr="001A63E1">
        <w:rPr>
          <w:rFonts w:ascii="Times New Roman" w:hAnsi="Times New Roman"/>
          <w:sz w:val="22"/>
        </w:rPr>
        <w:t>248</w:t>
      </w:r>
      <w:r w:rsidRPr="001A63E1">
        <w:rPr>
          <w:rFonts w:ascii="Times New Roman" w:hAnsi="Times New Roman"/>
          <w:sz w:val="22"/>
        </w:rPr>
        <w:t>号）的规定，本项目可以采购进口产品。</w:t>
      </w:r>
    </w:p>
    <w:p w:rsidR="001041F0" w:rsidRPr="001A63E1" w:rsidRDefault="001041F0" w:rsidP="001041F0">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t>23.</w:t>
      </w:r>
      <w:r w:rsidRPr="001A63E1">
        <w:rPr>
          <w:rFonts w:ascii="Times New Roman" w:hAnsi="Times New Roman"/>
          <w:sz w:val="22"/>
        </w:rPr>
        <w:t>2</w:t>
      </w:r>
      <w:r w:rsidRPr="001A63E1">
        <w:rPr>
          <w:rFonts w:ascii="Times New Roman" w:hAnsi="Times New Roman"/>
          <w:sz w:val="22"/>
        </w:rPr>
        <w:t>经批准，允许采购进口产品的项目，优先采购向我国企业转让技术、与我国企业签订消化吸收再创新方案的供应商的进口产品</w:t>
      </w:r>
      <w:r w:rsidRPr="001A63E1">
        <w:rPr>
          <w:rFonts w:ascii="Times New Roman" w:hAnsi="Times New Roman" w:hint="eastAsia"/>
          <w:sz w:val="22"/>
        </w:rPr>
        <w:t>。</w:t>
      </w:r>
    </w:p>
    <w:p w:rsidR="001041F0" w:rsidRPr="001A63E1" w:rsidRDefault="001041F0" w:rsidP="001041F0">
      <w:pPr>
        <w:adjustRightInd w:val="0"/>
        <w:snapToGrid w:val="0"/>
        <w:spacing w:line="300" w:lineRule="auto"/>
        <w:ind w:firstLineChars="200" w:firstLine="442"/>
        <w:jc w:val="left"/>
        <w:outlineLvl w:val="2"/>
        <w:rPr>
          <w:rFonts w:ascii="Times New Roman" w:hAnsi="Times New Roman"/>
          <w:b/>
          <w:color w:val="000000"/>
          <w:sz w:val="22"/>
        </w:rPr>
      </w:pPr>
      <w:bookmarkStart w:id="61" w:name="_Toc477267172"/>
      <w:bookmarkStart w:id="62" w:name="_Toc486604823"/>
      <w:bookmarkStart w:id="63" w:name="_Toc495411568"/>
      <w:bookmarkStart w:id="64" w:name="_Toc188796671"/>
      <w:r w:rsidRPr="001A63E1">
        <w:rPr>
          <w:rFonts w:ascii="Times New Roman" w:hAnsi="Times New Roman"/>
          <w:b/>
          <w:color w:val="000000"/>
          <w:sz w:val="22"/>
        </w:rPr>
        <w:t xml:space="preserve">24 </w:t>
      </w:r>
      <w:bookmarkStart w:id="65" w:name="_Toc495411569"/>
      <w:bookmarkEnd w:id="61"/>
      <w:bookmarkEnd w:id="62"/>
      <w:bookmarkEnd w:id="63"/>
      <w:r w:rsidRPr="001A63E1">
        <w:rPr>
          <w:rFonts w:ascii="Times New Roman" w:hAnsi="Times New Roman" w:hint="eastAsia"/>
          <w:b/>
          <w:color w:val="000000"/>
          <w:sz w:val="22"/>
        </w:rPr>
        <w:t>促进残疾人就业</w:t>
      </w:r>
      <w:bookmarkEnd w:id="65"/>
      <w:r w:rsidRPr="001A63E1">
        <w:rPr>
          <w:rFonts w:ascii="Times New Roman" w:hAnsi="Times New Roman" w:hint="eastAsia"/>
          <w:b/>
          <w:color w:val="000000"/>
          <w:sz w:val="22"/>
        </w:rPr>
        <w:t>（注：仅残疾人福利单位适用）</w:t>
      </w:r>
      <w:bookmarkEnd w:id="64"/>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24.1 </w:t>
      </w:r>
      <w:bookmarkStart w:id="66" w:name="sendNo"/>
      <w:r w:rsidRPr="001A63E1">
        <w:rPr>
          <w:rFonts w:ascii="Times New Roman" w:hAnsi="Times New Roman"/>
          <w:sz w:val="22"/>
        </w:rPr>
        <w:t>符合财库</w:t>
      </w:r>
      <w:bookmarkEnd w:id="66"/>
      <w:r w:rsidRPr="001A63E1">
        <w:rPr>
          <w:rFonts w:ascii="Times New Roman" w:hAnsi="Times New Roman"/>
          <w:sz w:val="22"/>
        </w:rPr>
        <w:t>【</w:t>
      </w:r>
      <w:r w:rsidRPr="001A63E1">
        <w:rPr>
          <w:rFonts w:ascii="Times New Roman" w:hAnsi="Times New Roman"/>
          <w:sz w:val="22"/>
        </w:rPr>
        <w:t>2017</w:t>
      </w:r>
      <w:r w:rsidRPr="001A63E1">
        <w:rPr>
          <w:rFonts w:ascii="Times New Roman" w:hAnsi="Times New Roman"/>
          <w:sz w:val="22"/>
        </w:rPr>
        <w:t>】</w:t>
      </w:r>
      <w:r w:rsidRPr="001A63E1">
        <w:rPr>
          <w:rFonts w:ascii="Times New Roman" w:hAnsi="Times New Roman"/>
          <w:sz w:val="22"/>
        </w:rPr>
        <w:t>141</w:t>
      </w:r>
      <w:r w:rsidRPr="001A63E1">
        <w:rPr>
          <w:rFonts w:ascii="Times New Roman" w:hAnsi="Times New Roman"/>
          <w:sz w:val="22"/>
        </w:rPr>
        <w:t>号文中所示条件的残疾人福利性单位视同小型、微型企业，享受促进中小企业发展的政府采购政策。残疾人福利性单位属于小型、微型企</w:t>
      </w:r>
      <w:r w:rsidRPr="001A63E1">
        <w:rPr>
          <w:rFonts w:ascii="Times New Roman" w:hAnsi="Times New Roman"/>
          <w:sz w:val="22"/>
        </w:rPr>
        <w:lastRenderedPageBreak/>
        <w:t>业的，不重复享受政策。</w:t>
      </w:r>
    </w:p>
    <w:p w:rsidR="001041F0" w:rsidRPr="001A63E1" w:rsidRDefault="001041F0" w:rsidP="001041F0">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hint="eastAsia"/>
          <w:sz w:val="22"/>
        </w:rPr>
        <w:t>24.</w:t>
      </w:r>
      <w:r w:rsidRPr="001A63E1">
        <w:rPr>
          <w:rFonts w:ascii="Times New Roman" w:hAnsi="Times New Roman"/>
          <w:sz w:val="22"/>
        </w:rPr>
        <w:t xml:space="preserve">2 </w:t>
      </w:r>
      <w:r w:rsidRPr="001A63E1">
        <w:rPr>
          <w:rFonts w:ascii="Times New Roman" w:hAnsi="Times New Roman"/>
          <w:sz w:val="22"/>
        </w:rPr>
        <w:t>残疾人福利性单位在参加政府采购活动时，应当按财库【</w:t>
      </w:r>
      <w:r w:rsidRPr="001A63E1">
        <w:rPr>
          <w:rFonts w:ascii="Times New Roman" w:hAnsi="Times New Roman"/>
          <w:sz w:val="22"/>
        </w:rPr>
        <w:t>2017</w:t>
      </w:r>
      <w:r w:rsidRPr="001A63E1">
        <w:rPr>
          <w:rFonts w:ascii="Times New Roman" w:hAnsi="Times New Roman"/>
          <w:sz w:val="22"/>
        </w:rPr>
        <w:t>】</w:t>
      </w:r>
      <w:r w:rsidRPr="001A63E1">
        <w:rPr>
          <w:rFonts w:ascii="Times New Roman" w:hAnsi="Times New Roman"/>
          <w:sz w:val="22"/>
        </w:rPr>
        <w:t>141</w:t>
      </w:r>
      <w:r w:rsidRPr="001A63E1">
        <w:rPr>
          <w:rFonts w:ascii="Times New Roman" w:hAnsi="Times New Roman"/>
          <w:sz w:val="22"/>
        </w:rPr>
        <w:t>号规定的《残疾人福利性单位声明函》（具体格式详见</w:t>
      </w:r>
      <w:r w:rsidRPr="001A63E1">
        <w:rPr>
          <w:rFonts w:ascii="Times New Roman" w:hAnsi="Times New Roman"/>
          <w:sz w:val="22"/>
        </w:rPr>
        <w:t>“</w:t>
      </w:r>
      <w:r w:rsidRPr="001A63E1">
        <w:rPr>
          <w:rFonts w:ascii="Times New Roman" w:hAnsi="Times New Roman"/>
          <w:sz w:val="22"/>
        </w:rPr>
        <w:t>投标文件格式</w:t>
      </w:r>
      <w:r w:rsidRPr="001A63E1">
        <w:rPr>
          <w:rFonts w:ascii="Times New Roman" w:hAnsi="Times New Roman"/>
          <w:sz w:val="22"/>
        </w:rPr>
        <w:t>”</w:t>
      </w:r>
      <w:r w:rsidRPr="001A63E1">
        <w:rPr>
          <w:rFonts w:ascii="Times New Roman" w:hAnsi="Times New Roman"/>
          <w:sz w:val="22"/>
        </w:rPr>
        <w:t>），并对声明的真实性负责。</w:t>
      </w:r>
    </w:p>
    <w:p w:rsidR="00800CA4" w:rsidRPr="001041F0" w:rsidRDefault="00800CA4">
      <w:bookmarkStart w:id="67" w:name="_GoBack"/>
      <w:bookmarkEnd w:id="67"/>
    </w:p>
    <w:sectPr w:rsidR="00800CA4" w:rsidRPr="001041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Noto Serif SC"/>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717BC"/>
    <w:multiLevelType w:val="hybridMultilevel"/>
    <w:tmpl w:val="853CF4C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F0"/>
    <w:rsid w:val="001041F0"/>
    <w:rsid w:val="00800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9B470-CAF3-48AF-AC15-90CA1DAE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1F0"/>
    <w:pPr>
      <w:widowControl w:val="0"/>
      <w:jc w:val="both"/>
    </w:pPr>
    <w:rPr>
      <w:rFonts w:ascii="Calibri" w:eastAsia="宋体" w:hAnsi="Calibri" w:cs="Times New Roman"/>
    </w:rPr>
  </w:style>
  <w:style w:type="paragraph" w:styleId="1">
    <w:name w:val="heading 1"/>
    <w:basedOn w:val="a"/>
    <w:next w:val="a"/>
    <w:link w:val="1Char"/>
    <w:uiPriority w:val="9"/>
    <w:qFormat/>
    <w:rsid w:val="001041F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qFormat/>
    <w:rsid w:val="001041F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1041F0"/>
    <w:pPr>
      <w:keepNext/>
      <w:keepLines/>
      <w:spacing w:before="120" w:after="120"/>
      <w:outlineLvl w:val="2"/>
    </w:pPr>
    <w:rPr>
      <w:rFonts w:ascii="Times New Roman" w:hAnsi="Times New Roman"/>
      <w:b/>
      <w:bCs/>
      <w:szCs w:val="32"/>
    </w:rPr>
  </w:style>
  <w:style w:type="paragraph" w:styleId="4">
    <w:name w:val="heading 4"/>
    <w:basedOn w:val="a"/>
    <w:next w:val="a"/>
    <w:link w:val="4Char"/>
    <w:uiPriority w:val="9"/>
    <w:qFormat/>
    <w:rsid w:val="001041F0"/>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1041F0"/>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uiPriority w:val="9"/>
    <w:qFormat/>
    <w:rsid w:val="001041F0"/>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
    <w:qFormat/>
    <w:rsid w:val="001041F0"/>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uiPriority w:val="9"/>
    <w:qFormat/>
    <w:rsid w:val="001041F0"/>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
    <w:qFormat/>
    <w:rsid w:val="001041F0"/>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1041F0"/>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1041F0"/>
    <w:rPr>
      <w:rFonts w:ascii="Arial" w:eastAsia="黑体" w:hAnsi="Arial" w:cs="Times New Roman"/>
      <w:b/>
      <w:bCs/>
      <w:sz w:val="32"/>
      <w:szCs w:val="32"/>
    </w:rPr>
  </w:style>
  <w:style w:type="character" w:customStyle="1" w:styleId="3Char">
    <w:name w:val="标题 3 Char"/>
    <w:basedOn w:val="a1"/>
    <w:link w:val="3"/>
    <w:uiPriority w:val="9"/>
    <w:qFormat/>
    <w:rsid w:val="001041F0"/>
    <w:rPr>
      <w:rFonts w:ascii="Times New Roman" w:eastAsia="宋体" w:hAnsi="Times New Roman" w:cs="Times New Roman"/>
      <w:b/>
      <w:bCs/>
      <w:szCs w:val="32"/>
    </w:rPr>
  </w:style>
  <w:style w:type="character" w:customStyle="1" w:styleId="4Char">
    <w:name w:val="标题 4 Char"/>
    <w:basedOn w:val="a1"/>
    <w:link w:val="4"/>
    <w:uiPriority w:val="9"/>
    <w:rsid w:val="001041F0"/>
    <w:rPr>
      <w:rFonts w:ascii="Arial" w:eastAsia="黑体" w:hAnsi="Arial" w:cs="Times New Roman"/>
      <w:b/>
      <w:bCs/>
      <w:sz w:val="28"/>
      <w:szCs w:val="28"/>
    </w:rPr>
  </w:style>
  <w:style w:type="character" w:customStyle="1" w:styleId="5Char">
    <w:name w:val="标题 5 Char"/>
    <w:basedOn w:val="a1"/>
    <w:link w:val="5"/>
    <w:uiPriority w:val="9"/>
    <w:qFormat/>
    <w:rsid w:val="001041F0"/>
    <w:rPr>
      <w:rFonts w:ascii="Times New Roman" w:eastAsia="宋体" w:hAnsi="Times New Roman" w:cs="Times New Roman"/>
      <w:b/>
      <w:sz w:val="28"/>
      <w:szCs w:val="20"/>
    </w:rPr>
  </w:style>
  <w:style w:type="character" w:customStyle="1" w:styleId="6Char">
    <w:name w:val="标题 6 Char"/>
    <w:basedOn w:val="a1"/>
    <w:link w:val="6"/>
    <w:uiPriority w:val="9"/>
    <w:qFormat/>
    <w:rsid w:val="001041F0"/>
    <w:rPr>
      <w:rFonts w:ascii="Arial" w:eastAsia="黑体" w:hAnsi="Arial" w:cs="Times New Roman"/>
      <w:b/>
      <w:sz w:val="24"/>
      <w:szCs w:val="20"/>
    </w:rPr>
  </w:style>
  <w:style w:type="character" w:customStyle="1" w:styleId="7Char">
    <w:name w:val="标题 7 Char"/>
    <w:basedOn w:val="a1"/>
    <w:link w:val="7"/>
    <w:uiPriority w:val="9"/>
    <w:qFormat/>
    <w:rsid w:val="001041F0"/>
    <w:rPr>
      <w:rFonts w:ascii="Times New Roman" w:eastAsia="宋体" w:hAnsi="Times New Roman" w:cs="Times New Roman"/>
      <w:b/>
      <w:sz w:val="24"/>
      <w:szCs w:val="20"/>
    </w:rPr>
  </w:style>
  <w:style w:type="character" w:customStyle="1" w:styleId="8Char">
    <w:name w:val="标题 8 Char"/>
    <w:basedOn w:val="a1"/>
    <w:link w:val="8"/>
    <w:uiPriority w:val="9"/>
    <w:qFormat/>
    <w:rsid w:val="001041F0"/>
    <w:rPr>
      <w:rFonts w:ascii="Arial" w:eastAsia="黑体" w:hAnsi="Arial" w:cs="Times New Roman"/>
      <w:sz w:val="24"/>
      <w:szCs w:val="20"/>
    </w:rPr>
  </w:style>
  <w:style w:type="character" w:customStyle="1" w:styleId="9Char">
    <w:name w:val="标题 9 Char"/>
    <w:basedOn w:val="a1"/>
    <w:link w:val="9"/>
    <w:uiPriority w:val="9"/>
    <w:qFormat/>
    <w:rsid w:val="001041F0"/>
    <w:rPr>
      <w:rFonts w:ascii="Arial" w:eastAsia="黑体" w:hAnsi="Arial" w:cs="Times New Roman"/>
      <w:szCs w:val="20"/>
    </w:rPr>
  </w:style>
  <w:style w:type="paragraph" w:styleId="a0">
    <w:name w:val="Normal Indent"/>
    <w:basedOn w:val="a"/>
    <w:link w:val="Char"/>
    <w:qFormat/>
    <w:rsid w:val="001041F0"/>
    <w:pPr>
      <w:ind w:firstLine="420"/>
    </w:pPr>
  </w:style>
  <w:style w:type="paragraph" w:styleId="70">
    <w:name w:val="toc 7"/>
    <w:basedOn w:val="a"/>
    <w:next w:val="a"/>
    <w:uiPriority w:val="39"/>
    <w:qFormat/>
    <w:rsid w:val="001041F0"/>
    <w:pPr>
      <w:ind w:leftChars="1200" w:left="2520"/>
    </w:pPr>
    <w:rPr>
      <w:rFonts w:ascii="Times New Roman" w:hAnsi="Times New Roman"/>
      <w:szCs w:val="20"/>
    </w:rPr>
  </w:style>
  <w:style w:type="paragraph" w:styleId="a4">
    <w:name w:val="Note Heading"/>
    <w:basedOn w:val="a"/>
    <w:next w:val="a"/>
    <w:link w:val="Char0"/>
    <w:rsid w:val="001041F0"/>
    <w:pPr>
      <w:jc w:val="center"/>
    </w:pPr>
  </w:style>
  <w:style w:type="character" w:customStyle="1" w:styleId="Char0">
    <w:name w:val="注释标题 Char"/>
    <w:basedOn w:val="a1"/>
    <w:link w:val="a4"/>
    <w:qFormat/>
    <w:rsid w:val="001041F0"/>
    <w:rPr>
      <w:rFonts w:ascii="Calibri" w:eastAsia="宋体" w:hAnsi="Calibri" w:cs="Times New Roman"/>
    </w:rPr>
  </w:style>
  <w:style w:type="paragraph" w:styleId="40">
    <w:name w:val="List Bullet 4"/>
    <w:basedOn w:val="a"/>
    <w:qFormat/>
    <w:rsid w:val="001041F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1041F0"/>
    <w:pPr>
      <w:tabs>
        <w:tab w:val="left" w:pos="560"/>
      </w:tabs>
      <w:ind w:left="900" w:hanging="340"/>
    </w:pPr>
    <w:rPr>
      <w:rFonts w:ascii="Times New Roman" w:hAnsi="Times New Roman"/>
      <w:szCs w:val="20"/>
    </w:rPr>
  </w:style>
  <w:style w:type="paragraph" w:styleId="a6">
    <w:name w:val="caption"/>
    <w:basedOn w:val="a"/>
    <w:next w:val="a"/>
    <w:qFormat/>
    <w:rsid w:val="001041F0"/>
    <w:pPr>
      <w:spacing w:line="480" w:lineRule="auto"/>
    </w:pPr>
    <w:rPr>
      <w:rFonts w:ascii="华文中宋" w:eastAsia="华文中宋" w:hAnsi="华文中宋"/>
      <w:sz w:val="36"/>
      <w:szCs w:val="20"/>
    </w:rPr>
  </w:style>
  <w:style w:type="paragraph" w:styleId="a7">
    <w:name w:val="List Bullet"/>
    <w:basedOn w:val="a"/>
    <w:rsid w:val="001041F0"/>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1041F0"/>
    <w:pPr>
      <w:shd w:val="clear" w:color="auto" w:fill="000080"/>
    </w:pPr>
    <w:rPr>
      <w:rFonts w:ascii="Times New Roman" w:hAnsi="Times New Roman"/>
      <w:szCs w:val="20"/>
    </w:rPr>
  </w:style>
  <w:style w:type="character" w:customStyle="1" w:styleId="Char1">
    <w:name w:val="文档结构图 Char"/>
    <w:basedOn w:val="a1"/>
    <w:link w:val="a8"/>
    <w:semiHidden/>
    <w:qFormat/>
    <w:rsid w:val="001041F0"/>
    <w:rPr>
      <w:rFonts w:ascii="Times New Roman" w:eastAsia="宋体" w:hAnsi="Times New Roman" w:cs="Times New Roman"/>
      <w:szCs w:val="20"/>
      <w:shd w:val="clear" w:color="auto" w:fill="000080"/>
    </w:rPr>
  </w:style>
  <w:style w:type="paragraph" w:styleId="a9">
    <w:name w:val="annotation text"/>
    <w:basedOn w:val="a"/>
    <w:link w:val="Char2"/>
    <w:unhideWhenUsed/>
    <w:qFormat/>
    <w:rsid w:val="001041F0"/>
    <w:pPr>
      <w:jc w:val="left"/>
    </w:pPr>
  </w:style>
  <w:style w:type="character" w:customStyle="1" w:styleId="Char2">
    <w:name w:val="批注文字 Char"/>
    <w:basedOn w:val="a1"/>
    <w:link w:val="a9"/>
    <w:qFormat/>
    <w:rsid w:val="001041F0"/>
    <w:rPr>
      <w:rFonts w:ascii="Calibri" w:eastAsia="宋体" w:hAnsi="Calibri" w:cs="Times New Roman"/>
    </w:rPr>
  </w:style>
  <w:style w:type="paragraph" w:styleId="aa">
    <w:name w:val="Salutation"/>
    <w:basedOn w:val="a"/>
    <w:next w:val="a"/>
    <w:link w:val="Char3"/>
    <w:qFormat/>
    <w:rsid w:val="001041F0"/>
    <w:pPr>
      <w:spacing w:beforeLines="40" w:afterLines="40" w:line="312" w:lineRule="auto"/>
    </w:pPr>
    <w:rPr>
      <w:kern w:val="0"/>
      <w:sz w:val="24"/>
      <w:szCs w:val="24"/>
    </w:rPr>
  </w:style>
  <w:style w:type="character" w:customStyle="1" w:styleId="Char3">
    <w:name w:val="称呼 Char"/>
    <w:basedOn w:val="a1"/>
    <w:link w:val="aa"/>
    <w:qFormat/>
    <w:rsid w:val="001041F0"/>
    <w:rPr>
      <w:rFonts w:ascii="Calibri" w:eastAsia="宋体" w:hAnsi="Calibri" w:cs="Times New Roman"/>
      <w:kern w:val="0"/>
      <w:sz w:val="24"/>
      <w:szCs w:val="24"/>
    </w:rPr>
  </w:style>
  <w:style w:type="paragraph" w:styleId="30">
    <w:name w:val="Body Text 3"/>
    <w:basedOn w:val="a"/>
    <w:link w:val="3Char0"/>
    <w:qFormat/>
    <w:rsid w:val="001041F0"/>
    <w:pPr>
      <w:autoSpaceDE w:val="0"/>
      <w:autoSpaceDN w:val="0"/>
      <w:jc w:val="center"/>
    </w:pPr>
    <w:rPr>
      <w:kern w:val="0"/>
      <w:sz w:val="16"/>
      <w:szCs w:val="20"/>
    </w:rPr>
  </w:style>
  <w:style w:type="character" w:customStyle="1" w:styleId="3Char0">
    <w:name w:val="正文文本 3 Char"/>
    <w:basedOn w:val="a1"/>
    <w:link w:val="30"/>
    <w:qFormat/>
    <w:rsid w:val="001041F0"/>
    <w:rPr>
      <w:rFonts w:ascii="Calibri" w:eastAsia="宋体" w:hAnsi="Calibri" w:cs="Times New Roman"/>
      <w:kern w:val="0"/>
      <w:sz w:val="16"/>
      <w:szCs w:val="20"/>
    </w:rPr>
  </w:style>
  <w:style w:type="paragraph" w:styleId="31">
    <w:name w:val="List Bullet 3"/>
    <w:basedOn w:val="a"/>
    <w:qFormat/>
    <w:rsid w:val="001041F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iPriority w:val="99"/>
    <w:unhideWhenUsed/>
    <w:qFormat/>
    <w:rsid w:val="001041F0"/>
    <w:pPr>
      <w:spacing w:after="120"/>
    </w:pPr>
  </w:style>
  <w:style w:type="character" w:customStyle="1" w:styleId="Char4">
    <w:name w:val="正文文本 Char"/>
    <w:basedOn w:val="a1"/>
    <w:qFormat/>
    <w:rsid w:val="001041F0"/>
    <w:rPr>
      <w:rFonts w:ascii="Calibri" w:eastAsia="宋体" w:hAnsi="Calibri" w:cs="Times New Roman"/>
    </w:rPr>
  </w:style>
  <w:style w:type="paragraph" w:styleId="ac">
    <w:name w:val="Body Text Indent"/>
    <w:basedOn w:val="a"/>
    <w:link w:val="Char5"/>
    <w:qFormat/>
    <w:rsid w:val="001041F0"/>
    <w:pPr>
      <w:ind w:firstLine="444"/>
    </w:pPr>
    <w:rPr>
      <w:rFonts w:ascii="Times New Roman" w:hAnsi="Times New Roman"/>
      <w:b/>
      <w:sz w:val="24"/>
      <w:szCs w:val="20"/>
    </w:rPr>
  </w:style>
  <w:style w:type="character" w:customStyle="1" w:styleId="Char5">
    <w:name w:val="正文文本缩进 Char"/>
    <w:basedOn w:val="a1"/>
    <w:link w:val="ac"/>
    <w:rsid w:val="001041F0"/>
    <w:rPr>
      <w:rFonts w:ascii="Times New Roman" w:eastAsia="宋体" w:hAnsi="Times New Roman" w:cs="Times New Roman"/>
      <w:b/>
      <w:sz w:val="24"/>
      <w:szCs w:val="20"/>
    </w:rPr>
  </w:style>
  <w:style w:type="paragraph" w:styleId="20">
    <w:name w:val="List Bullet 2"/>
    <w:basedOn w:val="a"/>
    <w:rsid w:val="001041F0"/>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1041F0"/>
    <w:pPr>
      <w:ind w:leftChars="800" w:left="1680"/>
    </w:pPr>
    <w:rPr>
      <w:rFonts w:ascii="Times New Roman" w:hAnsi="Times New Roman"/>
      <w:szCs w:val="20"/>
    </w:rPr>
  </w:style>
  <w:style w:type="paragraph" w:styleId="32">
    <w:name w:val="toc 3"/>
    <w:basedOn w:val="a"/>
    <w:next w:val="a"/>
    <w:uiPriority w:val="39"/>
    <w:qFormat/>
    <w:rsid w:val="001041F0"/>
    <w:pPr>
      <w:tabs>
        <w:tab w:val="right" w:leader="dot" w:pos="9231"/>
      </w:tabs>
      <w:ind w:leftChars="400" w:left="840"/>
    </w:pPr>
    <w:rPr>
      <w:rFonts w:ascii="Times New Roman" w:hAnsi="Times New Roman"/>
      <w:szCs w:val="24"/>
    </w:rPr>
  </w:style>
  <w:style w:type="paragraph" w:styleId="ad">
    <w:name w:val="Plain Text"/>
    <w:basedOn w:val="a"/>
    <w:link w:val="Char6"/>
    <w:qFormat/>
    <w:rsid w:val="001041F0"/>
    <w:rPr>
      <w:rFonts w:ascii="宋体" w:hAnsi="Courier New"/>
      <w:kern w:val="0"/>
      <w:sz w:val="20"/>
      <w:szCs w:val="20"/>
    </w:rPr>
  </w:style>
  <w:style w:type="character" w:customStyle="1" w:styleId="Char6">
    <w:name w:val="纯文本 Char"/>
    <w:basedOn w:val="a1"/>
    <w:link w:val="ad"/>
    <w:qFormat/>
    <w:rsid w:val="001041F0"/>
    <w:rPr>
      <w:rFonts w:ascii="宋体" w:eastAsia="宋体" w:hAnsi="Courier New" w:cs="Times New Roman"/>
      <w:kern w:val="0"/>
      <w:sz w:val="20"/>
      <w:szCs w:val="20"/>
    </w:rPr>
  </w:style>
  <w:style w:type="paragraph" w:styleId="80">
    <w:name w:val="toc 8"/>
    <w:basedOn w:val="a"/>
    <w:next w:val="a"/>
    <w:uiPriority w:val="39"/>
    <w:qFormat/>
    <w:rsid w:val="001041F0"/>
    <w:pPr>
      <w:ind w:leftChars="1400" w:left="2940"/>
    </w:pPr>
    <w:rPr>
      <w:rFonts w:ascii="Times New Roman" w:hAnsi="Times New Roman"/>
      <w:szCs w:val="20"/>
    </w:rPr>
  </w:style>
  <w:style w:type="paragraph" w:styleId="ae">
    <w:name w:val="Date"/>
    <w:basedOn w:val="a"/>
    <w:next w:val="a"/>
    <w:link w:val="Char7"/>
    <w:qFormat/>
    <w:rsid w:val="001041F0"/>
  </w:style>
  <w:style w:type="character" w:customStyle="1" w:styleId="Char7">
    <w:name w:val="日期 Char"/>
    <w:basedOn w:val="a1"/>
    <w:link w:val="ae"/>
    <w:qFormat/>
    <w:rsid w:val="001041F0"/>
    <w:rPr>
      <w:rFonts w:ascii="Calibri" w:eastAsia="宋体" w:hAnsi="Calibri" w:cs="Times New Roman"/>
    </w:rPr>
  </w:style>
  <w:style w:type="paragraph" w:styleId="21">
    <w:name w:val="Body Text Indent 2"/>
    <w:basedOn w:val="a"/>
    <w:link w:val="2Char0"/>
    <w:rsid w:val="001041F0"/>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1041F0"/>
    <w:rPr>
      <w:rFonts w:ascii="宋体" w:eastAsia="宋体" w:hAnsi="宋体" w:cs="Times New Roman"/>
      <w:b/>
      <w:bCs/>
      <w:sz w:val="24"/>
      <w:szCs w:val="20"/>
    </w:rPr>
  </w:style>
  <w:style w:type="paragraph" w:styleId="af">
    <w:name w:val="Balloon Text"/>
    <w:basedOn w:val="a"/>
    <w:link w:val="Char8"/>
    <w:semiHidden/>
    <w:qFormat/>
    <w:rsid w:val="001041F0"/>
    <w:rPr>
      <w:rFonts w:ascii="Times New Roman" w:hAnsi="Times New Roman"/>
      <w:sz w:val="18"/>
      <w:szCs w:val="18"/>
    </w:rPr>
  </w:style>
  <w:style w:type="character" w:customStyle="1" w:styleId="Char8">
    <w:name w:val="批注框文本 Char"/>
    <w:basedOn w:val="a1"/>
    <w:link w:val="af"/>
    <w:semiHidden/>
    <w:qFormat/>
    <w:rsid w:val="001041F0"/>
    <w:rPr>
      <w:rFonts w:ascii="Times New Roman" w:eastAsia="宋体" w:hAnsi="Times New Roman" w:cs="Times New Roman"/>
      <w:sz w:val="18"/>
      <w:szCs w:val="18"/>
    </w:rPr>
  </w:style>
  <w:style w:type="paragraph" w:styleId="af0">
    <w:name w:val="footer"/>
    <w:basedOn w:val="a"/>
    <w:link w:val="Char9"/>
    <w:uiPriority w:val="99"/>
    <w:qFormat/>
    <w:rsid w:val="001041F0"/>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1041F0"/>
    <w:rPr>
      <w:rFonts w:ascii="Calibri" w:eastAsia="宋体" w:hAnsi="Calibri" w:cs="Times New Roman"/>
      <w:kern w:val="0"/>
      <w:sz w:val="18"/>
      <w:szCs w:val="20"/>
    </w:rPr>
  </w:style>
  <w:style w:type="paragraph" w:styleId="af1">
    <w:name w:val="header"/>
    <w:basedOn w:val="a"/>
    <w:link w:val="Chara"/>
    <w:uiPriority w:val="99"/>
    <w:qFormat/>
    <w:rsid w:val="001041F0"/>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uiPriority w:val="99"/>
    <w:qFormat/>
    <w:rsid w:val="001041F0"/>
    <w:rPr>
      <w:rFonts w:ascii="Calibri" w:eastAsia="宋体" w:hAnsi="Calibri" w:cs="Times New Roman"/>
      <w:kern w:val="0"/>
      <w:sz w:val="18"/>
      <w:szCs w:val="20"/>
    </w:rPr>
  </w:style>
  <w:style w:type="paragraph" w:styleId="10">
    <w:name w:val="toc 1"/>
    <w:basedOn w:val="a"/>
    <w:next w:val="a"/>
    <w:uiPriority w:val="39"/>
    <w:qFormat/>
    <w:rsid w:val="001041F0"/>
    <w:pPr>
      <w:tabs>
        <w:tab w:val="left" w:pos="840"/>
        <w:tab w:val="right" w:leader="dot" w:pos="9231"/>
      </w:tabs>
    </w:pPr>
    <w:rPr>
      <w:rFonts w:ascii="Times New Roman" w:hAnsi="Times New Roman"/>
      <w:szCs w:val="24"/>
    </w:rPr>
  </w:style>
  <w:style w:type="paragraph" w:styleId="41">
    <w:name w:val="toc 4"/>
    <w:basedOn w:val="a"/>
    <w:next w:val="a"/>
    <w:uiPriority w:val="39"/>
    <w:qFormat/>
    <w:rsid w:val="001041F0"/>
    <w:pPr>
      <w:ind w:leftChars="600" w:left="1260"/>
    </w:pPr>
    <w:rPr>
      <w:rFonts w:ascii="Times New Roman" w:hAnsi="Times New Roman"/>
      <w:szCs w:val="20"/>
    </w:rPr>
  </w:style>
  <w:style w:type="paragraph" w:styleId="af2">
    <w:name w:val="Subtitle"/>
    <w:basedOn w:val="a"/>
    <w:next w:val="a"/>
    <w:link w:val="Charb"/>
    <w:uiPriority w:val="11"/>
    <w:qFormat/>
    <w:rsid w:val="001041F0"/>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uiPriority w:val="11"/>
    <w:qFormat/>
    <w:rsid w:val="001041F0"/>
    <w:rPr>
      <w:rFonts w:ascii="Arial" w:eastAsia="方正魏碑简体" w:hAnsi="Arial" w:cs="Times New Roman"/>
      <w:bCs/>
      <w:kern w:val="28"/>
      <w:sz w:val="32"/>
      <w:szCs w:val="32"/>
    </w:rPr>
  </w:style>
  <w:style w:type="paragraph" w:styleId="af3">
    <w:name w:val="footnote text"/>
    <w:basedOn w:val="a"/>
    <w:link w:val="Char11"/>
    <w:unhideWhenUsed/>
    <w:qFormat/>
    <w:rsid w:val="001041F0"/>
    <w:pPr>
      <w:snapToGrid w:val="0"/>
      <w:jc w:val="left"/>
    </w:pPr>
    <w:rPr>
      <w:rFonts w:ascii="Times New Roman" w:hAnsi="Times New Roman"/>
      <w:sz w:val="18"/>
      <w:szCs w:val="18"/>
    </w:rPr>
  </w:style>
  <w:style w:type="character" w:customStyle="1" w:styleId="Charc">
    <w:name w:val="脚注文本 Char"/>
    <w:basedOn w:val="a1"/>
    <w:semiHidden/>
    <w:qFormat/>
    <w:rsid w:val="001041F0"/>
    <w:rPr>
      <w:rFonts w:ascii="Calibri" w:eastAsia="宋体" w:hAnsi="Calibri" w:cs="Times New Roman"/>
      <w:sz w:val="18"/>
      <w:szCs w:val="18"/>
    </w:rPr>
  </w:style>
  <w:style w:type="paragraph" w:styleId="60">
    <w:name w:val="toc 6"/>
    <w:basedOn w:val="a"/>
    <w:next w:val="a"/>
    <w:uiPriority w:val="39"/>
    <w:qFormat/>
    <w:rsid w:val="001041F0"/>
    <w:pPr>
      <w:ind w:leftChars="1000" w:left="2100"/>
    </w:pPr>
    <w:rPr>
      <w:rFonts w:ascii="Times New Roman" w:hAnsi="Times New Roman"/>
      <w:szCs w:val="20"/>
    </w:rPr>
  </w:style>
  <w:style w:type="paragraph" w:styleId="33">
    <w:name w:val="Body Text Indent 3"/>
    <w:basedOn w:val="a"/>
    <w:link w:val="3Char1"/>
    <w:qFormat/>
    <w:rsid w:val="001041F0"/>
    <w:pPr>
      <w:spacing w:afterLines="50"/>
      <w:ind w:firstLineChars="200" w:firstLine="420"/>
    </w:pPr>
    <w:rPr>
      <w:rFonts w:ascii="Times New Roman" w:hAnsi="Times New Roman"/>
      <w:szCs w:val="21"/>
    </w:rPr>
  </w:style>
  <w:style w:type="character" w:customStyle="1" w:styleId="3Char1">
    <w:name w:val="正文文本缩进 3 Char"/>
    <w:basedOn w:val="a1"/>
    <w:link w:val="33"/>
    <w:rsid w:val="001041F0"/>
    <w:rPr>
      <w:rFonts w:ascii="Times New Roman" w:eastAsia="宋体" w:hAnsi="Times New Roman" w:cs="Times New Roman"/>
      <w:szCs w:val="21"/>
    </w:rPr>
  </w:style>
  <w:style w:type="paragraph" w:styleId="22">
    <w:name w:val="toc 2"/>
    <w:basedOn w:val="a"/>
    <w:next w:val="a"/>
    <w:uiPriority w:val="39"/>
    <w:qFormat/>
    <w:rsid w:val="001041F0"/>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1041F0"/>
    <w:pPr>
      <w:ind w:leftChars="1600" w:left="3360"/>
    </w:pPr>
    <w:rPr>
      <w:rFonts w:ascii="Times New Roman" w:hAnsi="Times New Roman"/>
      <w:szCs w:val="20"/>
    </w:rPr>
  </w:style>
  <w:style w:type="paragraph" w:styleId="23">
    <w:name w:val="Body Text 2"/>
    <w:basedOn w:val="a"/>
    <w:link w:val="2Char1"/>
    <w:qFormat/>
    <w:rsid w:val="001041F0"/>
    <w:pPr>
      <w:spacing w:after="120" w:line="480" w:lineRule="auto"/>
    </w:pPr>
    <w:rPr>
      <w:rFonts w:ascii="Times New Roman" w:hAnsi="Times New Roman"/>
      <w:szCs w:val="20"/>
    </w:rPr>
  </w:style>
  <w:style w:type="character" w:customStyle="1" w:styleId="2Char1">
    <w:name w:val="正文文本 2 Char"/>
    <w:basedOn w:val="a1"/>
    <w:link w:val="23"/>
    <w:rsid w:val="001041F0"/>
    <w:rPr>
      <w:rFonts w:ascii="Times New Roman" w:eastAsia="宋体" w:hAnsi="Times New Roman" w:cs="Times New Roman"/>
      <w:szCs w:val="20"/>
    </w:rPr>
  </w:style>
  <w:style w:type="paragraph" w:styleId="HTML">
    <w:name w:val="HTML Preformatted"/>
    <w:basedOn w:val="a"/>
    <w:link w:val="HTMLChar"/>
    <w:qFormat/>
    <w:rsid w:val="00104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1041F0"/>
    <w:rPr>
      <w:rFonts w:ascii="宋体" w:eastAsia="宋体" w:hAnsi="宋体" w:cs="宋体"/>
      <w:kern w:val="0"/>
      <w:sz w:val="24"/>
      <w:szCs w:val="24"/>
    </w:rPr>
  </w:style>
  <w:style w:type="paragraph" w:styleId="af4">
    <w:name w:val="Normal (Web)"/>
    <w:basedOn w:val="a"/>
    <w:uiPriority w:val="99"/>
    <w:qFormat/>
    <w:rsid w:val="001041F0"/>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uiPriority w:val="10"/>
    <w:qFormat/>
    <w:rsid w:val="001041F0"/>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uiPriority w:val="10"/>
    <w:qFormat/>
    <w:rsid w:val="001041F0"/>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1041F0"/>
    <w:rPr>
      <w:b/>
      <w:bCs/>
      <w:kern w:val="0"/>
      <w:sz w:val="20"/>
      <w:szCs w:val="20"/>
    </w:rPr>
  </w:style>
  <w:style w:type="character" w:customStyle="1" w:styleId="Chare">
    <w:name w:val="批注主题 Char"/>
    <w:basedOn w:val="Char2"/>
    <w:link w:val="af6"/>
    <w:uiPriority w:val="99"/>
    <w:qFormat/>
    <w:rsid w:val="001041F0"/>
    <w:rPr>
      <w:rFonts w:ascii="Calibri" w:eastAsia="宋体" w:hAnsi="Calibri" w:cs="Times New Roman"/>
      <w:b/>
      <w:bCs/>
      <w:kern w:val="0"/>
      <w:sz w:val="20"/>
      <w:szCs w:val="20"/>
    </w:rPr>
  </w:style>
  <w:style w:type="paragraph" w:styleId="af7">
    <w:name w:val="Body Text First Indent"/>
    <w:basedOn w:val="ab"/>
    <w:link w:val="Charf"/>
    <w:qFormat/>
    <w:rsid w:val="001041F0"/>
    <w:pPr>
      <w:spacing w:line="300" w:lineRule="auto"/>
      <w:ind w:firstLine="510"/>
    </w:pPr>
    <w:rPr>
      <w:sz w:val="24"/>
    </w:rPr>
  </w:style>
  <w:style w:type="character" w:customStyle="1" w:styleId="Charf">
    <w:name w:val="正文首行缩进 Char"/>
    <w:basedOn w:val="Char4"/>
    <w:link w:val="af7"/>
    <w:qFormat/>
    <w:rsid w:val="001041F0"/>
    <w:rPr>
      <w:rFonts w:ascii="Calibri" w:eastAsia="宋体" w:hAnsi="Calibri" w:cs="Times New Roman"/>
      <w:sz w:val="24"/>
    </w:rPr>
  </w:style>
  <w:style w:type="table" w:styleId="af8">
    <w:name w:val="Table Grid"/>
    <w:basedOn w:val="a2"/>
    <w:uiPriority w:val="39"/>
    <w:qFormat/>
    <w:rsid w:val="001041F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041F0"/>
    <w:rPr>
      <w:b/>
      <w:bCs/>
    </w:rPr>
  </w:style>
  <w:style w:type="character" w:styleId="afa">
    <w:name w:val="page number"/>
    <w:basedOn w:val="a1"/>
    <w:uiPriority w:val="99"/>
    <w:qFormat/>
    <w:rsid w:val="001041F0"/>
  </w:style>
  <w:style w:type="character" w:styleId="afb">
    <w:name w:val="FollowedHyperlink"/>
    <w:uiPriority w:val="99"/>
    <w:qFormat/>
    <w:rsid w:val="001041F0"/>
    <w:rPr>
      <w:color w:val="800080"/>
      <w:u w:val="single"/>
    </w:rPr>
  </w:style>
  <w:style w:type="character" w:styleId="afc">
    <w:name w:val="Emphasis"/>
    <w:qFormat/>
    <w:rsid w:val="001041F0"/>
    <w:rPr>
      <w:i/>
      <w:iCs/>
    </w:rPr>
  </w:style>
  <w:style w:type="character" w:styleId="afd">
    <w:name w:val="Hyperlink"/>
    <w:uiPriority w:val="99"/>
    <w:qFormat/>
    <w:rsid w:val="001041F0"/>
    <w:rPr>
      <w:color w:val="0000FF"/>
      <w:u w:val="single"/>
    </w:rPr>
  </w:style>
  <w:style w:type="character" w:styleId="afe">
    <w:name w:val="annotation reference"/>
    <w:unhideWhenUsed/>
    <w:qFormat/>
    <w:rsid w:val="001041F0"/>
    <w:rPr>
      <w:sz w:val="21"/>
      <w:szCs w:val="21"/>
    </w:rPr>
  </w:style>
  <w:style w:type="character" w:customStyle="1" w:styleId="Char12">
    <w:name w:val="引用 Char1"/>
    <w:basedOn w:val="a1"/>
    <w:link w:val="11"/>
    <w:qFormat/>
    <w:locked/>
    <w:rsid w:val="001041F0"/>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1041F0"/>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1041F0"/>
    <w:rPr>
      <w:b/>
      <w:bCs/>
      <w:i/>
      <w:iCs/>
      <w:color w:val="4F81BD"/>
      <w:kern w:val="2"/>
      <w:sz w:val="21"/>
    </w:rPr>
  </w:style>
  <w:style w:type="character" w:customStyle="1" w:styleId="CharChar7">
    <w:name w:val="Char Char7"/>
    <w:qFormat/>
    <w:rsid w:val="001041F0"/>
    <w:rPr>
      <w:kern w:val="2"/>
      <w:sz w:val="18"/>
    </w:rPr>
  </w:style>
  <w:style w:type="character" w:customStyle="1" w:styleId="xuxian1">
    <w:name w:val="xuxian1"/>
    <w:basedOn w:val="a1"/>
    <w:qFormat/>
    <w:rsid w:val="001041F0"/>
    <w:rPr>
      <w:b/>
      <w:bCs/>
      <w:color w:val="188DD3"/>
      <w:u w:val="none"/>
    </w:rPr>
  </w:style>
  <w:style w:type="character" w:customStyle="1" w:styleId="Charf1">
    <w:name w:val="居中 Char"/>
    <w:qFormat/>
    <w:rsid w:val="001041F0"/>
    <w:rPr>
      <w:kern w:val="2"/>
      <w:sz w:val="24"/>
    </w:rPr>
  </w:style>
  <w:style w:type="character" w:customStyle="1" w:styleId="Char13">
    <w:name w:val="副标题 Char1"/>
    <w:basedOn w:val="a1"/>
    <w:uiPriority w:val="11"/>
    <w:rsid w:val="001041F0"/>
    <w:rPr>
      <w:rFonts w:ascii="Cambria" w:eastAsia="宋体" w:hAnsi="Cambria" w:cs="Times New Roman"/>
      <w:b/>
      <w:bCs/>
      <w:kern w:val="28"/>
      <w:sz w:val="32"/>
      <w:szCs w:val="32"/>
    </w:rPr>
  </w:style>
  <w:style w:type="character" w:customStyle="1" w:styleId="CharChar">
    <w:name w:val="表文字 Char Char"/>
    <w:link w:val="aff"/>
    <w:qFormat/>
    <w:locked/>
    <w:rsid w:val="001041F0"/>
    <w:rPr>
      <w:rFonts w:ascii="楷体_GB2312" w:eastAsia="楷体_GB2312" w:hAnsi="宋体"/>
      <w:spacing w:val="-8"/>
      <w:sz w:val="24"/>
      <w:lang w:val="zh-CN"/>
    </w:rPr>
  </w:style>
  <w:style w:type="paragraph" w:customStyle="1" w:styleId="aff">
    <w:name w:val="表文字"/>
    <w:basedOn w:val="a"/>
    <w:link w:val="CharChar"/>
    <w:qFormat/>
    <w:rsid w:val="001041F0"/>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1041F0"/>
    <w:rPr>
      <w:kern w:val="2"/>
      <w:sz w:val="21"/>
    </w:rPr>
  </w:style>
  <w:style w:type="character" w:customStyle="1" w:styleId="Charf2">
    <w:name w:val="段 Char"/>
    <w:basedOn w:val="a1"/>
    <w:link w:val="aff0"/>
    <w:qFormat/>
    <w:rsid w:val="001041F0"/>
    <w:rPr>
      <w:rFonts w:ascii="宋体" w:hAnsi="Times New Roman"/>
    </w:rPr>
  </w:style>
  <w:style w:type="paragraph" w:customStyle="1" w:styleId="aff0">
    <w:name w:val="段"/>
    <w:link w:val="Charf2"/>
    <w:qFormat/>
    <w:rsid w:val="001041F0"/>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1041F0"/>
    <w:rPr>
      <w:rFonts w:ascii="宋体" w:hAnsi="宋体"/>
      <w:sz w:val="24"/>
    </w:rPr>
  </w:style>
  <w:style w:type="paragraph" w:customStyle="1" w:styleId="CharChar2Char">
    <w:name w:val="+正文 Char Char2 Char"/>
    <w:basedOn w:val="a"/>
    <w:link w:val="CharChar2CharCharChar"/>
    <w:qFormat/>
    <w:rsid w:val="001041F0"/>
    <w:pPr>
      <w:spacing w:line="360" w:lineRule="auto"/>
      <w:ind w:firstLineChars="200" w:firstLine="200"/>
    </w:pPr>
    <w:rPr>
      <w:rFonts w:ascii="宋体" w:eastAsiaTheme="minorEastAsia" w:hAnsi="宋体" w:cstheme="minorBidi"/>
      <w:sz w:val="24"/>
    </w:rPr>
  </w:style>
  <w:style w:type="character" w:customStyle="1" w:styleId="15">
    <w:name w:val="15"/>
    <w:qFormat/>
    <w:rsid w:val="001041F0"/>
    <w:rPr>
      <w:rFonts w:ascii="Calibri" w:hAnsi="Calibri" w:hint="default"/>
    </w:rPr>
  </w:style>
  <w:style w:type="character" w:customStyle="1" w:styleId="Char11">
    <w:name w:val="脚注文本 Char1"/>
    <w:basedOn w:val="a1"/>
    <w:link w:val="af3"/>
    <w:qFormat/>
    <w:locked/>
    <w:rsid w:val="001041F0"/>
    <w:rPr>
      <w:rFonts w:ascii="Times New Roman" w:eastAsia="宋体" w:hAnsi="Times New Roman" w:cs="Times New Roman"/>
      <w:sz w:val="18"/>
      <w:szCs w:val="18"/>
    </w:rPr>
  </w:style>
  <w:style w:type="character" w:customStyle="1" w:styleId="CharChar1">
    <w:name w:val="Char Char1"/>
    <w:semiHidden/>
    <w:qFormat/>
    <w:rsid w:val="001041F0"/>
    <w:rPr>
      <w:kern w:val="2"/>
      <w:sz w:val="21"/>
    </w:rPr>
  </w:style>
  <w:style w:type="character" w:customStyle="1" w:styleId="Char2CharChar">
    <w:name w:val="+正文 Char2 Char Char"/>
    <w:link w:val="Char20"/>
    <w:qFormat/>
    <w:locked/>
    <w:rsid w:val="001041F0"/>
    <w:rPr>
      <w:rFonts w:ascii="宋体" w:hAnsi="宋体"/>
      <w:sz w:val="24"/>
    </w:rPr>
  </w:style>
  <w:style w:type="paragraph" w:customStyle="1" w:styleId="Char20">
    <w:name w:val="+正文 Char2"/>
    <w:basedOn w:val="a"/>
    <w:link w:val="Char2CharChar"/>
    <w:qFormat/>
    <w:rsid w:val="001041F0"/>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1041F0"/>
    <w:rPr>
      <w:kern w:val="2"/>
      <w:sz w:val="21"/>
    </w:rPr>
  </w:style>
  <w:style w:type="character" w:customStyle="1" w:styleId="hCharChar">
    <w:name w:val="h Char Char"/>
    <w:qFormat/>
    <w:rsid w:val="001041F0"/>
    <w:rPr>
      <w:kern w:val="2"/>
      <w:sz w:val="18"/>
    </w:rPr>
  </w:style>
  <w:style w:type="character" w:customStyle="1" w:styleId="CharChar6">
    <w:name w:val="Char Char6"/>
    <w:qFormat/>
    <w:rsid w:val="001041F0"/>
    <w:rPr>
      <w:rFonts w:ascii="Arial" w:eastAsia="黑体" w:hAnsi="Arial"/>
      <w:kern w:val="2"/>
      <w:sz w:val="44"/>
    </w:rPr>
  </w:style>
  <w:style w:type="character" w:customStyle="1" w:styleId="CharChar4">
    <w:name w:val="Char Char4"/>
    <w:qFormat/>
    <w:rsid w:val="001041F0"/>
    <w:rPr>
      <w:kern w:val="2"/>
      <w:sz w:val="16"/>
    </w:rPr>
  </w:style>
  <w:style w:type="character" w:customStyle="1" w:styleId="Char40">
    <w:name w:val="+正文 Char4"/>
    <w:link w:val="aff1"/>
    <w:qFormat/>
    <w:locked/>
    <w:rsid w:val="001041F0"/>
    <w:rPr>
      <w:rFonts w:ascii="宋体" w:hAnsi="宋体"/>
      <w:sz w:val="24"/>
    </w:rPr>
  </w:style>
  <w:style w:type="paragraph" w:customStyle="1" w:styleId="aff1">
    <w:name w:val="+正文"/>
    <w:basedOn w:val="a"/>
    <w:link w:val="Char40"/>
    <w:qFormat/>
    <w:rsid w:val="001041F0"/>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b"/>
    <w:uiPriority w:val="99"/>
    <w:qFormat/>
    <w:rsid w:val="001041F0"/>
    <w:rPr>
      <w:rFonts w:ascii="Calibri" w:eastAsia="宋体" w:hAnsi="Calibri" w:cs="Times New Roman"/>
    </w:rPr>
  </w:style>
  <w:style w:type="character" w:customStyle="1" w:styleId="Char14">
    <w:name w:val="注释标题 Char1"/>
    <w:basedOn w:val="a1"/>
    <w:uiPriority w:val="99"/>
    <w:semiHidden/>
    <w:qFormat/>
    <w:rsid w:val="001041F0"/>
  </w:style>
  <w:style w:type="character" w:customStyle="1" w:styleId="1CharCharCharCharChar">
    <w:name w:val="+列表1 Char Char Char Char Char"/>
    <w:link w:val="1CharCharChar"/>
    <w:qFormat/>
    <w:locked/>
    <w:rsid w:val="001041F0"/>
    <w:rPr>
      <w:rFonts w:ascii="宋体" w:hAnsi="宋体"/>
    </w:rPr>
  </w:style>
  <w:style w:type="paragraph" w:customStyle="1" w:styleId="1CharCharChar">
    <w:name w:val="+列表1 Char Char Char"/>
    <w:basedOn w:val="a"/>
    <w:link w:val="1CharCharCharCharChar"/>
    <w:qFormat/>
    <w:rsid w:val="001041F0"/>
    <w:pPr>
      <w:jc w:val="center"/>
    </w:pPr>
    <w:rPr>
      <w:rFonts w:ascii="宋体" w:eastAsiaTheme="minorEastAsia" w:hAnsi="宋体" w:cstheme="minorBidi"/>
    </w:rPr>
  </w:style>
  <w:style w:type="character" w:customStyle="1" w:styleId="Charf3">
    <w:name w:val="表正文 Char"/>
    <w:qFormat/>
    <w:rsid w:val="001041F0"/>
    <w:rPr>
      <w:rFonts w:eastAsia="宋体"/>
      <w:kern w:val="2"/>
      <w:sz w:val="24"/>
      <w:lang w:val="en-US" w:eastAsia="zh-CN" w:bidi="ar-SA"/>
    </w:rPr>
  </w:style>
  <w:style w:type="character" w:customStyle="1" w:styleId="CharChar0">
    <w:name w:val="普通文字 Char Char"/>
    <w:qFormat/>
    <w:rsid w:val="001041F0"/>
    <w:rPr>
      <w:rFonts w:ascii="宋体" w:hAnsi="Courier New"/>
      <w:kern w:val="2"/>
      <w:sz w:val="21"/>
    </w:rPr>
  </w:style>
  <w:style w:type="character" w:customStyle="1" w:styleId="Char15">
    <w:name w:val="标题 Char1"/>
    <w:basedOn w:val="a1"/>
    <w:uiPriority w:val="10"/>
    <w:qFormat/>
    <w:rsid w:val="001041F0"/>
    <w:rPr>
      <w:rFonts w:ascii="Cambria" w:eastAsia="宋体" w:hAnsi="Cambria" w:cs="Times New Roman"/>
      <w:b/>
      <w:bCs/>
      <w:sz w:val="32"/>
      <w:szCs w:val="32"/>
    </w:rPr>
  </w:style>
  <w:style w:type="character" w:customStyle="1" w:styleId="grame">
    <w:name w:val="grame"/>
    <w:basedOn w:val="a1"/>
    <w:qFormat/>
    <w:rsid w:val="001041F0"/>
  </w:style>
  <w:style w:type="character" w:customStyle="1" w:styleId="Charf4">
    <w:name w:val="无间隔 Char"/>
    <w:link w:val="12"/>
    <w:qFormat/>
    <w:locked/>
    <w:rsid w:val="001041F0"/>
    <w:rPr>
      <w:rFonts w:eastAsia="Times New Roman"/>
      <w:sz w:val="22"/>
      <w:lang w:eastAsia="en-US" w:bidi="en-US"/>
    </w:rPr>
  </w:style>
  <w:style w:type="paragraph" w:customStyle="1" w:styleId="12">
    <w:name w:val="无间隔1"/>
    <w:link w:val="Charf4"/>
    <w:qFormat/>
    <w:rsid w:val="001041F0"/>
    <w:rPr>
      <w:rFonts w:eastAsia="Times New Roman"/>
      <w:sz w:val="22"/>
      <w:lang w:eastAsia="en-US" w:bidi="en-US"/>
    </w:rPr>
  </w:style>
  <w:style w:type="character" w:customStyle="1" w:styleId="solutioncontent1">
    <w:name w:val="solutioncontent1"/>
    <w:qFormat/>
    <w:rsid w:val="001041F0"/>
    <w:rPr>
      <w:rFonts w:cs="Times New Roman"/>
      <w:color w:val="333333"/>
      <w:sz w:val="15"/>
      <w:szCs w:val="15"/>
    </w:rPr>
  </w:style>
  <w:style w:type="character" w:customStyle="1" w:styleId="Charf5">
    <w:name w:val="标准款样式 Char"/>
    <w:basedOn w:val="a1"/>
    <w:link w:val="aff2"/>
    <w:qFormat/>
    <w:rsid w:val="001041F0"/>
    <w:rPr>
      <w:rFonts w:ascii="黑体" w:eastAsia="宋体" w:hAnsi="宋体" w:cs="Times New Roman"/>
      <w:szCs w:val="20"/>
    </w:rPr>
  </w:style>
  <w:style w:type="paragraph" w:customStyle="1" w:styleId="aff2">
    <w:name w:val="标准款样式"/>
    <w:basedOn w:val="a"/>
    <w:link w:val="Charf5"/>
    <w:qFormat/>
    <w:rsid w:val="001041F0"/>
    <w:rPr>
      <w:rFonts w:ascii="黑体" w:hAnsi="宋体"/>
      <w:szCs w:val="20"/>
    </w:rPr>
  </w:style>
  <w:style w:type="character" w:customStyle="1" w:styleId="CharChar5">
    <w:name w:val="Char Char5"/>
    <w:qFormat/>
    <w:rsid w:val="001041F0"/>
    <w:rPr>
      <w:rFonts w:ascii="Arial" w:eastAsia="方正魏碑简体" w:hAnsi="Arial" w:cs="Arial"/>
      <w:bCs/>
      <w:kern w:val="28"/>
      <w:sz w:val="32"/>
      <w:szCs w:val="32"/>
    </w:rPr>
  </w:style>
  <w:style w:type="character" w:customStyle="1" w:styleId="SubtitleChar">
    <w:name w:val="Subtitle Char"/>
    <w:qFormat/>
    <w:locked/>
    <w:rsid w:val="001041F0"/>
    <w:rPr>
      <w:rFonts w:ascii="Calibri Light" w:eastAsia="宋体" w:hAnsi="Calibri Light" w:cs="Times New Roman"/>
      <w:b/>
      <w:bCs/>
      <w:kern w:val="28"/>
      <w:sz w:val="32"/>
      <w:szCs w:val="32"/>
      <w:lang w:eastAsia="en-US"/>
    </w:rPr>
  </w:style>
  <w:style w:type="character" w:customStyle="1" w:styleId="font12-blue-bold1">
    <w:name w:val="font12-blue-bold1"/>
    <w:qFormat/>
    <w:rsid w:val="001041F0"/>
    <w:rPr>
      <w:b/>
      <w:bCs/>
      <w:color w:val="0249A5"/>
      <w:sz w:val="18"/>
      <w:szCs w:val="18"/>
      <w:u w:val="none"/>
    </w:rPr>
  </w:style>
  <w:style w:type="character" w:customStyle="1" w:styleId="Char16">
    <w:name w:val="称呼 Char1"/>
    <w:basedOn w:val="a1"/>
    <w:uiPriority w:val="99"/>
    <w:semiHidden/>
    <w:qFormat/>
    <w:rsid w:val="001041F0"/>
  </w:style>
  <w:style w:type="character" w:customStyle="1" w:styleId="Charf6">
    <w:name w:val="引用 Char"/>
    <w:basedOn w:val="a1"/>
    <w:qFormat/>
    <w:rsid w:val="001041F0"/>
    <w:rPr>
      <w:i/>
      <w:iCs/>
      <w:color w:val="000000"/>
      <w:kern w:val="2"/>
      <w:sz w:val="21"/>
    </w:rPr>
  </w:style>
  <w:style w:type="character" w:customStyle="1" w:styleId="3Char10">
    <w:name w:val="正文文本 3 Char1"/>
    <w:basedOn w:val="a1"/>
    <w:uiPriority w:val="99"/>
    <w:semiHidden/>
    <w:qFormat/>
    <w:rsid w:val="001041F0"/>
    <w:rPr>
      <w:sz w:val="16"/>
      <w:szCs w:val="16"/>
    </w:rPr>
  </w:style>
  <w:style w:type="character" w:customStyle="1" w:styleId="Char17">
    <w:name w:val="批注文字 Char1"/>
    <w:basedOn w:val="a1"/>
    <w:uiPriority w:val="99"/>
    <w:semiHidden/>
    <w:qFormat/>
    <w:rsid w:val="001041F0"/>
  </w:style>
  <w:style w:type="character" w:customStyle="1" w:styleId="1CharCharChar0">
    <w:name w:val="+1. Char Char Char"/>
    <w:link w:val="1Char0"/>
    <w:qFormat/>
    <w:locked/>
    <w:rsid w:val="001041F0"/>
    <w:rPr>
      <w:rFonts w:ascii="Times New Roman" w:eastAsia="宋体" w:hAnsi="Times New Roman" w:cs="Times New Roman"/>
      <w:szCs w:val="20"/>
    </w:rPr>
  </w:style>
  <w:style w:type="paragraph" w:customStyle="1" w:styleId="1Char0">
    <w:name w:val="+1. Char"/>
    <w:basedOn w:val="a"/>
    <w:link w:val="1CharCharChar0"/>
    <w:qFormat/>
    <w:rsid w:val="001041F0"/>
    <w:rPr>
      <w:rFonts w:ascii="Times New Roman" w:hAnsi="Times New Roman"/>
      <w:szCs w:val="20"/>
    </w:rPr>
  </w:style>
  <w:style w:type="character" w:customStyle="1" w:styleId="CharChar2">
    <w:name w:val="Char Char"/>
    <w:semiHidden/>
    <w:qFormat/>
    <w:rsid w:val="001041F0"/>
    <w:rPr>
      <w:b/>
      <w:bCs/>
      <w:kern w:val="2"/>
      <w:sz w:val="21"/>
    </w:rPr>
  </w:style>
  <w:style w:type="character" w:customStyle="1" w:styleId="Char18">
    <w:name w:val="页脚 Char1"/>
    <w:basedOn w:val="a1"/>
    <w:uiPriority w:val="99"/>
    <w:semiHidden/>
    <w:rsid w:val="001041F0"/>
    <w:rPr>
      <w:sz w:val="18"/>
      <w:szCs w:val="18"/>
    </w:rPr>
  </w:style>
  <w:style w:type="character" w:customStyle="1" w:styleId="CharChar5CharCharChar">
    <w:name w:val="+正文 Char Char5 Char Char Char"/>
    <w:link w:val="CharChar5Char"/>
    <w:qFormat/>
    <w:locked/>
    <w:rsid w:val="001041F0"/>
    <w:rPr>
      <w:rFonts w:ascii="宋体" w:hAnsi="宋体"/>
      <w:sz w:val="24"/>
    </w:rPr>
  </w:style>
  <w:style w:type="paragraph" w:customStyle="1" w:styleId="CharChar5Char">
    <w:name w:val="+正文 Char Char5 Char"/>
    <w:basedOn w:val="a"/>
    <w:link w:val="CharChar5CharCharChar"/>
    <w:qFormat/>
    <w:rsid w:val="001041F0"/>
    <w:pPr>
      <w:spacing w:line="360" w:lineRule="auto"/>
      <w:ind w:firstLineChars="200" w:firstLine="200"/>
    </w:pPr>
    <w:rPr>
      <w:rFonts w:ascii="宋体" w:eastAsiaTheme="minorEastAsia" w:hAnsi="宋体" w:cstheme="minorBidi"/>
      <w:sz w:val="24"/>
    </w:rPr>
  </w:style>
  <w:style w:type="character" w:customStyle="1" w:styleId="16">
    <w:name w:val="16"/>
    <w:qFormat/>
    <w:rsid w:val="001041F0"/>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1041F0"/>
    <w:rPr>
      <w:rFonts w:ascii="楷体_GB2312" w:eastAsia="楷体_GB2312"/>
      <w:sz w:val="24"/>
    </w:rPr>
  </w:style>
  <w:style w:type="paragraph" w:customStyle="1" w:styleId="CharCharChar">
    <w:name w:val="+正文 Char Char Char"/>
    <w:basedOn w:val="a"/>
    <w:link w:val="CharChar9"/>
    <w:qFormat/>
    <w:rsid w:val="001041F0"/>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1041F0"/>
    <w:rPr>
      <w:rFonts w:ascii="宋体" w:hAnsi="宋体"/>
      <w:sz w:val="24"/>
    </w:rPr>
  </w:style>
  <w:style w:type="paragraph" w:customStyle="1" w:styleId="CharChar3CharChar">
    <w:name w:val="+正文 Char Char3 Char Char"/>
    <w:basedOn w:val="a"/>
    <w:link w:val="CharChar3CharCharCharChar"/>
    <w:qFormat/>
    <w:rsid w:val="001041F0"/>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1041F0"/>
    <w:rPr>
      <w:kern w:val="2"/>
      <w:sz w:val="24"/>
      <w:szCs w:val="24"/>
    </w:rPr>
  </w:style>
  <w:style w:type="character" w:customStyle="1" w:styleId="Char">
    <w:name w:val="正文缩进 Char"/>
    <w:link w:val="a0"/>
    <w:qFormat/>
    <w:rsid w:val="001041F0"/>
    <w:rPr>
      <w:rFonts w:ascii="Calibri" w:eastAsia="宋体" w:hAnsi="Calibri" w:cs="Times New Roman"/>
    </w:rPr>
  </w:style>
  <w:style w:type="character" w:customStyle="1" w:styleId="Char19">
    <w:name w:val="正文首行缩进 Char1"/>
    <w:basedOn w:val="Char10"/>
    <w:uiPriority w:val="99"/>
    <w:semiHidden/>
    <w:qFormat/>
    <w:rsid w:val="001041F0"/>
    <w:rPr>
      <w:rFonts w:ascii="Calibri" w:eastAsia="宋体" w:hAnsi="Calibri" w:cs="Times New Roman"/>
    </w:rPr>
  </w:style>
  <w:style w:type="character" w:customStyle="1" w:styleId="msoins0">
    <w:name w:val="msoins"/>
    <w:basedOn w:val="a1"/>
    <w:qFormat/>
    <w:rsid w:val="001041F0"/>
  </w:style>
  <w:style w:type="character" w:customStyle="1" w:styleId="Char1a">
    <w:name w:val="纯文本 Char1"/>
    <w:basedOn w:val="a1"/>
    <w:uiPriority w:val="99"/>
    <w:semiHidden/>
    <w:rsid w:val="001041F0"/>
    <w:rPr>
      <w:rFonts w:ascii="宋体" w:eastAsia="宋体" w:hAnsi="Courier New" w:cs="Courier New"/>
      <w:szCs w:val="21"/>
    </w:rPr>
  </w:style>
  <w:style w:type="character" w:customStyle="1" w:styleId="Char1b">
    <w:name w:val="明显引用 Char1"/>
    <w:basedOn w:val="a1"/>
    <w:link w:val="13"/>
    <w:qFormat/>
    <w:locked/>
    <w:rsid w:val="001041F0"/>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1041F0"/>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1041F0"/>
    <w:rPr>
      <w:sz w:val="18"/>
      <w:szCs w:val="18"/>
    </w:rPr>
  </w:style>
  <w:style w:type="character" w:customStyle="1" w:styleId="Char5CharCharCharCharChar">
    <w:name w:val="+正文 Char5 Char Char Char Char Char"/>
    <w:link w:val="Char5CharCharChar"/>
    <w:qFormat/>
    <w:locked/>
    <w:rsid w:val="001041F0"/>
    <w:rPr>
      <w:rFonts w:ascii="宋体" w:hAnsi="宋体"/>
      <w:sz w:val="24"/>
    </w:rPr>
  </w:style>
  <w:style w:type="paragraph" w:customStyle="1" w:styleId="Char5CharCharChar">
    <w:name w:val="+正文 Char5 Char Char Char"/>
    <w:basedOn w:val="a"/>
    <w:link w:val="Char5CharCharCharCharChar"/>
    <w:qFormat/>
    <w:rsid w:val="001041F0"/>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rsid w:val="001041F0"/>
  </w:style>
  <w:style w:type="character" w:customStyle="1" w:styleId="black1">
    <w:name w:val="black1"/>
    <w:qFormat/>
    <w:rsid w:val="001041F0"/>
    <w:rPr>
      <w:rFonts w:ascii="ˎ̥" w:hAnsi="ˎ̥" w:hint="default"/>
      <w:color w:val="333333"/>
      <w:sz w:val="18"/>
      <w:szCs w:val="18"/>
      <w:u w:val="none"/>
    </w:rPr>
  </w:style>
  <w:style w:type="character" w:customStyle="1" w:styleId="Char1e">
    <w:name w:val="表正文 Char1"/>
    <w:qFormat/>
    <w:rsid w:val="001041F0"/>
    <w:rPr>
      <w:kern w:val="2"/>
      <w:sz w:val="21"/>
    </w:rPr>
  </w:style>
  <w:style w:type="character" w:customStyle="1" w:styleId="Char1f">
    <w:name w:val="批注主题 Char1"/>
    <w:basedOn w:val="Char17"/>
    <w:uiPriority w:val="99"/>
    <w:semiHidden/>
    <w:qFormat/>
    <w:rsid w:val="001041F0"/>
    <w:rPr>
      <w:b/>
      <w:bCs/>
    </w:rPr>
  </w:style>
  <w:style w:type="paragraph" w:customStyle="1" w:styleId="200">
    <w:name w:val="20"/>
    <w:basedOn w:val="a"/>
    <w:rsid w:val="001041F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1041F0"/>
    <w:pPr>
      <w:spacing w:afterLines="50" w:line="360" w:lineRule="auto"/>
    </w:pPr>
    <w:rPr>
      <w:rFonts w:ascii="仿宋_GB2312" w:eastAsia="仿宋_GB2312" w:hAnsi="宋体"/>
      <w:sz w:val="24"/>
      <w:szCs w:val="24"/>
    </w:rPr>
  </w:style>
  <w:style w:type="paragraph" w:customStyle="1" w:styleId="210">
    <w:name w:val="正文文本缩进 21"/>
    <w:basedOn w:val="a"/>
    <w:qFormat/>
    <w:rsid w:val="001041F0"/>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1041F0"/>
    <w:pPr>
      <w:adjustRightInd w:val="0"/>
      <w:spacing w:line="360" w:lineRule="auto"/>
    </w:pPr>
    <w:rPr>
      <w:rFonts w:ascii="Times New Roman" w:hAnsi="Times New Roman"/>
      <w:kern w:val="0"/>
      <w:sz w:val="24"/>
      <w:szCs w:val="20"/>
    </w:rPr>
  </w:style>
  <w:style w:type="paragraph" w:customStyle="1" w:styleId="xl71">
    <w:name w:val="xl71"/>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1041F0"/>
    <w:pPr>
      <w:widowControl/>
      <w:ind w:firstLine="420"/>
    </w:pPr>
    <w:rPr>
      <w:rFonts w:cs="宋体"/>
      <w:kern w:val="0"/>
      <w:szCs w:val="21"/>
    </w:rPr>
  </w:style>
  <w:style w:type="paragraph" w:customStyle="1" w:styleId="TOC1">
    <w:name w:val="TOC 标题1"/>
    <w:basedOn w:val="1"/>
    <w:next w:val="a"/>
    <w:uiPriority w:val="39"/>
    <w:unhideWhenUsed/>
    <w:qFormat/>
    <w:rsid w:val="001041F0"/>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1041F0"/>
    <w:pPr>
      <w:widowControl/>
    </w:pPr>
    <w:rPr>
      <w:rFonts w:ascii="Times New Roman" w:hAnsi="Times New Roman"/>
      <w:kern w:val="0"/>
      <w:szCs w:val="21"/>
    </w:rPr>
  </w:style>
  <w:style w:type="paragraph" w:customStyle="1" w:styleId="17">
    <w:name w:val="列出段落1"/>
    <w:basedOn w:val="a"/>
    <w:uiPriority w:val="34"/>
    <w:qFormat/>
    <w:rsid w:val="001041F0"/>
    <w:pPr>
      <w:ind w:firstLineChars="200" w:firstLine="420"/>
    </w:pPr>
  </w:style>
  <w:style w:type="paragraph" w:customStyle="1" w:styleId="xl66">
    <w:name w:val="xl66"/>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1041F0"/>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1041F0"/>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1041F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1041F0"/>
    <w:pPr>
      <w:spacing w:line="300" w:lineRule="auto"/>
    </w:pPr>
    <w:rPr>
      <w:rFonts w:ascii="Times New Roman" w:hAnsi="Times New Roman"/>
      <w:sz w:val="24"/>
      <w:szCs w:val="24"/>
    </w:rPr>
  </w:style>
  <w:style w:type="paragraph" w:customStyle="1" w:styleId="font1">
    <w:name w:val="font1"/>
    <w:basedOn w:val="a"/>
    <w:qFormat/>
    <w:rsid w:val="001041F0"/>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1041F0"/>
    <w:pPr>
      <w:ind w:firstLineChars="200" w:firstLine="420"/>
    </w:pPr>
  </w:style>
  <w:style w:type="paragraph" w:customStyle="1" w:styleId="xl82">
    <w:name w:val="xl82"/>
    <w:basedOn w:val="a"/>
    <w:qFormat/>
    <w:rsid w:val="001041F0"/>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1041F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1041F0"/>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1041F0"/>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1041F0"/>
    <w:rPr>
      <w:rFonts w:ascii="Tahoma" w:hAnsi="Tahoma"/>
      <w:sz w:val="24"/>
      <w:szCs w:val="20"/>
    </w:rPr>
  </w:style>
  <w:style w:type="paragraph" w:customStyle="1" w:styleId="font9">
    <w:name w:val="font9"/>
    <w:basedOn w:val="a"/>
    <w:qFormat/>
    <w:rsid w:val="001041F0"/>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1041F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1041F0"/>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1041F0"/>
    <w:pPr>
      <w:jc w:val="center"/>
    </w:pPr>
    <w:rPr>
      <w:rFonts w:ascii="Arial" w:eastAsia="黑体" w:hAnsi="Arial" w:cs="Arial"/>
      <w:bCs/>
      <w:sz w:val="52"/>
      <w:szCs w:val="32"/>
    </w:rPr>
  </w:style>
  <w:style w:type="paragraph" w:customStyle="1" w:styleId="font11">
    <w:name w:val="font11"/>
    <w:basedOn w:val="a"/>
    <w:rsid w:val="001041F0"/>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1041F0"/>
    <w:pPr>
      <w:tabs>
        <w:tab w:val="left" w:pos="360"/>
      </w:tabs>
    </w:pPr>
    <w:rPr>
      <w:rFonts w:ascii="Times New Roman" w:hAnsi="Times New Roman"/>
      <w:sz w:val="24"/>
      <w:szCs w:val="24"/>
    </w:rPr>
  </w:style>
  <w:style w:type="paragraph" w:customStyle="1" w:styleId="flName">
    <w:name w:val="flName"/>
    <w:basedOn w:val="a"/>
    <w:qFormat/>
    <w:rsid w:val="001041F0"/>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1041F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1041F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1041F0"/>
  </w:style>
  <w:style w:type="paragraph" w:customStyle="1" w:styleId="reader-word-layer">
    <w:name w:val="reader-word-layer"/>
    <w:basedOn w:val="a"/>
    <w:qFormat/>
    <w:rsid w:val="001041F0"/>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1041F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1041F0"/>
    <w:rPr>
      <w:rFonts w:ascii="宋体" w:hAnsi="宋体"/>
      <w:szCs w:val="24"/>
    </w:rPr>
  </w:style>
  <w:style w:type="paragraph" w:customStyle="1" w:styleId="p17">
    <w:name w:val="p17"/>
    <w:basedOn w:val="a"/>
    <w:qFormat/>
    <w:rsid w:val="001041F0"/>
    <w:pPr>
      <w:widowControl/>
    </w:pPr>
    <w:rPr>
      <w:rFonts w:ascii="Times New Roman" w:hAnsi="Times New Roman"/>
      <w:kern w:val="0"/>
      <w:szCs w:val="21"/>
    </w:rPr>
  </w:style>
  <w:style w:type="paragraph" w:customStyle="1" w:styleId="font10">
    <w:name w:val="font10"/>
    <w:basedOn w:val="a"/>
    <w:qFormat/>
    <w:rsid w:val="001041F0"/>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1041F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1041F0"/>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1041F0"/>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1041F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1041F0"/>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1041F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1041F0"/>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1041F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1041F0"/>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1041F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1041F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1041F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1041F0"/>
    <w:pPr>
      <w:spacing w:line="360" w:lineRule="auto"/>
    </w:pPr>
    <w:rPr>
      <w:rFonts w:ascii="宋体" w:hAnsi="宋体" w:cs="Arial"/>
      <w:b/>
      <w:bCs/>
      <w:szCs w:val="21"/>
    </w:rPr>
  </w:style>
  <w:style w:type="paragraph" w:customStyle="1" w:styleId="170">
    <w:name w:val="17"/>
    <w:basedOn w:val="a"/>
    <w:qFormat/>
    <w:rsid w:val="001041F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1041F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1041F0"/>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1041F0"/>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1041F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1041F0"/>
    <w:pPr>
      <w:widowControl/>
      <w:snapToGrid w:val="0"/>
    </w:pPr>
    <w:rPr>
      <w:rFonts w:ascii="Times New Roman" w:eastAsia="Arial Unicode MS" w:hAnsi="Times New Roman"/>
      <w:kern w:val="0"/>
      <w:szCs w:val="21"/>
    </w:rPr>
  </w:style>
  <w:style w:type="paragraph" w:customStyle="1" w:styleId="xl84">
    <w:name w:val="xl84"/>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1041F0"/>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1041F0"/>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1041F0"/>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1041F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1041F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1041F0"/>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1041F0"/>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1041F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1041F0"/>
    <w:pPr>
      <w:spacing w:line="360" w:lineRule="auto"/>
    </w:pPr>
    <w:rPr>
      <w:rFonts w:ascii="宋体" w:hAnsi="宋体"/>
      <w:bCs/>
      <w:szCs w:val="21"/>
    </w:rPr>
  </w:style>
  <w:style w:type="paragraph" w:customStyle="1" w:styleId="xl44">
    <w:name w:val="xl44"/>
    <w:basedOn w:val="a"/>
    <w:qFormat/>
    <w:rsid w:val="001041F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1041F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1041F0"/>
    <w:rPr>
      <w:rFonts w:ascii="Tahoma" w:hAnsi="Tahoma"/>
      <w:sz w:val="24"/>
      <w:szCs w:val="20"/>
    </w:rPr>
  </w:style>
  <w:style w:type="paragraph" w:customStyle="1" w:styleId="xl30">
    <w:name w:val="xl30"/>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1041F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1041F0"/>
    <w:pPr>
      <w:jc w:val="left"/>
    </w:pPr>
    <w:rPr>
      <w:rFonts w:ascii="宋体" w:hAnsi="宋体"/>
      <w:szCs w:val="21"/>
    </w:rPr>
  </w:style>
  <w:style w:type="paragraph" w:customStyle="1" w:styleId="xl59">
    <w:name w:val="xl59"/>
    <w:basedOn w:val="a"/>
    <w:qFormat/>
    <w:rsid w:val="001041F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1041F0"/>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1041F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1041F0"/>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1041F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1041F0"/>
    <w:pPr>
      <w:tabs>
        <w:tab w:val="left" w:pos="360"/>
      </w:tabs>
    </w:pPr>
    <w:rPr>
      <w:rFonts w:ascii="Times New Roman" w:hAnsi="Times New Roman"/>
      <w:sz w:val="24"/>
      <w:szCs w:val="24"/>
    </w:rPr>
  </w:style>
  <w:style w:type="paragraph" w:customStyle="1" w:styleId="120">
    <w:name w:val="列出段落12"/>
    <w:basedOn w:val="a"/>
    <w:qFormat/>
    <w:rsid w:val="001041F0"/>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1041F0"/>
    <w:pPr>
      <w:tabs>
        <w:tab w:val="left" w:pos="360"/>
      </w:tabs>
    </w:pPr>
    <w:rPr>
      <w:rFonts w:ascii="Times New Roman" w:hAnsi="Times New Roman"/>
      <w:sz w:val="24"/>
      <w:szCs w:val="24"/>
    </w:rPr>
  </w:style>
  <w:style w:type="paragraph" w:customStyle="1" w:styleId="xl41">
    <w:name w:val="xl41"/>
    <w:basedOn w:val="a"/>
    <w:qFormat/>
    <w:rsid w:val="001041F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1041F0"/>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1041F0"/>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1041F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1041F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1041F0"/>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1041F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1041F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1041F0"/>
    <w:pPr>
      <w:ind w:leftChars="200" w:left="420"/>
      <w:jc w:val="left"/>
    </w:pPr>
    <w:rPr>
      <w:rFonts w:ascii="Times New Roman" w:hAnsi="Times New Roman"/>
      <w:sz w:val="28"/>
      <w:szCs w:val="24"/>
      <w:lang w:eastAsia="zh-TW"/>
    </w:rPr>
  </w:style>
  <w:style w:type="paragraph" w:customStyle="1" w:styleId="xl25">
    <w:name w:val="xl25"/>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1041F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1041F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104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1041F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1041F0"/>
    <w:rPr>
      <w:rFonts w:ascii="Calibri" w:eastAsia="宋体" w:hAnsi="Calibri" w:cs="Times New Roman"/>
    </w:rPr>
  </w:style>
  <w:style w:type="paragraph" w:customStyle="1" w:styleId="-11">
    <w:name w:val="彩色列表 - 着色 11"/>
    <w:basedOn w:val="a"/>
    <w:uiPriority w:val="34"/>
    <w:qFormat/>
    <w:rsid w:val="001041F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1041F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1041F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1041F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1041F0"/>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1041F0"/>
  </w:style>
  <w:style w:type="paragraph" w:customStyle="1" w:styleId="Char41">
    <w:name w:val="Char4"/>
    <w:basedOn w:val="a"/>
    <w:qFormat/>
    <w:rsid w:val="001041F0"/>
    <w:rPr>
      <w:rFonts w:ascii="Tahoma" w:hAnsi="Tahoma"/>
      <w:sz w:val="24"/>
      <w:szCs w:val="20"/>
    </w:rPr>
  </w:style>
  <w:style w:type="paragraph" w:customStyle="1" w:styleId="flType">
    <w:name w:val="flType"/>
    <w:basedOn w:val="a"/>
    <w:qFormat/>
    <w:rsid w:val="001041F0"/>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rsid w:val="001041F0"/>
    <w:rPr>
      <w:kern w:val="2"/>
      <w:sz w:val="21"/>
    </w:rPr>
  </w:style>
  <w:style w:type="paragraph" w:styleId="affe">
    <w:name w:val="List Paragraph"/>
    <w:basedOn w:val="a"/>
    <w:link w:val="Charf8"/>
    <w:uiPriority w:val="34"/>
    <w:qFormat/>
    <w:rsid w:val="001041F0"/>
    <w:pPr>
      <w:suppressAutoHyphens/>
      <w:ind w:firstLine="420"/>
    </w:pPr>
    <w:rPr>
      <w:rFonts w:ascii="Times New Roman" w:hAnsi="Times New Roman"/>
      <w:kern w:val="1"/>
      <w:szCs w:val="21"/>
    </w:rPr>
  </w:style>
  <w:style w:type="paragraph" w:styleId="afff">
    <w:name w:val="Revision"/>
    <w:hidden/>
    <w:uiPriority w:val="99"/>
    <w:unhideWhenUsed/>
    <w:rsid w:val="001041F0"/>
    <w:rPr>
      <w:rFonts w:ascii="Calibri" w:eastAsia="宋体" w:hAnsi="Calibri" w:cs="Times New Roman"/>
    </w:rPr>
  </w:style>
  <w:style w:type="character" w:customStyle="1" w:styleId="Charf8">
    <w:name w:val="列出段落 Char"/>
    <w:link w:val="affe"/>
    <w:uiPriority w:val="34"/>
    <w:qFormat/>
    <w:rsid w:val="001041F0"/>
    <w:rPr>
      <w:rFonts w:ascii="Times New Roman" w:eastAsia="宋体" w:hAnsi="Times New Roman" w:cs="Times New Roman"/>
      <w:kern w:val="1"/>
      <w:szCs w:val="21"/>
    </w:rPr>
  </w:style>
  <w:style w:type="paragraph" w:customStyle="1" w:styleId="afff0">
    <w:name w:val="图表样式"/>
    <w:basedOn w:val="a"/>
    <w:link w:val="afff1"/>
    <w:qFormat/>
    <w:rsid w:val="001041F0"/>
    <w:pPr>
      <w:widowControl/>
      <w:jc w:val="center"/>
    </w:pPr>
    <w:rPr>
      <w:rFonts w:ascii="宋体" w:hAnsi="宋体" w:cstheme="minorBidi"/>
      <w:color w:val="000000"/>
      <w:kern w:val="0"/>
      <w:sz w:val="24"/>
      <w:szCs w:val="24"/>
      <w14:ligatures w14:val="standardContextual"/>
    </w:rPr>
  </w:style>
  <w:style w:type="character" w:customStyle="1" w:styleId="afff1">
    <w:name w:val="图表样式 字符"/>
    <w:basedOn w:val="a1"/>
    <w:link w:val="afff0"/>
    <w:qFormat/>
    <w:rsid w:val="001041F0"/>
    <w:rPr>
      <w:rFonts w:ascii="宋体" w:eastAsia="宋体" w:hAnsi="宋体"/>
      <w:color w:val="000000"/>
      <w:kern w:val="0"/>
      <w:sz w:val="24"/>
      <w:szCs w:val="24"/>
      <w14:ligatures w14:val="standardContextual"/>
    </w:rPr>
  </w:style>
  <w:style w:type="paragraph" w:styleId="afff2">
    <w:name w:val="Quote"/>
    <w:basedOn w:val="a"/>
    <w:next w:val="a"/>
    <w:link w:val="Char23"/>
    <w:uiPriority w:val="29"/>
    <w:qFormat/>
    <w:rsid w:val="001041F0"/>
    <w:pPr>
      <w:spacing w:before="160" w:line="360" w:lineRule="auto"/>
      <w:ind w:firstLineChars="200" w:firstLine="480"/>
      <w:jc w:val="center"/>
    </w:pPr>
    <w:rPr>
      <w:rFonts w:ascii="宋体" w:hAnsi="宋体" w:cstheme="minorBidi"/>
      <w:i/>
      <w:iCs/>
      <w:color w:val="404040" w:themeColor="text1" w:themeTint="BF"/>
      <w:sz w:val="24"/>
      <w:szCs w:val="24"/>
      <w14:ligatures w14:val="standardContextual"/>
    </w:rPr>
  </w:style>
  <w:style w:type="character" w:customStyle="1" w:styleId="Char23">
    <w:name w:val="引用 Char2"/>
    <w:basedOn w:val="a1"/>
    <w:link w:val="afff2"/>
    <w:uiPriority w:val="29"/>
    <w:rsid w:val="001041F0"/>
    <w:rPr>
      <w:rFonts w:ascii="宋体" w:eastAsia="宋体" w:hAnsi="宋体"/>
      <w:i/>
      <w:iCs/>
      <w:color w:val="404040" w:themeColor="text1" w:themeTint="BF"/>
      <w:sz w:val="24"/>
      <w:szCs w:val="24"/>
      <w14:ligatures w14:val="standardContextual"/>
    </w:rPr>
  </w:style>
  <w:style w:type="character" w:styleId="afff3">
    <w:name w:val="Intense Emphasis"/>
    <w:basedOn w:val="a1"/>
    <w:uiPriority w:val="21"/>
    <w:qFormat/>
    <w:rsid w:val="001041F0"/>
    <w:rPr>
      <w:i/>
      <w:iCs/>
      <w:color w:val="2E74B5" w:themeColor="accent1" w:themeShade="BF"/>
    </w:rPr>
  </w:style>
  <w:style w:type="paragraph" w:styleId="afff4">
    <w:name w:val="Intense Quote"/>
    <w:basedOn w:val="a"/>
    <w:next w:val="a"/>
    <w:link w:val="Char24"/>
    <w:uiPriority w:val="30"/>
    <w:qFormat/>
    <w:rsid w:val="001041F0"/>
    <w:pPr>
      <w:pBdr>
        <w:top w:val="single" w:sz="4" w:space="10" w:color="2E74B5" w:themeColor="accent1" w:themeShade="BF"/>
        <w:bottom w:val="single" w:sz="4" w:space="10" w:color="2E74B5" w:themeColor="accent1" w:themeShade="BF"/>
      </w:pBdr>
      <w:spacing w:before="360" w:after="360" w:line="360" w:lineRule="auto"/>
      <w:ind w:left="864" w:right="864" w:firstLineChars="200" w:firstLine="480"/>
      <w:jc w:val="center"/>
    </w:pPr>
    <w:rPr>
      <w:rFonts w:ascii="宋体" w:hAnsi="宋体" w:cstheme="minorBidi"/>
      <w:i/>
      <w:iCs/>
      <w:color w:val="2E74B5" w:themeColor="accent1" w:themeShade="BF"/>
      <w:sz w:val="24"/>
      <w:szCs w:val="24"/>
      <w14:ligatures w14:val="standardContextual"/>
    </w:rPr>
  </w:style>
  <w:style w:type="character" w:customStyle="1" w:styleId="Char24">
    <w:name w:val="明显引用 Char2"/>
    <w:basedOn w:val="a1"/>
    <w:link w:val="afff4"/>
    <w:uiPriority w:val="30"/>
    <w:rsid w:val="001041F0"/>
    <w:rPr>
      <w:rFonts w:ascii="宋体" w:eastAsia="宋体" w:hAnsi="宋体"/>
      <w:i/>
      <w:iCs/>
      <w:color w:val="2E74B5" w:themeColor="accent1" w:themeShade="BF"/>
      <w:sz w:val="24"/>
      <w:szCs w:val="24"/>
      <w14:ligatures w14:val="standardContextual"/>
    </w:rPr>
  </w:style>
  <w:style w:type="character" w:styleId="afff5">
    <w:name w:val="Intense Reference"/>
    <w:basedOn w:val="a1"/>
    <w:uiPriority w:val="32"/>
    <w:qFormat/>
    <w:rsid w:val="001041F0"/>
    <w:rPr>
      <w:b/>
      <w:bCs/>
      <w:smallCaps/>
      <w:color w:val="2E74B5" w:themeColor="accent1" w:themeShade="BF"/>
      <w:spacing w:val="5"/>
    </w:rPr>
  </w:style>
  <w:style w:type="paragraph" w:customStyle="1" w:styleId="1d">
    <w:name w:val="样式1"/>
    <w:basedOn w:val="a"/>
    <w:autoRedefine/>
    <w:rsid w:val="001041F0"/>
    <w:pPr>
      <w:jc w:val="left"/>
    </w:pPr>
    <w:rPr>
      <w:rFonts w:hint="eastAsia"/>
      <w:sz w:val="24"/>
      <w:szCs w:val="24"/>
    </w:rPr>
  </w:style>
  <w:style w:type="paragraph" w:customStyle="1" w:styleId="msonormal0">
    <w:name w:val="msonormal"/>
    <w:basedOn w:val="a"/>
    <w:rsid w:val="001041F0"/>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
    <w:rsid w:val="001041F0"/>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1041F0"/>
    <w:pPr>
      <w:widowControl/>
      <w:spacing w:before="100" w:beforeAutospacing="1" w:after="100" w:afterAutospacing="1"/>
      <w:jc w:val="center"/>
    </w:pPr>
    <w:rPr>
      <w:rFonts w:ascii="宋体" w:hAnsi="宋体" w:cs="宋体"/>
      <w:kern w:val="0"/>
      <w:sz w:val="24"/>
      <w:szCs w:val="24"/>
    </w:rPr>
  </w:style>
  <w:style w:type="table" w:customStyle="1" w:styleId="TableNormal">
    <w:name w:val="Table Normal"/>
    <w:autoRedefine/>
    <w:semiHidden/>
    <w:unhideWhenUsed/>
    <w:qFormat/>
    <w:rsid w:val="001041F0"/>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1041F0"/>
    <w:pPr>
      <w:widowControl/>
      <w:kinsoku w:val="0"/>
      <w:autoSpaceDE w:val="0"/>
      <w:autoSpaceDN w:val="0"/>
      <w:adjustRightInd w:val="0"/>
      <w:snapToGrid w:val="0"/>
      <w:spacing w:after="160"/>
      <w:jc w:val="left"/>
      <w:textAlignment w:val="baseline"/>
    </w:pPr>
    <w:rPr>
      <w:rFonts w:ascii="宋体" w:hAnsi="宋体" w:cs="宋体"/>
      <w:noProof/>
      <w:snapToGrid w:val="0"/>
      <w:color w:val="000000"/>
      <w:kern w:val="0"/>
      <w:szCs w:val="21"/>
      <w:lang w:eastAsia="en-US"/>
    </w:rPr>
  </w:style>
  <w:style w:type="character" w:customStyle="1" w:styleId="fontstyle01">
    <w:name w:val="fontstyle01"/>
    <w:basedOn w:val="a1"/>
    <w:qFormat/>
    <w:rsid w:val="001041F0"/>
    <w:rPr>
      <w:rFonts w:ascii="宋体" w:eastAsia="宋体" w:hAnsi="宋体" w:cs="宋体"/>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92</Pages>
  <Words>11606</Words>
  <Characters>66157</Characters>
  <Application>Microsoft Office Word</Application>
  <DocSecurity>0</DocSecurity>
  <Lines>551</Lines>
  <Paragraphs>155</Paragraphs>
  <ScaleCrop>false</ScaleCrop>
  <Company/>
  <LinksUpToDate>false</LinksUpToDate>
  <CharactersWithSpaces>77608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2025-10-24T04:26:00Z</dcterms:created>
  <dcterms:modified xsi:type="dcterms:W3CDTF">2025-10-24T04:31:00Z</dcterms:modified>
</cp:coreProperties>
</file>