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4D7" w:rsidRPr="00D234D7" w:rsidRDefault="00D234D7" w:rsidP="00D234D7">
      <w:pPr>
        <w:adjustRightInd w:val="0"/>
        <w:snapToGrid w:val="0"/>
        <w:spacing w:line="300" w:lineRule="auto"/>
        <w:jc w:val="center"/>
        <w:outlineLvl w:val="1"/>
        <w:rPr>
          <w:rFonts w:ascii="Times New Roman" w:hAnsi="Times New Roman"/>
          <w:color w:val="000000"/>
          <w:sz w:val="30"/>
          <w:szCs w:val="30"/>
        </w:rPr>
      </w:pPr>
      <w:bookmarkStart w:id="0" w:name="_Toc188796643"/>
      <w:bookmarkStart w:id="1" w:name="_Toc486947590"/>
      <w:bookmarkStart w:id="2" w:name="PO_PURCHASE_REQUIREMENT_FILE77453_1"/>
      <w:r w:rsidRPr="00D234D7">
        <w:rPr>
          <w:rFonts w:ascii="Times New Roman" w:hAnsi="宋体"/>
          <w:color w:val="000000"/>
          <w:sz w:val="30"/>
          <w:szCs w:val="30"/>
        </w:rPr>
        <w:t>一、说明</w:t>
      </w:r>
      <w:bookmarkEnd w:id="0"/>
      <w:bookmarkEnd w:id="1"/>
    </w:p>
    <w:p w:rsidR="00D234D7" w:rsidRPr="00D234D7" w:rsidRDefault="00D234D7" w:rsidP="00D234D7">
      <w:pPr>
        <w:adjustRightInd w:val="0"/>
        <w:snapToGrid w:val="0"/>
        <w:spacing w:line="300" w:lineRule="auto"/>
        <w:ind w:firstLineChars="200" w:firstLine="442"/>
        <w:jc w:val="left"/>
        <w:outlineLvl w:val="2"/>
        <w:rPr>
          <w:rFonts w:ascii="Times New Roman" w:hAnsi="Times New Roman"/>
          <w:b/>
          <w:color w:val="000000"/>
          <w:sz w:val="22"/>
        </w:rPr>
      </w:pPr>
      <w:bookmarkStart w:id="3" w:name="_Toc486947591"/>
      <w:bookmarkStart w:id="4" w:name="_Toc188796644"/>
      <w:r w:rsidRPr="00D234D7">
        <w:rPr>
          <w:rFonts w:ascii="Times New Roman" w:hAnsi="Times New Roman"/>
          <w:b/>
          <w:color w:val="000000"/>
          <w:sz w:val="22"/>
        </w:rPr>
        <w:t xml:space="preserve">1 </w:t>
      </w:r>
      <w:r w:rsidRPr="00D234D7">
        <w:rPr>
          <w:rFonts w:ascii="Times New Roman" w:hAnsi="宋体"/>
          <w:b/>
          <w:color w:val="000000"/>
          <w:sz w:val="22"/>
        </w:rPr>
        <w:t>总则</w:t>
      </w:r>
      <w:bookmarkEnd w:id="3"/>
      <w:bookmarkEnd w:id="4"/>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sz w:val="22"/>
        </w:rPr>
        <w:t xml:space="preserve">1.1 </w:t>
      </w:r>
      <w:r w:rsidRPr="00D234D7">
        <w:rPr>
          <w:rFonts w:ascii="Times New Roman" w:hAnsi="宋体"/>
          <w:sz w:val="22"/>
        </w:rPr>
        <w:t>投标人应具备国家或行业管理部门规定的，在本市实施本项目所需的资格（资质）和相关手续（如果有），由此引起的所有有关事宜及费用由投标人自行负责。</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sz w:val="22"/>
        </w:rPr>
        <w:t xml:space="preserve">1.2 </w:t>
      </w:r>
      <w:r w:rsidRPr="00D234D7">
        <w:rPr>
          <w:rFonts w:ascii="Times New Roman" w:hAnsi="宋体"/>
          <w:sz w:val="22"/>
        </w:rPr>
        <w:t>投标人对所提供的系统应当享有合法的所有权，没有侵犯任何第三方的知识产权、技术秘密等权利，而且不存在任何抵押、留置、查封等产权瑕疵。</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sz w:val="22"/>
        </w:rPr>
        <w:t xml:space="preserve">1.3 </w:t>
      </w:r>
      <w:r w:rsidRPr="00D234D7">
        <w:rPr>
          <w:rFonts w:ascii="Times New Roman" w:hAnsi="宋体"/>
          <w:sz w:val="22"/>
        </w:rPr>
        <w:t>投标人提供的货物应当是全新的、未使用过的，货物和相关服务应当符合招标文件的要求，并且其质量完全符合国家标准、行业标准或地方标准。</w:t>
      </w:r>
    </w:p>
    <w:p w:rsidR="00D234D7" w:rsidRPr="00D234D7" w:rsidRDefault="00D234D7" w:rsidP="00D234D7">
      <w:pPr>
        <w:adjustRightInd w:val="0"/>
        <w:snapToGrid w:val="0"/>
        <w:spacing w:line="300" w:lineRule="auto"/>
        <w:ind w:firstLineChars="200" w:firstLine="440"/>
        <w:jc w:val="left"/>
        <w:rPr>
          <w:rFonts w:ascii="Times New Roman" w:hAnsi="Times New Roman"/>
          <w:sz w:val="22"/>
        </w:rPr>
      </w:pPr>
      <w:r w:rsidRPr="00D234D7">
        <w:rPr>
          <w:rFonts w:ascii="Times New Roman" w:hAnsi="Times New Roman"/>
          <w:sz w:val="22"/>
        </w:rPr>
        <w:t xml:space="preserve">1.4 </w:t>
      </w:r>
      <w:r w:rsidRPr="00D234D7">
        <w:rPr>
          <w:rFonts w:ascii="Times New Roman" w:hAnsi="宋体"/>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D234D7" w:rsidRPr="00D234D7" w:rsidRDefault="00D234D7" w:rsidP="00D234D7">
      <w:pPr>
        <w:adjustRightInd w:val="0"/>
        <w:snapToGrid w:val="0"/>
        <w:spacing w:line="300" w:lineRule="auto"/>
        <w:ind w:firstLineChars="200" w:firstLine="440"/>
        <w:jc w:val="left"/>
        <w:rPr>
          <w:rFonts w:ascii="Times New Roman" w:hAnsi="Times New Roman"/>
          <w:sz w:val="22"/>
        </w:rPr>
      </w:pPr>
      <w:r w:rsidRPr="00D234D7">
        <w:rPr>
          <w:rFonts w:ascii="宋体" w:hAnsi="宋体"/>
          <w:sz w:val="22"/>
        </w:rPr>
        <w:t>★</w:t>
      </w:r>
      <w:r w:rsidRPr="00D234D7">
        <w:rPr>
          <w:rFonts w:ascii="Times New Roman" w:hAnsi="Times New Roman"/>
          <w:sz w:val="22"/>
        </w:rPr>
        <w:t>1.5</w:t>
      </w:r>
      <w:r w:rsidRPr="00D234D7">
        <w:rPr>
          <w:rFonts w:ascii="Times New Roman" w:hAnsi="宋体"/>
          <w:sz w:val="22"/>
        </w:rPr>
        <w:t>若本项目涉及国家强制认证产品（信息安全产品、</w:t>
      </w:r>
      <w:r w:rsidRPr="00D234D7">
        <w:rPr>
          <w:rFonts w:ascii="Times New Roman" w:hAnsi="Times New Roman"/>
          <w:sz w:val="22"/>
        </w:rPr>
        <w:t>3C</w:t>
      </w:r>
      <w:r w:rsidRPr="00D234D7">
        <w:rPr>
          <w:rFonts w:ascii="Times New Roman" w:hAnsi="宋体"/>
          <w:sz w:val="22"/>
        </w:rPr>
        <w:t>认证产品、强制节能产品、电信设备进网许可证等），则根据国家有关规定，投标人提供的产品必须满足强制认证要求。</w:t>
      </w:r>
      <w:r w:rsidRPr="00D234D7">
        <w:rPr>
          <w:rStyle w:val="CharCharf7"/>
          <w:rFonts w:hint="eastAsia"/>
        </w:rPr>
        <w:t>（详见第一章投标人须知及前附表21.3（9））</w:t>
      </w:r>
    </w:p>
    <w:p w:rsidR="00D234D7" w:rsidRPr="00D234D7" w:rsidRDefault="00D234D7" w:rsidP="00D234D7">
      <w:pPr>
        <w:snapToGrid w:val="0"/>
        <w:spacing w:line="300" w:lineRule="auto"/>
        <w:ind w:firstLineChars="200" w:firstLine="440"/>
        <w:jc w:val="left"/>
        <w:rPr>
          <w:rFonts w:ascii="Times New Roman" w:hAnsi="Times New Roman"/>
          <w:sz w:val="22"/>
        </w:rPr>
      </w:pPr>
      <w:r w:rsidRPr="00D234D7">
        <w:rPr>
          <w:rFonts w:ascii="宋体" w:hAnsi="宋体" w:cs="宋体" w:hint="eastAsia"/>
          <w:color w:val="FF0000"/>
          <w:sz w:val="22"/>
        </w:rPr>
        <w:t>★</w:t>
      </w:r>
      <w:r w:rsidRPr="00D234D7">
        <w:rPr>
          <w:rFonts w:ascii="Times New Roman" w:hAnsi="Times New Roman"/>
          <w:color w:val="FF0000"/>
          <w:sz w:val="22"/>
        </w:rPr>
        <w:t>1.6</w:t>
      </w:r>
      <w:r w:rsidRPr="00D234D7">
        <w:rPr>
          <w:rFonts w:hint="eastAsia"/>
          <w:color w:val="FF0000"/>
          <w:sz w:val="22"/>
        </w:rPr>
        <w:t>投标人提供的产品和服务必须符合国家强制性标准。</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sz w:val="22"/>
        </w:rPr>
        <w:t>1.</w:t>
      </w:r>
      <w:r w:rsidRPr="00D234D7">
        <w:rPr>
          <w:rFonts w:ascii="Times New Roman" w:hAnsi="Times New Roman" w:hint="eastAsia"/>
          <w:sz w:val="22"/>
        </w:rPr>
        <w:t>7</w:t>
      </w:r>
      <w:r w:rsidRPr="00D234D7">
        <w:rPr>
          <w:rFonts w:ascii="Times New Roman" w:hAnsi="Times New Roman"/>
          <w:sz w:val="22"/>
        </w:rPr>
        <w:t xml:space="preserve"> </w:t>
      </w:r>
      <w:r w:rsidRPr="00D234D7">
        <w:rPr>
          <w:rFonts w:ascii="Times New Roman" w:hAnsi="宋体"/>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sz w:val="22"/>
        </w:rPr>
        <w:t>1.</w:t>
      </w:r>
      <w:r w:rsidRPr="00D234D7">
        <w:rPr>
          <w:rFonts w:ascii="Times New Roman" w:hAnsi="Times New Roman" w:hint="eastAsia"/>
          <w:sz w:val="22"/>
        </w:rPr>
        <w:t>8</w:t>
      </w:r>
      <w:r w:rsidRPr="00D234D7">
        <w:rPr>
          <w:rFonts w:ascii="Times New Roman" w:hAnsi="Times New Roman"/>
          <w:sz w:val="22"/>
        </w:rPr>
        <w:t xml:space="preserve"> </w:t>
      </w:r>
      <w:r w:rsidRPr="00D234D7">
        <w:rPr>
          <w:rFonts w:ascii="Times New Roman" w:hAnsi="宋体"/>
          <w:sz w:val="22"/>
        </w:rPr>
        <w:t>投标人在投标前应认真了解采购人的使用需求、使用条件（使用空间、能源条件等）和其他相关条件，一旦中标，应按照招标文件和合同规定的要求提供货物及相关服务。</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sz w:val="22"/>
        </w:rPr>
        <w:t>1.</w:t>
      </w:r>
      <w:r w:rsidRPr="00D234D7">
        <w:rPr>
          <w:rFonts w:ascii="Times New Roman" w:hAnsi="Times New Roman" w:hint="eastAsia"/>
          <w:sz w:val="22"/>
        </w:rPr>
        <w:t>9</w:t>
      </w:r>
      <w:r w:rsidRPr="00D234D7">
        <w:rPr>
          <w:rFonts w:ascii="Times New Roman" w:hAnsi="Times New Roman"/>
          <w:sz w:val="22"/>
        </w:rPr>
        <w:t xml:space="preserve"> </w:t>
      </w:r>
      <w:r w:rsidRPr="00D234D7">
        <w:rPr>
          <w:rFonts w:ascii="Times New Roman" w:hAnsi="宋体"/>
          <w:sz w:val="22"/>
        </w:rPr>
        <w:t>投标人应根据本章节中详细技术规格要求，采用市场主流产品或按照要求提供定制产品参加竞标。同时，</w:t>
      </w:r>
      <w:r w:rsidRPr="00D234D7">
        <w:rPr>
          <w:rFonts w:ascii="Times New Roman" w:hAnsi="宋体"/>
          <w:b/>
          <w:color w:val="000000"/>
          <w:sz w:val="22"/>
        </w:rPr>
        <w:t>请投标人务必注意：无论是正偏离还是负偏离，都不得与招标要求相差太大，否则将可能影响投标人的得分</w:t>
      </w:r>
      <w:r w:rsidRPr="00D234D7">
        <w:rPr>
          <w:rFonts w:ascii="Times New Roman" w:hAnsi="宋体"/>
          <w:sz w:val="22"/>
        </w:rPr>
        <w:t>。一旦中标，投标人应按投标文件的承诺签订合同并提供相应的产品和服务。</w:t>
      </w:r>
    </w:p>
    <w:p w:rsidR="00D234D7" w:rsidRPr="00D234D7" w:rsidRDefault="00D234D7" w:rsidP="00D234D7">
      <w:pPr>
        <w:adjustRightInd w:val="0"/>
        <w:snapToGrid w:val="0"/>
        <w:spacing w:line="300" w:lineRule="auto"/>
        <w:ind w:firstLineChars="200" w:firstLine="440"/>
        <w:jc w:val="left"/>
        <w:rPr>
          <w:rFonts w:ascii="Times New Roman" w:hAnsi="Times New Roman"/>
          <w:sz w:val="22"/>
        </w:rPr>
      </w:pPr>
      <w:r w:rsidRPr="00D234D7">
        <w:rPr>
          <w:rFonts w:ascii="Times New Roman" w:hAnsi="Times New Roman"/>
          <w:sz w:val="22"/>
        </w:rPr>
        <w:t>1.</w:t>
      </w:r>
      <w:r w:rsidRPr="00D234D7">
        <w:rPr>
          <w:rFonts w:ascii="Times New Roman" w:hAnsi="Times New Roman" w:hint="eastAsia"/>
          <w:sz w:val="22"/>
        </w:rPr>
        <w:t>10</w:t>
      </w:r>
      <w:r w:rsidRPr="00D234D7">
        <w:rPr>
          <w:rFonts w:ascii="Times New Roman" w:hAnsi="宋体"/>
          <w:color w:val="000000"/>
          <w:sz w:val="22"/>
        </w:rPr>
        <w:t>本项目如涉及软件开发，则开发软件（包括软件、源程序、数据文件、文档、记录、工作日志、或其它和该合同有关的资料的）的</w:t>
      </w:r>
      <w:r w:rsidRPr="00D234D7">
        <w:rPr>
          <w:rFonts w:ascii="Times New Roman" w:hAnsi="宋体" w:hint="eastAsia"/>
          <w:color w:val="000000"/>
          <w:sz w:val="22"/>
        </w:rPr>
        <w:t>全部</w:t>
      </w:r>
      <w:r w:rsidRPr="00D234D7">
        <w:rPr>
          <w:rFonts w:ascii="Times New Roman" w:hAnsi="宋体"/>
          <w:color w:val="000000"/>
          <w:sz w:val="22"/>
        </w:rPr>
        <w:t>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sz w:val="22"/>
        </w:rPr>
        <w:t>1.1</w:t>
      </w:r>
      <w:r w:rsidRPr="00D234D7">
        <w:rPr>
          <w:rFonts w:ascii="Times New Roman" w:hAnsi="Times New Roman" w:hint="eastAsia"/>
          <w:sz w:val="22"/>
        </w:rPr>
        <w:t>1</w:t>
      </w:r>
      <w:r w:rsidRPr="00D234D7">
        <w:rPr>
          <w:rFonts w:ascii="Times New Roman" w:hAnsi="Times New Roman" w:hint="eastAsia"/>
          <w:sz w:val="22"/>
        </w:rPr>
        <w:t>投标人认为招标文件（包括招标补充文件）存在排他性或歧视性条款，自收到招标文件之日或者招标文件公告期限届满之日起</w:t>
      </w:r>
      <w:r w:rsidRPr="00D234D7">
        <w:rPr>
          <w:rFonts w:ascii="Times New Roman" w:hAnsi="Times New Roman"/>
          <w:sz w:val="22"/>
        </w:rPr>
        <w:t>10</w:t>
      </w:r>
      <w:r w:rsidRPr="00D234D7">
        <w:rPr>
          <w:rFonts w:ascii="Times New Roman" w:hAnsi="Times New Roman"/>
          <w:sz w:val="22"/>
        </w:rPr>
        <w:t>日内</w:t>
      </w:r>
      <w:r w:rsidRPr="00D234D7">
        <w:rPr>
          <w:rFonts w:ascii="Times New Roman" w:hAnsi="Times New Roman" w:hint="eastAsia"/>
          <w:sz w:val="22"/>
        </w:rPr>
        <w:t>，以书面形式提出，并附相关证据。</w:t>
      </w:r>
      <w:bookmarkStart w:id="5" w:name="_Toc490037237"/>
      <w:bookmarkStart w:id="6" w:name="_Toc162530565"/>
    </w:p>
    <w:p w:rsidR="00D234D7" w:rsidRPr="00D234D7" w:rsidRDefault="00D234D7" w:rsidP="00D234D7">
      <w:pPr>
        <w:adjustRightInd w:val="0"/>
        <w:snapToGrid w:val="0"/>
        <w:spacing w:line="300" w:lineRule="auto"/>
        <w:ind w:firstLineChars="200" w:firstLine="440"/>
        <w:rPr>
          <w:rFonts w:ascii="Times New Roman" w:hAnsi="Times New Roman"/>
          <w:sz w:val="22"/>
        </w:rPr>
      </w:pPr>
    </w:p>
    <w:p w:rsidR="00D234D7" w:rsidRPr="00D234D7" w:rsidRDefault="00D234D7" w:rsidP="00D234D7">
      <w:pPr>
        <w:adjustRightInd w:val="0"/>
        <w:snapToGrid w:val="0"/>
        <w:spacing w:line="300" w:lineRule="auto"/>
        <w:ind w:firstLineChars="200" w:firstLine="600"/>
        <w:jc w:val="center"/>
        <w:rPr>
          <w:rFonts w:ascii="Times New Roman" w:hAnsi="Times New Roman"/>
          <w:sz w:val="22"/>
        </w:rPr>
      </w:pPr>
      <w:r w:rsidRPr="00D234D7">
        <w:rPr>
          <w:rStyle w:val="fontstyle01"/>
          <w:rFonts w:hint="default"/>
        </w:rPr>
        <w:t>二、项目概况</w:t>
      </w:r>
    </w:p>
    <w:p w:rsidR="00D234D7" w:rsidRPr="00D234D7" w:rsidRDefault="00D234D7" w:rsidP="00D234D7">
      <w:pPr>
        <w:adjustRightInd w:val="0"/>
        <w:snapToGrid w:val="0"/>
        <w:spacing w:line="300" w:lineRule="auto"/>
        <w:ind w:firstLineChars="200" w:firstLine="442"/>
        <w:rPr>
          <w:rFonts w:ascii="Times New Roman" w:hAnsi="Times New Roman"/>
          <w:b/>
          <w:bCs/>
          <w:sz w:val="22"/>
        </w:rPr>
      </w:pPr>
      <w:r w:rsidRPr="00D234D7">
        <w:rPr>
          <w:rFonts w:ascii="Times New Roman" w:hAnsi="Times New Roman"/>
          <w:b/>
          <w:bCs/>
          <w:sz w:val="22"/>
        </w:rPr>
        <w:t>2</w:t>
      </w:r>
      <w:r w:rsidRPr="00D234D7">
        <w:rPr>
          <w:rFonts w:ascii="Times New Roman" w:hAnsi="Times New Roman" w:hint="eastAsia"/>
          <w:b/>
          <w:bCs/>
          <w:sz w:val="22"/>
        </w:rPr>
        <w:t xml:space="preserve"> </w:t>
      </w:r>
      <w:r w:rsidRPr="00D234D7">
        <w:rPr>
          <w:rFonts w:ascii="Times New Roman" w:hAnsi="Times New Roman"/>
          <w:b/>
          <w:bCs/>
          <w:sz w:val="22"/>
        </w:rPr>
        <w:t>项目名称</w:t>
      </w:r>
      <w:bookmarkEnd w:id="5"/>
      <w:bookmarkEnd w:id="6"/>
      <w:r w:rsidRPr="00D234D7">
        <w:rPr>
          <w:rFonts w:ascii="Times New Roman" w:hAnsi="Times New Roman" w:hint="eastAsia"/>
          <w:b/>
          <w:bCs/>
          <w:sz w:val="22"/>
        </w:rPr>
        <w:t>：上钢城市管理应用扩容及数字化转型项目</w:t>
      </w:r>
    </w:p>
    <w:p w:rsidR="00D234D7" w:rsidRPr="00D234D7" w:rsidRDefault="00D234D7" w:rsidP="00D234D7">
      <w:pPr>
        <w:adjustRightInd w:val="0"/>
        <w:snapToGrid w:val="0"/>
        <w:spacing w:line="300" w:lineRule="auto"/>
        <w:ind w:firstLineChars="200" w:firstLine="442"/>
        <w:outlineLvl w:val="2"/>
        <w:rPr>
          <w:rFonts w:ascii="Times New Roman" w:hAnsi="Times New Roman"/>
          <w:b/>
          <w:bCs/>
          <w:sz w:val="22"/>
        </w:rPr>
      </w:pPr>
      <w:bookmarkStart w:id="7" w:name="_Toc162530566"/>
      <w:bookmarkStart w:id="8" w:name="_Toc490037238"/>
      <w:r w:rsidRPr="00D234D7">
        <w:rPr>
          <w:rFonts w:ascii="Times New Roman" w:hAnsi="Times New Roman"/>
          <w:b/>
          <w:bCs/>
          <w:sz w:val="22"/>
        </w:rPr>
        <w:t>3</w:t>
      </w:r>
      <w:r w:rsidRPr="00D234D7">
        <w:rPr>
          <w:rFonts w:ascii="Times New Roman" w:hAnsi="Times New Roman" w:hint="eastAsia"/>
          <w:b/>
          <w:bCs/>
          <w:sz w:val="22"/>
        </w:rPr>
        <w:t xml:space="preserve"> </w:t>
      </w:r>
      <w:r w:rsidRPr="00D234D7">
        <w:rPr>
          <w:rFonts w:ascii="Times New Roman" w:hAnsi="Times New Roman"/>
          <w:b/>
          <w:bCs/>
          <w:sz w:val="22"/>
        </w:rPr>
        <w:t>项目地点</w:t>
      </w:r>
      <w:bookmarkEnd w:id="7"/>
      <w:bookmarkEnd w:id="8"/>
      <w:r w:rsidRPr="00D234D7">
        <w:rPr>
          <w:rFonts w:ascii="Times New Roman" w:hAnsi="Times New Roman" w:hint="eastAsia"/>
          <w:b/>
          <w:bCs/>
          <w:sz w:val="22"/>
        </w:rPr>
        <w:t>：上钢新村街道辖区内</w:t>
      </w:r>
    </w:p>
    <w:p w:rsidR="00D234D7" w:rsidRPr="00D234D7" w:rsidRDefault="00D234D7" w:rsidP="00D234D7">
      <w:pPr>
        <w:adjustRightInd w:val="0"/>
        <w:snapToGrid w:val="0"/>
        <w:spacing w:line="300" w:lineRule="auto"/>
        <w:ind w:firstLineChars="200" w:firstLine="442"/>
        <w:outlineLvl w:val="2"/>
        <w:rPr>
          <w:rFonts w:ascii="Times New Roman" w:hAnsi="Times New Roman"/>
          <w:b/>
          <w:color w:val="000000"/>
          <w:sz w:val="22"/>
        </w:rPr>
      </w:pPr>
      <w:bookmarkStart w:id="9" w:name="_Toc162530567"/>
      <w:bookmarkStart w:id="10" w:name="_Toc490037239"/>
      <w:r w:rsidRPr="00D234D7">
        <w:rPr>
          <w:rFonts w:ascii="Times New Roman" w:hAnsi="Times New Roman"/>
          <w:b/>
          <w:color w:val="000000"/>
          <w:sz w:val="22"/>
        </w:rPr>
        <w:lastRenderedPageBreak/>
        <w:t xml:space="preserve">4 </w:t>
      </w:r>
      <w:r w:rsidRPr="00D234D7">
        <w:rPr>
          <w:rFonts w:ascii="Times New Roman" w:hAnsi="Times New Roman"/>
          <w:b/>
          <w:color w:val="000000"/>
          <w:sz w:val="22"/>
        </w:rPr>
        <w:t>招标范围与内容</w:t>
      </w:r>
      <w:bookmarkEnd w:id="9"/>
      <w:bookmarkEnd w:id="10"/>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 xml:space="preserve">4.1 </w:t>
      </w:r>
      <w:r w:rsidRPr="00D234D7">
        <w:rPr>
          <w:rFonts w:ascii="Times New Roman" w:hAnsi="Times New Roman"/>
          <w:color w:val="000000"/>
          <w:sz w:val="22"/>
        </w:rPr>
        <w:t>项目背景及现状</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 xml:space="preserve">4.1.1 </w:t>
      </w:r>
      <w:r w:rsidRPr="00D234D7">
        <w:rPr>
          <w:rFonts w:ascii="Times New Roman" w:hAnsi="Times New Roman" w:hint="eastAsia"/>
          <w:sz w:val="22"/>
        </w:rPr>
        <w:t>项目背景</w:t>
      </w:r>
    </w:p>
    <w:p w:rsidR="00D234D7" w:rsidRPr="00D234D7" w:rsidRDefault="00D234D7" w:rsidP="00D234D7">
      <w:pPr>
        <w:adjustRightInd w:val="0"/>
        <w:snapToGrid w:val="0"/>
        <w:spacing w:line="300" w:lineRule="auto"/>
        <w:ind w:firstLineChars="200" w:firstLine="440"/>
        <w:jc w:val="left"/>
        <w:rPr>
          <w:rFonts w:ascii="Times New Roman" w:hAnsi="Times New Roman"/>
          <w:sz w:val="22"/>
        </w:rPr>
      </w:pPr>
      <w:r w:rsidRPr="00D234D7">
        <w:rPr>
          <w:rFonts w:ascii="Times New Roman" w:hAnsi="Times New Roman" w:hint="eastAsia"/>
          <w:sz w:val="22"/>
        </w:rPr>
        <w:t>世博片区是上海重要的中央活动区之一，定位是“集聚全球城市核心功能”。融合文化演艺展示功能、发展外向型经济，打造高度对外开放的区域、把经济功能、社会管理功能、文化服务功能等整合、打造央企总部集聚区，促进央地融合发展，一个集现代服务业和文化休闲于一体的文创高地，形成“高层次、国际化、高精尖、延展性”正是世博片区的核心特色。与此同时，这也为上钢新村街道针对世博片区城市管理工作带来了更多的调整。</w:t>
      </w:r>
    </w:p>
    <w:p w:rsidR="00D234D7" w:rsidRPr="00D234D7" w:rsidRDefault="00D234D7" w:rsidP="00D234D7">
      <w:pPr>
        <w:adjustRightInd w:val="0"/>
        <w:snapToGrid w:val="0"/>
        <w:spacing w:line="300" w:lineRule="auto"/>
        <w:ind w:firstLineChars="200" w:firstLine="440"/>
        <w:rPr>
          <w:rFonts w:ascii="Times New Roman" w:hAnsi="Times New Roman"/>
          <w:sz w:val="22"/>
        </w:rPr>
      </w:pPr>
      <w:bookmarkStart w:id="11" w:name="OLE_LINK25"/>
      <w:bookmarkStart w:id="12" w:name="OLE_LINK24"/>
      <w:r w:rsidRPr="00D234D7">
        <w:rPr>
          <w:rFonts w:ascii="Times New Roman" w:hAnsi="Times New Roman" w:hint="eastAsia"/>
          <w:sz w:val="22"/>
        </w:rPr>
        <w:t>本项目就是以进一步推进上钢新村街道在基层治理体系和治理能力上的全面数字化转型为原则，依托党建引领，围绕“幸福上钢”的建设总目标，紧扣市、区两级城市数字化转型工作要求，响应群众需求、解决管理痛点、提升民生品质为导向，将上钢新村街道数字化转型工作进一步向深层次发展，尤其是打造世博片区的城市运行“高赋能、全覆盖、强监管”，推动新老片区融合发展，实现综合管理全方位对接。</w:t>
      </w:r>
    </w:p>
    <w:bookmarkEnd w:id="11"/>
    <w:bookmarkEnd w:id="12"/>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 xml:space="preserve">4.1.2 </w:t>
      </w:r>
      <w:r w:rsidRPr="00D234D7">
        <w:rPr>
          <w:rFonts w:ascii="Times New Roman" w:hAnsi="Times New Roman" w:hint="eastAsia"/>
          <w:sz w:val="22"/>
        </w:rPr>
        <w:t>基本现状</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上钢新村街道内现有信息化应用平台：辅助人员勤务管理平台、独居老人风险分级管理平台、智慧社区协同与街面区域数字化治理平台。上述各平台主要是针对街道内部不同的业务条线需求进行了基础化的信息平台搭建，街道的主要管理工作以智慧社区协同与街面区域数字化治理平台为核心。</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 xml:space="preserve">4.2 </w:t>
      </w:r>
      <w:r w:rsidRPr="00D234D7">
        <w:rPr>
          <w:rFonts w:ascii="Times New Roman" w:hAnsi="Times New Roman"/>
          <w:color w:val="000000"/>
          <w:sz w:val="22"/>
        </w:rPr>
        <w:t>项目招标范围及内容</w:t>
      </w:r>
    </w:p>
    <w:p w:rsidR="00D234D7" w:rsidRPr="00D234D7" w:rsidRDefault="00D234D7" w:rsidP="00D234D7">
      <w:pPr>
        <w:adjustRightInd w:val="0"/>
        <w:snapToGrid w:val="0"/>
        <w:spacing w:line="300" w:lineRule="auto"/>
        <w:ind w:firstLineChars="200" w:firstLine="440"/>
        <w:textAlignment w:val="baseline"/>
        <w:rPr>
          <w:rFonts w:ascii="Times New Roman" w:hAnsi="Times New Roman"/>
          <w:bCs/>
          <w:sz w:val="22"/>
        </w:rPr>
      </w:pPr>
      <w:r w:rsidRPr="00D234D7">
        <w:rPr>
          <w:rFonts w:ascii="Times New Roman" w:hAnsi="Times New Roman" w:hint="eastAsia"/>
          <w:bCs/>
          <w:sz w:val="22"/>
        </w:rPr>
        <w:t>本项目主要内容包括基础配套建设、软件开发、应用软件购置</w:t>
      </w:r>
      <w:r w:rsidRPr="00D234D7">
        <w:rPr>
          <w:rFonts w:ascii="Times New Roman" w:hAnsi="Times New Roman" w:hint="eastAsia"/>
          <w:bCs/>
          <w:sz w:val="22"/>
        </w:rPr>
        <w:t>3</w:t>
      </w:r>
      <w:r w:rsidRPr="00D234D7">
        <w:rPr>
          <w:rFonts w:ascii="Times New Roman" w:hAnsi="Times New Roman" w:hint="eastAsia"/>
          <w:bCs/>
          <w:sz w:val="22"/>
        </w:rPr>
        <w:t>个部分，详见第二章技术质量要求。</w:t>
      </w:r>
    </w:p>
    <w:p w:rsidR="00D234D7" w:rsidRPr="00D234D7" w:rsidRDefault="00D234D7" w:rsidP="00D234D7">
      <w:pPr>
        <w:adjustRightInd w:val="0"/>
        <w:snapToGrid w:val="0"/>
        <w:spacing w:line="300" w:lineRule="auto"/>
        <w:ind w:firstLineChars="200" w:firstLine="440"/>
        <w:textAlignment w:val="baseline"/>
        <w:rPr>
          <w:rFonts w:ascii="Times New Roman" w:hAnsi="Times New Roman"/>
          <w:bCs/>
          <w:sz w:val="22"/>
        </w:rPr>
      </w:pPr>
      <w:r w:rsidRPr="00D234D7">
        <w:rPr>
          <w:rFonts w:ascii="Times New Roman" w:hAnsi="Times New Roman"/>
          <w:bCs/>
          <w:sz w:val="22"/>
        </w:rPr>
        <w:t>4.3</w:t>
      </w:r>
      <w:r w:rsidRPr="00D234D7">
        <w:rPr>
          <w:rFonts w:ascii="Times New Roman" w:hAnsi="Times New Roman"/>
          <w:bCs/>
          <w:sz w:val="22"/>
        </w:rPr>
        <w:t>本项目工期为：自合同签订之日起</w:t>
      </w:r>
      <w:r w:rsidRPr="00D234D7">
        <w:rPr>
          <w:rFonts w:ascii="Times New Roman" w:hAnsi="Times New Roman" w:hint="eastAsia"/>
          <w:bCs/>
          <w:sz w:val="22"/>
        </w:rPr>
        <w:t>270</w:t>
      </w:r>
      <w:r w:rsidRPr="00D234D7">
        <w:rPr>
          <w:rFonts w:ascii="Times New Roman" w:hAnsi="Times New Roman"/>
          <w:bCs/>
          <w:sz w:val="22"/>
        </w:rPr>
        <w:t>个日历天内交付，具体时间可自报，不得超过规定期限。其中：</w:t>
      </w:r>
    </w:p>
    <w:p w:rsidR="00D234D7" w:rsidRPr="00D234D7" w:rsidRDefault="00D234D7" w:rsidP="00D234D7">
      <w:pPr>
        <w:adjustRightInd w:val="0"/>
        <w:snapToGrid w:val="0"/>
        <w:spacing w:line="300" w:lineRule="auto"/>
        <w:ind w:firstLineChars="200" w:firstLine="440"/>
        <w:textAlignment w:val="baseline"/>
        <w:rPr>
          <w:rFonts w:ascii="Times New Roman" w:hAnsi="Times New Roman"/>
          <w:bCs/>
          <w:sz w:val="22"/>
        </w:rPr>
      </w:pPr>
      <w:r w:rsidRPr="00D234D7">
        <w:rPr>
          <w:rFonts w:ascii="Times New Roman" w:hAnsi="Times New Roman"/>
          <w:bCs/>
          <w:sz w:val="22"/>
        </w:rPr>
        <w:t>建设阶段：不超过</w:t>
      </w:r>
      <w:r w:rsidRPr="00D234D7">
        <w:rPr>
          <w:rFonts w:ascii="Times New Roman" w:hAnsi="Times New Roman"/>
          <w:bCs/>
          <w:sz w:val="22"/>
        </w:rPr>
        <w:t xml:space="preserve"> </w:t>
      </w:r>
      <w:r w:rsidRPr="00D234D7">
        <w:rPr>
          <w:rFonts w:ascii="Times New Roman" w:hAnsi="Times New Roman" w:hint="eastAsia"/>
          <w:bCs/>
          <w:sz w:val="22"/>
        </w:rPr>
        <w:t>18</w:t>
      </w:r>
      <w:r w:rsidRPr="00D234D7">
        <w:rPr>
          <w:rFonts w:ascii="Times New Roman" w:hAnsi="Times New Roman"/>
          <w:bCs/>
          <w:sz w:val="22"/>
        </w:rPr>
        <w:t xml:space="preserve">0 </w:t>
      </w:r>
      <w:r w:rsidRPr="00D234D7">
        <w:rPr>
          <w:rFonts w:ascii="Times New Roman" w:hAnsi="Times New Roman"/>
          <w:bCs/>
          <w:sz w:val="22"/>
        </w:rPr>
        <w:t>个日历天完成全部功能应用点开发，如提前完成建设可提前进行试运行和验收。</w:t>
      </w:r>
    </w:p>
    <w:p w:rsidR="00D234D7" w:rsidRPr="00D234D7" w:rsidRDefault="00D234D7" w:rsidP="00D234D7">
      <w:pPr>
        <w:adjustRightInd w:val="0"/>
        <w:snapToGrid w:val="0"/>
        <w:spacing w:line="300" w:lineRule="auto"/>
        <w:ind w:firstLineChars="200" w:firstLine="440"/>
        <w:textAlignment w:val="baseline"/>
        <w:rPr>
          <w:rFonts w:ascii="Times New Roman" w:hAnsi="Times New Roman"/>
          <w:bCs/>
          <w:sz w:val="22"/>
        </w:rPr>
      </w:pPr>
      <w:r w:rsidRPr="00D234D7">
        <w:rPr>
          <w:rFonts w:ascii="Times New Roman" w:hAnsi="Times New Roman"/>
          <w:bCs/>
          <w:sz w:val="22"/>
        </w:rPr>
        <w:t>试运行阶段：</w:t>
      </w:r>
      <w:r w:rsidRPr="00D234D7">
        <w:rPr>
          <w:rFonts w:ascii="Times New Roman" w:hAnsi="Times New Roman" w:hint="eastAsia"/>
          <w:bCs/>
          <w:sz w:val="22"/>
        </w:rPr>
        <w:t>6</w:t>
      </w:r>
      <w:r w:rsidRPr="00D234D7">
        <w:rPr>
          <w:rFonts w:ascii="Times New Roman" w:hAnsi="Times New Roman"/>
          <w:bCs/>
          <w:sz w:val="22"/>
        </w:rPr>
        <w:t xml:space="preserve">0 </w:t>
      </w:r>
      <w:r w:rsidRPr="00D234D7">
        <w:rPr>
          <w:rFonts w:ascii="Times New Roman" w:hAnsi="Times New Roman"/>
          <w:bCs/>
          <w:sz w:val="22"/>
        </w:rPr>
        <w:t>个日历天完成整体系统部署，完成系统内测，并通过用户试运行及初步验收。</w:t>
      </w:r>
    </w:p>
    <w:p w:rsidR="00D234D7" w:rsidRPr="00D234D7" w:rsidRDefault="00D234D7" w:rsidP="00D234D7">
      <w:pPr>
        <w:adjustRightInd w:val="0"/>
        <w:snapToGrid w:val="0"/>
        <w:spacing w:line="300" w:lineRule="auto"/>
        <w:ind w:firstLineChars="200" w:firstLine="440"/>
        <w:textAlignment w:val="baseline"/>
        <w:rPr>
          <w:rFonts w:ascii="Times New Roman" w:hAnsi="Times New Roman"/>
          <w:bCs/>
          <w:sz w:val="22"/>
        </w:rPr>
      </w:pPr>
      <w:r w:rsidRPr="00D234D7">
        <w:rPr>
          <w:rFonts w:ascii="Times New Roman" w:hAnsi="Times New Roman"/>
          <w:bCs/>
          <w:sz w:val="22"/>
        </w:rPr>
        <w:t>验收阶段：</w:t>
      </w:r>
      <w:r w:rsidRPr="00D234D7">
        <w:rPr>
          <w:rFonts w:ascii="Times New Roman" w:hAnsi="Times New Roman"/>
          <w:bCs/>
          <w:sz w:val="22"/>
        </w:rPr>
        <w:t xml:space="preserve">30 </w:t>
      </w:r>
      <w:r w:rsidRPr="00D234D7">
        <w:rPr>
          <w:rFonts w:ascii="Times New Roman" w:hAnsi="Times New Roman"/>
          <w:bCs/>
          <w:sz w:val="22"/>
        </w:rPr>
        <w:t>个日历天完成系统最终验收。</w:t>
      </w:r>
    </w:p>
    <w:p w:rsidR="00D234D7" w:rsidRPr="00D234D7" w:rsidRDefault="00D234D7" w:rsidP="00D234D7">
      <w:pPr>
        <w:adjustRightInd w:val="0"/>
        <w:snapToGrid w:val="0"/>
        <w:spacing w:line="300" w:lineRule="auto"/>
        <w:ind w:firstLineChars="200" w:firstLine="440"/>
        <w:textAlignment w:val="baseline"/>
        <w:rPr>
          <w:rFonts w:ascii="Times New Roman" w:hAnsi="Times New Roman"/>
          <w:bCs/>
          <w:sz w:val="22"/>
        </w:rPr>
      </w:pPr>
      <w:r w:rsidRPr="00D234D7">
        <w:rPr>
          <w:rFonts w:ascii="Times New Roman" w:hAnsi="Times New Roman"/>
          <w:bCs/>
          <w:sz w:val="22"/>
        </w:rPr>
        <w:t>项目质保期：验收交付之日起后一年。</w:t>
      </w:r>
    </w:p>
    <w:p w:rsidR="00D234D7" w:rsidRPr="00D234D7" w:rsidRDefault="00D234D7" w:rsidP="00D234D7">
      <w:pPr>
        <w:adjustRightInd w:val="0"/>
        <w:snapToGrid w:val="0"/>
        <w:spacing w:line="300" w:lineRule="auto"/>
        <w:ind w:firstLineChars="200" w:firstLine="442"/>
        <w:outlineLvl w:val="2"/>
        <w:rPr>
          <w:rFonts w:ascii="Times New Roman" w:hAnsi="Times New Roman"/>
          <w:b/>
          <w:color w:val="000000"/>
          <w:sz w:val="22"/>
        </w:rPr>
      </w:pPr>
      <w:bookmarkStart w:id="13" w:name="_Toc162530568"/>
      <w:r w:rsidRPr="00D234D7">
        <w:rPr>
          <w:rFonts w:ascii="Times New Roman" w:hAnsi="Times New Roman"/>
          <w:b/>
          <w:color w:val="000000"/>
          <w:sz w:val="22"/>
        </w:rPr>
        <w:t xml:space="preserve">5 </w:t>
      </w:r>
      <w:r w:rsidRPr="00D234D7">
        <w:rPr>
          <w:rFonts w:ascii="Times New Roman" w:hAnsi="Times New Roman"/>
          <w:b/>
          <w:color w:val="000000"/>
          <w:sz w:val="22"/>
        </w:rPr>
        <w:t>承包方式</w:t>
      </w:r>
      <w:bookmarkEnd w:id="13"/>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 xml:space="preserve">5.1 </w:t>
      </w:r>
      <w:r w:rsidRPr="00D234D7">
        <w:rPr>
          <w:rFonts w:ascii="Times New Roman" w:hAnsi="Times New Roman"/>
          <w:color w:val="000000"/>
          <w:sz w:val="22"/>
        </w:rPr>
        <w:t>依据本项目的招标范围和内容，中标人以包系统设计、包供货、包</w:t>
      </w:r>
      <w:r w:rsidRPr="00D234D7">
        <w:rPr>
          <w:rFonts w:ascii="Times New Roman" w:hAnsi="Times New Roman" w:hint="eastAsia"/>
          <w:color w:val="000000"/>
          <w:sz w:val="22"/>
        </w:rPr>
        <w:t>安装</w:t>
      </w:r>
      <w:r w:rsidRPr="00D234D7">
        <w:rPr>
          <w:rFonts w:ascii="Times New Roman" w:hAnsi="Times New Roman"/>
          <w:color w:val="000000"/>
          <w:sz w:val="22"/>
        </w:rPr>
        <w:t>集成调试、包质量、包安全的方式实施总承包。</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5.2</w:t>
      </w:r>
      <w:r w:rsidRPr="00D234D7">
        <w:rPr>
          <w:rFonts w:ascii="Times New Roman" w:hAnsi="Times New Roman" w:hint="eastAsia"/>
          <w:color w:val="000000"/>
          <w:sz w:val="22"/>
        </w:rPr>
        <w:t xml:space="preserve"> </w:t>
      </w:r>
      <w:r w:rsidRPr="00D234D7">
        <w:rPr>
          <w:rFonts w:ascii="Times New Roman" w:hAnsi="Times New Roman"/>
          <w:color w:val="0000FF"/>
          <w:sz w:val="22"/>
        </w:rPr>
        <w:t>本项目不允许分包。</w:t>
      </w:r>
    </w:p>
    <w:p w:rsidR="00D234D7" w:rsidRPr="00D234D7" w:rsidRDefault="00D234D7" w:rsidP="00D234D7">
      <w:pPr>
        <w:adjustRightInd w:val="0"/>
        <w:snapToGrid w:val="0"/>
        <w:spacing w:line="300" w:lineRule="auto"/>
        <w:ind w:firstLineChars="200" w:firstLine="442"/>
        <w:outlineLvl w:val="2"/>
        <w:rPr>
          <w:rFonts w:ascii="Times New Roman" w:hAnsi="Times New Roman"/>
          <w:b/>
          <w:color w:val="000000"/>
          <w:sz w:val="22"/>
        </w:rPr>
      </w:pPr>
      <w:bookmarkStart w:id="14" w:name="_Toc162530569"/>
      <w:r w:rsidRPr="00D234D7">
        <w:rPr>
          <w:rFonts w:ascii="Times New Roman" w:hAnsi="Times New Roman"/>
          <w:b/>
          <w:color w:val="000000"/>
          <w:sz w:val="22"/>
        </w:rPr>
        <w:t xml:space="preserve">6 </w:t>
      </w:r>
      <w:r w:rsidRPr="00D234D7">
        <w:rPr>
          <w:rFonts w:ascii="Times New Roman" w:hAnsi="Times New Roman"/>
          <w:b/>
          <w:color w:val="000000"/>
          <w:sz w:val="22"/>
        </w:rPr>
        <w:t>合同的签订</w:t>
      </w:r>
      <w:bookmarkEnd w:id="14"/>
    </w:p>
    <w:p w:rsidR="00D234D7" w:rsidRPr="00D234D7" w:rsidRDefault="00D234D7" w:rsidP="00D234D7">
      <w:pPr>
        <w:snapToGrid w:val="0"/>
        <w:spacing w:line="300" w:lineRule="auto"/>
        <w:ind w:firstLineChars="200" w:firstLine="440"/>
        <w:rPr>
          <w:rFonts w:ascii="Times New Roman" w:hAnsi="Times New Roman"/>
          <w:sz w:val="22"/>
        </w:rPr>
      </w:pPr>
      <w:r w:rsidRPr="00D234D7">
        <w:rPr>
          <w:rFonts w:ascii="Times New Roman" w:hAnsi="Times New Roman"/>
          <w:sz w:val="22"/>
        </w:rPr>
        <w:t xml:space="preserve">6.1 </w:t>
      </w:r>
      <w:r w:rsidRPr="00D234D7">
        <w:rPr>
          <w:rFonts w:ascii="Times New Roman" w:hAnsi="Times New Roman"/>
          <w:sz w:val="22"/>
        </w:rPr>
        <w:t>本项目合同的标的、价格、质量及验收标准、考核管理、履约期限等主要条款应当与招标文件和中标人投标文件的内容一致，并互相补充和解释。</w:t>
      </w:r>
    </w:p>
    <w:p w:rsidR="00D234D7" w:rsidRPr="00D234D7" w:rsidRDefault="00D234D7" w:rsidP="00D234D7">
      <w:pPr>
        <w:adjustRightInd w:val="0"/>
        <w:snapToGrid w:val="0"/>
        <w:spacing w:line="300" w:lineRule="auto"/>
        <w:ind w:firstLineChars="200" w:firstLine="442"/>
        <w:outlineLvl w:val="2"/>
        <w:rPr>
          <w:rFonts w:ascii="Times New Roman" w:hAnsi="Times New Roman"/>
          <w:sz w:val="22"/>
        </w:rPr>
      </w:pPr>
      <w:bookmarkStart w:id="15" w:name="_Toc162530570"/>
      <w:r w:rsidRPr="00D234D7">
        <w:rPr>
          <w:rFonts w:ascii="Times New Roman" w:hAnsi="Times New Roman"/>
          <w:b/>
          <w:color w:val="000000"/>
          <w:sz w:val="22"/>
        </w:rPr>
        <w:t xml:space="preserve">7 </w:t>
      </w:r>
      <w:r w:rsidRPr="00D234D7">
        <w:rPr>
          <w:rFonts w:ascii="Times New Roman" w:hAnsi="Times New Roman"/>
          <w:b/>
          <w:color w:val="000000"/>
          <w:sz w:val="22"/>
        </w:rPr>
        <w:t>结算原则和支付方式</w:t>
      </w:r>
      <w:bookmarkEnd w:id="15"/>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 xml:space="preserve">7.1 </w:t>
      </w:r>
      <w:r w:rsidRPr="00D234D7">
        <w:rPr>
          <w:rFonts w:ascii="Times New Roman" w:hAnsi="Times New Roman"/>
          <w:color w:val="000000"/>
          <w:sz w:val="22"/>
        </w:rPr>
        <w:t>结算原则</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lastRenderedPageBreak/>
        <w:t>7.1.1</w:t>
      </w:r>
      <w:r w:rsidRPr="00D234D7">
        <w:rPr>
          <w:rFonts w:ascii="Times New Roman" w:hAnsi="Times New Roman" w:hint="eastAsia"/>
          <w:color w:val="000000"/>
          <w:sz w:val="22"/>
        </w:rPr>
        <w:t xml:space="preserve"> </w:t>
      </w:r>
      <w:r w:rsidRPr="00D234D7">
        <w:rPr>
          <w:rFonts w:ascii="Times New Roman" w:hAnsi="Times New Roman"/>
          <w:color w:val="000000"/>
          <w:sz w:val="22"/>
        </w:rPr>
        <w:t>本项目合同结算价以审计价为准，中标人的中标单价不变，实际工作量以采购人或第三方按照招标文件规定的验收标准核定为准。</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7.1.2</w:t>
      </w:r>
      <w:r w:rsidRPr="00D234D7">
        <w:rPr>
          <w:rFonts w:ascii="Times New Roman" w:hAnsi="Times New Roman" w:hint="eastAsia"/>
          <w:color w:val="000000"/>
          <w:sz w:val="22"/>
        </w:rPr>
        <w:t xml:space="preserve"> </w:t>
      </w:r>
      <w:r w:rsidRPr="00D234D7">
        <w:rPr>
          <w:rFonts w:ascii="Times New Roman" w:hAnsi="Times New Roman"/>
          <w:color w:val="000000"/>
          <w:sz w:val="22"/>
        </w:rPr>
        <w:t>发生设备维修的，如该设备尚在质保期内的，采购人不另行支付相关费用；如在质保期外的，单价按照投标文件中明确的备品备件单价（含维修人工费）计取，数量按实结算。如投标文件中没有类似备品备件单价可参照的，则由合同双方协商确定维修单价。</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sz w:val="22"/>
        </w:rPr>
        <w:t xml:space="preserve">7.2 </w:t>
      </w:r>
      <w:r w:rsidRPr="00D234D7">
        <w:rPr>
          <w:rFonts w:ascii="Times New Roman" w:hAnsi="Times New Roman"/>
          <w:sz w:val="22"/>
        </w:rPr>
        <w:t>支付方式</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sz w:val="22"/>
        </w:rPr>
        <w:t xml:space="preserve">7.2.1 </w:t>
      </w:r>
      <w:r w:rsidRPr="00D234D7">
        <w:rPr>
          <w:rFonts w:ascii="Times New Roman" w:hAnsi="Times New Roman"/>
          <w:sz w:val="22"/>
        </w:rPr>
        <w:t>本项目合同金额采用</w:t>
      </w:r>
      <w:r w:rsidRPr="00D234D7">
        <w:rPr>
          <w:rFonts w:ascii="Times New Roman" w:hAnsi="Times New Roman"/>
          <w:b/>
          <w:bCs/>
          <w:color w:val="FF0000"/>
          <w:sz w:val="22"/>
          <w:u w:val="wavyHeavy"/>
        </w:rPr>
        <w:t>分期付款</w:t>
      </w:r>
      <w:r w:rsidRPr="00D234D7">
        <w:rPr>
          <w:rFonts w:ascii="Times New Roman" w:hAnsi="Times New Roman"/>
          <w:sz w:val="22"/>
        </w:rPr>
        <w:t>方式，在采购人和中标人合同签订，且财政资金到位后，按下款要求支付相应的合同款项。</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sz w:val="22"/>
        </w:rPr>
        <w:t>7.2.2</w:t>
      </w:r>
      <w:r w:rsidRPr="00D234D7">
        <w:rPr>
          <w:rFonts w:ascii="Times New Roman" w:hAnsi="Times New Roman" w:hint="eastAsia"/>
          <w:sz w:val="22"/>
        </w:rPr>
        <w:t xml:space="preserve"> </w:t>
      </w:r>
      <w:r w:rsidRPr="00D234D7">
        <w:rPr>
          <w:rFonts w:ascii="Times New Roman" w:hAnsi="Times New Roman"/>
          <w:sz w:val="22"/>
        </w:rPr>
        <w:t>分期付款的时间进度要求和支付比例具体如下：</w:t>
      </w:r>
    </w:p>
    <w:p w:rsidR="00D234D7" w:rsidRPr="00D234D7" w:rsidRDefault="00D234D7" w:rsidP="00D234D7">
      <w:pPr>
        <w:adjustRightInd w:val="0"/>
        <w:snapToGrid w:val="0"/>
        <w:spacing w:line="300" w:lineRule="auto"/>
        <w:ind w:firstLineChars="200" w:firstLine="440"/>
        <w:rPr>
          <w:rFonts w:ascii="Times New Roman" w:hAnsi="Times New Roman"/>
          <w:sz w:val="22"/>
        </w:rPr>
      </w:pPr>
      <w:bookmarkStart w:id="16" w:name="OLE_LINK17"/>
      <w:bookmarkStart w:id="17" w:name="OLE_LINK16"/>
      <w:r w:rsidRPr="00D234D7">
        <w:rPr>
          <w:rFonts w:ascii="Times New Roman" w:hAnsi="Times New Roman" w:hint="eastAsia"/>
          <w:sz w:val="22"/>
        </w:rPr>
        <w:t>（</w:t>
      </w:r>
      <w:r w:rsidRPr="00D234D7">
        <w:rPr>
          <w:rFonts w:ascii="Times New Roman" w:hAnsi="Times New Roman" w:hint="eastAsia"/>
          <w:sz w:val="22"/>
        </w:rPr>
        <w:t>1</w:t>
      </w:r>
      <w:r w:rsidRPr="00D234D7">
        <w:rPr>
          <w:rFonts w:ascii="Times New Roman" w:hAnsi="Times New Roman" w:hint="eastAsia"/>
          <w:sz w:val="22"/>
        </w:rPr>
        <w:t>）第一笔付款</w:t>
      </w:r>
      <w:r w:rsidRPr="00D234D7">
        <w:rPr>
          <w:rFonts w:ascii="Times New Roman" w:hAnsi="Times New Roman" w:hint="eastAsia"/>
          <w:sz w:val="22"/>
        </w:rPr>
        <w:t>-</w:t>
      </w:r>
      <w:r w:rsidRPr="00D234D7">
        <w:rPr>
          <w:rFonts w:ascii="Times New Roman" w:hAnsi="Times New Roman" w:hint="eastAsia"/>
          <w:sz w:val="22"/>
        </w:rPr>
        <w:t>首付款（</w:t>
      </w:r>
      <w:r w:rsidRPr="00D234D7">
        <w:rPr>
          <w:rFonts w:ascii="Times New Roman" w:hAnsi="Times New Roman" w:hint="eastAsia"/>
          <w:sz w:val="22"/>
        </w:rPr>
        <w:t>30%</w:t>
      </w:r>
      <w:r w:rsidRPr="00D234D7">
        <w:rPr>
          <w:rFonts w:ascii="Times New Roman" w:hAnsi="Times New Roman" w:hint="eastAsia"/>
          <w:sz w:val="22"/>
        </w:rPr>
        <w:t>）：在本合同签订且财政拨款到位后</w:t>
      </w:r>
      <w:r w:rsidRPr="00D234D7">
        <w:rPr>
          <w:rFonts w:ascii="Times New Roman" w:hAnsi="Times New Roman" w:hint="eastAsia"/>
          <w:sz w:val="22"/>
        </w:rPr>
        <w:t>30</w:t>
      </w:r>
      <w:r w:rsidRPr="00D234D7">
        <w:rPr>
          <w:rFonts w:ascii="Times New Roman" w:hAnsi="Times New Roman" w:hint="eastAsia"/>
          <w:sz w:val="22"/>
        </w:rPr>
        <w:t>日内，采购人向中标供应商支付合同金额的</w:t>
      </w:r>
      <w:r w:rsidRPr="00D234D7">
        <w:rPr>
          <w:rFonts w:ascii="Times New Roman" w:hAnsi="Times New Roman" w:hint="eastAsia"/>
          <w:sz w:val="22"/>
        </w:rPr>
        <w:t>30%</w:t>
      </w:r>
      <w:r w:rsidRPr="00D234D7">
        <w:rPr>
          <w:rFonts w:ascii="Times New Roman" w:hAnsi="Times New Roman" w:hint="eastAsia"/>
          <w:sz w:val="22"/>
        </w:rPr>
        <w:t>；</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w:t>
      </w:r>
      <w:r w:rsidRPr="00D234D7">
        <w:rPr>
          <w:rFonts w:ascii="Times New Roman" w:hAnsi="Times New Roman" w:hint="eastAsia"/>
          <w:sz w:val="22"/>
        </w:rPr>
        <w:t>2</w:t>
      </w:r>
      <w:r w:rsidRPr="00D234D7">
        <w:rPr>
          <w:rFonts w:ascii="Times New Roman" w:hAnsi="Times New Roman" w:hint="eastAsia"/>
          <w:sz w:val="22"/>
        </w:rPr>
        <w:t>）第二笔付款</w:t>
      </w:r>
      <w:r w:rsidRPr="00D234D7">
        <w:rPr>
          <w:rFonts w:ascii="Times New Roman" w:hAnsi="Times New Roman" w:hint="eastAsia"/>
          <w:sz w:val="22"/>
        </w:rPr>
        <w:t>-</w:t>
      </w:r>
      <w:r w:rsidRPr="00D234D7">
        <w:rPr>
          <w:rFonts w:ascii="Times New Roman" w:hAnsi="Times New Roman" w:hint="eastAsia"/>
          <w:sz w:val="22"/>
        </w:rPr>
        <w:t>中期评估付款（</w:t>
      </w:r>
      <w:r w:rsidRPr="00D234D7">
        <w:rPr>
          <w:rFonts w:ascii="Times New Roman" w:hAnsi="Times New Roman" w:hint="eastAsia"/>
          <w:sz w:val="22"/>
        </w:rPr>
        <w:t>30%</w:t>
      </w:r>
      <w:r w:rsidRPr="00D234D7">
        <w:rPr>
          <w:rFonts w:ascii="Times New Roman" w:hAnsi="Times New Roman" w:hint="eastAsia"/>
          <w:sz w:val="22"/>
        </w:rPr>
        <w:t>）：项目中期评估通过后</w:t>
      </w:r>
      <w:r w:rsidRPr="00D234D7">
        <w:rPr>
          <w:rFonts w:ascii="Times New Roman" w:hAnsi="Times New Roman" w:hint="eastAsia"/>
          <w:sz w:val="22"/>
        </w:rPr>
        <w:t>30</w:t>
      </w:r>
      <w:r w:rsidRPr="00D234D7">
        <w:rPr>
          <w:rFonts w:ascii="Times New Roman" w:hAnsi="Times New Roman" w:hint="eastAsia"/>
          <w:sz w:val="22"/>
        </w:rPr>
        <w:t>日内且财政资金到位后，采购人向中标供应商支付合同金额的</w:t>
      </w:r>
      <w:r w:rsidRPr="00D234D7">
        <w:rPr>
          <w:rFonts w:ascii="Times New Roman" w:hAnsi="Times New Roman" w:hint="eastAsia"/>
          <w:sz w:val="22"/>
        </w:rPr>
        <w:t>30%</w:t>
      </w:r>
      <w:r w:rsidRPr="00D234D7">
        <w:rPr>
          <w:rFonts w:ascii="Times New Roman" w:hAnsi="Times New Roman" w:hint="eastAsia"/>
          <w:sz w:val="22"/>
        </w:rPr>
        <w:t>。</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w:t>
      </w:r>
      <w:r w:rsidRPr="00D234D7">
        <w:rPr>
          <w:rFonts w:ascii="Times New Roman" w:hAnsi="Times New Roman" w:hint="eastAsia"/>
          <w:sz w:val="22"/>
        </w:rPr>
        <w:t>3</w:t>
      </w:r>
      <w:r w:rsidRPr="00D234D7">
        <w:rPr>
          <w:rFonts w:ascii="Times New Roman" w:hAnsi="Times New Roman" w:hint="eastAsia"/>
          <w:sz w:val="22"/>
        </w:rPr>
        <w:t>）第三笔付款</w:t>
      </w:r>
      <w:r w:rsidRPr="00D234D7">
        <w:rPr>
          <w:rFonts w:ascii="Times New Roman" w:hAnsi="Times New Roman" w:hint="eastAsia"/>
          <w:sz w:val="22"/>
        </w:rPr>
        <w:t>-</w:t>
      </w:r>
      <w:r w:rsidRPr="00D234D7">
        <w:rPr>
          <w:rFonts w:ascii="Times New Roman" w:hAnsi="Times New Roman" w:hint="eastAsia"/>
          <w:sz w:val="22"/>
        </w:rPr>
        <w:t>竣工验收付款（</w:t>
      </w:r>
      <w:r w:rsidRPr="00D234D7">
        <w:rPr>
          <w:rFonts w:ascii="Times New Roman" w:hAnsi="Times New Roman" w:hint="eastAsia"/>
          <w:sz w:val="22"/>
        </w:rPr>
        <w:t>20%</w:t>
      </w:r>
      <w:r w:rsidRPr="00D234D7">
        <w:rPr>
          <w:rFonts w:ascii="Times New Roman" w:hAnsi="Times New Roman" w:hint="eastAsia"/>
          <w:sz w:val="22"/>
        </w:rPr>
        <w:t>）：项目竣工验收通过后</w:t>
      </w:r>
      <w:r w:rsidRPr="00D234D7">
        <w:rPr>
          <w:rFonts w:ascii="Times New Roman" w:hAnsi="Times New Roman" w:hint="eastAsia"/>
          <w:sz w:val="22"/>
        </w:rPr>
        <w:t>30</w:t>
      </w:r>
      <w:r w:rsidRPr="00D234D7">
        <w:rPr>
          <w:rFonts w:ascii="Times New Roman" w:hAnsi="Times New Roman" w:hint="eastAsia"/>
          <w:sz w:val="22"/>
        </w:rPr>
        <w:t>日内且财政资金到位后，采购人向中标供应商支付合同金额的</w:t>
      </w:r>
      <w:r w:rsidRPr="00D234D7">
        <w:rPr>
          <w:rFonts w:ascii="Times New Roman" w:hAnsi="Times New Roman" w:hint="eastAsia"/>
          <w:sz w:val="22"/>
        </w:rPr>
        <w:t>20%</w:t>
      </w:r>
      <w:r w:rsidRPr="00D234D7">
        <w:rPr>
          <w:rFonts w:ascii="Times New Roman" w:hAnsi="Times New Roman" w:hint="eastAsia"/>
          <w:sz w:val="22"/>
        </w:rPr>
        <w:t>。</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w:t>
      </w:r>
      <w:r w:rsidRPr="00D234D7">
        <w:rPr>
          <w:rFonts w:ascii="Times New Roman" w:hAnsi="Times New Roman" w:hint="eastAsia"/>
          <w:sz w:val="22"/>
        </w:rPr>
        <w:t>4</w:t>
      </w:r>
      <w:r w:rsidRPr="00D234D7">
        <w:rPr>
          <w:rFonts w:ascii="Times New Roman" w:hAnsi="Times New Roman" w:hint="eastAsia"/>
          <w:sz w:val="22"/>
        </w:rPr>
        <w:t>）第四笔付款</w:t>
      </w:r>
      <w:r w:rsidRPr="00D234D7">
        <w:rPr>
          <w:rFonts w:ascii="Times New Roman" w:hAnsi="Times New Roman" w:hint="eastAsia"/>
          <w:sz w:val="22"/>
        </w:rPr>
        <w:t>-</w:t>
      </w:r>
      <w:r w:rsidRPr="00D234D7">
        <w:rPr>
          <w:rFonts w:ascii="Times New Roman" w:hAnsi="Times New Roman" w:hint="eastAsia"/>
          <w:sz w:val="22"/>
        </w:rPr>
        <w:t>审计清算付款（</w:t>
      </w:r>
      <w:r w:rsidRPr="00D234D7">
        <w:rPr>
          <w:rFonts w:ascii="Times New Roman" w:hAnsi="Times New Roman" w:hint="eastAsia"/>
          <w:sz w:val="22"/>
        </w:rPr>
        <w:t>20%</w:t>
      </w:r>
      <w:r w:rsidRPr="00D234D7">
        <w:rPr>
          <w:rFonts w:ascii="Times New Roman" w:hAnsi="Times New Roman" w:hint="eastAsia"/>
          <w:sz w:val="22"/>
        </w:rPr>
        <w:t>）：项目审计通过后</w:t>
      </w:r>
      <w:r w:rsidRPr="00D234D7">
        <w:rPr>
          <w:rFonts w:ascii="Times New Roman" w:hAnsi="Times New Roman" w:hint="eastAsia"/>
          <w:sz w:val="22"/>
        </w:rPr>
        <w:t>30</w:t>
      </w:r>
      <w:r w:rsidRPr="00D234D7">
        <w:rPr>
          <w:rFonts w:ascii="Times New Roman" w:hAnsi="Times New Roman" w:hint="eastAsia"/>
          <w:sz w:val="22"/>
        </w:rPr>
        <w:t>日内且财政资金到位后，采购人向中标供应商支付审计结果的</w:t>
      </w:r>
      <w:r w:rsidRPr="00D234D7">
        <w:rPr>
          <w:rFonts w:ascii="Times New Roman" w:hAnsi="Times New Roman" w:hint="eastAsia"/>
          <w:sz w:val="22"/>
        </w:rPr>
        <w:t>20%</w:t>
      </w:r>
      <w:r w:rsidRPr="00D234D7">
        <w:rPr>
          <w:rFonts w:ascii="Times New Roman" w:hAnsi="Times New Roman" w:hint="eastAsia"/>
          <w:sz w:val="22"/>
        </w:rPr>
        <w:t>。</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w:t>
      </w:r>
      <w:r w:rsidRPr="00D234D7">
        <w:rPr>
          <w:rFonts w:ascii="Times New Roman" w:hAnsi="Times New Roman" w:hint="eastAsia"/>
          <w:sz w:val="22"/>
        </w:rPr>
        <w:t>5</w:t>
      </w:r>
      <w:r w:rsidRPr="00D234D7">
        <w:rPr>
          <w:rFonts w:ascii="Times New Roman" w:hAnsi="Times New Roman" w:hint="eastAsia"/>
          <w:sz w:val="22"/>
        </w:rPr>
        <w:t>）实际支付进度及额度以项目主管部门审批结果为准。</w:t>
      </w:r>
    </w:p>
    <w:bookmarkEnd w:id="16"/>
    <w:bookmarkEnd w:id="17"/>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sz w:val="22"/>
        </w:rPr>
        <w:t>7.3</w:t>
      </w:r>
      <w:r w:rsidRPr="00D234D7">
        <w:rPr>
          <w:rFonts w:ascii="Times New Roman" w:hAnsi="Times New Roman" w:hint="eastAsia"/>
          <w:sz w:val="22"/>
        </w:rPr>
        <w:t xml:space="preserve"> </w:t>
      </w:r>
      <w:r w:rsidRPr="00D234D7">
        <w:rPr>
          <w:rFonts w:ascii="Times New Roman" w:hAnsi="Times New Roman"/>
          <w:sz w:val="22"/>
        </w:rPr>
        <w:t>中标人因自身原因造成返工的工作量，采购人将不予计量和支付。</w:t>
      </w:r>
    </w:p>
    <w:p w:rsidR="00D234D7" w:rsidRPr="00D234D7" w:rsidRDefault="00D234D7" w:rsidP="00D234D7">
      <w:pPr>
        <w:snapToGrid w:val="0"/>
        <w:spacing w:line="300" w:lineRule="auto"/>
        <w:ind w:firstLineChars="200" w:firstLine="440"/>
        <w:rPr>
          <w:rFonts w:ascii="Times New Roman" w:hAnsi="Times New Roman"/>
          <w:sz w:val="22"/>
        </w:rPr>
      </w:pPr>
      <w:r w:rsidRPr="00D234D7">
        <w:rPr>
          <w:rFonts w:ascii="Times New Roman" w:hAnsi="Times New Roman" w:hint="eastAsia"/>
          <w:sz w:val="22"/>
        </w:rPr>
        <w:t xml:space="preserve">7.4 </w:t>
      </w:r>
      <w:r w:rsidRPr="00D234D7">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D234D7">
        <w:rPr>
          <w:rFonts w:ascii="Times New Roman" w:hAnsi="Times New Roman" w:hint="eastAsia"/>
          <w:sz w:val="22"/>
        </w:rPr>
        <w:t>1</w:t>
      </w:r>
      <w:r w:rsidRPr="00D234D7">
        <w:rPr>
          <w:rFonts w:ascii="Times New Roman" w:hAnsi="Times New Roman" w:hint="eastAsia"/>
          <w:sz w:val="22"/>
        </w:rPr>
        <w:t>年期贷款市场报价利率。</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p>
    <w:p w:rsidR="00D234D7" w:rsidRPr="00D234D7" w:rsidRDefault="00D234D7" w:rsidP="00D234D7">
      <w:pPr>
        <w:adjustRightInd w:val="0"/>
        <w:snapToGrid w:val="0"/>
        <w:spacing w:line="300" w:lineRule="auto"/>
        <w:jc w:val="center"/>
        <w:outlineLvl w:val="1"/>
        <w:rPr>
          <w:rFonts w:ascii="Times New Roman" w:hAnsi="Times New Roman"/>
          <w:color w:val="000000"/>
          <w:sz w:val="30"/>
          <w:szCs w:val="30"/>
        </w:rPr>
      </w:pPr>
      <w:bookmarkStart w:id="18" w:name="_Toc162530571"/>
      <w:r w:rsidRPr="00D234D7">
        <w:rPr>
          <w:rFonts w:ascii="Times New Roman" w:hAnsi="Times New Roman"/>
          <w:color w:val="000000"/>
          <w:sz w:val="30"/>
          <w:szCs w:val="30"/>
        </w:rPr>
        <w:t>三、技术质量要求</w:t>
      </w:r>
      <w:bookmarkEnd w:id="18"/>
    </w:p>
    <w:p w:rsidR="00D234D7" w:rsidRPr="00D234D7" w:rsidRDefault="00D234D7" w:rsidP="00D234D7">
      <w:pPr>
        <w:adjustRightInd w:val="0"/>
        <w:snapToGrid w:val="0"/>
        <w:spacing w:line="300" w:lineRule="auto"/>
        <w:ind w:firstLineChars="200" w:firstLine="442"/>
        <w:outlineLvl w:val="2"/>
        <w:rPr>
          <w:rFonts w:ascii="Times New Roman" w:hAnsi="Times New Roman"/>
          <w:b/>
          <w:color w:val="000000"/>
          <w:sz w:val="22"/>
        </w:rPr>
      </w:pPr>
      <w:bookmarkStart w:id="19" w:name="_Toc162530572"/>
      <w:r w:rsidRPr="00D234D7">
        <w:rPr>
          <w:rFonts w:ascii="Times New Roman" w:hAnsi="Times New Roman"/>
          <w:b/>
          <w:color w:val="000000"/>
          <w:sz w:val="22"/>
        </w:rPr>
        <w:t xml:space="preserve">8 </w:t>
      </w:r>
      <w:r w:rsidRPr="00D234D7">
        <w:rPr>
          <w:rFonts w:ascii="Times New Roman" w:hAnsi="Times New Roman"/>
          <w:b/>
          <w:color w:val="000000"/>
          <w:sz w:val="22"/>
        </w:rPr>
        <w:t>适用技术规范和规范性文件</w:t>
      </w:r>
      <w:bookmarkEnd w:id="19"/>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《中共中央国务院关于支持浦东新区高水平改革开放打造社会主义现代化建设引领区的意见》</w:t>
      </w:r>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《上海市推进浦东高水平改革开放打造社会主义现代化建设引领区行动方案》</w:t>
      </w:r>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《浦东新区推进高水平改革开放打造社会主义现代化建设引领区实施方案》</w:t>
      </w:r>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《关于进一步加强党建引领基层治理的若干措施》</w:t>
      </w:r>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《浦东新区关于进一步加强党建引领基层治理的任务清单和责任分工》（浦委办发〔</w:t>
      </w:r>
      <w:r w:rsidRPr="00D234D7">
        <w:rPr>
          <w:rFonts w:ascii="Times New Roman" w:hAnsi="Times New Roman" w:hint="eastAsia"/>
          <w:sz w:val="22"/>
        </w:rPr>
        <w:t>2022</w:t>
      </w:r>
      <w:r w:rsidRPr="00D234D7">
        <w:rPr>
          <w:rFonts w:ascii="Times New Roman" w:hAnsi="Times New Roman" w:hint="eastAsia"/>
          <w:sz w:val="22"/>
        </w:rPr>
        <w:t>〕</w:t>
      </w:r>
      <w:r w:rsidRPr="00D234D7">
        <w:rPr>
          <w:rFonts w:ascii="Times New Roman" w:hAnsi="Times New Roman" w:hint="eastAsia"/>
          <w:sz w:val="22"/>
        </w:rPr>
        <w:t>57</w:t>
      </w:r>
      <w:r w:rsidRPr="00D234D7">
        <w:rPr>
          <w:rFonts w:ascii="Times New Roman" w:hAnsi="Times New Roman" w:hint="eastAsia"/>
          <w:sz w:val="22"/>
        </w:rPr>
        <w:t>号）</w:t>
      </w:r>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《数字中国建设整体布局规划》</w:t>
      </w:r>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《上海市全面推进城市数字化转型“十四五”规划》</w:t>
      </w:r>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《上海市城市更新行动方案（</w:t>
      </w:r>
      <w:r w:rsidRPr="00D234D7">
        <w:rPr>
          <w:rFonts w:ascii="Times New Roman" w:hAnsi="Times New Roman" w:hint="eastAsia"/>
          <w:sz w:val="22"/>
        </w:rPr>
        <w:t>2023</w:t>
      </w:r>
      <w:r w:rsidRPr="00D234D7">
        <w:rPr>
          <w:rFonts w:ascii="Times New Roman" w:hAnsi="Times New Roman" w:hint="eastAsia"/>
          <w:sz w:val="22"/>
        </w:rPr>
        <w:t>—</w:t>
      </w:r>
      <w:r w:rsidRPr="00D234D7">
        <w:rPr>
          <w:rFonts w:ascii="Times New Roman" w:hAnsi="Times New Roman" w:hint="eastAsia"/>
          <w:sz w:val="22"/>
        </w:rPr>
        <w:t>2025</w:t>
      </w:r>
      <w:r w:rsidRPr="00D234D7">
        <w:rPr>
          <w:rFonts w:ascii="Times New Roman" w:hAnsi="Times New Roman" w:hint="eastAsia"/>
          <w:sz w:val="22"/>
        </w:rPr>
        <w:t>年）》</w:t>
      </w:r>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《浦东新区人民代表大会常务委员会关于率先构建经济治理、社会治理、城市治理</w:t>
      </w:r>
      <w:r w:rsidRPr="00D234D7">
        <w:rPr>
          <w:rFonts w:ascii="Times New Roman" w:hAnsi="Times New Roman" w:hint="eastAsia"/>
          <w:sz w:val="22"/>
        </w:rPr>
        <w:lastRenderedPageBreak/>
        <w:t>统筹推进和有机衔接的治理体系的决定》</w:t>
      </w:r>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w:t>
      </w:r>
      <w:r w:rsidRPr="00D234D7">
        <w:rPr>
          <w:rFonts w:ascii="Times New Roman" w:hAnsi="Times New Roman" w:hint="eastAsia"/>
          <w:sz w:val="22"/>
        </w:rPr>
        <w:t>2023</w:t>
      </w:r>
      <w:r w:rsidRPr="00D234D7">
        <w:rPr>
          <w:rFonts w:ascii="Times New Roman" w:hAnsi="Times New Roman" w:hint="eastAsia"/>
          <w:sz w:val="22"/>
        </w:rPr>
        <w:t>年上海市城市数字化转型重点工作安排》</w:t>
      </w:r>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w:t>
      </w:r>
      <w:r w:rsidRPr="00D234D7">
        <w:rPr>
          <w:rFonts w:ascii="Times New Roman" w:hAnsi="Times New Roman" w:hint="eastAsia"/>
          <w:sz w:val="22"/>
        </w:rPr>
        <w:t>2023</w:t>
      </w:r>
      <w:r w:rsidRPr="00D234D7">
        <w:rPr>
          <w:rFonts w:ascii="Times New Roman" w:hAnsi="Times New Roman" w:hint="eastAsia"/>
          <w:sz w:val="22"/>
        </w:rPr>
        <w:t>年浦东新区城市数字化转型工作要点》</w:t>
      </w:r>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《浦东新区街道整体提升打造精品城区专项行动计划（</w:t>
      </w:r>
      <w:r w:rsidRPr="00D234D7">
        <w:rPr>
          <w:rFonts w:ascii="Times New Roman" w:hAnsi="Times New Roman" w:hint="eastAsia"/>
          <w:sz w:val="22"/>
        </w:rPr>
        <w:t>2022-2025</w:t>
      </w:r>
      <w:r w:rsidRPr="00D234D7">
        <w:rPr>
          <w:rFonts w:ascii="Times New Roman" w:hAnsi="Times New Roman" w:hint="eastAsia"/>
          <w:sz w:val="22"/>
        </w:rPr>
        <w:t>）》</w:t>
      </w:r>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《关于加快完善社会养老服务体系着力优化大城养老浦东样板的行动方案（</w:t>
      </w:r>
      <w:r w:rsidRPr="00D234D7">
        <w:rPr>
          <w:rFonts w:ascii="Times New Roman" w:hAnsi="Times New Roman" w:hint="eastAsia"/>
          <w:sz w:val="22"/>
        </w:rPr>
        <w:t>2023</w:t>
      </w:r>
      <w:r w:rsidRPr="00D234D7">
        <w:rPr>
          <w:rFonts w:ascii="Times New Roman" w:hAnsi="Times New Roman" w:hint="eastAsia"/>
          <w:sz w:val="22"/>
        </w:rPr>
        <w:t>—</w:t>
      </w:r>
      <w:r w:rsidRPr="00D234D7">
        <w:rPr>
          <w:rFonts w:ascii="Times New Roman" w:hAnsi="Times New Roman" w:hint="eastAsia"/>
          <w:sz w:val="22"/>
        </w:rPr>
        <w:t>2025</w:t>
      </w:r>
      <w:r w:rsidRPr="00D234D7">
        <w:rPr>
          <w:rFonts w:ascii="Times New Roman" w:hAnsi="Times New Roman" w:hint="eastAsia"/>
          <w:sz w:val="22"/>
        </w:rPr>
        <w:t>）》浦府〔</w:t>
      </w:r>
      <w:r w:rsidRPr="00D234D7">
        <w:rPr>
          <w:rFonts w:ascii="Times New Roman" w:hAnsi="Times New Roman" w:hint="eastAsia"/>
          <w:sz w:val="22"/>
        </w:rPr>
        <w:t>2023</w:t>
      </w:r>
      <w:r w:rsidRPr="00D234D7">
        <w:rPr>
          <w:rFonts w:ascii="Times New Roman" w:hAnsi="Times New Roman" w:hint="eastAsia"/>
          <w:sz w:val="22"/>
        </w:rPr>
        <w:t>〕</w:t>
      </w:r>
      <w:r w:rsidRPr="00D234D7">
        <w:rPr>
          <w:rFonts w:ascii="Times New Roman" w:hAnsi="Times New Roman" w:hint="eastAsia"/>
          <w:sz w:val="22"/>
        </w:rPr>
        <w:t>45</w:t>
      </w:r>
      <w:r w:rsidRPr="00D234D7">
        <w:rPr>
          <w:rFonts w:ascii="Times New Roman" w:hAnsi="Times New Roman" w:hint="eastAsia"/>
          <w:sz w:val="22"/>
        </w:rPr>
        <w:t>号</w:t>
      </w:r>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w:t>
      </w:r>
      <w:r w:rsidRPr="00D234D7">
        <w:rPr>
          <w:rFonts w:ascii="Times New Roman" w:hAnsi="Times New Roman" w:hint="eastAsia"/>
          <w:sz w:val="22"/>
        </w:rPr>
        <w:t>2021</w:t>
      </w:r>
      <w:r w:rsidRPr="00D234D7">
        <w:rPr>
          <w:rFonts w:ascii="Times New Roman" w:hAnsi="Times New Roman" w:hint="eastAsia"/>
          <w:sz w:val="22"/>
        </w:rPr>
        <w:t>年浦东新区加快推进经济、社会、城市三大治理平台深化整合的工作要点》</w:t>
      </w:r>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《关于全面推进上海城市数字化转型的意见》</w:t>
      </w:r>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《关于进一步促进和保障城市运行“一网统管”建设的决定》</w:t>
      </w:r>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《中华人民共和国国民经济和社会发展第十四个五年规划和</w:t>
      </w:r>
      <w:r w:rsidRPr="00D234D7">
        <w:rPr>
          <w:rFonts w:ascii="Times New Roman" w:hAnsi="Times New Roman" w:hint="eastAsia"/>
          <w:sz w:val="22"/>
        </w:rPr>
        <w:t>2035</w:t>
      </w:r>
      <w:r w:rsidRPr="00D234D7">
        <w:rPr>
          <w:rFonts w:ascii="Times New Roman" w:hAnsi="Times New Roman" w:hint="eastAsia"/>
          <w:sz w:val="22"/>
        </w:rPr>
        <w:t>年远景目标纲要》</w:t>
      </w:r>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《“十四五”数字经济发展规划》</w:t>
      </w:r>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《关于加强社会治安防控体系建设的意见》；</w:t>
      </w:r>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《中共中央国务院关于加强和完善城乡社区治理的意见》</w:t>
      </w:r>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《上海市优化营商环境条例》</w:t>
      </w:r>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《上海市公安部信息化建设规划总体规划技术方案》</w:t>
      </w:r>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《上海市公安部信息化建设规划总体实施方案》</w:t>
      </w:r>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《上海市公安部通信指挥系统设计规范》</w:t>
      </w:r>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《上海市公安部技术装备配备标准》</w:t>
      </w:r>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《上海市公安部信息系统软件项目管理体系》</w:t>
      </w:r>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关于印发《上海市公安监控综合指挥中心建设规定（试行）》的通知</w:t>
      </w:r>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《监控指挥中心（通信室）信息系统建设等级标准》</w:t>
      </w:r>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《上海市公安部通信指挥系统设计规范》</w:t>
      </w:r>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《上海市公安部指挥中心通用技术要求》</w:t>
      </w:r>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《浦东新区智慧社区建设指导意见》</w:t>
      </w:r>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《浦东新区深化拓展城市网格化管理积极推进城市综合管理实施意见》</w:t>
      </w:r>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《浦东新区经济治理“十四五”规划》</w:t>
      </w:r>
    </w:p>
    <w:p w:rsidR="00D234D7" w:rsidRPr="00D234D7" w:rsidRDefault="00D234D7" w:rsidP="00D234D7">
      <w:pPr>
        <w:pStyle w:val="3d"/>
        <w:numPr>
          <w:ilvl w:val="255"/>
          <w:numId w:val="0"/>
        </w:numPr>
        <w:spacing w:line="300" w:lineRule="auto"/>
        <w:ind w:firstLineChars="200" w:firstLine="440"/>
        <w:rPr>
          <w:rFonts w:ascii="Times New Roman" w:hAnsi="Times New Roman"/>
          <w:sz w:val="22"/>
        </w:rPr>
      </w:pPr>
      <w:r w:rsidRPr="00D234D7">
        <w:rPr>
          <w:rFonts w:ascii="Times New Roman" w:hAnsi="Times New Roman" w:hint="eastAsia"/>
          <w:sz w:val="22"/>
        </w:rPr>
        <w:t>《自贸试验区世博片区发展“十四五”规划》</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sz w:val="22"/>
        </w:rPr>
        <w:t>各投标人应充分注意，凡涉及国家或行业管理部门颁发的相关规范、规程和标准，无论其</w:t>
      </w:r>
      <w:r w:rsidRPr="00D234D7">
        <w:rPr>
          <w:rFonts w:ascii="Times New Roman" w:hAnsi="宋体"/>
          <w:sz w:val="22"/>
        </w:rPr>
        <w:t>是否在本招标文件中列明，中标人应无条件执行。标准、规范等不一致的，以要求高者为准。</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p>
    <w:p w:rsidR="00D234D7" w:rsidRPr="00D234D7" w:rsidRDefault="00D234D7" w:rsidP="00D234D7">
      <w:pPr>
        <w:adjustRightInd w:val="0"/>
        <w:snapToGrid w:val="0"/>
        <w:spacing w:line="300" w:lineRule="auto"/>
        <w:ind w:firstLineChars="200" w:firstLine="442"/>
        <w:outlineLvl w:val="2"/>
        <w:rPr>
          <w:rFonts w:ascii="Times New Roman" w:hAnsi="Times New Roman"/>
          <w:b/>
          <w:color w:val="000000"/>
          <w:sz w:val="22"/>
        </w:rPr>
      </w:pPr>
      <w:bookmarkStart w:id="20" w:name="_Toc162530573"/>
      <w:r w:rsidRPr="00D234D7">
        <w:rPr>
          <w:rFonts w:ascii="Times New Roman" w:hAnsi="Times New Roman"/>
          <w:b/>
          <w:color w:val="000000"/>
          <w:sz w:val="22"/>
        </w:rPr>
        <w:t xml:space="preserve">9 </w:t>
      </w:r>
      <w:r w:rsidRPr="00D234D7">
        <w:rPr>
          <w:rFonts w:ascii="Times New Roman" w:hAnsi="宋体"/>
          <w:b/>
          <w:color w:val="000000"/>
          <w:sz w:val="22"/>
        </w:rPr>
        <w:t>招标内容与质量要求</w:t>
      </w:r>
      <w:bookmarkEnd w:id="20"/>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 xml:space="preserve">9.1 </w:t>
      </w:r>
      <w:r w:rsidRPr="00D234D7">
        <w:rPr>
          <w:rFonts w:ascii="Times New Roman" w:hAnsi="宋体"/>
          <w:color w:val="000000"/>
          <w:sz w:val="22"/>
        </w:rPr>
        <w:t>工作量清单</w:t>
      </w:r>
    </w:p>
    <w:tbl>
      <w:tblPr>
        <w:tblW w:w="4998" w:type="pct"/>
        <w:jc w:val="center"/>
        <w:tblLook w:val="04A0" w:firstRow="1" w:lastRow="0" w:firstColumn="1" w:lastColumn="0" w:noHBand="0" w:noVBand="1"/>
      </w:tblPr>
      <w:tblGrid>
        <w:gridCol w:w="639"/>
        <w:gridCol w:w="4726"/>
        <w:gridCol w:w="683"/>
        <w:gridCol w:w="499"/>
        <w:gridCol w:w="821"/>
        <w:gridCol w:w="1151"/>
      </w:tblGrid>
      <w:tr w:rsidR="00D234D7" w:rsidRPr="00D234D7" w:rsidTr="00E85B2C">
        <w:trPr>
          <w:trHeight w:val="340"/>
          <w:jc w:val="center"/>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2"/>
              </w:rPr>
            </w:pPr>
            <w:bookmarkStart w:id="21" w:name="_Hlk491536363"/>
            <w:r w:rsidRPr="00D234D7">
              <w:rPr>
                <w:rFonts w:ascii="宋体" w:hAnsi="宋体" w:cs="宋体" w:hint="eastAsia"/>
                <w:b/>
                <w:bCs/>
                <w:color w:val="000000"/>
                <w:kern w:val="0"/>
                <w:sz w:val="22"/>
                <w:lang w:bidi="ar"/>
              </w:rPr>
              <w:t>序号</w:t>
            </w:r>
          </w:p>
        </w:tc>
        <w:tc>
          <w:tcPr>
            <w:tcW w:w="25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2"/>
              </w:rPr>
            </w:pPr>
            <w:r w:rsidRPr="00D234D7">
              <w:rPr>
                <w:rFonts w:ascii="宋体" w:hAnsi="宋体" w:cs="宋体" w:hint="eastAsia"/>
                <w:b/>
                <w:bCs/>
                <w:color w:val="000000"/>
                <w:kern w:val="0"/>
                <w:sz w:val="22"/>
                <w:lang w:bidi="ar"/>
              </w:rPr>
              <w:t>具体内容</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2"/>
              </w:rPr>
            </w:pPr>
            <w:r w:rsidRPr="00D234D7">
              <w:rPr>
                <w:rFonts w:ascii="宋体" w:hAnsi="宋体" w:cs="宋体" w:hint="eastAsia"/>
                <w:b/>
                <w:bCs/>
                <w:color w:val="000000"/>
                <w:kern w:val="0"/>
                <w:sz w:val="22"/>
                <w:lang w:bidi="ar"/>
              </w:rPr>
              <w:t>数量</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2"/>
              </w:rPr>
            </w:pPr>
            <w:r w:rsidRPr="00D234D7">
              <w:rPr>
                <w:rFonts w:ascii="宋体" w:hAnsi="宋体" w:cs="宋体" w:hint="eastAsia"/>
                <w:b/>
                <w:bCs/>
                <w:color w:val="000000"/>
                <w:kern w:val="0"/>
                <w:sz w:val="22"/>
                <w:lang w:bidi="ar"/>
              </w:rPr>
              <w:t>单位</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2"/>
              </w:rPr>
            </w:pPr>
            <w:r w:rsidRPr="00D234D7">
              <w:rPr>
                <w:rFonts w:ascii="宋体" w:hAnsi="宋体" w:cs="宋体" w:hint="eastAsia"/>
                <w:b/>
                <w:bCs/>
                <w:color w:val="000000"/>
                <w:kern w:val="0"/>
                <w:sz w:val="22"/>
                <w:lang w:bidi="ar"/>
              </w:rPr>
              <w:t>工期</w:t>
            </w: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2"/>
              </w:rPr>
            </w:pPr>
            <w:r w:rsidRPr="00D234D7">
              <w:rPr>
                <w:rFonts w:ascii="宋体" w:hAnsi="宋体" w:cs="宋体" w:hint="eastAsia"/>
                <w:b/>
                <w:bCs/>
                <w:color w:val="000000"/>
                <w:kern w:val="0"/>
                <w:sz w:val="22"/>
                <w:lang w:bidi="ar"/>
              </w:rPr>
              <w:t>备注</w:t>
            </w:r>
          </w:p>
        </w:tc>
      </w:tr>
      <w:tr w:rsidR="00D234D7" w:rsidRPr="00D234D7" w:rsidTr="00E85B2C">
        <w:trPr>
          <w:trHeight w:val="336"/>
          <w:jc w:val="center"/>
        </w:trPr>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b/>
                <w:bCs/>
                <w:color w:val="000000"/>
                <w:sz w:val="22"/>
              </w:rPr>
            </w:pPr>
            <w:r w:rsidRPr="00D234D7">
              <w:rPr>
                <w:rFonts w:ascii="宋体" w:hAnsi="宋体" w:cs="宋体" w:hint="eastAsia"/>
                <w:b/>
                <w:bCs/>
                <w:color w:val="000000"/>
                <w:kern w:val="0"/>
                <w:sz w:val="22"/>
                <w:lang w:bidi="ar"/>
              </w:rPr>
              <w:t>一</w:t>
            </w:r>
          </w:p>
        </w:tc>
        <w:tc>
          <w:tcPr>
            <w:tcW w:w="25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b/>
                <w:bCs/>
                <w:color w:val="000000"/>
                <w:kern w:val="0"/>
                <w:sz w:val="22"/>
                <w:lang w:bidi="ar"/>
              </w:rPr>
            </w:pPr>
            <w:r w:rsidRPr="00D234D7">
              <w:rPr>
                <w:rFonts w:ascii="宋体" w:hAnsi="宋体" w:cs="宋体" w:hint="eastAsia"/>
                <w:b/>
                <w:bCs/>
                <w:color w:val="000000"/>
                <w:kern w:val="0"/>
                <w:sz w:val="22"/>
                <w:lang w:bidi="ar"/>
              </w:rPr>
              <w:t>基础配套建设</w:t>
            </w:r>
          </w:p>
          <w:p w:rsidR="00D234D7" w:rsidRPr="00D234D7" w:rsidRDefault="00D234D7" w:rsidP="00E85B2C">
            <w:pPr>
              <w:widowControl/>
              <w:jc w:val="center"/>
              <w:textAlignment w:val="center"/>
              <w:rPr>
                <w:rFonts w:ascii="宋体" w:hAnsi="宋体" w:cs="宋体"/>
                <w:b/>
                <w:bCs/>
                <w:color w:val="000000"/>
                <w:kern w:val="0"/>
                <w:sz w:val="22"/>
                <w:lang w:bidi="ar"/>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center"/>
              <w:rPr>
                <w:rFonts w:ascii="宋体" w:hAnsi="宋体" w:cs="宋体"/>
                <w:color w:val="000000"/>
                <w:sz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center"/>
              <w:rPr>
                <w:rFonts w:ascii="宋体" w:hAnsi="宋体" w:cs="宋体"/>
                <w:color w:val="000000"/>
                <w:sz w:val="22"/>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center"/>
              <w:rPr>
                <w:rFonts w:ascii="宋体" w:hAnsi="宋体" w:cs="宋体"/>
                <w:color w:val="000000"/>
                <w:sz w:val="22"/>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center"/>
              <w:rPr>
                <w:rFonts w:ascii="宋体" w:hAnsi="宋体" w:cs="宋体"/>
                <w:color w:val="000000"/>
                <w:sz w:val="22"/>
              </w:rPr>
            </w:pPr>
          </w:p>
        </w:tc>
      </w:tr>
      <w:tr w:rsidR="00D234D7" w:rsidRPr="00D234D7" w:rsidTr="00E85B2C">
        <w:trPr>
          <w:trHeight w:val="351"/>
          <w:jc w:val="center"/>
        </w:trPr>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1</w:t>
            </w:r>
          </w:p>
        </w:tc>
        <w:tc>
          <w:tcPr>
            <w:tcW w:w="25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ind w:firstLineChars="200" w:firstLine="440"/>
              <w:jc w:val="center"/>
              <w:textAlignment w:val="center"/>
              <w:rPr>
                <w:rFonts w:ascii="宋体" w:hAnsi="宋体" w:cs="宋体"/>
                <w:color w:val="000000"/>
                <w:sz w:val="22"/>
              </w:rPr>
            </w:pPr>
            <w:r w:rsidRPr="00D234D7">
              <w:rPr>
                <w:rFonts w:ascii="宋体" w:hAnsi="宋体" w:cs="宋体" w:hint="eastAsia"/>
                <w:color w:val="000000"/>
                <w:kern w:val="0"/>
                <w:sz w:val="22"/>
                <w:lang w:bidi="ar"/>
              </w:rPr>
              <w:t>世博区域监控系统联网接入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1</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项</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9个月</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center"/>
              <w:rPr>
                <w:rFonts w:ascii="宋体" w:hAnsi="宋体" w:cs="宋体"/>
                <w:color w:val="000000"/>
                <w:sz w:val="22"/>
              </w:rPr>
            </w:pPr>
            <w:r w:rsidRPr="00D234D7">
              <w:rPr>
                <w:rFonts w:ascii="宋体" w:hAnsi="宋体" w:cs="宋体" w:hint="eastAsia"/>
                <w:color w:val="000000"/>
                <w:sz w:val="22"/>
              </w:rPr>
              <w:t>详见10.1</w:t>
            </w:r>
          </w:p>
        </w:tc>
      </w:tr>
      <w:tr w:rsidR="00D234D7" w:rsidRPr="00D234D7" w:rsidTr="00E85B2C">
        <w:trPr>
          <w:trHeight w:val="340"/>
          <w:jc w:val="center"/>
        </w:trPr>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t>2</w:t>
            </w:r>
          </w:p>
        </w:tc>
        <w:tc>
          <w:tcPr>
            <w:tcW w:w="25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上钢新村街道城运中心-世博平台建设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1</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项</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9个月</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center"/>
              <w:rPr>
                <w:rFonts w:ascii="宋体" w:hAnsi="宋体" w:cs="宋体"/>
                <w:color w:val="000000"/>
                <w:sz w:val="22"/>
              </w:rPr>
            </w:pPr>
            <w:r w:rsidRPr="00D234D7">
              <w:rPr>
                <w:rFonts w:ascii="宋体" w:hAnsi="宋体" w:cs="宋体" w:hint="eastAsia"/>
                <w:color w:val="000000"/>
                <w:sz w:val="22"/>
              </w:rPr>
              <w:t>详见10.1</w:t>
            </w:r>
          </w:p>
        </w:tc>
      </w:tr>
      <w:tr w:rsidR="00D234D7" w:rsidRPr="00D234D7" w:rsidTr="00E85B2C">
        <w:trPr>
          <w:trHeight w:val="340"/>
          <w:jc w:val="center"/>
        </w:trPr>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color w:val="000000"/>
                <w:kern w:val="0"/>
                <w:sz w:val="22"/>
                <w:lang w:bidi="ar"/>
              </w:rPr>
              <w:t>3</w:t>
            </w:r>
          </w:p>
        </w:tc>
        <w:tc>
          <w:tcPr>
            <w:tcW w:w="25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ind w:firstLineChars="200" w:firstLine="440"/>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感知设施完善</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1</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项</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9个月</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center"/>
              <w:rPr>
                <w:rFonts w:ascii="宋体" w:hAnsi="宋体" w:cs="宋体"/>
                <w:color w:val="000000"/>
                <w:sz w:val="22"/>
              </w:rPr>
            </w:pPr>
            <w:r w:rsidRPr="00D234D7">
              <w:rPr>
                <w:rFonts w:ascii="宋体" w:hAnsi="宋体" w:cs="宋体" w:hint="eastAsia"/>
                <w:color w:val="000000"/>
                <w:sz w:val="22"/>
              </w:rPr>
              <w:t>详见10.1</w:t>
            </w:r>
          </w:p>
        </w:tc>
      </w:tr>
      <w:tr w:rsidR="00D234D7" w:rsidRPr="00D234D7" w:rsidTr="00E85B2C">
        <w:trPr>
          <w:trHeight w:val="340"/>
          <w:jc w:val="center"/>
        </w:trPr>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b/>
                <w:bCs/>
                <w:color w:val="000000"/>
                <w:sz w:val="22"/>
              </w:rPr>
            </w:pPr>
            <w:r w:rsidRPr="00D234D7">
              <w:rPr>
                <w:rFonts w:ascii="宋体" w:hAnsi="宋体" w:cs="宋体" w:hint="eastAsia"/>
                <w:b/>
                <w:bCs/>
                <w:color w:val="000000"/>
                <w:sz w:val="22"/>
              </w:rPr>
              <w:t>二</w:t>
            </w:r>
          </w:p>
        </w:tc>
        <w:tc>
          <w:tcPr>
            <w:tcW w:w="25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b/>
                <w:bCs/>
                <w:color w:val="000000"/>
                <w:sz w:val="22"/>
              </w:rPr>
            </w:pPr>
            <w:r w:rsidRPr="00D234D7">
              <w:rPr>
                <w:rFonts w:ascii="宋体" w:hAnsi="宋体" w:cs="宋体" w:hint="eastAsia"/>
                <w:b/>
                <w:bCs/>
                <w:color w:val="000000"/>
                <w:sz w:val="22"/>
              </w:rPr>
              <w:t>软件开发</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2"/>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2"/>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center"/>
              <w:rPr>
                <w:rFonts w:ascii="宋体" w:hAnsi="宋体" w:cs="宋体"/>
                <w:color w:val="000000"/>
                <w:sz w:val="22"/>
              </w:rPr>
            </w:pPr>
          </w:p>
        </w:tc>
      </w:tr>
      <w:tr w:rsidR="00D234D7" w:rsidRPr="00D234D7" w:rsidTr="00E85B2C">
        <w:trPr>
          <w:trHeight w:val="340"/>
          <w:jc w:val="center"/>
        </w:trPr>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sz w:val="22"/>
              </w:rPr>
              <w:t>1</w:t>
            </w:r>
          </w:p>
        </w:tc>
        <w:tc>
          <w:tcPr>
            <w:tcW w:w="25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ind w:firstLine="440"/>
              <w:jc w:val="center"/>
              <w:textAlignment w:val="center"/>
              <w:rPr>
                <w:rFonts w:ascii="宋体" w:hAnsi="宋体" w:cs="宋体"/>
                <w:color w:val="000000"/>
                <w:sz w:val="22"/>
              </w:rPr>
            </w:pPr>
            <w:r w:rsidRPr="00D234D7">
              <w:rPr>
                <w:rFonts w:ascii="宋体" w:hAnsi="宋体" w:cs="宋体" w:hint="eastAsia"/>
                <w:color w:val="000000"/>
                <w:kern w:val="0"/>
                <w:sz w:val="22"/>
                <w:lang w:bidi="ar"/>
              </w:rPr>
              <w:t>数字化支撑综合管理中心子系统</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color w:val="000000"/>
                <w:kern w:val="0"/>
                <w:sz w:val="22"/>
                <w:lang w:bidi="ar"/>
              </w:rPr>
              <w:t>1</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项</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kern w:val="0"/>
                <w:sz w:val="22"/>
                <w:lang w:bidi="ar"/>
              </w:rPr>
            </w:pPr>
            <w:r w:rsidRPr="00D234D7">
              <w:rPr>
                <w:rFonts w:ascii="宋体" w:hAnsi="宋体" w:cs="宋体"/>
                <w:color w:val="000000"/>
                <w:kern w:val="0"/>
                <w:sz w:val="22"/>
                <w:lang w:bidi="ar"/>
              </w:rPr>
              <w:t>9个月</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center"/>
              <w:rPr>
                <w:rFonts w:ascii="宋体" w:hAnsi="宋体" w:cs="宋体"/>
                <w:color w:val="000000"/>
                <w:sz w:val="22"/>
              </w:rPr>
            </w:pPr>
            <w:r w:rsidRPr="00D234D7">
              <w:rPr>
                <w:rFonts w:ascii="宋体" w:hAnsi="宋体" w:cs="宋体" w:hint="eastAsia"/>
                <w:color w:val="000000"/>
                <w:sz w:val="22"/>
              </w:rPr>
              <w:t>详见</w:t>
            </w:r>
            <w:r w:rsidRPr="00D234D7">
              <w:rPr>
                <w:rFonts w:ascii="宋体" w:hAnsi="宋体" w:cs="宋体"/>
                <w:color w:val="000000"/>
                <w:sz w:val="22"/>
              </w:rPr>
              <w:t>10.</w:t>
            </w:r>
            <w:r w:rsidRPr="00D234D7">
              <w:rPr>
                <w:rFonts w:ascii="宋体" w:hAnsi="宋体" w:cs="宋体" w:hint="eastAsia"/>
                <w:color w:val="000000"/>
                <w:sz w:val="22"/>
              </w:rPr>
              <w:t>2</w:t>
            </w:r>
          </w:p>
        </w:tc>
      </w:tr>
      <w:tr w:rsidR="00D234D7" w:rsidRPr="00D234D7" w:rsidTr="00E85B2C">
        <w:trPr>
          <w:trHeight w:val="340"/>
          <w:jc w:val="center"/>
        </w:trPr>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sz w:val="22"/>
              </w:rPr>
              <w:t>2</w:t>
            </w:r>
          </w:p>
        </w:tc>
        <w:tc>
          <w:tcPr>
            <w:tcW w:w="25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ind w:firstLine="440"/>
              <w:jc w:val="center"/>
              <w:textAlignment w:val="center"/>
              <w:rPr>
                <w:rFonts w:ascii="宋体" w:hAnsi="宋体" w:cs="宋体"/>
                <w:color w:val="000000"/>
                <w:sz w:val="22"/>
              </w:rPr>
            </w:pPr>
            <w:r w:rsidRPr="00D234D7">
              <w:rPr>
                <w:rFonts w:ascii="宋体" w:hAnsi="宋体" w:cs="宋体" w:hint="eastAsia"/>
                <w:color w:val="000000"/>
                <w:kern w:val="0"/>
                <w:sz w:val="22"/>
                <w:lang w:bidi="ar"/>
              </w:rPr>
              <w:t>世博区域大客流专项管理子系统</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1</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项</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9个月</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center"/>
              <w:rPr>
                <w:rFonts w:ascii="宋体" w:hAnsi="宋体" w:cs="宋体"/>
                <w:color w:val="000000"/>
                <w:sz w:val="22"/>
              </w:rPr>
            </w:pPr>
            <w:r w:rsidRPr="00D234D7">
              <w:rPr>
                <w:rFonts w:ascii="宋体" w:hAnsi="宋体" w:cs="宋体" w:hint="eastAsia"/>
                <w:color w:val="000000"/>
                <w:sz w:val="22"/>
              </w:rPr>
              <w:t>详见10.2</w:t>
            </w:r>
          </w:p>
        </w:tc>
      </w:tr>
      <w:tr w:rsidR="00D234D7" w:rsidRPr="00D234D7" w:rsidTr="00E85B2C">
        <w:trPr>
          <w:trHeight w:val="340"/>
          <w:jc w:val="center"/>
        </w:trPr>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sz w:val="22"/>
              </w:rPr>
              <w:t>3</w:t>
            </w:r>
          </w:p>
        </w:tc>
        <w:tc>
          <w:tcPr>
            <w:tcW w:w="25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ind w:firstLine="440"/>
              <w:jc w:val="center"/>
              <w:textAlignment w:val="center"/>
              <w:rPr>
                <w:rFonts w:ascii="宋体" w:hAnsi="宋体" w:cs="宋体"/>
                <w:color w:val="000000"/>
                <w:sz w:val="22"/>
              </w:rPr>
            </w:pPr>
            <w:r w:rsidRPr="00D234D7">
              <w:rPr>
                <w:rFonts w:ascii="宋体" w:hAnsi="宋体" w:cs="宋体" w:hint="eastAsia"/>
                <w:color w:val="000000"/>
                <w:kern w:val="0"/>
                <w:sz w:val="22"/>
                <w:lang w:bidi="ar"/>
              </w:rPr>
              <w:t>世博区域智慧停车监管服务子系统</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1</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项</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9个月</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center"/>
              <w:rPr>
                <w:rFonts w:ascii="宋体" w:hAnsi="宋体" w:cs="宋体"/>
                <w:color w:val="000000"/>
                <w:sz w:val="22"/>
              </w:rPr>
            </w:pPr>
            <w:r w:rsidRPr="00D234D7">
              <w:rPr>
                <w:rFonts w:ascii="宋体" w:hAnsi="宋体" w:cs="宋体" w:hint="eastAsia"/>
                <w:color w:val="000000"/>
                <w:sz w:val="22"/>
              </w:rPr>
              <w:t>详见10.2</w:t>
            </w:r>
          </w:p>
        </w:tc>
      </w:tr>
      <w:tr w:rsidR="00D234D7" w:rsidRPr="00D234D7" w:rsidTr="00E85B2C">
        <w:trPr>
          <w:trHeight w:val="340"/>
          <w:jc w:val="center"/>
        </w:trPr>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sz w:val="22"/>
              </w:rPr>
              <w:t>4</w:t>
            </w:r>
          </w:p>
        </w:tc>
        <w:tc>
          <w:tcPr>
            <w:tcW w:w="25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ind w:firstLine="440"/>
              <w:jc w:val="center"/>
              <w:textAlignment w:val="center"/>
              <w:rPr>
                <w:rFonts w:ascii="宋体" w:hAnsi="宋体" w:cs="宋体"/>
                <w:color w:val="000000"/>
                <w:sz w:val="22"/>
              </w:rPr>
            </w:pPr>
            <w:r w:rsidRPr="00D234D7">
              <w:rPr>
                <w:rFonts w:ascii="宋体" w:hAnsi="宋体" w:cs="宋体" w:hint="eastAsia"/>
                <w:color w:val="000000"/>
                <w:kern w:val="0"/>
                <w:sz w:val="22"/>
                <w:lang w:bidi="ar"/>
              </w:rPr>
              <w:t>地下空间动态监管子系统</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1</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项</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9个月</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center"/>
              <w:rPr>
                <w:rFonts w:ascii="宋体" w:hAnsi="宋体" w:cs="宋体"/>
                <w:color w:val="000000"/>
                <w:sz w:val="22"/>
              </w:rPr>
            </w:pPr>
            <w:r w:rsidRPr="00D234D7">
              <w:rPr>
                <w:rFonts w:ascii="宋体" w:hAnsi="宋体" w:cs="宋体" w:hint="eastAsia"/>
                <w:color w:val="000000"/>
                <w:sz w:val="22"/>
              </w:rPr>
              <w:t>详见10.2</w:t>
            </w:r>
          </w:p>
        </w:tc>
      </w:tr>
      <w:tr w:rsidR="00D234D7" w:rsidRPr="00D234D7" w:rsidTr="00E85B2C">
        <w:trPr>
          <w:trHeight w:val="340"/>
          <w:jc w:val="center"/>
        </w:trPr>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sz w:val="22"/>
              </w:rPr>
              <w:t>5</w:t>
            </w:r>
          </w:p>
        </w:tc>
        <w:tc>
          <w:tcPr>
            <w:tcW w:w="25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ind w:firstLine="440"/>
              <w:jc w:val="center"/>
              <w:textAlignment w:val="center"/>
              <w:rPr>
                <w:rFonts w:ascii="宋体" w:hAnsi="宋体" w:cs="宋体"/>
                <w:color w:val="000000"/>
                <w:sz w:val="22"/>
              </w:rPr>
            </w:pPr>
            <w:r w:rsidRPr="00D234D7">
              <w:rPr>
                <w:rFonts w:ascii="宋体" w:hAnsi="宋体" w:cs="宋体" w:hint="eastAsia"/>
                <w:color w:val="000000"/>
                <w:kern w:val="0"/>
                <w:sz w:val="22"/>
                <w:lang w:bidi="ar"/>
              </w:rPr>
              <w:t>大型文旅场馆监管服务子系统</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1</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项</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9个月</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center"/>
              <w:rPr>
                <w:rFonts w:ascii="宋体" w:hAnsi="宋体" w:cs="宋体"/>
                <w:color w:val="000000"/>
                <w:sz w:val="22"/>
              </w:rPr>
            </w:pPr>
            <w:r w:rsidRPr="00D234D7">
              <w:rPr>
                <w:rFonts w:ascii="宋体" w:hAnsi="宋体" w:cs="宋体" w:hint="eastAsia"/>
                <w:color w:val="000000"/>
                <w:sz w:val="22"/>
              </w:rPr>
              <w:t>详见10.2</w:t>
            </w:r>
          </w:p>
        </w:tc>
      </w:tr>
      <w:tr w:rsidR="00D234D7" w:rsidRPr="00D234D7" w:rsidTr="00E85B2C">
        <w:trPr>
          <w:trHeight w:val="340"/>
          <w:jc w:val="center"/>
        </w:trPr>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sz w:val="22"/>
              </w:rPr>
              <w:t>6</w:t>
            </w:r>
          </w:p>
        </w:tc>
        <w:tc>
          <w:tcPr>
            <w:tcW w:w="25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ind w:firstLine="440"/>
              <w:jc w:val="center"/>
              <w:textAlignment w:val="center"/>
              <w:rPr>
                <w:rFonts w:ascii="宋体" w:hAnsi="宋体" w:cs="宋体"/>
                <w:color w:val="000000"/>
                <w:sz w:val="22"/>
              </w:rPr>
            </w:pPr>
            <w:r w:rsidRPr="00D234D7">
              <w:rPr>
                <w:rFonts w:ascii="宋体" w:hAnsi="宋体" w:cs="宋体" w:hint="eastAsia"/>
                <w:color w:val="000000"/>
                <w:kern w:val="0"/>
                <w:sz w:val="22"/>
                <w:lang w:bidi="ar"/>
              </w:rPr>
              <w:t>楼宇数字化管理子系统</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1</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项</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9个月</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center"/>
              <w:rPr>
                <w:rFonts w:ascii="宋体" w:hAnsi="宋体" w:cs="宋体"/>
                <w:color w:val="000000"/>
                <w:sz w:val="22"/>
              </w:rPr>
            </w:pPr>
            <w:r w:rsidRPr="00D234D7">
              <w:rPr>
                <w:rFonts w:ascii="宋体" w:hAnsi="宋体" w:cs="宋体" w:hint="eastAsia"/>
                <w:color w:val="000000"/>
                <w:sz w:val="22"/>
              </w:rPr>
              <w:t>详见10.2</w:t>
            </w:r>
          </w:p>
        </w:tc>
      </w:tr>
      <w:tr w:rsidR="00D234D7" w:rsidRPr="00D234D7" w:rsidTr="00E85B2C">
        <w:trPr>
          <w:trHeight w:val="340"/>
          <w:jc w:val="center"/>
        </w:trPr>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sz w:val="22"/>
              </w:rPr>
              <w:t>7</w:t>
            </w:r>
          </w:p>
        </w:tc>
        <w:tc>
          <w:tcPr>
            <w:tcW w:w="25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ind w:firstLine="440"/>
              <w:jc w:val="center"/>
              <w:textAlignment w:val="center"/>
              <w:rPr>
                <w:rFonts w:ascii="宋体" w:hAnsi="宋体" w:cs="宋体"/>
                <w:color w:val="000000"/>
                <w:sz w:val="22"/>
              </w:rPr>
            </w:pPr>
            <w:r w:rsidRPr="00D234D7">
              <w:rPr>
                <w:rFonts w:ascii="宋体" w:hAnsi="宋体" w:cs="宋体" w:hint="eastAsia"/>
                <w:color w:val="000000"/>
                <w:kern w:val="0"/>
                <w:sz w:val="22"/>
                <w:lang w:bidi="ar"/>
              </w:rPr>
              <w:t>消防安全应急管理子系统</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1</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项</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9个月</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center"/>
              <w:rPr>
                <w:rFonts w:ascii="宋体" w:hAnsi="宋体" w:cs="宋体"/>
                <w:color w:val="000000"/>
                <w:sz w:val="22"/>
              </w:rPr>
            </w:pPr>
            <w:r w:rsidRPr="00D234D7">
              <w:rPr>
                <w:rFonts w:ascii="宋体" w:hAnsi="宋体" w:cs="宋体" w:hint="eastAsia"/>
                <w:color w:val="000000"/>
                <w:sz w:val="22"/>
              </w:rPr>
              <w:t>详见10.2</w:t>
            </w:r>
          </w:p>
        </w:tc>
      </w:tr>
      <w:tr w:rsidR="00D234D7" w:rsidRPr="00D234D7" w:rsidTr="00E85B2C">
        <w:trPr>
          <w:trHeight w:val="340"/>
          <w:jc w:val="center"/>
        </w:trPr>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sz w:val="22"/>
              </w:rPr>
              <w:t>8</w:t>
            </w:r>
          </w:p>
        </w:tc>
        <w:tc>
          <w:tcPr>
            <w:tcW w:w="25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ind w:firstLine="440"/>
              <w:jc w:val="center"/>
              <w:textAlignment w:val="center"/>
              <w:rPr>
                <w:rFonts w:ascii="宋体" w:hAnsi="宋体" w:cs="宋体"/>
                <w:color w:val="000000"/>
                <w:sz w:val="22"/>
              </w:rPr>
            </w:pPr>
            <w:r w:rsidRPr="00D234D7">
              <w:rPr>
                <w:rFonts w:ascii="宋体" w:hAnsi="宋体" w:cs="宋体" w:hint="eastAsia"/>
                <w:color w:val="000000"/>
                <w:kern w:val="0"/>
                <w:sz w:val="22"/>
                <w:lang w:bidi="ar"/>
              </w:rPr>
              <w:t>区域专项智能化治理子系统</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1</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项</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9个月</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center"/>
              <w:rPr>
                <w:rFonts w:ascii="宋体" w:hAnsi="宋体" w:cs="宋体"/>
                <w:color w:val="000000"/>
                <w:sz w:val="22"/>
              </w:rPr>
            </w:pPr>
            <w:r w:rsidRPr="00D234D7">
              <w:rPr>
                <w:rFonts w:ascii="宋体" w:hAnsi="宋体" w:cs="宋体" w:hint="eastAsia"/>
                <w:color w:val="000000"/>
                <w:sz w:val="22"/>
              </w:rPr>
              <w:t>详见10.2</w:t>
            </w:r>
          </w:p>
        </w:tc>
      </w:tr>
      <w:tr w:rsidR="00D234D7" w:rsidRPr="00D234D7" w:rsidTr="00E85B2C">
        <w:trPr>
          <w:trHeight w:val="340"/>
          <w:jc w:val="center"/>
        </w:trPr>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sz w:val="22"/>
              </w:rPr>
              <w:t>9</w:t>
            </w:r>
          </w:p>
        </w:tc>
        <w:tc>
          <w:tcPr>
            <w:tcW w:w="25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ind w:firstLine="440"/>
              <w:jc w:val="center"/>
              <w:textAlignment w:val="center"/>
              <w:rPr>
                <w:rFonts w:ascii="宋体" w:hAnsi="宋体" w:cs="宋体"/>
                <w:color w:val="000000"/>
                <w:sz w:val="22"/>
              </w:rPr>
            </w:pPr>
            <w:r w:rsidRPr="00D234D7">
              <w:rPr>
                <w:rFonts w:ascii="宋体" w:hAnsi="宋体" w:cs="宋体" w:hint="eastAsia"/>
                <w:color w:val="000000"/>
                <w:kern w:val="0"/>
                <w:sz w:val="22"/>
                <w:lang w:bidi="ar"/>
              </w:rPr>
              <w:t>“12345”热线及城运工单数据应用分析子系统</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1</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项</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9个月</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center"/>
              <w:rPr>
                <w:rFonts w:ascii="宋体" w:hAnsi="宋体" w:cs="宋体"/>
                <w:color w:val="000000"/>
                <w:sz w:val="22"/>
              </w:rPr>
            </w:pPr>
            <w:r w:rsidRPr="00D234D7">
              <w:rPr>
                <w:rFonts w:ascii="宋体" w:hAnsi="宋体" w:cs="宋体" w:hint="eastAsia"/>
                <w:color w:val="000000"/>
                <w:sz w:val="22"/>
              </w:rPr>
              <w:t>详见10.2</w:t>
            </w:r>
          </w:p>
        </w:tc>
      </w:tr>
      <w:tr w:rsidR="00D234D7" w:rsidRPr="00D234D7" w:rsidTr="00E85B2C">
        <w:trPr>
          <w:trHeight w:val="340"/>
          <w:jc w:val="center"/>
        </w:trPr>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sz w:val="22"/>
              </w:rPr>
              <w:t>10</w:t>
            </w:r>
          </w:p>
        </w:tc>
        <w:tc>
          <w:tcPr>
            <w:tcW w:w="25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ind w:firstLine="440"/>
              <w:jc w:val="center"/>
              <w:textAlignment w:val="center"/>
              <w:rPr>
                <w:rFonts w:ascii="宋体" w:hAnsi="宋体" w:cs="宋体"/>
                <w:color w:val="000000"/>
                <w:sz w:val="22"/>
              </w:rPr>
            </w:pPr>
            <w:r w:rsidRPr="00D234D7">
              <w:rPr>
                <w:rFonts w:ascii="宋体" w:hAnsi="宋体" w:cs="宋体" w:hint="eastAsia"/>
                <w:color w:val="000000"/>
                <w:kern w:val="0"/>
                <w:sz w:val="22"/>
                <w:lang w:bidi="ar"/>
              </w:rPr>
              <w:t>专项场景可视化数据分析应用子系统</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1</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项</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9个月</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center"/>
              <w:rPr>
                <w:rFonts w:ascii="宋体" w:hAnsi="宋体" w:cs="宋体"/>
                <w:color w:val="000000"/>
                <w:sz w:val="22"/>
              </w:rPr>
            </w:pPr>
            <w:r w:rsidRPr="00D234D7">
              <w:rPr>
                <w:rFonts w:ascii="宋体" w:hAnsi="宋体" w:cs="宋体" w:hint="eastAsia"/>
                <w:color w:val="000000"/>
                <w:sz w:val="22"/>
              </w:rPr>
              <w:t>详见10.2</w:t>
            </w:r>
          </w:p>
        </w:tc>
      </w:tr>
      <w:tr w:rsidR="00D234D7" w:rsidRPr="00D234D7" w:rsidTr="00E85B2C">
        <w:trPr>
          <w:trHeight w:val="340"/>
          <w:jc w:val="center"/>
        </w:trPr>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sz w:val="22"/>
              </w:rPr>
              <w:t>11</w:t>
            </w:r>
          </w:p>
        </w:tc>
        <w:tc>
          <w:tcPr>
            <w:tcW w:w="25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ind w:firstLine="440"/>
              <w:jc w:val="center"/>
              <w:textAlignment w:val="center"/>
              <w:rPr>
                <w:rFonts w:ascii="宋体" w:hAnsi="宋体" w:cs="宋体"/>
                <w:color w:val="000000"/>
                <w:sz w:val="22"/>
              </w:rPr>
            </w:pPr>
            <w:r w:rsidRPr="00D234D7">
              <w:rPr>
                <w:rFonts w:ascii="宋体" w:hAnsi="宋体" w:cs="宋体" w:hint="eastAsia"/>
                <w:color w:val="000000"/>
                <w:kern w:val="0"/>
                <w:sz w:val="22"/>
                <w:lang w:bidi="ar"/>
              </w:rPr>
              <w:t>执勤监管应用终端子系统</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1</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项</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9个月</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center"/>
              <w:rPr>
                <w:rFonts w:ascii="宋体" w:hAnsi="宋体" w:cs="宋体"/>
                <w:color w:val="000000"/>
                <w:sz w:val="22"/>
              </w:rPr>
            </w:pPr>
            <w:r w:rsidRPr="00D234D7">
              <w:rPr>
                <w:rFonts w:ascii="宋体" w:hAnsi="宋体" w:cs="宋体" w:hint="eastAsia"/>
                <w:color w:val="000000"/>
                <w:sz w:val="22"/>
              </w:rPr>
              <w:t>详见10.2</w:t>
            </w:r>
          </w:p>
        </w:tc>
      </w:tr>
      <w:tr w:rsidR="00D234D7" w:rsidRPr="00D234D7" w:rsidTr="00E85B2C">
        <w:trPr>
          <w:trHeight w:val="340"/>
          <w:jc w:val="center"/>
        </w:trPr>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sz w:val="22"/>
              </w:rPr>
              <w:t>12</w:t>
            </w:r>
          </w:p>
        </w:tc>
        <w:tc>
          <w:tcPr>
            <w:tcW w:w="25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ind w:firstLine="440"/>
              <w:jc w:val="center"/>
              <w:textAlignment w:val="center"/>
              <w:rPr>
                <w:rFonts w:ascii="宋体" w:hAnsi="宋体" w:cs="宋体"/>
                <w:color w:val="000000"/>
                <w:sz w:val="22"/>
              </w:rPr>
            </w:pPr>
            <w:r w:rsidRPr="00D234D7">
              <w:rPr>
                <w:rFonts w:ascii="宋体" w:hAnsi="宋体" w:cs="宋体" w:hint="eastAsia"/>
                <w:color w:val="000000"/>
                <w:kern w:val="0"/>
                <w:sz w:val="22"/>
                <w:lang w:bidi="ar"/>
              </w:rPr>
              <w:t>场馆、企业、楼宇管理服务终端子系统</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1</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项</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9个月</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center"/>
              <w:rPr>
                <w:rFonts w:ascii="宋体" w:hAnsi="宋体" w:cs="宋体"/>
                <w:color w:val="000000"/>
                <w:sz w:val="22"/>
              </w:rPr>
            </w:pPr>
            <w:r w:rsidRPr="00D234D7">
              <w:rPr>
                <w:rFonts w:ascii="宋体" w:hAnsi="宋体" w:cs="宋体" w:hint="eastAsia"/>
                <w:color w:val="000000"/>
                <w:sz w:val="22"/>
              </w:rPr>
              <w:t>详见10.2</w:t>
            </w:r>
          </w:p>
        </w:tc>
      </w:tr>
      <w:tr w:rsidR="00D234D7" w:rsidRPr="00D234D7" w:rsidTr="00E85B2C">
        <w:trPr>
          <w:trHeight w:val="340"/>
          <w:jc w:val="center"/>
        </w:trPr>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b/>
                <w:bCs/>
                <w:color w:val="000000"/>
                <w:sz w:val="22"/>
              </w:rPr>
            </w:pPr>
            <w:r w:rsidRPr="00D234D7">
              <w:rPr>
                <w:rFonts w:ascii="宋体" w:hAnsi="宋体" w:cs="宋体" w:hint="eastAsia"/>
                <w:b/>
                <w:bCs/>
                <w:color w:val="000000"/>
                <w:sz w:val="22"/>
              </w:rPr>
              <w:t>三</w:t>
            </w:r>
          </w:p>
        </w:tc>
        <w:tc>
          <w:tcPr>
            <w:tcW w:w="25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ind w:firstLineChars="200" w:firstLine="442"/>
              <w:jc w:val="center"/>
              <w:textAlignment w:val="center"/>
              <w:rPr>
                <w:rFonts w:ascii="宋体" w:hAnsi="宋体" w:cs="宋体"/>
                <w:b/>
                <w:bCs/>
                <w:color w:val="000000"/>
                <w:kern w:val="0"/>
                <w:sz w:val="22"/>
                <w:lang w:bidi="ar"/>
              </w:rPr>
            </w:pPr>
            <w:r w:rsidRPr="00D234D7">
              <w:rPr>
                <w:rFonts w:ascii="宋体" w:hAnsi="宋体" w:cs="宋体" w:hint="eastAsia"/>
                <w:b/>
                <w:bCs/>
                <w:color w:val="000000"/>
                <w:kern w:val="0"/>
                <w:sz w:val="22"/>
                <w:lang w:bidi="ar"/>
              </w:rPr>
              <w:t>应用软件购置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center"/>
              <w:rPr>
                <w:rFonts w:ascii="宋体" w:hAnsi="宋体" w:cs="宋体"/>
                <w:color w:val="000000"/>
                <w:sz w:val="22"/>
              </w:rPr>
            </w:pPr>
          </w:p>
        </w:tc>
      </w:tr>
      <w:tr w:rsidR="00D234D7" w:rsidRPr="00D234D7" w:rsidTr="00E85B2C">
        <w:trPr>
          <w:trHeight w:val="340"/>
          <w:jc w:val="center"/>
        </w:trPr>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sz w:val="22"/>
              </w:rPr>
              <w:t>1</w:t>
            </w:r>
          </w:p>
        </w:tc>
        <w:tc>
          <w:tcPr>
            <w:tcW w:w="25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视频汇聚转发应用软件</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1</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套</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9个月</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center"/>
              <w:rPr>
                <w:rFonts w:ascii="宋体" w:hAnsi="宋体" w:cs="宋体"/>
                <w:color w:val="000000"/>
                <w:sz w:val="22"/>
              </w:rPr>
            </w:pPr>
            <w:r w:rsidRPr="00D234D7">
              <w:rPr>
                <w:rFonts w:ascii="宋体" w:hAnsi="宋体" w:cs="宋体" w:hint="eastAsia"/>
                <w:color w:val="000000"/>
                <w:sz w:val="22"/>
              </w:rPr>
              <w:t>详见10.3</w:t>
            </w:r>
          </w:p>
        </w:tc>
      </w:tr>
      <w:tr w:rsidR="00D234D7" w:rsidRPr="00D234D7" w:rsidTr="00E85B2C">
        <w:trPr>
          <w:trHeight w:val="340"/>
          <w:jc w:val="center"/>
        </w:trPr>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sz w:val="22"/>
              </w:rPr>
              <w:t>2</w:t>
            </w:r>
          </w:p>
        </w:tc>
        <w:tc>
          <w:tcPr>
            <w:tcW w:w="25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物联感知平台软件</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1</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套</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9个月</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center"/>
              <w:rPr>
                <w:rFonts w:ascii="宋体" w:hAnsi="宋体" w:cs="宋体"/>
                <w:color w:val="000000"/>
                <w:sz w:val="22"/>
              </w:rPr>
            </w:pPr>
            <w:r w:rsidRPr="00D234D7">
              <w:rPr>
                <w:rFonts w:ascii="宋体" w:hAnsi="宋体" w:cs="宋体" w:hint="eastAsia"/>
                <w:color w:val="000000"/>
                <w:sz w:val="22"/>
              </w:rPr>
              <w:t>详见10.3</w:t>
            </w:r>
          </w:p>
        </w:tc>
      </w:tr>
      <w:tr w:rsidR="00D234D7" w:rsidRPr="00D234D7" w:rsidTr="00E85B2C">
        <w:trPr>
          <w:trHeight w:val="340"/>
          <w:jc w:val="center"/>
        </w:trPr>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sz w:val="22"/>
              </w:rPr>
              <w:t>3</w:t>
            </w:r>
          </w:p>
        </w:tc>
        <w:tc>
          <w:tcPr>
            <w:tcW w:w="25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智能分析软件</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1</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套</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9个月</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center"/>
              <w:rPr>
                <w:rFonts w:ascii="宋体" w:hAnsi="宋体" w:cs="宋体"/>
                <w:color w:val="000000"/>
                <w:sz w:val="22"/>
              </w:rPr>
            </w:pPr>
            <w:r w:rsidRPr="00D234D7">
              <w:rPr>
                <w:rFonts w:ascii="宋体" w:hAnsi="宋体" w:cs="宋体" w:hint="eastAsia"/>
                <w:color w:val="000000"/>
                <w:sz w:val="22"/>
              </w:rPr>
              <w:t>详见10.3</w:t>
            </w:r>
          </w:p>
        </w:tc>
      </w:tr>
      <w:tr w:rsidR="00D234D7" w:rsidRPr="00D234D7" w:rsidTr="00E85B2C">
        <w:trPr>
          <w:trHeight w:val="340"/>
          <w:jc w:val="center"/>
        </w:trPr>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sz w:val="22"/>
              </w:rPr>
              <w:t>4</w:t>
            </w:r>
          </w:p>
        </w:tc>
        <w:tc>
          <w:tcPr>
            <w:tcW w:w="25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政务云侧数据存储管理软件</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1</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套</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9个月</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center"/>
              <w:rPr>
                <w:rFonts w:ascii="宋体" w:hAnsi="宋体" w:cs="宋体"/>
                <w:color w:val="000000"/>
                <w:sz w:val="22"/>
              </w:rPr>
            </w:pPr>
            <w:r w:rsidRPr="00D234D7">
              <w:rPr>
                <w:rFonts w:ascii="宋体" w:hAnsi="宋体" w:cs="宋体" w:hint="eastAsia"/>
                <w:color w:val="000000"/>
                <w:sz w:val="22"/>
              </w:rPr>
              <w:t>详见10.3</w:t>
            </w:r>
          </w:p>
        </w:tc>
      </w:tr>
      <w:tr w:rsidR="00D234D7" w:rsidRPr="00D234D7" w:rsidTr="00E85B2C">
        <w:trPr>
          <w:trHeight w:val="340"/>
          <w:jc w:val="center"/>
        </w:trPr>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sz w:val="22"/>
              </w:rPr>
              <w:t>5</w:t>
            </w:r>
          </w:p>
        </w:tc>
        <w:tc>
          <w:tcPr>
            <w:tcW w:w="25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政务云侧数据传输应用软件</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2</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套</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9个月</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center"/>
              <w:rPr>
                <w:rFonts w:ascii="宋体" w:hAnsi="宋体" w:cs="宋体"/>
                <w:color w:val="000000"/>
                <w:sz w:val="22"/>
              </w:rPr>
            </w:pPr>
            <w:r w:rsidRPr="00D234D7">
              <w:rPr>
                <w:rFonts w:ascii="宋体" w:hAnsi="宋体" w:cs="宋体" w:hint="eastAsia"/>
                <w:color w:val="000000"/>
                <w:sz w:val="22"/>
              </w:rPr>
              <w:t>详见10.3</w:t>
            </w:r>
          </w:p>
        </w:tc>
      </w:tr>
      <w:tr w:rsidR="00D234D7" w:rsidRPr="00D234D7" w:rsidTr="00E85B2C">
        <w:trPr>
          <w:trHeight w:val="340"/>
          <w:jc w:val="center"/>
        </w:trPr>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sz w:val="22"/>
              </w:rPr>
              <w:t>6</w:t>
            </w:r>
          </w:p>
        </w:tc>
        <w:tc>
          <w:tcPr>
            <w:tcW w:w="25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政务云侧虚机认证管理软件</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9</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套</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9个月</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center"/>
              <w:rPr>
                <w:rFonts w:ascii="宋体" w:hAnsi="宋体" w:cs="宋体"/>
                <w:color w:val="000000"/>
                <w:sz w:val="22"/>
              </w:rPr>
            </w:pPr>
            <w:r w:rsidRPr="00D234D7">
              <w:rPr>
                <w:rFonts w:ascii="宋体" w:hAnsi="宋体" w:cs="宋体" w:hint="eastAsia"/>
                <w:color w:val="000000"/>
                <w:sz w:val="22"/>
              </w:rPr>
              <w:t>详见10.3</w:t>
            </w:r>
          </w:p>
        </w:tc>
      </w:tr>
    </w:tbl>
    <w:p w:rsidR="00D234D7" w:rsidRPr="00D234D7" w:rsidRDefault="00D234D7" w:rsidP="00D234D7">
      <w:pPr>
        <w:adjustRightInd w:val="0"/>
        <w:snapToGrid w:val="0"/>
        <w:spacing w:line="300" w:lineRule="auto"/>
        <w:ind w:firstLineChars="200" w:firstLine="442"/>
        <w:jc w:val="left"/>
        <w:rPr>
          <w:rFonts w:ascii="Times New Roman" w:hAnsi="宋体"/>
          <w:b/>
          <w:bCs/>
          <w:color w:val="FF0000"/>
          <w:sz w:val="22"/>
          <w:u w:val="wavyHeavy"/>
        </w:rPr>
      </w:pPr>
    </w:p>
    <w:bookmarkEnd w:id="21"/>
    <w:p w:rsidR="00D234D7" w:rsidRPr="00D234D7" w:rsidRDefault="00D234D7" w:rsidP="00D234D7">
      <w:pPr>
        <w:snapToGrid w:val="0"/>
        <w:spacing w:line="300" w:lineRule="auto"/>
        <w:ind w:firstLineChars="200" w:firstLine="442"/>
        <w:jc w:val="left"/>
        <w:rPr>
          <w:rFonts w:ascii="Times New Roman" w:hAnsi="Times New Roman"/>
          <w:b/>
          <w:color w:val="0000FF"/>
          <w:sz w:val="22"/>
          <w:u w:val="single"/>
        </w:rPr>
      </w:pPr>
      <w:r w:rsidRPr="00D234D7">
        <w:rPr>
          <w:rFonts w:ascii="Times New Roman" w:hAnsi="Times New Roman"/>
          <w:b/>
          <w:color w:val="0000FF"/>
          <w:sz w:val="22"/>
          <w:u w:val="single"/>
        </w:rPr>
        <w:t>说明：上表中所列为本次招标的主要工作内容，投标人不得减少</w:t>
      </w:r>
      <w:r w:rsidRPr="00D234D7">
        <w:rPr>
          <w:rFonts w:ascii="Times New Roman" w:hAnsi="Times New Roman" w:hint="eastAsia"/>
          <w:b/>
          <w:color w:val="0000FF"/>
          <w:sz w:val="22"/>
          <w:u w:val="single"/>
        </w:rPr>
        <w:t>主要</w:t>
      </w:r>
      <w:r w:rsidRPr="00D234D7">
        <w:rPr>
          <w:rFonts w:ascii="Times New Roman" w:hAnsi="Times New Roman"/>
          <w:b/>
          <w:color w:val="0000FF"/>
          <w:sz w:val="22"/>
          <w:u w:val="single"/>
        </w:rPr>
        <w:t>工作内容数量。</w:t>
      </w:r>
    </w:p>
    <w:p w:rsidR="00D234D7" w:rsidRPr="00D234D7" w:rsidRDefault="00D234D7" w:rsidP="00D234D7">
      <w:pPr>
        <w:adjustRightInd w:val="0"/>
        <w:snapToGrid w:val="0"/>
        <w:spacing w:line="300" w:lineRule="auto"/>
        <w:ind w:firstLineChars="200" w:firstLine="442"/>
        <w:jc w:val="left"/>
        <w:rPr>
          <w:rFonts w:ascii="Times New Roman" w:hAnsi="Times New Roman"/>
          <w:b/>
          <w:color w:val="0000FF"/>
          <w:sz w:val="22"/>
          <w:u w:val="single"/>
        </w:rPr>
      </w:pP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sz w:val="22"/>
        </w:rPr>
        <w:t>9.2</w:t>
      </w:r>
      <w:r w:rsidRPr="00D234D7">
        <w:rPr>
          <w:rFonts w:ascii="Times New Roman" w:hAnsi="Times New Roman" w:hint="eastAsia"/>
          <w:sz w:val="22"/>
        </w:rPr>
        <w:t xml:space="preserve"> </w:t>
      </w:r>
      <w:r w:rsidRPr="00D234D7">
        <w:rPr>
          <w:rFonts w:ascii="Times New Roman" w:hAnsi="Times New Roman"/>
          <w:sz w:val="22"/>
        </w:rPr>
        <w:t>具体技术质量需求</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sz w:val="22"/>
        </w:rPr>
        <w:t>9.2.1</w:t>
      </w:r>
      <w:r w:rsidRPr="00D234D7">
        <w:rPr>
          <w:rFonts w:ascii="Times New Roman" w:hAnsi="Times New Roman" w:hint="eastAsia"/>
          <w:sz w:val="22"/>
        </w:rPr>
        <w:t xml:space="preserve"> </w:t>
      </w:r>
      <w:r w:rsidRPr="00D234D7">
        <w:rPr>
          <w:rFonts w:ascii="Times New Roman" w:hAnsi="Times New Roman"/>
          <w:sz w:val="22"/>
        </w:rPr>
        <w:t>建设要求</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全面推进以世博片区为核心的上钢新村街道数字化转型建设，深入践行</w:t>
      </w:r>
      <w:r w:rsidRPr="00D234D7">
        <w:rPr>
          <w:rFonts w:ascii="Times New Roman" w:hAnsi="Times New Roman"/>
          <w:sz w:val="22"/>
        </w:rPr>
        <w:t>"</w:t>
      </w:r>
      <w:r w:rsidRPr="00D234D7">
        <w:rPr>
          <w:rFonts w:ascii="Times New Roman" w:hAnsi="Times New Roman" w:hint="eastAsia"/>
          <w:sz w:val="22"/>
        </w:rPr>
        <w:t>精品城区、幸福上钢</w:t>
      </w:r>
      <w:r w:rsidRPr="00D234D7">
        <w:rPr>
          <w:rFonts w:ascii="Times New Roman" w:hAnsi="Times New Roman"/>
          <w:sz w:val="22"/>
        </w:rPr>
        <w:t>"</w:t>
      </w:r>
      <w:r w:rsidRPr="00D234D7">
        <w:rPr>
          <w:rFonts w:ascii="Times New Roman" w:hAnsi="Times New Roman" w:hint="eastAsia"/>
          <w:sz w:val="22"/>
        </w:rPr>
        <w:t>的发展愿景。着力打造彰显区域特色的</w:t>
      </w:r>
      <w:r w:rsidRPr="00D234D7">
        <w:rPr>
          <w:rFonts w:ascii="Times New Roman" w:hAnsi="Times New Roman"/>
          <w:sz w:val="22"/>
        </w:rPr>
        <w:t>"</w:t>
      </w:r>
      <w:r w:rsidRPr="00D234D7">
        <w:rPr>
          <w:rFonts w:ascii="Times New Roman" w:hAnsi="Times New Roman" w:hint="eastAsia"/>
          <w:sz w:val="22"/>
        </w:rPr>
        <w:t>上钢样板</w:t>
      </w:r>
      <w:r w:rsidRPr="00D234D7">
        <w:rPr>
          <w:rFonts w:ascii="Times New Roman" w:hAnsi="Times New Roman"/>
          <w:sz w:val="22"/>
        </w:rPr>
        <w:t>"</w:t>
      </w:r>
      <w:r w:rsidRPr="00D234D7">
        <w:rPr>
          <w:rFonts w:ascii="Times New Roman" w:hAnsi="Times New Roman" w:hint="eastAsia"/>
          <w:sz w:val="22"/>
        </w:rPr>
        <w:t>，构建覆盖街道内部及相关企事业单位的数字化治理体系，实现从世博片区到新世博区域的整体延展与深度融合。通过数字化转型建设，主动回应群众需求，全面提升城市治理能级，推动管理服务提质增效，打造高赋能、全覆盖、强监管的智慧治理新格局，切实解决管理痛点、提升民生品质。</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sz w:val="22"/>
        </w:rPr>
        <w:lastRenderedPageBreak/>
        <w:t>9.2.2</w:t>
      </w:r>
      <w:r w:rsidRPr="00D234D7">
        <w:rPr>
          <w:rFonts w:ascii="Times New Roman" w:hAnsi="Times New Roman" w:hint="eastAsia"/>
          <w:sz w:val="22"/>
        </w:rPr>
        <w:t>总体绩效目标</w:t>
      </w:r>
    </w:p>
    <w:tbl>
      <w:tblPr>
        <w:tblpPr w:leftFromText="180" w:rightFromText="180" w:vertAnchor="text" w:tblpXSpec="center" w:tblpY="1"/>
        <w:tblOverlap w:val="neve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710"/>
        <w:gridCol w:w="1240"/>
        <w:gridCol w:w="2679"/>
        <w:gridCol w:w="3119"/>
      </w:tblGrid>
      <w:tr w:rsidR="00D234D7" w:rsidRPr="00D234D7" w:rsidTr="00E85B2C">
        <w:trPr>
          <w:trHeight w:val="269"/>
          <w:jc w:val="center"/>
        </w:trPr>
        <w:tc>
          <w:tcPr>
            <w:tcW w:w="451" w:type="pct"/>
            <w:vMerge w:val="restart"/>
            <w:vAlign w:val="center"/>
          </w:tcPr>
          <w:p w:rsidR="00D234D7" w:rsidRPr="00D234D7" w:rsidRDefault="00D234D7" w:rsidP="00E85B2C">
            <w:pPr>
              <w:adjustRightInd w:val="0"/>
              <w:snapToGrid w:val="0"/>
              <w:spacing w:line="300" w:lineRule="auto"/>
              <w:jc w:val="center"/>
              <w:rPr>
                <w:rFonts w:ascii="Times New Roman" w:hAnsi="Times New Roman"/>
                <w:sz w:val="22"/>
              </w:rPr>
            </w:pPr>
            <w:r w:rsidRPr="00D234D7">
              <w:rPr>
                <w:rFonts w:ascii="Times New Roman" w:hAnsi="Times New Roman" w:hint="eastAsia"/>
                <w:sz w:val="22"/>
              </w:rPr>
              <w:t>绩效</w:t>
            </w:r>
            <w:r w:rsidRPr="00D234D7">
              <w:rPr>
                <w:rFonts w:ascii="Times New Roman" w:hAnsi="Times New Roman" w:hint="eastAsia"/>
                <w:sz w:val="22"/>
              </w:rPr>
              <w:br/>
            </w:r>
            <w:r w:rsidRPr="00D234D7">
              <w:rPr>
                <w:rFonts w:ascii="Times New Roman" w:hAnsi="Times New Roman" w:hint="eastAsia"/>
                <w:sz w:val="22"/>
              </w:rPr>
              <w:t>指标</w:t>
            </w:r>
          </w:p>
        </w:tc>
        <w:tc>
          <w:tcPr>
            <w:tcW w:w="417" w:type="pct"/>
            <w:vAlign w:val="center"/>
          </w:tcPr>
          <w:p w:rsidR="00D234D7" w:rsidRPr="00D234D7" w:rsidRDefault="00D234D7" w:rsidP="00E85B2C">
            <w:pPr>
              <w:adjustRightInd w:val="0"/>
              <w:snapToGrid w:val="0"/>
              <w:spacing w:line="300" w:lineRule="auto"/>
              <w:jc w:val="center"/>
              <w:rPr>
                <w:rFonts w:ascii="Times New Roman" w:hAnsi="Times New Roman"/>
                <w:sz w:val="22"/>
              </w:rPr>
            </w:pPr>
            <w:r w:rsidRPr="00D234D7">
              <w:rPr>
                <w:rFonts w:ascii="Times New Roman" w:hAnsi="Times New Roman" w:hint="eastAsia"/>
                <w:sz w:val="22"/>
              </w:rPr>
              <w:t>一级指标</w:t>
            </w:r>
          </w:p>
        </w:tc>
        <w:tc>
          <w:tcPr>
            <w:tcW w:w="728" w:type="pct"/>
            <w:vAlign w:val="center"/>
          </w:tcPr>
          <w:p w:rsidR="00D234D7" w:rsidRPr="00D234D7" w:rsidRDefault="00D234D7" w:rsidP="00E85B2C">
            <w:pPr>
              <w:adjustRightInd w:val="0"/>
              <w:snapToGrid w:val="0"/>
              <w:spacing w:line="300" w:lineRule="auto"/>
              <w:jc w:val="center"/>
              <w:rPr>
                <w:rFonts w:ascii="Times New Roman" w:hAnsi="Times New Roman"/>
                <w:sz w:val="22"/>
              </w:rPr>
            </w:pPr>
            <w:r w:rsidRPr="00D234D7">
              <w:rPr>
                <w:rFonts w:ascii="Times New Roman" w:hAnsi="Times New Roman" w:hint="eastAsia"/>
                <w:sz w:val="22"/>
              </w:rPr>
              <w:t>二级指标</w:t>
            </w:r>
          </w:p>
        </w:tc>
        <w:tc>
          <w:tcPr>
            <w:tcW w:w="1572" w:type="pct"/>
            <w:vAlign w:val="center"/>
          </w:tcPr>
          <w:p w:rsidR="00D234D7" w:rsidRPr="00D234D7" w:rsidRDefault="00D234D7" w:rsidP="00E85B2C">
            <w:pPr>
              <w:adjustRightInd w:val="0"/>
              <w:snapToGrid w:val="0"/>
              <w:spacing w:line="300" w:lineRule="auto"/>
              <w:jc w:val="center"/>
              <w:rPr>
                <w:rFonts w:ascii="Times New Roman" w:hAnsi="Times New Roman"/>
                <w:sz w:val="22"/>
              </w:rPr>
            </w:pPr>
            <w:r w:rsidRPr="00D234D7">
              <w:rPr>
                <w:rFonts w:ascii="Times New Roman" w:hAnsi="Times New Roman" w:hint="eastAsia"/>
                <w:sz w:val="22"/>
              </w:rPr>
              <w:t>三级指标</w:t>
            </w:r>
          </w:p>
        </w:tc>
        <w:tc>
          <w:tcPr>
            <w:tcW w:w="1830" w:type="pct"/>
            <w:vAlign w:val="center"/>
          </w:tcPr>
          <w:p w:rsidR="00D234D7" w:rsidRPr="00D234D7" w:rsidRDefault="00D234D7" w:rsidP="00E85B2C">
            <w:pPr>
              <w:adjustRightInd w:val="0"/>
              <w:snapToGrid w:val="0"/>
              <w:spacing w:line="300" w:lineRule="auto"/>
              <w:jc w:val="center"/>
              <w:rPr>
                <w:rFonts w:ascii="Times New Roman" w:hAnsi="Times New Roman"/>
                <w:sz w:val="22"/>
              </w:rPr>
            </w:pPr>
            <w:r w:rsidRPr="00D234D7">
              <w:rPr>
                <w:rFonts w:ascii="Times New Roman" w:hAnsi="Times New Roman" w:hint="eastAsia"/>
                <w:sz w:val="22"/>
              </w:rPr>
              <w:t>指标值</w:t>
            </w:r>
          </w:p>
        </w:tc>
      </w:tr>
      <w:tr w:rsidR="00D234D7" w:rsidRPr="00D234D7" w:rsidTr="00E85B2C">
        <w:trPr>
          <w:trHeight w:val="454"/>
          <w:jc w:val="center"/>
        </w:trPr>
        <w:tc>
          <w:tcPr>
            <w:tcW w:w="451"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417" w:type="pct"/>
            <w:vMerge w:val="restart"/>
            <w:vAlign w:val="center"/>
          </w:tcPr>
          <w:p w:rsidR="00D234D7" w:rsidRPr="00D234D7" w:rsidRDefault="00D234D7" w:rsidP="00E85B2C">
            <w:pPr>
              <w:adjustRightInd w:val="0"/>
              <w:snapToGrid w:val="0"/>
              <w:spacing w:line="300" w:lineRule="auto"/>
              <w:jc w:val="center"/>
              <w:rPr>
                <w:rFonts w:ascii="Times New Roman" w:hAnsi="Times New Roman"/>
                <w:sz w:val="22"/>
              </w:rPr>
            </w:pPr>
            <w:r w:rsidRPr="00D234D7">
              <w:rPr>
                <w:rFonts w:ascii="Times New Roman" w:hAnsi="Times New Roman" w:hint="eastAsia"/>
                <w:sz w:val="22"/>
              </w:rPr>
              <w:t>产出</w:t>
            </w:r>
            <w:r w:rsidRPr="00D234D7">
              <w:rPr>
                <w:rFonts w:ascii="Times New Roman" w:hAnsi="Times New Roman" w:hint="eastAsia"/>
                <w:sz w:val="22"/>
              </w:rPr>
              <w:br/>
            </w:r>
            <w:r w:rsidRPr="00D234D7">
              <w:rPr>
                <w:rFonts w:ascii="Times New Roman" w:hAnsi="Times New Roman" w:hint="eastAsia"/>
                <w:sz w:val="22"/>
              </w:rPr>
              <w:t>指标</w:t>
            </w:r>
          </w:p>
        </w:tc>
        <w:tc>
          <w:tcPr>
            <w:tcW w:w="728" w:type="pct"/>
            <w:vMerge w:val="restart"/>
            <w:vAlign w:val="center"/>
          </w:tcPr>
          <w:p w:rsidR="00D234D7" w:rsidRPr="00D234D7" w:rsidRDefault="00D234D7" w:rsidP="00E85B2C">
            <w:pPr>
              <w:adjustRightInd w:val="0"/>
              <w:snapToGrid w:val="0"/>
              <w:spacing w:line="300" w:lineRule="auto"/>
              <w:jc w:val="center"/>
              <w:rPr>
                <w:rFonts w:ascii="Times New Roman" w:hAnsi="Times New Roman"/>
                <w:sz w:val="22"/>
              </w:rPr>
            </w:pPr>
            <w:r w:rsidRPr="00D234D7">
              <w:rPr>
                <w:rFonts w:ascii="Times New Roman" w:hAnsi="Times New Roman" w:hint="eastAsia"/>
                <w:sz w:val="22"/>
              </w:rPr>
              <w:t>数量</w:t>
            </w:r>
            <w:r w:rsidRPr="00D234D7">
              <w:rPr>
                <w:rFonts w:ascii="Times New Roman" w:hAnsi="Times New Roman" w:hint="eastAsia"/>
                <w:sz w:val="22"/>
              </w:rPr>
              <w:br/>
            </w:r>
            <w:r w:rsidRPr="00D234D7">
              <w:rPr>
                <w:rFonts w:ascii="Times New Roman" w:hAnsi="Times New Roman" w:hint="eastAsia"/>
                <w:sz w:val="22"/>
              </w:rPr>
              <w:t>指标</w:t>
            </w:r>
          </w:p>
        </w:tc>
        <w:tc>
          <w:tcPr>
            <w:tcW w:w="1572"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单月智能发现事项</w:t>
            </w:r>
          </w:p>
        </w:tc>
        <w:tc>
          <w:tcPr>
            <w:tcW w:w="1830"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800</w:t>
            </w:r>
            <w:r w:rsidRPr="00D234D7">
              <w:rPr>
                <w:rFonts w:ascii="Times New Roman" w:hAnsi="Times New Roman" w:hint="eastAsia"/>
                <w:sz w:val="22"/>
              </w:rPr>
              <w:t>条及以上</w:t>
            </w:r>
          </w:p>
        </w:tc>
      </w:tr>
      <w:tr w:rsidR="00D234D7" w:rsidRPr="00D234D7" w:rsidTr="00E85B2C">
        <w:trPr>
          <w:trHeight w:val="454"/>
          <w:jc w:val="center"/>
        </w:trPr>
        <w:tc>
          <w:tcPr>
            <w:tcW w:w="451"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417"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728"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1572"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接入系统数量</w:t>
            </w:r>
          </w:p>
        </w:tc>
        <w:tc>
          <w:tcPr>
            <w:tcW w:w="1830"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5</w:t>
            </w:r>
            <w:r w:rsidRPr="00D234D7">
              <w:rPr>
                <w:rFonts w:ascii="Times New Roman" w:hAnsi="Times New Roman" w:hint="eastAsia"/>
                <w:sz w:val="22"/>
              </w:rPr>
              <w:t>个及以上</w:t>
            </w:r>
          </w:p>
        </w:tc>
      </w:tr>
      <w:tr w:rsidR="00D234D7" w:rsidRPr="00D234D7" w:rsidTr="00E85B2C">
        <w:trPr>
          <w:trHeight w:val="454"/>
          <w:jc w:val="center"/>
        </w:trPr>
        <w:tc>
          <w:tcPr>
            <w:tcW w:w="451"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417"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728"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1572"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数据存储量</w:t>
            </w:r>
          </w:p>
        </w:tc>
        <w:tc>
          <w:tcPr>
            <w:tcW w:w="1830"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满足千万级以上的记录存储</w:t>
            </w:r>
          </w:p>
        </w:tc>
      </w:tr>
      <w:tr w:rsidR="00D234D7" w:rsidRPr="00D234D7" w:rsidTr="00E85B2C">
        <w:trPr>
          <w:trHeight w:val="454"/>
          <w:jc w:val="center"/>
        </w:trPr>
        <w:tc>
          <w:tcPr>
            <w:tcW w:w="451"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417"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728"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1572"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视频图片存储量</w:t>
            </w:r>
          </w:p>
        </w:tc>
        <w:tc>
          <w:tcPr>
            <w:tcW w:w="1830"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满足一个月以上数据内容</w:t>
            </w:r>
          </w:p>
        </w:tc>
      </w:tr>
      <w:tr w:rsidR="00D234D7" w:rsidRPr="00D234D7" w:rsidTr="00E85B2C">
        <w:trPr>
          <w:trHeight w:val="454"/>
          <w:jc w:val="center"/>
        </w:trPr>
        <w:tc>
          <w:tcPr>
            <w:tcW w:w="451"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417"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728" w:type="pct"/>
            <w:vMerge w:val="restart"/>
            <w:vAlign w:val="center"/>
          </w:tcPr>
          <w:p w:rsidR="00D234D7" w:rsidRPr="00D234D7" w:rsidRDefault="00D234D7" w:rsidP="00E85B2C">
            <w:pPr>
              <w:adjustRightInd w:val="0"/>
              <w:snapToGrid w:val="0"/>
              <w:spacing w:line="300" w:lineRule="auto"/>
              <w:jc w:val="center"/>
              <w:rPr>
                <w:rFonts w:ascii="Times New Roman" w:hAnsi="Times New Roman"/>
                <w:sz w:val="22"/>
              </w:rPr>
            </w:pPr>
            <w:r w:rsidRPr="00D234D7">
              <w:rPr>
                <w:rFonts w:ascii="Times New Roman" w:hAnsi="Times New Roman" w:hint="eastAsia"/>
                <w:sz w:val="22"/>
              </w:rPr>
              <w:t>质量</w:t>
            </w:r>
            <w:r w:rsidRPr="00D234D7">
              <w:rPr>
                <w:rFonts w:ascii="Times New Roman" w:hAnsi="Times New Roman" w:hint="eastAsia"/>
                <w:sz w:val="22"/>
              </w:rPr>
              <w:br/>
            </w:r>
            <w:r w:rsidRPr="00D234D7">
              <w:rPr>
                <w:rFonts w:ascii="Times New Roman" w:hAnsi="Times New Roman" w:hint="eastAsia"/>
                <w:sz w:val="22"/>
              </w:rPr>
              <w:t>指标</w:t>
            </w:r>
          </w:p>
        </w:tc>
        <w:tc>
          <w:tcPr>
            <w:tcW w:w="1572"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系统功能完整性</w:t>
            </w:r>
          </w:p>
        </w:tc>
        <w:tc>
          <w:tcPr>
            <w:tcW w:w="1830"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通过第三方软件测试</w:t>
            </w:r>
          </w:p>
        </w:tc>
      </w:tr>
      <w:tr w:rsidR="00D234D7" w:rsidRPr="00D234D7" w:rsidTr="00E85B2C">
        <w:trPr>
          <w:trHeight w:val="454"/>
          <w:jc w:val="center"/>
        </w:trPr>
        <w:tc>
          <w:tcPr>
            <w:tcW w:w="451"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417"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728"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1572"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系统应用安全性</w:t>
            </w:r>
          </w:p>
        </w:tc>
        <w:tc>
          <w:tcPr>
            <w:tcW w:w="1830"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通过第三方安全测评</w:t>
            </w:r>
          </w:p>
        </w:tc>
      </w:tr>
      <w:tr w:rsidR="00D234D7" w:rsidRPr="00D234D7" w:rsidTr="00E85B2C">
        <w:trPr>
          <w:trHeight w:val="454"/>
          <w:jc w:val="center"/>
        </w:trPr>
        <w:tc>
          <w:tcPr>
            <w:tcW w:w="451"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417"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728"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1572"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密码安全</w:t>
            </w:r>
          </w:p>
        </w:tc>
        <w:tc>
          <w:tcPr>
            <w:tcW w:w="1830"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通过第三方密码测评</w:t>
            </w:r>
          </w:p>
        </w:tc>
      </w:tr>
      <w:tr w:rsidR="00D234D7" w:rsidRPr="00D234D7" w:rsidTr="00E85B2C">
        <w:trPr>
          <w:trHeight w:val="454"/>
          <w:jc w:val="center"/>
        </w:trPr>
        <w:tc>
          <w:tcPr>
            <w:tcW w:w="451"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417"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728"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1572"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平台用户数</w:t>
            </w:r>
          </w:p>
        </w:tc>
        <w:tc>
          <w:tcPr>
            <w:tcW w:w="1830"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支持千级以上用户访问</w:t>
            </w:r>
          </w:p>
        </w:tc>
      </w:tr>
      <w:tr w:rsidR="00D234D7" w:rsidRPr="00D234D7" w:rsidTr="00E85B2C">
        <w:trPr>
          <w:trHeight w:val="454"/>
          <w:jc w:val="center"/>
        </w:trPr>
        <w:tc>
          <w:tcPr>
            <w:tcW w:w="451"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417"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728"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1572"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支持同时在线用户数量</w:t>
            </w:r>
          </w:p>
        </w:tc>
        <w:tc>
          <w:tcPr>
            <w:tcW w:w="1830"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不低于</w:t>
            </w:r>
            <w:r w:rsidRPr="00D234D7">
              <w:rPr>
                <w:rFonts w:ascii="Times New Roman" w:hAnsi="Times New Roman" w:hint="eastAsia"/>
                <w:sz w:val="22"/>
              </w:rPr>
              <w:t>100</w:t>
            </w:r>
            <w:r w:rsidRPr="00D234D7">
              <w:rPr>
                <w:rFonts w:ascii="Times New Roman" w:hAnsi="Times New Roman" w:hint="eastAsia"/>
                <w:sz w:val="22"/>
              </w:rPr>
              <w:t>人</w:t>
            </w:r>
          </w:p>
        </w:tc>
      </w:tr>
      <w:tr w:rsidR="00D234D7" w:rsidRPr="00D234D7" w:rsidTr="00E85B2C">
        <w:trPr>
          <w:trHeight w:hRule="exact" w:val="503"/>
          <w:jc w:val="center"/>
        </w:trPr>
        <w:tc>
          <w:tcPr>
            <w:tcW w:w="451"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417"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728" w:type="pct"/>
            <w:vMerge w:val="restart"/>
            <w:vAlign w:val="center"/>
          </w:tcPr>
          <w:p w:rsidR="00D234D7" w:rsidRPr="00D234D7" w:rsidRDefault="00D234D7" w:rsidP="00E85B2C">
            <w:pPr>
              <w:adjustRightInd w:val="0"/>
              <w:snapToGrid w:val="0"/>
              <w:spacing w:line="300" w:lineRule="auto"/>
              <w:jc w:val="center"/>
              <w:rPr>
                <w:rFonts w:ascii="Times New Roman" w:hAnsi="Times New Roman"/>
                <w:sz w:val="22"/>
              </w:rPr>
            </w:pPr>
            <w:r w:rsidRPr="00D234D7">
              <w:rPr>
                <w:rFonts w:ascii="Times New Roman" w:hAnsi="Times New Roman" w:hint="eastAsia"/>
                <w:sz w:val="22"/>
              </w:rPr>
              <w:t>时效</w:t>
            </w:r>
            <w:r w:rsidRPr="00D234D7">
              <w:rPr>
                <w:rFonts w:ascii="Times New Roman" w:hAnsi="Times New Roman" w:hint="eastAsia"/>
                <w:sz w:val="22"/>
              </w:rPr>
              <w:br/>
            </w:r>
            <w:r w:rsidRPr="00D234D7">
              <w:rPr>
                <w:rFonts w:ascii="Times New Roman" w:hAnsi="Times New Roman" w:hint="eastAsia"/>
                <w:sz w:val="22"/>
              </w:rPr>
              <w:t>指标</w:t>
            </w:r>
          </w:p>
        </w:tc>
        <w:tc>
          <w:tcPr>
            <w:tcW w:w="1572"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平台响应速度</w:t>
            </w:r>
          </w:p>
        </w:tc>
        <w:tc>
          <w:tcPr>
            <w:tcW w:w="1830"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2000ms</w:t>
            </w:r>
            <w:r w:rsidRPr="00D234D7">
              <w:rPr>
                <w:rFonts w:ascii="Times New Roman" w:hAnsi="Times New Roman" w:hint="eastAsia"/>
                <w:sz w:val="22"/>
              </w:rPr>
              <w:t>以内</w:t>
            </w:r>
          </w:p>
        </w:tc>
      </w:tr>
      <w:tr w:rsidR="00D234D7" w:rsidRPr="00D234D7" w:rsidTr="00E85B2C">
        <w:trPr>
          <w:trHeight w:val="454"/>
          <w:jc w:val="center"/>
        </w:trPr>
        <w:tc>
          <w:tcPr>
            <w:tcW w:w="451"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417"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728"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1572"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视频播放响应速度</w:t>
            </w:r>
          </w:p>
        </w:tc>
        <w:tc>
          <w:tcPr>
            <w:tcW w:w="1830"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8000ms</w:t>
            </w:r>
            <w:r w:rsidRPr="00D234D7">
              <w:rPr>
                <w:rFonts w:ascii="Times New Roman" w:hAnsi="Times New Roman" w:hint="eastAsia"/>
                <w:sz w:val="22"/>
              </w:rPr>
              <w:t>以内</w:t>
            </w:r>
          </w:p>
        </w:tc>
      </w:tr>
      <w:tr w:rsidR="00D234D7" w:rsidRPr="00D234D7" w:rsidTr="00E85B2C">
        <w:trPr>
          <w:trHeight w:val="454"/>
          <w:jc w:val="center"/>
        </w:trPr>
        <w:tc>
          <w:tcPr>
            <w:tcW w:w="451"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417"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728"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1572"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单任务处置时效</w:t>
            </w:r>
          </w:p>
        </w:tc>
        <w:tc>
          <w:tcPr>
            <w:tcW w:w="1830"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48</w:t>
            </w:r>
            <w:r w:rsidRPr="00D234D7">
              <w:rPr>
                <w:rFonts w:ascii="Times New Roman" w:hAnsi="Times New Roman" w:hint="eastAsia"/>
                <w:sz w:val="22"/>
              </w:rPr>
              <w:t>小时以内</w:t>
            </w:r>
          </w:p>
        </w:tc>
      </w:tr>
      <w:tr w:rsidR="00D234D7" w:rsidRPr="00D234D7" w:rsidTr="00E85B2C">
        <w:trPr>
          <w:trHeight w:val="454"/>
          <w:jc w:val="center"/>
        </w:trPr>
        <w:tc>
          <w:tcPr>
            <w:tcW w:w="451"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417"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728"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1572"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人员数据信息</w:t>
            </w:r>
          </w:p>
        </w:tc>
        <w:tc>
          <w:tcPr>
            <w:tcW w:w="1830"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实时更新</w:t>
            </w:r>
          </w:p>
        </w:tc>
      </w:tr>
      <w:tr w:rsidR="00D234D7" w:rsidRPr="00D234D7" w:rsidTr="00E85B2C">
        <w:trPr>
          <w:trHeight w:val="454"/>
          <w:jc w:val="center"/>
        </w:trPr>
        <w:tc>
          <w:tcPr>
            <w:tcW w:w="451"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417"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728"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1572"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城管数据信息</w:t>
            </w:r>
          </w:p>
        </w:tc>
        <w:tc>
          <w:tcPr>
            <w:tcW w:w="1830"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实时更新</w:t>
            </w:r>
          </w:p>
        </w:tc>
      </w:tr>
      <w:tr w:rsidR="00D234D7" w:rsidRPr="00D234D7" w:rsidTr="00E85B2C">
        <w:trPr>
          <w:trHeight w:val="454"/>
          <w:jc w:val="center"/>
        </w:trPr>
        <w:tc>
          <w:tcPr>
            <w:tcW w:w="451"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417"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728"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1572"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城运数据信息</w:t>
            </w:r>
          </w:p>
        </w:tc>
        <w:tc>
          <w:tcPr>
            <w:tcW w:w="1830"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每日更新</w:t>
            </w:r>
          </w:p>
        </w:tc>
      </w:tr>
      <w:tr w:rsidR="00D234D7" w:rsidRPr="00D234D7" w:rsidTr="00E85B2C">
        <w:trPr>
          <w:trHeight w:val="454"/>
          <w:jc w:val="center"/>
        </w:trPr>
        <w:tc>
          <w:tcPr>
            <w:tcW w:w="451"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417"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728"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1572"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任务更新时效</w:t>
            </w:r>
          </w:p>
        </w:tc>
        <w:tc>
          <w:tcPr>
            <w:tcW w:w="1830"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实时更新</w:t>
            </w:r>
          </w:p>
        </w:tc>
      </w:tr>
      <w:tr w:rsidR="00D234D7" w:rsidRPr="00D234D7" w:rsidTr="00E85B2C">
        <w:trPr>
          <w:trHeight w:val="454"/>
          <w:jc w:val="center"/>
        </w:trPr>
        <w:tc>
          <w:tcPr>
            <w:tcW w:w="451"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417"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728" w:type="pct"/>
            <w:vAlign w:val="center"/>
          </w:tcPr>
          <w:p w:rsidR="00D234D7" w:rsidRPr="00D234D7" w:rsidRDefault="00D234D7" w:rsidP="00E85B2C">
            <w:pPr>
              <w:adjustRightInd w:val="0"/>
              <w:snapToGrid w:val="0"/>
              <w:spacing w:line="300" w:lineRule="auto"/>
              <w:jc w:val="center"/>
              <w:rPr>
                <w:rFonts w:ascii="Times New Roman" w:hAnsi="Times New Roman"/>
                <w:sz w:val="22"/>
              </w:rPr>
            </w:pPr>
            <w:r w:rsidRPr="00D234D7">
              <w:rPr>
                <w:rFonts w:ascii="Times New Roman" w:hAnsi="Times New Roman" w:hint="eastAsia"/>
                <w:sz w:val="22"/>
              </w:rPr>
              <w:t>成本</w:t>
            </w:r>
            <w:r w:rsidRPr="00D234D7">
              <w:rPr>
                <w:rFonts w:ascii="Times New Roman" w:hAnsi="Times New Roman" w:hint="eastAsia"/>
                <w:sz w:val="22"/>
              </w:rPr>
              <w:br/>
            </w:r>
            <w:r w:rsidRPr="00D234D7">
              <w:rPr>
                <w:rFonts w:ascii="Times New Roman" w:hAnsi="Times New Roman" w:hint="eastAsia"/>
                <w:sz w:val="22"/>
              </w:rPr>
              <w:t>指标</w:t>
            </w:r>
          </w:p>
        </w:tc>
        <w:tc>
          <w:tcPr>
            <w:tcW w:w="1572"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项目投资控制</w:t>
            </w:r>
          </w:p>
        </w:tc>
        <w:tc>
          <w:tcPr>
            <w:tcW w:w="1830"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宋体" w:hAnsi="宋体" w:cs="宋体" w:hint="eastAsia"/>
                <w:iCs/>
                <w:color w:val="000000"/>
                <w:sz w:val="22"/>
              </w:rPr>
              <w:t>项目结算金额不超过批复金额</w:t>
            </w:r>
          </w:p>
        </w:tc>
      </w:tr>
      <w:tr w:rsidR="00D234D7" w:rsidRPr="00D234D7" w:rsidTr="00E85B2C">
        <w:trPr>
          <w:trHeight w:val="454"/>
          <w:jc w:val="center"/>
        </w:trPr>
        <w:tc>
          <w:tcPr>
            <w:tcW w:w="451"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417" w:type="pct"/>
            <w:vAlign w:val="center"/>
          </w:tcPr>
          <w:p w:rsidR="00D234D7" w:rsidRPr="00D234D7" w:rsidRDefault="00D234D7" w:rsidP="00E85B2C">
            <w:pPr>
              <w:adjustRightInd w:val="0"/>
              <w:snapToGrid w:val="0"/>
              <w:spacing w:line="300" w:lineRule="auto"/>
              <w:jc w:val="center"/>
              <w:rPr>
                <w:rFonts w:ascii="Times New Roman" w:hAnsi="Times New Roman"/>
                <w:sz w:val="22"/>
              </w:rPr>
            </w:pPr>
            <w:r w:rsidRPr="00D234D7">
              <w:rPr>
                <w:rFonts w:ascii="Times New Roman" w:hAnsi="Times New Roman" w:hint="eastAsia"/>
                <w:sz w:val="22"/>
              </w:rPr>
              <w:t>效益</w:t>
            </w:r>
            <w:r w:rsidRPr="00D234D7">
              <w:rPr>
                <w:rFonts w:ascii="Times New Roman" w:hAnsi="Times New Roman" w:hint="eastAsia"/>
                <w:sz w:val="22"/>
              </w:rPr>
              <w:br/>
            </w:r>
            <w:r w:rsidRPr="00D234D7">
              <w:rPr>
                <w:rFonts w:ascii="Times New Roman" w:hAnsi="Times New Roman" w:hint="eastAsia"/>
                <w:sz w:val="22"/>
              </w:rPr>
              <w:t>指标</w:t>
            </w:r>
          </w:p>
        </w:tc>
        <w:tc>
          <w:tcPr>
            <w:tcW w:w="728" w:type="pct"/>
            <w:vAlign w:val="center"/>
          </w:tcPr>
          <w:p w:rsidR="00D234D7" w:rsidRPr="00D234D7" w:rsidRDefault="00D234D7" w:rsidP="00E85B2C">
            <w:pPr>
              <w:adjustRightInd w:val="0"/>
              <w:snapToGrid w:val="0"/>
              <w:spacing w:line="300" w:lineRule="auto"/>
              <w:jc w:val="center"/>
              <w:rPr>
                <w:rFonts w:ascii="Times New Roman" w:hAnsi="Times New Roman"/>
                <w:sz w:val="22"/>
              </w:rPr>
            </w:pPr>
            <w:r w:rsidRPr="00D234D7">
              <w:rPr>
                <w:rFonts w:ascii="Times New Roman" w:hAnsi="Times New Roman" w:hint="eastAsia"/>
                <w:sz w:val="22"/>
              </w:rPr>
              <w:t>社会效益</w:t>
            </w:r>
            <w:r w:rsidRPr="00D234D7">
              <w:rPr>
                <w:rFonts w:ascii="Times New Roman" w:hAnsi="Times New Roman" w:hint="eastAsia"/>
                <w:sz w:val="22"/>
              </w:rPr>
              <w:br/>
            </w:r>
            <w:r w:rsidRPr="00D234D7">
              <w:rPr>
                <w:rFonts w:ascii="Times New Roman" w:hAnsi="Times New Roman" w:hint="eastAsia"/>
                <w:sz w:val="22"/>
              </w:rPr>
              <w:t>指标</w:t>
            </w:r>
          </w:p>
        </w:tc>
        <w:tc>
          <w:tcPr>
            <w:tcW w:w="1572"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合理利用现有设备资源，社会资源，提升数据治理能力，提高城市治理效能</w:t>
            </w:r>
          </w:p>
        </w:tc>
        <w:tc>
          <w:tcPr>
            <w:tcW w:w="1830"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提高了上钢新村街道数字汇集过程中的智能化应用，多元化实现城市治理无感化</w:t>
            </w:r>
          </w:p>
        </w:tc>
      </w:tr>
      <w:tr w:rsidR="00D234D7" w:rsidRPr="00D234D7" w:rsidTr="00E85B2C">
        <w:trPr>
          <w:trHeight w:val="454"/>
          <w:jc w:val="center"/>
        </w:trPr>
        <w:tc>
          <w:tcPr>
            <w:tcW w:w="451"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417" w:type="pct"/>
            <w:vAlign w:val="center"/>
          </w:tcPr>
          <w:p w:rsidR="00D234D7" w:rsidRPr="00D234D7" w:rsidRDefault="00D234D7" w:rsidP="00E85B2C">
            <w:pPr>
              <w:adjustRightInd w:val="0"/>
              <w:snapToGrid w:val="0"/>
              <w:spacing w:line="300" w:lineRule="auto"/>
              <w:jc w:val="center"/>
              <w:rPr>
                <w:rFonts w:ascii="Times New Roman" w:hAnsi="Times New Roman"/>
                <w:sz w:val="22"/>
              </w:rPr>
            </w:pPr>
            <w:r w:rsidRPr="00D234D7">
              <w:rPr>
                <w:rFonts w:ascii="Times New Roman" w:hAnsi="Times New Roman" w:hint="eastAsia"/>
                <w:sz w:val="22"/>
              </w:rPr>
              <w:t>满意度指标</w:t>
            </w:r>
          </w:p>
        </w:tc>
        <w:tc>
          <w:tcPr>
            <w:tcW w:w="728" w:type="pct"/>
            <w:vAlign w:val="center"/>
          </w:tcPr>
          <w:p w:rsidR="00D234D7" w:rsidRPr="00D234D7" w:rsidRDefault="00D234D7" w:rsidP="00E85B2C">
            <w:pPr>
              <w:adjustRightInd w:val="0"/>
              <w:snapToGrid w:val="0"/>
              <w:spacing w:line="300" w:lineRule="auto"/>
              <w:jc w:val="center"/>
              <w:rPr>
                <w:rFonts w:ascii="Times New Roman" w:hAnsi="Times New Roman"/>
                <w:sz w:val="22"/>
              </w:rPr>
            </w:pPr>
            <w:r w:rsidRPr="00D234D7">
              <w:rPr>
                <w:rFonts w:ascii="Times New Roman" w:hAnsi="Times New Roman" w:hint="eastAsia"/>
                <w:sz w:val="22"/>
              </w:rPr>
              <w:t>用户满意度</w:t>
            </w:r>
            <w:r w:rsidRPr="00D234D7">
              <w:rPr>
                <w:rFonts w:ascii="Times New Roman" w:hAnsi="Times New Roman" w:hint="eastAsia"/>
                <w:sz w:val="22"/>
              </w:rPr>
              <w:br/>
            </w:r>
            <w:r w:rsidRPr="00D234D7">
              <w:rPr>
                <w:rFonts w:ascii="Times New Roman" w:hAnsi="Times New Roman" w:hint="eastAsia"/>
                <w:sz w:val="22"/>
              </w:rPr>
              <w:t>指标</w:t>
            </w:r>
          </w:p>
        </w:tc>
        <w:tc>
          <w:tcPr>
            <w:tcW w:w="1572"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内部管理单位满意度</w:t>
            </w:r>
          </w:p>
        </w:tc>
        <w:tc>
          <w:tcPr>
            <w:tcW w:w="1830"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95%</w:t>
            </w:r>
            <w:r w:rsidRPr="00D234D7">
              <w:rPr>
                <w:rFonts w:ascii="Times New Roman" w:hAnsi="Times New Roman" w:hint="eastAsia"/>
                <w:sz w:val="22"/>
              </w:rPr>
              <w:t>以上满意</w:t>
            </w:r>
          </w:p>
        </w:tc>
      </w:tr>
      <w:tr w:rsidR="00D234D7" w:rsidRPr="00D234D7" w:rsidTr="00E85B2C">
        <w:trPr>
          <w:trHeight w:val="454"/>
          <w:jc w:val="center"/>
        </w:trPr>
        <w:tc>
          <w:tcPr>
            <w:tcW w:w="451" w:type="pct"/>
            <w:vMerge/>
            <w:vAlign w:val="center"/>
          </w:tcPr>
          <w:p w:rsidR="00D234D7" w:rsidRPr="00D234D7" w:rsidRDefault="00D234D7" w:rsidP="00E85B2C">
            <w:pPr>
              <w:adjustRightInd w:val="0"/>
              <w:snapToGrid w:val="0"/>
              <w:spacing w:line="300" w:lineRule="auto"/>
              <w:jc w:val="center"/>
              <w:rPr>
                <w:rFonts w:ascii="Times New Roman" w:hAnsi="Times New Roman"/>
                <w:sz w:val="22"/>
              </w:rPr>
            </w:pPr>
          </w:p>
        </w:tc>
        <w:tc>
          <w:tcPr>
            <w:tcW w:w="417" w:type="pct"/>
            <w:vAlign w:val="center"/>
          </w:tcPr>
          <w:p w:rsidR="00D234D7" w:rsidRPr="00D234D7" w:rsidRDefault="00D234D7" w:rsidP="00E85B2C">
            <w:pPr>
              <w:adjustRightInd w:val="0"/>
              <w:snapToGrid w:val="0"/>
              <w:spacing w:line="300" w:lineRule="auto"/>
              <w:jc w:val="center"/>
              <w:rPr>
                <w:rFonts w:ascii="Times New Roman" w:hAnsi="Times New Roman"/>
                <w:sz w:val="22"/>
              </w:rPr>
            </w:pPr>
            <w:r w:rsidRPr="00D234D7">
              <w:rPr>
                <w:rFonts w:ascii="Times New Roman" w:hAnsi="Times New Roman" w:hint="eastAsia"/>
                <w:sz w:val="22"/>
              </w:rPr>
              <w:t>其他</w:t>
            </w:r>
            <w:r w:rsidRPr="00D234D7">
              <w:rPr>
                <w:rFonts w:ascii="Times New Roman" w:hAnsi="Times New Roman" w:hint="eastAsia"/>
                <w:sz w:val="22"/>
              </w:rPr>
              <w:br/>
            </w:r>
            <w:r w:rsidRPr="00D234D7">
              <w:rPr>
                <w:rFonts w:ascii="Times New Roman" w:hAnsi="Times New Roman" w:hint="eastAsia"/>
                <w:sz w:val="22"/>
              </w:rPr>
              <w:t>指标</w:t>
            </w:r>
          </w:p>
        </w:tc>
        <w:tc>
          <w:tcPr>
            <w:tcW w:w="728" w:type="pct"/>
            <w:vAlign w:val="center"/>
          </w:tcPr>
          <w:p w:rsidR="00D234D7" w:rsidRPr="00D234D7" w:rsidRDefault="00D234D7" w:rsidP="00E85B2C">
            <w:pPr>
              <w:adjustRightInd w:val="0"/>
              <w:snapToGrid w:val="0"/>
              <w:spacing w:line="300" w:lineRule="auto"/>
              <w:jc w:val="center"/>
              <w:rPr>
                <w:rFonts w:ascii="Times New Roman" w:hAnsi="Times New Roman"/>
                <w:sz w:val="22"/>
              </w:rPr>
            </w:pPr>
            <w:r w:rsidRPr="00D234D7">
              <w:rPr>
                <w:rFonts w:ascii="Times New Roman" w:hAnsi="Times New Roman" w:hint="eastAsia"/>
                <w:sz w:val="22"/>
              </w:rPr>
              <w:t>信息共享</w:t>
            </w:r>
            <w:r w:rsidRPr="00D234D7">
              <w:rPr>
                <w:rFonts w:ascii="Times New Roman" w:hAnsi="Times New Roman" w:hint="eastAsia"/>
                <w:sz w:val="22"/>
              </w:rPr>
              <w:br/>
            </w:r>
            <w:r w:rsidRPr="00D234D7">
              <w:rPr>
                <w:rFonts w:ascii="Times New Roman" w:hAnsi="Times New Roman" w:hint="eastAsia"/>
                <w:sz w:val="22"/>
              </w:rPr>
              <w:t>指标</w:t>
            </w:r>
          </w:p>
        </w:tc>
        <w:tc>
          <w:tcPr>
            <w:tcW w:w="1572"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在保证数据安全的前提下，支持新区、街镇内部管理部门数据共享</w:t>
            </w:r>
          </w:p>
        </w:tc>
        <w:tc>
          <w:tcPr>
            <w:tcW w:w="1830" w:type="pct"/>
            <w:vAlign w:val="center"/>
          </w:tcPr>
          <w:p w:rsidR="00D234D7" w:rsidRPr="00D234D7" w:rsidRDefault="00D234D7" w:rsidP="00E85B2C">
            <w:pPr>
              <w:adjustRightInd w:val="0"/>
              <w:snapToGrid w:val="0"/>
              <w:spacing w:line="300" w:lineRule="auto"/>
              <w:rPr>
                <w:rFonts w:ascii="Times New Roman" w:hAnsi="Times New Roman"/>
                <w:sz w:val="22"/>
              </w:rPr>
            </w:pPr>
            <w:r w:rsidRPr="00D234D7">
              <w:rPr>
                <w:rFonts w:ascii="Times New Roman" w:hAnsi="Times New Roman" w:hint="eastAsia"/>
                <w:sz w:val="22"/>
              </w:rPr>
              <w:t>按需共享</w:t>
            </w:r>
          </w:p>
        </w:tc>
      </w:tr>
    </w:tbl>
    <w:p w:rsidR="00D234D7" w:rsidRPr="00D234D7" w:rsidRDefault="00D234D7" w:rsidP="00D234D7">
      <w:pPr>
        <w:widowControl/>
        <w:adjustRightInd w:val="0"/>
        <w:snapToGrid w:val="0"/>
        <w:spacing w:line="300" w:lineRule="auto"/>
        <w:ind w:firstLineChars="200" w:firstLine="442"/>
        <w:outlineLvl w:val="2"/>
        <w:rPr>
          <w:rFonts w:ascii="Times New Roman" w:hAnsi="Times New Roman"/>
          <w:b/>
          <w:color w:val="000000"/>
          <w:sz w:val="22"/>
        </w:rPr>
      </w:pPr>
      <w:r w:rsidRPr="00D234D7">
        <w:rPr>
          <w:rFonts w:ascii="Times New Roman" w:hAnsi="Times New Roman"/>
          <w:b/>
          <w:color w:val="000000"/>
          <w:sz w:val="22"/>
        </w:rPr>
        <w:t xml:space="preserve">10 </w:t>
      </w:r>
      <w:r w:rsidRPr="00D234D7">
        <w:rPr>
          <w:rFonts w:ascii="Times New Roman" w:hAnsi="Times New Roman" w:hint="eastAsia"/>
          <w:b/>
          <w:color w:val="000000"/>
          <w:sz w:val="22"/>
        </w:rPr>
        <w:t>技术指标要求</w:t>
      </w:r>
    </w:p>
    <w:p w:rsidR="00D234D7" w:rsidRPr="00D234D7" w:rsidRDefault="00D234D7" w:rsidP="00D234D7">
      <w:pPr>
        <w:adjustRightInd w:val="0"/>
        <w:snapToGrid w:val="0"/>
        <w:spacing w:line="300" w:lineRule="auto"/>
        <w:ind w:firstLineChars="200" w:firstLine="442"/>
        <w:rPr>
          <w:rFonts w:ascii="Times New Roman" w:hAnsi="Times New Roman"/>
          <w:b/>
          <w:bCs/>
          <w:sz w:val="22"/>
        </w:rPr>
      </w:pPr>
      <w:r w:rsidRPr="00D234D7">
        <w:rPr>
          <w:rFonts w:ascii="Times New Roman" w:hAnsi="Times New Roman"/>
          <w:b/>
          <w:bCs/>
          <w:sz w:val="22"/>
        </w:rPr>
        <w:t>10.1</w:t>
      </w:r>
      <w:r w:rsidRPr="00D234D7">
        <w:rPr>
          <w:rFonts w:ascii="Times New Roman" w:hAnsi="Times New Roman" w:hint="eastAsia"/>
          <w:b/>
          <w:bCs/>
          <w:sz w:val="22"/>
        </w:rPr>
        <w:t>基础配套建设</w:t>
      </w:r>
    </w:p>
    <w:p w:rsidR="00D234D7" w:rsidRPr="00D234D7" w:rsidRDefault="00D234D7" w:rsidP="00D234D7">
      <w:pPr>
        <w:adjustRightInd w:val="0"/>
        <w:snapToGrid w:val="0"/>
        <w:spacing w:line="300" w:lineRule="auto"/>
        <w:ind w:firstLineChars="200" w:firstLine="442"/>
        <w:rPr>
          <w:rFonts w:ascii="Times New Roman" w:hAnsi="Times New Roman"/>
          <w:b/>
          <w:bCs/>
          <w:sz w:val="22"/>
        </w:rPr>
      </w:pPr>
      <w:r w:rsidRPr="00D234D7">
        <w:rPr>
          <w:rFonts w:ascii="Times New Roman" w:hAnsi="Times New Roman" w:hint="eastAsia"/>
          <w:b/>
          <w:bCs/>
          <w:sz w:val="22"/>
        </w:rPr>
        <w:t>（一）世博区域监控系统联网接入</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接入原世博区域监控归属上钢辖区内的前端设施设备是上钢新村街道城运中心针</w:t>
      </w:r>
      <w:r w:rsidRPr="00D234D7">
        <w:rPr>
          <w:rFonts w:ascii="Times New Roman" w:hAnsi="Times New Roman" w:hint="eastAsia"/>
          <w:sz w:val="22"/>
        </w:rPr>
        <w:lastRenderedPageBreak/>
        <w:t>对世博片区管理的必要手段。</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本项目通过新建汇聚点，并将原系统上联光缆割接至汇聚点处，并新建主干联网光缆至上钢城运中心内并入上钢新村街道城运视频专网。</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本次世博区域监控系统联网接入采用与上钢城运中心现有专网统一规划的接入方式。</w:t>
      </w:r>
    </w:p>
    <w:p w:rsidR="00D234D7" w:rsidRPr="00D234D7" w:rsidRDefault="00D234D7" w:rsidP="00D234D7">
      <w:pPr>
        <w:adjustRightInd w:val="0"/>
        <w:snapToGrid w:val="0"/>
        <w:spacing w:line="300" w:lineRule="auto"/>
        <w:ind w:firstLineChars="200" w:firstLine="440"/>
        <w:jc w:val="left"/>
        <w:rPr>
          <w:rFonts w:ascii="Times New Roman" w:hAnsi="Times New Roman"/>
          <w:sz w:val="22"/>
        </w:rPr>
      </w:pPr>
      <w:r w:rsidRPr="00D234D7">
        <w:rPr>
          <w:rFonts w:ascii="Times New Roman" w:hAnsi="Times New Roman" w:hint="eastAsia"/>
          <w:sz w:val="22"/>
        </w:rPr>
        <w:t>世博区域监控系统联网接入包括了：联网传输子系统、前端及中心接入子系统。</w:t>
      </w:r>
      <w:r w:rsidRPr="00D234D7">
        <w:rPr>
          <w:rFonts w:ascii="Times New Roman" w:hAnsi="宋体" w:hint="eastAsia"/>
          <w:color w:val="000000"/>
          <w:sz w:val="22"/>
        </w:rPr>
        <w:t>（详细指标要求请参见</w:t>
      </w:r>
      <w:r w:rsidRPr="00D234D7">
        <w:rPr>
          <w:rFonts w:ascii="Times New Roman" w:hAnsi="宋体"/>
          <w:color w:val="000000"/>
          <w:sz w:val="22"/>
        </w:rPr>
        <w:t>10.</w:t>
      </w:r>
      <w:r w:rsidRPr="00D234D7">
        <w:rPr>
          <w:rFonts w:ascii="Times New Roman" w:hAnsi="宋体" w:hint="eastAsia"/>
          <w:color w:val="000000"/>
          <w:sz w:val="22"/>
        </w:rPr>
        <w:t>1.1</w:t>
      </w:r>
      <w:r w:rsidRPr="00D234D7">
        <w:rPr>
          <w:rFonts w:ascii="Times New Roman" w:hAnsi="宋体" w:hint="eastAsia"/>
          <w:color w:val="000000"/>
          <w:sz w:val="22"/>
        </w:rPr>
        <w:t>）</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w:t>
      </w:r>
      <w:r w:rsidRPr="00D234D7">
        <w:rPr>
          <w:rFonts w:ascii="Times New Roman" w:hAnsi="Times New Roman" w:hint="eastAsia"/>
          <w:sz w:val="22"/>
        </w:rPr>
        <w:t>1</w:t>
      </w:r>
      <w:r w:rsidRPr="00D234D7">
        <w:rPr>
          <w:rFonts w:ascii="Times New Roman" w:hAnsi="Times New Roman" w:hint="eastAsia"/>
          <w:sz w:val="22"/>
        </w:rPr>
        <w:t>）联网传输子系统</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负责完成各前端感知点到上钢新村街道城运机房联网传输部分的建设。</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具体包括：</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1</w:t>
      </w:r>
      <w:r w:rsidRPr="00D234D7">
        <w:rPr>
          <w:rFonts w:ascii="Times New Roman" w:hAnsi="Times New Roman" w:hint="eastAsia"/>
          <w:sz w:val="22"/>
        </w:rPr>
        <w:t>、完成室外</w:t>
      </w:r>
      <w:r w:rsidRPr="00D234D7">
        <w:rPr>
          <w:rFonts w:ascii="Times New Roman" w:hAnsi="Times New Roman" w:hint="eastAsia"/>
          <w:sz w:val="22"/>
        </w:rPr>
        <w:t>48</w:t>
      </w:r>
      <w:r w:rsidRPr="00D234D7">
        <w:rPr>
          <w:rFonts w:ascii="Times New Roman" w:hAnsi="Times New Roman" w:hint="eastAsia"/>
          <w:sz w:val="22"/>
        </w:rPr>
        <w:t>芯室外单模层绞式光缆的采购、敷设、熔接成端与调测；</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2</w:t>
      </w:r>
      <w:r w:rsidRPr="00D234D7">
        <w:rPr>
          <w:rFonts w:ascii="Times New Roman" w:hAnsi="Times New Roman" w:hint="eastAsia"/>
          <w:sz w:val="22"/>
        </w:rPr>
        <w:t>、完成室外</w:t>
      </w:r>
      <w:r w:rsidRPr="00D234D7">
        <w:rPr>
          <w:rFonts w:ascii="Times New Roman" w:hAnsi="Times New Roman" w:hint="eastAsia"/>
          <w:sz w:val="22"/>
        </w:rPr>
        <w:t>24</w:t>
      </w:r>
      <w:r w:rsidRPr="00D234D7">
        <w:rPr>
          <w:rFonts w:ascii="Times New Roman" w:hAnsi="Times New Roman" w:hint="eastAsia"/>
          <w:sz w:val="22"/>
        </w:rPr>
        <w:t>芯</w:t>
      </w:r>
      <w:r w:rsidRPr="00D234D7">
        <w:rPr>
          <w:rFonts w:ascii="Times New Roman" w:hAnsi="Times New Roman"/>
          <w:sz w:val="22"/>
        </w:rPr>
        <w:t>室外单模层绞式</w:t>
      </w:r>
      <w:r w:rsidRPr="00D234D7">
        <w:rPr>
          <w:rFonts w:ascii="Times New Roman" w:hAnsi="Times New Roman" w:hint="eastAsia"/>
          <w:sz w:val="22"/>
        </w:rPr>
        <w:t>光缆的采购、敷设、熔接成端与调测；</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3</w:t>
      </w:r>
      <w:r w:rsidRPr="00D234D7">
        <w:rPr>
          <w:rFonts w:ascii="Times New Roman" w:hAnsi="Times New Roman" w:hint="eastAsia"/>
          <w:sz w:val="22"/>
        </w:rPr>
        <w:t>、完成室外</w:t>
      </w:r>
      <w:r w:rsidRPr="00D234D7">
        <w:rPr>
          <w:rFonts w:ascii="Times New Roman" w:hAnsi="Times New Roman" w:hint="eastAsia"/>
          <w:sz w:val="22"/>
        </w:rPr>
        <w:t>4</w:t>
      </w:r>
      <w:r w:rsidRPr="00D234D7">
        <w:rPr>
          <w:rFonts w:ascii="Times New Roman" w:hAnsi="Times New Roman" w:hint="eastAsia"/>
          <w:sz w:val="22"/>
        </w:rPr>
        <w:t>芯</w:t>
      </w:r>
      <w:r w:rsidRPr="00D234D7">
        <w:rPr>
          <w:rFonts w:ascii="Times New Roman" w:hAnsi="Times New Roman"/>
          <w:sz w:val="22"/>
        </w:rPr>
        <w:t>室外单模层绞式光缆</w:t>
      </w:r>
      <w:r w:rsidRPr="00D234D7">
        <w:rPr>
          <w:rFonts w:ascii="Times New Roman" w:hAnsi="Times New Roman" w:hint="eastAsia"/>
          <w:sz w:val="22"/>
        </w:rPr>
        <w:t>的采购、敷设、熔接成端与调测；</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4</w:t>
      </w:r>
      <w:r w:rsidRPr="00D234D7">
        <w:rPr>
          <w:rFonts w:ascii="Times New Roman" w:hAnsi="Times New Roman" w:hint="eastAsia"/>
          <w:sz w:val="22"/>
        </w:rPr>
        <w:t>、完成</w:t>
      </w:r>
      <w:r w:rsidRPr="00D234D7">
        <w:rPr>
          <w:rFonts w:ascii="Times New Roman" w:hAnsi="Times New Roman" w:hint="eastAsia"/>
          <w:sz w:val="22"/>
        </w:rPr>
        <w:t>48</w:t>
      </w:r>
      <w:r w:rsidRPr="00D234D7">
        <w:rPr>
          <w:rFonts w:ascii="Times New Roman" w:hAnsi="Times New Roman" w:hint="eastAsia"/>
          <w:sz w:val="22"/>
        </w:rPr>
        <w:t>芯</w:t>
      </w:r>
      <w:r w:rsidRPr="00D234D7">
        <w:rPr>
          <w:rFonts w:ascii="Times New Roman" w:hAnsi="Times New Roman" w:hint="eastAsia"/>
          <w:sz w:val="22"/>
        </w:rPr>
        <w:t>ODF</w:t>
      </w:r>
      <w:r w:rsidRPr="00D234D7">
        <w:rPr>
          <w:rFonts w:ascii="Times New Roman" w:hAnsi="Times New Roman" w:hint="eastAsia"/>
          <w:sz w:val="22"/>
        </w:rPr>
        <w:t>配线架的采购、安装、熔接成端与调测；</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5</w:t>
      </w:r>
      <w:r w:rsidRPr="00D234D7">
        <w:rPr>
          <w:rFonts w:ascii="Times New Roman" w:hAnsi="Times New Roman" w:hint="eastAsia"/>
          <w:sz w:val="22"/>
        </w:rPr>
        <w:t>、完成机房内光纤跳线</w:t>
      </w:r>
      <w:r w:rsidRPr="00D234D7">
        <w:rPr>
          <w:rFonts w:ascii="Times New Roman" w:hAnsi="Times New Roman"/>
          <w:sz w:val="22"/>
        </w:rPr>
        <w:t>的采购、</w:t>
      </w:r>
      <w:r w:rsidRPr="00D234D7">
        <w:rPr>
          <w:rFonts w:ascii="Times New Roman" w:hAnsi="Times New Roman" w:hint="eastAsia"/>
          <w:sz w:val="22"/>
        </w:rPr>
        <w:t>跳接与</w:t>
      </w:r>
      <w:r w:rsidRPr="00D234D7">
        <w:rPr>
          <w:rFonts w:ascii="Times New Roman" w:hAnsi="Times New Roman"/>
          <w:sz w:val="22"/>
        </w:rPr>
        <w:t>调测；</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6</w:t>
      </w:r>
      <w:r w:rsidRPr="00D234D7">
        <w:rPr>
          <w:rFonts w:ascii="Times New Roman" w:hAnsi="Times New Roman" w:hint="eastAsia"/>
          <w:sz w:val="22"/>
        </w:rPr>
        <w:t>、完成完成联网节点机箱的更新安装及取电；</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7</w:t>
      </w:r>
      <w:r w:rsidRPr="00D234D7">
        <w:rPr>
          <w:rFonts w:ascii="Times New Roman" w:hAnsi="Times New Roman" w:hint="eastAsia"/>
          <w:sz w:val="22"/>
        </w:rPr>
        <w:t>、完成联网传输建设中涉及光缆敷设的管道租赁（单子孔、含光缆敷设的标签吊牌、子孔内导管）。</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w:t>
      </w:r>
      <w:r w:rsidRPr="00D234D7">
        <w:rPr>
          <w:rFonts w:ascii="Times New Roman" w:hAnsi="Times New Roman" w:hint="eastAsia"/>
          <w:sz w:val="22"/>
        </w:rPr>
        <w:t>2</w:t>
      </w:r>
      <w:r w:rsidRPr="00D234D7">
        <w:rPr>
          <w:rFonts w:ascii="Times New Roman" w:hAnsi="Times New Roman" w:hint="eastAsia"/>
          <w:sz w:val="22"/>
        </w:rPr>
        <w:t>）前端及中心接入子系统</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负责完成各前端及中心接入部分的建设。</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具体包括：</w:t>
      </w:r>
    </w:p>
    <w:p w:rsidR="00D234D7" w:rsidRPr="00D234D7" w:rsidRDefault="00D234D7" w:rsidP="00D234D7">
      <w:pPr>
        <w:numPr>
          <w:ilvl w:val="0"/>
          <w:numId w:val="31"/>
        </w:num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完成室外光交箱的</w:t>
      </w:r>
      <w:r w:rsidRPr="00D234D7">
        <w:rPr>
          <w:rFonts w:ascii="Times New Roman" w:hAnsi="Times New Roman"/>
          <w:sz w:val="22"/>
        </w:rPr>
        <w:t>采购、安装、熔接成端与调测</w:t>
      </w:r>
      <w:r w:rsidRPr="00D234D7">
        <w:rPr>
          <w:rFonts w:ascii="Times New Roman" w:hAnsi="Times New Roman" w:hint="eastAsia"/>
          <w:sz w:val="22"/>
        </w:rPr>
        <w:t>；</w:t>
      </w:r>
    </w:p>
    <w:p w:rsidR="00D234D7" w:rsidRPr="00D234D7" w:rsidRDefault="00D234D7" w:rsidP="00D234D7">
      <w:pPr>
        <w:numPr>
          <w:ilvl w:val="0"/>
          <w:numId w:val="31"/>
        </w:num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完成光交箱内光分路器的</w:t>
      </w:r>
      <w:r w:rsidRPr="00D234D7">
        <w:rPr>
          <w:rFonts w:ascii="Times New Roman" w:hAnsi="Times New Roman"/>
          <w:sz w:val="22"/>
        </w:rPr>
        <w:t>采购、安装</w:t>
      </w:r>
      <w:r w:rsidRPr="00D234D7">
        <w:rPr>
          <w:rFonts w:ascii="Times New Roman" w:hAnsi="Times New Roman" w:hint="eastAsia"/>
          <w:sz w:val="22"/>
        </w:rPr>
        <w:t>、光纤跳接</w:t>
      </w:r>
      <w:r w:rsidRPr="00D234D7">
        <w:rPr>
          <w:rFonts w:ascii="Times New Roman" w:hAnsi="Times New Roman"/>
          <w:sz w:val="22"/>
        </w:rPr>
        <w:t>与调测</w:t>
      </w:r>
      <w:r w:rsidRPr="00D234D7">
        <w:rPr>
          <w:rFonts w:ascii="Times New Roman" w:hAnsi="Times New Roman" w:hint="eastAsia"/>
          <w:sz w:val="22"/>
        </w:rPr>
        <w:t>；</w:t>
      </w:r>
    </w:p>
    <w:p w:rsidR="00D234D7" w:rsidRPr="00D234D7" w:rsidRDefault="00D234D7" w:rsidP="00D234D7">
      <w:pPr>
        <w:numPr>
          <w:ilvl w:val="0"/>
          <w:numId w:val="31"/>
        </w:num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完成机房内光线路终端设备的采购、安装、上电与调测；</w:t>
      </w:r>
    </w:p>
    <w:p w:rsidR="00D234D7" w:rsidRPr="00D234D7" w:rsidRDefault="00D234D7" w:rsidP="00D234D7">
      <w:pPr>
        <w:numPr>
          <w:ilvl w:val="0"/>
          <w:numId w:val="31"/>
        </w:num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完成室外设备机箱内光网络单元的采购、安装、上电与调测。</w:t>
      </w:r>
    </w:p>
    <w:p w:rsidR="00D234D7" w:rsidRPr="00D234D7" w:rsidRDefault="00D234D7" w:rsidP="00D234D7">
      <w:pPr>
        <w:numPr>
          <w:ilvl w:val="0"/>
          <w:numId w:val="32"/>
        </w:numPr>
        <w:adjustRightInd w:val="0"/>
        <w:snapToGrid w:val="0"/>
        <w:spacing w:line="300" w:lineRule="auto"/>
        <w:ind w:firstLineChars="200" w:firstLine="442"/>
        <w:rPr>
          <w:rFonts w:ascii="Times New Roman" w:hAnsi="Times New Roman"/>
          <w:b/>
          <w:bCs/>
          <w:sz w:val="22"/>
        </w:rPr>
      </w:pPr>
      <w:r w:rsidRPr="00D234D7">
        <w:rPr>
          <w:rFonts w:ascii="Times New Roman" w:hAnsi="Times New Roman" w:hint="eastAsia"/>
          <w:b/>
          <w:bCs/>
          <w:sz w:val="22"/>
        </w:rPr>
        <w:t>上钢新村街道城运中心</w:t>
      </w:r>
      <w:r w:rsidRPr="00D234D7">
        <w:rPr>
          <w:rFonts w:ascii="Times New Roman" w:hAnsi="Times New Roman" w:hint="eastAsia"/>
          <w:b/>
          <w:bCs/>
          <w:sz w:val="22"/>
        </w:rPr>
        <w:t>-</w:t>
      </w:r>
      <w:r w:rsidRPr="00D234D7">
        <w:rPr>
          <w:rFonts w:ascii="Times New Roman" w:hAnsi="Times New Roman" w:hint="eastAsia"/>
          <w:b/>
          <w:bCs/>
          <w:sz w:val="22"/>
        </w:rPr>
        <w:t>世博平台建设</w:t>
      </w:r>
    </w:p>
    <w:p w:rsidR="00D234D7" w:rsidRPr="00D234D7" w:rsidRDefault="00D234D7" w:rsidP="00D234D7">
      <w:pPr>
        <w:adjustRightInd w:val="0"/>
        <w:snapToGrid w:val="0"/>
        <w:spacing w:line="300" w:lineRule="auto"/>
        <w:ind w:firstLineChars="200" w:firstLine="440"/>
        <w:jc w:val="left"/>
        <w:rPr>
          <w:rFonts w:ascii="Times New Roman" w:hAnsi="宋体"/>
          <w:color w:val="000000"/>
          <w:sz w:val="22"/>
        </w:rPr>
      </w:pPr>
      <w:r w:rsidRPr="00D234D7">
        <w:rPr>
          <w:rFonts w:ascii="Times New Roman" w:hAnsi="宋体" w:hint="eastAsia"/>
          <w:color w:val="000000"/>
          <w:sz w:val="22"/>
        </w:rPr>
        <w:t>世博平台建设内容包括：综合布线系统、视频监控系统、门禁控制系统、公共广播系统、机房配套、语音程控系统、计算机网络系统、平台操作台、功能区视频会议及音频扩声系统、智能屏显及控制系统、专线联网、视频汇聚转发设备扩容、智能分析专用硬件。</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w:t>
      </w:r>
      <w:r w:rsidRPr="00D234D7">
        <w:rPr>
          <w:rFonts w:ascii="Times New Roman" w:hAnsi="Times New Roman" w:hint="eastAsia"/>
          <w:sz w:val="22"/>
        </w:rPr>
        <w:t>1</w:t>
      </w:r>
      <w:r w:rsidRPr="00D234D7">
        <w:rPr>
          <w:rFonts w:ascii="Times New Roman" w:hAnsi="Times New Roman" w:hint="eastAsia"/>
          <w:sz w:val="22"/>
        </w:rPr>
        <w:t>）综合布线系统</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本系统采用六类非屏蔽综合布线设计方案，传输速率可达</w:t>
      </w:r>
      <w:r w:rsidRPr="00D234D7">
        <w:rPr>
          <w:rFonts w:ascii="Times New Roman" w:hAnsi="Times New Roman" w:hint="eastAsia"/>
          <w:sz w:val="22"/>
        </w:rPr>
        <w:t>10Gbps</w:t>
      </w:r>
      <w:r w:rsidRPr="00D234D7">
        <w:rPr>
          <w:rFonts w:ascii="Times New Roman" w:hAnsi="Times New Roman" w:hint="eastAsia"/>
          <w:sz w:val="22"/>
        </w:rPr>
        <w:t>，支持高带宽的应用传输需求。</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本系统共设计了</w:t>
      </w:r>
      <w:r w:rsidRPr="00D234D7">
        <w:rPr>
          <w:rFonts w:ascii="Times New Roman" w:hAnsi="Times New Roman"/>
          <w:sz w:val="22"/>
        </w:rPr>
        <w:t>2</w:t>
      </w:r>
      <w:r w:rsidRPr="00D234D7">
        <w:rPr>
          <w:rFonts w:ascii="Times New Roman" w:hAnsi="Times New Roman" w:hint="eastAsia"/>
          <w:sz w:val="22"/>
        </w:rPr>
        <w:t>33</w:t>
      </w:r>
      <w:r w:rsidRPr="00D234D7">
        <w:rPr>
          <w:rFonts w:ascii="Times New Roman" w:hAnsi="Times New Roman" w:hint="eastAsia"/>
          <w:sz w:val="22"/>
        </w:rPr>
        <w:t>个信息点位，其中</w:t>
      </w:r>
      <w:r w:rsidRPr="00D234D7">
        <w:rPr>
          <w:rFonts w:ascii="Times New Roman" w:hAnsi="Times New Roman" w:hint="eastAsia"/>
          <w:sz w:val="22"/>
        </w:rPr>
        <w:t>20</w:t>
      </w:r>
      <w:r w:rsidRPr="00D234D7">
        <w:rPr>
          <w:rFonts w:ascii="Times New Roman" w:hAnsi="Times New Roman" w:hint="eastAsia"/>
          <w:sz w:val="22"/>
        </w:rPr>
        <w:t>个无线网络点位也归为综合布线系统的信息点。</w:t>
      </w:r>
    </w:p>
    <w:p w:rsidR="00D234D7" w:rsidRPr="00D234D7" w:rsidRDefault="00D234D7" w:rsidP="00D234D7">
      <w:pPr>
        <w:adjustRightInd w:val="0"/>
        <w:snapToGrid w:val="0"/>
        <w:spacing w:line="300" w:lineRule="auto"/>
        <w:ind w:firstLineChars="200" w:firstLine="440"/>
        <w:jc w:val="left"/>
        <w:rPr>
          <w:rFonts w:ascii="Times New Roman" w:hAnsi="Times New Roman"/>
          <w:sz w:val="22"/>
        </w:rPr>
      </w:pPr>
      <w:r w:rsidRPr="00D234D7">
        <w:rPr>
          <w:rFonts w:ascii="Times New Roman" w:hAnsi="Times New Roman" w:hint="eastAsia"/>
          <w:sz w:val="22"/>
        </w:rPr>
        <w:t>具体建设内容有：双口面板、六类非屏蔽信息模块、</w:t>
      </w:r>
      <w:r w:rsidRPr="00D234D7">
        <w:rPr>
          <w:rFonts w:ascii="Times New Roman" w:hAnsi="Times New Roman" w:hint="eastAsia"/>
          <w:sz w:val="22"/>
        </w:rPr>
        <w:t>24</w:t>
      </w:r>
      <w:r w:rsidRPr="00D234D7">
        <w:rPr>
          <w:rFonts w:ascii="Times New Roman" w:hAnsi="Times New Roman" w:hint="eastAsia"/>
          <w:sz w:val="22"/>
        </w:rPr>
        <w:t>口六类配线架、六类非屏蔽双绞线、理线架、网络跳线、设备间联网光缆、平台联网光缆、光缆接续配套、光纤跳线。</w:t>
      </w:r>
    </w:p>
    <w:p w:rsidR="00D234D7" w:rsidRPr="00D234D7" w:rsidRDefault="00D234D7" w:rsidP="00D234D7">
      <w:pPr>
        <w:adjustRightInd w:val="0"/>
        <w:snapToGrid w:val="0"/>
        <w:spacing w:line="300" w:lineRule="auto"/>
        <w:ind w:firstLineChars="200" w:firstLine="440"/>
        <w:jc w:val="left"/>
        <w:rPr>
          <w:rFonts w:ascii="Times New Roman" w:hAnsi="Times New Roman"/>
          <w:sz w:val="22"/>
        </w:rPr>
      </w:pPr>
      <w:r w:rsidRPr="00D234D7">
        <w:rPr>
          <w:rFonts w:ascii="Times New Roman" w:hAnsi="Times New Roman" w:hint="eastAsia"/>
          <w:sz w:val="22"/>
        </w:rPr>
        <w:t>（详细指标要求请参见</w:t>
      </w:r>
      <w:r w:rsidRPr="00D234D7">
        <w:rPr>
          <w:rFonts w:ascii="Times New Roman" w:hAnsi="Times New Roman"/>
          <w:sz w:val="22"/>
        </w:rPr>
        <w:t>10.1.</w:t>
      </w:r>
      <w:r w:rsidRPr="00D234D7">
        <w:rPr>
          <w:rFonts w:ascii="Times New Roman" w:hAnsi="Times New Roman" w:hint="eastAsia"/>
          <w:sz w:val="22"/>
        </w:rPr>
        <w:t>1</w:t>
      </w:r>
      <w:r w:rsidRPr="00D234D7">
        <w:rPr>
          <w:rFonts w:ascii="Times New Roman" w:hAnsi="Times New Roman" w:hint="eastAsia"/>
          <w:sz w:val="22"/>
        </w:rPr>
        <w:t>）</w:t>
      </w:r>
    </w:p>
    <w:p w:rsidR="00D234D7" w:rsidRPr="00D234D7" w:rsidRDefault="00D234D7" w:rsidP="00D234D7">
      <w:pPr>
        <w:numPr>
          <w:ilvl w:val="0"/>
          <w:numId w:val="33"/>
        </w:numPr>
        <w:adjustRightInd w:val="0"/>
        <w:snapToGrid w:val="0"/>
        <w:spacing w:line="300" w:lineRule="auto"/>
        <w:ind w:firstLineChars="200" w:firstLine="440"/>
        <w:rPr>
          <w:rFonts w:ascii="Times New Roman" w:hAnsi="宋体"/>
          <w:color w:val="000000"/>
          <w:sz w:val="22"/>
        </w:rPr>
      </w:pPr>
      <w:r w:rsidRPr="00D234D7">
        <w:rPr>
          <w:rFonts w:ascii="Times New Roman" w:hAnsi="宋体" w:hint="eastAsia"/>
          <w:color w:val="000000"/>
          <w:sz w:val="22"/>
        </w:rPr>
        <w:lastRenderedPageBreak/>
        <w:t>视频监控系统</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系统采用全网络化设计，支持集中管理应用，满足安全覆盖无盲点的使用需求。</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主要在机房、大厅、楼梯间、主、次要出入口等重点部位安装视频监控设备并将这些监控图像接入高清网络视频存储设备并统一由上钢城运中心现有视频管理平台进行纳管。</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本系统共设计了</w:t>
      </w:r>
      <w:r w:rsidRPr="00D234D7">
        <w:rPr>
          <w:rFonts w:ascii="Times New Roman" w:hAnsi="Times New Roman" w:hint="eastAsia"/>
          <w:sz w:val="22"/>
        </w:rPr>
        <w:t>35</w:t>
      </w:r>
      <w:r w:rsidRPr="00D234D7">
        <w:rPr>
          <w:rFonts w:ascii="Times New Roman" w:hAnsi="Times New Roman" w:hint="eastAsia"/>
          <w:sz w:val="22"/>
        </w:rPr>
        <w:t>个视频监控点位，其中</w:t>
      </w:r>
      <w:r w:rsidRPr="00D234D7">
        <w:rPr>
          <w:rFonts w:ascii="Times New Roman" w:hAnsi="Times New Roman" w:hint="eastAsia"/>
          <w:sz w:val="22"/>
        </w:rPr>
        <w:t>6</w:t>
      </w:r>
      <w:r w:rsidRPr="00D234D7">
        <w:rPr>
          <w:rFonts w:ascii="Times New Roman" w:hAnsi="Times New Roman" w:hint="eastAsia"/>
          <w:sz w:val="22"/>
        </w:rPr>
        <w:t>个为室外点位。</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具体建设内容有：室外枪式一体化摄像机、室内半球型摄像机、</w:t>
      </w:r>
      <w:r w:rsidRPr="00D234D7">
        <w:rPr>
          <w:rFonts w:ascii="Times New Roman" w:hAnsi="Times New Roman" w:hint="eastAsia"/>
          <w:sz w:val="22"/>
        </w:rPr>
        <w:t>32</w:t>
      </w:r>
      <w:r w:rsidRPr="00D234D7">
        <w:rPr>
          <w:rFonts w:ascii="Times New Roman" w:hAnsi="Times New Roman" w:hint="eastAsia"/>
          <w:sz w:val="22"/>
        </w:rPr>
        <w:t>路网络视频存储设备、</w:t>
      </w:r>
      <w:r w:rsidRPr="00D234D7">
        <w:rPr>
          <w:rFonts w:ascii="Times New Roman" w:hAnsi="Times New Roman" w:hint="eastAsia"/>
          <w:sz w:val="22"/>
        </w:rPr>
        <w:t>16</w:t>
      </w:r>
      <w:r w:rsidRPr="00D234D7">
        <w:rPr>
          <w:rFonts w:ascii="Times New Roman" w:hAnsi="Times New Roman" w:hint="eastAsia"/>
          <w:sz w:val="22"/>
        </w:rPr>
        <w:t>路网络视频存储设备、监控级存储硬盘、控制管理终端、安防专用网线。</w:t>
      </w:r>
    </w:p>
    <w:p w:rsidR="00D234D7" w:rsidRPr="00D234D7" w:rsidRDefault="00D234D7" w:rsidP="00D234D7">
      <w:pPr>
        <w:adjustRightInd w:val="0"/>
        <w:snapToGrid w:val="0"/>
        <w:spacing w:line="300" w:lineRule="auto"/>
        <w:ind w:firstLineChars="200" w:firstLine="440"/>
        <w:jc w:val="left"/>
        <w:rPr>
          <w:rFonts w:ascii="Times New Roman" w:hAnsi="Times New Roman"/>
          <w:sz w:val="22"/>
        </w:rPr>
      </w:pPr>
      <w:r w:rsidRPr="00D234D7">
        <w:rPr>
          <w:rFonts w:ascii="Times New Roman" w:hAnsi="Times New Roman"/>
          <w:sz w:val="22"/>
        </w:rPr>
        <w:t>（详细指标要求请参见</w:t>
      </w:r>
      <w:r w:rsidRPr="00D234D7">
        <w:rPr>
          <w:rFonts w:ascii="Times New Roman" w:hAnsi="Times New Roman"/>
          <w:sz w:val="22"/>
        </w:rPr>
        <w:t>10.1.</w:t>
      </w:r>
      <w:r w:rsidRPr="00D234D7">
        <w:rPr>
          <w:rFonts w:ascii="Times New Roman" w:hAnsi="Times New Roman" w:hint="eastAsia"/>
          <w:sz w:val="22"/>
        </w:rPr>
        <w:t>1</w:t>
      </w:r>
      <w:r w:rsidRPr="00D234D7">
        <w:rPr>
          <w:rFonts w:ascii="Times New Roman" w:hAnsi="Times New Roman"/>
          <w:sz w:val="22"/>
        </w:rPr>
        <w:t>）</w:t>
      </w:r>
    </w:p>
    <w:p w:rsidR="00D234D7" w:rsidRPr="00D234D7" w:rsidRDefault="00D234D7" w:rsidP="00D234D7">
      <w:pPr>
        <w:numPr>
          <w:ilvl w:val="0"/>
          <w:numId w:val="33"/>
        </w:numPr>
        <w:adjustRightInd w:val="0"/>
        <w:snapToGrid w:val="0"/>
        <w:spacing w:line="300" w:lineRule="auto"/>
        <w:ind w:firstLineChars="200" w:firstLine="440"/>
        <w:rPr>
          <w:rFonts w:ascii="Times New Roman" w:hAnsi="宋体"/>
          <w:color w:val="000000"/>
          <w:sz w:val="22"/>
        </w:rPr>
      </w:pPr>
      <w:r w:rsidRPr="00D234D7">
        <w:rPr>
          <w:rFonts w:ascii="Times New Roman" w:hAnsi="宋体" w:hint="eastAsia"/>
          <w:color w:val="000000"/>
          <w:sz w:val="22"/>
        </w:rPr>
        <w:t>门禁控制系统</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系统</w:t>
      </w:r>
      <w:r w:rsidRPr="00D234D7">
        <w:rPr>
          <w:rFonts w:ascii="Times New Roman" w:hAnsi="Times New Roman"/>
          <w:sz w:val="22"/>
        </w:rPr>
        <w:t>采用全网络化设计，</w:t>
      </w:r>
      <w:r w:rsidRPr="00D234D7">
        <w:rPr>
          <w:rFonts w:ascii="Times New Roman" w:hAnsi="Times New Roman" w:hint="eastAsia"/>
          <w:sz w:val="22"/>
        </w:rPr>
        <w:t>支持</w:t>
      </w:r>
      <w:r w:rsidRPr="00D234D7">
        <w:rPr>
          <w:rFonts w:ascii="Times New Roman" w:hAnsi="Times New Roman"/>
          <w:sz w:val="22"/>
        </w:rPr>
        <w:t>集中管理应用，</w:t>
      </w:r>
      <w:r w:rsidRPr="00D234D7">
        <w:rPr>
          <w:rFonts w:ascii="Times New Roman" w:hAnsi="Times New Roman" w:hint="eastAsia"/>
          <w:sz w:val="22"/>
        </w:rPr>
        <w:t>满足通行权限的统一管理</w:t>
      </w:r>
      <w:r w:rsidRPr="00D234D7">
        <w:rPr>
          <w:rFonts w:ascii="Times New Roman" w:hAnsi="Times New Roman"/>
          <w:sz w:val="22"/>
        </w:rPr>
        <w:t>需求。</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本系统共设计了</w:t>
      </w:r>
      <w:r w:rsidRPr="00D234D7">
        <w:rPr>
          <w:rFonts w:ascii="Times New Roman" w:hAnsi="Times New Roman" w:hint="eastAsia"/>
          <w:sz w:val="22"/>
        </w:rPr>
        <w:t>8</w:t>
      </w:r>
      <w:r w:rsidRPr="00D234D7">
        <w:rPr>
          <w:rFonts w:ascii="Times New Roman" w:hAnsi="Times New Roman" w:hint="eastAsia"/>
          <w:sz w:val="22"/>
        </w:rPr>
        <w:t>处出入管理点位。</w:t>
      </w:r>
      <w:r w:rsidRPr="00D234D7">
        <w:rPr>
          <w:rFonts w:ascii="Times New Roman" w:hAnsi="Times New Roman"/>
          <w:sz w:val="22"/>
        </w:rPr>
        <w:t>主要在机房、大厅、主要出入口等</w:t>
      </w:r>
      <w:r w:rsidRPr="00D234D7">
        <w:rPr>
          <w:rFonts w:ascii="Times New Roman" w:hAnsi="Times New Roman" w:hint="eastAsia"/>
          <w:sz w:val="22"/>
        </w:rPr>
        <w:t>重要出入区域</w:t>
      </w:r>
      <w:r w:rsidRPr="00D234D7">
        <w:rPr>
          <w:rFonts w:ascii="Times New Roman" w:hAnsi="Times New Roman"/>
          <w:sz w:val="22"/>
        </w:rPr>
        <w:t>安装</w:t>
      </w:r>
      <w:r w:rsidRPr="00D234D7">
        <w:rPr>
          <w:rFonts w:ascii="Times New Roman" w:hAnsi="Times New Roman" w:hint="eastAsia"/>
          <w:sz w:val="22"/>
        </w:rPr>
        <w:t>门禁控制设备并接入上钢城运中心现有门禁管理平台进行纳管</w:t>
      </w:r>
      <w:r w:rsidRPr="00D234D7">
        <w:rPr>
          <w:rFonts w:ascii="Times New Roman" w:hAnsi="Times New Roman"/>
          <w:sz w:val="22"/>
        </w:rPr>
        <w:t>。</w:t>
      </w:r>
    </w:p>
    <w:p w:rsidR="00D234D7" w:rsidRPr="00D234D7" w:rsidRDefault="00D234D7" w:rsidP="00D234D7">
      <w:pPr>
        <w:adjustRightInd w:val="0"/>
        <w:snapToGrid w:val="0"/>
        <w:spacing w:line="300" w:lineRule="auto"/>
        <w:ind w:firstLineChars="200" w:firstLine="440"/>
        <w:jc w:val="left"/>
        <w:rPr>
          <w:rFonts w:ascii="Times New Roman" w:hAnsi="Times New Roman"/>
          <w:sz w:val="22"/>
        </w:rPr>
      </w:pPr>
      <w:r w:rsidRPr="00D234D7">
        <w:rPr>
          <w:rFonts w:ascii="Times New Roman" w:hAnsi="Times New Roman" w:hint="eastAsia"/>
          <w:sz w:val="22"/>
        </w:rPr>
        <w:t>具体建设内容有：人脸门禁一体机、四门控制器、单门控制器、读卡器、发卡器、门禁配套（含辅材）。</w:t>
      </w:r>
    </w:p>
    <w:p w:rsidR="00D234D7" w:rsidRPr="00D234D7" w:rsidRDefault="00D234D7" w:rsidP="00D234D7">
      <w:pPr>
        <w:adjustRightInd w:val="0"/>
        <w:snapToGrid w:val="0"/>
        <w:spacing w:line="300" w:lineRule="auto"/>
        <w:ind w:firstLineChars="200" w:firstLine="440"/>
        <w:jc w:val="left"/>
        <w:rPr>
          <w:rFonts w:ascii="Times New Roman" w:hAnsi="Times New Roman"/>
          <w:sz w:val="22"/>
        </w:rPr>
      </w:pPr>
      <w:r w:rsidRPr="00D234D7">
        <w:rPr>
          <w:rFonts w:ascii="Times New Roman" w:hAnsi="Times New Roman"/>
          <w:sz w:val="22"/>
        </w:rPr>
        <w:t>（详细指标要求请参见</w:t>
      </w:r>
      <w:r w:rsidRPr="00D234D7">
        <w:rPr>
          <w:rFonts w:ascii="Times New Roman" w:hAnsi="Times New Roman"/>
          <w:sz w:val="22"/>
        </w:rPr>
        <w:t>10.1.</w:t>
      </w:r>
      <w:r w:rsidRPr="00D234D7">
        <w:rPr>
          <w:rFonts w:ascii="Times New Roman" w:hAnsi="Times New Roman" w:hint="eastAsia"/>
          <w:sz w:val="22"/>
        </w:rPr>
        <w:t>1</w:t>
      </w:r>
      <w:r w:rsidRPr="00D234D7">
        <w:rPr>
          <w:rFonts w:ascii="Times New Roman" w:hAnsi="Times New Roman"/>
          <w:sz w:val="22"/>
        </w:rPr>
        <w:t>）</w:t>
      </w:r>
    </w:p>
    <w:p w:rsidR="00D234D7" w:rsidRPr="00D234D7" w:rsidRDefault="00D234D7" w:rsidP="00D234D7">
      <w:pPr>
        <w:numPr>
          <w:ilvl w:val="0"/>
          <w:numId w:val="33"/>
        </w:numPr>
        <w:adjustRightInd w:val="0"/>
        <w:snapToGrid w:val="0"/>
        <w:spacing w:line="300" w:lineRule="auto"/>
        <w:ind w:firstLineChars="200" w:firstLine="440"/>
        <w:rPr>
          <w:rFonts w:ascii="Times New Roman" w:hAnsi="宋体"/>
          <w:color w:val="000000"/>
          <w:sz w:val="22"/>
        </w:rPr>
      </w:pPr>
      <w:r w:rsidRPr="00D234D7">
        <w:rPr>
          <w:rFonts w:ascii="Times New Roman" w:hAnsi="宋体" w:hint="eastAsia"/>
          <w:color w:val="000000"/>
          <w:sz w:val="22"/>
        </w:rPr>
        <w:t>公共广播系统</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本系统主要用于提供语音广播及背景音乐，同时可与消防系统配置联动作为紧急广播使用。</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系统共设计了</w:t>
      </w:r>
      <w:r w:rsidRPr="00D234D7">
        <w:rPr>
          <w:rFonts w:ascii="Times New Roman" w:hAnsi="Times New Roman"/>
          <w:sz w:val="22"/>
        </w:rPr>
        <w:t>10</w:t>
      </w:r>
      <w:r w:rsidRPr="00D234D7">
        <w:rPr>
          <w:rFonts w:ascii="Times New Roman" w:hAnsi="Times New Roman" w:hint="eastAsia"/>
          <w:sz w:val="22"/>
        </w:rPr>
        <w:t>个</w:t>
      </w:r>
      <w:r w:rsidRPr="00D234D7">
        <w:rPr>
          <w:rFonts w:ascii="Times New Roman" w:hAnsi="宋体" w:hint="eastAsia"/>
          <w:color w:val="000000"/>
          <w:sz w:val="22"/>
        </w:rPr>
        <w:t>公共广播</w:t>
      </w:r>
      <w:r w:rsidRPr="00D234D7">
        <w:rPr>
          <w:rFonts w:ascii="Times New Roman" w:hAnsi="Times New Roman" w:hint="eastAsia"/>
          <w:sz w:val="22"/>
        </w:rPr>
        <w:t>点位，</w:t>
      </w:r>
      <w:r w:rsidRPr="00D234D7">
        <w:rPr>
          <w:rFonts w:ascii="Times New Roman" w:hAnsi="Times New Roman"/>
          <w:sz w:val="22"/>
        </w:rPr>
        <w:t>主要在</w:t>
      </w:r>
      <w:r w:rsidRPr="00D234D7">
        <w:rPr>
          <w:rFonts w:ascii="Times New Roman" w:hAnsi="Times New Roman" w:hint="eastAsia"/>
          <w:sz w:val="22"/>
        </w:rPr>
        <w:t>通道及公共区域。具体建设内容有：天花扬声器、网络寻呼站、网络功放、广播电源时序器、网络广播管理软件。</w:t>
      </w:r>
    </w:p>
    <w:p w:rsidR="00D234D7" w:rsidRPr="00D234D7" w:rsidRDefault="00D234D7" w:rsidP="00D234D7">
      <w:pPr>
        <w:adjustRightInd w:val="0"/>
        <w:snapToGrid w:val="0"/>
        <w:spacing w:line="300" w:lineRule="auto"/>
        <w:ind w:firstLineChars="200" w:firstLine="440"/>
        <w:jc w:val="left"/>
        <w:rPr>
          <w:rFonts w:ascii="Times New Roman" w:hAnsi="Times New Roman"/>
          <w:sz w:val="22"/>
        </w:rPr>
      </w:pPr>
      <w:r w:rsidRPr="00D234D7">
        <w:rPr>
          <w:rFonts w:ascii="Times New Roman" w:hAnsi="Times New Roman"/>
          <w:sz w:val="22"/>
        </w:rPr>
        <w:t>（详细指标要求请参见</w:t>
      </w:r>
      <w:r w:rsidRPr="00D234D7">
        <w:rPr>
          <w:rFonts w:ascii="Times New Roman" w:hAnsi="Times New Roman"/>
          <w:sz w:val="22"/>
        </w:rPr>
        <w:t>10.1.</w:t>
      </w:r>
      <w:r w:rsidRPr="00D234D7">
        <w:rPr>
          <w:rFonts w:ascii="Times New Roman" w:hAnsi="Times New Roman" w:hint="eastAsia"/>
          <w:sz w:val="22"/>
        </w:rPr>
        <w:t>1</w:t>
      </w:r>
      <w:r w:rsidRPr="00D234D7">
        <w:rPr>
          <w:rFonts w:ascii="Times New Roman" w:hAnsi="Times New Roman"/>
          <w:sz w:val="22"/>
        </w:rPr>
        <w:t>）</w:t>
      </w:r>
    </w:p>
    <w:p w:rsidR="00D234D7" w:rsidRPr="00D234D7" w:rsidRDefault="00D234D7" w:rsidP="00D234D7">
      <w:pPr>
        <w:numPr>
          <w:ilvl w:val="0"/>
          <w:numId w:val="33"/>
        </w:numPr>
        <w:adjustRightInd w:val="0"/>
        <w:snapToGrid w:val="0"/>
        <w:spacing w:line="300" w:lineRule="auto"/>
        <w:ind w:firstLineChars="200" w:firstLine="440"/>
        <w:rPr>
          <w:rFonts w:ascii="Times New Roman" w:hAnsi="宋体"/>
          <w:color w:val="000000"/>
          <w:sz w:val="22"/>
        </w:rPr>
      </w:pPr>
      <w:r w:rsidRPr="00D234D7">
        <w:rPr>
          <w:rFonts w:ascii="Times New Roman" w:hAnsi="宋体" w:hint="eastAsia"/>
          <w:color w:val="000000"/>
          <w:sz w:val="22"/>
        </w:rPr>
        <w:t>机房配套</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机房配套部分主要负责完成网络机柜、服务器机柜及配套的底座安装支架、配电箱（市电</w:t>
      </w:r>
      <w:r w:rsidRPr="00D234D7">
        <w:rPr>
          <w:rFonts w:ascii="Times New Roman" w:hAnsi="Times New Roman" w:hint="eastAsia"/>
          <w:sz w:val="22"/>
        </w:rPr>
        <w:t>/UPS</w:t>
      </w:r>
      <w:r w:rsidRPr="00D234D7">
        <w:rPr>
          <w:rFonts w:ascii="Times New Roman" w:hAnsi="Times New Roman" w:hint="eastAsia"/>
          <w:sz w:val="22"/>
        </w:rPr>
        <w:t>）、</w:t>
      </w:r>
      <w:r w:rsidRPr="00D234D7">
        <w:rPr>
          <w:rFonts w:ascii="Times New Roman" w:hAnsi="Times New Roman" w:hint="eastAsia"/>
          <w:sz w:val="22"/>
        </w:rPr>
        <w:t>UPS</w:t>
      </w:r>
      <w:r w:rsidRPr="00D234D7">
        <w:rPr>
          <w:rFonts w:ascii="Times New Roman" w:hAnsi="Times New Roman" w:hint="eastAsia"/>
          <w:sz w:val="22"/>
        </w:rPr>
        <w:t>主机、</w:t>
      </w:r>
      <w:r w:rsidRPr="00D234D7">
        <w:rPr>
          <w:rFonts w:ascii="Times New Roman" w:hAnsi="Times New Roman" w:hint="eastAsia"/>
          <w:sz w:val="22"/>
        </w:rPr>
        <w:t>UPS</w:t>
      </w:r>
      <w:r w:rsidRPr="00D234D7">
        <w:rPr>
          <w:rFonts w:ascii="Times New Roman" w:hAnsi="Times New Roman" w:hint="eastAsia"/>
          <w:sz w:val="22"/>
        </w:rPr>
        <w:t>电池系统的采购、安装与调试。</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UPS</w:t>
      </w:r>
      <w:r w:rsidRPr="00D234D7">
        <w:rPr>
          <w:rFonts w:ascii="Times New Roman" w:hAnsi="Times New Roman" w:hint="eastAsia"/>
          <w:sz w:val="22"/>
        </w:rPr>
        <w:t>主机系统选型为</w:t>
      </w:r>
      <w:r w:rsidRPr="00D234D7">
        <w:rPr>
          <w:rFonts w:ascii="Times New Roman" w:hAnsi="Times New Roman" w:hint="eastAsia"/>
          <w:sz w:val="22"/>
        </w:rPr>
        <w:t>20KV</w:t>
      </w:r>
      <w:r w:rsidRPr="00D234D7">
        <w:rPr>
          <w:rFonts w:ascii="Times New Roman" w:hAnsi="Times New Roman" w:hint="eastAsia"/>
          <w:sz w:val="22"/>
        </w:rPr>
        <w:t>主机，配置</w:t>
      </w:r>
      <w:r w:rsidRPr="00D234D7">
        <w:rPr>
          <w:rFonts w:ascii="Times New Roman" w:hAnsi="Times New Roman" w:hint="eastAsia"/>
          <w:sz w:val="22"/>
        </w:rPr>
        <w:t>32</w:t>
      </w:r>
      <w:r w:rsidRPr="00D234D7">
        <w:rPr>
          <w:rFonts w:ascii="Times New Roman" w:hAnsi="Times New Roman" w:hint="eastAsia"/>
          <w:sz w:val="22"/>
        </w:rPr>
        <w:t>节</w:t>
      </w:r>
      <w:r w:rsidRPr="00D234D7">
        <w:rPr>
          <w:rFonts w:ascii="Times New Roman" w:hAnsi="Times New Roman" w:hint="eastAsia"/>
          <w:sz w:val="22"/>
        </w:rPr>
        <w:t>100AH</w:t>
      </w:r>
      <w:r w:rsidRPr="00D234D7">
        <w:rPr>
          <w:rFonts w:ascii="Times New Roman" w:hAnsi="Times New Roman" w:hint="eastAsia"/>
          <w:sz w:val="22"/>
        </w:rPr>
        <w:t>的</w:t>
      </w:r>
      <w:r w:rsidRPr="00D234D7">
        <w:rPr>
          <w:rFonts w:ascii="Times New Roman" w:hAnsi="Times New Roman" w:hint="eastAsia"/>
          <w:sz w:val="22"/>
        </w:rPr>
        <w:t>UPS</w:t>
      </w:r>
      <w:r w:rsidRPr="00D234D7">
        <w:rPr>
          <w:rFonts w:ascii="Times New Roman" w:hAnsi="Times New Roman" w:hint="eastAsia"/>
          <w:sz w:val="22"/>
        </w:rPr>
        <w:t>电池组。</w:t>
      </w:r>
    </w:p>
    <w:p w:rsidR="00D234D7" w:rsidRPr="00D234D7" w:rsidRDefault="00D234D7" w:rsidP="00D234D7">
      <w:pPr>
        <w:adjustRightInd w:val="0"/>
        <w:snapToGrid w:val="0"/>
        <w:spacing w:line="300" w:lineRule="auto"/>
        <w:ind w:firstLineChars="200" w:firstLine="440"/>
        <w:jc w:val="left"/>
        <w:rPr>
          <w:rFonts w:ascii="Times New Roman" w:hAnsi="Times New Roman"/>
          <w:sz w:val="22"/>
        </w:rPr>
      </w:pPr>
      <w:r w:rsidRPr="00D234D7">
        <w:rPr>
          <w:rFonts w:ascii="Times New Roman" w:hAnsi="Times New Roman"/>
          <w:sz w:val="22"/>
        </w:rPr>
        <w:t>（详细指标要求请参见</w:t>
      </w:r>
      <w:r w:rsidRPr="00D234D7">
        <w:rPr>
          <w:rFonts w:ascii="Times New Roman" w:hAnsi="Times New Roman"/>
          <w:sz w:val="22"/>
        </w:rPr>
        <w:t>10.1.</w:t>
      </w:r>
      <w:r w:rsidRPr="00D234D7">
        <w:rPr>
          <w:rFonts w:ascii="Times New Roman" w:hAnsi="Times New Roman" w:hint="eastAsia"/>
          <w:sz w:val="22"/>
        </w:rPr>
        <w:t>1</w:t>
      </w:r>
      <w:r w:rsidRPr="00D234D7">
        <w:rPr>
          <w:rFonts w:ascii="Times New Roman" w:hAnsi="Times New Roman"/>
          <w:sz w:val="22"/>
        </w:rPr>
        <w:t>）</w:t>
      </w:r>
    </w:p>
    <w:p w:rsidR="00D234D7" w:rsidRPr="00D234D7" w:rsidRDefault="00D234D7" w:rsidP="00D234D7">
      <w:pPr>
        <w:numPr>
          <w:ilvl w:val="0"/>
          <w:numId w:val="33"/>
        </w:numPr>
        <w:adjustRightInd w:val="0"/>
        <w:snapToGrid w:val="0"/>
        <w:spacing w:line="300" w:lineRule="auto"/>
        <w:ind w:firstLineChars="200" w:firstLine="440"/>
        <w:rPr>
          <w:rFonts w:ascii="Times New Roman" w:hAnsi="宋体"/>
          <w:color w:val="000000"/>
          <w:sz w:val="22"/>
        </w:rPr>
      </w:pPr>
      <w:r w:rsidRPr="00D234D7">
        <w:rPr>
          <w:rFonts w:ascii="Times New Roman" w:hAnsi="宋体" w:hint="eastAsia"/>
          <w:color w:val="000000"/>
          <w:sz w:val="22"/>
        </w:rPr>
        <w:t>语音程控系统</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系统采用基于</w:t>
      </w:r>
      <w:r w:rsidRPr="00D234D7">
        <w:rPr>
          <w:rFonts w:ascii="Times New Roman" w:hAnsi="Times New Roman" w:hint="eastAsia"/>
          <w:sz w:val="22"/>
        </w:rPr>
        <w:t>IP</w:t>
      </w:r>
      <w:r w:rsidRPr="00D234D7">
        <w:rPr>
          <w:rFonts w:ascii="Times New Roman" w:hAnsi="Times New Roman" w:hint="eastAsia"/>
          <w:sz w:val="22"/>
        </w:rPr>
        <w:t>的通信技术架构，支持集中式部署，系统配置</w:t>
      </w:r>
      <w:r w:rsidRPr="00D234D7">
        <w:rPr>
          <w:rFonts w:ascii="Times New Roman" w:hAnsi="Times New Roman" w:hint="eastAsia"/>
          <w:sz w:val="22"/>
        </w:rPr>
        <w:t>1</w:t>
      </w:r>
      <w:r w:rsidRPr="00D234D7">
        <w:rPr>
          <w:rFonts w:ascii="Times New Roman" w:hAnsi="Times New Roman" w:hint="eastAsia"/>
          <w:sz w:val="22"/>
        </w:rPr>
        <w:t>台数字语音程控交换主机，提供不少于</w:t>
      </w:r>
      <w:r w:rsidRPr="00D234D7">
        <w:rPr>
          <w:rFonts w:ascii="Times New Roman" w:hAnsi="Times New Roman" w:hint="eastAsia"/>
          <w:sz w:val="22"/>
        </w:rPr>
        <w:t>10</w:t>
      </w:r>
      <w:r w:rsidRPr="00D234D7">
        <w:rPr>
          <w:rFonts w:ascii="Times New Roman" w:hAnsi="Times New Roman" w:hint="eastAsia"/>
          <w:sz w:val="22"/>
        </w:rPr>
        <w:t>路模拟外线、</w:t>
      </w:r>
      <w:r w:rsidRPr="00D234D7">
        <w:rPr>
          <w:rFonts w:ascii="Times New Roman" w:hAnsi="Times New Roman" w:hint="eastAsia"/>
          <w:sz w:val="22"/>
        </w:rPr>
        <w:t>10</w:t>
      </w:r>
      <w:r w:rsidRPr="00D234D7">
        <w:rPr>
          <w:rFonts w:ascii="Times New Roman" w:hAnsi="Times New Roman" w:hint="eastAsia"/>
          <w:sz w:val="22"/>
        </w:rPr>
        <w:t>路模拟分机线路的业务板卡，并提供</w:t>
      </w:r>
      <w:r w:rsidRPr="00D234D7">
        <w:rPr>
          <w:rFonts w:ascii="Times New Roman" w:hAnsi="Times New Roman" w:hint="eastAsia"/>
          <w:sz w:val="22"/>
        </w:rPr>
        <w:t>30</w:t>
      </w:r>
      <w:r w:rsidRPr="00D234D7">
        <w:rPr>
          <w:rFonts w:ascii="Times New Roman" w:hAnsi="Times New Roman" w:hint="eastAsia"/>
          <w:sz w:val="22"/>
        </w:rPr>
        <w:t>个</w:t>
      </w:r>
      <w:r w:rsidRPr="00D234D7">
        <w:rPr>
          <w:rFonts w:ascii="Times New Roman" w:hAnsi="Times New Roman"/>
          <w:sz w:val="22"/>
        </w:rPr>
        <w:t>数字专用话机</w:t>
      </w:r>
      <w:r w:rsidRPr="00D234D7">
        <w:rPr>
          <w:rFonts w:ascii="Times New Roman" w:hAnsi="Times New Roman" w:hint="eastAsia"/>
          <w:sz w:val="22"/>
        </w:rPr>
        <w:t>。</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支持通过网络将所有数字话机注册在程控主机上，就可以实现分机互拨，转接、转移、通话录音等语音功能。具体建设内容有：数字语音程控交换主机、数字专用话机、程控录音系统。</w:t>
      </w:r>
    </w:p>
    <w:p w:rsidR="00D234D7" w:rsidRPr="00D234D7" w:rsidRDefault="00D234D7" w:rsidP="00D234D7">
      <w:pPr>
        <w:adjustRightInd w:val="0"/>
        <w:snapToGrid w:val="0"/>
        <w:spacing w:line="300" w:lineRule="auto"/>
        <w:ind w:firstLineChars="200" w:firstLine="440"/>
        <w:jc w:val="left"/>
        <w:rPr>
          <w:rFonts w:ascii="Times New Roman" w:hAnsi="Times New Roman"/>
          <w:sz w:val="22"/>
        </w:rPr>
      </w:pPr>
      <w:r w:rsidRPr="00D234D7">
        <w:rPr>
          <w:rFonts w:ascii="Times New Roman" w:hAnsi="Times New Roman"/>
          <w:sz w:val="22"/>
        </w:rPr>
        <w:t>（详细指标要求请参见</w:t>
      </w:r>
      <w:r w:rsidRPr="00D234D7">
        <w:rPr>
          <w:rFonts w:ascii="Times New Roman" w:hAnsi="Times New Roman"/>
          <w:sz w:val="22"/>
        </w:rPr>
        <w:t>10.1.</w:t>
      </w:r>
      <w:r w:rsidRPr="00D234D7">
        <w:rPr>
          <w:rFonts w:ascii="Times New Roman" w:hAnsi="Times New Roman" w:hint="eastAsia"/>
          <w:sz w:val="22"/>
        </w:rPr>
        <w:t>1</w:t>
      </w:r>
      <w:r w:rsidRPr="00D234D7">
        <w:rPr>
          <w:rFonts w:ascii="Times New Roman" w:hAnsi="Times New Roman"/>
          <w:sz w:val="22"/>
        </w:rPr>
        <w:t>）</w:t>
      </w:r>
    </w:p>
    <w:p w:rsidR="00D234D7" w:rsidRPr="00D234D7" w:rsidRDefault="00D234D7" w:rsidP="00D234D7">
      <w:pPr>
        <w:numPr>
          <w:ilvl w:val="0"/>
          <w:numId w:val="33"/>
        </w:numPr>
        <w:adjustRightInd w:val="0"/>
        <w:snapToGrid w:val="0"/>
        <w:spacing w:line="300" w:lineRule="auto"/>
        <w:ind w:firstLineChars="200" w:firstLine="440"/>
        <w:rPr>
          <w:rFonts w:ascii="Times New Roman" w:hAnsi="宋体"/>
          <w:color w:val="000000"/>
          <w:sz w:val="22"/>
        </w:rPr>
      </w:pPr>
      <w:r w:rsidRPr="00D234D7">
        <w:rPr>
          <w:rFonts w:ascii="Times New Roman" w:hAnsi="宋体" w:hint="eastAsia"/>
          <w:color w:val="000000"/>
          <w:sz w:val="22"/>
        </w:rPr>
        <w:t>计算机网络系统</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本系统采用核心</w:t>
      </w:r>
      <w:r w:rsidRPr="00D234D7">
        <w:rPr>
          <w:rFonts w:ascii="Times New Roman" w:hAnsi="Times New Roman" w:hint="eastAsia"/>
          <w:sz w:val="22"/>
        </w:rPr>
        <w:t>+</w:t>
      </w:r>
      <w:r w:rsidRPr="00D234D7">
        <w:rPr>
          <w:rFonts w:ascii="Times New Roman" w:hAnsi="Times New Roman" w:hint="eastAsia"/>
          <w:sz w:val="22"/>
        </w:rPr>
        <w:t>汇聚</w:t>
      </w:r>
      <w:r w:rsidRPr="00D234D7">
        <w:rPr>
          <w:rFonts w:ascii="Times New Roman" w:hAnsi="Times New Roman" w:hint="eastAsia"/>
          <w:sz w:val="22"/>
        </w:rPr>
        <w:t>+</w:t>
      </w:r>
      <w:r w:rsidRPr="00D234D7">
        <w:rPr>
          <w:rFonts w:ascii="Times New Roman" w:hAnsi="Times New Roman" w:hint="eastAsia"/>
          <w:sz w:val="22"/>
        </w:rPr>
        <w:t>接入组网的方式，同时世博区域监控系统的链路也一并接入本系统。满足</w:t>
      </w:r>
      <w:r w:rsidRPr="00D234D7">
        <w:rPr>
          <w:rFonts w:ascii="Times New Roman" w:hAnsi="Times New Roman"/>
          <w:sz w:val="22"/>
        </w:rPr>
        <w:t>万兆上联、全千兆接入</w:t>
      </w:r>
      <w:r w:rsidRPr="00D234D7">
        <w:rPr>
          <w:rFonts w:ascii="Times New Roman" w:hAnsi="Times New Roman" w:hint="eastAsia"/>
          <w:sz w:val="22"/>
        </w:rPr>
        <w:t>的使用需求。</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具体建设内容有：</w:t>
      </w:r>
      <w:r w:rsidRPr="00D234D7">
        <w:rPr>
          <w:rFonts w:ascii="Times New Roman" w:hAnsi="Times New Roman" w:hint="eastAsia"/>
          <w:sz w:val="22"/>
        </w:rPr>
        <w:t>POE</w:t>
      </w:r>
      <w:r w:rsidRPr="00D234D7">
        <w:rPr>
          <w:rFonts w:ascii="Times New Roman" w:hAnsi="Times New Roman" w:hint="eastAsia"/>
          <w:sz w:val="22"/>
        </w:rPr>
        <w:t>交换机</w:t>
      </w:r>
      <w:r w:rsidRPr="00D234D7">
        <w:rPr>
          <w:rFonts w:ascii="Times New Roman" w:hAnsi="Times New Roman" w:hint="eastAsia"/>
          <w:sz w:val="22"/>
        </w:rPr>
        <w:t>(</w:t>
      </w:r>
      <w:r w:rsidRPr="00D234D7">
        <w:rPr>
          <w:rFonts w:ascii="Times New Roman" w:hAnsi="Times New Roman" w:hint="eastAsia"/>
          <w:sz w:val="22"/>
        </w:rPr>
        <w:t>监控用</w:t>
      </w:r>
      <w:r w:rsidRPr="00D234D7">
        <w:rPr>
          <w:rFonts w:ascii="Times New Roman" w:hAnsi="Times New Roman" w:hint="eastAsia"/>
          <w:sz w:val="22"/>
        </w:rPr>
        <w:t>)</w:t>
      </w:r>
      <w:r w:rsidRPr="00D234D7">
        <w:rPr>
          <w:rFonts w:ascii="Times New Roman" w:hAnsi="Times New Roman" w:hint="eastAsia"/>
          <w:sz w:val="22"/>
        </w:rPr>
        <w:t>、边缘防护系统主机、智能核心交换机、</w:t>
      </w:r>
      <w:r w:rsidRPr="00D234D7">
        <w:rPr>
          <w:rFonts w:ascii="Times New Roman" w:hAnsi="Times New Roman" w:hint="eastAsia"/>
          <w:sz w:val="22"/>
        </w:rPr>
        <w:t>24</w:t>
      </w:r>
      <w:r w:rsidRPr="00D234D7">
        <w:rPr>
          <w:rFonts w:ascii="Times New Roman" w:hAnsi="Times New Roman" w:hint="eastAsia"/>
          <w:sz w:val="22"/>
        </w:rPr>
        <w:lastRenderedPageBreak/>
        <w:t>口汇聚交换机、</w:t>
      </w:r>
      <w:r w:rsidRPr="00D234D7">
        <w:rPr>
          <w:rFonts w:ascii="Times New Roman" w:hAnsi="Times New Roman" w:hint="eastAsia"/>
          <w:sz w:val="22"/>
        </w:rPr>
        <w:t>24</w:t>
      </w:r>
      <w:r w:rsidRPr="00D234D7">
        <w:rPr>
          <w:rFonts w:ascii="Times New Roman" w:hAnsi="Times New Roman" w:hint="eastAsia"/>
          <w:sz w:val="22"/>
        </w:rPr>
        <w:t>口接入交换机、万兆光纤模块、无线控制器、无线</w:t>
      </w:r>
      <w:r w:rsidRPr="00D234D7">
        <w:rPr>
          <w:rFonts w:ascii="Times New Roman" w:hAnsi="Times New Roman" w:hint="eastAsia"/>
          <w:sz w:val="22"/>
        </w:rPr>
        <w:t>AP</w:t>
      </w:r>
      <w:r w:rsidRPr="00D234D7">
        <w:rPr>
          <w:rFonts w:ascii="Times New Roman" w:hAnsi="Times New Roman" w:hint="eastAsia"/>
          <w:sz w:val="22"/>
        </w:rPr>
        <w:t>、</w:t>
      </w:r>
      <w:r w:rsidRPr="00D234D7">
        <w:rPr>
          <w:rFonts w:ascii="Times New Roman" w:hAnsi="Times New Roman" w:hint="eastAsia"/>
          <w:sz w:val="22"/>
        </w:rPr>
        <w:t>POE</w:t>
      </w:r>
      <w:r w:rsidRPr="00D234D7">
        <w:rPr>
          <w:rFonts w:ascii="Times New Roman" w:hAnsi="Times New Roman" w:hint="eastAsia"/>
          <w:sz w:val="22"/>
        </w:rPr>
        <w:t>交换机。</w:t>
      </w:r>
    </w:p>
    <w:p w:rsidR="00D234D7" w:rsidRPr="00D234D7" w:rsidRDefault="00D234D7" w:rsidP="00D234D7">
      <w:pPr>
        <w:adjustRightInd w:val="0"/>
        <w:snapToGrid w:val="0"/>
        <w:spacing w:line="300" w:lineRule="auto"/>
        <w:ind w:firstLineChars="200" w:firstLine="440"/>
        <w:jc w:val="left"/>
        <w:rPr>
          <w:rFonts w:ascii="Times New Roman" w:hAnsi="Times New Roman"/>
          <w:sz w:val="22"/>
        </w:rPr>
      </w:pPr>
      <w:r w:rsidRPr="00D234D7">
        <w:rPr>
          <w:rFonts w:ascii="Times New Roman" w:hAnsi="Times New Roman"/>
          <w:sz w:val="22"/>
        </w:rPr>
        <w:t>（详细指标要求请参见</w:t>
      </w:r>
      <w:r w:rsidRPr="00D234D7">
        <w:rPr>
          <w:rFonts w:ascii="Times New Roman" w:hAnsi="Times New Roman"/>
          <w:sz w:val="22"/>
        </w:rPr>
        <w:t>10.1.</w:t>
      </w:r>
      <w:r w:rsidRPr="00D234D7">
        <w:rPr>
          <w:rFonts w:ascii="Times New Roman" w:hAnsi="Times New Roman" w:hint="eastAsia"/>
          <w:sz w:val="22"/>
        </w:rPr>
        <w:t>1</w:t>
      </w:r>
      <w:r w:rsidRPr="00D234D7">
        <w:rPr>
          <w:rFonts w:ascii="Times New Roman" w:hAnsi="Times New Roman"/>
          <w:sz w:val="22"/>
        </w:rPr>
        <w:t>）</w:t>
      </w:r>
    </w:p>
    <w:p w:rsidR="00D234D7" w:rsidRPr="00D234D7" w:rsidRDefault="00D234D7" w:rsidP="00D234D7">
      <w:pPr>
        <w:numPr>
          <w:ilvl w:val="0"/>
          <w:numId w:val="33"/>
        </w:numPr>
        <w:adjustRightInd w:val="0"/>
        <w:snapToGrid w:val="0"/>
        <w:spacing w:line="300" w:lineRule="auto"/>
        <w:ind w:firstLineChars="200" w:firstLine="440"/>
        <w:rPr>
          <w:rFonts w:ascii="Times New Roman" w:hAnsi="宋体"/>
          <w:color w:val="000000"/>
          <w:sz w:val="22"/>
        </w:rPr>
      </w:pPr>
      <w:r w:rsidRPr="00D234D7">
        <w:rPr>
          <w:rFonts w:ascii="Times New Roman" w:hAnsi="宋体" w:hint="eastAsia"/>
          <w:color w:val="000000"/>
          <w:sz w:val="22"/>
        </w:rPr>
        <w:t>平台操作台</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平台操作台选用模块化操作台，产品采用钢木结构设计，具体规格要求：</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结构与材料</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结构形式：模块化操作台通常采用焊接式或零件组装式结构。</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主要材料：钢制部分采用冷轧钢板制作，台面选用实木颗粒板或其他耐磨、耐腐蚀材料。</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尺寸与布局</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操作台面：应保持平滑及水平，符合人体工学标准，包括视线、延伸距离、键盘高度及膝部空间。</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整体尺寸：深度为</w:t>
      </w:r>
      <w:r w:rsidRPr="00D234D7">
        <w:rPr>
          <w:rFonts w:ascii="Times New Roman" w:hAnsi="Times New Roman" w:hint="eastAsia"/>
          <w:sz w:val="22"/>
        </w:rPr>
        <w:t>700-1000mm</w:t>
      </w:r>
      <w:r w:rsidRPr="00D234D7">
        <w:rPr>
          <w:rFonts w:ascii="Times New Roman" w:hAnsi="Times New Roman" w:hint="eastAsia"/>
          <w:sz w:val="22"/>
        </w:rPr>
        <w:t>，高度为</w:t>
      </w:r>
      <w:r w:rsidRPr="00D234D7">
        <w:rPr>
          <w:rFonts w:ascii="Times New Roman" w:hAnsi="Times New Roman" w:hint="eastAsia"/>
          <w:sz w:val="22"/>
        </w:rPr>
        <w:t>740-760mm</w:t>
      </w:r>
      <w:r w:rsidRPr="00D234D7">
        <w:rPr>
          <w:rFonts w:ascii="Times New Roman" w:hAnsi="Times New Roman" w:hint="eastAsia"/>
          <w:sz w:val="22"/>
        </w:rPr>
        <w:t>，确保足够的腿部空间和操作舒适度。</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料厚与承重</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框架材料：整体框架材料采用不小于</w:t>
      </w:r>
      <w:r w:rsidRPr="00D234D7">
        <w:rPr>
          <w:rFonts w:ascii="Times New Roman" w:hAnsi="Times New Roman" w:hint="eastAsia"/>
          <w:sz w:val="22"/>
        </w:rPr>
        <w:t>1.2mm</w:t>
      </w:r>
      <w:r w:rsidRPr="00D234D7">
        <w:rPr>
          <w:rFonts w:ascii="Times New Roman" w:hAnsi="Times New Roman" w:hint="eastAsia"/>
          <w:sz w:val="22"/>
        </w:rPr>
        <w:t>的冷轧钢板。</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承重梁：采用</w:t>
      </w:r>
      <w:r w:rsidRPr="00D234D7">
        <w:rPr>
          <w:rFonts w:ascii="Times New Roman" w:hAnsi="Times New Roman" w:hint="eastAsia"/>
          <w:sz w:val="22"/>
        </w:rPr>
        <w:t>2.0mm</w:t>
      </w:r>
      <w:r w:rsidRPr="00D234D7">
        <w:rPr>
          <w:rFonts w:ascii="Times New Roman" w:hAnsi="Times New Roman" w:hint="eastAsia"/>
          <w:sz w:val="22"/>
        </w:rPr>
        <w:t>厚的优质覆铝锌板制作，以增强承重能力。</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内部钢架：使用</w:t>
      </w:r>
      <w:r w:rsidRPr="00D234D7">
        <w:rPr>
          <w:rFonts w:ascii="Times New Roman" w:hAnsi="Times New Roman" w:hint="eastAsia"/>
          <w:sz w:val="22"/>
        </w:rPr>
        <w:t>1.5-2.0mm</w:t>
      </w:r>
      <w:r w:rsidRPr="00D234D7">
        <w:rPr>
          <w:rFonts w:ascii="Times New Roman" w:hAnsi="Times New Roman" w:hint="eastAsia"/>
          <w:sz w:val="22"/>
        </w:rPr>
        <w:t>厚的冷轧钢板加工，确保结构稳固。</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台面与面板</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台面：采用优质环保实木颗粒板为基材，耐磨、耐腐蚀，前端考虑舒适支撑。</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面板：后部面板应具有足够支撑力，保证横向稳定，面板与架构连为一体，无缝隙拼接。</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后背与门</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后背与侧板：采用不小于</w:t>
      </w:r>
      <w:r w:rsidRPr="00D234D7">
        <w:rPr>
          <w:rFonts w:ascii="Times New Roman" w:hAnsi="Times New Roman" w:hint="eastAsia"/>
          <w:sz w:val="22"/>
        </w:rPr>
        <w:t>1.2mm</w:t>
      </w:r>
      <w:r w:rsidRPr="00D234D7">
        <w:rPr>
          <w:rFonts w:ascii="Times New Roman" w:hAnsi="Times New Roman" w:hint="eastAsia"/>
          <w:sz w:val="22"/>
        </w:rPr>
        <w:t>厚的金属材料，表面阳极氧化处理，结构稳固。</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外观颜色与表面处理</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颜色：多颜色选择，以适应不同的室内装饰风格。</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表面处理：采用静电喷涂或吸塑工艺，耐酸碱、防锈蚀、抗静电。</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显示器支臂</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支臂：能承受一定负载，具备伸展能力，底座可在任意位置定位和固定。</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其他特性</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线缆管理：预留线缆的隐藏束管区，以保持工作区域整洁。</w:t>
      </w:r>
    </w:p>
    <w:p w:rsidR="00D234D7" w:rsidRPr="00D234D7" w:rsidRDefault="00D234D7" w:rsidP="00D234D7">
      <w:pPr>
        <w:numPr>
          <w:ilvl w:val="0"/>
          <w:numId w:val="33"/>
        </w:numPr>
        <w:adjustRightInd w:val="0"/>
        <w:snapToGrid w:val="0"/>
        <w:spacing w:line="300" w:lineRule="auto"/>
        <w:ind w:firstLineChars="200" w:firstLine="440"/>
        <w:rPr>
          <w:rFonts w:ascii="Times New Roman" w:hAnsi="宋体"/>
          <w:color w:val="000000"/>
          <w:sz w:val="22"/>
        </w:rPr>
      </w:pPr>
      <w:r w:rsidRPr="00D234D7">
        <w:rPr>
          <w:rFonts w:ascii="Times New Roman" w:hAnsi="宋体" w:hint="eastAsia"/>
          <w:color w:val="000000"/>
          <w:sz w:val="22"/>
        </w:rPr>
        <w:t>功能区视频会议及音频扩声系统</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本系统主要是满足包括培训室、大会议室、数字会商室、指挥大厅等功能区的视频会议、音频扩声的使用需求。</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具体建设内容有：区级视频会商终端、数字音频处理器、数字调音台、自动反馈抑制器、双通道数字功率放大器、电源时序器、扩声喇叭（</w:t>
      </w:r>
      <w:r w:rsidRPr="00D234D7">
        <w:rPr>
          <w:rFonts w:ascii="Times New Roman" w:hAnsi="Times New Roman" w:hint="eastAsia"/>
          <w:sz w:val="22"/>
        </w:rPr>
        <w:t>40W</w:t>
      </w:r>
      <w:r w:rsidRPr="00D234D7">
        <w:rPr>
          <w:rFonts w:ascii="Times New Roman" w:hAnsi="Times New Roman" w:hint="eastAsia"/>
          <w:sz w:val="22"/>
        </w:rPr>
        <w:t>）、扩声喇叭（</w:t>
      </w:r>
      <w:r w:rsidRPr="00D234D7">
        <w:rPr>
          <w:rFonts w:ascii="Times New Roman" w:hAnsi="Times New Roman" w:hint="eastAsia"/>
          <w:sz w:val="22"/>
        </w:rPr>
        <w:t>60W</w:t>
      </w:r>
      <w:r w:rsidRPr="00D234D7">
        <w:rPr>
          <w:rFonts w:ascii="Times New Roman" w:hAnsi="Times New Roman" w:hint="eastAsia"/>
          <w:sz w:val="22"/>
        </w:rPr>
        <w:t>）、一拖二真分集主机、一拖四真分集主机、八路天线放大器、无线数字会议主机、无线会议单元（主席）、无线会议单元（代表）、会议单元专用充电箱、会议及音控手持设备。</w:t>
      </w:r>
    </w:p>
    <w:p w:rsidR="00D234D7" w:rsidRPr="00D234D7" w:rsidRDefault="00D234D7" w:rsidP="00D234D7">
      <w:pPr>
        <w:adjustRightInd w:val="0"/>
        <w:snapToGrid w:val="0"/>
        <w:spacing w:line="300" w:lineRule="auto"/>
        <w:ind w:firstLineChars="200" w:firstLine="440"/>
        <w:jc w:val="left"/>
        <w:rPr>
          <w:rFonts w:ascii="Times New Roman" w:hAnsi="Times New Roman"/>
          <w:sz w:val="22"/>
        </w:rPr>
      </w:pPr>
      <w:r w:rsidRPr="00D234D7">
        <w:rPr>
          <w:rFonts w:ascii="Times New Roman" w:hAnsi="Times New Roman"/>
          <w:sz w:val="22"/>
        </w:rPr>
        <w:t>（详细指标要求请参见</w:t>
      </w:r>
      <w:r w:rsidRPr="00D234D7">
        <w:rPr>
          <w:rFonts w:ascii="Times New Roman" w:hAnsi="Times New Roman"/>
          <w:sz w:val="22"/>
        </w:rPr>
        <w:t>10.1.</w:t>
      </w:r>
      <w:r w:rsidRPr="00D234D7">
        <w:rPr>
          <w:rFonts w:ascii="Times New Roman" w:hAnsi="Times New Roman" w:hint="eastAsia"/>
          <w:sz w:val="22"/>
        </w:rPr>
        <w:t>1</w:t>
      </w:r>
      <w:r w:rsidRPr="00D234D7">
        <w:rPr>
          <w:rFonts w:ascii="Times New Roman" w:hAnsi="Times New Roman"/>
          <w:sz w:val="22"/>
        </w:rPr>
        <w:t>）</w:t>
      </w:r>
    </w:p>
    <w:p w:rsidR="00D234D7" w:rsidRPr="00D234D7" w:rsidRDefault="00D234D7" w:rsidP="00D234D7">
      <w:pPr>
        <w:numPr>
          <w:ilvl w:val="0"/>
          <w:numId w:val="33"/>
        </w:numPr>
        <w:adjustRightInd w:val="0"/>
        <w:snapToGrid w:val="0"/>
        <w:spacing w:line="300" w:lineRule="auto"/>
        <w:ind w:firstLineChars="200" w:firstLine="440"/>
        <w:rPr>
          <w:rFonts w:ascii="Times New Roman" w:hAnsi="宋体"/>
          <w:color w:val="000000"/>
          <w:sz w:val="22"/>
        </w:rPr>
      </w:pPr>
      <w:r w:rsidRPr="00D234D7">
        <w:rPr>
          <w:rFonts w:ascii="Times New Roman" w:hAnsi="宋体" w:hint="eastAsia"/>
          <w:color w:val="000000"/>
          <w:sz w:val="22"/>
        </w:rPr>
        <w:lastRenderedPageBreak/>
        <w:t>智能屏显及控制系统</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在世博平台指挥大厅内建设一套</w:t>
      </w:r>
      <w:r w:rsidRPr="00D234D7">
        <w:rPr>
          <w:rFonts w:ascii="Times New Roman" w:hAnsi="Times New Roman"/>
          <w:sz w:val="22"/>
        </w:rPr>
        <w:t>物理像素点间距</w:t>
      </w:r>
      <w:r w:rsidRPr="00D234D7">
        <w:rPr>
          <w:rFonts w:ascii="Times New Roman" w:hAnsi="Times New Roman" w:hint="eastAsia"/>
          <w:sz w:val="22"/>
        </w:rPr>
        <w:t>为</w:t>
      </w:r>
      <w:r w:rsidRPr="00D234D7">
        <w:rPr>
          <w:rFonts w:ascii="Times New Roman" w:hAnsi="Times New Roman"/>
          <w:sz w:val="22"/>
        </w:rPr>
        <w:t>1.25mm</w:t>
      </w:r>
      <w:r w:rsidRPr="00D234D7">
        <w:rPr>
          <w:rFonts w:ascii="Times New Roman" w:hAnsi="Times New Roman" w:hint="eastAsia"/>
          <w:sz w:val="22"/>
        </w:rPr>
        <w:t>的小间距室内全彩</w:t>
      </w:r>
      <w:r w:rsidRPr="00D234D7">
        <w:rPr>
          <w:rFonts w:ascii="Times New Roman" w:hAnsi="Times New Roman" w:hint="eastAsia"/>
          <w:sz w:val="22"/>
        </w:rPr>
        <w:t>LED</w:t>
      </w:r>
      <w:r w:rsidRPr="00D234D7">
        <w:rPr>
          <w:rFonts w:ascii="Times New Roman" w:hAnsi="Times New Roman" w:hint="eastAsia"/>
          <w:sz w:val="22"/>
        </w:rPr>
        <w:t>显示屏进行可视化展示和指挥调度，同时在世博平台大会议室内建设一套由</w:t>
      </w:r>
      <w:r w:rsidRPr="00D234D7">
        <w:rPr>
          <w:rFonts w:ascii="Times New Roman" w:hAnsi="Times New Roman" w:hint="eastAsia"/>
          <w:sz w:val="22"/>
        </w:rPr>
        <w:t>46</w:t>
      </w:r>
      <w:r w:rsidRPr="00D234D7">
        <w:rPr>
          <w:rFonts w:ascii="Times New Roman" w:hAnsi="Times New Roman" w:hint="eastAsia"/>
          <w:sz w:val="22"/>
        </w:rPr>
        <w:t>英寸</w:t>
      </w:r>
      <w:r w:rsidRPr="00D234D7">
        <w:rPr>
          <w:rFonts w:ascii="Times New Roman" w:hAnsi="Times New Roman" w:hint="eastAsia"/>
          <w:sz w:val="22"/>
        </w:rPr>
        <w:t>0.88</w:t>
      </w:r>
      <w:r w:rsidRPr="00D234D7">
        <w:rPr>
          <w:rFonts w:ascii="Times New Roman" w:hAnsi="Times New Roman" w:hint="eastAsia"/>
          <w:sz w:val="22"/>
        </w:rPr>
        <w:t>物理拼缝组成的横向</w:t>
      </w:r>
      <w:r w:rsidRPr="00D234D7">
        <w:rPr>
          <w:rFonts w:ascii="Times New Roman" w:hAnsi="Times New Roman" w:hint="eastAsia"/>
          <w:sz w:val="22"/>
        </w:rPr>
        <w:t>3</w:t>
      </w:r>
      <w:r w:rsidRPr="00D234D7">
        <w:rPr>
          <w:rFonts w:ascii="Times New Roman" w:hAnsi="Times New Roman" w:hint="eastAsia"/>
          <w:sz w:val="22"/>
        </w:rPr>
        <w:t>排、纵向</w:t>
      </w:r>
      <w:r w:rsidRPr="00D234D7">
        <w:rPr>
          <w:rFonts w:ascii="Times New Roman" w:hAnsi="Times New Roman" w:hint="eastAsia"/>
          <w:sz w:val="22"/>
        </w:rPr>
        <w:t>5</w:t>
      </w:r>
      <w:r w:rsidRPr="00D234D7">
        <w:rPr>
          <w:rFonts w:ascii="Times New Roman" w:hAnsi="Times New Roman" w:hint="eastAsia"/>
          <w:sz w:val="22"/>
        </w:rPr>
        <w:t>列的大会议室屏显系统进行视频会商及应急指挥。</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拼控系统采用分布式架构设计，不仅可以</w:t>
      </w:r>
      <w:r w:rsidRPr="00D234D7">
        <w:rPr>
          <w:rFonts w:ascii="Times New Roman" w:hAnsi="Times New Roman"/>
          <w:sz w:val="22"/>
        </w:rPr>
        <w:t>管理控制指挥大厅的室内全彩</w:t>
      </w:r>
      <w:r w:rsidRPr="00D234D7">
        <w:rPr>
          <w:rFonts w:ascii="Times New Roman" w:hAnsi="Times New Roman"/>
          <w:sz w:val="22"/>
        </w:rPr>
        <w:t>LED</w:t>
      </w:r>
      <w:r w:rsidRPr="00D234D7">
        <w:rPr>
          <w:rFonts w:ascii="Times New Roman" w:hAnsi="Times New Roman"/>
          <w:sz w:val="22"/>
        </w:rPr>
        <w:t>显示屏，还可以管理控制大会议室屏显系统（液晶拼接单元）</w:t>
      </w:r>
      <w:r w:rsidRPr="00D234D7">
        <w:rPr>
          <w:rFonts w:ascii="Times New Roman" w:hAnsi="Times New Roman" w:hint="eastAsia"/>
          <w:sz w:val="22"/>
        </w:rPr>
        <w:t>。本次建设的是完整的集图像处理、信号切换、网络应用为一体的</w:t>
      </w:r>
      <w:r w:rsidRPr="00D234D7">
        <w:rPr>
          <w:rFonts w:ascii="Times New Roman" w:hAnsi="宋体" w:hint="eastAsia"/>
          <w:color w:val="000000"/>
          <w:sz w:val="22"/>
        </w:rPr>
        <w:t>智能屏显及控制系统，需选用同一品牌设备，确保无缝衔接</w:t>
      </w:r>
      <w:r w:rsidRPr="00D234D7">
        <w:rPr>
          <w:rFonts w:ascii="Times New Roman" w:hAnsi="Times New Roman" w:hint="eastAsia"/>
          <w:sz w:val="22"/>
        </w:rPr>
        <w:t>。</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支持以</w:t>
      </w:r>
      <w:r w:rsidRPr="00D234D7">
        <w:rPr>
          <w:rFonts w:ascii="Times New Roman" w:hAnsi="Times New Roman" w:hint="eastAsia"/>
          <w:sz w:val="22"/>
        </w:rPr>
        <w:t>16:9</w:t>
      </w:r>
      <w:r w:rsidRPr="00D234D7">
        <w:rPr>
          <w:rFonts w:ascii="Times New Roman" w:hAnsi="Times New Roman" w:hint="eastAsia"/>
          <w:sz w:val="22"/>
        </w:rPr>
        <w:t>、</w:t>
      </w:r>
      <w:r w:rsidRPr="00D234D7">
        <w:rPr>
          <w:rFonts w:ascii="Times New Roman" w:hAnsi="Times New Roman" w:hint="eastAsia"/>
          <w:sz w:val="22"/>
        </w:rPr>
        <w:t>4</w:t>
      </w:r>
      <w:r w:rsidRPr="00D234D7">
        <w:rPr>
          <w:rFonts w:ascii="Times New Roman" w:hAnsi="Times New Roman" w:hint="eastAsia"/>
          <w:sz w:val="22"/>
        </w:rPr>
        <w:t>：</w:t>
      </w:r>
      <w:r w:rsidRPr="00D234D7">
        <w:rPr>
          <w:rFonts w:ascii="Times New Roman" w:hAnsi="Times New Roman" w:hint="eastAsia"/>
          <w:sz w:val="22"/>
        </w:rPr>
        <w:t>3</w:t>
      </w:r>
      <w:r w:rsidRPr="00D234D7">
        <w:rPr>
          <w:rFonts w:ascii="Times New Roman" w:hAnsi="Times New Roman" w:hint="eastAsia"/>
          <w:sz w:val="22"/>
        </w:rPr>
        <w:t>及自定义比例将指挥大厅</w:t>
      </w:r>
      <w:r w:rsidRPr="00D234D7">
        <w:rPr>
          <w:rFonts w:ascii="Times New Roman" w:hAnsi="Times New Roman"/>
          <w:sz w:val="22"/>
        </w:rPr>
        <w:t>LED</w:t>
      </w:r>
      <w:r w:rsidRPr="00D234D7">
        <w:rPr>
          <w:rFonts w:ascii="Times New Roman" w:hAnsi="Times New Roman"/>
          <w:sz w:val="22"/>
        </w:rPr>
        <w:t>显示屏</w:t>
      </w:r>
      <w:r w:rsidRPr="00D234D7">
        <w:rPr>
          <w:rFonts w:ascii="Times New Roman" w:hAnsi="Times New Roman" w:hint="eastAsia"/>
          <w:sz w:val="22"/>
        </w:rPr>
        <w:t>、会议室大屏分为多个区域，可将现有的区级及自建信息化平台展示端、视频会议、图像接入、动态信息按照不同模式进行大屏展示与轮巡，支持根据日常工作、应急处置、指挥作战、等模式进行预案设置。</w:t>
      </w:r>
    </w:p>
    <w:p w:rsidR="00D234D7" w:rsidRPr="00D234D7" w:rsidRDefault="00D234D7" w:rsidP="00D234D7">
      <w:pPr>
        <w:adjustRightInd w:val="0"/>
        <w:snapToGrid w:val="0"/>
        <w:spacing w:line="300" w:lineRule="auto"/>
        <w:ind w:firstLineChars="200" w:firstLine="440"/>
        <w:jc w:val="left"/>
        <w:rPr>
          <w:rFonts w:ascii="Times New Roman" w:hAnsi="Times New Roman"/>
          <w:sz w:val="22"/>
        </w:rPr>
      </w:pPr>
      <w:r w:rsidRPr="00D234D7">
        <w:rPr>
          <w:rFonts w:ascii="Times New Roman" w:hAnsi="Times New Roman"/>
          <w:sz w:val="22"/>
        </w:rPr>
        <w:t>（详细指标要求请参见</w:t>
      </w:r>
      <w:r w:rsidRPr="00D234D7">
        <w:rPr>
          <w:rFonts w:ascii="Times New Roman" w:hAnsi="Times New Roman"/>
          <w:sz w:val="22"/>
        </w:rPr>
        <w:t>10.1.</w:t>
      </w:r>
      <w:r w:rsidRPr="00D234D7">
        <w:rPr>
          <w:rFonts w:ascii="Times New Roman" w:hAnsi="Times New Roman" w:hint="eastAsia"/>
          <w:sz w:val="22"/>
        </w:rPr>
        <w:t>1</w:t>
      </w:r>
      <w:r w:rsidRPr="00D234D7">
        <w:rPr>
          <w:rFonts w:ascii="Times New Roman" w:hAnsi="Times New Roman"/>
          <w:sz w:val="22"/>
        </w:rPr>
        <w:t>）</w:t>
      </w:r>
    </w:p>
    <w:p w:rsidR="00D234D7" w:rsidRPr="00D234D7" w:rsidRDefault="00D234D7" w:rsidP="00D234D7">
      <w:pPr>
        <w:numPr>
          <w:ilvl w:val="0"/>
          <w:numId w:val="33"/>
        </w:numPr>
        <w:adjustRightInd w:val="0"/>
        <w:snapToGrid w:val="0"/>
        <w:spacing w:line="300" w:lineRule="auto"/>
        <w:ind w:firstLineChars="200" w:firstLine="440"/>
        <w:rPr>
          <w:rFonts w:ascii="Times New Roman" w:hAnsi="宋体"/>
          <w:color w:val="000000"/>
          <w:sz w:val="22"/>
        </w:rPr>
      </w:pPr>
      <w:r w:rsidRPr="00D234D7">
        <w:rPr>
          <w:rFonts w:ascii="Times New Roman" w:hAnsi="宋体" w:hint="eastAsia"/>
          <w:color w:val="000000"/>
          <w:sz w:val="22"/>
        </w:rPr>
        <w:t>专线联网</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主要建设内容是在位于上钢新村街道城运机房处建设开通</w:t>
      </w:r>
      <w:r w:rsidRPr="00D234D7">
        <w:rPr>
          <w:rFonts w:ascii="Times New Roman" w:hAnsi="Times New Roman" w:hint="eastAsia"/>
          <w:sz w:val="22"/>
        </w:rPr>
        <w:t>1</w:t>
      </w:r>
      <w:r w:rsidRPr="00D234D7">
        <w:rPr>
          <w:rFonts w:ascii="Times New Roman" w:hAnsi="Times New Roman" w:hint="eastAsia"/>
          <w:sz w:val="22"/>
        </w:rPr>
        <w:t>条</w:t>
      </w:r>
      <w:r w:rsidRPr="00D234D7">
        <w:rPr>
          <w:rFonts w:ascii="Times New Roman" w:hAnsi="Times New Roman" w:hint="eastAsia"/>
          <w:sz w:val="22"/>
        </w:rPr>
        <w:t>4G/5G</w:t>
      </w:r>
      <w:r w:rsidRPr="00D234D7">
        <w:rPr>
          <w:rFonts w:ascii="Times New Roman" w:hAnsi="Times New Roman" w:hint="eastAsia"/>
          <w:sz w:val="22"/>
        </w:rPr>
        <w:t>局端</w:t>
      </w:r>
      <w:r w:rsidRPr="00D234D7">
        <w:rPr>
          <w:rFonts w:ascii="Times New Roman" w:hAnsi="Times New Roman" w:hint="eastAsia"/>
          <w:sz w:val="22"/>
        </w:rPr>
        <w:t>VPDN</w:t>
      </w:r>
      <w:r w:rsidRPr="00D234D7">
        <w:rPr>
          <w:rFonts w:ascii="Times New Roman" w:hAnsi="Times New Roman" w:hint="eastAsia"/>
          <w:sz w:val="22"/>
        </w:rPr>
        <w:t>专线，含定制上钢新村街道专用物联网</w:t>
      </w:r>
      <w:r w:rsidRPr="00D234D7">
        <w:rPr>
          <w:rFonts w:ascii="Times New Roman" w:hAnsi="Times New Roman" w:hint="eastAsia"/>
          <w:sz w:val="22"/>
        </w:rPr>
        <w:t>sim</w:t>
      </w:r>
      <w:r w:rsidRPr="00D234D7">
        <w:rPr>
          <w:rFonts w:ascii="Times New Roman" w:hAnsi="Times New Roman" w:hint="eastAsia"/>
          <w:sz w:val="22"/>
        </w:rPr>
        <w:t>卡，该</w:t>
      </w:r>
      <w:r w:rsidRPr="00D234D7">
        <w:rPr>
          <w:rFonts w:ascii="Times New Roman" w:hAnsi="Times New Roman" w:hint="eastAsia"/>
          <w:sz w:val="22"/>
        </w:rPr>
        <w:t>SIM</w:t>
      </w:r>
      <w:r w:rsidRPr="00D234D7">
        <w:rPr>
          <w:rFonts w:ascii="Times New Roman" w:hAnsi="Times New Roman" w:hint="eastAsia"/>
          <w:sz w:val="22"/>
        </w:rPr>
        <w:t>卡支持配置固定专网</w:t>
      </w:r>
      <w:r w:rsidRPr="00D234D7">
        <w:rPr>
          <w:rFonts w:ascii="Times New Roman" w:hAnsi="Times New Roman" w:hint="eastAsia"/>
          <w:sz w:val="22"/>
        </w:rPr>
        <w:t>ip</w:t>
      </w:r>
      <w:r w:rsidRPr="00D234D7">
        <w:rPr>
          <w:rFonts w:ascii="Times New Roman" w:hAnsi="Times New Roman" w:hint="eastAsia"/>
          <w:sz w:val="22"/>
        </w:rPr>
        <w:t>以及</w:t>
      </w:r>
      <w:r w:rsidRPr="00D234D7">
        <w:rPr>
          <w:rFonts w:ascii="Times New Roman" w:hAnsi="Times New Roman" w:hint="eastAsia"/>
          <w:sz w:val="22"/>
        </w:rPr>
        <w:t>23</w:t>
      </w:r>
      <w:r w:rsidRPr="00D234D7">
        <w:rPr>
          <w:rFonts w:ascii="Times New Roman" w:hAnsi="Times New Roman" w:hint="eastAsia"/>
          <w:sz w:val="22"/>
        </w:rPr>
        <w:t>位地址池，可以与上钢本地局域网进行数据交互，实现外场感知设备的快捷部署，支持各类感知应用的互联互通。</w:t>
      </w:r>
    </w:p>
    <w:p w:rsidR="00D234D7" w:rsidRPr="00D234D7" w:rsidRDefault="00D234D7" w:rsidP="00D234D7">
      <w:pPr>
        <w:numPr>
          <w:ilvl w:val="0"/>
          <w:numId w:val="33"/>
        </w:numPr>
        <w:adjustRightInd w:val="0"/>
        <w:snapToGrid w:val="0"/>
        <w:spacing w:line="300" w:lineRule="auto"/>
        <w:ind w:firstLineChars="200" w:firstLine="440"/>
        <w:rPr>
          <w:rFonts w:ascii="Times New Roman" w:hAnsi="宋体"/>
          <w:color w:val="000000"/>
          <w:sz w:val="22"/>
        </w:rPr>
      </w:pPr>
      <w:r w:rsidRPr="00D234D7">
        <w:rPr>
          <w:rFonts w:ascii="Times New Roman" w:hAnsi="宋体" w:hint="eastAsia"/>
          <w:color w:val="000000"/>
          <w:sz w:val="22"/>
        </w:rPr>
        <w:t>视频汇聚转发设备扩容</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主要建设内容有：平台扩容支撑硬件、视频编码终端。</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1</w:t>
      </w:r>
      <w:r w:rsidRPr="00D234D7">
        <w:rPr>
          <w:rFonts w:ascii="Times New Roman" w:hAnsi="Times New Roman" w:hint="eastAsia"/>
          <w:sz w:val="22"/>
        </w:rPr>
        <w:t>、平台扩容支撑硬件，具体规格要求：</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2U</w:t>
      </w:r>
      <w:r w:rsidRPr="00D234D7">
        <w:rPr>
          <w:rFonts w:ascii="Times New Roman" w:hAnsi="Times New Roman" w:hint="eastAsia"/>
          <w:sz w:val="22"/>
        </w:rPr>
        <w:t>标准机架式设备；</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CPU</w:t>
      </w:r>
      <w:r w:rsidRPr="00D234D7">
        <w:rPr>
          <w:rFonts w:ascii="Times New Roman" w:hAnsi="Times New Roman" w:hint="eastAsia"/>
          <w:sz w:val="22"/>
        </w:rPr>
        <w:t>：配备</w:t>
      </w:r>
      <w:r w:rsidRPr="00D234D7">
        <w:rPr>
          <w:rFonts w:ascii="Times New Roman" w:hAnsi="Times New Roman" w:hint="eastAsia"/>
          <w:sz w:val="22"/>
        </w:rPr>
        <w:t>2</w:t>
      </w:r>
      <w:r w:rsidRPr="00D234D7">
        <w:rPr>
          <w:rFonts w:ascii="Times New Roman" w:hAnsi="Times New Roman" w:hint="eastAsia"/>
          <w:sz w:val="22"/>
        </w:rPr>
        <w:t>颗采用</w:t>
      </w:r>
      <w:r w:rsidRPr="00D234D7">
        <w:rPr>
          <w:rFonts w:ascii="Times New Roman" w:hAnsi="Times New Roman" w:hint="eastAsia"/>
          <w:sz w:val="22"/>
        </w:rPr>
        <w:t>C86</w:t>
      </w:r>
      <w:r w:rsidRPr="00D234D7">
        <w:rPr>
          <w:rFonts w:ascii="Times New Roman" w:hAnsi="Times New Roman" w:hint="eastAsia"/>
          <w:sz w:val="22"/>
        </w:rPr>
        <w:t>架构</w:t>
      </w:r>
      <w:r w:rsidRPr="00D234D7">
        <w:rPr>
          <w:rFonts w:ascii="Times New Roman" w:hAnsi="Times New Roman" w:hint="eastAsia"/>
          <w:sz w:val="22"/>
        </w:rPr>
        <w:t>CPU</w:t>
      </w:r>
      <w:r w:rsidRPr="00D234D7">
        <w:rPr>
          <w:rFonts w:ascii="Times New Roman" w:hAnsi="Times New Roman" w:hint="eastAsia"/>
          <w:sz w:val="22"/>
        </w:rPr>
        <w:t>，单</w:t>
      </w:r>
      <w:r w:rsidRPr="00D234D7">
        <w:rPr>
          <w:rFonts w:ascii="Times New Roman" w:hAnsi="Times New Roman" w:hint="eastAsia"/>
          <w:sz w:val="22"/>
        </w:rPr>
        <w:t>CPU</w:t>
      </w:r>
      <w:r w:rsidRPr="00D234D7">
        <w:rPr>
          <w:rFonts w:ascii="Times New Roman" w:hAnsi="Times New Roman" w:hint="eastAsia"/>
          <w:sz w:val="22"/>
        </w:rPr>
        <w:t>至少支持</w:t>
      </w:r>
      <w:r w:rsidRPr="00D234D7">
        <w:rPr>
          <w:rFonts w:ascii="Times New Roman" w:hAnsi="Times New Roman" w:hint="eastAsia"/>
          <w:sz w:val="22"/>
        </w:rPr>
        <w:t>12</w:t>
      </w:r>
      <w:r w:rsidRPr="00D234D7">
        <w:rPr>
          <w:rFonts w:ascii="Times New Roman" w:hAnsi="Times New Roman" w:hint="eastAsia"/>
          <w:sz w:val="22"/>
        </w:rPr>
        <w:t>核</w:t>
      </w:r>
      <w:r w:rsidRPr="00D234D7">
        <w:rPr>
          <w:rFonts w:ascii="Times New Roman" w:hAnsi="Times New Roman" w:hint="eastAsia"/>
          <w:sz w:val="22"/>
        </w:rPr>
        <w:t>24</w:t>
      </w:r>
      <w:r w:rsidRPr="00D234D7">
        <w:rPr>
          <w:rFonts w:ascii="Times New Roman" w:hAnsi="Times New Roman" w:hint="eastAsia"/>
          <w:sz w:val="22"/>
        </w:rPr>
        <w:t>线程、主频≥</w:t>
      </w:r>
      <w:r w:rsidRPr="00D234D7">
        <w:rPr>
          <w:rFonts w:ascii="Times New Roman" w:hAnsi="Times New Roman" w:hint="eastAsia"/>
          <w:sz w:val="22"/>
        </w:rPr>
        <w:t>2.4GHz</w:t>
      </w:r>
      <w:r w:rsidRPr="00D234D7">
        <w:rPr>
          <w:rFonts w:ascii="Times New Roman" w:hAnsi="Times New Roman" w:hint="eastAsia"/>
          <w:sz w:val="22"/>
        </w:rPr>
        <w:t>；</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内存：配置</w:t>
      </w:r>
      <w:r w:rsidRPr="00D234D7">
        <w:rPr>
          <w:rFonts w:ascii="Times New Roman" w:hAnsi="Times New Roman" w:hint="eastAsia"/>
          <w:sz w:val="22"/>
        </w:rPr>
        <w:t>128G</w:t>
      </w:r>
      <w:r w:rsidRPr="00D234D7">
        <w:rPr>
          <w:rFonts w:ascii="Times New Roman" w:hAnsi="Times New Roman"/>
          <w:sz w:val="22"/>
        </w:rPr>
        <w:t xml:space="preserve"> </w:t>
      </w:r>
      <w:r w:rsidRPr="00D234D7">
        <w:rPr>
          <w:rFonts w:ascii="Times New Roman" w:hAnsi="Times New Roman" w:hint="eastAsia"/>
          <w:sz w:val="22"/>
        </w:rPr>
        <w:t>DDR4</w:t>
      </w:r>
      <w:r w:rsidRPr="00D234D7">
        <w:rPr>
          <w:rFonts w:ascii="Times New Roman" w:hAnsi="Times New Roman" w:hint="eastAsia"/>
          <w:sz w:val="22"/>
        </w:rPr>
        <w:t>，支持</w:t>
      </w:r>
      <w:r w:rsidRPr="00D234D7">
        <w:rPr>
          <w:rFonts w:ascii="Times New Roman" w:hAnsi="Times New Roman" w:hint="eastAsia"/>
          <w:sz w:val="22"/>
        </w:rPr>
        <w:t>16</w:t>
      </w:r>
      <w:r w:rsidRPr="00D234D7">
        <w:rPr>
          <w:rFonts w:ascii="Times New Roman" w:hAnsi="Times New Roman" w:hint="eastAsia"/>
          <w:sz w:val="22"/>
        </w:rPr>
        <w:t>根内存插槽；</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硬盘：配置</w:t>
      </w:r>
      <w:r w:rsidRPr="00D234D7">
        <w:rPr>
          <w:rFonts w:ascii="Times New Roman" w:hAnsi="Times New Roman" w:hint="eastAsia"/>
          <w:sz w:val="22"/>
        </w:rPr>
        <w:t>2</w:t>
      </w:r>
      <w:r w:rsidRPr="00D234D7">
        <w:rPr>
          <w:rFonts w:ascii="Times New Roman" w:hAnsi="Times New Roman" w:hint="eastAsia"/>
          <w:sz w:val="22"/>
        </w:rPr>
        <w:t>块</w:t>
      </w:r>
      <w:r w:rsidRPr="00D234D7">
        <w:rPr>
          <w:rFonts w:ascii="Times New Roman" w:hAnsi="Times New Roman" w:hint="eastAsia"/>
          <w:sz w:val="22"/>
        </w:rPr>
        <w:t>600G</w:t>
      </w:r>
      <w:r w:rsidRPr="00D234D7">
        <w:rPr>
          <w:rFonts w:ascii="Times New Roman" w:hAnsi="Times New Roman"/>
          <w:sz w:val="22"/>
        </w:rPr>
        <w:t xml:space="preserve"> 10K </w:t>
      </w:r>
      <w:r w:rsidRPr="00D234D7">
        <w:rPr>
          <w:rFonts w:ascii="Times New Roman" w:hAnsi="Times New Roman" w:hint="eastAsia"/>
          <w:sz w:val="22"/>
        </w:rPr>
        <w:t>SAS</w:t>
      </w:r>
      <w:r w:rsidRPr="00D234D7">
        <w:rPr>
          <w:rFonts w:ascii="Times New Roman" w:hAnsi="Times New Roman" w:hint="eastAsia"/>
          <w:sz w:val="22"/>
        </w:rPr>
        <w:t>接口硬盘（</w:t>
      </w:r>
      <w:r w:rsidRPr="00D234D7">
        <w:rPr>
          <w:rFonts w:ascii="Times New Roman" w:hAnsi="Times New Roman" w:hint="eastAsia"/>
          <w:sz w:val="22"/>
        </w:rPr>
        <w:t>Raid1</w:t>
      </w:r>
      <w:r w:rsidRPr="00D234D7">
        <w:rPr>
          <w:rFonts w:ascii="Times New Roman" w:hAnsi="Times New Roman" w:hint="eastAsia"/>
          <w:sz w:val="22"/>
        </w:rPr>
        <w:t>）及</w:t>
      </w:r>
      <w:r w:rsidRPr="00D234D7">
        <w:rPr>
          <w:rFonts w:ascii="Times New Roman" w:hAnsi="Times New Roman" w:hint="eastAsia"/>
          <w:sz w:val="22"/>
        </w:rPr>
        <w:t>2</w:t>
      </w:r>
      <w:r w:rsidRPr="00D234D7">
        <w:rPr>
          <w:rFonts w:ascii="Times New Roman" w:hAnsi="Times New Roman" w:hint="eastAsia"/>
          <w:sz w:val="22"/>
        </w:rPr>
        <w:t>块</w:t>
      </w:r>
      <w:r w:rsidRPr="00D234D7">
        <w:rPr>
          <w:rFonts w:ascii="Times New Roman" w:hAnsi="Times New Roman" w:hint="eastAsia"/>
          <w:sz w:val="22"/>
        </w:rPr>
        <w:t>8T</w:t>
      </w:r>
      <w:r w:rsidRPr="00D234D7">
        <w:rPr>
          <w:rFonts w:ascii="Times New Roman" w:hAnsi="Times New Roman" w:hint="eastAsia"/>
          <w:sz w:val="22"/>
        </w:rPr>
        <w:t>（</w:t>
      </w:r>
      <w:r w:rsidRPr="00D234D7">
        <w:rPr>
          <w:rFonts w:ascii="Times New Roman" w:hAnsi="Times New Roman" w:hint="eastAsia"/>
          <w:sz w:val="22"/>
        </w:rPr>
        <w:t>2.5</w:t>
      </w:r>
      <w:r w:rsidRPr="00D234D7">
        <w:rPr>
          <w:rFonts w:ascii="Times New Roman" w:hAnsi="Times New Roman" w:hint="eastAsia"/>
          <w:sz w:val="22"/>
        </w:rPr>
        <w:t>或</w:t>
      </w:r>
      <w:r w:rsidRPr="00D234D7">
        <w:rPr>
          <w:rFonts w:ascii="Times New Roman" w:hAnsi="Times New Roman" w:hint="eastAsia"/>
          <w:sz w:val="22"/>
        </w:rPr>
        <w:t>3.5</w:t>
      </w:r>
      <w:r w:rsidRPr="00D234D7">
        <w:rPr>
          <w:rFonts w:ascii="Times New Roman" w:hAnsi="Times New Roman" w:hint="eastAsia"/>
          <w:sz w:val="22"/>
        </w:rPr>
        <w:t>英寸）</w:t>
      </w:r>
      <w:r w:rsidRPr="00D234D7">
        <w:rPr>
          <w:rFonts w:ascii="Times New Roman" w:hAnsi="Times New Roman" w:hint="eastAsia"/>
          <w:sz w:val="22"/>
        </w:rPr>
        <w:t>SATA</w:t>
      </w:r>
      <w:r w:rsidRPr="00D234D7">
        <w:rPr>
          <w:rFonts w:ascii="Times New Roman" w:hAnsi="Times New Roman" w:hint="eastAsia"/>
          <w:sz w:val="22"/>
        </w:rPr>
        <w:t>接口硬盘；</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阵列卡：配置</w:t>
      </w:r>
      <w:r w:rsidRPr="00D234D7">
        <w:rPr>
          <w:rFonts w:ascii="Times New Roman" w:hAnsi="Times New Roman" w:hint="eastAsia"/>
          <w:sz w:val="22"/>
        </w:rPr>
        <w:t>SAS_HBA</w:t>
      </w:r>
      <w:r w:rsidRPr="00D234D7">
        <w:rPr>
          <w:rFonts w:ascii="Times New Roman" w:hAnsi="Times New Roman" w:hint="eastAsia"/>
          <w:sz w:val="22"/>
        </w:rPr>
        <w:t>卡（支持</w:t>
      </w:r>
      <w:r w:rsidRPr="00D234D7">
        <w:rPr>
          <w:rFonts w:ascii="Times New Roman" w:hAnsi="Times New Roman" w:hint="eastAsia"/>
          <w:sz w:val="22"/>
        </w:rPr>
        <w:t>RAID</w:t>
      </w:r>
      <w:r w:rsidRPr="00D234D7">
        <w:rPr>
          <w:rFonts w:ascii="Times New Roman" w:hAnsi="Times New Roman"/>
          <w:sz w:val="22"/>
        </w:rPr>
        <w:t xml:space="preserve"> </w:t>
      </w:r>
      <w:r w:rsidRPr="00D234D7">
        <w:rPr>
          <w:rFonts w:ascii="Times New Roman" w:hAnsi="Times New Roman" w:hint="eastAsia"/>
          <w:sz w:val="22"/>
        </w:rPr>
        <w:t>0/1/10</w:t>
      </w:r>
      <w:r w:rsidRPr="00D234D7">
        <w:rPr>
          <w:rFonts w:ascii="Times New Roman" w:hAnsi="Times New Roman" w:hint="eastAsia"/>
          <w:sz w:val="22"/>
        </w:rPr>
        <w:t>）；</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PCIE</w:t>
      </w:r>
      <w:r w:rsidRPr="00D234D7">
        <w:rPr>
          <w:rFonts w:ascii="Times New Roman" w:hAnsi="Times New Roman" w:hint="eastAsia"/>
          <w:sz w:val="22"/>
        </w:rPr>
        <w:t>扩展：支持≥</w:t>
      </w:r>
      <w:r w:rsidRPr="00D234D7">
        <w:rPr>
          <w:rFonts w:ascii="Times New Roman" w:hAnsi="Times New Roman" w:hint="eastAsia"/>
          <w:sz w:val="22"/>
        </w:rPr>
        <w:t>4</w:t>
      </w:r>
      <w:r w:rsidRPr="00D234D7">
        <w:rPr>
          <w:rFonts w:ascii="Times New Roman" w:hAnsi="Times New Roman" w:hint="eastAsia"/>
          <w:sz w:val="22"/>
        </w:rPr>
        <w:t>个</w:t>
      </w:r>
      <w:r w:rsidRPr="00D234D7">
        <w:rPr>
          <w:rFonts w:ascii="Times New Roman" w:hAnsi="Times New Roman" w:hint="eastAsia"/>
          <w:sz w:val="22"/>
        </w:rPr>
        <w:t>PCIE</w:t>
      </w:r>
      <w:r w:rsidRPr="00D234D7">
        <w:rPr>
          <w:rFonts w:ascii="Times New Roman" w:hAnsi="Times New Roman" w:hint="eastAsia"/>
          <w:sz w:val="22"/>
        </w:rPr>
        <w:t>插槽；</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网口：标配板载</w:t>
      </w:r>
      <w:r w:rsidRPr="00D234D7">
        <w:rPr>
          <w:rFonts w:ascii="Times New Roman" w:hAnsi="Times New Roman" w:hint="eastAsia"/>
          <w:sz w:val="22"/>
        </w:rPr>
        <w:t>2</w:t>
      </w:r>
      <w:r w:rsidRPr="00D234D7">
        <w:rPr>
          <w:rFonts w:ascii="Times New Roman" w:hAnsi="Times New Roman" w:hint="eastAsia"/>
          <w:sz w:val="22"/>
        </w:rPr>
        <w:t>个千兆电口，和</w:t>
      </w:r>
      <w:r w:rsidRPr="00D234D7">
        <w:rPr>
          <w:rFonts w:ascii="Times New Roman" w:hAnsi="Times New Roman" w:hint="eastAsia"/>
          <w:sz w:val="22"/>
        </w:rPr>
        <w:t>2</w:t>
      </w:r>
      <w:r w:rsidRPr="00D234D7">
        <w:rPr>
          <w:rFonts w:ascii="Times New Roman" w:hAnsi="Times New Roman" w:hint="eastAsia"/>
          <w:sz w:val="22"/>
        </w:rPr>
        <w:t>个</w:t>
      </w:r>
      <w:r w:rsidRPr="00D234D7">
        <w:rPr>
          <w:rFonts w:ascii="Times New Roman" w:hAnsi="Times New Roman" w:hint="eastAsia"/>
          <w:sz w:val="22"/>
        </w:rPr>
        <w:t>PCIE</w:t>
      </w:r>
      <w:r w:rsidRPr="00D234D7">
        <w:rPr>
          <w:rFonts w:ascii="Times New Roman" w:hAnsi="Times New Roman" w:hint="eastAsia"/>
          <w:sz w:val="22"/>
        </w:rPr>
        <w:t>万兆网口；</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其他接口：标配</w:t>
      </w:r>
      <w:r w:rsidRPr="00D234D7">
        <w:rPr>
          <w:rFonts w:ascii="Times New Roman" w:hAnsi="Times New Roman" w:hint="eastAsia"/>
          <w:sz w:val="22"/>
        </w:rPr>
        <w:t>1</w:t>
      </w:r>
      <w:r w:rsidRPr="00D234D7">
        <w:rPr>
          <w:rFonts w:ascii="Times New Roman" w:hAnsi="Times New Roman" w:hint="eastAsia"/>
          <w:sz w:val="22"/>
        </w:rPr>
        <w:t>个</w:t>
      </w:r>
      <w:r w:rsidRPr="00D234D7">
        <w:rPr>
          <w:rFonts w:ascii="Times New Roman" w:hAnsi="Times New Roman" w:hint="eastAsia"/>
          <w:sz w:val="22"/>
        </w:rPr>
        <w:t>IPMI</w:t>
      </w:r>
      <w:r w:rsidRPr="00D234D7">
        <w:rPr>
          <w:rFonts w:ascii="Times New Roman" w:hAnsi="Times New Roman"/>
          <w:sz w:val="22"/>
        </w:rPr>
        <w:t xml:space="preserve"> </w:t>
      </w:r>
      <w:r w:rsidRPr="00D234D7">
        <w:rPr>
          <w:rFonts w:ascii="Times New Roman" w:hAnsi="Times New Roman" w:hint="eastAsia"/>
          <w:sz w:val="22"/>
        </w:rPr>
        <w:t>RJ-45</w:t>
      </w:r>
      <w:r w:rsidRPr="00D234D7">
        <w:rPr>
          <w:rFonts w:ascii="Times New Roman" w:hAnsi="Times New Roman" w:hint="eastAsia"/>
          <w:sz w:val="22"/>
        </w:rPr>
        <w:t>管理接口、≥</w:t>
      </w:r>
      <w:r w:rsidRPr="00D234D7">
        <w:rPr>
          <w:rFonts w:ascii="Times New Roman" w:hAnsi="Times New Roman" w:hint="eastAsia"/>
          <w:sz w:val="22"/>
        </w:rPr>
        <w:t>4</w:t>
      </w:r>
      <w:r w:rsidRPr="00D234D7">
        <w:rPr>
          <w:rFonts w:ascii="Times New Roman" w:hAnsi="Times New Roman" w:hint="eastAsia"/>
          <w:sz w:val="22"/>
        </w:rPr>
        <w:t>个</w:t>
      </w:r>
      <w:r w:rsidRPr="00D234D7">
        <w:rPr>
          <w:rFonts w:ascii="Times New Roman" w:hAnsi="Times New Roman" w:hint="eastAsia"/>
          <w:sz w:val="22"/>
        </w:rPr>
        <w:t>USB</w:t>
      </w:r>
      <w:r w:rsidRPr="00D234D7">
        <w:rPr>
          <w:rFonts w:ascii="Times New Roman" w:hAnsi="Times New Roman"/>
          <w:sz w:val="22"/>
        </w:rPr>
        <w:t xml:space="preserve"> </w:t>
      </w:r>
      <w:r w:rsidRPr="00D234D7">
        <w:rPr>
          <w:rFonts w:ascii="Times New Roman" w:hAnsi="Times New Roman" w:hint="eastAsia"/>
          <w:sz w:val="22"/>
        </w:rPr>
        <w:t>3.0</w:t>
      </w:r>
      <w:r w:rsidRPr="00D234D7">
        <w:rPr>
          <w:rFonts w:ascii="Times New Roman" w:hAnsi="Times New Roman" w:hint="eastAsia"/>
          <w:sz w:val="22"/>
        </w:rPr>
        <w:t>接口；</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电源：配置</w:t>
      </w:r>
      <w:r w:rsidRPr="00D234D7">
        <w:rPr>
          <w:rFonts w:ascii="Times New Roman" w:hAnsi="Times New Roman" w:hint="eastAsia"/>
          <w:sz w:val="22"/>
        </w:rPr>
        <w:t>800W</w:t>
      </w:r>
      <w:r w:rsidRPr="00D234D7">
        <w:rPr>
          <w:rFonts w:ascii="Times New Roman" w:hAnsi="Times New Roman" w:hint="eastAsia"/>
          <w:sz w:val="22"/>
        </w:rPr>
        <w:t>（</w:t>
      </w:r>
      <w:r w:rsidRPr="00D234D7">
        <w:rPr>
          <w:rFonts w:ascii="Times New Roman" w:hAnsi="Times New Roman" w:hint="eastAsia"/>
          <w:sz w:val="22"/>
        </w:rPr>
        <w:t>1+1</w:t>
      </w:r>
      <w:r w:rsidRPr="00D234D7">
        <w:rPr>
          <w:rFonts w:ascii="Times New Roman" w:hAnsi="Times New Roman" w:hint="eastAsia"/>
          <w:sz w:val="22"/>
        </w:rPr>
        <w:t>）冗余电源；</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硬件含安装导轨。</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2</w:t>
      </w:r>
      <w:r w:rsidRPr="00D234D7">
        <w:rPr>
          <w:rFonts w:ascii="Times New Roman" w:hAnsi="Times New Roman" w:hint="eastAsia"/>
          <w:sz w:val="22"/>
        </w:rPr>
        <w:t>、视频编码终端，具体规格要求：</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可接驳符合</w:t>
      </w:r>
      <w:r w:rsidRPr="00D234D7">
        <w:rPr>
          <w:rFonts w:ascii="Times New Roman" w:hAnsi="Times New Roman" w:hint="eastAsia"/>
          <w:sz w:val="22"/>
        </w:rPr>
        <w:t>ONVIF</w:t>
      </w:r>
      <w:r w:rsidRPr="00D234D7">
        <w:rPr>
          <w:rFonts w:ascii="Times New Roman" w:hAnsi="Times New Roman" w:hint="eastAsia"/>
          <w:sz w:val="22"/>
        </w:rPr>
        <w:t>、</w:t>
      </w:r>
      <w:r w:rsidRPr="00D234D7">
        <w:rPr>
          <w:rFonts w:ascii="Times New Roman" w:hAnsi="Times New Roman" w:hint="eastAsia"/>
          <w:sz w:val="22"/>
        </w:rPr>
        <w:t>RTSP</w:t>
      </w:r>
      <w:r w:rsidRPr="00D234D7">
        <w:rPr>
          <w:rFonts w:ascii="Times New Roman" w:hAnsi="Times New Roman" w:hint="eastAsia"/>
          <w:sz w:val="22"/>
        </w:rPr>
        <w:t>标准及众多主流厂商的网络摄像机设备</w:t>
      </w:r>
      <w:r w:rsidRPr="00D234D7">
        <w:rPr>
          <w:rFonts w:ascii="Times New Roman" w:hAnsi="Times New Roman" w:hint="eastAsia"/>
          <w:sz w:val="22"/>
        </w:rPr>
        <w:t>;</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支持</w:t>
      </w:r>
      <w:r w:rsidRPr="00D234D7">
        <w:rPr>
          <w:rFonts w:ascii="Times New Roman" w:hAnsi="Times New Roman" w:hint="eastAsia"/>
          <w:sz w:val="22"/>
        </w:rPr>
        <w:t>Smart265</w:t>
      </w:r>
      <w:r w:rsidRPr="00D234D7">
        <w:rPr>
          <w:rFonts w:ascii="Times New Roman" w:hAnsi="Times New Roman" w:hint="eastAsia"/>
          <w:sz w:val="22"/>
        </w:rPr>
        <w:t>、</w:t>
      </w:r>
      <w:r w:rsidRPr="00D234D7">
        <w:rPr>
          <w:rFonts w:ascii="Times New Roman" w:hAnsi="Times New Roman" w:hint="eastAsia"/>
          <w:sz w:val="22"/>
        </w:rPr>
        <w:t>H265</w:t>
      </w:r>
      <w:r w:rsidRPr="00D234D7">
        <w:rPr>
          <w:rFonts w:ascii="Times New Roman" w:hAnsi="Times New Roman" w:hint="eastAsia"/>
          <w:sz w:val="22"/>
        </w:rPr>
        <w:t>、</w:t>
      </w:r>
      <w:r w:rsidRPr="00D234D7">
        <w:rPr>
          <w:rFonts w:ascii="Times New Roman" w:hAnsi="Times New Roman" w:hint="eastAsia"/>
          <w:sz w:val="22"/>
        </w:rPr>
        <w:t>Smart264</w:t>
      </w:r>
      <w:r w:rsidRPr="00D234D7">
        <w:rPr>
          <w:rFonts w:ascii="Times New Roman" w:hAnsi="Times New Roman" w:hint="eastAsia"/>
          <w:sz w:val="22"/>
        </w:rPr>
        <w:t>、</w:t>
      </w:r>
      <w:r w:rsidRPr="00D234D7">
        <w:rPr>
          <w:rFonts w:ascii="Times New Roman" w:hAnsi="Times New Roman" w:hint="eastAsia"/>
          <w:sz w:val="22"/>
        </w:rPr>
        <w:t>H264</w:t>
      </w:r>
      <w:r w:rsidRPr="00D234D7">
        <w:rPr>
          <w:rFonts w:ascii="Times New Roman" w:hAnsi="Times New Roman" w:hint="eastAsia"/>
          <w:sz w:val="22"/>
        </w:rPr>
        <w:t>编码前端自适应接入</w:t>
      </w:r>
      <w:r w:rsidRPr="00D234D7">
        <w:rPr>
          <w:rFonts w:ascii="Times New Roman" w:hAnsi="Times New Roman" w:hint="eastAsia"/>
          <w:sz w:val="22"/>
        </w:rPr>
        <w:t>;</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支持</w:t>
      </w:r>
      <w:r w:rsidRPr="00D234D7">
        <w:rPr>
          <w:rFonts w:ascii="Times New Roman" w:hAnsi="Times New Roman" w:hint="eastAsia"/>
          <w:sz w:val="22"/>
        </w:rPr>
        <w:t>GB28181</w:t>
      </w:r>
      <w:r w:rsidRPr="00D234D7">
        <w:rPr>
          <w:rFonts w:ascii="Times New Roman" w:hAnsi="Times New Roman" w:hint="eastAsia"/>
          <w:sz w:val="22"/>
        </w:rPr>
        <w:t>协议对接平台；</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支持</w:t>
      </w:r>
      <w:r w:rsidRPr="00D234D7">
        <w:rPr>
          <w:rFonts w:ascii="Times New Roman" w:hAnsi="Times New Roman" w:hint="eastAsia"/>
          <w:sz w:val="22"/>
        </w:rPr>
        <w:t>32</w:t>
      </w:r>
      <w:r w:rsidRPr="00D234D7">
        <w:rPr>
          <w:rFonts w:ascii="Times New Roman" w:hAnsi="Times New Roman" w:hint="eastAsia"/>
          <w:sz w:val="22"/>
        </w:rPr>
        <w:t>路视频编码；</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支持重要日志文件加锁保护功能；</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支持</w:t>
      </w:r>
      <w:r w:rsidRPr="00D234D7">
        <w:rPr>
          <w:rFonts w:ascii="Times New Roman" w:hAnsi="Times New Roman" w:hint="eastAsia"/>
          <w:sz w:val="22"/>
        </w:rPr>
        <w:t>IPC</w:t>
      </w:r>
      <w:r w:rsidRPr="00D234D7">
        <w:rPr>
          <w:rFonts w:ascii="Times New Roman" w:hAnsi="Times New Roman" w:hint="eastAsia"/>
          <w:sz w:val="22"/>
        </w:rPr>
        <w:t>汇聚管理，包括</w:t>
      </w:r>
      <w:r w:rsidRPr="00D234D7">
        <w:rPr>
          <w:rFonts w:ascii="Times New Roman" w:hAnsi="Times New Roman" w:hint="eastAsia"/>
          <w:sz w:val="22"/>
        </w:rPr>
        <w:t>IPC</w:t>
      </w:r>
      <w:r w:rsidRPr="00D234D7">
        <w:rPr>
          <w:rFonts w:ascii="Times New Roman" w:hAnsi="Times New Roman" w:hint="eastAsia"/>
          <w:sz w:val="22"/>
        </w:rPr>
        <w:t>参数配置、信息的导入</w:t>
      </w:r>
      <w:r w:rsidRPr="00D234D7">
        <w:rPr>
          <w:rFonts w:ascii="Times New Roman" w:hAnsi="Times New Roman" w:hint="eastAsia"/>
          <w:sz w:val="22"/>
        </w:rPr>
        <w:t>/</w:t>
      </w:r>
      <w:r w:rsidRPr="00D234D7">
        <w:rPr>
          <w:rFonts w:ascii="Times New Roman" w:hAnsi="Times New Roman" w:hint="eastAsia"/>
          <w:sz w:val="22"/>
        </w:rPr>
        <w:t>导出、语音对讲和升级等</w:t>
      </w:r>
      <w:r w:rsidRPr="00D234D7">
        <w:rPr>
          <w:rFonts w:ascii="Times New Roman" w:hAnsi="Times New Roman" w:hint="eastAsia"/>
          <w:sz w:val="22"/>
        </w:rPr>
        <w:lastRenderedPageBreak/>
        <w:t>功能。</w:t>
      </w:r>
    </w:p>
    <w:p w:rsidR="00D234D7" w:rsidRPr="00D234D7" w:rsidRDefault="00D234D7" w:rsidP="00D234D7">
      <w:pPr>
        <w:numPr>
          <w:ilvl w:val="0"/>
          <w:numId w:val="33"/>
        </w:numPr>
        <w:adjustRightInd w:val="0"/>
        <w:snapToGrid w:val="0"/>
        <w:spacing w:line="300" w:lineRule="auto"/>
        <w:ind w:firstLineChars="200" w:firstLine="440"/>
        <w:rPr>
          <w:rFonts w:ascii="Times New Roman" w:hAnsi="宋体"/>
          <w:color w:val="000000"/>
          <w:sz w:val="22"/>
        </w:rPr>
      </w:pPr>
      <w:r w:rsidRPr="00D234D7">
        <w:rPr>
          <w:rFonts w:ascii="Times New Roman" w:hAnsi="宋体" w:hint="eastAsia"/>
          <w:color w:val="000000"/>
          <w:sz w:val="22"/>
        </w:rPr>
        <w:t>智能分析专用硬件</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宋体" w:hint="eastAsia"/>
          <w:color w:val="000000"/>
          <w:sz w:val="22"/>
        </w:rPr>
        <w:t>智能分析专用硬件，</w:t>
      </w:r>
      <w:r w:rsidRPr="00D234D7">
        <w:rPr>
          <w:rFonts w:ascii="Times New Roman" w:hAnsi="Times New Roman" w:hint="eastAsia"/>
          <w:sz w:val="22"/>
        </w:rPr>
        <w:t>具体规格要求：</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CPU</w:t>
      </w:r>
      <w:r w:rsidRPr="00D234D7">
        <w:rPr>
          <w:rFonts w:ascii="Times New Roman" w:hAnsi="Times New Roman" w:hint="eastAsia"/>
          <w:sz w:val="22"/>
        </w:rPr>
        <w:t>：配备</w:t>
      </w:r>
      <w:r w:rsidRPr="00D234D7">
        <w:rPr>
          <w:rFonts w:ascii="Times New Roman" w:hAnsi="Times New Roman" w:hint="eastAsia"/>
          <w:sz w:val="22"/>
        </w:rPr>
        <w:t>2</w:t>
      </w:r>
      <w:r w:rsidRPr="00D234D7">
        <w:rPr>
          <w:rFonts w:ascii="Times New Roman" w:hAnsi="Times New Roman" w:hint="eastAsia"/>
          <w:sz w:val="22"/>
        </w:rPr>
        <w:t>颗</w:t>
      </w:r>
      <w:r w:rsidRPr="00D234D7">
        <w:rPr>
          <w:rFonts w:ascii="Times New Roman" w:hAnsi="Times New Roman" w:hint="eastAsia"/>
          <w:sz w:val="22"/>
        </w:rPr>
        <w:t>CPU</w:t>
      </w:r>
      <w:r w:rsidRPr="00D234D7">
        <w:rPr>
          <w:rFonts w:ascii="Times New Roman" w:hAnsi="Times New Roman" w:hint="eastAsia"/>
          <w:sz w:val="22"/>
        </w:rPr>
        <w:t>，单</w:t>
      </w:r>
      <w:r w:rsidRPr="00D234D7">
        <w:rPr>
          <w:rFonts w:ascii="Times New Roman" w:hAnsi="Times New Roman" w:hint="eastAsia"/>
          <w:sz w:val="22"/>
        </w:rPr>
        <w:t>CPU</w:t>
      </w:r>
      <w:r w:rsidRPr="00D234D7">
        <w:rPr>
          <w:rFonts w:ascii="Times New Roman" w:hAnsi="Times New Roman" w:hint="eastAsia"/>
          <w:sz w:val="22"/>
        </w:rPr>
        <w:t>至少支持</w:t>
      </w:r>
      <w:r w:rsidRPr="00D234D7">
        <w:rPr>
          <w:rFonts w:ascii="Times New Roman" w:hAnsi="Times New Roman" w:hint="eastAsia"/>
          <w:sz w:val="22"/>
        </w:rPr>
        <w:t>14</w:t>
      </w:r>
      <w:r w:rsidRPr="00D234D7">
        <w:rPr>
          <w:rFonts w:ascii="Times New Roman" w:hAnsi="Times New Roman" w:hint="eastAsia"/>
          <w:sz w:val="22"/>
        </w:rPr>
        <w:t>核</w:t>
      </w:r>
      <w:r w:rsidRPr="00D234D7">
        <w:rPr>
          <w:rFonts w:ascii="Times New Roman" w:hAnsi="Times New Roman" w:hint="eastAsia"/>
          <w:sz w:val="22"/>
        </w:rPr>
        <w:t>32</w:t>
      </w:r>
      <w:r w:rsidRPr="00D234D7">
        <w:rPr>
          <w:rFonts w:ascii="Times New Roman" w:hAnsi="Times New Roman" w:hint="eastAsia"/>
          <w:sz w:val="22"/>
        </w:rPr>
        <w:t>线程、主频≥</w:t>
      </w:r>
      <w:r w:rsidRPr="00D234D7">
        <w:rPr>
          <w:rFonts w:ascii="Times New Roman" w:hAnsi="Times New Roman" w:hint="eastAsia"/>
          <w:sz w:val="22"/>
        </w:rPr>
        <w:t>2.4GHz</w:t>
      </w:r>
      <w:r w:rsidRPr="00D234D7">
        <w:rPr>
          <w:rFonts w:ascii="Times New Roman" w:hAnsi="Times New Roman" w:hint="eastAsia"/>
          <w:sz w:val="22"/>
        </w:rPr>
        <w:t>；</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内存：配置</w:t>
      </w:r>
      <w:r w:rsidRPr="00D234D7">
        <w:rPr>
          <w:rFonts w:ascii="Times New Roman" w:hAnsi="Times New Roman" w:hint="eastAsia"/>
          <w:sz w:val="22"/>
        </w:rPr>
        <w:t>128G</w:t>
      </w:r>
      <w:r w:rsidRPr="00D234D7">
        <w:rPr>
          <w:rFonts w:ascii="Times New Roman" w:hAnsi="Times New Roman"/>
          <w:sz w:val="22"/>
        </w:rPr>
        <w:t xml:space="preserve"> </w:t>
      </w:r>
      <w:r w:rsidRPr="00D234D7">
        <w:rPr>
          <w:rFonts w:ascii="Times New Roman" w:hAnsi="Times New Roman" w:hint="eastAsia"/>
          <w:sz w:val="22"/>
        </w:rPr>
        <w:t>DDR4</w:t>
      </w:r>
      <w:r w:rsidRPr="00D234D7">
        <w:rPr>
          <w:rFonts w:ascii="Times New Roman" w:hAnsi="Times New Roman" w:hint="eastAsia"/>
          <w:sz w:val="22"/>
        </w:rPr>
        <w:t>，支持</w:t>
      </w:r>
      <w:r w:rsidRPr="00D234D7">
        <w:rPr>
          <w:rFonts w:ascii="Times New Roman" w:hAnsi="Times New Roman" w:hint="eastAsia"/>
          <w:sz w:val="22"/>
        </w:rPr>
        <w:t>16</w:t>
      </w:r>
      <w:r w:rsidRPr="00D234D7">
        <w:rPr>
          <w:rFonts w:ascii="Times New Roman" w:hAnsi="Times New Roman" w:hint="eastAsia"/>
          <w:sz w:val="22"/>
        </w:rPr>
        <w:t>根内存插槽；</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算力配置：≥</w:t>
      </w:r>
      <w:r w:rsidRPr="00D234D7">
        <w:rPr>
          <w:rFonts w:ascii="Times New Roman" w:hAnsi="Times New Roman" w:hint="eastAsia"/>
          <w:sz w:val="22"/>
        </w:rPr>
        <w:t>2</w:t>
      </w:r>
      <w:r w:rsidRPr="00D234D7">
        <w:rPr>
          <w:rFonts w:ascii="Times New Roman" w:hAnsi="Times New Roman" w:hint="eastAsia"/>
          <w:sz w:val="22"/>
        </w:rPr>
        <w:t>块</w:t>
      </w:r>
      <w:r w:rsidRPr="00D234D7">
        <w:rPr>
          <w:rFonts w:ascii="Times New Roman" w:hAnsi="Times New Roman" w:hint="eastAsia"/>
          <w:sz w:val="22"/>
        </w:rPr>
        <w:t>GPU</w:t>
      </w:r>
      <w:r w:rsidRPr="00D234D7">
        <w:rPr>
          <w:rFonts w:ascii="Times New Roman" w:hAnsi="Times New Roman" w:hint="eastAsia"/>
          <w:sz w:val="22"/>
        </w:rPr>
        <w:t>算力卡；</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支持接入</w:t>
      </w:r>
      <w:r w:rsidRPr="00D234D7">
        <w:rPr>
          <w:rFonts w:ascii="Times New Roman" w:hAnsi="Times New Roman" w:hint="eastAsia"/>
          <w:sz w:val="22"/>
        </w:rPr>
        <w:t>400</w:t>
      </w:r>
      <w:r w:rsidRPr="00D234D7">
        <w:rPr>
          <w:rFonts w:ascii="Times New Roman" w:hAnsi="Times New Roman" w:hint="eastAsia"/>
          <w:sz w:val="22"/>
        </w:rPr>
        <w:t>路视频，单次画面轮巡分析≤</w:t>
      </w:r>
      <w:r w:rsidRPr="00D234D7">
        <w:rPr>
          <w:rFonts w:ascii="Times New Roman" w:hAnsi="Times New Roman" w:hint="eastAsia"/>
          <w:sz w:val="22"/>
        </w:rPr>
        <w:t>5</w:t>
      </w:r>
      <w:r w:rsidRPr="00D234D7">
        <w:rPr>
          <w:rFonts w:ascii="Times New Roman" w:hAnsi="Times New Roman" w:hint="eastAsia"/>
          <w:sz w:val="22"/>
        </w:rPr>
        <w:t>分钟；</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配置</w:t>
      </w:r>
      <w:r w:rsidRPr="00D234D7">
        <w:rPr>
          <w:rFonts w:ascii="Times New Roman" w:hAnsi="Times New Roman" w:hint="eastAsia"/>
          <w:sz w:val="22"/>
        </w:rPr>
        <w:t>2</w:t>
      </w:r>
      <w:r w:rsidRPr="00D234D7">
        <w:rPr>
          <w:rFonts w:ascii="Times New Roman" w:hAnsi="Times New Roman" w:hint="eastAsia"/>
          <w:sz w:val="22"/>
        </w:rPr>
        <w:t>块</w:t>
      </w:r>
      <w:r w:rsidRPr="00D234D7">
        <w:rPr>
          <w:rFonts w:ascii="Times New Roman" w:hAnsi="Times New Roman" w:hint="eastAsia"/>
          <w:sz w:val="22"/>
        </w:rPr>
        <w:t>600G</w:t>
      </w:r>
      <w:r w:rsidRPr="00D234D7">
        <w:rPr>
          <w:rFonts w:ascii="Times New Roman" w:hAnsi="Times New Roman"/>
          <w:sz w:val="22"/>
        </w:rPr>
        <w:t xml:space="preserve"> 10K </w:t>
      </w:r>
      <w:r w:rsidRPr="00D234D7">
        <w:rPr>
          <w:rFonts w:ascii="Times New Roman" w:hAnsi="Times New Roman" w:hint="eastAsia"/>
          <w:sz w:val="22"/>
        </w:rPr>
        <w:t>SAS</w:t>
      </w:r>
      <w:r w:rsidRPr="00D234D7">
        <w:rPr>
          <w:rFonts w:ascii="Times New Roman" w:hAnsi="Times New Roman" w:hint="eastAsia"/>
          <w:sz w:val="22"/>
        </w:rPr>
        <w:t>接口硬盘（</w:t>
      </w:r>
      <w:r w:rsidRPr="00D234D7">
        <w:rPr>
          <w:rFonts w:ascii="Times New Roman" w:hAnsi="Times New Roman" w:hint="eastAsia"/>
          <w:sz w:val="22"/>
        </w:rPr>
        <w:t>Raid1</w:t>
      </w:r>
      <w:r w:rsidRPr="00D234D7">
        <w:rPr>
          <w:rFonts w:ascii="Times New Roman" w:hAnsi="Times New Roman" w:hint="eastAsia"/>
          <w:sz w:val="22"/>
        </w:rPr>
        <w:t>）及</w:t>
      </w:r>
      <w:r w:rsidRPr="00D234D7">
        <w:rPr>
          <w:rFonts w:ascii="Times New Roman" w:hAnsi="Times New Roman" w:hint="eastAsia"/>
          <w:sz w:val="22"/>
        </w:rPr>
        <w:t>2</w:t>
      </w:r>
      <w:r w:rsidRPr="00D234D7">
        <w:rPr>
          <w:rFonts w:ascii="Times New Roman" w:hAnsi="Times New Roman" w:hint="eastAsia"/>
          <w:sz w:val="22"/>
        </w:rPr>
        <w:t>块</w:t>
      </w:r>
      <w:r w:rsidRPr="00D234D7">
        <w:rPr>
          <w:rFonts w:ascii="Times New Roman" w:hAnsi="Times New Roman" w:hint="eastAsia"/>
          <w:sz w:val="22"/>
        </w:rPr>
        <w:t>4T</w:t>
      </w:r>
      <w:r w:rsidRPr="00D234D7">
        <w:rPr>
          <w:rFonts w:ascii="Times New Roman" w:hAnsi="Times New Roman" w:hint="eastAsia"/>
          <w:sz w:val="22"/>
        </w:rPr>
        <w:t>（</w:t>
      </w:r>
      <w:r w:rsidRPr="00D234D7">
        <w:rPr>
          <w:rFonts w:ascii="Times New Roman" w:hAnsi="Times New Roman" w:hint="eastAsia"/>
          <w:sz w:val="22"/>
        </w:rPr>
        <w:t>2.5</w:t>
      </w:r>
      <w:r w:rsidRPr="00D234D7">
        <w:rPr>
          <w:rFonts w:ascii="Times New Roman" w:hAnsi="Times New Roman" w:hint="eastAsia"/>
          <w:sz w:val="22"/>
        </w:rPr>
        <w:t>或</w:t>
      </w:r>
      <w:r w:rsidRPr="00D234D7">
        <w:rPr>
          <w:rFonts w:ascii="Times New Roman" w:hAnsi="Times New Roman" w:hint="eastAsia"/>
          <w:sz w:val="22"/>
        </w:rPr>
        <w:t>3.5</w:t>
      </w:r>
      <w:r w:rsidRPr="00D234D7">
        <w:rPr>
          <w:rFonts w:ascii="Times New Roman" w:hAnsi="Times New Roman" w:hint="eastAsia"/>
          <w:sz w:val="22"/>
        </w:rPr>
        <w:t>英寸）</w:t>
      </w:r>
      <w:r w:rsidRPr="00D234D7">
        <w:rPr>
          <w:rFonts w:ascii="Times New Roman" w:hAnsi="Times New Roman" w:hint="eastAsia"/>
          <w:sz w:val="22"/>
        </w:rPr>
        <w:t>SATA</w:t>
      </w:r>
      <w:r w:rsidRPr="00D234D7">
        <w:rPr>
          <w:rFonts w:ascii="Times New Roman" w:hAnsi="Times New Roman" w:hint="eastAsia"/>
          <w:sz w:val="22"/>
        </w:rPr>
        <w:t>接口硬盘；</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单</w:t>
      </w:r>
      <w:r w:rsidRPr="00D234D7">
        <w:rPr>
          <w:rFonts w:ascii="Times New Roman" w:hAnsi="Times New Roman" w:hint="eastAsia"/>
          <w:sz w:val="22"/>
        </w:rPr>
        <w:t>GPU</w:t>
      </w:r>
      <w:r w:rsidRPr="00D234D7">
        <w:rPr>
          <w:rFonts w:ascii="Times New Roman" w:hAnsi="Times New Roman" w:hint="eastAsia"/>
          <w:sz w:val="22"/>
        </w:rPr>
        <w:t>算力性能要求：</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单精度性能</w:t>
      </w:r>
      <w:r w:rsidRPr="00D234D7">
        <w:rPr>
          <w:rFonts w:ascii="Times New Roman" w:hAnsi="Times New Roman"/>
          <w:sz w:val="22"/>
        </w:rPr>
        <w:t xml:space="preserve"> </w:t>
      </w:r>
      <w:r w:rsidRPr="00D234D7">
        <w:rPr>
          <w:rFonts w:ascii="Times New Roman" w:hAnsi="Times New Roman" w:hint="eastAsia"/>
          <w:sz w:val="22"/>
        </w:rPr>
        <w:t>(FP32)</w:t>
      </w:r>
      <w:r w:rsidRPr="00D234D7">
        <w:rPr>
          <w:rFonts w:ascii="Times New Roman" w:hAnsi="Times New Roman" w:hint="eastAsia"/>
          <w:sz w:val="22"/>
        </w:rPr>
        <w:t>：≥</w:t>
      </w:r>
      <w:r w:rsidRPr="00D234D7">
        <w:rPr>
          <w:rFonts w:ascii="Times New Roman" w:hAnsi="Times New Roman" w:hint="eastAsia"/>
          <w:sz w:val="22"/>
        </w:rPr>
        <w:t>8.1</w:t>
      </w:r>
      <w:r w:rsidRPr="00D234D7">
        <w:rPr>
          <w:rFonts w:ascii="Times New Roman" w:hAnsi="Times New Roman"/>
          <w:sz w:val="22"/>
        </w:rPr>
        <w:t xml:space="preserve"> </w:t>
      </w:r>
      <w:r w:rsidRPr="00D234D7">
        <w:rPr>
          <w:rFonts w:ascii="Times New Roman" w:hAnsi="Times New Roman" w:hint="eastAsia"/>
          <w:sz w:val="22"/>
        </w:rPr>
        <w:t>TFLOPS</w:t>
      </w:r>
      <w:r w:rsidRPr="00D234D7">
        <w:rPr>
          <w:rFonts w:ascii="Times New Roman" w:hAnsi="Times New Roman" w:hint="eastAsia"/>
          <w:sz w:val="22"/>
        </w:rPr>
        <w:t>；</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混合精度</w:t>
      </w:r>
      <w:r w:rsidRPr="00D234D7">
        <w:rPr>
          <w:rFonts w:ascii="Times New Roman" w:hAnsi="Times New Roman"/>
          <w:sz w:val="22"/>
        </w:rPr>
        <w:t xml:space="preserve"> </w:t>
      </w:r>
      <w:r w:rsidRPr="00D234D7">
        <w:rPr>
          <w:rFonts w:ascii="Times New Roman" w:hAnsi="Times New Roman" w:hint="eastAsia"/>
          <w:sz w:val="22"/>
        </w:rPr>
        <w:t>(FP16/FP32)</w:t>
      </w:r>
      <w:r w:rsidRPr="00D234D7">
        <w:rPr>
          <w:rFonts w:ascii="Times New Roman" w:hAnsi="Times New Roman" w:hint="eastAsia"/>
          <w:sz w:val="22"/>
        </w:rPr>
        <w:t>：≥</w:t>
      </w:r>
      <w:r w:rsidRPr="00D234D7">
        <w:rPr>
          <w:rFonts w:ascii="Times New Roman" w:hAnsi="Times New Roman" w:hint="eastAsia"/>
          <w:sz w:val="22"/>
        </w:rPr>
        <w:t>65</w:t>
      </w:r>
      <w:r w:rsidRPr="00D234D7">
        <w:rPr>
          <w:rFonts w:ascii="Times New Roman" w:hAnsi="Times New Roman"/>
          <w:sz w:val="22"/>
        </w:rPr>
        <w:t xml:space="preserve"> </w:t>
      </w:r>
      <w:r w:rsidRPr="00D234D7">
        <w:rPr>
          <w:rFonts w:ascii="Times New Roman" w:hAnsi="Times New Roman" w:hint="eastAsia"/>
          <w:sz w:val="22"/>
        </w:rPr>
        <w:t>TFLOPS</w:t>
      </w:r>
      <w:r w:rsidRPr="00D234D7">
        <w:rPr>
          <w:rFonts w:ascii="Times New Roman" w:hAnsi="Times New Roman" w:hint="eastAsia"/>
          <w:sz w:val="22"/>
        </w:rPr>
        <w:t>；</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sz w:val="22"/>
        </w:rPr>
        <w:t xml:space="preserve">INT8 </w:t>
      </w:r>
      <w:r w:rsidRPr="00D234D7">
        <w:rPr>
          <w:rFonts w:ascii="Times New Roman" w:hAnsi="Times New Roman" w:hint="eastAsia"/>
          <w:sz w:val="22"/>
        </w:rPr>
        <w:t>精度：≥</w:t>
      </w:r>
      <w:r w:rsidRPr="00D234D7">
        <w:rPr>
          <w:rFonts w:ascii="Times New Roman" w:hAnsi="Times New Roman" w:hint="eastAsia"/>
          <w:sz w:val="22"/>
        </w:rPr>
        <w:t>130</w:t>
      </w:r>
      <w:r w:rsidRPr="00D234D7">
        <w:rPr>
          <w:rFonts w:ascii="Times New Roman" w:hAnsi="Times New Roman"/>
          <w:sz w:val="22"/>
        </w:rPr>
        <w:t xml:space="preserve"> </w:t>
      </w:r>
      <w:r w:rsidRPr="00D234D7">
        <w:rPr>
          <w:rFonts w:ascii="Times New Roman" w:hAnsi="Times New Roman" w:hint="eastAsia"/>
          <w:sz w:val="22"/>
        </w:rPr>
        <w:t>TOPS</w:t>
      </w:r>
      <w:r w:rsidRPr="00D234D7">
        <w:rPr>
          <w:rFonts w:ascii="Times New Roman" w:hAnsi="Times New Roman" w:hint="eastAsia"/>
          <w:sz w:val="22"/>
        </w:rPr>
        <w:t>；</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sz w:val="22"/>
        </w:rPr>
        <w:t xml:space="preserve">INT4 </w:t>
      </w:r>
      <w:r w:rsidRPr="00D234D7">
        <w:rPr>
          <w:rFonts w:ascii="Times New Roman" w:hAnsi="Times New Roman" w:hint="eastAsia"/>
          <w:sz w:val="22"/>
        </w:rPr>
        <w:t>精度：≥</w:t>
      </w:r>
      <w:r w:rsidRPr="00D234D7">
        <w:rPr>
          <w:rFonts w:ascii="Times New Roman" w:hAnsi="Times New Roman" w:hint="eastAsia"/>
          <w:sz w:val="22"/>
        </w:rPr>
        <w:t>260</w:t>
      </w:r>
      <w:r w:rsidRPr="00D234D7">
        <w:rPr>
          <w:rFonts w:ascii="Times New Roman" w:hAnsi="Times New Roman"/>
          <w:sz w:val="22"/>
        </w:rPr>
        <w:t xml:space="preserve"> </w:t>
      </w:r>
      <w:r w:rsidRPr="00D234D7">
        <w:rPr>
          <w:rFonts w:ascii="Times New Roman" w:hAnsi="Times New Roman" w:hint="eastAsia"/>
          <w:sz w:val="22"/>
        </w:rPr>
        <w:t>TOPS</w:t>
      </w:r>
      <w:r w:rsidRPr="00D234D7">
        <w:rPr>
          <w:rFonts w:ascii="Times New Roman" w:hAnsi="Times New Roman" w:hint="eastAsia"/>
          <w:sz w:val="22"/>
        </w:rPr>
        <w:t>；</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互联：</w:t>
      </w:r>
      <w:r w:rsidRPr="00D234D7">
        <w:rPr>
          <w:rFonts w:ascii="Times New Roman" w:hAnsi="Times New Roman" w:hint="eastAsia"/>
          <w:sz w:val="22"/>
        </w:rPr>
        <w:t>x16</w:t>
      </w:r>
      <w:r w:rsidRPr="00D234D7">
        <w:rPr>
          <w:rFonts w:ascii="Times New Roman" w:hAnsi="Times New Roman"/>
          <w:sz w:val="22"/>
        </w:rPr>
        <w:t xml:space="preserve"> PCIe </w:t>
      </w:r>
      <w:r w:rsidRPr="00D234D7">
        <w:rPr>
          <w:rFonts w:ascii="Times New Roman" w:hAnsi="Times New Roman" w:hint="eastAsia"/>
          <w:sz w:val="22"/>
        </w:rPr>
        <w:t>Gen3</w:t>
      </w:r>
      <w:r w:rsidRPr="00D234D7">
        <w:rPr>
          <w:rFonts w:ascii="Times New Roman" w:hAnsi="Times New Roman" w:hint="eastAsia"/>
          <w:sz w:val="22"/>
        </w:rPr>
        <w:t>；</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內存容量：≥</w:t>
      </w:r>
      <w:r w:rsidRPr="00D234D7">
        <w:rPr>
          <w:rFonts w:ascii="Times New Roman" w:hAnsi="Times New Roman" w:hint="eastAsia"/>
          <w:sz w:val="22"/>
        </w:rPr>
        <w:t>16GB</w:t>
      </w:r>
      <w:r w:rsidRPr="00D234D7">
        <w:rPr>
          <w:rFonts w:ascii="Times New Roman" w:hAnsi="Times New Roman"/>
          <w:sz w:val="22"/>
        </w:rPr>
        <w:t xml:space="preserve"> </w:t>
      </w:r>
      <w:r w:rsidRPr="00D234D7">
        <w:rPr>
          <w:rFonts w:ascii="Times New Roman" w:hAnsi="Times New Roman" w:hint="eastAsia"/>
          <w:sz w:val="22"/>
        </w:rPr>
        <w:t>GDDR6</w:t>
      </w:r>
      <w:r w:rsidRPr="00D234D7">
        <w:rPr>
          <w:rFonts w:ascii="Times New Roman" w:hAnsi="Times New Roman" w:hint="eastAsia"/>
          <w:sz w:val="22"/>
        </w:rPr>
        <w:t>；</w:t>
      </w:r>
    </w:p>
    <w:p w:rsidR="00D234D7" w:rsidRPr="00D234D7" w:rsidRDefault="00D234D7" w:rsidP="00D234D7">
      <w:pPr>
        <w:adjustRightInd w:val="0"/>
        <w:snapToGrid w:val="0"/>
        <w:spacing w:line="300" w:lineRule="auto"/>
        <w:ind w:leftChars="100" w:left="210" w:firstLineChars="200" w:firstLine="440"/>
        <w:rPr>
          <w:rFonts w:ascii="Times New Roman" w:hAnsi="Times New Roman"/>
          <w:sz w:val="22"/>
        </w:rPr>
      </w:pPr>
      <w:r w:rsidRPr="00D234D7">
        <w:rPr>
          <w:rFonts w:ascii="Times New Roman" w:hAnsi="Times New Roman" w:hint="eastAsia"/>
          <w:sz w:val="22"/>
        </w:rPr>
        <w:t>內存带宽：≥</w:t>
      </w:r>
      <w:r w:rsidRPr="00D234D7">
        <w:rPr>
          <w:rFonts w:ascii="Times New Roman" w:hAnsi="Times New Roman" w:hint="eastAsia"/>
          <w:sz w:val="22"/>
        </w:rPr>
        <w:t>320+</w:t>
      </w:r>
      <w:r w:rsidRPr="00D234D7">
        <w:rPr>
          <w:rFonts w:ascii="Times New Roman" w:hAnsi="Times New Roman"/>
          <w:sz w:val="22"/>
        </w:rPr>
        <w:t xml:space="preserve"> </w:t>
      </w:r>
      <w:r w:rsidRPr="00D234D7">
        <w:rPr>
          <w:rFonts w:ascii="Times New Roman" w:hAnsi="Times New Roman" w:hint="eastAsia"/>
          <w:sz w:val="22"/>
        </w:rPr>
        <w:t>GB/s</w:t>
      </w:r>
      <w:r w:rsidRPr="00D234D7">
        <w:rPr>
          <w:rFonts w:ascii="Times New Roman" w:hAnsi="Times New Roman" w:hint="eastAsia"/>
          <w:sz w:val="22"/>
        </w:rPr>
        <w:t>。</w:t>
      </w:r>
    </w:p>
    <w:p w:rsidR="00D234D7" w:rsidRPr="00D234D7" w:rsidRDefault="00D234D7" w:rsidP="00D234D7">
      <w:pPr>
        <w:numPr>
          <w:ilvl w:val="0"/>
          <w:numId w:val="32"/>
        </w:numPr>
        <w:adjustRightInd w:val="0"/>
        <w:snapToGrid w:val="0"/>
        <w:spacing w:line="300" w:lineRule="auto"/>
        <w:ind w:firstLineChars="200" w:firstLine="442"/>
        <w:rPr>
          <w:rFonts w:ascii="Times New Roman" w:hAnsi="Times New Roman"/>
          <w:b/>
          <w:bCs/>
          <w:sz w:val="22"/>
        </w:rPr>
      </w:pPr>
      <w:r w:rsidRPr="00D234D7">
        <w:rPr>
          <w:rFonts w:ascii="Times New Roman" w:hAnsi="Times New Roman" w:hint="eastAsia"/>
          <w:b/>
          <w:bCs/>
          <w:sz w:val="22"/>
        </w:rPr>
        <w:t>感知设施完善</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在位于世博片大型文旅场所等区域外，易发生人流对冲及疏散重点区域建设远程广播喊话系统，共</w:t>
      </w:r>
      <w:r w:rsidRPr="00D234D7">
        <w:rPr>
          <w:rFonts w:ascii="Times New Roman" w:hAnsi="Times New Roman" w:hint="eastAsia"/>
          <w:sz w:val="22"/>
        </w:rPr>
        <w:t>9</w:t>
      </w:r>
      <w:r w:rsidRPr="00D234D7">
        <w:rPr>
          <w:rFonts w:ascii="Times New Roman" w:hAnsi="Times New Roman" w:hint="eastAsia"/>
          <w:sz w:val="22"/>
        </w:rPr>
        <w:t>处点位。系统可根据预案自动播放客流预警提示。</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具体建设内容有：室外网络防水音柱、室外机箱及电气配套、光网络单元（</w:t>
      </w:r>
      <w:r w:rsidRPr="00D234D7">
        <w:rPr>
          <w:rFonts w:ascii="Times New Roman" w:hAnsi="Times New Roman" w:hint="eastAsia"/>
          <w:sz w:val="22"/>
        </w:rPr>
        <w:t>ONU</w:t>
      </w:r>
      <w:r w:rsidRPr="00D234D7">
        <w:rPr>
          <w:rFonts w:ascii="Times New Roman" w:hAnsi="Times New Roman" w:hint="eastAsia"/>
          <w:sz w:val="22"/>
        </w:rPr>
        <w:t>）、</w:t>
      </w:r>
      <w:r w:rsidRPr="00D234D7">
        <w:rPr>
          <w:rFonts w:ascii="Times New Roman" w:hAnsi="Times New Roman" w:hint="eastAsia"/>
          <w:sz w:val="22"/>
        </w:rPr>
        <w:t>4</w:t>
      </w:r>
      <w:r w:rsidRPr="00D234D7">
        <w:rPr>
          <w:rFonts w:ascii="Times New Roman" w:hAnsi="Times New Roman" w:hint="eastAsia"/>
          <w:sz w:val="22"/>
        </w:rPr>
        <w:t>芯室外单模层绞式光缆、系统光缆接续配套、通信管道租赁。</w:t>
      </w:r>
    </w:p>
    <w:p w:rsidR="00D234D7" w:rsidRPr="00D234D7" w:rsidRDefault="00D234D7" w:rsidP="00D234D7">
      <w:pPr>
        <w:adjustRightInd w:val="0"/>
        <w:snapToGrid w:val="0"/>
        <w:spacing w:line="300" w:lineRule="auto"/>
        <w:ind w:firstLineChars="200" w:firstLine="440"/>
        <w:jc w:val="left"/>
        <w:rPr>
          <w:rFonts w:ascii="Times New Roman" w:hAnsi="Times New Roman"/>
          <w:sz w:val="22"/>
        </w:rPr>
      </w:pPr>
      <w:r w:rsidRPr="00D234D7">
        <w:rPr>
          <w:rFonts w:ascii="Times New Roman" w:hAnsi="Times New Roman"/>
          <w:sz w:val="22"/>
        </w:rPr>
        <w:t>（详细指标要求请参见</w:t>
      </w:r>
      <w:r w:rsidRPr="00D234D7">
        <w:rPr>
          <w:rFonts w:ascii="Times New Roman" w:hAnsi="Times New Roman"/>
          <w:sz w:val="22"/>
        </w:rPr>
        <w:t>10.1.</w:t>
      </w:r>
      <w:r w:rsidRPr="00D234D7">
        <w:rPr>
          <w:rFonts w:ascii="Times New Roman" w:hAnsi="Times New Roman" w:hint="eastAsia"/>
          <w:sz w:val="22"/>
        </w:rPr>
        <w:t>1</w:t>
      </w:r>
      <w:r w:rsidRPr="00D234D7">
        <w:rPr>
          <w:rFonts w:ascii="Times New Roman" w:hAnsi="Times New Roman"/>
          <w:sz w:val="22"/>
        </w:rPr>
        <w:t>）</w:t>
      </w:r>
    </w:p>
    <w:p w:rsidR="00D234D7" w:rsidRPr="00D234D7" w:rsidRDefault="00D234D7" w:rsidP="00D234D7">
      <w:pPr>
        <w:adjustRightInd w:val="0"/>
        <w:snapToGrid w:val="0"/>
        <w:spacing w:line="300" w:lineRule="auto"/>
        <w:ind w:firstLineChars="200" w:firstLine="442"/>
        <w:rPr>
          <w:rFonts w:ascii="Times New Roman" w:hAnsi="Times New Roman"/>
          <w:b/>
          <w:bCs/>
          <w:sz w:val="22"/>
        </w:rPr>
      </w:pPr>
      <w:r w:rsidRPr="00D234D7">
        <w:rPr>
          <w:rFonts w:ascii="Times New Roman" w:hAnsi="Times New Roman" w:hint="eastAsia"/>
          <w:b/>
          <w:bCs/>
          <w:sz w:val="22"/>
        </w:rPr>
        <w:t>10.1.1</w:t>
      </w:r>
      <w:r w:rsidRPr="00D234D7">
        <w:rPr>
          <w:rFonts w:ascii="Times New Roman" w:hAnsi="Times New Roman" w:hint="eastAsia"/>
          <w:b/>
          <w:bCs/>
          <w:sz w:val="22"/>
        </w:rPr>
        <w:t>基础配套建设参数指标</w:t>
      </w:r>
    </w:p>
    <w:tbl>
      <w:tblPr>
        <w:tblW w:w="5044" w:type="pct"/>
        <w:tblLayout w:type="fixed"/>
        <w:tblLook w:val="04A0" w:firstRow="1" w:lastRow="0" w:firstColumn="1" w:lastColumn="0" w:noHBand="0" w:noVBand="1"/>
      </w:tblPr>
      <w:tblGrid>
        <w:gridCol w:w="658"/>
        <w:gridCol w:w="2426"/>
        <w:gridCol w:w="3961"/>
        <w:gridCol w:w="1002"/>
        <w:gridCol w:w="550"/>
      </w:tblGrid>
      <w:tr w:rsidR="00D234D7" w:rsidRPr="00D234D7" w:rsidTr="00E85B2C">
        <w:trPr>
          <w:trHeight w:val="355"/>
          <w:tblHeader/>
        </w:trPr>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2"/>
              </w:rPr>
            </w:pPr>
            <w:r w:rsidRPr="00D234D7">
              <w:rPr>
                <w:rFonts w:ascii="宋体" w:hAnsi="宋体" w:cs="宋体" w:hint="eastAsia"/>
                <w:b/>
                <w:bCs/>
                <w:color w:val="000000"/>
                <w:kern w:val="0"/>
                <w:sz w:val="22"/>
                <w:lang w:bidi="ar"/>
              </w:rPr>
              <w:t>序号</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b/>
                <w:bCs/>
                <w:color w:val="000000"/>
                <w:sz w:val="22"/>
              </w:rPr>
            </w:pPr>
            <w:r w:rsidRPr="00D234D7">
              <w:rPr>
                <w:rFonts w:ascii="宋体" w:hAnsi="宋体" w:cs="宋体" w:hint="eastAsia"/>
                <w:b/>
                <w:bCs/>
                <w:color w:val="000000"/>
                <w:kern w:val="0"/>
                <w:sz w:val="22"/>
                <w:lang w:bidi="ar"/>
              </w:rPr>
              <w:t>设备名称</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2"/>
              </w:rPr>
            </w:pPr>
            <w:r w:rsidRPr="00D234D7">
              <w:rPr>
                <w:rFonts w:ascii="宋体" w:hAnsi="宋体" w:cs="宋体" w:hint="eastAsia"/>
                <w:b/>
                <w:bCs/>
                <w:color w:val="000000"/>
                <w:kern w:val="0"/>
                <w:sz w:val="22"/>
                <w:lang w:bidi="ar"/>
              </w:rPr>
              <w:t>具体规格要求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b/>
                <w:bCs/>
                <w:color w:val="000000"/>
                <w:kern w:val="0"/>
                <w:sz w:val="22"/>
                <w:lang w:bidi="ar"/>
              </w:rPr>
              <w:t>数量</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2"/>
              </w:rPr>
            </w:pPr>
            <w:r w:rsidRPr="00D234D7">
              <w:rPr>
                <w:rFonts w:ascii="宋体" w:hAnsi="宋体" w:cs="宋体" w:hint="eastAsia"/>
                <w:b/>
                <w:bCs/>
                <w:color w:val="000000"/>
                <w:kern w:val="0"/>
                <w:sz w:val="22"/>
                <w:lang w:bidi="ar"/>
              </w:rPr>
              <w:t>备注</w:t>
            </w:r>
          </w:p>
        </w:tc>
      </w:tr>
      <w:tr w:rsidR="00D234D7" w:rsidRPr="00D234D7" w:rsidTr="00E85B2C">
        <w:trPr>
          <w:trHeight w:val="34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一</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世博区域监控系统联网接入</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b/>
                <w:bCs/>
                <w:color w:val="000000"/>
                <w:sz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b/>
                <w:bCs/>
                <w:color w:val="000000"/>
                <w:sz w:val="22"/>
              </w:rPr>
            </w:pPr>
          </w:p>
        </w:tc>
      </w:tr>
      <w:tr w:rsidR="00D234D7" w:rsidRPr="00D234D7" w:rsidTr="00E85B2C">
        <w:trPr>
          <w:trHeight w:val="34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t>（</w:t>
            </w:r>
            <w:r w:rsidRPr="00D234D7">
              <w:rPr>
                <w:rFonts w:ascii="宋体" w:hAnsi="宋体" w:cs="宋体"/>
                <w:color w:val="000000"/>
                <w:kern w:val="0"/>
                <w:sz w:val="22"/>
                <w:lang w:bidi="ar"/>
              </w:rPr>
              <w:t>1）</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联网传输子系统</w:t>
            </w:r>
          </w:p>
        </w:tc>
        <w:tc>
          <w:tcPr>
            <w:tcW w:w="2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r>
      <w:tr w:rsidR="00D234D7" w:rsidRPr="00D234D7" w:rsidTr="00E85B2C">
        <w:trPr>
          <w:trHeight w:val="102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1</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t xml:space="preserve">  48芯室外单模层绞式光缆</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光缆芯数：</w:t>
            </w:r>
            <w:r w:rsidRPr="00D234D7">
              <w:rPr>
                <w:rFonts w:ascii="宋体" w:hAnsi="宋体" w:cs="宋体"/>
                <w:color w:val="000000"/>
                <w:kern w:val="0"/>
                <w:sz w:val="22"/>
                <w:lang w:bidi="ar"/>
              </w:rPr>
              <w:t>48芯；</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光缆类型：室外单模铠装、层绞式光缆；</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完成前端联网传输所需</w:t>
            </w:r>
            <w:r w:rsidRPr="00D234D7">
              <w:rPr>
                <w:rFonts w:ascii="宋体" w:hAnsi="宋体" w:cs="宋体"/>
                <w:color w:val="000000"/>
                <w:kern w:val="0"/>
                <w:sz w:val="22"/>
                <w:lang w:bidi="ar"/>
              </w:rPr>
              <w:t>48芯室外光缆的敷设。</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3300米</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102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2</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t xml:space="preserve">  24芯室外单模层绞式光缆</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光缆芯数：</w:t>
            </w:r>
            <w:r w:rsidRPr="00D234D7">
              <w:rPr>
                <w:rFonts w:ascii="宋体" w:hAnsi="宋体" w:cs="宋体"/>
                <w:color w:val="000000"/>
                <w:kern w:val="0"/>
                <w:sz w:val="22"/>
                <w:lang w:bidi="ar"/>
              </w:rPr>
              <w:t>24芯；</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光缆类型：室外单模铠装、层绞式光缆；</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完成联网传输所需</w:t>
            </w:r>
            <w:r w:rsidRPr="00D234D7">
              <w:rPr>
                <w:rFonts w:ascii="宋体" w:hAnsi="宋体" w:cs="宋体"/>
                <w:color w:val="000000"/>
                <w:kern w:val="0"/>
                <w:sz w:val="22"/>
                <w:lang w:bidi="ar"/>
              </w:rPr>
              <w:t>24芯室外光缆的敷</w:t>
            </w:r>
            <w:r w:rsidRPr="00D234D7">
              <w:rPr>
                <w:rFonts w:ascii="宋体" w:hAnsi="宋体" w:cs="宋体"/>
                <w:color w:val="000000"/>
                <w:kern w:val="0"/>
                <w:sz w:val="22"/>
                <w:lang w:bidi="ar"/>
              </w:rPr>
              <w:lastRenderedPageBreak/>
              <w:t>设。</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2860米</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102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3</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t xml:space="preserve">  4芯室外单模层绞式光缆</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光缆芯数：</w:t>
            </w:r>
            <w:r w:rsidRPr="00D234D7">
              <w:rPr>
                <w:rFonts w:ascii="宋体" w:hAnsi="宋体" w:cs="宋体"/>
                <w:color w:val="000000"/>
                <w:kern w:val="0"/>
                <w:sz w:val="22"/>
                <w:lang w:bidi="ar"/>
              </w:rPr>
              <w:t>4芯；</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光缆类型：室外单模铠装、层绞式光缆；</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完成联网传输所需</w:t>
            </w:r>
            <w:r w:rsidRPr="00D234D7">
              <w:rPr>
                <w:rFonts w:ascii="宋体" w:hAnsi="宋体" w:cs="宋体"/>
                <w:color w:val="000000"/>
                <w:kern w:val="0"/>
                <w:sz w:val="22"/>
                <w:lang w:bidi="ar"/>
              </w:rPr>
              <w:t>4芯室外光缆的敷设。</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9075米</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68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4</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联网光缆接续配套</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完成联网传输、前端及中心接入涉及所有光缆的光缆接续、成端与调测（含成端尾纤、法兰及终端盒以及</w:t>
            </w:r>
            <w:r w:rsidRPr="00D234D7">
              <w:rPr>
                <w:rFonts w:ascii="宋体" w:hAnsi="宋体" w:cs="宋体"/>
                <w:color w:val="000000"/>
                <w:kern w:val="0"/>
                <w:sz w:val="22"/>
                <w:lang w:bidi="ar"/>
              </w:rPr>
              <w:t>2台48芯光缆配线架）；</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1项</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102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5</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光纤跳线</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类型：单模</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长度：</w:t>
            </w:r>
            <w:r w:rsidRPr="00D234D7">
              <w:rPr>
                <w:rFonts w:ascii="宋体" w:hAnsi="宋体" w:cs="宋体"/>
                <w:color w:val="000000"/>
                <w:kern w:val="0"/>
                <w:sz w:val="22"/>
                <w:lang w:bidi="ar"/>
              </w:rPr>
              <w:t>3米；</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接头：</w:t>
            </w:r>
            <w:r w:rsidRPr="00D234D7">
              <w:rPr>
                <w:rFonts w:ascii="宋体" w:hAnsi="宋体" w:cs="宋体"/>
                <w:color w:val="000000"/>
                <w:kern w:val="0"/>
                <w:sz w:val="22"/>
                <w:lang w:bidi="ar"/>
              </w:rPr>
              <w:t>LC-LC / LC-SC。</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96根</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168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6</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室外机箱及电气配套</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材质：</w:t>
            </w:r>
            <w:r w:rsidRPr="00D234D7">
              <w:rPr>
                <w:rFonts w:ascii="宋体" w:hAnsi="宋体" w:cs="宋体"/>
                <w:color w:val="000000"/>
                <w:kern w:val="0"/>
                <w:sz w:val="22"/>
                <w:lang w:bidi="ar"/>
              </w:rPr>
              <w:t>304不锈钢防水机箱；</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尺寸：宽≥</w:t>
            </w:r>
            <w:r w:rsidRPr="00D234D7">
              <w:rPr>
                <w:rFonts w:ascii="宋体" w:hAnsi="宋体" w:cs="宋体"/>
                <w:color w:val="000000"/>
                <w:kern w:val="0"/>
                <w:sz w:val="22"/>
                <w:lang w:bidi="ar"/>
              </w:rPr>
              <w:t>300mm，高≥400mm，深≥180mm；</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安装方式：抱杆式；</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电气配套：</w:t>
            </w:r>
            <w:r w:rsidRPr="00D234D7">
              <w:rPr>
                <w:rFonts w:ascii="宋体" w:hAnsi="宋体" w:cs="宋体"/>
                <w:color w:val="000000"/>
                <w:kern w:val="0"/>
                <w:sz w:val="22"/>
                <w:lang w:bidi="ar"/>
              </w:rPr>
              <w:t>16A空气开关及二、三眼插座各1个；</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完成联网节点机箱的更新安装及取电。</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12套</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68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7</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通信管道租赁</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完成本项目光缆联网涉及光缆敷设的通信管道租赁，（单子孔、含光缆敷设的标签吊牌、子孔内导管）；</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8600米</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34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t>（</w:t>
            </w:r>
            <w:r w:rsidRPr="00D234D7">
              <w:rPr>
                <w:rFonts w:ascii="宋体" w:hAnsi="宋体" w:cs="宋体"/>
                <w:color w:val="000000"/>
                <w:kern w:val="0"/>
                <w:sz w:val="22"/>
                <w:lang w:bidi="ar"/>
              </w:rPr>
              <w:t>2）</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前端及中心接入子系统</w:t>
            </w:r>
          </w:p>
        </w:tc>
        <w:tc>
          <w:tcPr>
            <w:tcW w:w="2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r>
      <w:tr w:rsidR="00D234D7" w:rsidRPr="00D234D7" w:rsidTr="00E85B2C">
        <w:trPr>
          <w:trHeight w:val="136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1</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室外光交箱</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尺寸：宽≥</w:t>
            </w:r>
            <w:r w:rsidRPr="00D234D7">
              <w:rPr>
                <w:rFonts w:ascii="宋体" w:hAnsi="宋体" w:cs="宋体"/>
                <w:color w:val="000000"/>
                <w:kern w:val="0"/>
                <w:sz w:val="22"/>
                <w:lang w:bidi="ar"/>
              </w:rPr>
              <w:t>400mm，高≥500mm，深≥250mm；</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防护等级：</w:t>
            </w:r>
            <w:r w:rsidRPr="00D234D7">
              <w:rPr>
                <w:rFonts w:ascii="宋体" w:hAnsi="宋体" w:cs="宋体"/>
                <w:color w:val="000000"/>
                <w:kern w:val="0"/>
                <w:sz w:val="22"/>
                <w:lang w:bidi="ar"/>
              </w:rPr>
              <w:t>IP65；</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熔纤盘线芯数：≥</w:t>
            </w:r>
            <w:r w:rsidRPr="00D234D7">
              <w:rPr>
                <w:rFonts w:ascii="宋体" w:hAnsi="宋体" w:cs="宋体"/>
                <w:color w:val="000000"/>
                <w:kern w:val="0"/>
                <w:sz w:val="22"/>
                <w:lang w:bidi="ar"/>
              </w:rPr>
              <w:t>96芯；</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lastRenderedPageBreak/>
              <w:t>完成前端及中心接入所需室外光交箱的安装。</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2套</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34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2</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光分路器</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color w:val="000000"/>
                <w:kern w:val="0"/>
                <w:sz w:val="22"/>
                <w:lang w:bidi="ar"/>
              </w:rPr>
              <w:t>1:16插片式，SC口</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12个</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270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3</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一体化光线路终端</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硬件规格要求：</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业务接口：≥</w:t>
            </w:r>
            <w:r w:rsidRPr="00D234D7">
              <w:rPr>
                <w:rFonts w:ascii="宋体" w:hAnsi="宋体" w:cs="宋体"/>
                <w:color w:val="000000"/>
                <w:kern w:val="0"/>
                <w:sz w:val="22"/>
                <w:lang w:bidi="ar"/>
              </w:rPr>
              <w:t>12个GPON接口；</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上行接口：≥</w:t>
            </w:r>
            <w:r w:rsidRPr="00D234D7">
              <w:rPr>
                <w:rFonts w:ascii="宋体" w:hAnsi="宋体" w:cs="宋体"/>
                <w:color w:val="000000"/>
                <w:kern w:val="0"/>
                <w:sz w:val="22"/>
                <w:lang w:bidi="ar"/>
              </w:rPr>
              <w:t>4个10G光接口；</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性能要求：</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系统转发容量：≥</w:t>
            </w:r>
            <w:r w:rsidRPr="00D234D7">
              <w:rPr>
                <w:rFonts w:ascii="宋体" w:hAnsi="宋体" w:cs="宋体"/>
                <w:color w:val="000000"/>
                <w:kern w:val="0"/>
                <w:sz w:val="22"/>
                <w:lang w:bidi="ar"/>
              </w:rPr>
              <w:t>120Gbit/s；</w:t>
            </w:r>
            <w:r w:rsidRPr="00D234D7">
              <w:rPr>
                <w:rFonts w:ascii="宋体" w:hAnsi="宋体" w:cs="宋体"/>
                <w:color w:val="000000"/>
                <w:kern w:val="0"/>
                <w:sz w:val="22"/>
                <w:lang w:bidi="ar"/>
              </w:rPr>
              <w:br/>
              <w:t>MAC地址数：≥30000；</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支持接入</w:t>
            </w:r>
            <w:r w:rsidRPr="00D234D7">
              <w:rPr>
                <w:rFonts w:ascii="宋体" w:hAnsi="宋体" w:cs="宋体"/>
                <w:color w:val="000000"/>
                <w:kern w:val="0"/>
                <w:sz w:val="22"/>
                <w:lang w:bidi="ar"/>
              </w:rPr>
              <w:t>ONT数：≥1000个；</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业务及上行接口模块数：满配。</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1套</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1538"/>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4</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光网络单元（</w:t>
            </w:r>
            <w:r w:rsidRPr="00D234D7">
              <w:rPr>
                <w:rFonts w:ascii="宋体" w:hAnsi="宋体" w:cs="宋体"/>
                <w:color w:val="000000"/>
                <w:kern w:val="0"/>
                <w:sz w:val="22"/>
                <w:lang w:bidi="ar"/>
              </w:rPr>
              <w:t>ONU）</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硬件规格要求：</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网络侧接口：</w:t>
            </w:r>
            <w:r w:rsidRPr="00D234D7">
              <w:rPr>
                <w:rFonts w:ascii="宋体" w:hAnsi="宋体" w:cs="宋体"/>
                <w:color w:val="000000"/>
                <w:kern w:val="0"/>
                <w:sz w:val="22"/>
                <w:lang w:bidi="ar"/>
              </w:rPr>
              <w:t>1×GPON接口；</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用户侧接口：≥</w:t>
            </w:r>
            <w:r w:rsidRPr="00D234D7">
              <w:rPr>
                <w:rFonts w:ascii="宋体" w:hAnsi="宋体" w:cs="宋体"/>
                <w:color w:val="000000"/>
                <w:kern w:val="0"/>
                <w:sz w:val="22"/>
                <w:lang w:bidi="ar"/>
              </w:rPr>
              <w:t>4×GE接口；</w:t>
            </w:r>
            <w:r w:rsidRPr="00D234D7">
              <w:rPr>
                <w:rFonts w:ascii="宋体" w:hAnsi="宋体" w:cs="宋体"/>
                <w:color w:val="000000"/>
                <w:kern w:val="0"/>
                <w:sz w:val="22"/>
                <w:lang w:bidi="ar"/>
              </w:rPr>
              <w:br/>
              <w:t>GPON接口：</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接口类型：</w:t>
            </w:r>
            <w:r w:rsidRPr="00D234D7">
              <w:rPr>
                <w:rFonts w:ascii="宋体" w:hAnsi="宋体" w:cs="宋体"/>
                <w:color w:val="000000"/>
                <w:kern w:val="0"/>
                <w:sz w:val="22"/>
                <w:lang w:bidi="ar"/>
              </w:rPr>
              <w:t>SC/UPC；</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遵循标准：</w:t>
            </w:r>
            <w:r w:rsidRPr="00D234D7">
              <w:rPr>
                <w:rFonts w:ascii="宋体" w:hAnsi="宋体" w:cs="宋体"/>
                <w:color w:val="000000"/>
                <w:kern w:val="0"/>
                <w:sz w:val="22"/>
                <w:lang w:bidi="ar"/>
              </w:rPr>
              <w:t>ITU-T G.984.2， Class B+；</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接收灵敏度：</w:t>
            </w:r>
            <w:r w:rsidRPr="00D234D7">
              <w:rPr>
                <w:rFonts w:ascii="宋体" w:hAnsi="宋体" w:cs="宋体"/>
                <w:color w:val="000000"/>
                <w:kern w:val="0"/>
                <w:sz w:val="22"/>
                <w:lang w:bidi="ar"/>
              </w:rPr>
              <w:t>-27dBm；</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过载光功率：</w:t>
            </w:r>
            <w:r w:rsidRPr="00D234D7">
              <w:rPr>
                <w:rFonts w:ascii="宋体" w:hAnsi="宋体" w:cs="宋体"/>
                <w:color w:val="000000"/>
                <w:kern w:val="0"/>
                <w:sz w:val="22"/>
                <w:lang w:bidi="ar"/>
              </w:rPr>
              <w:t>-8dBm；</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传输速率：下行速率</w:t>
            </w:r>
            <w:r w:rsidRPr="00D234D7">
              <w:rPr>
                <w:rFonts w:ascii="宋体" w:hAnsi="宋体" w:cs="宋体"/>
                <w:color w:val="000000"/>
                <w:kern w:val="0"/>
                <w:sz w:val="22"/>
                <w:lang w:bidi="ar"/>
              </w:rPr>
              <w:t xml:space="preserve"> 2.488Gbit/s，上行速率 1.244Gbit/s；</w:t>
            </w:r>
            <w:r w:rsidRPr="00D234D7">
              <w:rPr>
                <w:rFonts w:ascii="宋体" w:hAnsi="宋体" w:cs="宋体"/>
                <w:color w:val="000000"/>
                <w:kern w:val="0"/>
                <w:sz w:val="22"/>
                <w:lang w:bidi="ar"/>
              </w:rPr>
              <w:br/>
              <w:t xml:space="preserve">Type B </w:t>
            </w:r>
            <w:r w:rsidRPr="00D234D7">
              <w:rPr>
                <w:rFonts w:ascii="宋体" w:hAnsi="宋体" w:cs="宋体" w:hint="eastAsia"/>
                <w:color w:val="000000"/>
                <w:kern w:val="0"/>
                <w:sz w:val="22"/>
                <w:lang w:bidi="ar"/>
              </w:rPr>
              <w:t>单归属；</w:t>
            </w:r>
            <w:r w:rsidRPr="00D234D7">
              <w:rPr>
                <w:rFonts w:ascii="宋体" w:hAnsi="宋体" w:cs="宋体"/>
                <w:color w:val="000000"/>
                <w:kern w:val="0"/>
                <w:sz w:val="22"/>
                <w:lang w:bidi="ar"/>
              </w:rPr>
              <w:br/>
              <w:t xml:space="preserve">Type B </w:t>
            </w:r>
            <w:r w:rsidRPr="00D234D7">
              <w:rPr>
                <w:rFonts w:ascii="宋体" w:hAnsi="宋体" w:cs="宋体" w:hint="eastAsia"/>
                <w:color w:val="000000"/>
                <w:kern w:val="0"/>
                <w:sz w:val="22"/>
                <w:lang w:bidi="ar"/>
              </w:rPr>
              <w:t>双归属（二层转发模式下支持）。</w:t>
            </w:r>
            <w:r w:rsidRPr="00D234D7">
              <w:rPr>
                <w:rFonts w:ascii="宋体" w:hAnsi="宋体" w:cs="宋体"/>
                <w:color w:val="000000"/>
                <w:kern w:val="0"/>
                <w:sz w:val="22"/>
                <w:lang w:bidi="ar"/>
              </w:rPr>
              <w:br/>
              <w:t>GE接口：</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接口类型：</w:t>
            </w:r>
            <w:r w:rsidRPr="00D234D7">
              <w:rPr>
                <w:rFonts w:ascii="宋体" w:hAnsi="宋体" w:cs="宋体"/>
                <w:color w:val="000000"/>
                <w:kern w:val="0"/>
                <w:sz w:val="22"/>
                <w:lang w:bidi="ar"/>
              </w:rPr>
              <w:t>RJ-45；</w:t>
            </w:r>
            <w:r w:rsidRPr="00D234D7">
              <w:rPr>
                <w:rFonts w:ascii="宋体" w:hAnsi="宋体" w:cs="宋体"/>
                <w:color w:val="000000"/>
                <w:kern w:val="0"/>
                <w:sz w:val="22"/>
                <w:lang w:bidi="ar"/>
              </w:rPr>
              <w:br/>
              <w:t xml:space="preserve">10/100/1000 Mbit/s </w:t>
            </w:r>
            <w:r w:rsidRPr="00D234D7">
              <w:rPr>
                <w:rFonts w:ascii="宋体" w:hAnsi="宋体" w:cs="宋体" w:hint="eastAsia"/>
                <w:color w:val="000000"/>
                <w:kern w:val="0"/>
                <w:sz w:val="22"/>
                <w:lang w:bidi="ar"/>
              </w:rPr>
              <w:t>接口速率自适应；</w:t>
            </w:r>
            <w:r w:rsidRPr="00D234D7">
              <w:rPr>
                <w:rFonts w:ascii="宋体" w:hAnsi="宋体" w:cs="宋体"/>
                <w:color w:val="000000"/>
                <w:kern w:val="0"/>
                <w:sz w:val="22"/>
                <w:lang w:bidi="ar"/>
              </w:rPr>
              <w:br/>
              <w:t xml:space="preserve">MDI/MDIX </w:t>
            </w:r>
            <w:r w:rsidRPr="00D234D7">
              <w:rPr>
                <w:rFonts w:ascii="宋体" w:hAnsi="宋体" w:cs="宋体" w:hint="eastAsia"/>
                <w:color w:val="000000"/>
                <w:kern w:val="0"/>
                <w:sz w:val="22"/>
                <w:lang w:bidi="ar"/>
              </w:rPr>
              <w:t>自动配置；</w:t>
            </w:r>
            <w:r w:rsidRPr="00D234D7">
              <w:rPr>
                <w:rFonts w:ascii="宋体" w:hAnsi="宋体" w:cs="宋体"/>
                <w:color w:val="000000"/>
                <w:kern w:val="0"/>
                <w:sz w:val="22"/>
                <w:lang w:bidi="ar"/>
              </w:rPr>
              <w:br/>
            </w:r>
            <w:r w:rsidRPr="00D234D7">
              <w:rPr>
                <w:rFonts w:ascii="宋体" w:hAnsi="宋体" w:cs="宋体"/>
                <w:color w:val="000000"/>
                <w:kern w:val="0"/>
                <w:sz w:val="22"/>
                <w:lang w:bidi="ar"/>
              </w:rPr>
              <w:lastRenderedPageBreak/>
              <w:t xml:space="preserve">MAC </w:t>
            </w:r>
            <w:r w:rsidRPr="00D234D7">
              <w:rPr>
                <w:rFonts w:ascii="宋体" w:hAnsi="宋体" w:cs="宋体" w:hint="eastAsia"/>
                <w:color w:val="000000"/>
                <w:kern w:val="0"/>
                <w:sz w:val="22"/>
                <w:lang w:bidi="ar"/>
              </w:rPr>
              <w:t>地址学习数配置；</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基于以太端口的</w:t>
            </w:r>
            <w:r w:rsidRPr="00D234D7">
              <w:rPr>
                <w:rFonts w:ascii="宋体" w:hAnsi="宋体" w:cs="宋体"/>
                <w:color w:val="000000"/>
                <w:kern w:val="0"/>
                <w:sz w:val="22"/>
                <w:lang w:bidi="ar"/>
              </w:rPr>
              <w:t xml:space="preserve"> VLAN </w:t>
            </w:r>
            <w:r w:rsidRPr="00D234D7">
              <w:rPr>
                <w:rFonts w:ascii="宋体" w:hAnsi="宋体" w:cs="宋体" w:hint="eastAsia"/>
                <w:color w:val="000000"/>
                <w:kern w:val="0"/>
                <w:sz w:val="22"/>
                <w:lang w:bidi="ar"/>
              </w:rPr>
              <w:t>透传、过滤。</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功能要求：</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支持自动业务发放、免认证；</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支持智能运维、环网检测、流氓</w:t>
            </w:r>
            <w:r w:rsidRPr="00D234D7">
              <w:rPr>
                <w:rFonts w:ascii="宋体" w:hAnsi="宋体" w:cs="宋体"/>
                <w:color w:val="000000"/>
                <w:kern w:val="0"/>
                <w:sz w:val="22"/>
                <w:lang w:bidi="ar"/>
              </w:rPr>
              <w:t>ONT检测；</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支持默认</w:t>
            </w:r>
            <w:r w:rsidRPr="00D234D7">
              <w:rPr>
                <w:rFonts w:ascii="宋体" w:hAnsi="宋体" w:cs="宋体"/>
                <w:color w:val="000000"/>
                <w:kern w:val="0"/>
                <w:sz w:val="22"/>
                <w:lang w:bidi="ar"/>
              </w:rPr>
              <w:t>/静态/策略/业务路由等三层应用；</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支持组播应用；</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QoS应用；</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IPv6；</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DHCP Option82；</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802.1x；</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防</w:t>
            </w:r>
            <w:r w:rsidRPr="00D234D7">
              <w:rPr>
                <w:rFonts w:ascii="宋体" w:hAnsi="宋体" w:cs="宋体"/>
                <w:color w:val="000000"/>
                <w:kern w:val="0"/>
                <w:sz w:val="22"/>
                <w:lang w:bidi="ar"/>
              </w:rPr>
              <w:t>DoS攻击与ARP攻击；</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Web会话数限制；</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支持设备访问控制；</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MAC绑定。</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选用产品可接入原有平台，并与原有平台性能上保持一致，实现无缝链接，保证系统稳定且便于后续的维护。</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66台</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34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lastRenderedPageBreak/>
              <w:t>二</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上钢新村街道城运中心</w:t>
            </w:r>
            <w:r w:rsidRPr="00D234D7">
              <w:rPr>
                <w:rFonts w:ascii="宋体" w:hAnsi="宋体" w:cs="宋体"/>
                <w:color w:val="000000"/>
                <w:kern w:val="0"/>
                <w:sz w:val="22"/>
                <w:lang w:bidi="ar"/>
              </w:rPr>
              <w:t>-世博平台建设</w:t>
            </w:r>
          </w:p>
        </w:tc>
        <w:tc>
          <w:tcPr>
            <w:tcW w:w="2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r>
      <w:tr w:rsidR="00D234D7" w:rsidRPr="00D234D7" w:rsidTr="00E85B2C">
        <w:trPr>
          <w:trHeight w:val="34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t>（</w:t>
            </w:r>
            <w:r w:rsidRPr="00D234D7">
              <w:rPr>
                <w:rFonts w:ascii="宋体" w:hAnsi="宋体" w:cs="宋体"/>
                <w:color w:val="000000"/>
                <w:kern w:val="0"/>
                <w:sz w:val="22"/>
                <w:lang w:bidi="ar"/>
              </w:rPr>
              <w:t>1）</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b/>
                <w:bCs/>
                <w:color w:val="000000"/>
                <w:sz w:val="22"/>
              </w:rPr>
            </w:pPr>
            <w:r w:rsidRPr="00D234D7">
              <w:rPr>
                <w:rFonts w:ascii="宋体" w:hAnsi="宋体" w:cs="宋体" w:hint="eastAsia"/>
                <w:b/>
                <w:bCs/>
                <w:color w:val="000000"/>
                <w:kern w:val="0"/>
                <w:sz w:val="22"/>
                <w:lang w:bidi="ar"/>
              </w:rPr>
              <w:t>综合布线系统</w:t>
            </w:r>
          </w:p>
        </w:tc>
        <w:tc>
          <w:tcPr>
            <w:tcW w:w="2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r>
      <w:tr w:rsidR="00D234D7" w:rsidRPr="00D234D7" w:rsidTr="00E85B2C">
        <w:trPr>
          <w:trHeight w:val="34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1</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t xml:space="preserve">  双口面板</w:t>
            </w:r>
          </w:p>
        </w:tc>
        <w:tc>
          <w:tcPr>
            <w:tcW w:w="2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color w:val="000000"/>
                <w:kern w:val="0"/>
                <w:sz w:val="22"/>
                <w:lang w:bidi="ar"/>
              </w:rPr>
              <w:t>86型双口面板，采用ABS外壳及PC内壳一体式框架设计</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106个</w:t>
            </w:r>
          </w:p>
        </w:tc>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left"/>
              <w:rPr>
                <w:rFonts w:ascii="宋体" w:hAnsi="宋体" w:cs="宋体"/>
                <w:color w:val="000000"/>
                <w:sz w:val="22"/>
              </w:rPr>
            </w:pPr>
          </w:p>
        </w:tc>
      </w:tr>
      <w:tr w:rsidR="00D234D7" w:rsidRPr="00D234D7" w:rsidTr="00E85B2C">
        <w:trPr>
          <w:trHeight w:val="404"/>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2</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t xml:space="preserve">  六类非屏蔽信息模块</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结构：直流电阻：</w:t>
            </w:r>
            <w:r w:rsidRPr="00D234D7">
              <w:rPr>
                <w:rFonts w:ascii="宋体" w:hAnsi="宋体" w:cs="宋体"/>
                <w:color w:val="000000"/>
                <w:kern w:val="0"/>
                <w:sz w:val="22"/>
                <w:lang w:bidi="ar"/>
              </w:rPr>
              <w:t>0.3Ω</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绝缘阻抗：不低于</w:t>
            </w:r>
            <w:r w:rsidRPr="00D234D7">
              <w:rPr>
                <w:rFonts w:ascii="宋体" w:hAnsi="宋体" w:cs="宋体"/>
                <w:color w:val="000000"/>
                <w:kern w:val="0"/>
                <w:sz w:val="22"/>
                <w:lang w:bidi="ar"/>
              </w:rPr>
              <w:t>500MΩ</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拔插寿命：≥</w:t>
            </w:r>
            <w:r w:rsidRPr="00D234D7">
              <w:rPr>
                <w:rFonts w:ascii="宋体" w:hAnsi="宋体" w:cs="宋体"/>
                <w:color w:val="000000"/>
                <w:kern w:val="0"/>
                <w:sz w:val="22"/>
                <w:lang w:bidi="ar"/>
              </w:rPr>
              <w:t>1000次</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端接寿命：≥</w:t>
            </w:r>
            <w:r w:rsidRPr="00D234D7">
              <w:rPr>
                <w:rFonts w:ascii="宋体" w:hAnsi="宋体" w:cs="宋体"/>
                <w:color w:val="000000"/>
                <w:kern w:val="0"/>
                <w:sz w:val="22"/>
                <w:lang w:bidi="ar"/>
              </w:rPr>
              <w:t>500次</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lastRenderedPageBreak/>
              <w:t>接点阻抗：≤</w:t>
            </w:r>
            <w:r w:rsidRPr="00D234D7">
              <w:rPr>
                <w:rFonts w:ascii="宋体" w:hAnsi="宋体" w:cs="宋体"/>
                <w:color w:val="000000"/>
                <w:kern w:val="0"/>
                <w:sz w:val="22"/>
                <w:lang w:bidi="ar"/>
              </w:rPr>
              <w:t>20mΩ</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电流：</w:t>
            </w:r>
            <w:r w:rsidRPr="00D234D7">
              <w:rPr>
                <w:rFonts w:ascii="宋体" w:hAnsi="宋体" w:cs="宋体"/>
                <w:color w:val="000000"/>
                <w:kern w:val="0"/>
                <w:sz w:val="22"/>
                <w:lang w:bidi="ar"/>
              </w:rPr>
              <w:t>1.5A</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颜色编码：模块的标识颜色编码与电缆的颜色编码一致</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材料：所有塑料材料符合</w:t>
            </w:r>
            <w:r w:rsidRPr="00D234D7">
              <w:rPr>
                <w:rFonts w:ascii="宋体" w:hAnsi="宋体" w:cs="宋体"/>
                <w:color w:val="000000"/>
                <w:kern w:val="0"/>
                <w:sz w:val="22"/>
                <w:lang w:bidi="ar"/>
              </w:rPr>
              <w:t>UL94-V0，RJ45金针下面带垫片，对8根金针进行保护，提高拔插次数与性能的稳定性</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233个</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304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3</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t>24口六类配线架</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结构：</w:t>
            </w:r>
            <w:r w:rsidRPr="00D234D7">
              <w:rPr>
                <w:rFonts w:ascii="宋体" w:hAnsi="宋体" w:cs="宋体"/>
                <w:color w:val="000000"/>
                <w:kern w:val="0"/>
                <w:sz w:val="22"/>
                <w:lang w:bidi="ar"/>
              </w:rPr>
              <w:t>19”机柜/机架式安装</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端口数量：</w:t>
            </w:r>
            <w:r w:rsidRPr="00D234D7">
              <w:rPr>
                <w:rFonts w:ascii="宋体" w:hAnsi="宋体" w:cs="宋体"/>
                <w:color w:val="000000"/>
                <w:kern w:val="0"/>
                <w:sz w:val="22"/>
                <w:lang w:bidi="ar"/>
              </w:rPr>
              <w:t>24口满配</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配线架的背后配备托线架，使线缆整理简单整洁</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模块直流电阻：</w:t>
            </w:r>
            <w:r w:rsidRPr="00D234D7">
              <w:rPr>
                <w:rFonts w:ascii="宋体" w:hAnsi="宋体" w:cs="宋体"/>
                <w:color w:val="000000"/>
                <w:kern w:val="0"/>
                <w:sz w:val="22"/>
                <w:lang w:bidi="ar"/>
              </w:rPr>
              <w:t>0.3Ω</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绝缘阻抗：不低于</w:t>
            </w:r>
            <w:r w:rsidRPr="00D234D7">
              <w:rPr>
                <w:rFonts w:ascii="宋体" w:hAnsi="宋体" w:cs="宋体"/>
                <w:color w:val="000000"/>
                <w:kern w:val="0"/>
                <w:sz w:val="22"/>
                <w:lang w:bidi="ar"/>
              </w:rPr>
              <w:t>500MΩ</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拔插寿命：≥</w:t>
            </w:r>
            <w:r w:rsidRPr="00D234D7">
              <w:rPr>
                <w:rFonts w:ascii="宋体" w:hAnsi="宋体" w:cs="宋体"/>
                <w:color w:val="000000"/>
                <w:kern w:val="0"/>
                <w:sz w:val="22"/>
                <w:lang w:bidi="ar"/>
              </w:rPr>
              <w:t>1000次</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端接寿命：≥</w:t>
            </w:r>
            <w:r w:rsidRPr="00D234D7">
              <w:rPr>
                <w:rFonts w:ascii="宋体" w:hAnsi="宋体" w:cs="宋体"/>
                <w:color w:val="000000"/>
                <w:kern w:val="0"/>
                <w:sz w:val="22"/>
                <w:lang w:bidi="ar"/>
              </w:rPr>
              <w:t>500次</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接点阻抗：≤</w:t>
            </w:r>
            <w:r w:rsidRPr="00D234D7">
              <w:rPr>
                <w:rFonts w:ascii="宋体" w:hAnsi="宋体" w:cs="宋体"/>
                <w:color w:val="000000"/>
                <w:kern w:val="0"/>
                <w:sz w:val="22"/>
                <w:lang w:bidi="ar"/>
              </w:rPr>
              <w:t>20mΩ</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可拆装式模块安装</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13个</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136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4</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t xml:space="preserve">  六类非屏蔽双绞线</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标准：</w:t>
            </w:r>
            <w:r w:rsidRPr="00D234D7">
              <w:rPr>
                <w:rFonts w:ascii="宋体" w:hAnsi="宋体" w:cs="宋体"/>
                <w:color w:val="000000"/>
                <w:kern w:val="0"/>
                <w:sz w:val="22"/>
                <w:lang w:bidi="ar"/>
              </w:rPr>
              <w:t>YD/T1019、ISO/IEC11801、TIA/EIA-568-B</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芯线规格：</w:t>
            </w:r>
            <w:r w:rsidRPr="00D234D7">
              <w:rPr>
                <w:rFonts w:ascii="宋体" w:hAnsi="宋体" w:cs="宋体"/>
                <w:color w:val="000000"/>
                <w:kern w:val="0"/>
                <w:sz w:val="22"/>
                <w:lang w:bidi="ar"/>
              </w:rPr>
              <w:t>24AWG</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芯线对数：</w:t>
            </w:r>
            <w:r w:rsidRPr="00D234D7">
              <w:rPr>
                <w:rFonts w:ascii="宋体" w:hAnsi="宋体" w:cs="宋体"/>
                <w:color w:val="000000"/>
                <w:kern w:val="0"/>
                <w:sz w:val="22"/>
                <w:lang w:bidi="ar"/>
              </w:rPr>
              <w:t>4对，每芯带有彩色护套</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有效带宽：</w:t>
            </w:r>
            <w:r w:rsidRPr="00D234D7">
              <w:rPr>
                <w:rFonts w:ascii="宋体" w:hAnsi="宋体" w:cs="宋体"/>
                <w:color w:val="000000"/>
                <w:kern w:val="0"/>
                <w:sz w:val="22"/>
                <w:lang w:bidi="ar"/>
              </w:rPr>
              <w:t>250MHz</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48305米/箱</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102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5</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理线架</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金属理线架；</w:t>
            </w:r>
            <w:r w:rsidRPr="00D234D7">
              <w:rPr>
                <w:rFonts w:ascii="宋体" w:hAnsi="宋体" w:cs="宋体"/>
                <w:color w:val="000000"/>
                <w:kern w:val="0"/>
                <w:sz w:val="22"/>
                <w:lang w:bidi="ar"/>
              </w:rPr>
              <w:br/>
              <w:t>1U、适用于19英寸机柜；</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圆弧防刮设计，保护线缆不受损。</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13个</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236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6</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网络跳线</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类型与标准：六类非屏蔽网络跳线，符合</w:t>
            </w:r>
            <w:r w:rsidRPr="00D234D7">
              <w:rPr>
                <w:rFonts w:ascii="宋体" w:hAnsi="宋体" w:cs="宋体"/>
                <w:color w:val="000000"/>
                <w:kern w:val="0"/>
                <w:sz w:val="22"/>
                <w:lang w:bidi="ar"/>
              </w:rPr>
              <w:t>TIA/EIA-568-B</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长度：</w:t>
            </w:r>
            <w:r w:rsidRPr="00D234D7">
              <w:rPr>
                <w:rFonts w:ascii="宋体" w:hAnsi="宋体" w:cs="宋体"/>
                <w:color w:val="000000"/>
                <w:kern w:val="0"/>
                <w:sz w:val="22"/>
                <w:lang w:bidi="ar"/>
              </w:rPr>
              <w:t>3米（±0.1米公差）；</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芯线规格：采用</w:t>
            </w:r>
            <w:r w:rsidRPr="00D234D7">
              <w:rPr>
                <w:rFonts w:ascii="宋体" w:hAnsi="宋体" w:cs="宋体"/>
                <w:color w:val="000000"/>
                <w:kern w:val="0"/>
                <w:sz w:val="22"/>
                <w:lang w:bidi="ar"/>
              </w:rPr>
              <w:t>24 AWG；</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插头类型：两端配备标准</w:t>
            </w:r>
            <w:r w:rsidRPr="00D234D7">
              <w:rPr>
                <w:rFonts w:ascii="宋体" w:hAnsi="宋体" w:cs="宋体"/>
                <w:color w:val="000000"/>
                <w:kern w:val="0"/>
                <w:sz w:val="22"/>
                <w:lang w:bidi="ar"/>
              </w:rPr>
              <w:t>8位模块化RJ45水晶头，满足TIA568B端接标准；</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其他：外皮应为低烟无卤材质，颜色可选，具有良好的柔韧性和耐磨性。</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233根</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102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7</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设备间联网光缆</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光缆芯数：</w:t>
            </w:r>
            <w:r w:rsidRPr="00D234D7">
              <w:rPr>
                <w:rFonts w:ascii="宋体" w:hAnsi="宋体" w:cs="宋体"/>
                <w:color w:val="000000"/>
                <w:kern w:val="0"/>
                <w:sz w:val="22"/>
                <w:lang w:bidi="ar"/>
              </w:rPr>
              <w:t>12芯；</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光缆类型：单模铠装、层绞式光缆；</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完成世博平台设备间之间所需</w:t>
            </w:r>
            <w:r w:rsidRPr="00D234D7">
              <w:rPr>
                <w:rFonts w:ascii="宋体" w:hAnsi="宋体" w:cs="宋体"/>
                <w:color w:val="000000"/>
                <w:kern w:val="0"/>
                <w:sz w:val="22"/>
                <w:lang w:bidi="ar"/>
              </w:rPr>
              <w:t>12芯单模光缆的敷设。</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88米</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102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8</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平台联网光缆</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光缆芯数：</w:t>
            </w:r>
            <w:r w:rsidRPr="00D234D7">
              <w:rPr>
                <w:rFonts w:ascii="宋体" w:hAnsi="宋体" w:cs="宋体"/>
                <w:color w:val="000000"/>
                <w:kern w:val="0"/>
                <w:sz w:val="22"/>
                <w:lang w:bidi="ar"/>
              </w:rPr>
              <w:t>24芯；</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光缆类型：室外单模铠装、层绞式光缆；</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完成街道城运与世博平台之间所需</w:t>
            </w:r>
            <w:r w:rsidRPr="00D234D7">
              <w:rPr>
                <w:rFonts w:ascii="宋体" w:hAnsi="宋体" w:cs="宋体"/>
                <w:color w:val="000000"/>
                <w:kern w:val="0"/>
                <w:sz w:val="22"/>
                <w:lang w:bidi="ar"/>
              </w:rPr>
              <w:t>24芯室外光缆的敷设。</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2600米</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68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9</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光缆接续配套</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完成子系统内涉及所有光缆的光缆接续、成端与调测（含成端尾纤、法兰及终端盒、</w:t>
            </w:r>
            <w:r w:rsidRPr="00D234D7">
              <w:rPr>
                <w:rFonts w:ascii="宋体" w:hAnsi="宋体" w:cs="宋体"/>
                <w:color w:val="000000"/>
                <w:kern w:val="0"/>
                <w:sz w:val="22"/>
                <w:lang w:bidi="ar"/>
              </w:rPr>
              <w:t>2台24芯光缆配线架、2台12芯光缆配线架）。</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1项</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102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10</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光纤跳线</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类型：单模</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长度：</w:t>
            </w:r>
            <w:r w:rsidRPr="00D234D7">
              <w:rPr>
                <w:rFonts w:ascii="宋体" w:hAnsi="宋体" w:cs="宋体"/>
                <w:color w:val="000000"/>
                <w:kern w:val="0"/>
                <w:sz w:val="22"/>
                <w:lang w:bidi="ar"/>
              </w:rPr>
              <w:t>3米；</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接头：</w:t>
            </w:r>
            <w:r w:rsidRPr="00D234D7">
              <w:rPr>
                <w:rFonts w:ascii="宋体" w:hAnsi="宋体" w:cs="宋体"/>
                <w:color w:val="000000"/>
                <w:kern w:val="0"/>
                <w:sz w:val="22"/>
                <w:lang w:bidi="ar"/>
              </w:rPr>
              <w:t>LC-LC / LC-SC。</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72根</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34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t>（</w:t>
            </w:r>
            <w:r w:rsidRPr="00D234D7">
              <w:rPr>
                <w:rFonts w:ascii="宋体" w:hAnsi="宋体" w:cs="宋体"/>
                <w:color w:val="000000"/>
                <w:kern w:val="0"/>
                <w:sz w:val="22"/>
                <w:lang w:bidi="ar"/>
              </w:rPr>
              <w:t>2）</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b/>
                <w:bCs/>
                <w:color w:val="000000"/>
                <w:sz w:val="22"/>
              </w:rPr>
            </w:pPr>
            <w:r w:rsidRPr="00D234D7">
              <w:rPr>
                <w:rFonts w:ascii="宋体" w:hAnsi="宋体" w:cs="宋体" w:hint="eastAsia"/>
                <w:b/>
                <w:bCs/>
                <w:color w:val="000000"/>
                <w:kern w:val="0"/>
                <w:sz w:val="22"/>
                <w:lang w:bidi="ar"/>
              </w:rPr>
              <w:t>视频监控系统</w:t>
            </w:r>
          </w:p>
        </w:tc>
        <w:tc>
          <w:tcPr>
            <w:tcW w:w="2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r>
      <w:tr w:rsidR="00D234D7" w:rsidRPr="00D234D7" w:rsidTr="00E85B2C">
        <w:trPr>
          <w:trHeight w:val="479"/>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1</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t xml:space="preserve">  室外枪式一体化摄像机</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分辨率支持：</w:t>
            </w:r>
            <w:r w:rsidRPr="00D234D7">
              <w:rPr>
                <w:rFonts w:ascii="宋体" w:hAnsi="宋体" w:cs="宋体"/>
                <w:color w:val="000000"/>
                <w:kern w:val="0"/>
                <w:sz w:val="22"/>
                <w:lang w:bidi="ar"/>
              </w:rPr>
              <w:t xml:space="preserve">1920 </w:t>
            </w:r>
            <w:r w:rsidRPr="00D234D7">
              <w:rPr>
                <w:rFonts w:ascii="宋体" w:hAnsi="宋体" w:cs="宋体" w:hint="eastAsia"/>
                <w:color w:val="000000"/>
                <w:kern w:val="0"/>
                <w:sz w:val="22"/>
                <w:lang w:bidi="ar"/>
              </w:rPr>
              <w:t>×</w:t>
            </w:r>
            <w:r w:rsidRPr="00D234D7">
              <w:rPr>
                <w:rFonts w:ascii="宋体" w:hAnsi="宋体" w:cs="宋体"/>
                <w:color w:val="000000"/>
                <w:kern w:val="0"/>
                <w:sz w:val="22"/>
                <w:lang w:bidi="ar"/>
              </w:rPr>
              <w:t xml:space="preserve"> 1080；</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最大光圈：支持</w:t>
            </w:r>
            <w:r w:rsidRPr="00D234D7">
              <w:rPr>
                <w:rFonts w:ascii="宋体" w:hAnsi="宋体" w:cs="宋体"/>
                <w:color w:val="000000"/>
                <w:kern w:val="0"/>
                <w:sz w:val="22"/>
                <w:lang w:bidi="ar"/>
              </w:rPr>
              <w:t>F2.0；</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内置镜头：</w:t>
            </w:r>
            <w:r w:rsidRPr="00D234D7">
              <w:rPr>
                <w:rFonts w:ascii="宋体" w:hAnsi="宋体" w:cs="宋体"/>
                <w:color w:val="000000"/>
                <w:kern w:val="0"/>
                <w:sz w:val="22"/>
                <w:lang w:bidi="ar"/>
              </w:rPr>
              <w:t>4mm；</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视频压缩标准：</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lastRenderedPageBreak/>
              <w:t>主码流支持：</w:t>
            </w:r>
            <w:r w:rsidRPr="00D234D7">
              <w:rPr>
                <w:rFonts w:ascii="宋体" w:hAnsi="宋体" w:cs="宋体"/>
                <w:color w:val="000000"/>
                <w:kern w:val="0"/>
                <w:sz w:val="22"/>
                <w:lang w:bidi="ar"/>
              </w:rPr>
              <w:t>H.265/H.264；</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子码流支持：</w:t>
            </w:r>
            <w:r w:rsidRPr="00D234D7">
              <w:rPr>
                <w:rFonts w:ascii="宋体" w:hAnsi="宋体" w:cs="宋体"/>
                <w:color w:val="000000"/>
                <w:kern w:val="0"/>
                <w:sz w:val="22"/>
                <w:lang w:bidi="ar"/>
              </w:rPr>
              <w:t>H.265/H.264；</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视频压缩码率：</w:t>
            </w:r>
            <w:r w:rsidRPr="00D234D7">
              <w:rPr>
                <w:rFonts w:ascii="宋体" w:hAnsi="宋体" w:cs="宋体"/>
                <w:color w:val="000000"/>
                <w:kern w:val="0"/>
                <w:sz w:val="22"/>
                <w:lang w:bidi="ar"/>
              </w:rPr>
              <w:t>32 Kbps~8 Mbps；</w:t>
            </w:r>
            <w:r w:rsidRPr="00D234D7">
              <w:rPr>
                <w:rFonts w:ascii="宋体" w:hAnsi="宋体" w:cs="宋体"/>
                <w:color w:val="000000"/>
                <w:kern w:val="0"/>
                <w:sz w:val="22"/>
                <w:lang w:bidi="ar"/>
              </w:rPr>
              <w:br/>
              <w:t>H.264编码类型包括：BaseLine Profile/Main Profile/High Profile；</w:t>
            </w:r>
            <w:r w:rsidRPr="00D234D7">
              <w:rPr>
                <w:rFonts w:ascii="宋体" w:hAnsi="宋体" w:cs="宋体"/>
                <w:color w:val="000000"/>
                <w:kern w:val="0"/>
                <w:sz w:val="22"/>
                <w:lang w:bidi="ar"/>
              </w:rPr>
              <w:br/>
              <w:t>H.265编码类型包括：Main Profile；</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支持码率控制；</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内置麦克风：≥</w:t>
            </w:r>
            <w:r w:rsidRPr="00D234D7">
              <w:rPr>
                <w:rFonts w:ascii="宋体" w:hAnsi="宋体" w:cs="宋体"/>
                <w:color w:val="000000"/>
                <w:kern w:val="0"/>
                <w:sz w:val="22"/>
                <w:lang w:bidi="ar"/>
              </w:rPr>
              <w:t>1个；</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防尘防水规格：符合</w:t>
            </w:r>
            <w:r w:rsidRPr="00D234D7">
              <w:rPr>
                <w:rFonts w:ascii="宋体" w:hAnsi="宋体" w:cs="宋体"/>
                <w:color w:val="000000"/>
                <w:kern w:val="0"/>
                <w:sz w:val="22"/>
                <w:lang w:bidi="ar"/>
              </w:rPr>
              <w:t>IP67；</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电源规格：支持</w:t>
            </w:r>
            <w:r w:rsidRPr="00D234D7">
              <w:rPr>
                <w:rFonts w:ascii="宋体" w:hAnsi="宋体" w:cs="宋体"/>
                <w:color w:val="000000"/>
                <w:kern w:val="0"/>
                <w:sz w:val="22"/>
                <w:lang w:bidi="ar"/>
              </w:rPr>
              <w:t xml:space="preserve">DC：12 V及PoE：IEEE802.3af </w:t>
            </w:r>
            <w:r w:rsidRPr="00D234D7">
              <w:rPr>
                <w:rFonts w:ascii="宋体" w:hAnsi="宋体" w:cs="宋体" w:hint="eastAsia"/>
                <w:color w:val="000000"/>
                <w:kern w:val="0"/>
                <w:sz w:val="22"/>
                <w:lang w:bidi="ar"/>
              </w:rPr>
              <w:t>；</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包含室外安装支架。</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6个</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404"/>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2</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室内半球型摄像机</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分辨率支持：</w:t>
            </w:r>
            <w:r w:rsidRPr="00D234D7">
              <w:rPr>
                <w:rFonts w:ascii="宋体" w:hAnsi="宋体" w:cs="宋体"/>
                <w:color w:val="000000"/>
                <w:kern w:val="0"/>
                <w:sz w:val="22"/>
                <w:lang w:bidi="ar"/>
              </w:rPr>
              <w:t xml:space="preserve">1920 </w:t>
            </w:r>
            <w:r w:rsidRPr="00D234D7">
              <w:rPr>
                <w:rFonts w:ascii="宋体" w:hAnsi="宋体" w:cs="宋体" w:hint="eastAsia"/>
                <w:color w:val="000000"/>
                <w:kern w:val="0"/>
                <w:sz w:val="22"/>
                <w:lang w:bidi="ar"/>
              </w:rPr>
              <w:t>×</w:t>
            </w:r>
            <w:r w:rsidRPr="00D234D7">
              <w:rPr>
                <w:rFonts w:ascii="宋体" w:hAnsi="宋体" w:cs="宋体"/>
                <w:color w:val="000000"/>
                <w:kern w:val="0"/>
                <w:sz w:val="22"/>
                <w:lang w:bidi="ar"/>
              </w:rPr>
              <w:t xml:space="preserve"> 1080；</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最大光圈：支持</w:t>
            </w:r>
            <w:r w:rsidRPr="00D234D7">
              <w:rPr>
                <w:rFonts w:ascii="宋体" w:hAnsi="宋体" w:cs="宋体"/>
                <w:color w:val="000000"/>
                <w:kern w:val="0"/>
                <w:sz w:val="22"/>
                <w:lang w:bidi="ar"/>
              </w:rPr>
              <w:t>F1.0；</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视频压缩标准：</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主码流支持：</w:t>
            </w:r>
            <w:r w:rsidRPr="00D234D7">
              <w:rPr>
                <w:rFonts w:ascii="宋体" w:hAnsi="宋体" w:cs="宋体"/>
                <w:color w:val="000000"/>
                <w:kern w:val="0"/>
                <w:sz w:val="22"/>
                <w:lang w:bidi="ar"/>
              </w:rPr>
              <w:t>H.265/H.264；</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子码流支持：</w:t>
            </w:r>
            <w:r w:rsidRPr="00D234D7">
              <w:rPr>
                <w:rFonts w:ascii="宋体" w:hAnsi="宋体" w:cs="宋体"/>
                <w:color w:val="000000"/>
                <w:kern w:val="0"/>
                <w:sz w:val="22"/>
                <w:lang w:bidi="ar"/>
              </w:rPr>
              <w:t>H.265/H.264/MJPEG；</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视频压缩码率：</w:t>
            </w:r>
            <w:r w:rsidRPr="00D234D7">
              <w:rPr>
                <w:rFonts w:ascii="宋体" w:hAnsi="宋体" w:cs="宋体"/>
                <w:color w:val="000000"/>
                <w:kern w:val="0"/>
                <w:sz w:val="22"/>
                <w:lang w:bidi="ar"/>
              </w:rPr>
              <w:t>32 Kbps~8 Mbps；</w:t>
            </w:r>
            <w:r w:rsidRPr="00D234D7">
              <w:rPr>
                <w:rFonts w:ascii="宋体" w:hAnsi="宋体" w:cs="宋体"/>
                <w:color w:val="000000"/>
                <w:kern w:val="0"/>
                <w:sz w:val="22"/>
                <w:lang w:bidi="ar"/>
              </w:rPr>
              <w:br/>
              <w:t>H.264编码类型包括：BaseLine Profile/Main Profile/High Profile；</w:t>
            </w:r>
            <w:r w:rsidRPr="00D234D7">
              <w:rPr>
                <w:rFonts w:ascii="宋体" w:hAnsi="宋体" w:cs="宋体"/>
                <w:color w:val="000000"/>
                <w:kern w:val="0"/>
                <w:sz w:val="22"/>
                <w:lang w:bidi="ar"/>
              </w:rPr>
              <w:br/>
              <w:t>H.265编码类型包括：Main Profile；</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支持码率控制；</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内置麦克风：≥</w:t>
            </w:r>
            <w:r w:rsidRPr="00D234D7">
              <w:rPr>
                <w:rFonts w:ascii="宋体" w:hAnsi="宋体" w:cs="宋体"/>
                <w:color w:val="000000"/>
                <w:kern w:val="0"/>
                <w:sz w:val="22"/>
                <w:lang w:bidi="ar"/>
              </w:rPr>
              <w:t>1个；</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防尘防水规格：符合</w:t>
            </w:r>
            <w:r w:rsidRPr="00D234D7">
              <w:rPr>
                <w:rFonts w:ascii="宋体" w:hAnsi="宋体" w:cs="宋体"/>
                <w:color w:val="000000"/>
                <w:kern w:val="0"/>
                <w:sz w:val="22"/>
                <w:lang w:bidi="ar"/>
              </w:rPr>
              <w:t>IP66；</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电源规格：支持</w:t>
            </w:r>
            <w:r w:rsidRPr="00D234D7">
              <w:rPr>
                <w:rFonts w:ascii="宋体" w:hAnsi="宋体" w:cs="宋体"/>
                <w:color w:val="000000"/>
                <w:kern w:val="0"/>
                <w:sz w:val="22"/>
                <w:lang w:bidi="ar"/>
              </w:rPr>
              <w:t xml:space="preserve">DC：12 V及PoE：IEEE802.3af </w:t>
            </w:r>
            <w:r w:rsidRPr="00D234D7">
              <w:rPr>
                <w:rFonts w:ascii="宋体" w:hAnsi="宋体" w:cs="宋体" w:hint="eastAsia"/>
                <w:color w:val="000000"/>
                <w:kern w:val="0"/>
                <w:sz w:val="22"/>
                <w:lang w:bidi="ar"/>
              </w:rPr>
              <w:t>；</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包含室内安装支架。</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29个</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253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3</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t>32路网络视频存储设备</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存储接口：≥</w:t>
            </w:r>
            <w:r w:rsidRPr="00D234D7">
              <w:rPr>
                <w:rFonts w:ascii="宋体" w:hAnsi="宋体" w:cs="宋体"/>
                <w:color w:val="000000"/>
                <w:kern w:val="0"/>
                <w:sz w:val="22"/>
                <w:lang w:bidi="ar"/>
              </w:rPr>
              <w:t>8个SATA接口；</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视频接口：</w:t>
            </w:r>
            <w:r w:rsidRPr="00D234D7">
              <w:rPr>
                <w:rFonts w:ascii="宋体" w:hAnsi="宋体" w:cs="宋体"/>
                <w:color w:val="000000"/>
                <w:kern w:val="0"/>
                <w:sz w:val="22"/>
                <w:lang w:bidi="ar"/>
              </w:rPr>
              <w:t xml:space="preserve">1×HDMI，1×VGA </w:t>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4K输出；</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网络接口：</w:t>
            </w:r>
            <w:r w:rsidRPr="00D234D7">
              <w:rPr>
                <w:rFonts w:ascii="宋体" w:hAnsi="宋体" w:cs="宋体"/>
                <w:color w:val="000000"/>
                <w:kern w:val="0"/>
                <w:sz w:val="22"/>
                <w:lang w:bidi="ar"/>
              </w:rPr>
              <w:t>2×RJ45 10/100/1000Mbps自适应以太网口；</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报警接口：</w:t>
            </w:r>
            <w:r w:rsidRPr="00D234D7">
              <w:rPr>
                <w:rFonts w:ascii="宋体" w:hAnsi="宋体" w:cs="宋体"/>
                <w:color w:val="000000"/>
                <w:kern w:val="0"/>
                <w:sz w:val="22"/>
                <w:lang w:bidi="ar"/>
              </w:rPr>
              <w:t>16路报警输入，4路报警输出；</w:t>
            </w:r>
            <w:r w:rsidRPr="00D234D7">
              <w:rPr>
                <w:rFonts w:ascii="宋体" w:hAnsi="宋体" w:cs="宋体"/>
                <w:color w:val="000000"/>
                <w:kern w:val="0"/>
                <w:sz w:val="22"/>
                <w:lang w:bidi="ar"/>
              </w:rPr>
              <w:br/>
              <w:t>USB接口：3×USB 2.0；</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其他接口：</w:t>
            </w:r>
            <w:r w:rsidRPr="00D234D7">
              <w:rPr>
                <w:rFonts w:ascii="宋体" w:hAnsi="宋体" w:cs="宋体"/>
                <w:color w:val="000000"/>
                <w:kern w:val="0"/>
                <w:sz w:val="22"/>
                <w:lang w:bidi="ar"/>
              </w:rPr>
              <w:t>1路RS-232接口，1路半双工RS-485接口；</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输入带宽：</w:t>
            </w:r>
            <w:r w:rsidRPr="00D234D7">
              <w:rPr>
                <w:rFonts w:ascii="宋体" w:hAnsi="宋体" w:cs="宋体"/>
                <w:color w:val="000000"/>
                <w:kern w:val="0"/>
                <w:sz w:val="22"/>
                <w:lang w:bidi="ar"/>
              </w:rPr>
              <w:t xml:space="preserve">160Mbps </w:t>
            </w:r>
            <w:r w:rsidRPr="00D234D7">
              <w:rPr>
                <w:rFonts w:ascii="宋体" w:hAnsi="宋体" w:cs="宋体" w:hint="eastAsia"/>
                <w:color w:val="000000"/>
                <w:kern w:val="0"/>
                <w:sz w:val="22"/>
                <w:lang w:bidi="ar"/>
              </w:rPr>
              <w:t>、输出带宽：</w:t>
            </w:r>
            <w:r w:rsidRPr="00D234D7">
              <w:rPr>
                <w:rFonts w:ascii="宋体" w:hAnsi="宋体" w:cs="宋体"/>
                <w:color w:val="000000"/>
                <w:kern w:val="0"/>
                <w:sz w:val="22"/>
                <w:lang w:bidi="ar"/>
              </w:rPr>
              <w:t>80Mbps；</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设备能力：</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支持不小于</w:t>
            </w:r>
            <w:r w:rsidRPr="00D234D7">
              <w:rPr>
                <w:rFonts w:ascii="宋体" w:hAnsi="宋体" w:cs="宋体"/>
                <w:color w:val="000000"/>
                <w:kern w:val="0"/>
                <w:sz w:val="22"/>
                <w:lang w:bidi="ar"/>
              </w:rPr>
              <w:t>32路H.264、H.265格式高清码流接入；</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4K高清网络视频的预览、存储与回放；</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GB28181协议接入平台；</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支持接入符合</w:t>
            </w:r>
            <w:r w:rsidRPr="00D234D7">
              <w:rPr>
                <w:rFonts w:ascii="宋体" w:hAnsi="宋体" w:cs="宋体"/>
                <w:color w:val="000000"/>
                <w:kern w:val="0"/>
                <w:sz w:val="22"/>
                <w:lang w:bidi="ar"/>
              </w:rPr>
              <w:t>ONVIF、RTSP标准及众多主流厂商的网络摄像机；</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支持多路同步回放及同步倒放。</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1台</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438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4</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t>16路网络视频存储设备</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存储接口：≥</w:t>
            </w:r>
            <w:r w:rsidRPr="00D234D7">
              <w:rPr>
                <w:rFonts w:ascii="宋体" w:hAnsi="宋体" w:cs="宋体"/>
                <w:color w:val="000000"/>
                <w:kern w:val="0"/>
                <w:sz w:val="22"/>
                <w:lang w:bidi="ar"/>
              </w:rPr>
              <w:t>8个SATA接口；</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视频接口：</w:t>
            </w:r>
            <w:r w:rsidRPr="00D234D7">
              <w:rPr>
                <w:rFonts w:ascii="宋体" w:hAnsi="宋体" w:cs="宋体"/>
                <w:color w:val="000000"/>
                <w:kern w:val="0"/>
                <w:sz w:val="22"/>
                <w:lang w:bidi="ar"/>
              </w:rPr>
              <w:t xml:space="preserve">1×HDMI，1×VGA </w:t>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4K输出；</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网络接口：</w:t>
            </w:r>
            <w:r w:rsidRPr="00D234D7">
              <w:rPr>
                <w:rFonts w:ascii="宋体" w:hAnsi="宋体" w:cs="宋体"/>
                <w:color w:val="000000"/>
                <w:kern w:val="0"/>
                <w:sz w:val="22"/>
                <w:lang w:bidi="ar"/>
              </w:rPr>
              <w:t>2×RJ45 10/100/1000Mbps自适应以太网口；</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报警接口：</w:t>
            </w:r>
            <w:r w:rsidRPr="00D234D7">
              <w:rPr>
                <w:rFonts w:ascii="宋体" w:hAnsi="宋体" w:cs="宋体"/>
                <w:color w:val="000000"/>
                <w:kern w:val="0"/>
                <w:sz w:val="22"/>
                <w:lang w:bidi="ar"/>
              </w:rPr>
              <w:t>16路报警输入，4路报警输出；</w:t>
            </w:r>
            <w:r w:rsidRPr="00D234D7">
              <w:rPr>
                <w:rFonts w:ascii="宋体" w:hAnsi="宋体" w:cs="宋体"/>
                <w:color w:val="000000"/>
                <w:kern w:val="0"/>
                <w:sz w:val="22"/>
                <w:lang w:bidi="ar"/>
              </w:rPr>
              <w:br/>
              <w:t>USB接口：3×USB 2.0；</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其他接口：</w:t>
            </w:r>
            <w:r w:rsidRPr="00D234D7">
              <w:rPr>
                <w:rFonts w:ascii="宋体" w:hAnsi="宋体" w:cs="宋体"/>
                <w:color w:val="000000"/>
                <w:kern w:val="0"/>
                <w:sz w:val="22"/>
                <w:lang w:bidi="ar"/>
              </w:rPr>
              <w:t>1路RS-232接口，1路半双工RS-485接口；</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输入带宽：</w:t>
            </w:r>
            <w:r w:rsidRPr="00D234D7">
              <w:rPr>
                <w:rFonts w:ascii="宋体" w:hAnsi="宋体" w:cs="宋体"/>
                <w:color w:val="000000"/>
                <w:kern w:val="0"/>
                <w:sz w:val="22"/>
                <w:lang w:bidi="ar"/>
              </w:rPr>
              <w:t xml:space="preserve">160Mbps </w:t>
            </w:r>
            <w:r w:rsidRPr="00D234D7">
              <w:rPr>
                <w:rFonts w:ascii="宋体" w:hAnsi="宋体" w:cs="宋体" w:hint="eastAsia"/>
                <w:color w:val="000000"/>
                <w:kern w:val="0"/>
                <w:sz w:val="22"/>
                <w:lang w:bidi="ar"/>
              </w:rPr>
              <w:t>、输出带宽：</w:t>
            </w:r>
            <w:r w:rsidRPr="00D234D7">
              <w:rPr>
                <w:rFonts w:ascii="宋体" w:hAnsi="宋体" w:cs="宋体"/>
                <w:color w:val="000000"/>
                <w:kern w:val="0"/>
                <w:sz w:val="22"/>
                <w:lang w:bidi="ar"/>
              </w:rPr>
              <w:t>80Mbps；</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设备能力：</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支持不小于</w:t>
            </w:r>
            <w:r w:rsidRPr="00D234D7">
              <w:rPr>
                <w:rFonts w:ascii="宋体" w:hAnsi="宋体" w:cs="宋体"/>
                <w:color w:val="000000"/>
                <w:kern w:val="0"/>
                <w:sz w:val="22"/>
                <w:lang w:bidi="ar"/>
              </w:rPr>
              <w:t>16路H.264、H.265格式高清码流接入；</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4K高清网络视频的预览、存储与回放；</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GB28181协议接入平台；</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支持接入符合</w:t>
            </w:r>
            <w:r w:rsidRPr="00D234D7">
              <w:rPr>
                <w:rFonts w:ascii="宋体" w:hAnsi="宋体" w:cs="宋体"/>
                <w:color w:val="000000"/>
                <w:kern w:val="0"/>
                <w:sz w:val="22"/>
                <w:lang w:bidi="ar"/>
              </w:rPr>
              <w:t>ONVIF、RTSP标准及众多主流厂商的网络摄像机；</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支持多路同步回放及同步倒放。</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1台</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136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5</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t xml:space="preserve">  监控级存储硬盘</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容量：≥</w:t>
            </w:r>
            <w:r w:rsidRPr="00D234D7">
              <w:rPr>
                <w:rFonts w:ascii="宋体" w:hAnsi="宋体" w:cs="宋体"/>
                <w:color w:val="000000"/>
                <w:kern w:val="0"/>
                <w:sz w:val="22"/>
                <w:lang w:bidi="ar"/>
              </w:rPr>
              <w:t>4TB</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接口：</w:t>
            </w:r>
            <w:r w:rsidRPr="00D234D7">
              <w:rPr>
                <w:rFonts w:ascii="宋体" w:hAnsi="宋体" w:cs="宋体"/>
                <w:color w:val="000000"/>
                <w:kern w:val="0"/>
                <w:sz w:val="22"/>
                <w:lang w:bidi="ar"/>
              </w:rPr>
              <w:t>SATA接口</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转速：≥</w:t>
            </w:r>
            <w:r w:rsidRPr="00D234D7">
              <w:rPr>
                <w:rFonts w:ascii="宋体" w:hAnsi="宋体" w:cs="宋体"/>
                <w:color w:val="000000"/>
                <w:kern w:val="0"/>
                <w:sz w:val="22"/>
                <w:lang w:bidi="ar"/>
              </w:rPr>
              <w:t>5400rpm</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缓存：≥</w:t>
            </w:r>
            <w:r w:rsidRPr="00D234D7">
              <w:rPr>
                <w:rFonts w:ascii="宋体" w:hAnsi="宋体" w:cs="宋体"/>
                <w:color w:val="000000"/>
                <w:kern w:val="0"/>
                <w:sz w:val="22"/>
                <w:lang w:bidi="ar"/>
              </w:rPr>
              <w:t>64MB</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11块</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136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6</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控制管理终端</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color w:val="000000"/>
                <w:kern w:val="0"/>
                <w:sz w:val="22"/>
                <w:lang w:bidi="ar"/>
              </w:rPr>
              <w:t>CPU：核心≥8核、频率≥2.0Ghz；</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内存：≥</w:t>
            </w:r>
            <w:r w:rsidRPr="00D234D7">
              <w:rPr>
                <w:rFonts w:ascii="宋体" w:hAnsi="宋体" w:cs="宋体"/>
                <w:color w:val="000000"/>
                <w:kern w:val="0"/>
                <w:sz w:val="22"/>
                <w:lang w:bidi="ar"/>
              </w:rPr>
              <w:t>16GB；</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存储：≥</w:t>
            </w:r>
            <w:r w:rsidRPr="00D234D7">
              <w:rPr>
                <w:rFonts w:ascii="宋体" w:hAnsi="宋体" w:cs="宋体"/>
                <w:color w:val="000000"/>
                <w:kern w:val="0"/>
                <w:sz w:val="22"/>
                <w:lang w:bidi="ar"/>
              </w:rPr>
              <w:t>512GB SSD、1TB HDD；</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含</w:t>
            </w:r>
            <w:r w:rsidRPr="00D234D7">
              <w:rPr>
                <w:rFonts w:ascii="宋体" w:hAnsi="宋体" w:cs="宋体"/>
                <w:color w:val="000000"/>
                <w:kern w:val="0"/>
                <w:sz w:val="22"/>
                <w:lang w:bidi="ar"/>
              </w:rPr>
              <w:t>22英寸显示器。</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2台</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136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7</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t xml:space="preserve">  安防专用网线</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标准：</w:t>
            </w:r>
            <w:r w:rsidRPr="00D234D7">
              <w:rPr>
                <w:rFonts w:ascii="宋体" w:hAnsi="宋体" w:cs="宋体"/>
                <w:color w:val="000000"/>
                <w:kern w:val="0"/>
                <w:sz w:val="22"/>
                <w:lang w:bidi="ar"/>
              </w:rPr>
              <w:t>YD/T1019、ISO/IEC11801、TIA/EIA-568-B</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芯线规格：</w:t>
            </w:r>
            <w:r w:rsidRPr="00D234D7">
              <w:rPr>
                <w:rFonts w:ascii="宋体" w:hAnsi="宋体" w:cs="宋体"/>
                <w:color w:val="000000"/>
                <w:kern w:val="0"/>
                <w:sz w:val="22"/>
                <w:lang w:bidi="ar"/>
              </w:rPr>
              <w:t>24AWG</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芯线对数：</w:t>
            </w:r>
            <w:r w:rsidRPr="00D234D7">
              <w:rPr>
                <w:rFonts w:ascii="宋体" w:hAnsi="宋体" w:cs="宋体"/>
                <w:color w:val="000000"/>
                <w:kern w:val="0"/>
                <w:sz w:val="22"/>
                <w:lang w:bidi="ar"/>
              </w:rPr>
              <w:t>4对，每芯带有彩色护套</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有效带宽：</w:t>
            </w:r>
            <w:r w:rsidRPr="00D234D7">
              <w:rPr>
                <w:rFonts w:ascii="宋体" w:hAnsi="宋体" w:cs="宋体"/>
                <w:color w:val="000000"/>
                <w:kern w:val="0"/>
                <w:sz w:val="22"/>
                <w:lang w:bidi="ar"/>
              </w:rPr>
              <w:t>100MHz</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5305米/箱</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34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t>（</w:t>
            </w:r>
            <w:r w:rsidRPr="00D234D7">
              <w:rPr>
                <w:rFonts w:ascii="宋体" w:hAnsi="宋体" w:cs="宋体"/>
                <w:color w:val="000000"/>
                <w:kern w:val="0"/>
                <w:sz w:val="22"/>
                <w:lang w:bidi="ar"/>
              </w:rPr>
              <w:t>3）</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ind w:firstLine="442"/>
              <w:jc w:val="center"/>
              <w:textAlignment w:val="center"/>
              <w:rPr>
                <w:rFonts w:ascii="宋体" w:hAnsi="宋体" w:cs="宋体"/>
                <w:b/>
                <w:bCs/>
                <w:color w:val="000000"/>
                <w:sz w:val="22"/>
              </w:rPr>
            </w:pPr>
            <w:r w:rsidRPr="00D234D7">
              <w:rPr>
                <w:rFonts w:ascii="宋体" w:hAnsi="宋体" w:cs="宋体" w:hint="eastAsia"/>
                <w:b/>
                <w:bCs/>
                <w:color w:val="000000"/>
                <w:kern w:val="0"/>
                <w:sz w:val="22"/>
                <w:lang w:bidi="ar"/>
              </w:rPr>
              <w:t>门禁控制系统</w:t>
            </w:r>
          </w:p>
        </w:tc>
        <w:tc>
          <w:tcPr>
            <w:tcW w:w="2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r>
      <w:tr w:rsidR="00D234D7" w:rsidRPr="00D234D7" w:rsidTr="00E85B2C">
        <w:trPr>
          <w:trHeight w:val="168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1</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t xml:space="preserve">  人脸门禁一体机</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具有不小于</w:t>
            </w:r>
            <w:r w:rsidRPr="00D234D7">
              <w:rPr>
                <w:rFonts w:ascii="宋体" w:hAnsi="宋体" w:cs="宋体"/>
                <w:color w:val="000000"/>
                <w:kern w:val="0"/>
                <w:sz w:val="22"/>
                <w:lang w:bidi="ar"/>
              </w:rPr>
              <w:t>7英寸屏幕，支持触摸操作；</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具有不小于</w:t>
            </w:r>
            <w:r w:rsidRPr="00D234D7">
              <w:rPr>
                <w:rFonts w:ascii="宋体" w:hAnsi="宋体" w:cs="宋体"/>
                <w:color w:val="000000"/>
                <w:kern w:val="0"/>
                <w:sz w:val="22"/>
                <w:lang w:bidi="ar"/>
              </w:rPr>
              <w:t>200万像素能力的双目摄像头；</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面部识别距离</w:t>
            </w:r>
            <w:r w:rsidRPr="00D234D7">
              <w:rPr>
                <w:rFonts w:ascii="宋体" w:hAnsi="宋体" w:cs="宋体"/>
                <w:color w:val="000000"/>
                <w:kern w:val="0"/>
                <w:sz w:val="22"/>
                <w:lang w:bidi="ar"/>
              </w:rPr>
              <w:t>0.3~2米，支持照片视频防假，支持远程视频预览；</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支持有线网络接入；</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支持门锁输出；</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支持门磁输入；</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支持开门按钮；</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支持韦根协议；</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设备支持多种认证方式：刷卡、指纹、人脸、密码、刷卡</w:t>
            </w:r>
            <w:r w:rsidRPr="00D234D7">
              <w:rPr>
                <w:rFonts w:ascii="宋体" w:hAnsi="宋体" w:cs="宋体"/>
                <w:color w:val="000000"/>
                <w:kern w:val="0"/>
                <w:sz w:val="22"/>
                <w:lang w:bidi="ar"/>
              </w:rPr>
              <w:t>+密码、刷卡+指纹、刷卡+人脸、刷卡+指纹+密码、刷卡+指纹+人脸、刷卡或指纹、指纹+密码、指纹+人脸、指纹+人脸+密码、指纹或人脸、人脸+密码（含指纹认证方式时，需增加指纹识别模块）；</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设备支持口罩检测模式，可配置提醒戴口罩或强制戴口罩模式，同时可关联门禁控制；</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支持语音播报，认证成功和认证失败的</w:t>
            </w:r>
            <w:r w:rsidRPr="00D234D7">
              <w:rPr>
                <w:rFonts w:ascii="宋体" w:hAnsi="宋体" w:cs="宋体" w:hint="eastAsia"/>
                <w:color w:val="000000"/>
                <w:kern w:val="0"/>
                <w:sz w:val="22"/>
                <w:lang w:bidi="ar"/>
              </w:rPr>
              <w:lastRenderedPageBreak/>
              <w:t>语音可以分别配置多个时间段进行自定义播报，同时认证成功的语音可叠加播报姓名。</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3台</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236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2</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四门控制器</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支持接入</w:t>
            </w:r>
            <w:r w:rsidRPr="00D234D7">
              <w:rPr>
                <w:rFonts w:ascii="宋体" w:hAnsi="宋体" w:cs="宋体"/>
                <w:color w:val="000000"/>
                <w:kern w:val="0"/>
                <w:sz w:val="22"/>
                <w:lang w:bidi="ar"/>
              </w:rPr>
              <w:t>4路门磁信号；</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支持接入</w:t>
            </w:r>
            <w:r w:rsidRPr="00D234D7">
              <w:rPr>
                <w:rFonts w:ascii="宋体" w:hAnsi="宋体" w:cs="宋体"/>
                <w:color w:val="000000"/>
                <w:kern w:val="0"/>
                <w:sz w:val="22"/>
                <w:lang w:bidi="ar"/>
              </w:rPr>
              <w:t>4路开门按钮信号；</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NTP校时、手动校时、自动校时功能；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韦根格式支持</w:t>
            </w:r>
            <w:r w:rsidRPr="00D234D7">
              <w:rPr>
                <w:rFonts w:ascii="宋体" w:hAnsi="宋体" w:cs="宋体"/>
                <w:color w:val="000000"/>
                <w:kern w:val="0"/>
                <w:sz w:val="22"/>
                <w:lang w:bidi="ar"/>
              </w:rPr>
              <w:t>W26、W34等多种格式，可以无缝兼容第三方韦根接口读卡器；</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支持脱机记录保持功能和纪录储存空间不足警告功能；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上行通讯方式支持</w:t>
            </w:r>
            <w:r w:rsidRPr="00D234D7">
              <w:rPr>
                <w:rFonts w:ascii="宋体" w:hAnsi="宋体" w:cs="宋体"/>
                <w:color w:val="000000"/>
                <w:kern w:val="0"/>
                <w:sz w:val="22"/>
                <w:lang w:bidi="ar"/>
              </w:rPr>
              <w:t>TCP/IP、RS-485，通讯数据采用加密处理。</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1个</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236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3</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单门控制器</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支持接入</w:t>
            </w:r>
            <w:r w:rsidRPr="00D234D7">
              <w:rPr>
                <w:rFonts w:ascii="宋体" w:hAnsi="宋体" w:cs="宋体"/>
                <w:color w:val="000000"/>
                <w:kern w:val="0"/>
                <w:sz w:val="22"/>
                <w:lang w:bidi="ar"/>
              </w:rPr>
              <w:t>1路门磁信号；</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支持接入</w:t>
            </w:r>
            <w:r w:rsidRPr="00D234D7">
              <w:rPr>
                <w:rFonts w:ascii="宋体" w:hAnsi="宋体" w:cs="宋体"/>
                <w:color w:val="000000"/>
                <w:kern w:val="0"/>
                <w:sz w:val="22"/>
                <w:lang w:bidi="ar"/>
              </w:rPr>
              <w:t>1路开门按钮信号；</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NTP校时、手动校时、自动校时功能；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韦根格式支持</w:t>
            </w:r>
            <w:r w:rsidRPr="00D234D7">
              <w:rPr>
                <w:rFonts w:ascii="宋体" w:hAnsi="宋体" w:cs="宋体"/>
                <w:color w:val="000000"/>
                <w:kern w:val="0"/>
                <w:sz w:val="22"/>
                <w:lang w:bidi="ar"/>
              </w:rPr>
              <w:t>W26、W34等多种格式，可以无缝兼容第三方韦根接口读卡器；</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支持脱机记录保持功能和纪录储存空间不足警告功能；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上行通讯方式支持</w:t>
            </w:r>
            <w:r w:rsidRPr="00D234D7">
              <w:rPr>
                <w:rFonts w:ascii="宋体" w:hAnsi="宋体" w:cs="宋体"/>
                <w:color w:val="000000"/>
                <w:kern w:val="0"/>
                <w:sz w:val="22"/>
                <w:lang w:bidi="ar"/>
              </w:rPr>
              <w:t>TCP/IP、RS-485，通讯数据采用加密处理。</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1个</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202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4</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读卡器</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支持在线升级，如遇升级失败可继续升级；</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支持防拆报警功能；</w:t>
            </w:r>
            <w:r w:rsidRPr="00D234D7">
              <w:rPr>
                <w:rFonts w:ascii="宋体" w:hAnsi="宋体" w:cs="宋体"/>
                <w:color w:val="000000"/>
                <w:kern w:val="0"/>
                <w:sz w:val="22"/>
                <w:lang w:bidi="ar"/>
              </w:rPr>
              <w:br/>
              <w:t>RS485采用私有加密处理，韦根接口支</w:t>
            </w:r>
            <w:r w:rsidRPr="00D234D7">
              <w:rPr>
                <w:rFonts w:ascii="宋体" w:hAnsi="宋体" w:cs="宋体"/>
                <w:color w:val="000000"/>
                <w:kern w:val="0"/>
                <w:sz w:val="22"/>
                <w:lang w:bidi="ar"/>
              </w:rPr>
              <w:lastRenderedPageBreak/>
              <w:t>持国际标准w26、w34协议，可无缝兼容第三方产品；</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具有双通讯端口设计，同时支持</w:t>
            </w:r>
            <w:r w:rsidRPr="00D234D7">
              <w:rPr>
                <w:rFonts w:ascii="宋体" w:hAnsi="宋体" w:cs="宋体"/>
                <w:color w:val="000000"/>
                <w:kern w:val="0"/>
                <w:sz w:val="22"/>
                <w:lang w:bidi="ar"/>
              </w:rPr>
              <w:t>RS485和韦根通讯；</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支持刷卡</w:t>
            </w:r>
            <w:r w:rsidRPr="00D234D7">
              <w:rPr>
                <w:rFonts w:ascii="宋体" w:hAnsi="宋体" w:cs="宋体"/>
                <w:color w:val="000000"/>
                <w:kern w:val="0"/>
                <w:sz w:val="22"/>
                <w:lang w:bidi="ar"/>
              </w:rPr>
              <w:t>/密码/刷卡＋密码等鉴权方式。</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5个</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202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5</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发卡器</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符合</w:t>
            </w:r>
            <w:r w:rsidRPr="00D234D7">
              <w:rPr>
                <w:rFonts w:ascii="宋体" w:hAnsi="宋体" w:cs="宋体"/>
                <w:color w:val="000000"/>
                <w:kern w:val="0"/>
                <w:sz w:val="22"/>
                <w:lang w:bidi="ar"/>
              </w:rPr>
              <w:t>ISO 14443 A、ISO 7816标准，读卡频率13.56MHZ和125KHZ；</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可识别</w:t>
            </w:r>
            <w:r w:rsidRPr="00D234D7">
              <w:rPr>
                <w:rFonts w:ascii="宋体" w:hAnsi="宋体" w:cs="宋体"/>
                <w:color w:val="000000"/>
                <w:kern w:val="0"/>
                <w:sz w:val="22"/>
                <w:lang w:bidi="ar"/>
              </w:rPr>
              <w:t>Mifare 1卡、ID（EM）卡,CPU卡序号；</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支持通过</w:t>
            </w:r>
            <w:r w:rsidRPr="00D234D7">
              <w:rPr>
                <w:rFonts w:ascii="宋体" w:hAnsi="宋体" w:cs="宋体"/>
                <w:color w:val="000000"/>
                <w:kern w:val="0"/>
                <w:sz w:val="22"/>
                <w:lang w:bidi="ar"/>
              </w:rPr>
              <w:t>USB 2.0接口与PC通讯，具有免驱动技术，即插即用；</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发卡过程数据采用高等级加密算法；</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提供通用接口函数库，可支持多种操作系统和语言开发平台；</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支持在线升级功能，可在线更新设备程序。</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1个</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68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6</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门禁配套（含辅材）</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含</w:t>
            </w:r>
            <w:r w:rsidRPr="00D234D7">
              <w:rPr>
                <w:rFonts w:ascii="宋体" w:hAnsi="宋体" w:cs="宋体"/>
                <w:color w:val="000000"/>
                <w:kern w:val="0"/>
                <w:sz w:val="22"/>
                <w:lang w:bidi="ar"/>
              </w:rPr>
              <w:t>8组单开磁力锁及相关配件、8个开门按钮；</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包含用于与门禁控制器连接所需的控制线缆及通讯线缆。</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8套</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34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t>（</w:t>
            </w:r>
            <w:r w:rsidRPr="00D234D7">
              <w:rPr>
                <w:rFonts w:ascii="宋体" w:hAnsi="宋体" w:cs="宋体"/>
                <w:color w:val="000000"/>
                <w:kern w:val="0"/>
                <w:sz w:val="22"/>
                <w:lang w:bidi="ar"/>
              </w:rPr>
              <w:t>4）</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ind w:firstLine="442"/>
              <w:jc w:val="center"/>
              <w:textAlignment w:val="center"/>
              <w:rPr>
                <w:rFonts w:ascii="宋体" w:hAnsi="宋体" w:cs="宋体"/>
                <w:b/>
                <w:bCs/>
                <w:color w:val="000000"/>
                <w:sz w:val="22"/>
              </w:rPr>
            </w:pPr>
            <w:r w:rsidRPr="00D234D7">
              <w:rPr>
                <w:rFonts w:ascii="宋体" w:hAnsi="宋体" w:cs="宋体" w:hint="eastAsia"/>
                <w:b/>
                <w:bCs/>
                <w:color w:val="000000"/>
                <w:kern w:val="0"/>
                <w:sz w:val="22"/>
                <w:lang w:bidi="ar"/>
              </w:rPr>
              <w:t>公共广播系统</w:t>
            </w:r>
          </w:p>
        </w:tc>
        <w:tc>
          <w:tcPr>
            <w:tcW w:w="2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r>
      <w:tr w:rsidR="00D234D7" w:rsidRPr="00D234D7" w:rsidTr="00E85B2C">
        <w:trPr>
          <w:trHeight w:val="2105"/>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1</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天花扬声器</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工作电压</w:t>
            </w:r>
            <w:r w:rsidRPr="00D234D7">
              <w:rPr>
                <w:rFonts w:ascii="宋体" w:hAnsi="宋体" w:cs="宋体"/>
                <w:color w:val="000000"/>
                <w:kern w:val="0"/>
                <w:sz w:val="22"/>
                <w:lang w:bidi="ar"/>
              </w:rPr>
              <w:t>70/100V，100V功率3~6W（多个配接端子），适应不同场合；</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最大声压级</w:t>
            </w:r>
            <w:r w:rsidRPr="00D234D7">
              <w:rPr>
                <w:rFonts w:ascii="宋体" w:hAnsi="宋体" w:cs="宋体"/>
                <w:color w:val="000000"/>
                <w:kern w:val="0"/>
                <w:sz w:val="22"/>
                <w:lang w:bidi="ar"/>
              </w:rPr>
              <w:t>97±2dB；</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有效频率范围</w:t>
            </w:r>
            <w:r w:rsidRPr="00D234D7">
              <w:rPr>
                <w:rFonts w:ascii="宋体" w:hAnsi="宋体" w:cs="宋体"/>
                <w:color w:val="000000"/>
                <w:kern w:val="0"/>
                <w:sz w:val="22"/>
                <w:lang w:bidi="ar"/>
              </w:rPr>
              <w:t>75Hz~20kHz;</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重量不超过</w:t>
            </w:r>
            <w:r w:rsidRPr="00D234D7">
              <w:rPr>
                <w:rFonts w:ascii="宋体" w:hAnsi="宋体" w:cs="宋体"/>
                <w:color w:val="000000"/>
                <w:kern w:val="0"/>
                <w:sz w:val="22"/>
                <w:lang w:bidi="ar"/>
              </w:rPr>
              <w:t>0.8kg，强力活动夹设计，安装方便；</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lastRenderedPageBreak/>
              <w:t>铝合金材质网罩，永不生锈；优质工程塑料注塑成型，经久耐用，不变形，不褪色；</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扬声器悬边阻尼处理，寿命长；</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灵敏度高（</w:t>
            </w:r>
            <w:r w:rsidRPr="00D234D7">
              <w:rPr>
                <w:rFonts w:ascii="宋体" w:hAnsi="宋体" w:cs="宋体"/>
                <w:color w:val="000000"/>
                <w:kern w:val="0"/>
                <w:sz w:val="22"/>
                <w:lang w:bidi="ar"/>
              </w:rPr>
              <w:t>91±2dB），声音清晰、音质好，明亮；</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单元尺寸</w:t>
            </w:r>
            <w:r w:rsidRPr="00D234D7">
              <w:rPr>
                <w:rFonts w:ascii="宋体" w:hAnsi="宋体" w:cs="宋体"/>
                <w:color w:val="000000"/>
                <w:kern w:val="0"/>
                <w:sz w:val="22"/>
                <w:lang w:bidi="ar"/>
              </w:rPr>
              <w:t>4.5"x1；</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含配套信号线缆及安装辅材。</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10套</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404"/>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2</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网络寻呼站</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具有不小于</w:t>
            </w:r>
            <w:r w:rsidRPr="00D234D7">
              <w:rPr>
                <w:rFonts w:ascii="宋体" w:hAnsi="宋体" w:cs="宋体"/>
                <w:color w:val="000000"/>
                <w:kern w:val="0"/>
                <w:sz w:val="22"/>
                <w:lang w:bidi="ar"/>
              </w:rPr>
              <w:t>7英寸真彩液晶显示屏，支持触摸；</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最多可控制</w:t>
            </w:r>
            <w:r w:rsidRPr="00D234D7">
              <w:rPr>
                <w:rFonts w:ascii="宋体" w:hAnsi="宋体" w:cs="宋体"/>
                <w:color w:val="000000"/>
                <w:kern w:val="0"/>
                <w:sz w:val="22"/>
                <w:lang w:bidi="ar"/>
              </w:rPr>
              <w:t>200个分区，具有分区一键全开功能；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具有分区寻呼和分组寻呼功能；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可根据需求只显示关注的分区和分组；</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可查看分区状态信息；</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具有多段电平指示功能，寻呼声压更直观；</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可向分区广播主机节目库歌曲；</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具有保存每一次寻呼记录的功能；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话筒在设定时间内无信号输入，可自动关闭。</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1台</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2388"/>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3</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网络功放</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基于</w:t>
            </w:r>
            <w:r w:rsidRPr="00D234D7">
              <w:rPr>
                <w:rFonts w:ascii="宋体" w:hAnsi="宋体" w:cs="宋体"/>
                <w:color w:val="000000"/>
                <w:kern w:val="0"/>
                <w:sz w:val="22"/>
                <w:lang w:bidi="ar"/>
              </w:rPr>
              <w:t>TCP/IP协议，网络广播数字功放，可跨网段工作；</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SIP2.0（RFC3261）以及相关的RFC，融合集团通信功能；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宽带</w:t>
            </w:r>
            <w:r w:rsidRPr="00D234D7">
              <w:rPr>
                <w:rFonts w:ascii="宋体" w:hAnsi="宋体" w:cs="宋体"/>
                <w:color w:val="000000"/>
                <w:kern w:val="0"/>
                <w:sz w:val="22"/>
                <w:lang w:bidi="ar"/>
              </w:rPr>
              <w:t>ADC/DAC16KHz采样；</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窄带编码：</w:t>
            </w:r>
            <w:r w:rsidRPr="00D234D7">
              <w:rPr>
                <w:rFonts w:ascii="宋体" w:hAnsi="宋体" w:cs="宋体"/>
                <w:color w:val="000000"/>
                <w:kern w:val="0"/>
                <w:sz w:val="22"/>
                <w:lang w:bidi="ar"/>
              </w:rPr>
              <w:t>G.711a/u；宽带编码：G.722。</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具有输出短路保护，过载保护，过热保</w:t>
            </w:r>
            <w:r w:rsidRPr="00D234D7">
              <w:rPr>
                <w:rFonts w:ascii="宋体" w:hAnsi="宋体" w:cs="宋体" w:hint="eastAsia"/>
                <w:color w:val="000000"/>
                <w:kern w:val="0"/>
                <w:sz w:val="22"/>
                <w:lang w:bidi="ar"/>
              </w:rPr>
              <w:lastRenderedPageBreak/>
              <w:t>护等多种保护和警告功能；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内置高效率数字功放，</w:t>
            </w:r>
            <w:r w:rsidRPr="00D234D7">
              <w:rPr>
                <w:rFonts w:ascii="宋体" w:hAnsi="宋体" w:cs="宋体"/>
                <w:color w:val="000000"/>
                <w:kern w:val="0"/>
                <w:sz w:val="22"/>
                <w:lang w:bidi="ar"/>
              </w:rPr>
              <w:t>70V/100V定压输出；</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具有背景广播、业务广播、紧急广播等功能；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可脱离网络和主机单独运行；</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支持网页模式配置参数；</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内置大容量存储器，内置节目源，具有定时功能；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支持音频格式：</w:t>
            </w:r>
            <w:r w:rsidRPr="00D234D7">
              <w:rPr>
                <w:rFonts w:ascii="宋体" w:hAnsi="宋体" w:cs="宋体"/>
                <w:color w:val="000000"/>
                <w:kern w:val="0"/>
                <w:sz w:val="22"/>
                <w:lang w:bidi="ar"/>
              </w:rPr>
              <w:t>MP3，WAV，FLAC，APE等；</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额定功率：</w:t>
            </w:r>
            <w:r w:rsidRPr="00D234D7">
              <w:rPr>
                <w:rFonts w:ascii="宋体" w:hAnsi="宋体" w:cs="宋体"/>
                <w:color w:val="000000"/>
                <w:kern w:val="0"/>
                <w:sz w:val="22"/>
                <w:lang w:bidi="ar"/>
              </w:rPr>
              <w:t>60W；</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可通过网络广播管理软件控制、播放；</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具有日志功能，能够自动保存到本地和服务器中；</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具有</w:t>
            </w:r>
            <w:r w:rsidRPr="00D234D7">
              <w:rPr>
                <w:rFonts w:ascii="宋体" w:hAnsi="宋体" w:cs="宋体"/>
                <w:color w:val="000000"/>
                <w:kern w:val="0"/>
                <w:sz w:val="22"/>
                <w:lang w:bidi="ar"/>
              </w:rPr>
              <w:t>1路AUX立体声输入、2路单声道输出；</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具有高低音音效调节及低音增强。</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2台</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829"/>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4</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广播电源时序器</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电源输出：</w:t>
            </w:r>
            <w:r w:rsidRPr="00D234D7">
              <w:rPr>
                <w:rFonts w:ascii="宋体" w:hAnsi="宋体" w:cs="宋体"/>
                <w:color w:val="000000"/>
                <w:kern w:val="0"/>
                <w:sz w:val="22"/>
                <w:lang w:bidi="ar"/>
              </w:rPr>
              <w:t>8路，万能插座；</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单路最大负荷：</w:t>
            </w:r>
            <w:r w:rsidRPr="00D234D7">
              <w:rPr>
                <w:rFonts w:ascii="宋体" w:hAnsi="宋体" w:cs="宋体"/>
                <w:color w:val="000000"/>
                <w:kern w:val="0"/>
                <w:sz w:val="22"/>
                <w:lang w:bidi="ar"/>
              </w:rPr>
              <w:t>10A；</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控制方式：手动顺序启动、外接短路信号触发启动；</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电源容量：总容量</w:t>
            </w:r>
            <w:r w:rsidRPr="00D234D7">
              <w:rPr>
                <w:rFonts w:ascii="宋体" w:hAnsi="宋体" w:cs="宋体"/>
                <w:color w:val="000000"/>
                <w:kern w:val="0"/>
                <w:sz w:val="22"/>
                <w:lang w:bidi="ar"/>
              </w:rPr>
              <w:t>220V，16A；</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输入电源：</w:t>
            </w:r>
            <w:r w:rsidRPr="00D234D7">
              <w:rPr>
                <w:rFonts w:ascii="宋体" w:hAnsi="宋体" w:cs="宋体"/>
                <w:color w:val="000000"/>
                <w:kern w:val="0"/>
                <w:sz w:val="22"/>
                <w:lang w:bidi="ar"/>
              </w:rPr>
              <w:t>AC220/50Hz；</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时序间隔：</w:t>
            </w:r>
            <w:r w:rsidRPr="00D234D7">
              <w:rPr>
                <w:rFonts w:ascii="宋体" w:hAnsi="宋体" w:cs="宋体"/>
                <w:color w:val="000000"/>
                <w:kern w:val="0"/>
                <w:sz w:val="22"/>
                <w:lang w:bidi="ar"/>
              </w:rPr>
              <w:t>0.4-0.5s。</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1台</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3812"/>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5</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网络广播管理软件</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系统具有集中模式和分布模式两种管理模式；</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可对所有分区进行自定义分组操作，对分区进行开关、调节音量操作；</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可显示分组信息、分区状态（开关</w:t>
            </w:r>
            <w:r w:rsidRPr="00D234D7">
              <w:rPr>
                <w:rFonts w:ascii="宋体" w:hAnsi="宋体" w:cs="宋体"/>
                <w:color w:val="000000"/>
                <w:kern w:val="0"/>
                <w:sz w:val="22"/>
                <w:lang w:bidi="ar"/>
              </w:rPr>
              <w:t>/音量/实时节目名称）、节目列表、定时点信息；</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可对一个或多个分组</w:t>
            </w:r>
            <w:r w:rsidRPr="00D234D7">
              <w:rPr>
                <w:rFonts w:ascii="宋体" w:hAnsi="宋体" w:cs="宋体"/>
                <w:color w:val="000000"/>
                <w:kern w:val="0"/>
                <w:sz w:val="22"/>
                <w:lang w:bidi="ar"/>
              </w:rPr>
              <w:t>/分区进行广播节目操作；</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所有分区都可设置程控和非程控（手动）两种控制模式；</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可创建无限个定时方案，每个定时方案可包括无限个定时点，定时方案支持备份存储；</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可直接导入</w:t>
            </w:r>
            <w:r w:rsidRPr="00D234D7">
              <w:rPr>
                <w:rFonts w:ascii="宋体" w:hAnsi="宋体" w:cs="宋体"/>
                <w:color w:val="000000"/>
                <w:kern w:val="0"/>
                <w:sz w:val="22"/>
                <w:lang w:bidi="ar"/>
              </w:rPr>
              <w:t>/导出使用。可添加/修改/删除定时点，把定时点下发给指定分区；</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可集中管理所有网络终端设备，可对终端设备的节目源、定时方案和设备的升级维护；</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网络广播系统支持移动终端对网络中的终端设备进行无线控制。</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1套</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34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t>（</w:t>
            </w:r>
            <w:r w:rsidRPr="00D234D7">
              <w:rPr>
                <w:rFonts w:ascii="宋体" w:hAnsi="宋体" w:cs="宋体"/>
                <w:color w:val="000000"/>
                <w:kern w:val="0"/>
                <w:sz w:val="22"/>
                <w:lang w:bidi="ar"/>
              </w:rPr>
              <w:t>5）</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ind w:firstLine="442"/>
              <w:jc w:val="center"/>
              <w:textAlignment w:val="center"/>
              <w:rPr>
                <w:rFonts w:ascii="宋体" w:hAnsi="宋体" w:cs="宋体"/>
                <w:b/>
                <w:bCs/>
                <w:color w:val="000000"/>
                <w:sz w:val="22"/>
              </w:rPr>
            </w:pPr>
            <w:r w:rsidRPr="00D234D7">
              <w:rPr>
                <w:rFonts w:ascii="宋体" w:hAnsi="宋体" w:cs="宋体" w:hint="eastAsia"/>
                <w:b/>
                <w:bCs/>
                <w:color w:val="000000"/>
                <w:kern w:val="0"/>
                <w:sz w:val="22"/>
                <w:lang w:bidi="ar"/>
              </w:rPr>
              <w:t>机房配套</w:t>
            </w:r>
          </w:p>
        </w:tc>
        <w:tc>
          <w:tcPr>
            <w:tcW w:w="2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r>
      <w:tr w:rsidR="00D234D7" w:rsidRPr="00D234D7" w:rsidTr="00E85B2C">
        <w:trPr>
          <w:trHeight w:val="1113"/>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1</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网络机柜</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容量（</w:t>
            </w:r>
            <w:r w:rsidRPr="00D234D7">
              <w:rPr>
                <w:rFonts w:ascii="宋体" w:hAnsi="宋体" w:cs="宋体"/>
                <w:color w:val="000000"/>
                <w:kern w:val="0"/>
                <w:sz w:val="22"/>
                <w:lang w:bidi="ar"/>
              </w:rPr>
              <w:t>U）：42U；</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尺寸：宽度</w:t>
            </w:r>
            <w:r w:rsidRPr="00D234D7">
              <w:rPr>
                <w:rFonts w:ascii="宋体" w:hAnsi="宋体" w:cs="宋体"/>
                <w:color w:val="000000"/>
                <w:kern w:val="0"/>
                <w:sz w:val="22"/>
                <w:lang w:bidi="ar"/>
              </w:rPr>
              <w:t>600mm、深度600mm、高度2000mm；</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主要材料：</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方孔条与安装梁：耐指纹敷铝锌板；</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其余：</w:t>
            </w:r>
            <w:r w:rsidRPr="00D234D7">
              <w:rPr>
                <w:rFonts w:ascii="宋体" w:hAnsi="宋体" w:cs="宋体"/>
                <w:color w:val="000000"/>
                <w:kern w:val="0"/>
                <w:sz w:val="22"/>
                <w:lang w:bidi="ar"/>
              </w:rPr>
              <w:t>SPCC优质冷轧板；</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lastRenderedPageBreak/>
              <w:t>厚度：方孔条≥</w:t>
            </w:r>
            <w:r w:rsidRPr="00D234D7">
              <w:rPr>
                <w:rFonts w:ascii="宋体" w:hAnsi="宋体" w:cs="宋体"/>
                <w:color w:val="000000"/>
                <w:kern w:val="0"/>
                <w:sz w:val="22"/>
                <w:lang w:bidi="ar"/>
              </w:rPr>
              <w:t>2.0mm；安装梁≥ 1.5mm；其余≥1.2mm；</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含底座安装支架。</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7套</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236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2</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服务器机柜</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容量（</w:t>
            </w:r>
            <w:r w:rsidRPr="00D234D7">
              <w:rPr>
                <w:rFonts w:ascii="宋体" w:hAnsi="宋体" w:cs="宋体"/>
                <w:color w:val="000000"/>
                <w:kern w:val="0"/>
                <w:sz w:val="22"/>
                <w:lang w:bidi="ar"/>
              </w:rPr>
              <w:t>U）：42U；</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尺寸：宽度</w:t>
            </w:r>
            <w:r w:rsidRPr="00D234D7">
              <w:rPr>
                <w:rFonts w:ascii="宋体" w:hAnsi="宋体" w:cs="宋体"/>
                <w:color w:val="000000"/>
                <w:kern w:val="0"/>
                <w:sz w:val="22"/>
                <w:lang w:bidi="ar"/>
              </w:rPr>
              <w:t>600mm、深度1000mm、高度2000mm；</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主要材料：</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方孔条与安装梁：耐指纹敷铝锌板；</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其余：</w:t>
            </w:r>
            <w:r w:rsidRPr="00D234D7">
              <w:rPr>
                <w:rFonts w:ascii="宋体" w:hAnsi="宋体" w:cs="宋体"/>
                <w:color w:val="000000"/>
                <w:kern w:val="0"/>
                <w:sz w:val="22"/>
                <w:lang w:bidi="ar"/>
              </w:rPr>
              <w:t>SPCC优质冷轧板；</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厚度：方孔条≥</w:t>
            </w:r>
            <w:r w:rsidRPr="00D234D7">
              <w:rPr>
                <w:rFonts w:ascii="宋体" w:hAnsi="宋体" w:cs="宋体"/>
                <w:color w:val="000000"/>
                <w:kern w:val="0"/>
                <w:sz w:val="22"/>
                <w:lang w:bidi="ar"/>
              </w:rPr>
              <w:t>2.0mm；安装梁≥ 1.5mm；其余≥1.2mm；</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含底座安装支架。</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3套</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336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3</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t>UPS主机</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容量：≥</w:t>
            </w:r>
            <w:r w:rsidRPr="00D234D7">
              <w:rPr>
                <w:rFonts w:ascii="宋体" w:hAnsi="宋体" w:cs="宋体"/>
                <w:color w:val="000000"/>
                <w:kern w:val="0"/>
                <w:sz w:val="22"/>
                <w:lang w:bidi="ar"/>
              </w:rPr>
              <w:t>20KVA；</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主路输入方式：</w:t>
            </w:r>
            <w:r w:rsidRPr="00D234D7">
              <w:rPr>
                <w:rFonts w:ascii="宋体" w:hAnsi="宋体" w:cs="宋体"/>
                <w:color w:val="000000"/>
                <w:kern w:val="0"/>
                <w:sz w:val="22"/>
                <w:lang w:bidi="ar"/>
              </w:rPr>
              <w:t>3P+N+PE；</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输入电压：</w:t>
            </w:r>
            <w:r w:rsidRPr="00D234D7">
              <w:rPr>
                <w:rFonts w:ascii="宋体" w:hAnsi="宋体" w:cs="宋体"/>
                <w:color w:val="000000"/>
                <w:kern w:val="0"/>
                <w:sz w:val="22"/>
                <w:lang w:bidi="ar"/>
              </w:rPr>
              <w:t>380VAC；</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输入频率：</w:t>
            </w:r>
            <w:r w:rsidRPr="00D234D7">
              <w:rPr>
                <w:rFonts w:ascii="宋体" w:hAnsi="宋体" w:cs="宋体"/>
                <w:color w:val="000000"/>
                <w:kern w:val="0"/>
                <w:sz w:val="22"/>
                <w:lang w:bidi="ar"/>
              </w:rPr>
              <w:t>50/60HZ；</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充电功率：</w:t>
            </w:r>
            <w:r w:rsidRPr="00D234D7">
              <w:rPr>
                <w:rFonts w:ascii="宋体" w:hAnsi="宋体" w:cs="宋体"/>
                <w:color w:val="000000"/>
                <w:kern w:val="0"/>
                <w:sz w:val="22"/>
                <w:lang w:bidi="ar"/>
              </w:rPr>
              <w:t>20%有功功率；</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额定输出电压：</w:t>
            </w:r>
            <w:r w:rsidRPr="00D234D7">
              <w:rPr>
                <w:rFonts w:ascii="宋体" w:hAnsi="宋体" w:cs="宋体"/>
                <w:color w:val="000000"/>
                <w:kern w:val="0"/>
                <w:sz w:val="22"/>
                <w:lang w:bidi="ar"/>
              </w:rPr>
              <w:t>380VAC；</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额定输出频率：</w:t>
            </w:r>
            <w:r w:rsidRPr="00D234D7">
              <w:rPr>
                <w:rFonts w:ascii="宋体" w:hAnsi="宋体" w:cs="宋体"/>
                <w:color w:val="000000"/>
                <w:kern w:val="0"/>
                <w:sz w:val="22"/>
                <w:lang w:bidi="ar"/>
              </w:rPr>
              <w:t>50/60HZ；</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功率因数：</w:t>
            </w:r>
            <w:r w:rsidRPr="00D234D7">
              <w:rPr>
                <w:rFonts w:ascii="宋体" w:hAnsi="宋体" w:cs="宋体"/>
                <w:color w:val="000000"/>
                <w:kern w:val="0"/>
                <w:sz w:val="22"/>
                <w:lang w:bidi="ar"/>
              </w:rPr>
              <w:t>0.9；</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工作温度：</w:t>
            </w:r>
            <w:r w:rsidRPr="00D234D7">
              <w:rPr>
                <w:rFonts w:ascii="宋体" w:hAnsi="宋体" w:cs="宋体"/>
                <w:color w:val="000000"/>
                <w:kern w:val="0"/>
                <w:sz w:val="22"/>
                <w:lang w:bidi="ar"/>
              </w:rPr>
              <w:t>0~40℃；</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含</w:t>
            </w:r>
            <w:r w:rsidRPr="00D234D7">
              <w:rPr>
                <w:rFonts w:ascii="宋体" w:hAnsi="宋体" w:cs="宋体"/>
                <w:color w:val="000000"/>
                <w:kern w:val="0"/>
                <w:sz w:val="22"/>
                <w:lang w:bidi="ar"/>
              </w:rPr>
              <w:t>2组支持16回路的UPS/市电专用配电箱及配套电缆。</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1套</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168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4</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t>UPS电池系统</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系统包含整套</w:t>
            </w:r>
            <w:r w:rsidRPr="00D234D7">
              <w:rPr>
                <w:rFonts w:ascii="宋体" w:hAnsi="宋体" w:cs="宋体"/>
                <w:color w:val="000000"/>
                <w:kern w:val="0"/>
                <w:sz w:val="22"/>
                <w:lang w:bidi="ar"/>
              </w:rPr>
              <w:t>12V100AH/12V（32节）、电池柜、柜体底座支架、电池内部连接线和电池开关箱；</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电池外观应无变形、无漏液、裂纹及污迹；标识应清晰；正负端子有明显标志，</w:t>
            </w:r>
            <w:r w:rsidRPr="00D234D7">
              <w:rPr>
                <w:rFonts w:ascii="宋体" w:hAnsi="宋体" w:cs="宋体" w:hint="eastAsia"/>
                <w:color w:val="000000"/>
                <w:kern w:val="0"/>
                <w:sz w:val="22"/>
                <w:lang w:bidi="ar"/>
              </w:rPr>
              <w:lastRenderedPageBreak/>
              <w:t>便于连接；</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蓄电池密封反应效率：密封反应效率＞</w:t>
            </w:r>
            <w:r w:rsidRPr="00D234D7">
              <w:rPr>
                <w:rFonts w:ascii="宋体" w:hAnsi="宋体" w:cs="宋体"/>
                <w:color w:val="000000"/>
                <w:kern w:val="0"/>
                <w:sz w:val="22"/>
                <w:lang w:bidi="ar"/>
              </w:rPr>
              <w:t>97%。</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1套</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34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lastRenderedPageBreak/>
              <w:t>（</w:t>
            </w:r>
            <w:r w:rsidRPr="00D234D7">
              <w:rPr>
                <w:rFonts w:ascii="宋体" w:hAnsi="宋体" w:cs="宋体"/>
                <w:color w:val="000000"/>
                <w:kern w:val="0"/>
                <w:sz w:val="22"/>
                <w:lang w:bidi="ar"/>
              </w:rPr>
              <w:t>6）</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ind w:firstLine="442"/>
              <w:jc w:val="center"/>
              <w:textAlignment w:val="center"/>
              <w:rPr>
                <w:rFonts w:ascii="宋体" w:hAnsi="宋体" w:cs="宋体"/>
                <w:b/>
                <w:bCs/>
                <w:color w:val="000000"/>
                <w:sz w:val="22"/>
              </w:rPr>
            </w:pPr>
            <w:r w:rsidRPr="00D234D7">
              <w:rPr>
                <w:rFonts w:ascii="宋体" w:hAnsi="宋体" w:cs="宋体" w:hint="eastAsia"/>
                <w:b/>
                <w:bCs/>
                <w:color w:val="000000"/>
                <w:kern w:val="0"/>
                <w:sz w:val="22"/>
                <w:lang w:bidi="ar"/>
              </w:rPr>
              <w:t>语音程控系统</w:t>
            </w:r>
          </w:p>
        </w:tc>
        <w:tc>
          <w:tcPr>
            <w:tcW w:w="2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r>
      <w:tr w:rsidR="00D234D7" w:rsidRPr="00D234D7" w:rsidTr="00E85B2C">
        <w:trPr>
          <w:trHeight w:val="1396"/>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1</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t xml:space="preserve">  数字语音程控交换主机</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主机采用模块化语音板卡设计；</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支持板卡热插拔；</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呼叫处理能力（</w:t>
            </w:r>
            <w:r w:rsidRPr="00D234D7">
              <w:rPr>
                <w:rFonts w:ascii="宋体" w:hAnsi="宋体" w:cs="宋体"/>
                <w:color w:val="000000"/>
                <w:kern w:val="0"/>
                <w:sz w:val="22"/>
                <w:lang w:bidi="ar"/>
              </w:rPr>
              <w:t>BHCC）：不少于7K；</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支持不少于</w:t>
            </w:r>
            <w:r w:rsidRPr="00D234D7">
              <w:rPr>
                <w:rFonts w:ascii="宋体" w:hAnsi="宋体" w:cs="宋体"/>
                <w:color w:val="000000"/>
                <w:kern w:val="0"/>
                <w:sz w:val="22"/>
                <w:lang w:bidi="ar"/>
              </w:rPr>
              <w:t>3个接口卡插槽；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呼叫控制功能：支持</w:t>
            </w:r>
            <w:r w:rsidRPr="00D234D7">
              <w:rPr>
                <w:rFonts w:ascii="宋体" w:hAnsi="宋体" w:cs="宋体"/>
                <w:color w:val="000000"/>
                <w:kern w:val="0"/>
                <w:sz w:val="22"/>
                <w:lang w:bidi="ar"/>
              </w:rPr>
              <w:t xml:space="preserve">SIP/UDP </w:t>
            </w:r>
            <w:r w:rsidRPr="00D234D7">
              <w:rPr>
                <w:rFonts w:ascii="宋体" w:hAnsi="宋体" w:cs="宋体" w:hint="eastAsia"/>
                <w:color w:val="000000"/>
                <w:kern w:val="0"/>
                <w:sz w:val="22"/>
                <w:lang w:bidi="ar"/>
              </w:rPr>
              <w:t>和</w:t>
            </w:r>
            <w:r w:rsidRPr="00D234D7">
              <w:rPr>
                <w:rFonts w:ascii="宋体" w:hAnsi="宋体" w:cs="宋体"/>
                <w:color w:val="000000"/>
                <w:kern w:val="0"/>
                <w:sz w:val="22"/>
                <w:lang w:bidi="ar"/>
              </w:rPr>
              <w:t xml:space="preserve"> SIP/TCP </w:t>
            </w:r>
            <w:r w:rsidRPr="00D234D7">
              <w:rPr>
                <w:rFonts w:ascii="宋体" w:hAnsi="宋体" w:cs="宋体" w:hint="eastAsia"/>
                <w:color w:val="000000"/>
                <w:kern w:val="0"/>
                <w:sz w:val="22"/>
                <w:lang w:bidi="ar"/>
              </w:rPr>
              <w:t>（</w:t>
            </w:r>
            <w:r w:rsidRPr="00D234D7">
              <w:rPr>
                <w:rFonts w:ascii="宋体" w:hAnsi="宋体" w:cs="宋体"/>
                <w:color w:val="000000"/>
                <w:kern w:val="0"/>
                <w:sz w:val="22"/>
                <w:lang w:bidi="ar"/>
              </w:rPr>
              <w:t xml:space="preserve">RFC3261）、IMS </w:t>
            </w:r>
            <w:r w:rsidRPr="00D234D7">
              <w:rPr>
                <w:rFonts w:ascii="宋体" w:hAnsi="宋体" w:cs="宋体" w:hint="eastAsia"/>
                <w:color w:val="000000"/>
                <w:kern w:val="0"/>
                <w:sz w:val="22"/>
                <w:lang w:bidi="ar"/>
              </w:rPr>
              <w:t>平台（</w:t>
            </w:r>
            <w:r w:rsidRPr="00D234D7">
              <w:rPr>
                <w:rFonts w:ascii="宋体" w:hAnsi="宋体" w:cs="宋体"/>
                <w:color w:val="000000"/>
                <w:kern w:val="0"/>
                <w:sz w:val="22"/>
                <w:lang w:bidi="ar"/>
              </w:rPr>
              <w:t>3GPP）；</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网络功能：支持</w:t>
            </w:r>
            <w:r w:rsidRPr="00D234D7">
              <w:rPr>
                <w:rFonts w:ascii="宋体" w:hAnsi="宋体" w:cs="宋体"/>
                <w:color w:val="000000"/>
                <w:kern w:val="0"/>
                <w:sz w:val="22"/>
                <w:lang w:bidi="ar"/>
              </w:rPr>
              <w:t xml:space="preserve">Telnet、SSH、HTTP、HTTPS、DHCP </w:t>
            </w:r>
            <w:r w:rsidRPr="00D234D7">
              <w:rPr>
                <w:rFonts w:ascii="宋体" w:hAnsi="宋体" w:cs="宋体" w:hint="eastAsia"/>
                <w:color w:val="000000"/>
                <w:kern w:val="0"/>
                <w:sz w:val="22"/>
                <w:lang w:bidi="ar"/>
              </w:rPr>
              <w:t>客户端、</w:t>
            </w:r>
            <w:r w:rsidRPr="00D234D7">
              <w:rPr>
                <w:rFonts w:ascii="宋体" w:hAnsi="宋体" w:cs="宋体"/>
                <w:color w:val="000000"/>
                <w:kern w:val="0"/>
                <w:sz w:val="22"/>
                <w:lang w:bidi="ar"/>
              </w:rPr>
              <w:t xml:space="preserve">PPPOE </w:t>
            </w:r>
            <w:r w:rsidRPr="00D234D7">
              <w:rPr>
                <w:rFonts w:ascii="宋体" w:hAnsi="宋体" w:cs="宋体" w:hint="eastAsia"/>
                <w:color w:val="000000"/>
                <w:kern w:val="0"/>
                <w:sz w:val="22"/>
                <w:lang w:bidi="ar"/>
              </w:rPr>
              <w:t>客户端、</w:t>
            </w:r>
            <w:r w:rsidRPr="00D234D7">
              <w:rPr>
                <w:rFonts w:ascii="宋体" w:hAnsi="宋体" w:cs="宋体"/>
                <w:color w:val="000000"/>
                <w:kern w:val="0"/>
                <w:sz w:val="22"/>
                <w:lang w:bidi="ar"/>
              </w:rPr>
              <w:t xml:space="preserve">DNS（A/SRV </w:t>
            </w:r>
            <w:r w:rsidRPr="00D234D7">
              <w:rPr>
                <w:rFonts w:ascii="宋体" w:hAnsi="宋体" w:cs="宋体" w:hint="eastAsia"/>
                <w:color w:val="000000"/>
                <w:kern w:val="0"/>
                <w:sz w:val="22"/>
                <w:lang w:bidi="ar"/>
              </w:rPr>
              <w:t>记录）、</w:t>
            </w:r>
            <w:r w:rsidRPr="00D234D7">
              <w:rPr>
                <w:rFonts w:ascii="宋体" w:hAnsi="宋体" w:cs="宋体"/>
                <w:color w:val="000000"/>
                <w:kern w:val="0"/>
                <w:sz w:val="22"/>
                <w:lang w:bidi="ar"/>
              </w:rPr>
              <w:t>STUN；</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主机实配不少于</w:t>
            </w:r>
            <w:r w:rsidRPr="00D234D7">
              <w:rPr>
                <w:rFonts w:ascii="宋体" w:hAnsi="宋体" w:cs="宋体"/>
                <w:color w:val="000000"/>
                <w:kern w:val="0"/>
                <w:sz w:val="22"/>
                <w:lang w:bidi="ar"/>
              </w:rPr>
              <w:t>10路模拟外线、不少于10路模拟分机的接口；</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安全功能：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支持端口自定义：</w:t>
            </w:r>
            <w:r w:rsidRPr="00D234D7">
              <w:rPr>
                <w:rFonts w:ascii="宋体" w:hAnsi="宋体" w:cs="宋体"/>
                <w:color w:val="000000"/>
                <w:kern w:val="0"/>
                <w:sz w:val="22"/>
                <w:lang w:bidi="ar"/>
              </w:rPr>
              <w:t xml:space="preserve">SIP </w:t>
            </w:r>
            <w:r w:rsidRPr="00D234D7">
              <w:rPr>
                <w:rFonts w:ascii="宋体" w:hAnsi="宋体" w:cs="宋体" w:hint="eastAsia"/>
                <w:color w:val="000000"/>
                <w:kern w:val="0"/>
                <w:sz w:val="22"/>
                <w:lang w:bidi="ar"/>
              </w:rPr>
              <w:t>端口、</w:t>
            </w:r>
            <w:r w:rsidRPr="00D234D7">
              <w:rPr>
                <w:rFonts w:ascii="宋体" w:hAnsi="宋体" w:cs="宋体"/>
                <w:color w:val="000000"/>
                <w:kern w:val="0"/>
                <w:sz w:val="22"/>
                <w:lang w:bidi="ar"/>
              </w:rPr>
              <w:t xml:space="preserve">HTTP/HTTPS </w:t>
            </w:r>
            <w:r w:rsidRPr="00D234D7">
              <w:rPr>
                <w:rFonts w:ascii="宋体" w:hAnsi="宋体" w:cs="宋体" w:hint="eastAsia"/>
                <w:color w:val="000000"/>
                <w:kern w:val="0"/>
                <w:sz w:val="22"/>
                <w:lang w:bidi="ar"/>
              </w:rPr>
              <w:t>访问端口、</w:t>
            </w:r>
            <w:r w:rsidRPr="00D234D7">
              <w:rPr>
                <w:rFonts w:ascii="宋体" w:hAnsi="宋体" w:cs="宋体"/>
                <w:color w:val="000000"/>
                <w:kern w:val="0"/>
                <w:sz w:val="22"/>
                <w:lang w:bidi="ar"/>
              </w:rPr>
              <w:t>RTP端口</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支持访问白名单：</w:t>
            </w:r>
            <w:r w:rsidRPr="00D234D7">
              <w:rPr>
                <w:rFonts w:ascii="宋体" w:hAnsi="宋体" w:cs="宋体"/>
                <w:color w:val="000000"/>
                <w:kern w:val="0"/>
                <w:sz w:val="22"/>
                <w:lang w:bidi="ar"/>
              </w:rPr>
              <w:t xml:space="preserve">HTTP/HTTPS </w:t>
            </w:r>
            <w:r w:rsidRPr="00D234D7">
              <w:rPr>
                <w:rFonts w:ascii="宋体" w:hAnsi="宋体" w:cs="宋体" w:hint="eastAsia"/>
                <w:color w:val="000000"/>
                <w:kern w:val="0"/>
                <w:sz w:val="22"/>
                <w:lang w:bidi="ar"/>
              </w:rPr>
              <w:t>访问白名单、</w:t>
            </w:r>
            <w:r w:rsidRPr="00D234D7">
              <w:rPr>
                <w:rFonts w:ascii="宋体" w:hAnsi="宋体" w:cs="宋体"/>
                <w:color w:val="000000"/>
                <w:kern w:val="0"/>
                <w:sz w:val="22"/>
                <w:lang w:bidi="ar"/>
              </w:rPr>
              <w:t xml:space="preserve">Telnet/SSH </w:t>
            </w:r>
            <w:r w:rsidRPr="00D234D7">
              <w:rPr>
                <w:rFonts w:ascii="宋体" w:hAnsi="宋体" w:cs="宋体" w:hint="eastAsia"/>
                <w:color w:val="000000"/>
                <w:kern w:val="0"/>
                <w:sz w:val="22"/>
                <w:lang w:bidi="ar"/>
              </w:rPr>
              <w:t>访问白名单、</w:t>
            </w:r>
            <w:r w:rsidRPr="00D234D7">
              <w:rPr>
                <w:rFonts w:ascii="宋体" w:hAnsi="宋体" w:cs="宋体"/>
                <w:color w:val="000000"/>
                <w:kern w:val="0"/>
                <w:sz w:val="22"/>
                <w:lang w:bidi="ar"/>
              </w:rPr>
              <w:t xml:space="preserve">SIP </w:t>
            </w:r>
            <w:r w:rsidRPr="00D234D7">
              <w:rPr>
                <w:rFonts w:ascii="宋体" w:hAnsi="宋体" w:cs="宋体" w:hint="eastAsia"/>
                <w:color w:val="000000"/>
                <w:kern w:val="0"/>
                <w:sz w:val="22"/>
                <w:lang w:bidi="ar"/>
              </w:rPr>
              <w:t>访问白名单（</w:t>
            </w:r>
            <w:r w:rsidRPr="00D234D7">
              <w:rPr>
                <w:rFonts w:ascii="宋体" w:hAnsi="宋体" w:cs="宋体"/>
                <w:color w:val="000000"/>
                <w:kern w:val="0"/>
                <w:sz w:val="22"/>
                <w:lang w:bidi="ar"/>
              </w:rPr>
              <w:t xml:space="preserve">IP </w:t>
            </w:r>
            <w:r w:rsidRPr="00D234D7">
              <w:rPr>
                <w:rFonts w:ascii="宋体" w:hAnsi="宋体" w:cs="宋体" w:hint="eastAsia"/>
                <w:color w:val="000000"/>
                <w:kern w:val="0"/>
                <w:sz w:val="22"/>
                <w:lang w:bidi="ar"/>
              </w:rPr>
              <w:t>过滤）</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加密能力：</w:t>
            </w:r>
            <w:r w:rsidRPr="00D234D7">
              <w:rPr>
                <w:rFonts w:ascii="宋体" w:hAnsi="宋体" w:cs="宋体"/>
                <w:color w:val="000000"/>
                <w:kern w:val="0"/>
                <w:sz w:val="22"/>
                <w:lang w:bidi="ar"/>
              </w:rPr>
              <w:t xml:space="preserve">SIP </w:t>
            </w:r>
            <w:r w:rsidRPr="00D234D7">
              <w:rPr>
                <w:rFonts w:ascii="宋体" w:hAnsi="宋体" w:cs="宋体" w:hint="eastAsia"/>
                <w:color w:val="000000"/>
                <w:kern w:val="0"/>
                <w:sz w:val="22"/>
                <w:lang w:bidi="ar"/>
              </w:rPr>
              <w:t>信令加密、媒体流加密、配置文件加密导入</w:t>
            </w:r>
            <w:r w:rsidRPr="00D234D7">
              <w:rPr>
                <w:rFonts w:ascii="宋体" w:hAnsi="宋体" w:cs="宋体"/>
                <w:color w:val="000000"/>
                <w:kern w:val="0"/>
                <w:sz w:val="22"/>
                <w:lang w:bidi="ar"/>
              </w:rPr>
              <w:t xml:space="preserve">/导出、密码/PIN </w:t>
            </w:r>
            <w:r w:rsidRPr="00D234D7">
              <w:rPr>
                <w:rFonts w:ascii="宋体" w:hAnsi="宋体" w:cs="宋体" w:hint="eastAsia"/>
                <w:color w:val="000000"/>
                <w:kern w:val="0"/>
                <w:sz w:val="22"/>
                <w:lang w:bidi="ar"/>
              </w:rPr>
              <w:t>码加密；</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支持禁止外网</w:t>
            </w:r>
            <w:r w:rsidRPr="00D234D7">
              <w:rPr>
                <w:rFonts w:ascii="宋体" w:hAnsi="宋体" w:cs="宋体"/>
                <w:color w:val="000000"/>
                <w:kern w:val="0"/>
                <w:sz w:val="22"/>
                <w:lang w:bidi="ar"/>
              </w:rPr>
              <w:t>IP登录、防暴力破解登录密码；</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安全级别：支持高、中、低三种级别；</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1套</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236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2</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t xml:space="preserve">  数字专用话机</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支持不少于</w:t>
            </w:r>
            <w:r w:rsidRPr="00D234D7">
              <w:rPr>
                <w:rFonts w:ascii="宋体" w:hAnsi="宋体" w:cs="宋体"/>
                <w:color w:val="000000"/>
                <w:kern w:val="0"/>
                <w:sz w:val="22"/>
                <w:lang w:bidi="ar"/>
              </w:rPr>
              <w:t>4个SIP账号；</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支持不少于</w:t>
            </w:r>
            <w:r w:rsidRPr="00D234D7">
              <w:rPr>
                <w:rFonts w:ascii="宋体" w:hAnsi="宋体" w:cs="宋体"/>
                <w:color w:val="000000"/>
                <w:kern w:val="0"/>
                <w:sz w:val="22"/>
                <w:lang w:bidi="ar"/>
              </w:rPr>
              <w:t>300个IP分机数；</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具有不少于</w:t>
            </w:r>
            <w:r w:rsidRPr="00D234D7">
              <w:rPr>
                <w:rFonts w:ascii="宋体" w:hAnsi="宋体" w:cs="宋体"/>
                <w:color w:val="000000"/>
                <w:kern w:val="0"/>
                <w:sz w:val="22"/>
                <w:lang w:bidi="ar"/>
              </w:rPr>
              <w:t>2个千兆网口；</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 xml:space="preserve"> POE </w:t>
            </w:r>
            <w:r w:rsidRPr="00D234D7">
              <w:rPr>
                <w:rFonts w:ascii="宋体" w:hAnsi="宋体" w:cs="宋体" w:hint="eastAsia"/>
                <w:color w:val="000000"/>
                <w:kern w:val="0"/>
                <w:sz w:val="22"/>
                <w:lang w:bidi="ar"/>
              </w:rPr>
              <w:t>供电；</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具有不小于</w:t>
            </w:r>
            <w:r w:rsidRPr="00D234D7">
              <w:rPr>
                <w:rFonts w:ascii="宋体" w:hAnsi="宋体" w:cs="宋体"/>
                <w:color w:val="000000"/>
                <w:kern w:val="0"/>
                <w:sz w:val="22"/>
                <w:lang w:bidi="ar"/>
              </w:rPr>
              <w:t>2.5英寸的彩色显示屏；</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支持外接耳机；</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支持统一部署与管理，支持</w:t>
            </w:r>
            <w:r w:rsidRPr="00D234D7">
              <w:rPr>
                <w:rFonts w:ascii="宋体" w:hAnsi="宋体" w:cs="宋体"/>
                <w:color w:val="000000"/>
                <w:kern w:val="0"/>
                <w:sz w:val="22"/>
                <w:lang w:bidi="ar"/>
              </w:rPr>
              <w:t>IP程控的集中网管；</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30台</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9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3</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程控录音系统</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支持接入</w:t>
            </w:r>
            <w:r w:rsidRPr="00D234D7">
              <w:rPr>
                <w:rFonts w:ascii="宋体" w:hAnsi="宋体" w:cs="宋体"/>
                <w:color w:val="000000"/>
                <w:kern w:val="0"/>
                <w:sz w:val="22"/>
                <w:lang w:bidi="ar"/>
              </w:rPr>
              <w:t>IP程控系统主机，支持模拟外线、数字外线、模拟分机、数字分机的多进多出录音；</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系统功能要求：</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支持查询与回放：提供</w:t>
            </w:r>
            <w:r w:rsidRPr="00D234D7">
              <w:rPr>
                <w:rFonts w:ascii="宋体" w:hAnsi="宋体" w:cs="宋体"/>
                <w:color w:val="000000"/>
                <w:kern w:val="0"/>
                <w:sz w:val="22"/>
                <w:lang w:bidi="ar"/>
              </w:rPr>
              <w:t>9维度查询，包括号码、时段、时长、部门、标签、评分等；录音点击回放，显示播放次数；</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具有角色与权限管理：支持自定义系统角色，为不同角色赋予不同权限，实现多级控制；</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支持统计与分析：自带日报、月报、年报、部门报表，也可自定义报表，对电话录音数据图形化显示，支持报表导出；</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具有安全与加密功能：通过录音文件加密存储，将回放限制在管理系统内，最大限度保障数据安全；</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支持监控与备份：服务器状态实时监控，记录操作痕迹，提供界面</w:t>
            </w:r>
            <w:r w:rsidRPr="00D234D7">
              <w:rPr>
                <w:rFonts w:ascii="宋体" w:hAnsi="宋体" w:cs="宋体"/>
                <w:color w:val="000000"/>
                <w:kern w:val="0"/>
                <w:sz w:val="22"/>
                <w:lang w:bidi="ar"/>
              </w:rPr>
              <w:t>/邮件告警，多种策略备份录音。</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1套</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34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t>（</w:t>
            </w:r>
            <w:r w:rsidRPr="00D234D7">
              <w:rPr>
                <w:rFonts w:ascii="宋体" w:hAnsi="宋体" w:cs="宋体"/>
                <w:color w:val="000000"/>
                <w:kern w:val="0"/>
                <w:sz w:val="22"/>
                <w:lang w:bidi="ar"/>
              </w:rPr>
              <w:t>7）</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ind w:firstLine="442"/>
              <w:jc w:val="center"/>
              <w:textAlignment w:val="center"/>
              <w:rPr>
                <w:rFonts w:ascii="宋体" w:hAnsi="宋体" w:cs="宋体"/>
                <w:b/>
                <w:bCs/>
                <w:color w:val="000000"/>
                <w:sz w:val="22"/>
              </w:rPr>
            </w:pPr>
            <w:r w:rsidRPr="00D234D7">
              <w:rPr>
                <w:rFonts w:ascii="宋体" w:hAnsi="宋体" w:cs="宋体" w:hint="eastAsia"/>
                <w:b/>
                <w:bCs/>
                <w:color w:val="000000"/>
                <w:kern w:val="0"/>
                <w:sz w:val="22"/>
                <w:lang w:bidi="ar"/>
              </w:rPr>
              <w:t>计算机网络系统</w:t>
            </w:r>
          </w:p>
        </w:tc>
        <w:tc>
          <w:tcPr>
            <w:tcW w:w="2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r>
      <w:tr w:rsidR="00D234D7" w:rsidRPr="00D234D7" w:rsidTr="00E85B2C">
        <w:trPr>
          <w:trHeight w:val="136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1</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t>POE交换机(监控用)</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接口规格：≥</w:t>
            </w:r>
            <w:r w:rsidRPr="00D234D7">
              <w:rPr>
                <w:rFonts w:ascii="宋体" w:hAnsi="宋体" w:cs="宋体"/>
                <w:color w:val="000000"/>
                <w:kern w:val="0"/>
                <w:sz w:val="22"/>
                <w:lang w:bidi="ar"/>
              </w:rPr>
              <w:t xml:space="preserve">24个10/100/1000BASE-T以太网端口,≥4个万兆SFP+； </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交换容量：≥</w:t>
            </w:r>
            <w:r w:rsidRPr="00D234D7">
              <w:rPr>
                <w:rFonts w:ascii="宋体" w:hAnsi="宋体" w:cs="宋体"/>
                <w:color w:val="000000"/>
                <w:kern w:val="0"/>
                <w:sz w:val="22"/>
                <w:lang w:bidi="ar"/>
              </w:rPr>
              <w:t>336Gbps；</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包转发率：≥</w:t>
            </w:r>
            <w:r w:rsidRPr="00D234D7">
              <w:rPr>
                <w:rFonts w:ascii="宋体" w:hAnsi="宋体" w:cs="宋体"/>
                <w:color w:val="000000"/>
                <w:kern w:val="0"/>
                <w:sz w:val="22"/>
                <w:lang w:bidi="ar"/>
              </w:rPr>
              <w:t>108Mpps；</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整机</w:t>
            </w:r>
            <w:r w:rsidRPr="00D234D7">
              <w:rPr>
                <w:rFonts w:ascii="宋体" w:hAnsi="宋体" w:cs="宋体"/>
                <w:color w:val="000000"/>
                <w:kern w:val="0"/>
                <w:sz w:val="22"/>
                <w:lang w:bidi="ar"/>
              </w:rPr>
              <w:t xml:space="preserve">POE功率：≥380W。 </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2台</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2682"/>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2</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t>边缘防护系统主机</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接口要求：具有≥</w:t>
            </w:r>
            <w:r w:rsidRPr="00D234D7">
              <w:rPr>
                <w:rFonts w:ascii="宋体" w:hAnsi="宋体" w:cs="宋体"/>
                <w:color w:val="000000"/>
                <w:kern w:val="0"/>
                <w:sz w:val="22"/>
                <w:lang w:bidi="ar"/>
              </w:rPr>
              <w:t>2个万兆10GE光接口(SFP+)、≥8个千兆GE电接口、≥2个千兆GE光接口（SFP）；</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日志存储：配置≥</w:t>
            </w:r>
            <w:r w:rsidRPr="00D234D7">
              <w:rPr>
                <w:rFonts w:ascii="宋体" w:hAnsi="宋体" w:cs="宋体"/>
                <w:color w:val="000000"/>
                <w:kern w:val="0"/>
                <w:sz w:val="22"/>
                <w:lang w:bidi="ar"/>
              </w:rPr>
              <w:t>240GB M.2日志硬盘；</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应用层吞吐量：≥</w:t>
            </w:r>
            <w:r w:rsidRPr="00D234D7">
              <w:rPr>
                <w:rFonts w:ascii="宋体" w:hAnsi="宋体" w:cs="宋体"/>
                <w:color w:val="000000"/>
                <w:kern w:val="0"/>
                <w:sz w:val="22"/>
                <w:lang w:bidi="ar"/>
              </w:rPr>
              <w:t>4G；</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每秒新建连接数：≥</w:t>
            </w:r>
            <w:r w:rsidRPr="00D234D7">
              <w:rPr>
                <w:rFonts w:ascii="宋体" w:hAnsi="宋体" w:cs="宋体"/>
                <w:color w:val="000000"/>
                <w:kern w:val="0"/>
                <w:sz w:val="22"/>
                <w:lang w:bidi="ar"/>
              </w:rPr>
              <w:t>7.5万/秒；</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最大并发连接数：≥</w:t>
            </w:r>
            <w:r w:rsidRPr="00D234D7">
              <w:rPr>
                <w:rFonts w:ascii="宋体" w:hAnsi="宋体" w:cs="宋体"/>
                <w:color w:val="000000"/>
                <w:kern w:val="0"/>
                <w:sz w:val="22"/>
                <w:lang w:bidi="ar"/>
              </w:rPr>
              <w:t>350万；</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威胁防护吞吐量：≥</w:t>
            </w:r>
            <w:r w:rsidRPr="00D234D7">
              <w:rPr>
                <w:rFonts w:ascii="宋体" w:hAnsi="宋体" w:cs="宋体"/>
                <w:color w:val="000000"/>
                <w:kern w:val="0"/>
                <w:sz w:val="22"/>
                <w:lang w:bidi="ar"/>
              </w:rPr>
              <w:t>1.5G</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防护要求：</w:t>
            </w:r>
            <w:r w:rsidRPr="00D234D7">
              <w:rPr>
                <w:rFonts w:ascii="宋体" w:hAnsi="宋体" w:cs="宋体"/>
                <w:color w:val="000000"/>
                <w:kern w:val="0"/>
                <w:sz w:val="22"/>
                <w:lang w:bidi="ar"/>
              </w:rPr>
              <w:t xml:space="preserve"> </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防护要求：设备应支持传统防火墙、</w:t>
            </w:r>
            <w:r w:rsidRPr="00D234D7">
              <w:rPr>
                <w:rFonts w:ascii="宋体" w:hAnsi="宋体" w:cs="宋体"/>
                <w:color w:val="000000"/>
                <w:kern w:val="0"/>
                <w:sz w:val="22"/>
                <w:lang w:bidi="ar"/>
              </w:rPr>
              <w:t>VPN、入侵防御、防病毒、数据防泄漏、带宽管理、Anti-DDoS、URL过滤、反垃圾邮件等多种功能于一身，全局配置视图和一体化策略管理；</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应用识别功能：须支持识别</w:t>
            </w:r>
            <w:r w:rsidRPr="00D234D7">
              <w:rPr>
                <w:rFonts w:ascii="宋体" w:hAnsi="宋体" w:cs="宋体"/>
                <w:color w:val="000000"/>
                <w:kern w:val="0"/>
                <w:sz w:val="22"/>
                <w:lang w:bidi="ar"/>
              </w:rPr>
              <w:t>6000+应用，访问控制精度到应用功能，应用识别功能支持与入侵检测、防病毒、内容过滤相结合，提高检测性能和准确率；</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带宽管理功能：须支持管理每用户</w:t>
            </w:r>
            <w:r w:rsidRPr="00D234D7">
              <w:rPr>
                <w:rFonts w:ascii="宋体" w:hAnsi="宋体" w:cs="宋体"/>
                <w:color w:val="000000"/>
                <w:kern w:val="0"/>
                <w:sz w:val="22"/>
                <w:lang w:bidi="ar"/>
              </w:rPr>
              <w:t xml:space="preserve">/IP使用的带宽, </w:t>
            </w:r>
            <w:r w:rsidRPr="00D234D7">
              <w:rPr>
                <w:rFonts w:ascii="宋体" w:hAnsi="宋体" w:cs="宋体" w:hint="eastAsia"/>
                <w:color w:val="000000"/>
                <w:kern w:val="0"/>
                <w:sz w:val="22"/>
                <w:lang w:bidi="ar"/>
              </w:rPr>
              <w:t>确保关键业务和关键用户的网络体验。管控方式包括：限制最大带宽或保障最小带宽、应用的策略路由、</w:t>
            </w:r>
            <w:r w:rsidRPr="00D234D7">
              <w:rPr>
                <w:rFonts w:ascii="宋体" w:hAnsi="宋体" w:cs="宋体" w:hint="eastAsia"/>
                <w:color w:val="000000"/>
                <w:kern w:val="0"/>
                <w:sz w:val="22"/>
                <w:lang w:bidi="ar"/>
              </w:rPr>
              <w:lastRenderedPageBreak/>
              <w:t>修改应用转发优先级等；</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入侵防御与</w:t>
            </w:r>
            <w:r w:rsidRPr="00D234D7">
              <w:rPr>
                <w:rFonts w:ascii="宋体" w:hAnsi="宋体" w:cs="宋体"/>
                <w:color w:val="000000"/>
                <w:kern w:val="0"/>
                <w:sz w:val="22"/>
                <w:lang w:bidi="ar"/>
              </w:rPr>
              <w:t>Web防护：可支持实时更新获取最新威胁信息，准确检测并防御针对漏洞的攻击。可防护各种针对web的攻击，包括SQL注入攻击和跨站脚本攻击等；</w:t>
            </w:r>
            <w:r w:rsidRPr="00D234D7">
              <w:rPr>
                <w:rFonts w:ascii="宋体" w:hAnsi="宋体" w:cs="宋体"/>
                <w:color w:val="000000"/>
                <w:kern w:val="0"/>
                <w:sz w:val="22"/>
                <w:lang w:bidi="ar"/>
              </w:rPr>
              <w:br/>
              <w:t>APT防御：支持与本地/云端沙箱联动，对恶意文件进行检测和阻断；</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提供包含设备及下联核心的</w:t>
            </w:r>
            <w:r w:rsidRPr="00D234D7">
              <w:rPr>
                <w:rFonts w:ascii="宋体" w:hAnsi="宋体" w:cs="宋体"/>
                <w:color w:val="000000"/>
                <w:kern w:val="0"/>
                <w:sz w:val="22"/>
                <w:lang w:bidi="ar"/>
              </w:rPr>
              <w:t>IPV6应用授权；</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特征库：提供</w:t>
            </w:r>
            <w:r w:rsidRPr="00D234D7">
              <w:rPr>
                <w:rFonts w:ascii="宋体" w:hAnsi="宋体" w:cs="宋体"/>
                <w:color w:val="000000"/>
                <w:kern w:val="0"/>
                <w:sz w:val="22"/>
                <w:lang w:bidi="ar"/>
              </w:rPr>
              <w:t>12个月的IPS+AV+URL+云沙箱应用防护。</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1台</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8058"/>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3</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t>智能核心交换机</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整机性能：交换容量：≥</w:t>
            </w:r>
            <w:r w:rsidRPr="00D234D7">
              <w:rPr>
                <w:rFonts w:ascii="宋体" w:hAnsi="宋体" w:cs="宋体"/>
                <w:color w:val="000000"/>
                <w:kern w:val="0"/>
                <w:sz w:val="22"/>
                <w:lang w:bidi="ar"/>
              </w:rPr>
              <w:t>100Tbps；如官网参数值为X/Y值，取X值；</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转发能力：≥</w:t>
            </w:r>
            <w:r w:rsidRPr="00D234D7">
              <w:rPr>
                <w:rFonts w:ascii="宋体" w:hAnsi="宋体" w:cs="宋体"/>
                <w:color w:val="000000"/>
                <w:kern w:val="0"/>
                <w:sz w:val="22"/>
                <w:lang w:bidi="ar"/>
              </w:rPr>
              <w:t>57000Mpps；</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主控槽位数（含交换网板槽位）：≥</w:t>
            </w:r>
            <w:r w:rsidRPr="00D234D7">
              <w:rPr>
                <w:rFonts w:ascii="宋体" w:hAnsi="宋体" w:cs="宋体"/>
                <w:color w:val="000000"/>
                <w:kern w:val="0"/>
                <w:sz w:val="22"/>
                <w:lang w:bidi="ar"/>
              </w:rPr>
              <w:t>2；</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业务插槽槽位数：≥</w:t>
            </w:r>
            <w:r w:rsidRPr="00D234D7">
              <w:rPr>
                <w:rFonts w:ascii="宋体" w:hAnsi="宋体" w:cs="宋体"/>
                <w:color w:val="000000"/>
                <w:kern w:val="0"/>
                <w:sz w:val="22"/>
                <w:lang w:bidi="ar"/>
              </w:rPr>
              <w:t>6；</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以太网特性：支持</w:t>
            </w:r>
            <w:r w:rsidRPr="00D234D7">
              <w:rPr>
                <w:rFonts w:ascii="宋体" w:hAnsi="宋体" w:cs="宋体"/>
                <w:color w:val="000000"/>
                <w:kern w:val="0"/>
                <w:sz w:val="22"/>
                <w:lang w:bidi="ar"/>
              </w:rPr>
              <w:t>IEEE802.1Q（VLAN）；</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支持端口镜像和流镜像功能；支持端口聚合、端口隔离、端口镜像；</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组播：支持</w:t>
            </w:r>
            <w:r w:rsidRPr="00D234D7">
              <w:rPr>
                <w:rFonts w:ascii="宋体" w:hAnsi="宋体" w:cs="宋体"/>
                <w:color w:val="000000"/>
                <w:kern w:val="0"/>
                <w:sz w:val="22"/>
                <w:lang w:bidi="ar"/>
              </w:rPr>
              <w:t>IGMPV1/V2/V3、IGMPV1/V2/V3Snooping；</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802.3az能效；</w:t>
            </w:r>
            <w:r w:rsidRPr="00D234D7">
              <w:rPr>
                <w:rFonts w:ascii="宋体" w:hAnsi="宋体" w:cs="宋体"/>
                <w:color w:val="000000"/>
                <w:kern w:val="0"/>
                <w:sz w:val="22"/>
                <w:lang w:bidi="ar"/>
              </w:rPr>
              <w:br/>
              <w:t xml:space="preserve">POE能力：支持802.3af </w:t>
            </w:r>
            <w:r w:rsidRPr="00D234D7">
              <w:rPr>
                <w:rFonts w:ascii="宋体" w:hAnsi="宋体" w:cs="宋体" w:hint="eastAsia"/>
                <w:color w:val="000000"/>
                <w:kern w:val="0"/>
                <w:sz w:val="22"/>
                <w:lang w:bidi="ar"/>
              </w:rPr>
              <w:t>（</w:t>
            </w:r>
            <w:r w:rsidRPr="00D234D7">
              <w:rPr>
                <w:rFonts w:ascii="宋体" w:hAnsi="宋体" w:cs="宋体"/>
                <w:color w:val="000000"/>
                <w:kern w:val="0"/>
                <w:sz w:val="22"/>
                <w:lang w:bidi="ar"/>
              </w:rPr>
              <w:t xml:space="preserve">PoE），802.3at </w:t>
            </w:r>
            <w:r w:rsidRPr="00D234D7">
              <w:rPr>
                <w:rFonts w:ascii="宋体" w:hAnsi="宋体" w:cs="宋体" w:hint="eastAsia"/>
                <w:color w:val="000000"/>
                <w:kern w:val="0"/>
                <w:sz w:val="22"/>
                <w:lang w:bidi="ar"/>
              </w:rPr>
              <w:t>（</w:t>
            </w:r>
            <w:r w:rsidRPr="00D234D7">
              <w:rPr>
                <w:rFonts w:ascii="宋体" w:hAnsi="宋体" w:cs="宋体"/>
                <w:color w:val="000000"/>
                <w:kern w:val="0"/>
                <w:sz w:val="22"/>
                <w:lang w:bidi="ar"/>
              </w:rPr>
              <w:t>PoE+），802.3bt（PoE++）</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单套实配需满足：</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双主控、双引擎交换网业务板卡、双电源；</w:t>
            </w:r>
            <w:r w:rsidRPr="00D234D7">
              <w:rPr>
                <w:rFonts w:ascii="宋体" w:hAnsi="宋体" w:cs="宋体"/>
                <w:color w:val="000000"/>
                <w:kern w:val="0"/>
                <w:sz w:val="22"/>
                <w:lang w:bidi="ar"/>
              </w:rPr>
              <w:br/>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单台实配需满足：</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双引擎、双电源；</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业务接口：≥</w:t>
            </w:r>
            <w:r w:rsidRPr="00D234D7">
              <w:rPr>
                <w:rFonts w:ascii="宋体" w:hAnsi="宋体" w:cs="宋体"/>
                <w:color w:val="000000"/>
                <w:kern w:val="0"/>
                <w:sz w:val="22"/>
                <w:lang w:bidi="ar"/>
              </w:rPr>
              <w:t>24个万兆以太网光接口、≥24个干兆以太网光接口</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1套</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102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4</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24口汇聚交换机</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接口规格：≥</w:t>
            </w:r>
            <w:r w:rsidRPr="00D234D7">
              <w:rPr>
                <w:rFonts w:ascii="宋体" w:hAnsi="宋体" w:cs="宋体"/>
                <w:color w:val="000000"/>
                <w:kern w:val="0"/>
                <w:sz w:val="22"/>
                <w:lang w:bidi="ar"/>
              </w:rPr>
              <w:t xml:space="preserve">24个10/100/1000BASE-T以太网端口,≥4个万兆SFP+； </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交换容量：≥</w:t>
            </w:r>
            <w:r w:rsidRPr="00D234D7">
              <w:rPr>
                <w:rFonts w:ascii="宋体" w:hAnsi="宋体" w:cs="宋体"/>
                <w:color w:val="000000"/>
                <w:kern w:val="0"/>
                <w:sz w:val="22"/>
                <w:lang w:bidi="ar"/>
              </w:rPr>
              <w:t>1.25Tbps；</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包转发率：≥</w:t>
            </w:r>
            <w:r w:rsidRPr="00D234D7">
              <w:rPr>
                <w:rFonts w:ascii="宋体" w:hAnsi="宋体" w:cs="宋体"/>
                <w:color w:val="000000"/>
                <w:kern w:val="0"/>
                <w:sz w:val="22"/>
                <w:lang w:bidi="ar"/>
              </w:rPr>
              <w:t>108Mpps；</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3台</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102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5</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24口接入交换机</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接口规格：≥</w:t>
            </w:r>
            <w:r w:rsidRPr="00D234D7">
              <w:rPr>
                <w:rFonts w:ascii="宋体" w:hAnsi="宋体" w:cs="宋体"/>
                <w:color w:val="000000"/>
                <w:kern w:val="0"/>
                <w:sz w:val="22"/>
                <w:lang w:bidi="ar"/>
              </w:rPr>
              <w:t>24个10/100/1000BASE-T以太网端口,≥4个</w:t>
            </w:r>
            <w:r w:rsidRPr="00D234D7">
              <w:rPr>
                <w:rFonts w:ascii="宋体" w:hAnsi="宋体" w:cs="宋体"/>
                <w:color w:val="000000"/>
                <w:kern w:val="0"/>
                <w:sz w:val="22"/>
                <w:lang w:bidi="ar"/>
              </w:rPr>
              <w:lastRenderedPageBreak/>
              <w:t xml:space="preserve">万兆SFP+； </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交换容量：≥</w:t>
            </w:r>
            <w:r w:rsidRPr="00D234D7">
              <w:rPr>
                <w:rFonts w:ascii="宋体" w:hAnsi="宋体" w:cs="宋体"/>
                <w:color w:val="000000"/>
                <w:kern w:val="0"/>
                <w:sz w:val="22"/>
                <w:lang w:bidi="ar"/>
              </w:rPr>
              <w:t>336Gbps；</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包转发率：≥</w:t>
            </w:r>
            <w:r w:rsidRPr="00D234D7">
              <w:rPr>
                <w:rFonts w:ascii="宋体" w:hAnsi="宋体" w:cs="宋体"/>
                <w:color w:val="000000"/>
                <w:kern w:val="0"/>
                <w:sz w:val="22"/>
                <w:lang w:bidi="ar"/>
              </w:rPr>
              <w:t>108Mpps；</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13台</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34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6</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t>万兆光纤模块</w:t>
            </w:r>
          </w:p>
        </w:tc>
        <w:tc>
          <w:tcPr>
            <w:tcW w:w="2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color w:val="000000"/>
                <w:kern w:val="0"/>
                <w:sz w:val="22"/>
                <w:lang w:bidi="ar"/>
              </w:rPr>
              <w:t xml:space="preserve">SFP+ </w:t>
            </w:r>
            <w:r w:rsidRPr="00D234D7">
              <w:rPr>
                <w:rFonts w:ascii="宋体" w:hAnsi="宋体" w:cs="宋体" w:hint="eastAsia"/>
                <w:color w:val="000000"/>
                <w:kern w:val="0"/>
                <w:sz w:val="22"/>
                <w:lang w:bidi="ar"/>
              </w:rPr>
              <w:t>万兆模块</w:t>
            </w:r>
            <w:r w:rsidRPr="00D234D7">
              <w:rPr>
                <w:rFonts w:ascii="宋体" w:hAnsi="宋体" w:cs="宋体"/>
                <w:color w:val="000000"/>
                <w:kern w:val="0"/>
                <w:sz w:val="22"/>
                <w:lang w:bidi="ar"/>
              </w:rPr>
              <w:t>(1310nm,10km,LC)</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40个</w:t>
            </w:r>
          </w:p>
        </w:tc>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r>
      <w:tr w:rsidR="00D234D7" w:rsidRPr="00D234D7" w:rsidTr="00E85B2C">
        <w:trPr>
          <w:trHeight w:val="102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7</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t>无线控制器</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接口规格：≥</w:t>
            </w:r>
            <w:r w:rsidRPr="00D234D7">
              <w:rPr>
                <w:rFonts w:ascii="宋体" w:hAnsi="宋体" w:cs="宋体"/>
                <w:color w:val="000000"/>
                <w:kern w:val="0"/>
                <w:sz w:val="22"/>
                <w:lang w:bidi="ar"/>
              </w:rPr>
              <w:t>8个10/100/1000Base-T自适应以太网接口、≥1个千兆以太网SFP接口、≥1个万兆SPF+接口；</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管理用户数：≥</w:t>
            </w:r>
            <w:r w:rsidRPr="00D234D7">
              <w:rPr>
                <w:rFonts w:ascii="宋体" w:hAnsi="宋体" w:cs="宋体"/>
                <w:color w:val="000000"/>
                <w:kern w:val="0"/>
                <w:sz w:val="22"/>
                <w:lang w:bidi="ar"/>
              </w:rPr>
              <w:t>4K。</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1台</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370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8</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t>无线</w:t>
            </w:r>
            <w:r w:rsidRPr="00D234D7">
              <w:rPr>
                <w:rFonts w:ascii="宋体" w:hAnsi="宋体" w:cs="宋体"/>
                <w:color w:val="000000"/>
                <w:kern w:val="0"/>
                <w:sz w:val="22"/>
                <w:lang w:bidi="ar"/>
              </w:rPr>
              <w:t>AP</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 xml:space="preserve">Wi-Fi 6 </w:t>
            </w:r>
            <w:r w:rsidRPr="00D234D7">
              <w:rPr>
                <w:rFonts w:ascii="宋体" w:hAnsi="宋体" w:cs="宋体" w:hint="eastAsia"/>
                <w:color w:val="000000"/>
                <w:kern w:val="0"/>
                <w:sz w:val="22"/>
                <w:lang w:bidi="ar"/>
              </w:rPr>
              <w:t>双射频；</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射频及工作频段：</w:t>
            </w:r>
            <w:r w:rsidRPr="00D234D7">
              <w:rPr>
                <w:rFonts w:ascii="宋体" w:hAnsi="宋体" w:cs="宋体"/>
                <w:color w:val="000000"/>
                <w:kern w:val="0"/>
                <w:sz w:val="22"/>
                <w:lang w:bidi="ar"/>
              </w:rPr>
              <w:br/>
              <w:t>2.4Ghz:</w:t>
            </w:r>
            <w:r w:rsidRPr="00D234D7">
              <w:rPr>
                <w:rFonts w:ascii="宋体" w:hAnsi="宋体" w:cs="宋体"/>
                <w:color w:val="000000"/>
                <w:kern w:val="0"/>
                <w:sz w:val="22"/>
                <w:lang w:bidi="ar"/>
              </w:rPr>
              <w:br/>
              <w:t>802.11b/g/n/ax，2.4GHz～2.483GHz，HE40；</w:t>
            </w:r>
            <w:r w:rsidRPr="00D234D7">
              <w:rPr>
                <w:rFonts w:ascii="宋体" w:hAnsi="宋体" w:cs="宋体"/>
                <w:color w:val="000000"/>
                <w:kern w:val="0"/>
                <w:sz w:val="22"/>
                <w:lang w:bidi="ar"/>
              </w:rPr>
              <w:br/>
              <w:t>5GHz：</w:t>
            </w:r>
            <w:r w:rsidRPr="00D234D7">
              <w:rPr>
                <w:rFonts w:ascii="宋体" w:hAnsi="宋体" w:cs="宋体"/>
                <w:color w:val="000000"/>
                <w:kern w:val="0"/>
                <w:sz w:val="22"/>
                <w:lang w:bidi="ar"/>
              </w:rPr>
              <w:br/>
              <w:t>802.11a/n/ac/ax，5.150GHz～5.350GHz，HE80/HE160；</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空间流数：</w:t>
            </w:r>
            <w:r w:rsidRPr="00D234D7">
              <w:rPr>
                <w:rFonts w:ascii="宋体" w:hAnsi="宋体" w:cs="宋体"/>
                <w:color w:val="000000"/>
                <w:kern w:val="0"/>
                <w:sz w:val="22"/>
                <w:lang w:bidi="ar"/>
              </w:rPr>
              <w:t>4；</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整机最大接入速率：≥</w:t>
            </w:r>
            <w:r w:rsidRPr="00D234D7">
              <w:rPr>
                <w:rFonts w:ascii="宋体" w:hAnsi="宋体" w:cs="宋体"/>
                <w:color w:val="000000"/>
                <w:kern w:val="0"/>
                <w:sz w:val="22"/>
                <w:lang w:bidi="ar"/>
              </w:rPr>
              <w:t>2.9Gbps；</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业务接口：至少具有</w:t>
            </w:r>
            <w:r w:rsidRPr="00D234D7">
              <w:rPr>
                <w:rFonts w:ascii="宋体" w:hAnsi="宋体" w:cs="宋体"/>
                <w:color w:val="000000"/>
                <w:kern w:val="0"/>
                <w:sz w:val="22"/>
                <w:lang w:bidi="ar"/>
              </w:rPr>
              <w:t>1个10/100/1000Base-T自适应以太网电口，支持IEEE 802.3af以太网标准PoE受电以及1个2.5G SFP接口；</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管理接口：至少支持</w:t>
            </w:r>
            <w:r w:rsidRPr="00D234D7">
              <w:rPr>
                <w:rFonts w:ascii="宋体" w:hAnsi="宋体" w:cs="宋体"/>
                <w:color w:val="000000"/>
                <w:kern w:val="0"/>
                <w:sz w:val="22"/>
                <w:lang w:bidi="ar"/>
              </w:rPr>
              <w:t>1个RJ45的Console接口。</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20台</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136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9</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POE交换机</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接口规格：≥</w:t>
            </w:r>
            <w:r w:rsidRPr="00D234D7">
              <w:rPr>
                <w:rFonts w:ascii="宋体" w:hAnsi="宋体" w:cs="宋体"/>
                <w:color w:val="000000"/>
                <w:kern w:val="0"/>
                <w:sz w:val="22"/>
                <w:lang w:bidi="ar"/>
              </w:rPr>
              <w:t xml:space="preserve">24个10/100/1000BASE-T以太网端口,≥4个万兆SFP+； </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lastRenderedPageBreak/>
              <w:t>交换容量：≥</w:t>
            </w:r>
            <w:r w:rsidRPr="00D234D7">
              <w:rPr>
                <w:rFonts w:ascii="宋体" w:hAnsi="宋体" w:cs="宋体"/>
                <w:color w:val="000000"/>
                <w:kern w:val="0"/>
                <w:sz w:val="22"/>
                <w:lang w:bidi="ar"/>
              </w:rPr>
              <w:t>336Gbps；</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包转发率：≥</w:t>
            </w:r>
            <w:r w:rsidRPr="00D234D7">
              <w:rPr>
                <w:rFonts w:ascii="宋体" w:hAnsi="宋体" w:cs="宋体"/>
                <w:color w:val="000000"/>
                <w:kern w:val="0"/>
                <w:sz w:val="22"/>
                <w:lang w:bidi="ar"/>
              </w:rPr>
              <w:t>108Mpps；</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整机</w:t>
            </w:r>
            <w:r w:rsidRPr="00D234D7">
              <w:rPr>
                <w:rFonts w:ascii="宋体" w:hAnsi="宋体" w:cs="宋体"/>
                <w:color w:val="000000"/>
                <w:kern w:val="0"/>
                <w:sz w:val="22"/>
                <w:lang w:bidi="ar"/>
              </w:rPr>
              <w:t xml:space="preserve">POE功率：≥380W。 </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2台</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34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lastRenderedPageBreak/>
              <w:t>（</w:t>
            </w:r>
            <w:r w:rsidRPr="00D234D7">
              <w:rPr>
                <w:rFonts w:ascii="宋体" w:hAnsi="宋体" w:cs="宋体"/>
                <w:color w:val="000000"/>
                <w:kern w:val="0"/>
                <w:sz w:val="22"/>
                <w:lang w:bidi="ar"/>
              </w:rPr>
              <w:t>8）</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ind w:firstLine="442"/>
              <w:jc w:val="center"/>
              <w:textAlignment w:val="center"/>
              <w:rPr>
                <w:rFonts w:ascii="宋体" w:hAnsi="宋体" w:cs="宋体"/>
                <w:b/>
                <w:bCs/>
                <w:color w:val="000000"/>
                <w:sz w:val="22"/>
              </w:rPr>
            </w:pPr>
            <w:r w:rsidRPr="00D234D7">
              <w:rPr>
                <w:rFonts w:ascii="宋体" w:hAnsi="宋体" w:cs="宋体" w:hint="eastAsia"/>
                <w:b/>
                <w:bCs/>
                <w:color w:val="000000"/>
                <w:kern w:val="0"/>
                <w:sz w:val="22"/>
                <w:lang w:bidi="ar"/>
              </w:rPr>
              <w:t>平台操作台</w:t>
            </w:r>
          </w:p>
        </w:tc>
        <w:tc>
          <w:tcPr>
            <w:tcW w:w="2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r>
      <w:tr w:rsidR="00D234D7" w:rsidRPr="00D234D7" w:rsidTr="00E85B2C">
        <w:trPr>
          <w:trHeight w:val="4637"/>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1</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t>模块化操作台</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定制级模块化操作台，产品采用钢木结构设计，具体规格要求：</w:t>
            </w:r>
            <w:r w:rsidRPr="00D234D7">
              <w:rPr>
                <w:rFonts w:ascii="宋体" w:hAnsi="宋体" w:cs="宋体"/>
                <w:color w:val="000000"/>
                <w:kern w:val="0"/>
                <w:sz w:val="22"/>
                <w:lang w:bidi="ar"/>
              </w:rPr>
              <w:br/>
              <w:t xml:space="preserve">1. </w:t>
            </w:r>
            <w:r w:rsidRPr="00D234D7">
              <w:rPr>
                <w:rFonts w:ascii="宋体" w:hAnsi="宋体" w:cs="宋体" w:hint="eastAsia"/>
                <w:color w:val="000000"/>
                <w:kern w:val="0"/>
                <w:sz w:val="22"/>
                <w:lang w:bidi="ar"/>
              </w:rPr>
              <w:t>结构与材料</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结构形式：模块化操作台通常采用焊接式或零件组装式结构。</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主要材料：钢制部分采用冷轧钢板制作，台面选用实木颗粒板或其他耐磨、耐腐蚀材料。</w:t>
            </w:r>
            <w:r w:rsidRPr="00D234D7">
              <w:rPr>
                <w:rFonts w:ascii="宋体" w:hAnsi="宋体" w:cs="宋体"/>
                <w:color w:val="000000"/>
                <w:kern w:val="0"/>
                <w:sz w:val="22"/>
                <w:lang w:bidi="ar"/>
              </w:rPr>
              <w:br/>
              <w:t xml:space="preserve">2. </w:t>
            </w:r>
            <w:r w:rsidRPr="00D234D7">
              <w:rPr>
                <w:rFonts w:ascii="宋体" w:hAnsi="宋体" w:cs="宋体" w:hint="eastAsia"/>
                <w:color w:val="000000"/>
                <w:kern w:val="0"/>
                <w:sz w:val="22"/>
                <w:lang w:bidi="ar"/>
              </w:rPr>
              <w:t>尺寸与布局</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操作台面：应保持平滑及水平，符合人体工学标准，包括视线、延伸距离、键盘高度及膝部空间。</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整体尺寸：深度为</w:t>
            </w:r>
            <w:r w:rsidRPr="00D234D7">
              <w:rPr>
                <w:rFonts w:ascii="宋体" w:hAnsi="宋体" w:cs="宋体"/>
                <w:color w:val="000000"/>
                <w:kern w:val="0"/>
                <w:sz w:val="22"/>
                <w:lang w:bidi="ar"/>
              </w:rPr>
              <w:t>700-1000mm，高度为740-760mm，确保足够的腿部空间和操作舒适度。</w:t>
            </w:r>
            <w:r w:rsidRPr="00D234D7">
              <w:rPr>
                <w:rFonts w:ascii="宋体" w:hAnsi="宋体" w:cs="宋体"/>
                <w:color w:val="000000"/>
                <w:kern w:val="0"/>
                <w:sz w:val="22"/>
                <w:lang w:bidi="ar"/>
              </w:rPr>
              <w:br/>
              <w:t xml:space="preserve">3. </w:t>
            </w:r>
            <w:r w:rsidRPr="00D234D7">
              <w:rPr>
                <w:rFonts w:ascii="宋体" w:hAnsi="宋体" w:cs="宋体" w:hint="eastAsia"/>
                <w:color w:val="000000"/>
                <w:kern w:val="0"/>
                <w:sz w:val="22"/>
                <w:lang w:bidi="ar"/>
              </w:rPr>
              <w:t>料厚与承重</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框架材料：整体框架材料采用不小于</w:t>
            </w:r>
            <w:r w:rsidRPr="00D234D7">
              <w:rPr>
                <w:rFonts w:ascii="宋体" w:hAnsi="宋体" w:cs="宋体"/>
                <w:color w:val="000000"/>
                <w:kern w:val="0"/>
                <w:sz w:val="22"/>
                <w:lang w:bidi="ar"/>
              </w:rPr>
              <w:t>1.2mm的冷轧钢板。</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承重梁：采用</w:t>
            </w:r>
            <w:r w:rsidRPr="00D234D7">
              <w:rPr>
                <w:rFonts w:ascii="宋体" w:hAnsi="宋体" w:cs="宋体"/>
                <w:color w:val="000000"/>
                <w:kern w:val="0"/>
                <w:sz w:val="22"/>
                <w:lang w:bidi="ar"/>
              </w:rPr>
              <w:t>2.0mm厚的优质覆铝锌板制作，以增强承重能力。</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内部钢架：使用</w:t>
            </w:r>
            <w:r w:rsidRPr="00D234D7">
              <w:rPr>
                <w:rFonts w:ascii="宋体" w:hAnsi="宋体" w:cs="宋体"/>
                <w:color w:val="000000"/>
                <w:kern w:val="0"/>
                <w:sz w:val="22"/>
                <w:lang w:bidi="ar"/>
              </w:rPr>
              <w:t>1.5-2.0mm厚的冷轧钢板加工，确保结构稳固。</w:t>
            </w:r>
            <w:r w:rsidRPr="00D234D7">
              <w:rPr>
                <w:rFonts w:ascii="宋体" w:hAnsi="宋体" w:cs="宋体"/>
                <w:color w:val="000000"/>
                <w:kern w:val="0"/>
                <w:sz w:val="22"/>
                <w:lang w:bidi="ar"/>
              </w:rPr>
              <w:br/>
              <w:t xml:space="preserve">4. </w:t>
            </w:r>
            <w:r w:rsidRPr="00D234D7">
              <w:rPr>
                <w:rFonts w:ascii="宋体" w:hAnsi="宋体" w:cs="宋体" w:hint="eastAsia"/>
                <w:color w:val="000000"/>
                <w:kern w:val="0"/>
                <w:sz w:val="22"/>
                <w:lang w:bidi="ar"/>
              </w:rPr>
              <w:t>台面与面板</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台面：采用优质环保实木颗粒板为基材，</w:t>
            </w:r>
            <w:r w:rsidRPr="00D234D7">
              <w:rPr>
                <w:rFonts w:ascii="宋体" w:hAnsi="宋体" w:cs="宋体" w:hint="eastAsia"/>
                <w:color w:val="000000"/>
                <w:kern w:val="0"/>
                <w:sz w:val="22"/>
                <w:lang w:bidi="ar"/>
              </w:rPr>
              <w:lastRenderedPageBreak/>
              <w:t>耐磨、耐腐蚀，前端考虑舒适支撑。</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面板：后部面板应具有足够支撑力，保证横向稳定，面板与架构连为一体，无缝隙拼接。</w:t>
            </w:r>
            <w:r w:rsidRPr="00D234D7">
              <w:rPr>
                <w:rFonts w:ascii="宋体" w:hAnsi="宋体" w:cs="宋体"/>
                <w:color w:val="000000"/>
                <w:kern w:val="0"/>
                <w:sz w:val="22"/>
                <w:lang w:bidi="ar"/>
              </w:rPr>
              <w:br/>
              <w:t xml:space="preserve">5. </w:t>
            </w:r>
            <w:r w:rsidRPr="00D234D7">
              <w:rPr>
                <w:rFonts w:ascii="宋体" w:hAnsi="宋体" w:cs="宋体" w:hint="eastAsia"/>
                <w:color w:val="000000"/>
                <w:kern w:val="0"/>
                <w:sz w:val="22"/>
                <w:lang w:bidi="ar"/>
              </w:rPr>
              <w:t>后背与门</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后背与侧板：采用不小于</w:t>
            </w:r>
            <w:r w:rsidRPr="00D234D7">
              <w:rPr>
                <w:rFonts w:ascii="宋体" w:hAnsi="宋体" w:cs="宋体"/>
                <w:color w:val="000000"/>
                <w:kern w:val="0"/>
                <w:sz w:val="22"/>
                <w:lang w:bidi="ar"/>
              </w:rPr>
              <w:t>1.2mm厚的金属材料，表面阳极氧化处理，结构稳固。</w:t>
            </w:r>
            <w:r w:rsidRPr="00D234D7">
              <w:rPr>
                <w:rFonts w:ascii="宋体" w:hAnsi="宋体" w:cs="宋体"/>
                <w:color w:val="000000"/>
                <w:kern w:val="0"/>
                <w:sz w:val="22"/>
                <w:lang w:bidi="ar"/>
              </w:rPr>
              <w:br/>
              <w:t xml:space="preserve">6. </w:t>
            </w:r>
            <w:r w:rsidRPr="00D234D7">
              <w:rPr>
                <w:rFonts w:ascii="宋体" w:hAnsi="宋体" w:cs="宋体" w:hint="eastAsia"/>
                <w:color w:val="000000"/>
                <w:kern w:val="0"/>
                <w:sz w:val="22"/>
                <w:lang w:bidi="ar"/>
              </w:rPr>
              <w:t>外观颜色与表面处理</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颜色：多颜色选择，以适应不同的室内装饰风格。</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表面处理：采用静电喷涂或吸塑工艺，耐酸碱、防锈蚀、抗静电。</w:t>
            </w:r>
            <w:r w:rsidRPr="00D234D7">
              <w:rPr>
                <w:rFonts w:ascii="宋体" w:hAnsi="宋体" w:cs="宋体"/>
                <w:color w:val="000000"/>
                <w:kern w:val="0"/>
                <w:sz w:val="22"/>
                <w:lang w:bidi="ar"/>
              </w:rPr>
              <w:br/>
              <w:t xml:space="preserve">7. </w:t>
            </w:r>
            <w:r w:rsidRPr="00D234D7">
              <w:rPr>
                <w:rFonts w:ascii="宋体" w:hAnsi="宋体" w:cs="宋体" w:hint="eastAsia"/>
                <w:color w:val="000000"/>
                <w:kern w:val="0"/>
                <w:sz w:val="22"/>
                <w:lang w:bidi="ar"/>
              </w:rPr>
              <w:t>显示器支臂</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支臂：能承受一定负载，具备伸展能力，底座可在任意位置定位和固定。</w:t>
            </w:r>
            <w:r w:rsidRPr="00D234D7">
              <w:rPr>
                <w:rFonts w:ascii="宋体" w:hAnsi="宋体" w:cs="宋体"/>
                <w:color w:val="000000"/>
                <w:kern w:val="0"/>
                <w:sz w:val="22"/>
                <w:lang w:bidi="ar"/>
              </w:rPr>
              <w:br/>
              <w:t xml:space="preserve">8. </w:t>
            </w:r>
            <w:r w:rsidRPr="00D234D7">
              <w:rPr>
                <w:rFonts w:ascii="宋体" w:hAnsi="宋体" w:cs="宋体" w:hint="eastAsia"/>
                <w:color w:val="000000"/>
                <w:kern w:val="0"/>
                <w:sz w:val="22"/>
                <w:lang w:bidi="ar"/>
              </w:rPr>
              <w:t>其他特性</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线缆管理：预留线缆的隐藏束管区，以保持工作区域整洁。</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24工位</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2"/>
              </w:rPr>
            </w:pPr>
          </w:p>
        </w:tc>
      </w:tr>
      <w:tr w:rsidR="00D234D7" w:rsidRPr="00D234D7" w:rsidTr="00E85B2C">
        <w:trPr>
          <w:trHeight w:val="34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lastRenderedPageBreak/>
              <w:t>（</w:t>
            </w:r>
            <w:r w:rsidRPr="00D234D7">
              <w:rPr>
                <w:rFonts w:ascii="宋体" w:hAnsi="宋体" w:cs="宋体"/>
                <w:color w:val="000000"/>
                <w:kern w:val="0"/>
                <w:sz w:val="22"/>
                <w:lang w:bidi="ar"/>
              </w:rPr>
              <w:t>9）</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ind w:firstLine="442"/>
              <w:jc w:val="center"/>
              <w:textAlignment w:val="center"/>
              <w:rPr>
                <w:rFonts w:ascii="宋体" w:hAnsi="宋体" w:cs="宋体"/>
                <w:b/>
                <w:bCs/>
                <w:color w:val="000000"/>
                <w:sz w:val="22"/>
              </w:rPr>
            </w:pPr>
            <w:r w:rsidRPr="00D234D7">
              <w:rPr>
                <w:rFonts w:ascii="宋体" w:hAnsi="宋体" w:cs="宋体" w:hint="eastAsia"/>
                <w:b/>
                <w:bCs/>
                <w:color w:val="000000"/>
                <w:kern w:val="0"/>
                <w:sz w:val="22"/>
                <w:lang w:bidi="ar"/>
              </w:rPr>
              <w:t>功能区视频会议及音频扩声系统</w:t>
            </w:r>
          </w:p>
        </w:tc>
        <w:tc>
          <w:tcPr>
            <w:tcW w:w="2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r>
      <w:tr w:rsidR="00D234D7" w:rsidRPr="00D234D7" w:rsidTr="00E85B2C">
        <w:trPr>
          <w:trHeight w:val="202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1</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t>区级视频会商终端</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采用一体化无风扇静音设计，内置</w:t>
            </w:r>
            <w:r w:rsidRPr="00D234D7">
              <w:rPr>
                <w:rFonts w:ascii="宋体" w:hAnsi="宋体" w:cs="宋体"/>
                <w:color w:val="000000"/>
                <w:kern w:val="0"/>
                <w:sz w:val="22"/>
                <w:lang w:bidi="ar"/>
              </w:rPr>
              <w:t>PTZ高清摄像机，集成编解码器，安装方便、维护简洁；</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分辨率：支持</w:t>
            </w:r>
            <w:r w:rsidRPr="00D234D7">
              <w:rPr>
                <w:rFonts w:ascii="宋体" w:hAnsi="宋体" w:cs="宋体"/>
                <w:color w:val="000000"/>
                <w:kern w:val="0"/>
                <w:sz w:val="22"/>
                <w:lang w:bidi="ar"/>
              </w:rPr>
              <w:t>1080P；</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支持智能抗丢包、动态速率调整、自动</w:t>
            </w:r>
            <w:r w:rsidRPr="00D234D7">
              <w:rPr>
                <w:rFonts w:ascii="宋体" w:hAnsi="宋体" w:cs="宋体"/>
                <w:color w:val="000000"/>
                <w:kern w:val="0"/>
                <w:sz w:val="22"/>
                <w:lang w:bidi="ar"/>
              </w:rPr>
              <w:t>QoS设置、自动码流平滑调整等网络优化机制，可全面优化拥塞网络环境下的视频通信效果；</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lastRenderedPageBreak/>
              <w:t>可无缝接入浦东新区—街道城运视频会商系统。</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2套</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2"/>
              </w:rPr>
            </w:pPr>
          </w:p>
        </w:tc>
      </w:tr>
      <w:tr w:rsidR="00D234D7" w:rsidRPr="00D234D7" w:rsidTr="00E85B2C">
        <w:trPr>
          <w:trHeight w:val="504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2</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t>数字音频处理器</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8路平衡式话筒／线路输入，采用裸线接口端子。</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8路平衡式输出，采用裸线接口端子。</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120db的A/D与D/A转换，最高可达96kHz/48K采样率；</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支持高速</w:t>
            </w:r>
            <w:r w:rsidRPr="00D234D7">
              <w:rPr>
                <w:rFonts w:ascii="宋体" w:hAnsi="宋体" w:cs="宋体"/>
                <w:color w:val="000000"/>
                <w:kern w:val="0"/>
                <w:sz w:val="22"/>
                <w:lang w:bidi="ar"/>
              </w:rPr>
              <w:t>DSP处理内核；</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支持通道拷贝、粘贴、联控功能；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DSP音频处理，输入通道：前级放大、信号发生器、扩展器、压缩器、5段参量均衡、自动混音台、AFC、AEC、ANC；</w:t>
            </w:r>
          </w:p>
          <w:p w:rsidR="00D234D7" w:rsidRPr="00D234D7" w:rsidRDefault="00D234D7" w:rsidP="00E85B2C">
            <w:pPr>
              <w:widowControl/>
              <w:spacing w:line="360" w:lineRule="auto"/>
              <w:jc w:val="left"/>
              <w:textAlignment w:val="center"/>
              <w:rPr>
                <w:rFonts w:ascii="宋体" w:hAnsi="宋体" w:cs="宋体"/>
                <w:color w:val="000000"/>
                <w:sz w:val="22"/>
              </w:rPr>
            </w:pPr>
            <w:r w:rsidRPr="00D234D7">
              <w:rPr>
                <w:rFonts w:ascii="宋体" w:hAnsi="宋体" w:cs="宋体" w:hint="eastAsia"/>
                <w:color w:val="000000"/>
                <w:kern w:val="0"/>
                <w:sz w:val="22"/>
                <w:lang w:bidi="ar"/>
              </w:rPr>
              <w:t>设备内置数字音频处理器控制软件，提供“数字音频处理器控制软件”著作权登记证书；</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输出通道：音箱管理器（</w:t>
            </w:r>
            <w:r w:rsidRPr="00D234D7">
              <w:rPr>
                <w:rFonts w:ascii="宋体" w:hAnsi="宋体" w:cs="宋体"/>
                <w:color w:val="000000"/>
                <w:kern w:val="0"/>
                <w:sz w:val="22"/>
                <w:lang w:bidi="ar"/>
              </w:rPr>
              <w:t>8段参量均衡器、延时器、分频器、高低通滤波器、限幅器）；</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支持全功能矩阵混音功能；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内置自动混音台功能；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AEC自适应回声消除功能，可以处理超宽带的语音和音频信号；</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支持最少</w:t>
            </w:r>
            <w:r w:rsidRPr="00D234D7">
              <w:rPr>
                <w:rFonts w:ascii="宋体" w:hAnsi="宋体" w:cs="宋体"/>
                <w:color w:val="000000"/>
                <w:kern w:val="0"/>
                <w:sz w:val="22"/>
                <w:lang w:bidi="ar"/>
              </w:rPr>
              <w:t>8~100组场景预设功能；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具有至少</w:t>
            </w:r>
            <w:r w:rsidRPr="00D234D7">
              <w:rPr>
                <w:rFonts w:ascii="宋体" w:hAnsi="宋体" w:cs="宋体"/>
                <w:color w:val="000000"/>
                <w:kern w:val="0"/>
                <w:sz w:val="22"/>
                <w:lang w:bidi="ar"/>
              </w:rPr>
              <w:t>8组可编程控制接口，可自定</w:t>
            </w:r>
            <w:r w:rsidRPr="00D234D7">
              <w:rPr>
                <w:rFonts w:ascii="宋体" w:hAnsi="宋体" w:cs="宋体"/>
                <w:color w:val="000000"/>
                <w:kern w:val="0"/>
                <w:sz w:val="22"/>
                <w:lang w:bidi="ar"/>
              </w:rPr>
              <w:lastRenderedPageBreak/>
              <w:t>义输入输出。</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2台</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1821"/>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3</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t>数字调音台</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具有≥</w:t>
            </w:r>
            <w:r w:rsidRPr="00D234D7">
              <w:rPr>
                <w:rFonts w:ascii="宋体" w:hAnsi="宋体" w:cs="宋体"/>
                <w:color w:val="000000"/>
                <w:kern w:val="0"/>
                <w:sz w:val="22"/>
                <w:lang w:bidi="ar"/>
              </w:rPr>
              <w:t>10英寸的触摸屏，分辨率至少支持1280x800；</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具有≥</w:t>
            </w:r>
            <w:r w:rsidRPr="00D234D7">
              <w:rPr>
                <w:rFonts w:ascii="宋体" w:hAnsi="宋体" w:cs="宋体"/>
                <w:color w:val="000000"/>
                <w:kern w:val="0"/>
                <w:sz w:val="22"/>
                <w:lang w:bidi="ar"/>
              </w:rPr>
              <w:t>17个电动推子；</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中英文界面切换无需重启；</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内置</w:t>
            </w:r>
            <w:r w:rsidRPr="00D234D7">
              <w:rPr>
                <w:rFonts w:ascii="宋体" w:hAnsi="宋体" w:cs="宋体"/>
                <w:color w:val="000000"/>
                <w:kern w:val="0"/>
                <w:sz w:val="22"/>
                <w:lang w:bidi="ar"/>
              </w:rPr>
              <w:t>USB录音、放音功能；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可以播放</w:t>
            </w:r>
            <w:r w:rsidRPr="00D234D7">
              <w:rPr>
                <w:rFonts w:ascii="宋体" w:hAnsi="宋体" w:cs="宋体"/>
                <w:color w:val="000000"/>
                <w:kern w:val="0"/>
                <w:sz w:val="22"/>
                <w:lang w:bidi="ar"/>
              </w:rPr>
              <w:t>APE、FLAC、MP3、WAV无损音频格式；</w:t>
            </w:r>
            <w:r w:rsidRPr="00D234D7">
              <w:rPr>
                <w:rFonts w:ascii="宋体" w:hAnsi="宋体" w:cs="宋体"/>
                <w:color w:val="000000"/>
                <w:kern w:val="0"/>
                <w:sz w:val="22"/>
                <w:lang w:bidi="ar"/>
              </w:rPr>
              <w:br/>
              <w:t>USB播放器可以识别中文歌曲名；</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内置不少于</w:t>
            </w:r>
            <w:r w:rsidRPr="00D234D7">
              <w:rPr>
                <w:rFonts w:ascii="宋体" w:hAnsi="宋体" w:cs="宋体"/>
                <w:color w:val="000000"/>
                <w:kern w:val="0"/>
                <w:sz w:val="22"/>
                <w:lang w:bidi="ar"/>
              </w:rPr>
              <w:t>15个通道独立的反馈抑制器；</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内置不少于</w:t>
            </w:r>
            <w:r w:rsidRPr="00D234D7">
              <w:rPr>
                <w:rFonts w:ascii="宋体" w:hAnsi="宋体" w:cs="宋体"/>
                <w:color w:val="000000"/>
                <w:kern w:val="0"/>
                <w:sz w:val="22"/>
                <w:lang w:bidi="ar"/>
              </w:rPr>
              <w:t>2个效果器模块；</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可通过网络或者</w:t>
            </w:r>
            <w:r w:rsidRPr="00D234D7">
              <w:rPr>
                <w:rFonts w:ascii="宋体" w:hAnsi="宋体" w:cs="宋体"/>
                <w:color w:val="000000"/>
                <w:kern w:val="0"/>
                <w:sz w:val="22"/>
                <w:lang w:bidi="ar"/>
              </w:rPr>
              <w:t>USB存储升级ARM、DSP固件；</w:t>
            </w:r>
          </w:p>
          <w:p w:rsidR="00D234D7" w:rsidRPr="00D234D7" w:rsidRDefault="00D234D7" w:rsidP="00E85B2C">
            <w:pPr>
              <w:widowControl/>
              <w:spacing w:line="360" w:lineRule="auto"/>
              <w:jc w:val="left"/>
              <w:textAlignment w:val="center"/>
              <w:rPr>
                <w:rFonts w:ascii="宋体" w:hAnsi="宋体" w:cs="宋体"/>
                <w:color w:val="000000"/>
                <w:sz w:val="22"/>
              </w:rPr>
            </w:pPr>
            <w:r w:rsidRPr="00D234D7">
              <w:rPr>
                <w:rFonts w:ascii="宋体" w:hAnsi="宋体" w:cs="宋体" w:hint="eastAsia"/>
                <w:color w:val="000000"/>
                <w:kern w:val="0"/>
                <w:sz w:val="22"/>
                <w:lang w:bidi="ar"/>
              </w:rPr>
              <w:t>设备内置数字调音台控制软件，提供“数字调音台控制软件”著作权登记证书；</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每个输入通道具有</w:t>
            </w:r>
            <w:r w:rsidRPr="00D234D7">
              <w:rPr>
                <w:rFonts w:ascii="宋体" w:hAnsi="宋体" w:cs="宋体"/>
                <w:color w:val="000000"/>
                <w:kern w:val="0"/>
                <w:sz w:val="22"/>
                <w:lang w:bidi="ar"/>
              </w:rPr>
              <w:t>4段参数均衡、噪声门、反馈抑制器、高低通、压缩、反相；</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lastRenderedPageBreak/>
              <w:t>每个输出通道具有参数均衡、高低通、压缩、反相、</w:t>
            </w:r>
            <w:r w:rsidRPr="00D234D7">
              <w:rPr>
                <w:rFonts w:ascii="宋体" w:hAnsi="宋体" w:cs="宋体"/>
                <w:color w:val="000000"/>
                <w:kern w:val="0"/>
                <w:sz w:val="22"/>
                <w:lang w:bidi="ar"/>
              </w:rPr>
              <w:t>1秒延时器；</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支持不少于</w:t>
            </w:r>
            <w:r w:rsidRPr="00D234D7">
              <w:rPr>
                <w:rFonts w:ascii="宋体" w:hAnsi="宋体" w:cs="宋体"/>
                <w:color w:val="000000"/>
                <w:kern w:val="0"/>
                <w:sz w:val="22"/>
                <w:lang w:bidi="ar"/>
              </w:rPr>
              <w:t>100组场景预设功能，可导出、导入USB存储器；</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具有</w:t>
            </w:r>
            <w:r w:rsidRPr="00D234D7">
              <w:rPr>
                <w:rFonts w:ascii="宋体" w:hAnsi="宋体" w:cs="宋体"/>
                <w:color w:val="000000"/>
                <w:kern w:val="0"/>
                <w:sz w:val="22"/>
                <w:lang w:bidi="ar"/>
              </w:rPr>
              <w:t>32个PEQ模式存储功能；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内置信号发生器：正弦波、粉红噪声、白噪声；</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支持通道参数拷贝，相同的通道可快速复制数据；</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接线方式：平衡式输入、输出卡侬</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8个推子编组、8个用户自定义按键、4个快速静音组按键；</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支持面板锁定功能；</w:t>
            </w:r>
            <w:r w:rsidRPr="00D234D7">
              <w:rPr>
                <w:rFonts w:ascii="宋体" w:hAnsi="宋体" w:cs="宋体"/>
                <w:color w:val="000000"/>
                <w:kern w:val="0"/>
                <w:sz w:val="22"/>
                <w:lang w:bidi="ar"/>
              </w:rPr>
              <w:br/>
              <w:t>LINE/MIC输入：IN1-IN24为24路卡侬座（带幻象48V）/6.3mm座；</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支持自定义通道名称。</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2台</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2247"/>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4</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t>自动反馈抑制器</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支持卡侬</w:t>
            </w:r>
            <w:r w:rsidRPr="00D234D7">
              <w:rPr>
                <w:rFonts w:ascii="宋体" w:hAnsi="宋体" w:cs="宋体"/>
                <w:color w:val="000000"/>
                <w:kern w:val="0"/>
                <w:sz w:val="22"/>
                <w:lang w:bidi="ar"/>
              </w:rPr>
              <w:t>(XLR)平衡输入输出，单端(RCA)非平衡输入输出，2路线路/话筒输入，2路线路/话筒输出；</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内置高端高速浮点数字信号处理器和自适应反馈陷波处理算法技术；</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面板带有</w:t>
            </w:r>
            <w:r w:rsidRPr="00D234D7">
              <w:rPr>
                <w:rFonts w:ascii="宋体" w:hAnsi="宋体" w:cs="宋体"/>
                <w:color w:val="000000"/>
                <w:kern w:val="0"/>
                <w:sz w:val="22"/>
                <w:lang w:bidi="ar"/>
              </w:rPr>
              <w:t>4*8段实时电平显示指示灯，用于显示输入/输出信号电平的大小；</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面板带有通道静音，旁路和滤波器重置的快速按钮；</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每路输入带</w:t>
            </w:r>
            <w:r w:rsidRPr="00D234D7">
              <w:rPr>
                <w:rFonts w:ascii="宋体" w:hAnsi="宋体" w:cs="宋体"/>
                <w:color w:val="000000"/>
                <w:kern w:val="0"/>
                <w:sz w:val="22"/>
                <w:lang w:bidi="ar"/>
              </w:rPr>
              <w:t>15个自适应陷波滤波器，可按需配置动态/固定滤波器数量；</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TCP/IP控制协议，连接PC电脑进</w:t>
            </w:r>
            <w:r w:rsidRPr="00D234D7">
              <w:rPr>
                <w:rFonts w:ascii="宋体" w:hAnsi="宋体" w:cs="宋体"/>
                <w:color w:val="000000"/>
                <w:kern w:val="0"/>
                <w:sz w:val="22"/>
                <w:lang w:bidi="ar"/>
              </w:rPr>
              <w:lastRenderedPageBreak/>
              <w:t>行网页端进行各种详细参数的控制调节；</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支持多档位模拟音量调节</w:t>
            </w:r>
            <w:r w:rsidRPr="00D234D7">
              <w:rPr>
                <w:rFonts w:ascii="宋体" w:hAnsi="宋体" w:cs="宋体"/>
                <w:color w:val="000000"/>
                <w:kern w:val="0"/>
                <w:sz w:val="22"/>
                <w:lang w:bidi="ar"/>
              </w:rPr>
              <w:t>(-18dBV ~ 12dBV)，最大输入电平(1%失真)10V，信噪比(0dBv)≥93dB；</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2台</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2105"/>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5</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t>双通道数字功率放大器</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具有双声道、单声道和</w:t>
            </w:r>
            <w:r w:rsidRPr="00D234D7">
              <w:rPr>
                <w:rFonts w:ascii="宋体" w:hAnsi="宋体" w:cs="宋体"/>
                <w:color w:val="000000"/>
                <w:kern w:val="0"/>
                <w:sz w:val="22"/>
                <w:lang w:bidi="ar"/>
              </w:rPr>
              <w:t xml:space="preserve">BTL桥接三种输出方式供选择，输出方式开关选择；                                                         </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可单独调节每个声道音量；</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立体声工作最小负载阻抗为</w:t>
            </w:r>
            <w:r w:rsidRPr="00D234D7">
              <w:rPr>
                <w:rFonts w:ascii="宋体" w:hAnsi="宋体" w:cs="宋体"/>
                <w:color w:val="000000"/>
                <w:kern w:val="0"/>
                <w:sz w:val="22"/>
                <w:lang w:bidi="ar"/>
              </w:rPr>
              <w:t>4Ω，BTL工作最小负载阻抗为8Ω；</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支持动态功率及低阻抗驱动；</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内置电压压限，可以避免输入电压出现异常或过大导致功率输出异常；</w:t>
            </w:r>
            <w:r w:rsidRPr="00D234D7">
              <w:rPr>
                <w:rFonts w:ascii="宋体" w:hAnsi="宋体" w:cs="宋体"/>
                <w:color w:val="000000"/>
                <w:kern w:val="0"/>
                <w:sz w:val="22"/>
                <w:lang w:bidi="ar"/>
              </w:rPr>
              <w:t xml:space="preserve">    </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各通道均配备</w:t>
            </w:r>
            <w:r w:rsidRPr="00D234D7">
              <w:rPr>
                <w:rFonts w:ascii="宋体" w:hAnsi="宋体" w:cs="宋体"/>
                <w:color w:val="000000"/>
                <w:kern w:val="0"/>
                <w:sz w:val="22"/>
                <w:lang w:bidi="ar"/>
              </w:rPr>
              <w:t xml:space="preserve">LED工作状态指示；                                 </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输入灵敏度：≤</w:t>
            </w:r>
            <w:r w:rsidRPr="00D234D7">
              <w:rPr>
                <w:rFonts w:ascii="宋体" w:hAnsi="宋体" w:cs="宋体"/>
                <w:color w:val="000000"/>
                <w:kern w:val="0"/>
                <w:sz w:val="22"/>
                <w:lang w:bidi="ar"/>
              </w:rPr>
              <w:t>1000mV；</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信噪比：≥</w:t>
            </w:r>
            <w:r w:rsidRPr="00D234D7">
              <w:rPr>
                <w:rFonts w:ascii="宋体" w:hAnsi="宋体" w:cs="宋体"/>
                <w:color w:val="000000"/>
                <w:kern w:val="0"/>
                <w:sz w:val="22"/>
                <w:lang w:bidi="ar"/>
              </w:rPr>
              <w:t>95dB；</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频响：</w:t>
            </w:r>
            <w:r w:rsidRPr="00D234D7">
              <w:rPr>
                <w:rFonts w:ascii="宋体" w:hAnsi="宋体" w:cs="宋体"/>
                <w:color w:val="000000"/>
                <w:kern w:val="0"/>
                <w:sz w:val="22"/>
                <w:lang w:bidi="ar"/>
              </w:rPr>
              <w:t>20Hz-20kHz（±1dB）；</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通道串扰：≤</w:t>
            </w:r>
            <w:r w:rsidRPr="00D234D7">
              <w:rPr>
                <w:rFonts w:ascii="宋体" w:hAnsi="宋体" w:cs="宋体"/>
                <w:color w:val="000000"/>
                <w:kern w:val="0"/>
                <w:sz w:val="22"/>
                <w:lang w:bidi="ar"/>
              </w:rPr>
              <w:t>70dB；</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转换速率：≥</w:t>
            </w:r>
            <w:r w:rsidRPr="00D234D7">
              <w:rPr>
                <w:rFonts w:ascii="宋体" w:hAnsi="宋体" w:cs="宋体"/>
                <w:color w:val="000000"/>
                <w:kern w:val="0"/>
                <w:sz w:val="22"/>
                <w:lang w:bidi="ar"/>
              </w:rPr>
              <w:t>15V/uS；</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阻尼系数</w:t>
            </w:r>
            <w:r w:rsidRPr="00D234D7">
              <w:rPr>
                <w:rFonts w:ascii="宋体" w:hAnsi="宋体" w:cs="宋体"/>
                <w:color w:val="000000"/>
                <w:kern w:val="0"/>
                <w:sz w:val="22"/>
                <w:lang w:bidi="ar"/>
              </w:rPr>
              <w:t xml:space="preserve">/8Ω@1Khz：≥230；                         </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额定功率：</w:t>
            </w:r>
            <w:r w:rsidRPr="00D234D7">
              <w:rPr>
                <w:rFonts w:ascii="宋体" w:hAnsi="宋体" w:cs="宋体"/>
                <w:color w:val="000000"/>
                <w:kern w:val="0"/>
                <w:sz w:val="22"/>
                <w:lang w:bidi="ar"/>
              </w:rPr>
              <w:t>2X150W@8Ω、2X250W@4Ω、500W@桥接8Ω。</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10台</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432"/>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6</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t>电源时序器</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电源输出：</w:t>
            </w:r>
            <w:r w:rsidRPr="00D234D7">
              <w:rPr>
                <w:rFonts w:ascii="宋体" w:hAnsi="宋体" w:cs="宋体"/>
                <w:color w:val="000000"/>
                <w:kern w:val="0"/>
                <w:sz w:val="22"/>
                <w:lang w:bidi="ar"/>
              </w:rPr>
              <w:t>8路，万能插座；</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单路最大负荷：</w:t>
            </w:r>
            <w:r w:rsidRPr="00D234D7">
              <w:rPr>
                <w:rFonts w:ascii="宋体" w:hAnsi="宋体" w:cs="宋体"/>
                <w:color w:val="000000"/>
                <w:kern w:val="0"/>
                <w:sz w:val="22"/>
                <w:lang w:bidi="ar"/>
              </w:rPr>
              <w:t>10A；</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控制方式：手动顺序启动、外接短路信号触发启动；</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电源容量：总容量</w:t>
            </w:r>
            <w:r w:rsidRPr="00D234D7">
              <w:rPr>
                <w:rFonts w:ascii="宋体" w:hAnsi="宋体" w:cs="宋体"/>
                <w:color w:val="000000"/>
                <w:kern w:val="0"/>
                <w:sz w:val="22"/>
                <w:lang w:bidi="ar"/>
              </w:rPr>
              <w:t>220V，16A；</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输入电源：</w:t>
            </w:r>
            <w:r w:rsidRPr="00D234D7">
              <w:rPr>
                <w:rFonts w:ascii="宋体" w:hAnsi="宋体" w:cs="宋体"/>
                <w:color w:val="000000"/>
                <w:kern w:val="0"/>
                <w:sz w:val="22"/>
                <w:lang w:bidi="ar"/>
              </w:rPr>
              <w:t>AC220/50Hz；</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lastRenderedPageBreak/>
              <w:t>时序间隔：</w:t>
            </w:r>
            <w:r w:rsidRPr="00D234D7">
              <w:rPr>
                <w:rFonts w:ascii="宋体" w:hAnsi="宋体" w:cs="宋体"/>
                <w:color w:val="000000"/>
                <w:kern w:val="0"/>
                <w:sz w:val="22"/>
                <w:lang w:bidi="ar"/>
              </w:rPr>
              <w:t>0.4-0.5s。</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4台</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270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7</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t>扩声喇叭（</w:t>
            </w:r>
            <w:r w:rsidRPr="00D234D7">
              <w:rPr>
                <w:rFonts w:ascii="宋体" w:hAnsi="宋体" w:cs="宋体"/>
                <w:color w:val="000000"/>
                <w:kern w:val="0"/>
                <w:sz w:val="22"/>
                <w:lang w:bidi="ar"/>
              </w:rPr>
              <w:t>40W）</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频宽</w:t>
            </w:r>
            <w:r w:rsidRPr="00D234D7">
              <w:rPr>
                <w:rFonts w:ascii="宋体" w:hAnsi="宋体" w:cs="宋体"/>
                <w:color w:val="000000"/>
                <w:kern w:val="0"/>
                <w:sz w:val="22"/>
                <w:lang w:bidi="ar"/>
              </w:rPr>
              <w:t>(-10dB):50Hz-20,000Hz；</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灵敏度（</w:t>
            </w:r>
            <w:r w:rsidRPr="00D234D7">
              <w:rPr>
                <w:rFonts w:ascii="宋体" w:hAnsi="宋体" w:cs="宋体"/>
                <w:color w:val="000000"/>
                <w:kern w:val="0"/>
                <w:sz w:val="22"/>
                <w:lang w:bidi="ar"/>
              </w:rPr>
              <w:t>1m，1W）:91dB；</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最大声压级</w:t>
            </w:r>
            <w:r w:rsidRPr="00D234D7">
              <w:rPr>
                <w:rFonts w:ascii="宋体" w:hAnsi="宋体" w:cs="宋体"/>
                <w:color w:val="000000"/>
                <w:kern w:val="0"/>
                <w:sz w:val="22"/>
                <w:lang w:bidi="ar"/>
              </w:rPr>
              <w:t>(1m):107dB；</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输入阻抗</w:t>
            </w:r>
            <w:r w:rsidRPr="00D234D7">
              <w:rPr>
                <w:rFonts w:ascii="宋体" w:hAnsi="宋体" w:cs="宋体"/>
                <w:color w:val="000000"/>
                <w:kern w:val="0"/>
                <w:sz w:val="22"/>
                <w:lang w:bidi="ar"/>
              </w:rPr>
              <w:t>:8Ω；</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系统输入功率</w:t>
            </w:r>
            <w:r w:rsidRPr="00D234D7">
              <w:rPr>
                <w:rFonts w:ascii="宋体" w:hAnsi="宋体" w:cs="宋体"/>
                <w:color w:val="000000"/>
                <w:kern w:val="0"/>
                <w:sz w:val="22"/>
                <w:lang w:bidi="ar"/>
              </w:rPr>
              <w:t>:≥40W；</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安装方式：吸顶；</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结构组成</w:t>
            </w:r>
            <w:r w:rsidRPr="00D234D7">
              <w:rPr>
                <w:rFonts w:ascii="宋体" w:hAnsi="宋体" w:cs="宋体"/>
                <w:color w:val="000000"/>
                <w:kern w:val="0"/>
                <w:sz w:val="22"/>
                <w:lang w:bidi="ar"/>
              </w:rPr>
              <w:t>:6.5′低音×1(低、中频)1.5′高音×1(高频)；</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适应环境温度</w:t>
            </w:r>
            <w:r w:rsidRPr="00D234D7">
              <w:rPr>
                <w:rFonts w:ascii="宋体" w:hAnsi="宋体" w:cs="宋体"/>
                <w:color w:val="000000"/>
                <w:kern w:val="0"/>
                <w:sz w:val="22"/>
                <w:lang w:bidi="ar"/>
              </w:rPr>
              <w:t>:-10℃~+40℃。</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20只</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270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8</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t>扩声喇叭（</w:t>
            </w:r>
            <w:r w:rsidRPr="00D234D7">
              <w:rPr>
                <w:rFonts w:ascii="宋体" w:hAnsi="宋体" w:cs="宋体"/>
                <w:color w:val="000000"/>
                <w:kern w:val="0"/>
                <w:sz w:val="22"/>
                <w:lang w:bidi="ar"/>
              </w:rPr>
              <w:t>60W）</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频宽</w:t>
            </w:r>
            <w:r w:rsidRPr="00D234D7">
              <w:rPr>
                <w:rFonts w:ascii="宋体" w:hAnsi="宋体" w:cs="宋体"/>
                <w:color w:val="000000"/>
                <w:kern w:val="0"/>
                <w:sz w:val="22"/>
                <w:lang w:bidi="ar"/>
              </w:rPr>
              <w:t>(-10dB):45Hz-20,000Hz；</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灵敏度（</w:t>
            </w:r>
            <w:r w:rsidRPr="00D234D7">
              <w:rPr>
                <w:rFonts w:ascii="宋体" w:hAnsi="宋体" w:cs="宋体"/>
                <w:color w:val="000000"/>
                <w:kern w:val="0"/>
                <w:sz w:val="22"/>
                <w:lang w:bidi="ar"/>
              </w:rPr>
              <w:t>1m，1W）:92dB；</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最大声压级</w:t>
            </w:r>
            <w:r w:rsidRPr="00D234D7">
              <w:rPr>
                <w:rFonts w:ascii="宋体" w:hAnsi="宋体" w:cs="宋体"/>
                <w:color w:val="000000"/>
                <w:kern w:val="0"/>
                <w:sz w:val="22"/>
                <w:lang w:bidi="ar"/>
              </w:rPr>
              <w:t>(1m):110dB；</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输入阻抗</w:t>
            </w:r>
            <w:r w:rsidRPr="00D234D7">
              <w:rPr>
                <w:rFonts w:ascii="宋体" w:hAnsi="宋体" w:cs="宋体"/>
                <w:color w:val="000000"/>
                <w:kern w:val="0"/>
                <w:sz w:val="22"/>
                <w:lang w:bidi="ar"/>
              </w:rPr>
              <w:t>:8Ω；</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系统输入功率</w:t>
            </w:r>
            <w:r w:rsidRPr="00D234D7">
              <w:rPr>
                <w:rFonts w:ascii="宋体" w:hAnsi="宋体" w:cs="宋体"/>
                <w:color w:val="000000"/>
                <w:kern w:val="0"/>
                <w:sz w:val="22"/>
                <w:lang w:bidi="ar"/>
              </w:rPr>
              <w:t>:≥60W；</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安装方式：吸顶；</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结构组成</w:t>
            </w:r>
            <w:r w:rsidRPr="00D234D7">
              <w:rPr>
                <w:rFonts w:ascii="宋体" w:hAnsi="宋体" w:cs="宋体"/>
                <w:color w:val="000000"/>
                <w:kern w:val="0"/>
                <w:sz w:val="22"/>
                <w:lang w:bidi="ar"/>
              </w:rPr>
              <w:t>:8′低音×1(低、中频)1.5′高音×1(高频)；</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适应环境温度</w:t>
            </w:r>
            <w:r w:rsidRPr="00D234D7">
              <w:rPr>
                <w:rFonts w:ascii="宋体" w:hAnsi="宋体" w:cs="宋体"/>
                <w:color w:val="000000"/>
                <w:kern w:val="0"/>
                <w:sz w:val="22"/>
                <w:lang w:bidi="ar"/>
              </w:rPr>
              <w:t>:-10℃~+40℃。</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16只</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472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9</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t>一拖二真分集主机</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波段范围（</w:t>
            </w:r>
            <w:r w:rsidRPr="00D234D7">
              <w:rPr>
                <w:rFonts w:ascii="宋体" w:hAnsi="宋体" w:cs="宋体"/>
                <w:color w:val="000000"/>
                <w:kern w:val="0"/>
                <w:sz w:val="22"/>
                <w:lang w:bidi="ar"/>
              </w:rPr>
              <w:t>UHF）：632MHz～695MHz；</w:t>
            </w:r>
            <w:r w:rsidRPr="00D234D7">
              <w:rPr>
                <w:rFonts w:ascii="宋体" w:hAnsi="宋体" w:cs="宋体"/>
                <w:color w:val="000000"/>
                <w:kern w:val="0"/>
                <w:sz w:val="22"/>
                <w:lang w:bidi="ar"/>
              </w:rPr>
              <w:br/>
              <w:t>PLL双频道锁相环回路设计；</w:t>
            </w:r>
            <w:r w:rsidRPr="00D234D7">
              <w:rPr>
                <w:rFonts w:ascii="宋体" w:hAnsi="宋体" w:cs="宋体"/>
                <w:color w:val="000000"/>
                <w:kern w:val="0"/>
                <w:sz w:val="22"/>
                <w:lang w:bidi="ar"/>
              </w:rPr>
              <w:br/>
              <w:t>UHF200频道PLL数字锁定自动通讯功能；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显示屏显示功能</w:t>
            </w:r>
            <w:r w:rsidRPr="00D234D7">
              <w:rPr>
                <w:rFonts w:ascii="宋体" w:hAnsi="宋体" w:cs="宋体"/>
                <w:color w:val="000000"/>
                <w:kern w:val="0"/>
                <w:sz w:val="22"/>
                <w:lang w:bidi="ar"/>
              </w:rPr>
              <w:t>(显示频率、频道、静噪、电平等)；</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支持二通道，每通道有音量调节功能；</w:t>
            </w:r>
            <w:r w:rsidRPr="00D234D7">
              <w:rPr>
                <w:rFonts w:ascii="宋体" w:hAnsi="宋体" w:cs="宋体"/>
                <w:color w:val="000000"/>
                <w:kern w:val="0"/>
                <w:sz w:val="22"/>
                <w:lang w:bidi="ar"/>
              </w:rPr>
              <w:br/>
              <w:t>AF输出（采用“XLR”型插座分别输出，混合输出）；</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发射功率调节，高功率</w:t>
            </w:r>
            <w:r w:rsidRPr="00D234D7">
              <w:rPr>
                <w:rFonts w:ascii="宋体" w:hAnsi="宋体" w:cs="宋体"/>
                <w:color w:val="000000"/>
                <w:kern w:val="0"/>
                <w:sz w:val="22"/>
                <w:lang w:bidi="ar"/>
              </w:rPr>
              <w:t xml:space="preserve">14dBm; </w:t>
            </w:r>
            <w:r w:rsidRPr="00D234D7">
              <w:rPr>
                <w:rFonts w:ascii="宋体" w:hAnsi="宋体" w:cs="宋体" w:hint="eastAsia"/>
                <w:color w:val="000000"/>
                <w:kern w:val="0"/>
                <w:sz w:val="22"/>
                <w:lang w:bidi="ar"/>
              </w:rPr>
              <w:t>低功率</w:t>
            </w:r>
            <w:r w:rsidRPr="00D234D7">
              <w:rPr>
                <w:rFonts w:ascii="宋体" w:hAnsi="宋体" w:cs="宋体"/>
                <w:color w:val="000000"/>
                <w:kern w:val="0"/>
                <w:sz w:val="22"/>
                <w:lang w:bidi="ar"/>
              </w:rPr>
              <w:t>6dBm；</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动态范围：</w:t>
            </w:r>
            <w:r w:rsidRPr="00D234D7">
              <w:rPr>
                <w:rFonts w:ascii="宋体" w:hAnsi="宋体" w:cs="宋体"/>
                <w:color w:val="000000"/>
                <w:kern w:val="0"/>
                <w:sz w:val="22"/>
                <w:lang w:bidi="ar"/>
              </w:rPr>
              <w:t>88dB;</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最大频偏：±</w:t>
            </w:r>
            <w:r w:rsidRPr="00D234D7">
              <w:rPr>
                <w:rFonts w:ascii="宋体" w:hAnsi="宋体" w:cs="宋体"/>
                <w:color w:val="000000"/>
                <w:kern w:val="0"/>
                <w:sz w:val="22"/>
                <w:lang w:bidi="ar"/>
              </w:rPr>
              <w:t>45KHz；</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频率响应：</w:t>
            </w:r>
            <w:r w:rsidRPr="00D234D7">
              <w:rPr>
                <w:rFonts w:ascii="宋体" w:hAnsi="宋体" w:cs="宋体"/>
                <w:color w:val="000000"/>
                <w:kern w:val="0"/>
                <w:sz w:val="22"/>
                <w:lang w:bidi="ar"/>
              </w:rPr>
              <w:t>120Hz-16KHz(±3dB)；</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综合信噪比：</w:t>
            </w:r>
            <w:r w:rsidRPr="00D234D7">
              <w:rPr>
                <w:rFonts w:ascii="宋体" w:hAnsi="宋体" w:cs="宋体"/>
                <w:color w:val="000000"/>
                <w:kern w:val="0"/>
                <w:sz w:val="22"/>
                <w:lang w:bidi="ar"/>
              </w:rPr>
              <w:t>&gt;73dB；</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综合失真度：≤</w:t>
            </w:r>
            <w:r w:rsidRPr="00D234D7">
              <w:rPr>
                <w:rFonts w:ascii="宋体" w:hAnsi="宋体" w:cs="宋体"/>
                <w:color w:val="000000"/>
                <w:kern w:val="0"/>
                <w:sz w:val="22"/>
                <w:lang w:bidi="ar"/>
              </w:rPr>
              <w:t>1%；</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发射机工作时间：≥</w:t>
            </w:r>
            <w:r w:rsidRPr="00D234D7">
              <w:rPr>
                <w:rFonts w:ascii="宋体" w:hAnsi="宋体" w:cs="宋体"/>
                <w:color w:val="000000"/>
                <w:kern w:val="0"/>
                <w:sz w:val="22"/>
                <w:lang w:bidi="ar"/>
              </w:rPr>
              <w:t>8小时；</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单套实配：</w:t>
            </w:r>
            <w:r w:rsidRPr="00D234D7">
              <w:rPr>
                <w:rFonts w:ascii="宋体" w:hAnsi="宋体" w:cs="宋体"/>
                <w:color w:val="000000"/>
                <w:kern w:val="0"/>
                <w:sz w:val="22"/>
                <w:lang w:bidi="ar"/>
              </w:rPr>
              <w:t>1台一拖二接收机及2只手持式话筒。</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2套</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2105"/>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10</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t>一拖四真分集主机</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波段范围（</w:t>
            </w:r>
            <w:r w:rsidRPr="00D234D7">
              <w:rPr>
                <w:rFonts w:ascii="宋体" w:hAnsi="宋体" w:cs="宋体"/>
                <w:color w:val="000000"/>
                <w:kern w:val="0"/>
                <w:sz w:val="22"/>
                <w:lang w:bidi="ar"/>
              </w:rPr>
              <w:t>UHF）：632MHz～695MHz；</w:t>
            </w:r>
            <w:r w:rsidRPr="00D234D7">
              <w:rPr>
                <w:rFonts w:ascii="宋体" w:hAnsi="宋体" w:cs="宋体"/>
                <w:color w:val="000000"/>
                <w:kern w:val="0"/>
                <w:sz w:val="22"/>
                <w:lang w:bidi="ar"/>
              </w:rPr>
              <w:br/>
              <w:t>PLL双频道锁相环回路设计；</w:t>
            </w:r>
            <w:r w:rsidRPr="00D234D7">
              <w:rPr>
                <w:rFonts w:ascii="宋体" w:hAnsi="宋体" w:cs="宋体"/>
                <w:color w:val="000000"/>
                <w:kern w:val="0"/>
                <w:sz w:val="22"/>
                <w:lang w:bidi="ar"/>
              </w:rPr>
              <w:br/>
              <w:t>UHF200频道PLL数字锁定自动通讯功能；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显示屏显示功能</w:t>
            </w:r>
            <w:r w:rsidRPr="00D234D7">
              <w:rPr>
                <w:rFonts w:ascii="宋体" w:hAnsi="宋体" w:cs="宋体"/>
                <w:color w:val="000000"/>
                <w:kern w:val="0"/>
                <w:sz w:val="22"/>
                <w:lang w:bidi="ar"/>
              </w:rPr>
              <w:t>(显示频率、频道、静噪、电平等)；</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支持四通道，每通道有音量调节功能；</w:t>
            </w:r>
            <w:r w:rsidRPr="00D234D7">
              <w:rPr>
                <w:rFonts w:ascii="宋体" w:hAnsi="宋体" w:cs="宋体"/>
                <w:color w:val="000000"/>
                <w:kern w:val="0"/>
                <w:sz w:val="22"/>
                <w:lang w:bidi="ar"/>
              </w:rPr>
              <w:br/>
              <w:t>AF输出（采用“XLR”型插座分别输出，混合输出）；</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lastRenderedPageBreak/>
              <w:t>发射功率调节，高功率</w:t>
            </w:r>
            <w:r w:rsidRPr="00D234D7">
              <w:rPr>
                <w:rFonts w:ascii="宋体" w:hAnsi="宋体" w:cs="宋体"/>
                <w:color w:val="000000"/>
                <w:kern w:val="0"/>
                <w:sz w:val="22"/>
                <w:lang w:bidi="ar"/>
              </w:rPr>
              <w:t xml:space="preserve">14dBm; </w:t>
            </w:r>
            <w:r w:rsidRPr="00D234D7">
              <w:rPr>
                <w:rFonts w:ascii="宋体" w:hAnsi="宋体" w:cs="宋体" w:hint="eastAsia"/>
                <w:color w:val="000000"/>
                <w:kern w:val="0"/>
                <w:sz w:val="22"/>
                <w:lang w:bidi="ar"/>
              </w:rPr>
              <w:t>低功率</w:t>
            </w:r>
            <w:r w:rsidRPr="00D234D7">
              <w:rPr>
                <w:rFonts w:ascii="宋体" w:hAnsi="宋体" w:cs="宋体"/>
                <w:color w:val="000000"/>
                <w:kern w:val="0"/>
                <w:sz w:val="22"/>
                <w:lang w:bidi="ar"/>
              </w:rPr>
              <w:t>6dBm；</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动态范围：</w:t>
            </w:r>
            <w:r w:rsidRPr="00D234D7">
              <w:rPr>
                <w:rFonts w:ascii="宋体" w:hAnsi="宋体" w:cs="宋体"/>
                <w:color w:val="000000"/>
                <w:kern w:val="0"/>
                <w:sz w:val="22"/>
                <w:lang w:bidi="ar"/>
              </w:rPr>
              <w:t>88dB;</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最大频偏：±</w:t>
            </w:r>
            <w:r w:rsidRPr="00D234D7">
              <w:rPr>
                <w:rFonts w:ascii="宋体" w:hAnsi="宋体" w:cs="宋体"/>
                <w:color w:val="000000"/>
                <w:kern w:val="0"/>
                <w:sz w:val="22"/>
                <w:lang w:bidi="ar"/>
              </w:rPr>
              <w:t>45KHz；</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频率响应：</w:t>
            </w:r>
            <w:r w:rsidRPr="00D234D7">
              <w:rPr>
                <w:rFonts w:ascii="宋体" w:hAnsi="宋体" w:cs="宋体"/>
                <w:color w:val="000000"/>
                <w:kern w:val="0"/>
                <w:sz w:val="22"/>
                <w:lang w:bidi="ar"/>
              </w:rPr>
              <w:t>120Hz-16KHz(±3dB)；</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综合信噪比：</w:t>
            </w:r>
            <w:r w:rsidRPr="00D234D7">
              <w:rPr>
                <w:rFonts w:ascii="宋体" w:hAnsi="宋体" w:cs="宋体"/>
                <w:color w:val="000000"/>
                <w:kern w:val="0"/>
                <w:sz w:val="22"/>
                <w:lang w:bidi="ar"/>
              </w:rPr>
              <w:t>&gt;73dB；</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综合失真度：≤</w:t>
            </w:r>
            <w:r w:rsidRPr="00D234D7">
              <w:rPr>
                <w:rFonts w:ascii="宋体" w:hAnsi="宋体" w:cs="宋体"/>
                <w:color w:val="000000"/>
                <w:kern w:val="0"/>
                <w:sz w:val="22"/>
                <w:lang w:bidi="ar"/>
              </w:rPr>
              <w:t>1%；</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发射机工作时间：≥</w:t>
            </w:r>
            <w:r w:rsidRPr="00D234D7">
              <w:rPr>
                <w:rFonts w:ascii="宋体" w:hAnsi="宋体" w:cs="宋体"/>
                <w:color w:val="000000"/>
                <w:kern w:val="0"/>
                <w:sz w:val="22"/>
                <w:lang w:bidi="ar"/>
              </w:rPr>
              <w:t>8小时；</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单套实配：</w:t>
            </w:r>
            <w:r w:rsidRPr="00D234D7">
              <w:rPr>
                <w:rFonts w:ascii="宋体" w:hAnsi="宋体" w:cs="宋体"/>
                <w:color w:val="000000"/>
                <w:kern w:val="0"/>
                <w:sz w:val="22"/>
                <w:lang w:bidi="ar"/>
              </w:rPr>
              <w:t>1台一拖四接收机及4只台式话筒</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5套</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332"/>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11</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t>八路天线放大器</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系统参数——</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天线类型：对数周期指向（</w:t>
            </w:r>
            <w:r w:rsidRPr="00D234D7">
              <w:rPr>
                <w:rFonts w:ascii="宋体" w:hAnsi="宋体" w:cs="宋体"/>
                <w:color w:val="000000"/>
                <w:kern w:val="0"/>
                <w:sz w:val="22"/>
                <w:lang w:bidi="ar"/>
              </w:rPr>
              <w:t>LPDA）；</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频率范围：</w:t>
            </w:r>
            <w:r w:rsidRPr="00D234D7">
              <w:rPr>
                <w:rFonts w:ascii="宋体" w:hAnsi="宋体" w:cs="宋体"/>
                <w:color w:val="000000"/>
                <w:kern w:val="0"/>
                <w:sz w:val="22"/>
                <w:lang w:bidi="ar"/>
              </w:rPr>
              <w:t>400-950MHz；</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输出接口：卡口母座（</w:t>
            </w:r>
            <w:r w:rsidRPr="00D234D7">
              <w:rPr>
                <w:rFonts w:ascii="宋体" w:hAnsi="宋体" w:cs="宋体"/>
                <w:color w:val="000000"/>
                <w:kern w:val="0"/>
                <w:sz w:val="22"/>
                <w:lang w:bidi="ar"/>
              </w:rPr>
              <w:t>BNC)；</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天线阻抗：</w:t>
            </w:r>
            <w:r w:rsidRPr="00D234D7">
              <w:rPr>
                <w:rFonts w:ascii="宋体" w:hAnsi="宋体" w:cs="宋体"/>
                <w:color w:val="000000"/>
                <w:kern w:val="0"/>
                <w:sz w:val="22"/>
                <w:lang w:bidi="ar"/>
              </w:rPr>
              <w:t xml:space="preserve">50 </w:t>
            </w:r>
            <w:r w:rsidRPr="00D234D7">
              <w:rPr>
                <w:rFonts w:ascii="宋体" w:hAnsi="宋体" w:cs="宋体" w:hint="eastAsia"/>
                <w:color w:val="000000"/>
                <w:kern w:val="0"/>
                <w:sz w:val="22"/>
                <w:lang w:bidi="ar"/>
              </w:rPr>
              <w:t>Ω；</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内置强波器：</w:t>
            </w:r>
            <w:r w:rsidRPr="00D234D7">
              <w:rPr>
                <w:rFonts w:ascii="宋体" w:hAnsi="宋体" w:cs="宋体"/>
                <w:color w:val="000000"/>
                <w:kern w:val="0"/>
                <w:sz w:val="22"/>
                <w:lang w:bidi="ar"/>
              </w:rPr>
              <w:t>+2db,+6db,+8db,+12db（四档可调）；</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工作状态指示：</w:t>
            </w:r>
            <w:r w:rsidRPr="00D234D7">
              <w:rPr>
                <w:rFonts w:ascii="宋体" w:hAnsi="宋体" w:cs="宋体"/>
                <w:color w:val="000000"/>
                <w:kern w:val="0"/>
                <w:sz w:val="22"/>
                <w:lang w:bidi="ar"/>
              </w:rPr>
              <w:t xml:space="preserve"> </w:t>
            </w:r>
            <w:r w:rsidRPr="00D234D7">
              <w:rPr>
                <w:rFonts w:ascii="宋体" w:hAnsi="宋体" w:cs="宋体" w:hint="eastAsia"/>
                <w:color w:val="000000"/>
                <w:kern w:val="0"/>
                <w:sz w:val="22"/>
                <w:lang w:bidi="ar"/>
              </w:rPr>
              <w:t>带电源与增益量</w:t>
            </w:r>
            <w:r w:rsidRPr="00D234D7">
              <w:rPr>
                <w:rFonts w:ascii="宋体" w:hAnsi="宋体" w:cs="宋体"/>
                <w:color w:val="000000"/>
                <w:kern w:val="0"/>
                <w:sz w:val="22"/>
                <w:lang w:bidi="ar"/>
              </w:rPr>
              <w:t>LED指示；</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指向性：水平</w:t>
            </w:r>
            <w:r w:rsidRPr="00D234D7">
              <w:rPr>
                <w:rFonts w:ascii="宋体" w:hAnsi="宋体" w:cs="宋体"/>
                <w:color w:val="000000"/>
                <w:kern w:val="0"/>
                <w:sz w:val="22"/>
                <w:lang w:bidi="ar"/>
              </w:rPr>
              <w:t>90°垂直60°；</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指向极性：垂直极化；</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分配主机参数——</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高频信号输入：</w:t>
            </w:r>
            <w:r w:rsidRPr="00D234D7">
              <w:rPr>
                <w:rFonts w:ascii="宋体" w:hAnsi="宋体" w:cs="宋体"/>
                <w:color w:val="000000"/>
                <w:kern w:val="0"/>
                <w:sz w:val="22"/>
                <w:lang w:bidi="ar"/>
              </w:rPr>
              <w:t>2路BNC输入；</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输入端信号最大灵敏度：</w:t>
            </w:r>
            <w:r w:rsidRPr="00D234D7">
              <w:rPr>
                <w:rFonts w:ascii="宋体" w:hAnsi="宋体" w:cs="宋体"/>
                <w:color w:val="000000"/>
                <w:kern w:val="0"/>
                <w:sz w:val="22"/>
                <w:lang w:bidi="ar"/>
              </w:rPr>
              <w:t>+32dBm；</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系统工作总电源：</w:t>
            </w:r>
            <w:r w:rsidRPr="00D234D7">
              <w:rPr>
                <w:rFonts w:ascii="宋体" w:hAnsi="宋体" w:cs="宋体"/>
                <w:color w:val="000000"/>
                <w:kern w:val="0"/>
                <w:sz w:val="22"/>
                <w:lang w:bidi="ar"/>
              </w:rPr>
              <w:t xml:space="preserve"> 12V3A；</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放大信号输出</w:t>
            </w:r>
            <w:r w:rsidRPr="00D234D7">
              <w:rPr>
                <w:rFonts w:ascii="宋体" w:hAnsi="宋体" w:cs="宋体"/>
                <w:color w:val="000000"/>
                <w:kern w:val="0"/>
                <w:sz w:val="22"/>
                <w:lang w:bidi="ar"/>
              </w:rPr>
              <w:t>:  8路BNC输出+ 2路BNC备用级联输出；</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系统</w:t>
            </w:r>
            <w:r w:rsidRPr="00D234D7">
              <w:rPr>
                <w:rFonts w:ascii="宋体" w:hAnsi="宋体" w:cs="宋体"/>
                <w:color w:val="000000"/>
                <w:kern w:val="0"/>
                <w:sz w:val="22"/>
                <w:lang w:bidi="ar"/>
              </w:rPr>
              <w:t xml:space="preserve">DC输出： 4路DC  12V/1A </w:t>
            </w:r>
            <w:r w:rsidRPr="00D234D7">
              <w:rPr>
                <w:rFonts w:ascii="宋体" w:hAnsi="宋体" w:cs="宋体" w:hint="eastAsia"/>
                <w:color w:val="000000"/>
                <w:kern w:val="0"/>
                <w:sz w:val="22"/>
                <w:lang w:bidi="ar"/>
              </w:rPr>
              <w:t>输出（为</w:t>
            </w:r>
            <w:r w:rsidRPr="00D234D7">
              <w:rPr>
                <w:rFonts w:ascii="宋体" w:hAnsi="宋体" w:cs="宋体" w:hint="eastAsia"/>
                <w:color w:val="000000"/>
                <w:kern w:val="0"/>
                <w:sz w:val="22"/>
                <w:lang w:bidi="ar"/>
              </w:rPr>
              <w:lastRenderedPageBreak/>
              <w:t>接收机供电）；</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输出</w:t>
            </w:r>
            <w:r w:rsidRPr="00D234D7">
              <w:rPr>
                <w:rFonts w:ascii="宋体" w:hAnsi="宋体" w:cs="宋体"/>
                <w:color w:val="000000"/>
                <w:kern w:val="0"/>
                <w:sz w:val="22"/>
                <w:lang w:bidi="ar"/>
              </w:rPr>
              <w:t xml:space="preserve">/入阻抗： 50 </w:t>
            </w:r>
            <w:r w:rsidRPr="00D234D7">
              <w:rPr>
                <w:rFonts w:ascii="宋体" w:hAnsi="宋体" w:cs="宋体" w:hint="eastAsia"/>
                <w:color w:val="000000"/>
                <w:kern w:val="0"/>
                <w:sz w:val="22"/>
                <w:lang w:bidi="ar"/>
              </w:rPr>
              <w:t>Ω；</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系统信号输入端对外供电：</w:t>
            </w:r>
            <w:r w:rsidRPr="00D234D7">
              <w:rPr>
                <w:rFonts w:ascii="宋体" w:hAnsi="宋体" w:cs="宋体"/>
                <w:color w:val="000000"/>
                <w:kern w:val="0"/>
                <w:sz w:val="22"/>
                <w:lang w:bidi="ar"/>
              </w:rPr>
              <w:t xml:space="preserve"> +8.0V DC / 200mA；</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含配套同轴电缆；</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电缆参数——</w:t>
            </w:r>
            <w:r w:rsidRPr="00D234D7">
              <w:rPr>
                <w:rFonts w:ascii="宋体" w:hAnsi="宋体" w:cs="宋体"/>
                <w:color w:val="000000"/>
                <w:kern w:val="0"/>
                <w:sz w:val="22"/>
                <w:lang w:bidi="ar"/>
              </w:rPr>
              <w:br/>
              <w:t xml:space="preserve"> 线材规格：发泡聚乙烯绝缘同轴电缆LMR195；</w:t>
            </w:r>
            <w:r w:rsidRPr="00D234D7">
              <w:rPr>
                <w:rFonts w:ascii="宋体" w:hAnsi="宋体" w:cs="宋体"/>
                <w:color w:val="000000"/>
                <w:kern w:val="0"/>
                <w:sz w:val="22"/>
                <w:lang w:bidi="ar"/>
              </w:rPr>
              <w:br/>
              <w:t xml:space="preserve"> 阻抗：50Ω；</w:t>
            </w:r>
            <w:r w:rsidRPr="00D234D7">
              <w:rPr>
                <w:rFonts w:ascii="宋体" w:hAnsi="宋体" w:cs="宋体"/>
                <w:color w:val="000000"/>
                <w:kern w:val="0"/>
                <w:sz w:val="22"/>
                <w:lang w:bidi="ar"/>
              </w:rPr>
              <w:br/>
              <w:t xml:space="preserve"> 弯曲半径：25mm；</w:t>
            </w:r>
            <w:r w:rsidRPr="00D234D7">
              <w:rPr>
                <w:rFonts w:ascii="宋体" w:hAnsi="宋体" w:cs="宋体"/>
                <w:color w:val="000000"/>
                <w:kern w:val="0"/>
                <w:sz w:val="22"/>
                <w:lang w:bidi="ar"/>
              </w:rPr>
              <w:br/>
              <w:t xml:space="preserve"> 线损：≤0.24db/m(20度）；</w:t>
            </w:r>
            <w:r w:rsidRPr="00D234D7">
              <w:rPr>
                <w:rFonts w:ascii="宋体" w:hAnsi="宋体" w:cs="宋体"/>
                <w:color w:val="000000"/>
                <w:kern w:val="0"/>
                <w:sz w:val="22"/>
                <w:lang w:bidi="ar"/>
              </w:rPr>
              <w:br/>
              <w:t xml:space="preserve"> 线径：6mm；</w:t>
            </w:r>
            <w:r w:rsidRPr="00D234D7">
              <w:rPr>
                <w:rFonts w:ascii="宋体" w:hAnsi="宋体" w:cs="宋体"/>
                <w:color w:val="000000"/>
                <w:kern w:val="0"/>
                <w:sz w:val="22"/>
                <w:lang w:bidi="ar"/>
              </w:rPr>
              <w:br/>
              <w:t xml:space="preserve"> 材质结构：5层带编织线与屏蔽层铜芯线。</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5套</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1799"/>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12</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t>无线数字会议主机</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具有≥</w:t>
            </w:r>
            <w:r w:rsidRPr="00D234D7">
              <w:rPr>
                <w:rFonts w:ascii="宋体" w:hAnsi="宋体" w:cs="宋体"/>
                <w:color w:val="000000"/>
                <w:kern w:val="0"/>
                <w:sz w:val="22"/>
                <w:lang w:bidi="ar"/>
              </w:rPr>
              <w:t>4英寸的TFT真彩屏，采用图形化界面设计，可显示所有的功能项及设置操作信息；</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具有不少于</w:t>
            </w:r>
            <w:r w:rsidRPr="00D234D7">
              <w:rPr>
                <w:rFonts w:ascii="宋体" w:hAnsi="宋体" w:cs="宋体"/>
                <w:color w:val="000000"/>
                <w:kern w:val="0"/>
                <w:sz w:val="22"/>
                <w:lang w:bidi="ar"/>
              </w:rPr>
              <w:t>2个支持TCP/IP的RJ45接口，可通过PC端软件控制系统的全部功能；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支持有线会议和无线会议单元混合使用；</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含</w:t>
            </w:r>
            <w:r w:rsidRPr="00D234D7">
              <w:rPr>
                <w:rFonts w:ascii="宋体" w:hAnsi="宋体" w:cs="宋体"/>
                <w:color w:val="000000"/>
                <w:kern w:val="0"/>
                <w:sz w:val="22"/>
                <w:lang w:bidi="ar"/>
              </w:rPr>
              <w:t>5G无线发射终端，单套会议系统最多可接入300台无线会议单元；</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支持先进先出、正常模式、声控模式、自由模式、申请模式五种会议模式，最多</w:t>
            </w:r>
            <w:r w:rsidRPr="00D234D7">
              <w:rPr>
                <w:rFonts w:ascii="宋体" w:hAnsi="宋体" w:cs="宋体"/>
                <w:color w:val="000000"/>
                <w:kern w:val="0"/>
                <w:sz w:val="22"/>
                <w:lang w:bidi="ar"/>
              </w:rPr>
              <w:t xml:space="preserve"> 6 </w:t>
            </w:r>
            <w:r w:rsidRPr="00D234D7">
              <w:rPr>
                <w:rFonts w:ascii="宋体" w:hAnsi="宋体" w:cs="宋体" w:hint="eastAsia"/>
                <w:color w:val="000000"/>
                <w:kern w:val="0"/>
                <w:sz w:val="22"/>
                <w:lang w:bidi="ar"/>
              </w:rPr>
              <w:t>个单元同时讲话；</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可通过</w:t>
            </w:r>
            <w:r w:rsidRPr="00D234D7">
              <w:rPr>
                <w:rFonts w:ascii="宋体" w:hAnsi="宋体" w:cs="宋体"/>
                <w:color w:val="000000"/>
                <w:kern w:val="0"/>
                <w:sz w:val="22"/>
                <w:lang w:bidi="ar"/>
              </w:rPr>
              <w:t>PC端、手机端控制本系统主机发</w:t>
            </w:r>
            <w:r w:rsidRPr="00D234D7">
              <w:rPr>
                <w:rFonts w:ascii="宋体" w:hAnsi="宋体" w:cs="宋体"/>
                <w:color w:val="000000"/>
                <w:kern w:val="0"/>
                <w:sz w:val="22"/>
                <w:lang w:bidi="ar"/>
              </w:rPr>
              <w:lastRenderedPageBreak/>
              <w:t>起签到，投票表决；</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具有一个</w:t>
            </w:r>
            <w:r w:rsidRPr="00D234D7">
              <w:rPr>
                <w:rFonts w:ascii="宋体" w:hAnsi="宋体" w:cs="宋体"/>
                <w:color w:val="000000"/>
                <w:kern w:val="0"/>
                <w:sz w:val="22"/>
                <w:lang w:bidi="ar"/>
              </w:rPr>
              <w:t>RS232串口，可实现与中控系统的无缝连接；</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主机集成了摄像跟踪系统，具有</w:t>
            </w:r>
            <w:r w:rsidRPr="00D234D7">
              <w:rPr>
                <w:rFonts w:ascii="宋体" w:hAnsi="宋体" w:cs="宋体"/>
                <w:color w:val="000000"/>
                <w:kern w:val="0"/>
                <w:sz w:val="22"/>
                <w:lang w:bidi="ar"/>
              </w:rPr>
              <w:t>6个HDMI接口；</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内置</w:t>
            </w:r>
            <w:r w:rsidRPr="00D234D7">
              <w:rPr>
                <w:rFonts w:ascii="宋体" w:hAnsi="宋体" w:cs="宋体"/>
                <w:color w:val="000000"/>
                <w:kern w:val="0"/>
                <w:sz w:val="22"/>
                <w:lang w:bidi="ar"/>
              </w:rPr>
              <w:t>DSP数字音效处理器，包括低频切除和均衡器等；</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支持全程会议录音，有自动录音和手动录音两种录音方式可选；</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具有单元检测功能，具有自动检测和手动检测两种检测方式。</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1套</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41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13</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t>无线会议单元（主席）</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具有≥</w:t>
            </w:r>
            <w:r w:rsidRPr="00D234D7">
              <w:rPr>
                <w:rFonts w:ascii="宋体" w:hAnsi="宋体" w:cs="宋体"/>
                <w:color w:val="000000"/>
                <w:kern w:val="0"/>
                <w:sz w:val="22"/>
                <w:lang w:bidi="ar"/>
              </w:rPr>
              <w:t>2.4英寸的显示屏，可显示表决结果，音量大小，话筒状态，电量状态，WiFi状态等信息清晰显示；</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配备优先权按键和发言按键；</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内置可充电锂电池，电池容量支持快速充电；</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每个会议单元具备独立的</w:t>
            </w:r>
            <w:r w:rsidRPr="00D234D7">
              <w:rPr>
                <w:rFonts w:ascii="宋体" w:hAnsi="宋体" w:cs="宋体"/>
                <w:color w:val="000000"/>
                <w:kern w:val="0"/>
                <w:sz w:val="22"/>
                <w:lang w:bidi="ar"/>
              </w:rPr>
              <w:t>ID号，避免ID重复；</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128位AES数字加密功能；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WAP/WAP2安全连接，MAC地址过滤，隐藏SSID，防止窃听和未经授权的访问；</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高指向性麦克风头</w:t>
            </w:r>
            <w:r w:rsidRPr="00D234D7">
              <w:rPr>
                <w:rFonts w:ascii="宋体" w:hAnsi="宋体" w:cs="宋体"/>
                <w:color w:val="000000"/>
                <w:kern w:val="0"/>
                <w:sz w:val="22"/>
                <w:lang w:bidi="ar"/>
              </w:rPr>
              <w:t>,配防脱落麦克风防风套,带双色LED指示环；发言为红色，等待发言为绿色；</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内置保真喇叭</w:t>
            </w:r>
            <w:r w:rsidRPr="00D234D7">
              <w:rPr>
                <w:rFonts w:ascii="宋体" w:hAnsi="宋体" w:cs="宋体"/>
                <w:color w:val="000000"/>
                <w:kern w:val="0"/>
                <w:sz w:val="22"/>
                <w:lang w:bidi="ar"/>
              </w:rPr>
              <w:t>,打开麦克风后,喇叭自动静音防止啸叫；</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lastRenderedPageBreak/>
              <w:t>主席发言单元具备关闭代表单元发言权限；</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采用专业会议话筒，接头采用带螺帽旋钮式接头连接，可自由插拔；</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主席发言单元具有全权控制会议秩序的优先功能，单元的连接位置不受限制，支持签到功能；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采用低延时技术话筒发言到扬声器输出最小延时小于</w:t>
            </w:r>
            <w:r w:rsidRPr="00D234D7">
              <w:rPr>
                <w:rFonts w:ascii="宋体" w:hAnsi="宋体" w:cs="宋体"/>
                <w:color w:val="000000"/>
                <w:kern w:val="0"/>
                <w:sz w:val="22"/>
                <w:lang w:bidi="ar"/>
              </w:rPr>
              <w:t>20ms；</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采用非压缩音频传输，</w:t>
            </w:r>
            <w:r w:rsidRPr="00D234D7">
              <w:rPr>
                <w:rFonts w:ascii="宋体" w:hAnsi="宋体" w:cs="宋体"/>
                <w:color w:val="000000"/>
                <w:kern w:val="0"/>
                <w:sz w:val="22"/>
                <w:lang w:bidi="ar"/>
              </w:rPr>
              <w:t>48K采样；</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电池输出电压</w:t>
            </w:r>
            <w:r w:rsidRPr="00D234D7">
              <w:rPr>
                <w:rFonts w:ascii="宋体" w:hAnsi="宋体" w:cs="宋体"/>
                <w:color w:val="000000"/>
                <w:kern w:val="0"/>
                <w:sz w:val="22"/>
                <w:lang w:bidi="ar"/>
              </w:rPr>
              <w:t xml:space="preserve"> 3.7V；</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电池容量</w:t>
            </w:r>
            <w:r w:rsidRPr="00D234D7">
              <w:rPr>
                <w:rFonts w:ascii="宋体" w:hAnsi="宋体" w:cs="宋体"/>
                <w:color w:val="000000"/>
                <w:kern w:val="0"/>
                <w:sz w:val="22"/>
                <w:lang w:bidi="ar"/>
              </w:rPr>
              <w:t>10000mAH；</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频率响应</w:t>
            </w:r>
            <w:r w:rsidRPr="00D234D7">
              <w:rPr>
                <w:rFonts w:ascii="宋体" w:hAnsi="宋体" w:cs="宋体"/>
                <w:color w:val="000000"/>
                <w:kern w:val="0"/>
                <w:sz w:val="22"/>
                <w:lang w:bidi="ar"/>
              </w:rPr>
              <w:t xml:space="preserve"> 50Hz～15kHz；</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耳机负载阻抗</w:t>
            </w:r>
            <w:r w:rsidRPr="00D234D7">
              <w:rPr>
                <w:rFonts w:ascii="宋体" w:hAnsi="宋体" w:cs="宋体"/>
                <w:color w:val="000000"/>
                <w:kern w:val="0"/>
                <w:sz w:val="22"/>
                <w:lang w:bidi="ar"/>
              </w:rPr>
              <w:t xml:space="preserve"> &gt;32欧姆、&lt;1K欧姆；</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无线指标标准：</w:t>
            </w:r>
            <w:r w:rsidRPr="00D234D7">
              <w:rPr>
                <w:rFonts w:ascii="宋体" w:hAnsi="宋体" w:cs="宋体"/>
                <w:color w:val="000000"/>
                <w:kern w:val="0"/>
                <w:sz w:val="22"/>
                <w:lang w:bidi="ar"/>
              </w:rPr>
              <w:t>IEEE 802.11n。</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1个</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2"/>
              </w:rPr>
            </w:pPr>
          </w:p>
        </w:tc>
      </w:tr>
      <w:tr w:rsidR="00D234D7" w:rsidRPr="00D234D7" w:rsidTr="00E85B2C">
        <w:trPr>
          <w:trHeight w:val="172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14</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t>无线会议单元（代表）</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内置≥</w:t>
            </w:r>
            <w:r w:rsidRPr="00D234D7">
              <w:rPr>
                <w:rFonts w:ascii="宋体" w:hAnsi="宋体" w:cs="宋体"/>
                <w:color w:val="000000"/>
                <w:kern w:val="0"/>
                <w:sz w:val="22"/>
                <w:lang w:bidi="ar"/>
              </w:rPr>
              <w:t>2.4英寸显示屏，可显示表决结果，音量大小，话筒状态，电量状态，WiFi状态等信息清晰显示；</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配备发言按键；</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内置可充电锂电池，电池容量支持快速充电；</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每个会议单元具备独立的</w:t>
            </w:r>
            <w:r w:rsidRPr="00D234D7">
              <w:rPr>
                <w:rFonts w:ascii="宋体" w:hAnsi="宋体" w:cs="宋体"/>
                <w:color w:val="000000"/>
                <w:kern w:val="0"/>
                <w:sz w:val="22"/>
                <w:lang w:bidi="ar"/>
              </w:rPr>
              <w:t>ID号，避免ID重复；</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128位AES数字加密功能；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WAP/WAP2安全连接，MAC地址过滤，隐藏SSID，防止窃听和未经授权的访问；</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高指向性麦克风头</w:t>
            </w:r>
            <w:r w:rsidRPr="00D234D7">
              <w:rPr>
                <w:rFonts w:ascii="宋体" w:hAnsi="宋体" w:cs="宋体"/>
                <w:color w:val="000000"/>
                <w:kern w:val="0"/>
                <w:sz w:val="22"/>
                <w:lang w:bidi="ar"/>
              </w:rPr>
              <w:t>,配防脱落麦克风防</w:t>
            </w:r>
            <w:r w:rsidRPr="00D234D7">
              <w:rPr>
                <w:rFonts w:ascii="宋体" w:hAnsi="宋体" w:cs="宋体"/>
                <w:color w:val="000000"/>
                <w:kern w:val="0"/>
                <w:sz w:val="22"/>
                <w:lang w:bidi="ar"/>
              </w:rPr>
              <w:lastRenderedPageBreak/>
              <w:t>风套,带双色LED指示环；发言为红色，等待发言为绿色；</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内置保真喇叭</w:t>
            </w:r>
            <w:r w:rsidRPr="00D234D7">
              <w:rPr>
                <w:rFonts w:ascii="宋体" w:hAnsi="宋体" w:cs="宋体"/>
                <w:color w:val="000000"/>
                <w:kern w:val="0"/>
                <w:sz w:val="22"/>
                <w:lang w:bidi="ar"/>
              </w:rPr>
              <w:t>,打开麦克风后,喇叭自动静音防止啸叫；</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纯发言单元也受最大发言人数限制；</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采用专业会议话筒，接头采用带螺帽旋钮式接头连接，可自由插拔；</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纯发言单元的连接位置不受限制，支持签到功能；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采用低延时技术话筒发言到扬声器输出最小延时小于</w:t>
            </w:r>
            <w:r w:rsidRPr="00D234D7">
              <w:rPr>
                <w:rFonts w:ascii="宋体" w:hAnsi="宋体" w:cs="宋体"/>
                <w:color w:val="000000"/>
                <w:kern w:val="0"/>
                <w:sz w:val="22"/>
                <w:lang w:bidi="ar"/>
              </w:rPr>
              <w:t>20ms；</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采用非压缩音频传输，</w:t>
            </w:r>
            <w:r w:rsidRPr="00D234D7">
              <w:rPr>
                <w:rFonts w:ascii="宋体" w:hAnsi="宋体" w:cs="宋体"/>
                <w:color w:val="000000"/>
                <w:kern w:val="0"/>
                <w:sz w:val="22"/>
                <w:lang w:bidi="ar"/>
              </w:rPr>
              <w:t>48K采样；</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电池输出电压</w:t>
            </w:r>
            <w:r w:rsidRPr="00D234D7">
              <w:rPr>
                <w:rFonts w:ascii="宋体" w:hAnsi="宋体" w:cs="宋体"/>
                <w:color w:val="000000"/>
                <w:kern w:val="0"/>
                <w:sz w:val="22"/>
                <w:lang w:bidi="ar"/>
              </w:rPr>
              <w:t xml:space="preserve"> 3.7V；</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电池容量</w:t>
            </w:r>
            <w:r w:rsidRPr="00D234D7">
              <w:rPr>
                <w:rFonts w:ascii="宋体" w:hAnsi="宋体" w:cs="宋体"/>
                <w:color w:val="000000"/>
                <w:kern w:val="0"/>
                <w:sz w:val="22"/>
                <w:lang w:bidi="ar"/>
              </w:rPr>
              <w:t>10000mAH；</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频率响应</w:t>
            </w:r>
            <w:r w:rsidRPr="00D234D7">
              <w:rPr>
                <w:rFonts w:ascii="宋体" w:hAnsi="宋体" w:cs="宋体"/>
                <w:color w:val="000000"/>
                <w:kern w:val="0"/>
                <w:sz w:val="22"/>
                <w:lang w:bidi="ar"/>
              </w:rPr>
              <w:t xml:space="preserve"> 50Hz～15kHz；</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耳机负载阻抗</w:t>
            </w:r>
            <w:r w:rsidRPr="00D234D7">
              <w:rPr>
                <w:rFonts w:ascii="宋体" w:hAnsi="宋体" w:cs="宋体"/>
                <w:color w:val="000000"/>
                <w:kern w:val="0"/>
                <w:sz w:val="22"/>
                <w:lang w:bidi="ar"/>
              </w:rPr>
              <w:t xml:space="preserve"> &gt;32欧姆、&lt;1K欧姆；</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无线指标标准：</w:t>
            </w:r>
            <w:r w:rsidRPr="00D234D7">
              <w:rPr>
                <w:rFonts w:ascii="宋体" w:hAnsi="宋体" w:cs="宋体"/>
                <w:color w:val="000000"/>
                <w:kern w:val="0"/>
                <w:sz w:val="22"/>
                <w:lang w:bidi="ar"/>
              </w:rPr>
              <w:t>IEEE 802.11n。</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16个</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2"/>
              </w:rPr>
            </w:pPr>
          </w:p>
        </w:tc>
      </w:tr>
      <w:tr w:rsidR="00D234D7" w:rsidRPr="00D234D7" w:rsidTr="00E85B2C">
        <w:trPr>
          <w:trHeight w:val="202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15</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t>会议单元专用充电箱</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宽电压输入</w:t>
            </w:r>
            <w:r w:rsidRPr="00D234D7">
              <w:rPr>
                <w:rFonts w:ascii="宋体" w:hAnsi="宋体" w:cs="宋体"/>
                <w:color w:val="000000"/>
                <w:kern w:val="0"/>
                <w:sz w:val="22"/>
                <w:lang w:bidi="ar"/>
              </w:rPr>
              <w:t>100V-240V AC：50/60Hz；</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支持快充慢充，快充</w:t>
            </w:r>
            <w:r w:rsidRPr="00D234D7">
              <w:rPr>
                <w:rFonts w:ascii="宋体" w:hAnsi="宋体" w:cs="宋体"/>
                <w:color w:val="000000"/>
                <w:kern w:val="0"/>
                <w:sz w:val="22"/>
                <w:lang w:bidi="ar"/>
              </w:rPr>
              <w:t>USB口输出9V,慢充输出5V；</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锂电池为</w:t>
            </w:r>
            <w:r w:rsidRPr="00D234D7">
              <w:rPr>
                <w:rFonts w:ascii="宋体" w:hAnsi="宋体" w:cs="宋体"/>
                <w:color w:val="000000"/>
                <w:kern w:val="0"/>
                <w:sz w:val="22"/>
                <w:lang w:bidi="ar"/>
              </w:rPr>
              <w:t>1000mAH,充满小于3.5小时；</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支持同时给</w:t>
            </w:r>
            <w:r w:rsidRPr="00D234D7">
              <w:rPr>
                <w:rFonts w:ascii="宋体" w:hAnsi="宋体" w:cs="宋体"/>
                <w:color w:val="000000"/>
                <w:kern w:val="0"/>
                <w:sz w:val="22"/>
                <w:lang w:bidi="ar"/>
              </w:rPr>
              <w:t>10个单元锂电池充电；</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QC3.0充电协议；</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最大功耗：</w:t>
            </w:r>
            <w:r w:rsidRPr="00D234D7">
              <w:rPr>
                <w:rFonts w:ascii="宋体" w:hAnsi="宋体" w:cs="宋体"/>
                <w:color w:val="000000"/>
                <w:kern w:val="0"/>
                <w:sz w:val="22"/>
                <w:lang w:bidi="ar"/>
              </w:rPr>
              <w:t>200W。</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1台</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136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16</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t>会议及音控手持设备</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支持安装会议及音控控制软件；</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WLAN接入，支持多点触控；</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触控区域不小于</w:t>
            </w:r>
            <w:r w:rsidRPr="00D234D7">
              <w:rPr>
                <w:rFonts w:ascii="宋体" w:hAnsi="宋体" w:cs="宋体"/>
                <w:color w:val="000000"/>
                <w:kern w:val="0"/>
                <w:sz w:val="22"/>
                <w:lang w:bidi="ar"/>
              </w:rPr>
              <w:t>10英寸；</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lastRenderedPageBreak/>
              <w:t>存储空间不少于</w:t>
            </w:r>
            <w:r w:rsidRPr="00D234D7">
              <w:rPr>
                <w:rFonts w:ascii="宋体" w:hAnsi="宋体" w:cs="宋体"/>
                <w:color w:val="000000"/>
                <w:kern w:val="0"/>
                <w:sz w:val="22"/>
                <w:lang w:bidi="ar"/>
              </w:rPr>
              <w:t>128G。</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1台</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2"/>
              </w:rPr>
            </w:pPr>
          </w:p>
        </w:tc>
      </w:tr>
      <w:tr w:rsidR="00D234D7" w:rsidRPr="00D234D7" w:rsidTr="00E85B2C">
        <w:trPr>
          <w:trHeight w:val="34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lastRenderedPageBreak/>
              <w:t>（</w:t>
            </w:r>
            <w:r w:rsidRPr="00D234D7">
              <w:rPr>
                <w:rFonts w:ascii="宋体" w:hAnsi="宋体" w:cs="宋体"/>
                <w:color w:val="000000"/>
                <w:kern w:val="0"/>
                <w:sz w:val="22"/>
                <w:lang w:bidi="ar"/>
              </w:rPr>
              <w:t>10）</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ind w:firstLine="442"/>
              <w:jc w:val="center"/>
              <w:textAlignment w:val="center"/>
              <w:rPr>
                <w:rFonts w:ascii="宋体" w:hAnsi="宋体" w:cs="宋体"/>
                <w:b/>
                <w:bCs/>
                <w:color w:val="000000"/>
                <w:sz w:val="22"/>
              </w:rPr>
            </w:pPr>
            <w:r w:rsidRPr="00D234D7">
              <w:rPr>
                <w:rFonts w:ascii="宋体" w:hAnsi="宋体" w:cs="宋体" w:hint="eastAsia"/>
                <w:b/>
                <w:bCs/>
                <w:color w:val="000000"/>
                <w:kern w:val="0"/>
                <w:sz w:val="22"/>
                <w:lang w:bidi="ar"/>
              </w:rPr>
              <w:t>智能屏显及控制系统</w:t>
            </w:r>
          </w:p>
        </w:tc>
        <w:tc>
          <w:tcPr>
            <w:tcW w:w="2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r>
      <w:tr w:rsidR="00D234D7" w:rsidRPr="00D234D7" w:rsidTr="00E85B2C">
        <w:trPr>
          <w:trHeight w:val="6478"/>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1</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t>室内全彩</w:t>
            </w:r>
            <w:r w:rsidRPr="00D234D7">
              <w:rPr>
                <w:rFonts w:ascii="宋体" w:hAnsi="宋体" w:cs="宋体"/>
                <w:color w:val="000000"/>
                <w:kern w:val="0"/>
                <w:sz w:val="22"/>
                <w:lang w:bidi="ar"/>
              </w:rPr>
              <w:t>LED显示屏</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440"/>
              <w:jc w:val="left"/>
              <w:textAlignment w:val="center"/>
              <w:rPr>
                <w:rFonts w:ascii="宋体" w:hAnsi="宋体" w:cs="宋体"/>
                <w:color w:val="000000"/>
                <w:sz w:val="22"/>
              </w:rPr>
            </w:pPr>
            <w:r w:rsidRPr="00D234D7">
              <w:rPr>
                <w:rFonts w:ascii="宋体" w:hAnsi="宋体" w:cs="宋体" w:hint="eastAsia"/>
                <w:color w:val="000000"/>
                <w:sz w:val="22"/>
              </w:rPr>
              <w:t>显示屏规格：室内全彩</w:t>
            </w:r>
            <w:r w:rsidRPr="00D234D7">
              <w:rPr>
                <w:rFonts w:ascii="宋体" w:hAnsi="宋体" w:cs="宋体"/>
                <w:color w:val="000000"/>
                <w:sz w:val="22"/>
              </w:rPr>
              <w:t>P1.25</w:t>
            </w:r>
            <w:r w:rsidRPr="00D234D7">
              <w:rPr>
                <w:rFonts w:ascii="宋体" w:hAnsi="宋体" w:cs="宋体" w:hint="eastAsia"/>
                <w:color w:val="000000"/>
                <w:sz w:val="22"/>
              </w:rPr>
              <w:t>规格；</w:t>
            </w:r>
          </w:p>
          <w:p w:rsidR="00D234D7" w:rsidRPr="00D234D7" w:rsidRDefault="00D234D7" w:rsidP="00E85B2C">
            <w:pPr>
              <w:widowControl/>
              <w:spacing w:line="360" w:lineRule="auto"/>
              <w:ind w:firstLine="440"/>
              <w:jc w:val="left"/>
              <w:textAlignment w:val="center"/>
              <w:rPr>
                <w:rFonts w:ascii="宋体" w:hAnsi="宋体" w:cs="宋体"/>
                <w:color w:val="000000"/>
                <w:sz w:val="22"/>
              </w:rPr>
            </w:pPr>
            <w:r w:rsidRPr="00D234D7">
              <w:rPr>
                <w:rFonts w:ascii="宋体" w:hAnsi="宋体" w:cs="宋体" w:hint="eastAsia"/>
                <w:color w:val="000000"/>
                <w:sz w:val="22"/>
              </w:rPr>
              <w:t>显示屏尺寸要求：宽度不小于</w:t>
            </w:r>
            <w:r w:rsidRPr="00D234D7">
              <w:rPr>
                <w:rFonts w:ascii="宋体" w:hAnsi="宋体" w:cs="宋体"/>
                <w:color w:val="000000"/>
                <w:sz w:val="22"/>
              </w:rPr>
              <w:t>16</w:t>
            </w:r>
            <w:r w:rsidRPr="00D234D7">
              <w:rPr>
                <w:rFonts w:ascii="宋体" w:hAnsi="宋体" w:cs="宋体" w:hint="eastAsia"/>
                <w:color w:val="000000"/>
                <w:sz w:val="22"/>
              </w:rPr>
              <w:t>米、高度不小于</w:t>
            </w:r>
            <w:r w:rsidRPr="00D234D7">
              <w:rPr>
                <w:rFonts w:ascii="宋体" w:hAnsi="宋体" w:cs="宋体"/>
                <w:color w:val="000000"/>
                <w:sz w:val="22"/>
              </w:rPr>
              <w:t>3.37</w:t>
            </w:r>
            <w:r w:rsidRPr="00D234D7">
              <w:rPr>
                <w:rFonts w:ascii="宋体" w:hAnsi="宋体" w:cs="宋体" w:hint="eastAsia"/>
                <w:color w:val="000000"/>
                <w:sz w:val="22"/>
              </w:rPr>
              <w:t>米，屏显面积不小于</w:t>
            </w:r>
            <w:r w:rsidRPr="00D234D7">
              <w:rPr>
                <w:rFonts w:ascii="宋体" w:hAnsi="宋体" w:cs="宋体"/>
                <w:color w:val="000000"/>
                <w:sz w:val="22"/>
              </w:rPr>
              <w:t>54</w:t>
            </w:r>
            <w:r w:rsidRPr="00D234D7">
              <w:rPr>
                <w:rFonts w:ascii="宋体" w:hAnsi="宋体" w:cs="宋体" w:hint="eastAsia"/>
                <w:color w:val="000000"/>
                <w:sz w:val="22"/>
              </w:rPr>
              <w:t>㎡</w:t>
            </w:r>
            <w:r w:rsidRPr="00D234D7">
              <w:rPr>
                <w:rFonts w:ascii="宋体" w:hAnsi="宋体" w:cs="宋体"/>
                <w:color w:val="000000"/>
                <w:sz w:val="22"/>
              </w:rPr>
              <w:t>;</w:t>
            </w:r>
          </w:p>
          <w:p w:rsidR="00D234D7" w:rsidRPr="00D234D7" w:rsidRDefault="00D234D7" w:rsidP="00E85B2C">
            <w:pPr>
              <w:widowControl/>
              <w:spacing w:line="360" w:lineRule="auto"/>
              <w:ind w:firstLine="440"/>
              <w:jc w:val="left"/>
              <w:textAlignment w:val="center"/>
              <w:rPr>
                <w:rFonts w:ascii="宋体" w:hAnsi="宋体" w:cs="宋体"/>
                <w:color w:val="000000"/>
                <w:sz w:val="22"/>
              </w:rPr>
            </w:pPr>
            <w:r w:rsidRPr="00D234D7">
              <w:rPr>
                <w:rFonts w:ascii="宋体" w:hAnsi="宋体" w:cs="宋体" w:hint="eastAsia"/>
                <w:color w:val="000000"/>
                <w:sz w:val="22"/>
              </w:rPr>
              <w:t>分辨率要求：支持不小于11960</w:t>
            </w:r>
            <w:r w:rsidRPr="00D234D7">
              <w:rPr>
                <w:rFonts w:ascii="宋体" w:hAnsi="宋体" w:cs="宋体"/>
                <w:color w:val="000000"/>
                <w:sz w:val="22"/>
              </w:rPr>
              <w:t>*2700</w:t>
            </w:r>
            <w:r w:rsidRPr="00D234D7">
              <w:rPr>
                <w:rFonts w:ascii="宋体" w:hAnsi="宋体" w:cs="宋体" w:hint="eastAsia"/>
                <w:color w:val="000000"/>
                <w:sz w:val="22"/>
              </w:rPr>
              <w:t>；</w:t>
            </w:r>
          </w:p>
          <w:p w:rsidR="00D234D7" w:rsidRPr="00D234D7" w:rsidRDefault="00D234D7" w:rsidP="00E85B2C">
            <w:pPr>
              <w:widowControl/>
              <w:spacing w:line="360" w:lineRule="auto"/>
              <w:ind w:firstLine="440"/>
              <w:jc w:val="left"/>
              <w:textAlignment w:val="center"/>
              <w:rPr>
                <w:rFonts w:ascii="宋体" w:hAnsi="宋体" w:cs="宋体"/>
                <w:color w:val="000000"/>
                <w:sz w:val="22"/>
              </w:rPr>
            </w:pPr>
            <w:r w:rsidRPr="00D234D7">
              <w:rPr>
                <w:rFonts w:ascii="宋体" w:hAnsi="宋体" w:cs="宋体" w:hint="eastAsia"/>
                <w:color w:val="000000"/>
                <w:sz w:val="22"/>
              </w:rPr>
              <w:t>像素结构及封装要求：</w:t>
            </w:r>
            <w:r w:rsidRPr="00D234D7">
              <w:rPr>
                <w:rFonts w:ascii="宋体" w:hAnsi="宋体" w:cs="宋体"/>
                <w:color w:val="000000"/>
                <w:sz w:val="22"/>
              </w:rPr>
              <w:t>1R1G1B</w:t>
            </w:r>
            <w:r w:rsidRPr="00D234D7">
              <w:rPr>
                <w:rFonts w:ascii="宋体" w:hAnsi="宋体" w:cs="宋体" w:hint="eastAsia"/>
                <w:color w:val="000000"/>
                <w:sz w:val="22"/>
              </w:rPr>
              <w:t>、</w:t>
            </w:r>
            <w:r w:rsidRPr="00D234D7">
              <w:rPr>
                <w:rFonts w:ascii="宋体" w:hAnsi="宋体" w:cs="宋体"/>
                <w:color w:val="000000"/>
                <w:sz w:val="22"/>
              </w:rPr>
              <w:t>SMD</w:t>
            </w:r>
            <w:r w:rsidRPr="00D234D7">
              <w:rPr>
                <w:rFonts w:ascii="宋体" w:hAnsi="宋体" w:cs="宋体" w:hint="eastAsia"/>
                <w:color w:val="000000"/>
                <w:sz w:val="22"/>
              </w:rPr>
              <w:t>金线封装、箱体式设计，提供具有</w:t>
            </w:r>
            <w:r w:rsidRPr="00D234D7">
              <w:rPr>
                <w:rFonts w:ascii="宋体" w:hAnsi="宋体" w:cs="宋体"/>
                <w:color w:val="000000"/>
                <w:sz w:val="22"/>
              </w:rPr>
              <w:t>CNAS</w:t>
            </w:r>
            <w:r w:rsidRPr="00D234D7">
              <w:rPr>
                <w:rFonts w:ascii="宋体" w:hAnsi="宋体" w:cs="宋体" w:hint="eastAsia"/>
                <w:color w:val="000000"/>
                <w:sz w:val="22"/>
              </w:rPr>
              <w:t>、</w:t>
            </w:r>
            <w:r w:rsidRPr="00D234D7">
              <w:rPr>
                <w:rFonts w:ascii="宋体" w:hAnsi="宋体" w:cs="宋体"/>
                <w:color w:val="000000"/>
                <w:sz w:val="22"/>
              </w:rPr>
              <w:t>CMA</w:t>
            </w:r>
            <w:r w:rsidRPr="00D234D7">
              <w:rPr>
                <w:rFonts w:ascii="宋体" w:hAnsi="宋体" w:cs="宋体" w:hint="eastAsia"/>
                <w:color w:val="000000"/>
                <w:sz w:val="22"/>
              </w:rPr>
              <w:t>标识的第三方检测报告；</w:t>
            </w:r>
          </w:p>
          <w:p w:rsidR="00D234D7" w:rsidRPr="00D234D7" w:rsidRDefault="00D234D7" w:rsidP="00E85B2C">
            <w:pPr>
              <w:widowControl/>
              <w:spacing w:line="360" w:lineRule="auto"/>
              <w:ind w:firstLine="440"/>
              <w:jc w:val="left"/>
              <w:textAlignment w:val="center"/>
              <w:rPr>
                <w:rFonts w:ascii="宋体" w:hAnsi="宋体" w:cs="宋体"/>
                <w:color w:val="000000"/>
                <w:sz w:val="22"/>
              </w:rPr>
            </w:pPr>
            <w:r w:rsidRPr="00D234D7">
              <w:rPr>
                <w:rFonts w:ascii="宋体" w:hAnsi="宋体" w:cs="宋体" w:hint="eastAsia"/>
                <w:color w:val="000000"/>
                <w:sz w:val="22"/>
              </w:rPr>
              <w:t>箱体要求：金属压铸箱体、支持完全前维护；</w:t>
            </w:r>
          </w:p>
          <w:p w:rsidR="00D234D7" w:rsidRPr="00D234D7" w:rsidRDefault="00D234D7" w:rsidP="00E85B2C">
            <w:pPr>
              <w:widowControl/>
              <w:spacing w:line="360" w:lineRule="auto"/>
              <w:ind w:firstLine="440"/>
              <w:jc w:val="left"/>
              <w:textAlignment w:val="center"/>
              <w:rPr>
                <w:rFonts w:ascii="宋体" w:hAnsi="宋体" w:cs="宋体"/>
                <w:color w:val="000000"/>
                <w:sz w:val="22"/>
              </w:rPr>
            </w:pPr>
            <w:r w:rsidRPr="00D234D7">
              <w:rPr>
                <w:rFonts w:ascii="宋体" w:hAnsi="宋体" w:cs="宋体" w:hint="eastAsia"/>
                <w:color w:val="000000"/>
                <w:sz w:val="22"/>
              </w:rPr>
              <w:t>箱体尺寸：</w:t>
            </w:r>
            <w:r w:rsidRPr="00D234D7">
              <w:rPr>
                <w:rFonts w:ascii="宋体" w:hAnsi="宋体" w:cs="宋体"/>
                <w:color w:val="000000"/>
                <w:sz w:val="22"/>
              </w:rPr>
              <w:t>16:9</w:t>
            </w:r>
            <w:r w:rsidRPr="00D234D7">
              <w:rPr>
                <w:rFonts w:ascii="宋体" w:hAnsi="宋体" w:cs="宋体" w:hint="eastAsia"/>
                <w:color w:val="000000"/>
                <w:sz w:val="22"/>
              </w:rPr>
              <w:t>标准比例，箱体尺寸：≤</w:t>
            </w:r>
            <w:r w:rsidRPr="00D234D7">
              <w:rPr>
                <w:rFonts w:ascii="宋体" w:hAnsi="宋体" w:cs="宋体"/>
                <w:color w:val="000000"/>
                <w:sz w:val="22"/>
              </w:rPr>
              <w:t>600mm*337.5mm</w:t>
            </w:r>
            <w:r w:rsidRPr="00D234D7">
              <w:rPr>
                <w:rFonts w:ascii="宋体" w:hAnsi="宋体" w:cs="宋体" w:hint="eastAsia"/>
                <w:color w:val="000000"/>
                <w:sz w:val="22"/>
              </w:rPr>
              <w:t>；</w:t>
            </w:r>
          </w:p>
          <w:p w:rsidR="00D234D7" w:rsidRPr="00D234D7" w:rsidRDefault="00D234D7" w:rsidP="00E85B2C">
            <w:pPr>
              <w:widowControl/>
              <w:spacing w:line="360" w:lineRule="auto"/>
              <w:ind w:firstLine="440"/>
              <w:jc w:val="left"/>
              <w:textAlignment w:val="center"/>
              <w:rPr>
                <w:rFonts w:ascii="宋体" w:hAnsi="宋体" w:cs="宋体"/>
                <w:color w:val="000000"/>
                <w:sz w:val="22"/>
              </w:rPr>
            </w:pPr>
            <w:r w:rsidRPr="00D234D7">
              <w:rPr>
                <w:rFonts w:ascii="宋体" w:hAnsi="宋体" w:cs="宋体"/>
                <w:color w:val="000000"/>
                <w:sz w:val="22"/>
              </w:rPr>
              <w:t>"</w:t>
            </w:r>
            <w:r w:rsidRPr="00D234D7">
              <w:rPr>
                <w:rFonts w:ascii="宋体" w:hAnsi="宋体" w:cs="宋体" w:hint="eastAsia"/>
                <w:color w:val="000000"/>
                <w:sz w:val="22"/>
              </w:rPr>
              <w:t>屏幕峰值亮度：≥</w:t>
            </w:r>
            <w:r w:rsidRPr="00D234D7">
              <w:rPr>
                <w:rFonts w:ascii="宋体" w:hAnsi="宋体" w:cs="宋体"/>
                <w:color w:val="000000"/>
                <w:sz w:val="22"/>
              </w:rPr>
              <w:t>600nits</w:t>
            </w:r>
            <w:r w:rsidRPr="00D234D7">
              <w:rPr>
                <w:rFonts w:ascii="宋体" w:hAnsi="宋体" w:cs="宋体" w:hint="eastAsia"/>
                <w:color w:val="000000"/>
                <w:sz w:val="22"/>
              </w:rPr>
              <w:t>；</w:t>
            </w:r>
          </w:p>
          <w:p w:rsidR="00D234D7" w:rsidRPr="00D234D7" w:rsidRDefault="00D234D7" w:rsidP="00E85B2C">
            <w:pPr>
              <w:widowControl/>
              <w:spacing w:line="360" w:lineRule="auto"/>
              <w:ind w:firstLine="440"/>
              <w:jc w:val="left"/>
              <w:textAlignment w:val="center"/>
              <w:rPr>
                <w:rFonts w:ascii="宋体" w:hAnsi="宋体" w:cs="宋体"/>
                <w:color w:val="000000"/>
                <w:sz w:val="22"/>
              </w:rPr>
            </w:pPr>
            <w:r w:rsidRPr="00D234D7">
              <w:rPr>
                <w:rFonts w:ascii="宋体" w:hAnsi="宋体" w:cs="宋体" w:hint="eastAsia"/>
                <w:color w:val="000000"/>
                <w:sz w:val="22"/>
              </w:rPr>
              <w:t>在峰值亮点情况下：峰值功耗≤</w:t>
            </w:r>
            <w:r w:rsidRPr="00D234D7">
              <w:rPr>
                <w:rFonts w:ascii="宋体" w:hAnsi="宋体" w:cs="宋体"/>
                <w:color w:val="000000"/>
                <w:sz w:val="22"/>
              </w:rPr>
              <w:t>540W/</w:t>
            </w:r>
            <w:r w:rsidRPr="00D234D7">
              <w:rPr>
                <w:rFonts w:ascii="宋体" w:hAnsi="宋体" w:cs="宋体" w:hint="eastAsia"/>
                <w:color w:val="000000"/>
                <w:sz w:val="22"/>
              </w:rPr>
              <w:t>㎡，平均功耗≤</w:t>
            </w:r>
            <w:r w:rsidRPr="00D234D7">
              <w:rPr>
                <w:rFonts w:ascii="宋体" w:hAnsi="宋体" w:cs="宋体"/>
                <w:color w:val="000000"/>
                <w:sz w:val="22"/>
              </w:rPr>
              <w:t>180W/</w:t>
            </w:r>
            <w:r w:rsidRPr="00D234D7">
              <w:rPr>
                <w:rFonts w:ascii="宋体" w:hAnsi="宋体" w:cs="宋体" w:hint="eastAsia"/>
                <w:color w:val="000000"/>
                <w:sz w:val="22"/>
              </w:rPr>
              <w:t>㎡，提供第三方检测报告复印件；</w:t>
            </w:r>
          </w:p>
          <w:p w:rsidR="00D234D7" w:rsidRPr="00D234D7" w:rsidRDefault="00D234D7" w:rsidP="00E85B2C">
            <w:pPr>
              <w:widowControl/>
              <w:spacing w:line="360" w:lineRule="auto"/>
              <w:ind w:firstLine="440"/>
              <w:jc w:val="left"/>
              <w:textAlignment w:val="center"/>
              <w:rPr>
                <w:rFonts w:ascii="宋体" w:hAnsi="宋体" w:cs="宋体"/>
                <w:color w:val="000000"/>
                <w:sz w:val="22"/>
              </w:rPr>
            </w:pPr>
            <w:r w:rsidRPr="00D234D7">
              <w:rPr>
                <w:rFonts w:ascii="宋体" w:hAnsi="宋体" w:cs="宋体" w:hint="eastAsia"/>
                <w:color w:val="000000"/>
                <w:sz w:val="22"/>
              </w:rPr>
              <w:t>具有随环境照度的变化而自动亮度色度调整的功能，支持手动、自动、程控调节（</w:t>
            </w:r>
            <w:r w:rsidRPr="00D234D7">
              <w:rPr>
                <w:rFonts w:ascii="宋体" w:hAnsi="宋体" w:cs="宋体"/>
                <w:color w:val="000000"/>
                <w:sz w:val="22"/>
              </w:rPr>
              <w:t>0</w:t>
            </w:r>
            <w:r w:rsidRPr="00D234D7">
              <w:rPr>
                <w:rFonts w:ascii="宋体" w:hAnsi="宋体" w:cs="宋体" w:hint="eastAsia"/>
                <w:color w:val="000000"/>
                <w:sz w:val="22"/>
              </w:rPr>
              <w:t>～</w:t>
            </w:r>
            <w:r w:rsidRPr="00D234D7">
              <w:rPr>
                <w:rFonts w:ascii="宋体" w:hAnsi="宋体" w:cs="宋体"/>
                <w:color w:val="000000"/>
                <w:sz w:val="22"/>
              </w:rPr>
              <w:t>100%</w:t>
            </w:r>
            <w:r w:rsidRPr="00D234D7">
              <w:rPr>
                <w:rFonts w:ascii="宋体" w:hAnsi="宋体" w:cs="宋体" w:hint="eastAsia"/>
                <w:color w:val="000000"/>
                <w:sz w:val="22"/>
              </w:rPr>
              <w:t>可调）；</w:t>
            </w:r>
            <w:r w:rsidRPr="00D234D7">
              <w:rPr>
                <w:rFonts w:ascii="宋体" w:hAnsi="宋体" w:cs="宋体"/>
                <w:color w:val="000000"/>
                <w:sz w:val="22"/>
              </w:rPr>
              <w:t>"</w:t>
            </w:r>
          </w:p>
          <w:p w:rsidR="00D234D7" w:rsidRPr="00D234D7" w:rsidRDefault="00D234D7" w:rsidP="00E85B2C">
            <w:pPr>
              <w:widowControl/>
              <w:spacing w:line="360" w:lineRule="auto"/>
              <w:ind w:firstLine="440"/>
              <w:jc w:val="left"/>
              <w:textAlignment w:val="center"/>
              <w:rPr>
                <w:rFonts w:ascii="宋体" w:hAnsi="宋体" w:cs="宋体"/>
                <w:color w:val="000000"/>
                <w:sz w:val="22"/>
              </w:rPr>
            </w:pPr>
            <w:r w:rsidRPr="00D234D7">
              <w:rPr>
                <w:rFonts w:ascii="宋体" w:hAnsi="宋体" w:cs="宋体" w:hint="eastAsia"/>
                <w:color w:val="000000"/>
                <w:sz w:val="22"/>
              </w:rPr>
              <w:t>亮度</w:t>
            </w:r>
            <w:r w:rsidRPr="00D234D7">
              <w:rPr>
                <w:rFonts w:ascii="宋体" w:hAnsi="宋体" w:cs="宋体"/>
                <w:color w:val="000000"/>
                <w:sz w:val="22"/>
              </w:rPr>
              <w:t>/</w:t>
            </w:r>
            <w:r w:rsidRPr="00D234D7">
              <w:rPr>
                <w:rFonts w:ascii="宋体" w:hAnsi="宋体" w:cs="宋体" w:hint="eastAsia"/>
                <w:color w:val="000000"/>
                <w:sz w:val="22"/>
              </w:rPr>
              <w:t>色度支持单点（逐点）亮度校正；</w:t>
            </w:r>
          </w:p>
          <w:p w:rsidR="00D234D7" w:rsidRPr="00D234D7" w:rsidRDefault="00D234D7" w:rsidP="00E85B2C">
            <w:pPr>
              <w:widowControl/>
              <w:spacing w:line="360" w:lineRule="auto"/>
              <w:ind w:firstLine="440"/>
              <w:jc w:val="left"/>
              <w:textAlignment w:val="center"/>
              <w:rPr>
                <w:rFonts w:ascii="宋体" w:hAnsi="宋体" w:cs="宋体"/>
                <w:color w:val="000000"/>
                <w:sz w:val="22"/>
              </w:rPr>
            </w:pPr>
            <w:r w:rsidRPr="00D234D7">
              <w:rPr>
                <w:rFonts w:ascii="宋体" w:hAnsi="宋体" w:cs="宋体" w:hint="eastAsia"/>
                <w:color w:val="000000"/>
                <w:sz w:val="22"/>
              </w:rPr>
              <w:t>视角：水平视角≥</w:t>
            </w:r>
            <w:r w:rsidRPr="00D234D7">
              <w:rPr>
                <w:rFonts w:ascii="宋体" w:hAnsi="宋体" w:cs="宋体"/>
                <w:color w:val="000000"/>
                <w:sz w:val="22"/>
              </w:rPr>
              <w:t>160</w:t>
            </w:r>
            <w:r w:rsidRPr="00D234D7">
              <w:rPr>
                <w:rFonts w:ascii="宋体" w:hAnsi="宋体" w:cs="宋体" w:hint="eastAsia"/>
                <w:color w:val="000000"/>
                <w:sz w:val="22"/>
              </w:rPr>
              <w:t>°</w:t>
            </w:r>
            <w:r w:rsidRPr="00D234D7">
              <w:rPr>
                <w:rFonts w:ascii="宋体" w:hAnsi="宋体" w:cs="宋体"/>
                <w:color w:val="000000"/>
                <w:sz w:val="22"/>
              </w:rPr>
              <w:t>,</w:t>
            </w:r>
            <w:r w:rsidRPr="00D234D7">
              <w:rPr>
                <w:rFonts w:ascii="宋体" w:hAnsi="宋体" w:cs="宋体" w:hint="eastAsia"/>
                <w:color w:val="000000"/>
                <w:sz w:val="22"/>
              </w:rPr>
              <w:t>垂直视角</w:t>
            </w:r>
            <w:r w:rsidRPr="00D234D7">
              <w:rPr>
                <w:rFonts w:ascii="宋体" w:hAnsi="宋体" w:cs="宋体" w:hint="eastAsia"/>
                <w:color w:val="000000"/>
                <w:sz w:val="22"/>
              </w:rPr>
              <w:lastRenderedPageBreak/>
              <w:t>≥</w:t>
            </w:r>
            <w:r w:rsidRPr="00D234D7">
              <w:rPr>
                <w:rFonts w:ascii="宋体" w:hAnsi="宋体" w:cs="宋体"/>
                <w:color w:val="000000"/>
                <w:sz w:val="22"/>
              </w:rPr>
              <w:t>160</w:t>
            </w:r>
            <w:r w:rsidRPr="00D234D7">
              <w:rPr>
                <w:rFonts w:ascii="宋体" w:hAnsi="宋体" w:cs="宋体" w:hint="eastAsia"/>
                <w:color w:val="000000"/>
                <w:sz w:val="22"/>
              </w:rPr>
              <w:t>°；</w:t>
            </w:r>
          </w:p>
          <w:p w:rsidR="00D234D7" w:rsidRPr="00D234D7" w:rsidRDefault="00D234D7" w:rsidP="00E85B2C">
            <w:pPr>
              <w:widowControl/>
              <w:spacing w:line="360" w:lineRule="auto"/>
              <w:ind w:firstLine="440"/>
              <w:jc w:val="left"/>
              <w:textAlignment w:val="center"/>
              <w:rPr>
                <w:rFonts w:ascii="宋体" w:hAnsi="宋体" w:cs="宋体"/>
                <w:color w:val="000000"/>
                <w:sz w:val="22"/>
              </w:rPr>
            </w:pPr>
            <w:r w:rsidRPr="00D234D7">
              <w:rPr>
                <w:rFonts w:ascii="宋体" w:hAnsi="宋体" w:cs="宋体" w:hint="eastAsia"/>
                <w:color w:val="000000"/>
                <w:sz w:val="22"/>
              </w:rPr>
              <w:t>色度均匀性：±</w:t>
            </w:r>
            <w:r w:rsidRPr="00D234D7">
              <w:rPr>
                <w:rFonts w:ascii="宋体" w:hAnsi="宋体" w:cs="宋体"/>
                <w:color w:val="000000"/>
                <w:sz w:val="22"/>
              </w:rPr>
              <w:t xml:space="preserve"> 0.003Cx</w:t>
            </w:r>
            <w:r w:rsidRPr="00D234D7">
              <w:rPr>
                <w:rFonts w:ascii="宋体" w:hAnsi="宋体" w:cs="宋体" w:hint="eastAsia"/>
                <w:color w:val="000000"/>
                <w:sz w:val="22"/>
              </w:rPr>
              <w:t>，</w:t>
            </w:r>
            <w:r w:rsidRPr="00D234D7">
              <w:rPr>
                <w:rFonts w:ascii="宋体" w:hAnsi="宋体" w:cs="宋体"/>
                <w:color w:val="000000"/>
                <w:sz w:val="22"/>
              </w:rPr>
              <w:t>Cy</w:t>
            </w:r>
            <w:r w:rsidRPr="00D234D7">
              <w:rPr>
                <w:rFonts w:ascii="宋体" w:hAnsi="宋体" w:cs="宋体" w:hint="eastAsia"/>
                <w:color w:val="000000"/>
                <w:sz w:val="22"/>
              </w:rPr>
              <w:t>之内</w:t>
            </w:r>
          </w:p>
          <w:p w:rsidR="00D234D7" w:rsidRPr="00D234D7" w:rsidRDefault="00D234D7" w:rsidP="00E85B2C">
            <w:pPr>
              <w:widowControl/>
              <w:spacing w:line="360" w:lineRule="auto"/>
              <w:ind w:firstLine="440"/>
              <w:jc w:val="left"/>
              <w:textAlignment w:val="center"/>
              <w:rPr>
                <w:rFonts w:ascii="宋体" w:hAnsi="宋体" w:cs="宋体"/>
                <w:color w:val="000000"/>
                <w:sz w:val="22"/>
              </w:rPr>
            </w:pPr>
            <w:r w:rsidRPr="00D234D7">
              <w:rPr>
                <w:rFonts w:ascii="宋体" w:hAnsi="宋体" w:cs="宋体" w:hint="eastAsia"/>
                <w:color w:val="000000"/>
                <w:sz w:val="22"/>
              </w:rPr>
              <w:t>亮度均匀性：≥</w:t>
            </w:r>
            <w:r w:rsidRPr="00D234D7">
              <w:rPr>
                <w:rFonts w:ascii="宋体" w:hAnsi="宋体" w:cs="宋体"/>
                <w:color w:val="000000"/>
                <w:sz w:val="22"/>
              </w:rPr>
              <w:t xml:space="preserve"> 97</w:t>
            </w:r>
            <w:r w:rsidRPr="00D234D7">
              <w:rPr>
                <w:rFonts w:ascii="宋体" w:hAnsi="宋体" w:cs="宋体" w:hint="eastAsia"/>
                <w:color w:val="000000"/>
                <w:sz w:val="22"/>
              </w:rPr>
              <w:t>％</w:t>
            </w:r>
            <w:r w:rsidRPr="00D234D7">
              <w:rPr>
                <w:rFonts w:ascii="宋体" w:hAnsi="宋体" w:cs="宋体"/>
                <w:color w:val="000000"/>
                <w:sz w:val="22"/>
              </w:rPr>
              <w:t xml:space="preserve"> </w:t>
            </w:r>
          </w:p>
          <w:p w:rsidR="00D234D7" w:rsidRPr="00D234D7" w:rsidRDefault="00D234D7" w:rsidP="00E85B2C">
            <w:pPr>
              <w:widowControl/>
              <w:spacing w:line="360" w:lineRule="auto"/>
              <w:ind w:firstLine="440"/>
              <w:jc w:val="left"/>
              <w:textAlignment w:val="center"/>
              <w:rPr>
                <w:rFonts w:ascii="宋体" w:hAnsi="宋体" w:cs="宋体"/>
                <w:color w:val="000000"/>
                <w:sz w:val="22"/>
              </w:rPr>
            </w:pPr>
            <w:r w:rsidRPr="00D234D7">
              <w:rPr>
                <w:rFonts w:ascii="宋体" w:hAnsi="宋体" w:cs="宋体" w:hint="eastAsia"/>
                <w:color w:val="000000"/>
                <w:sz w:val="22"/>
              </w:rPr>
              <w:t>对比度：≥</w:t>
            </w:r>
            <w:r w:rsidRPr="00D234D7">
              <w:rPr>
                <w:rFonts w:ascii="宋体" w:hAnsi="宋体" w:cs="宋体"/>
                <w:color w:val="000000"/>
                <w:sz w:val="22"/>
              </w:rPr>
              <w:t>3000:1</w:t>
            </w:r>
            <w:r w:rsidRPr="00D234D7">
              <w:rPr>
                <w:rFonts w:ascii="宋体" w:hAnsi="宋体" w:cs="宋体" w:hint="eastAsia"/>
                <w:color w:val="000000"/>
                <w:sz w:val="22"/>
              </w:rPr>
              <w:t>；</w:t>
            </w:r>
          </w:p>
          <w:p w:rsidR="00D234D7" w:rsidRPr="00D234D7" w:rsidRDefault="00D234D7" w:rsidP="00E85B2C">
            <w:pPr>
              <w:widowControl/>
              <w:spacing w:line="360" w:lineRule="auto"/>
              <w:ind w:firstLine="440"/>
              <w:jc w:val="left"/>
              <w:textAlignment w:val="center"/>
              <w:rPr>
                <w:rFonts w:ascii="宋体" w:hAnsi="宋体" w:cs="宋体"/>
                <w:color w:val="000000"/>
                <w:sz w:val="22"/>
              </w:rPr>
            </w:pPr>
            <w:r w:rsidRPr="00D234D7">
              <w:rPr>
                <w:rFonts w:ascii="宋体" w:hAnsi="宋体" w:cs="宋体" w:hint="eastAsia"/>
                <w:color w:val="000000"/>
                <w:sz w:val="22"/>
              </w:rPr>
              <w:t>色温：</w:t>
            </w:r>
            <w:r w:rsidRPr="00D234D7">
              <w:rPr>
                <w:rFonts w:ascii="宋体" w:hAnsi="宋体" w:cs="宋体"/>
                <w:color w:val="000000"/>
                <w:sz w:val="22"/>
              </w:rPr>
              <w:t>3000-10000K</w:t>
            </w:r>
            <w:r w:rsidRPr="00D234D7">
              <w:rPr>
                <w:rFonts w:ascii="宋体" w:hAnsi="宋体" w:cs="宋体" w:hint="eastAsia"/>
                <w:color w:val="000000"/>
                <w:sz w:val="22"/>
              </w:rPr>
              <w:t>可调；</w:t>
            </w:r>
          </w:p>
          <w:p w:rsidR="00D234D7" w:rsidRPr="00D234D7" w:rsidRDefault="00D234D7" w:rsidP="00E85B2C">
            <w:pPr>
              <w:widowControl/>
              <w:spacing w:line="360" w:lineRule="auto"/>
              <w:ind w:firstLine="440"/>
              <w:jc w:val="left"/>
              <w:textAlignment w:val="center"/>
              <w:rPr>
                <w:rFonts w:ascii="宋体" w:hAnsi="宋体" w:cs="宋体"/>
                <w:color w:val="000000"/>
                <w:sz w:val="22"/>
              </w:rPr>
            </w:pPr>
            <w:r w:rsidRPr="00D234D7">
              <w:rPr>
                <w:rFonts w:ascii="宋体" w:hAnsi="宋体" w:cs="宋体" w:hint="eastAsia"/>
                <w:color w:val="000000"/>
                <w:sz w:val="22"/>
              </w:rPr>
              <w:t>刷新频率：≥</w:t>
            </w:r>
            <w:r w:rsidRPr="00D234D7">
              <w:rPr>
                <w:rFonts w:ascii="宋体" w:hAnsi="宋体" w:cs="宋体"/>
                <w:color w:val="000000"/>
                <w:sz w:val="22"/>
              </w:rPr>
              <w:t>3840Hz</w:t>
            </w:r>
            <w:r w:rsidRPr="00D234D7">
              <w:rPr>
                <w:rFonts w:ascii="宋体" w:hAnsi="宋体" w:cs="宋体" w:hint="eastAsia"/>
                <w:color w:val="000000"/>
                <w:sz w:val="22"/>
              </w:rPr>
              <w:t>；换帧频率：≥</w:t>
            </w:r>
            <w:r w:rsidRPr="00D234D7">
              <w:rPr>
                <w:rFonts w:ascii="宋体" w:hAnsi="宋体" w:cs="宋体"/>
                <w:color w:val="000000"/>
                <w:sz w:val="22"/>
              </w:rPr>
              <w:t>60Hz</w:t>
            </w:r>
            <w:r w:rsidRPr="00D234D7">
              <w:rPr>
                <w:rFonts w:ascii="宋体" w:hAnsi="宋体" w:cs="宋体" w:hint="eastAsia"/>
                <w:color w:val="000000"/>
                <w:sz w:val="22"/>
              </w:rPr>
              <w:t>，灰度等级：可达到</w:t>
            </w:r>
            <w:r w:rsidRPr="00D234D7">
              <w:rPr>
                <w:rFonts w:ascii="宋体" w:hAnsi="宋体" w:cs="宋体"/>
                <w:color w:val="000000"/>
                <w:sz w:val="22"/>
              </w:rPr>
              <w:t>16Bit</w:t>
            </w:r>
            <w:r w:rsidRPr="00D234D7">
              <w:rPr>
                <w:rFonts w:ascii="宋体" w:hAnsi="宋体" w:cs="宋体" w:hint="eastAsia"/>
                <w:color w:val="000000"/>
                <w:sz w:val="22"/>
              </w:rPr>
              <w:t>；</w:t>
            </w:r>
          </w:p>
          <w:p w:rsidR="00D234D7" w:rsidRPr="00D234D7" w:rsidRDefault="00D234D7" w:rsidP="00E85B2C">
            <w:pPr>
              <w:widowControl/>
              <w:spacing w:line="360" w:lineRule="auto"/>
              <w:ind w:firstLine="440"/>
              <w:jc w:val="left"/>
              <w:textAlignment w:val="center"/>
              <w:rPr>
                <w:rFonts w:ascii="宋体" w:hAnsi="宋体" w:cs="宋体"/>
                <w:color w:val="000000"/>
                <w:sz w:val="22"/>
              </w:rPr>
            </w:pPr>
            <w:r w:rsidRPr="00D234D7">
              <w:rPr>
                <w:rFonts w:ascii="宋体" w:hAnsi="宋体" w:cs="宋体" w:hint="eastAsia"/>
                <w:color w:val="000000"/>
                <w:sz w:val="22"/>
              </w:rPr>
              <w:t>依据</w:t>
            </w:r>
            <w:r w:rsidRPr="00D234D7">
              <w:rPr>
                <w:rFonts w:ascii="宋体" w:hAnsi="宋体" w:cs="宋体"/>
                <w:color w:val="000000"/>
                <w:sz w:val="22"/>
              </w:rPr>
              <w:t xml:space="preserve">GB/T20145-2006 </w:t>
            </w:r>
            <w:r w:rsidRPr="00D234D7">
              <w:rPr>
                <w:rFonts w:ascii="宋体" w:hAnsi="宋体" w:cs="宋体" w:hint="eastAsia"/>
                <w:color w:val="000000"/>
                <w:sz w:val="22"/>
              </w:rPr>
              <w:t>标准要求，</w:t>
            </w:r>
            <w:r w:rsidRPr="00D234D7">
              <w:rPr>
                <w:rFonts w:ascii="宋体" w:hAnsi="宋体" w:cs="宋体"/>
                <w:color w:val="000000"/>
                <w:sz w:val="22"/>
              </w:rPr>
              <w:t>LED</w:t>
            </w:r>
            <w:r w:rsidRPr="00D234D7">
              <w:rPr>
                <w:rFonts w:ascii="宋体" w:hAnsi="宋体" w:cs="宋体" w:hint="eastAsia"/>
                <w:color w:val="000000"/>
                <w:sz w:val="22"/>
              </w:rPr>
              <w:t>显示屏辐亮度≤</w:t>
            </w:r>
            <w:r w:rsidRPr="00D234D7">
              <w:rPr>
                <w:rFonts w:ascii="宋体" w:hAnsi="宋体" w:cs="宋体"/>
                <w:color w:val="000000"/>
                <w:sz w:val="22"/>
              </w:rPr>
              <w:t xml:space="preserve">100 W·m-2·sr-1 </w:t>
            </w:r>
            <w:r w:rsidRPr="00D234D7">
              <w:rPr>
                <w:rFonts w:ascii="宋体" w:hAnsi="宋体" w:cs="宋体" w:hint="eastAsia"/>
                <w:color w:val="000000"/>
                <w:sz w:val="22"/>
              </w:rPr>
              <w:t>，判定级别为</w:t>
            </w:r>
            <w:r w:rsidRPr="00D234D7">
              <w:rPr>
                <w:rFonts w:ascii="宋体" w:hAnsi="宋体" w:cs="宋体"/>
                <w:color w:val="000000"/>
                <w:sz w:val="22"/>
              </w:rPr>
              <w:t>RG0</w:t>
            </w:r>
            <w:r w:rsidRPr="00D234D7">
              <w:rPr>
                <w:rFonts w:ascii="宋体" w:hAnsi="宋体" w:cs="宋体" w:hint="eastAsia"/>
                <w:color w:val="000000"/>
                <w:sz w:val="22"/>
              </w:rPr>
              <w:t>无危级，</w:t>
            </w:r>
            <w:r w:rsidRPr="00D234D7">
              <w:rPr>
                <w:rFonts w:ascii="宋体" w:hAnsi="宋体" w:cs="宋体"/>
                <w:color w:val="000000"/>
                <w:sz w:val="22"/>
              </w:rPr>
              <w:t>LED</w:t>
            </w:r>
            <w:r w:rsidRPr="00D234D7">
              <w:rPr>
                <w:rFonts w:ascii="宋体" w:hAnsi="宋体" w:cs="宋体" w:hint="eastAsia"/>
                <w:color w:val="000000"/>
                <w:sz w:val="22"/>
              </w:rPr>
              <w:t>屏幕蓝光辐射符合国标无危级要求</w:t>
            </w:r>
            <w:r w:rsidRPr="00D234D7">
              <w:rPr>
                <w:rFonts w:ascii="宋体" w:hAnsi="宋体" w:cs="宋体"/>
                <w:color w:val="000000"/>
                <w:sz w:val="22"/>
              </w:rPr>
              <w:t>,</w:t>
            </w:r>
            <w:r w:rsidRPr="00D234D7">
              <w:rPr>
                <w:rFonts w:ascii="宋体" w:hAnsi="宋体" w:cs="宋体" w:hint="eastAsia"/>
                <w:color w:val="000000"/>
                <w:sz w:val="22"/>
              </w:rPr>
              <w:t>提供第三方检测报告，报告需体现白光，蓝光测试数据和图片；</w:t>
            </w:r>
          </w:p>
          <w:p w:rsidR="00D234D7" w:rsidRPr="00D234D7" w:rsidRDefault="00D234D7" w:rsidP="00E85B2C">
            <w:pPr>
              <w:widowControl/>
              <w:spacing w:line="360" w:lineRule="auto"/>
              <w:ind w:firstLine="440"/>
              <w:jc w:val="left"/>
              <w:textAlignment w:val="center"/>
              <w:rPr>
                <w:rFonts w:ascii="宋体" w:hAnsi="宋体" w:cs="宋体"/>
                <w:color w:val="000000"/>
                <w:sz w:val="22"/>
              </w:rPr>
            </w:pPr>
            <w:r w:rsidRPr="00D234D7">
              <w:rPr>
                <w:rFonts w:ascii="宋体" w:hAnsi="宋体" w:cs="宋体"/>
                <w:color w:val="000000"/>
                <w:sz w:val="22"/>
              </w:rPr>
              <w:t>LED</w:t>
            </w:r>
            <w:r w:rsidRPr="00D234D7">
              <w:rPr>
                <w:rFonts w:ascii="宋体" w:hAnsi="宋体" w:cs="宋体" w:hint="eastAsia"/>
                <w:color w:val="000000"/>
                <w:sz w:val="22"/>
              </w:rPr>
              <w:t>单元箱体间连接网线具备</w:t>
            </w:r>
            <w:r w:rsidRPr="00D234D7">
              <w:rPr>
                <w:rFonts w:ascii="宋体" w:hAnsi="宋体" w:cs="宋体"/>
                <w:color w:val="000000"/>
                <w:sz w:val="22"/>
              </w:rPr>
              <w:t>L</w:t>
            </w:r>
            <w:r w:rsidRPr="00D234D7">
              <w:rPr>
                <w:rFonts w:ascii="宋体" w:hAnsi="宋体" w:cs="宋体" w:hint="eastAsia"/>
                <w:color w:val="000000"/>
                <w:sz w:val="22"/>
              </w:rPr>
              <w:t>型等非矩形框架走线方式，网线利用率＞</w:t>
            </w:r>
            <w:r w:rsidRPr="00D234D7">
              <w:rPr>
                <w:rFonts w:ascii="宋体" w:hAnsi="宋体" w:cs="宋体"/>
                <w:color w:val="000000"/>
                <w:sz w:val="22"/>
              </w:rPr>
              <w:t>95%</w:t>
            </w:r>
            <w:r w:rsidRPr="00D234D7">
              <w:rPr>
                <w:rFonts w:ascii="宋体" w:hAnsi="宋体" w:cs="宋体" w:hint="eastAsia"/>
                <w:color w:val="000000"/>
                <w:sz w:val="22"/>
              </w:rPr>
              <w:t>，提供第三方检测报告；</w:t>
            </w:r>
          </w:p>
          <w:p w:rsidR="00D234D7" w:rsidRPr="00D234D7" w:rsidRDefault="00D234D7" w:rsidP="00E85B2C">
            <w:pPr>
              <w:widowControl/>
              <w:spacing w:line="360" w:lineRule="auto"/>
              <w:ind w:firstLine="440"/>
              <w:jc w:val="left"/>
              <w:textAlignment w:val="center"/>
              <w:rPr>
                <w:rFonts w:ascii="宋体" w:hAnsi="宋体" w:cs="宋体"/>
                <w:color w:val="000000"/>
                <w:sz w:val="22"/>
              </w:rPr>
            </w:pPr>
            <w:r w:rsidRPr="00D234D7">
              <w:rPr>
                <w:rFonts w:ascii="宋体" w:hAnsi="宋体" w:cs="宋体" w:hint="eastAsia"/>
                <w:color w:val="000000"/>
                <w:sz w:val="22"/>
              </w:rPr>
              <w:t>支持信源接入状态显示，可通过物理按键、客户端、遥控器、设备自带</w:t>
            </w:r>
            <w:r w:rsidRPr="00D234D7">
              <w:rPr>
                <w:rFonts w:ascii="宋体" w:hAnsi="宋体" w:cs="宋体"/>
                <w:color w:val="000000"/>
                <w:sz w:val="22"/>
              </w:rPr>
              <w:t>Web</w:t>
            </w:r>
            <w:r w:rsidRPr="00D234D7">
              <w:rPr>
                <w:rFonts w:ascii="宋体" w:hAnsi="宋体" w:cs="宋体" w:hint="eastAsia"/>
                <w:color w:val="000000"/>
                <w:sz w:val="22"/>
              </w:rPr>
              <w:t>浏览器进行信源切换，提供第三方检测报告；</w:t>
            </w:r>
          </w:p>
          <w:p w:rsidR="00D234D7" w:rsidRPr="00D234D7" w:rsidRDefault="00D234D7" w:rsidP="00E85B2C">
            <w:pPr>
              <w:widowControl/>
              <w:spacing w:line="360" w:lineRule="auto"/>
              <w:ind w:firstLine="440"/>
              <w:jc w:val="left"/>
              <w:textAlignment w:val="center"/>
              <w:rPr>
                <w:rFonts w:ascii="宋体" w:hAnsi="宋体" w:cs="宋体"/>
                <w:color w:val="000000"/>
                <w:sz w:val="22"/>
              </w:rPr>
            </w:pPr>
            <w:r w:rsidRPr="00D234D7">
              <w:rPr>
                <w:rFonts w:ascii="宋体" w:hAnsi="宋体" w:cs="宋体" w:hint="eastAsia"/>
                <w:color w:val="000000"/>
                <w:sz w:val="22"/>
              </w:rPr>
              <w:t>环境适应性要求：</w:t>
            </w:r>
          </w:p>
          <w:p w:rsidR="00D234D7" w:rsidRPr="00D234D7" w:rsidRDefault="00D234D7" w:rsidP="00E85B2C">
            <w:pPr>
              <w:widowControl/>
              <w:spacing w:line="360" w:lineRule="auto"/>
              <w:ind w:firstLine="440"/>
              <w:jc w:val="left"/>
              <w:textAlignment w:val="center"/>
              <w:rPr>
                <w:rFonts w:ascii="宋体" w:hAnsi="宋体" w:cs="宋体"/>
                <w:color w:val="000000"/>
                <w:sz w:val="22"/>
              </w:rPr>
            </w:pPr>
            <w:r w:rsidRPr="00D234D7">
              <w:rPr>
                <w:rFonts w:ascii="宋体" w:hAnsi="宋体" w:cs="宋体" w:hint="eastAsia"/>
                <w:color w:val="000000"/>
                <w:sz w:val="22"/>
              </w:rPr>
              <w:t>工作温度：</w:t>
            </w:r>
            <w:r w:rsidRPr="00D234D7">
              <w:rPr>
                <w:rFonts w:ascii="宋体" w:hAnsi="宋体" w:cs="宋体"/>
                <w:color w:val="000000"/>
                <w:sz w:val="22"/>
              </w:rPr>
              <w:t xml:space="preserve">-10 </w:t>
            </w:r>
            <w:r w:rsidRPr="00D234D7">
              <w:rPr>
                <w:rFonts w:ascii="宋体" w:hAnsi="宋体" w:cs="宋体" w:hint="eastAsia"/>
                <w:color w:val="000000"/>
                <w:sz w:val="22"/>
              </w:rPr>
              <w:t>℃</w:t>
            </w:r>
            <w:r w:rsidRPr="00D234D7">
              <w:rPr>
                <w:rFonts w:ascii="宋体" w:hAnsi="宋体" w:cs="宋体"/>
                <w:color w:val="000000"/>
                <w:sz w:val="22"/>
              </w:rPr>
              <w:t xml:space="preserve"> ~ 40 </w:t>
            </w:r>
            <w:r w:rsidRPr="00D234D7">
              <w:rPr>
                <w:rFonts w:ascii="宋体" w:hAnsi="宋体" w:cs="宋体" w:hint="eastAsia"/>
                <w:color w:val="000000"/>
                <w:sz w:val="22"/>
              </w:rPr>
              <w:t>℃；</w:t>
            </w:r>
          </w:p>
          <w:p w:rsidR="00D234D7" w:rsidRPr="00D234D7" w:rsidRDefault="00D234D7" w:rsidP="00E85B2C">
            <w:pPr>
              <w:widowControl/>
              <w:spacing w:line="360" w:lineRule="auto"/>
              <w:ind w:firstLine="440"/>
              <w:jc w:val="left"/>
              <w:textAlignment w:val="center"/>
              <w:rPr>
                <w:rFonts w:ascii="宋体" w:hAnsi="宋体" w:cs="宋体"/>
                <w:color w:val="000000"/>
                <w:sz w:val="22"/>
              </w:rPr>
            </w:pPr>
            <w:r w:rsidRPr="00D234D7">
              <w:rPr>
                <w:rFonts w:ascii="宋体" w:hAnsi="宋体" w:cs="宋体" w:hint="eastAsia"/>
                <w:color w:val="000000"/>
                <w:sz w:val="22"/>
              </w:rPr>
              <w:t>工作湿度：</w:t>
            </w:r>
            <w:r w:rsidRPr="00D234D7">
              <w:rPr>
                <w:rFonts w:ascii="宋体" w:hAnsi="宋体" w:cs="宋体"/>
                <w:color w:val="000000"/>
                <w:sz w:val="22"/>
              </w:rPr>
              <w:t>10%~60% RH</w:t>
            </w:r>
            <w:r w:rsidRPr="00D234D7">
              <w:rPr>
                <w:rFonts w:ascii="宋体" w:hAnsi="宋体" w:cs="宋体" w:hint="eastAsia"/>
                <w:color w:val="000000"/>
                <w:sz w:val="22"/>
              </w:rPr>
              <w:t>（无冷凝水）；</w:t>
            </w:r>
          </w:p>
          <w:p w:rsidR="00D234D7" w:rsidRPr="00D234D7" w:rsidRDefault="00D234D7" w:rsidP="00E85B2C">
            <w:pPr>
              <w:widowControl/>
              <w:spacing w:line="360" w:lineRule="auto"/>
              <w:ind w:firstLine="440"/>
              <w:jc w:val="left"/>
              <w:textAlignment w:val="center"/>
              <w:rPr>
                <w:rFonts w:ascii="宋体" w:hAnsi="宋体" w:cs="宋体"/>
                <w:color w:val="000000"/>
                <w:sz w:val="22"/>
              </w:rPr>
            </w:pPr>
            <w:r w:rsidRPr="00D234D7">
              <w:rPr>
                <w:rFonts w:ascii="宋体" w:hAnsi="宋体" w:cs="宋体" w:hint="eastAsia"/>
                <w:color w:val="000000"/>
                <w:sz w:val="22"/>
              </w:rPr>
              <w:t>存储温度：</w:t>
            </w:r>
            <w:r w:rsidRPr="00D234D7">
              <w:rPr>
                <w:rFonts w:ascii="宋体" w:hAnsi="宋体" w:cs="宋体"/>
                <w:color w:val="000000"/>
                <w:sz w:val="22"/>
              </w:rPr>
              <w:t xml:space="preserve">-20 </w:t>
            </w:r>
            <w:r w:rsidRPr="00D234D7">
              <w:rPr>
                <w:rFonts w:ascii="宋体" w:hAnsi="宋体" w:cs="宋体" w:hint="eastAsia"/>
                <w:color w:val="000000"/>
                <w:sz w:val="22"/>
              </w:rPr>
              <w:t>℃</w:t>
            </w:r>
            <w:r w:rsidRPr="00D234D7">
              <w:rPr>
                <w:rFonts w:ascii="宋体" w:hAnsi="宋体" w:cs="宋体"/>
                <w:color w:val="000000"/>
                <w:sz w:val="22"/>
              </w:rPr>
              <w:t xml:space="preserve"> ~ 60 </w:t>
            </w:r>
            <w:r w:rsidRPr="00D234D7">
              <w:rPr>
                <w:rFonts w:ascii="宋体" w:hAnsi="宋体" w:cs="宋体" w:hint="eastAsia"/>
                <w:color w:val="000000"/>
                <w:sz w:val="22"/>
              </w:rPr>
              <w:t>℃；</w:t>
            </w:r>
          </w:p>
          <w:p w:rsidR="00D234D7" w:rsidRPr="00D234D7" w:rsidRDefault="00D234D7" w:rsidP="00E85B2C">
            <w:pPr>
              <w:widowControl/>
              <w:spacing w:line="360" w:lineRule="auto"/>
              <w:ind w:firstLine="420"/>
              <w:jc w:val="left"/>
              <w:textAlignment w:val="center"/>
              <w:rPr>
                <w:rFonts w:ascii="宋体" w:hAnsi="宋体" w:cs="宋体"/>
                <w:color w:val="000000"/>
                <w:sz w:val="22"/>
              </w:rPr>
            </w:pPr>
            <w:r w:rsidRPr="00D234D7">
              <w:rPr>
                <w:rFonts w:ascii="宋体" w:hAnsi="宋体" w:cs="宋体" w:hint="eastAsia"/>
                <w:color w:val="000000"/>
                <w:sz w:val="22"/>
              </w:rPr>
              <w:t>存储湿度：</w:t>
            </w:r>
            <w:r w:rsidRPr="00D234D7">
              <w:rPr>
                <w:rFonts w:ascii="宋体" w:hAnsi="宋体" w:cs="宋体"/>
                <w:color w:val="000000"/>
                <w:sz w:val="22"/>
              </w:rPr>
              <w:t>10%~85% RH</w:t>
            </w:r>
            <w:r w:rsidRPr="00D234D7">
              <w:rPr>
                <w:rFonts w:ascii="宋体" w:hAnsi="宋体" w:cs="宋体" w:hint="eastAsia"/>
                <w:color w:val="000000"/>
                <w:sz w:val="22"/>
              </w:rPr>
              <w:t>（无冷凝水）。</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54.67m²</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34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2</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显示屏安装结构</w:t>
            </w:r>
          </w:p>
        </w:tc>
        <w:tc>
          <w:tcPr>
            <w:tcW w:w="2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室内模块化安装支架，非焊接</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54.67m²</w:t>
            </w:r>
          </w:p>
        </w:tc>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r>
      <w:tr w:rsidR="00D234D7" w:rsidRPr="00D234D7" w:rsidTr="00E85B2C">
        <w:trPr>
          <w:trHeight w:val="270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3</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显示屏智能配电柜</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输入电压：</w:t>
            </w:r>
            <w:r w:rsidRPr="00D234D7">
              <w:rPr>
                <w:rFonts w:ascii="宋体" w:hAnsi="宋体" w:cs="宋体"/>
                <w:color w:val="000000"/>
                <w:kern w:val="0"/>
                <w:sz w:val="22"/>
                <w:lang w:bidi="ar"/>
              </w:rPr>
              <w:t>AC380V、三相五线；</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输出电压：</w:t>
            </w:r>
            <w:r w:rsidRPr="00D234D7">
              <w:rPr>
                <w:rFonts w:ascii="宋体" w:hAnsi="宋体" w:cs="宋体"/>
                <w:color w:val="000000"/>
                <w:kern w:val="0"/>
                <w:sz w:val="22"/>
                <w:lang w:bidi="ar"/>
              </w:rPr>
              <w:t>AC220V；</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输出回路：</w:t>
            </w:r>
            <w:r w:rsidRPr="00D234D7">
              <w:rPr>
                <w:rFonts w:ascii="宋体" w:hAnsi="宋体" w:cs="宋体"/>
                <w:color w:val="000000"/>
                <w:kern w:val="0"/>
                <w:sz w:val="22"/>
                <w:lang w:bidi="ar"/>
              </w:rPr>
              <w:t>9组单相回路；</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输出额定功率：</w:t>
            </w:r>
            <w:r w:rsidRPr="00D234D7">
              <w:rPr>
                <w:rFonts w:ascii="宋体" w:hAnsi="宋体" w:cs="宋体"/>
                <w:color w:val="000000"/>
                <w:kern w:val="0"/>
                <w:sz w:val="22"/>
                <w:lang w:bidi="ar"/>
              </w:rPr>
              <w:t>40KW；</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内置智能</w:t>
            </w:r>
            <w:r w:rsidRPr="00D234D7">
              <w:rPr>
                <w:rFonts w:ascii="宋体" w:hAnsi="宋体" w:cs="宋体"/>
                <w:color w:val="000000"/>
                <w:kern w:val="0"/>
                <w:sz w:val="22"/>
                <w:lang w:bidi="ar"/>
              </w:rPr>
              <w:t>PLC控制器，可远程控制；</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网络通讯端口：TCP/IP 网络；</w:t>
            </w:r>
          </w:p>
          <w:p w:rsidR="00D234D7" w:rsidRPr="00D234D7" w:rsidRDefault="00D234D7" w:rsidP="00E85B2C">
            <w:pPr>
              <w:widowControl/>
              <w:spacing w:line="360" w:lineRule="auto"/>
              <w:ind w:firstLineChars="200" w:firstLine="440"/>
              <w:jc w:val="left"/>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串口通讯端口：RS232；</w:t>
            </w:r>
          </w:p>
          <w:p w:rsidR="00D234D7" w:rsidRPr="00D234D7" w:rsidRDefault="00D234D7" w:rsidP="00E85B2C">
            <w:pPr>
              <w:widowControl/>
              <w:spacing w:line="360" w:lineRule="auto"/>
              <w:ind w:firstLineChars="200" w:firstLine="440"/>
              <w:jc w:val="left"/>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软件支持：PC软件、C/S、B/S及手机APP软件进行远程控制；</w:t>
            </w:r>
          </w:p>
          <w:p w:rsidR="00D234D7" w:rsidRPr="00D234D7" w:rsidRDefault="00D234D7" w:rsidP="00E85B2C">
            <w:pPr>
              <w:widowControl/>
              <w:spacing w:line="360" w:lineRule="auto"/>
              <w:ind w:firstLineChars="200" w:firstLine="440"/>
              <w:jc w:val="left"/>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串口（中控）、网络可同时进行控制，提供第三方检测报告；</w:t>
            </w:r>
          </w:p>
          <w:p w:rsidR="00D234D7" w:rsidRPr="00D234D7" w:rsidRDefault="00D234D7" w:rsidP="00E85B2C">
            <w:pPr>
              <w:widowControl/>
              <w:spacing w:line="360" w:lineRule="auto"/>
              <w:ind w:firstLineChars="200" w:firstLine="440"/>
              <w:jc w:val="left"/>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配电柜具备环境联动功能，配备温度传感器，烟雾传感器，环境检测，可设置阈值与配电柜进行联动，实现环境变量和配电柜联动；</w:t>
            </w:r>
          </w:p>
          <w:p w:rsidR="00D234D7" w:rsidRPr="00D234D7" w:rsidRDefault="00D234D7" w:rsidP="00E85B2C">
            <w:pPr>
              <w:widowControl/>
              <w:spacing w:line="360" w:lineRule="auto"/>
              <w:ind w:firstLineChars="200" w:firstLine="440"/>
              <w:jc w:val="left"/>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在温度超出阈值后支持立即报警提示，不超过3秒可断开配电柜输出；</w:t>
            </w:r>
          </w:p>
          <w:p w:rsidR="00D234D7" w:rsidRPr="00D234D7" w:rsidRDefault="00D234D7" w:rsidP="00E85B2C">
            <w:pPr>
              <w:widowControl/>
              <w:spacing w:line="360" w:lineRule="auto"/>
              <w:ind w:firstLineChars="200" w:firstLine="440"/>
              <w:jc w:val="left"/>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触发烟雾阈值可根据设定执行不超过3秒断开配电柜输出或者只报警不断开配电柜输出，提供第三方检测报告；</w:t>
            </w:r>
          </w:p>
          <w:p w:rsidR="00D234D7" w:rsidRPr="00D234D7" w:rsidRDefault="00D234D7" w:rsidP="00E85B2C">
            <w:pPr>
              <w:widowControl/>
              <w:spacing w:line="360" w:lineRule="auto"/>
              <w:ind w:firstLineChars="200" w:firstLine="440"/>
              <w:jc w:val="left"/>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配电柜每个通道均可独立控制：通过面板可手动开、停止；</w:t>
            </w:r>
          </w:p>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远程控制：支持开、停止，单个或分组设置定时自动开关；</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防护等级：</w:t>
            </w:r>
            <w:r w:rsidRPr="00D234D7">
              <w:rPr>
                <w:rFonts w:ascii="宋体" w:hAnsi="宋体" w:cs="宋体"/>
                <w:color w:val="000000"/>
                <w:kern w:val="0"/>
                <w:sz w:val="22"/>
                <w:lang w:bidi="ar"/>
              </w:rPr>
              <w:t>IP30</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含配套端接电缆</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1套</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3812"/>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4</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t>LED控制器</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接口要求：</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设备应具备以下接口：≥</w:t>
            </w:r>
            <w:r w:rsidRPr="00D234D7">
              <w:rPr>
                <w:rFonts w:ascii="宋体" w:hAnsi="宋体" w:cs="宋体"/>
                <w:color w:val="000000"/>
                <w:kern w:val="0"/>
                <w:sz w:val="22"/>
                <w:lang w:bidi="ar"/>
              </w:rPr>
              <w:t>1个HDMI1.4接口、≥2个控制网口、≥1个RS485接口、至少1个IR IN接口；</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控制网口应支持</w:t>
            </w:r>
            <w:r w:rsidRPr="00D234D7">
              <w:rPr>
                <w:rFonts w:ascii="宋体" w:hAnsi="宋体" w:cs="宋体"/>
                <w:color w:val="000000"/>
                <w:kern w:val="0"/>
                <w:sz w:val="22"/>
                <w:lang w:bidi="ar"/>
              </w:rPr>
              <w:t>TCP/IP网络协议，控制网口可用于控制设备或设备网络级联，当其中一个接口用于控制设备时，另外一个支持设备网络级联</w:t>
            </w:r>
            <w:r w:rsidRPr="00D234D7">
              <w:rPr>
                <w:rFonts w:ascii="宋体" w:hAnsi="宋体" w:cs="宋体" w:hint="eastAsia"/>
                <w:color w:val="000000"/>
                <w:kern w:val="0"/>
                <w:sz w:val="22"/>
                <w:lang w:bidi="ar"/>
              </w:rPr>
              <w:t>，提供第三方检测报告；</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带载能力：</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单网口带载支持不小于</w:t>
            </w:r>
            <w:r w:rsidRPr="00D234D7">
              <w:rPr>
                <w:rFonts w:ascii="宋体" w:hAnsi="宋体" w:cs="宋体"/>
                <w:color w:val="000000"/>
                <w:kern w:val="0"/>
                <w:sz w:val="22"/>
                <w:lang w:bidi="ar"/>
              </w:rPr>
              <w:t>65W像素，设备总带载能力不低于380W像素。</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图像调节功能：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支持通过设备自带</w:t>
            </w:r>
            <w:r w:rsidRPr="00D234D7">
              <w:rPr>
                <w:rFonts w:ascii="宋体" w:hAnsi="宋体" w:cs="宋体"/>
                <w:color w:val="000000"/>
                <w:kern w:val="0"/>
                <w:sz w:val="22"/>
                <w:lang w:bidi="ar"/>
              </w:rPr>
              <w:t>Web浏览器、客户端、遥控器操作，对图像的图像的亮度、色温以及图像模式进行调节设置；</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支持亮度调节，支持通过客户端、遥控器、物理按键进行调节；</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支持红绿蓝三色多级调节。支持通过客户端、遥控器进行调节。</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节能要求：</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支持动态节能算法，启用节能算法后，相同显示内容屏幕功耗应降低不少于</w:t>
            </w:r>
            <w:r w:rsidRPr="00D234D7">
              <w:rPr>
                <w:rFonts w:ascii="宋体" w:hAnsi="宋体" w:cs="宋体"/>
                <w:color w:val="000000"/>
                <w:kern w:val="0"/>
                <w:sz w:val="22"/>
                <w:lang w:bidi="ar"/>
              </w:rPr>
              <w:t>20%；</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屏显与控制功能：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支持任意走线、</w:t>
            </w:r>
            <w:r w:rsidRPr="00D234D7">
              <w:rPr>
                <w:rFonts w:ascii="宋体" w:hAnsi="宋体" w:cs="宋体"/>
                <w:color w:val="000000"/>
                <w:kern w:val="0"/>
                <w:sz w:val="22"/>
                <w:lang w:bidi="ar"/>
              </w:rPr>
              <w:t>LED屏幕带载无矩形框架限制；</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支持通过设备双千兆网络接口，通过</w:t>
            </w:r>
            <w:r w:rsidRPr="00D234D7">
              <w:rPr>
                <w:rFonts w:ascii="宋体" w:hAnsi="宋体" w:cs="宋体"/>
                <w:color w:val="000000"/>
                <w:kern w:val="0"/>
                <w:sz w:val="22"/>
                <w:lang w:bidi="ar"/>
              </w:rPr>
              <w:lastRenderedPageBreak/>
              <w:t>TCP/IP协议实现多设备级联管理；</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支持将输入信号进行缩放，可以匹配</w:t>
            </w:r>
            <w:r w:rsidRPr="00D234D7">
              <w:rPr>
                <w:rFonts w:ascii="宋体" w:hAnsi="宋体" w:cs="宋体"/>
                <w:color w:val="000000"/>
                <w:kern w:val="0"/>
                <w:sz w:val="22"/>
                <w:lang w:bidi="ar"/>
              </w:rPr>
              <w:t xml:space="preserve"> LED的分辨率进行输出；</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支持信源接入状态显示，可通过物理按键、客户端、遥控器、设备自带</w:t>
            </w:r>
            <w:r w:rsidRPr="00D234D7">
              <w:rPr>
                <w:rFonts w:ascii="宋体" w:hAnsi="宋体" w:cs="宋体"/>
                <w:color w:val="000000"/>
                <w:kern w:val="0"/>
                <w:sz w:val="22"/>
                <w:lang w:bidi="ar"/>
              </w:rPr>
              <w:t>Web浏览器进行信源切换；</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支持设备自带</w:t>
            </w:r>
            <w:r w:rsidRPr="00D234D7">
              <w:rPr>
                <w:rFonts w:ascii="宋体" w:hAnsi="宋体" w:cs="宋体"/>
                <w:color w:val="000000"/>
                <w:kern w:val="0"/>
                <w:sz w:val="22"/>
                <w:lang w:bidi="ar"/>
              </w:rPr>
              <w:t>Web浏览器、PC客户端、遥控器、物理按键进行控制；</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远程管理与自检功能：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支持多台设备同时远程重启，支持通过客户端和设备自带</w:t>
            </w:r>
            <w:r w:rsidRPr="00D234D7">
              <w:rPr>
                <w:rFonts w:ascii="宋体" w:hAnsi="宋体" w:cs="宋体"/>
                <w:color w:val="000000"/>
                <w:kern w:val="0"/>
                <w:sz w:val="22"/>
                <w:lang w:bidi="ar"/>
              </w:rPr>
              <w:t>Web浏览器进行操作；</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可通过物理按键、遥控器、客户端、</w:t>
            </w:r>
            <w:r w:rsidRPr="00D234D7">
              <w:rPr>
                <w:rFonts w:ascii="宋体" w:hAnsi="宋体" w:cs="宋体"/>
                <w:color w:val="000000"/>
                <w:kern w:val="0"/>
                <w:sz w:val="22"/>
                <w:lang w:bidi="ar"/>
              </w:rPr>
              <w:t>Web浏览器方式对屏幕红、绿、蓝、白、条纹逐行扫描进行自检操作；</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可通过设备自带</w:t>
            </w:r>
            <w:r w:rsidRPr="00D234D7">
              <w:rPr>
                <w:rFonts w:ascii="宋体" w:hAnsi="宋体" w:cs="宋体"/>
                <w:color w:val="000000"/>
                <w:kern w:val="0"/>
                <w:sz w:val="22"/>
                <w:lang w:bidi="ar"/>
              </w:rPr>
              <w:t>Web浏览器、客户端、遥控器同时控制多台发送卡设备参数的调节；</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校时功能：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支持自动</w:t>
            </w:r>
            <w:r w:rsidRPr="00D234D7">
              <w:rPr>
                <w:rFonts w:ascii="宋体" w:hAnsi="宋体" w:cs="宋体"/>
                <w:color w:val="000000"/>
                <w:kern w:val="0"/>
                <w:sz w:val="22"/>
                <w:lang w:bidi="ar"/>
              </w:rPr>
              <w:t>/手动校时，支持 NTP网络校时；</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支持网络在线设备搜索、日志查询和用户手册查询功能；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管理功能：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支持通过</w:t>
            </w:r>
            <w:r w:rsidRPr="00D234D7">
              <w:rPr>
                <w:rFonts w:ascii="宋体" w:hAnsi="宋体" w:cs="宋体"/>
                <w:color w:val="000000"/>
                <w:kern w:val="0"/>
                <w:sz w:val="22"/>
                <w:lang w:bidi="ar"/>
              </w:rPr>
              <w:t>Web管理区分屏幕走线正常/掉线/异常等状态；</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支持通过</w:t>
            </w:r>
            <w:r w:rsidRPr="00D234D7">
              <w:rPr>
                <w:rFonts w:ascii="宋体" w:hAnsi="宋体" w:cs="宋体"/>
                <w:color w:val="000000"/>
                <w:kern w:val="0"/>
                <w:sz w:val="22"/>
                <w:lang w:bidi="ar"/>
              </w:rPr>
              <w:t>RS485接口与中控设备进行对接；</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lastRenderedPageBreak/>
              <w:t>支持从客户端、设备自带</w:t>
            </w:r>
            <w:r w:rsidRPr="00D234D7">
              <w:rPr>
                <w:rFonts w:ascii="宋体" w:hAnsi="宋体" w:cs="宋体"/>
                <w:color w:val="000000"/>
                <w:kern w:val="0"/>
                <w:sz w:val="22"/>
                <w:lang w:bidi="ar"/>
              </w:rPr>
              <w:t>Web浏览器查看与绑定的接收卡的序号、接收卡型号、接收卡软件版本、网口link状态、接收卡电压、接收卡温度。</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21台</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2589"/>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5</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信源输入节点（</w:t>
            </w:r>
            <w:r w:rsidRPr="00D234D7">
              <w:rPr>
                <w:rFonts w:ascii="宋体" w:hAnsi="宋体" w:cs="宋体"/>
                <w:color w:val="000000"/>
                <w:kern w:val="0"/>
                <w:sz w:val="22"/>
                <w:lang w:bidi="ar"/>
              </w:rPr>
              <w:t>4K）</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系统架构：</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设备应具备双引擎系统，采用去中心化设计，支持</w:t>
            </w:r>
            <w:r w:rsidRPr="00D234D7">
              <w:rPr>
                <w:rFonts w:ascii="宋体" w:hAnsi="宋体" w:cs="宋体"/>
                <w:color w:val="000000"/>
                <w:kern w:val="0"/>
                <w:sz w:val="22"/>
                <w:lang w:bidi="ar"/>
              </w:rPr>
              <w:t>DSP和FPGA两套信号处理系统，具备信号深压和浅压处理能力；</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输入要求：</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1路4K60输入，支持880万像素内的自定义分辨率；</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支持输入图像的裁剪显示，裁剪范围上下左右最大可达</w:t>
            </w:r>
            <w:r w:rsidRPr="00D234D7">
              <w:rPr>
                <w:rFonts w:ascii="宋体" w:hAnsi="宋体" w:cs="宋体"/>
                <w:color w:val="000000"/>
                <w:kern w:val="0"/>
                <w:sz w:val="22"/>
                <w:lang w:bidi="ar"/>
              </w:rPr>
              <w:t>200像素；</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YUV444的图像采样和传输处理，实现优质的色彩还原度，满足用户对于画质的高标准和严要求；</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虚拟字幕功能：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支持虚拟</w:t>
            </w:r>
            <w:r w:rsidRPr="00D234D7">
              <w:rPr>
                <w:rFonts w:ascii="宋体" w:hAnsi="宋体" w:cs="宋体"/>
                <w:color w:val="000000"/>
                <w:kern w:val="0"/>
                <w:sz w:val="22"/>
                <w:lang w:bidi="ar"/>
              </w:rPr>
              <w:t>LED字幕功能，单面电视墙可同时3个不同的虚拟LED，支持背景颜色/透明度、字体类型/颜色/大小/方向、滚动速度设置，支持时钟添加；</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场景与预案管理功能：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设备应支持场景的预设和切换，最大可设置不少于</w:t>
            </w:r>
            <w:r w:rsidRPr="00D234D7">
              <w:rPr>
                <w:rFonts w:ascii="宋体" w:hAnsi="宋体" w:cs="宋体"/>
                <w:color w:val="000000"/>
                <w:kern w:val="0"/>
                <w:sz w:val="22"/>
                <w:lang w:bidi="ar"/>
              </w:rPr>
              <w:t>500个的设备场景；支持预</w:t>
            </w:r>
            <w:r w:rsidRPr="00D234D7">
              <w:rPr>
                <w:rFonts w:ascii="宋体" w:hAnsi="宋体" w:cs="宋体"/>
                <w:color w:val="000000"/>
                <w:kern w:val="0"/>
                <w:sz w:val="22"/>
                <w:lang w:bidi="ar"/>
              </w:rPr>
              <w:lastRenderedPageBreak/>
              <w:t>案的设置和调用，最大可设置不少于200个预案；</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协议能力：</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ONVIF标准协议接入设备，支持GB28181协议接入设备；</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通讯接口与网络：</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设备应支持光电热备；</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支持单播和组播协议的切换，网络兼容性好；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操作与运维：</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PC客户端、Android和IOS客户端或WEB方式访问和操作，浏览器支持IE8，chrome 45及以上版本；</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应具备可视化运维维护界面可展示主控及子系统节点状态信息，支持故障自动检测、远程获取系统运行状态、远程维护设备参数；</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设备最大可以支持不少于</w:t>
            </w:r>
            <w:r w:rsidRPr="00D234D7">
              <w:rPr>
                <w:rFonts w:ascii="宋体" w:hAnsi="宋体" w:cs="宋体"/>
                <w:color w:val="000000"/>
                <w:kern w:val="0"/>
                <w:sz w:val="22"/>
                <w:lang w:bidi="ar"/>
              </w:rPr>
              <w:t>15个4K信号的融合接入；</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视频输入接口类型：≥</w:t>
            </w:r>
            <w:r w:rsidRPr="00D234D7">
              <w:rPr>
                <w:rFonts w:ascii="宋体" w:hAnsi="宋体" w:cs="宋体"/>
                <w:color w:val="000000"/>
                <w:kern w:val="0"/>
                <w:sz w:val="22"/>
                <w:lang w:bidi="ar"/>
              </w:rPr>
              <w:t>1个HDMI2.0；</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音频接口：应具备</w:t>
            </w:r>
            <w:r w:rsidRPr="00D234D7">
              <w:rPr>
                <w:rFonts w:ascii="宋体" w:hAnsi="宋体" w:cs="宋体"/>
                <w:color w:val="000000"/>
                <w:kern w:val="0"/>
                <w:sz w:val="22"/>
                <w:lang w:bidi="ar"/>
              </w:rPr>
              <w:t>HDMI内嵌传输功能，以及1个3.5mm同轴音频插孔；</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视频编码功能：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设备至少支持</w:t>
            </w:r>
            <w:r w:rsidRPr="00D234D7">
              <w:rPr>
                <w:rFonts w:ascii="宋体" w:hAnsi="宋体" w:cs="宋体"/>
                <w:color w:val="000000"/>
                <w:kern w:val="0"/>
                <w:sz w:val="22"/>
                <w:lang w:bidi="ar"/>
              </w:rPr>
              <w:t>1路视频编码通道；</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H265/H264；</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编码支持子码流及主码流类型，其中子码流：</w:t>
            </w:r>
            <w:r w:rsidRPr="00D234D7">
              <w:rPr>
                <w:rFonts w:ascii="宋体" w:hAnsi="宋体" w:cs="宋体"/>
                <w:color w:val="000000"/>
                <w:kern w:val="0"/>
                <w:sz w:val="22"/>
                <w:lang w:bidi="ar"/>
              </w:rPr>
              <w:t>CIF(352×288) / FCIF(704×576) / 720P(1280×720)，主码流：</w:t>
            </w:r>
            <w:r w:rsidRPr="00D234D7">
              <w:rPr>
                <w:rFonts w:ascii="宋体" w:hAnsi="宋体" w:cs="宋体"/>
                <w:color w:val="000000"/>
                <w:kern w:val="0"/>
                <w:sz w:val="22"/>
                <w:lang w:bidi="ar"/>
              </w:rPr>
              <w:lastRenderedPageBreak/>
              <w:t>720P(1280×720) / XGA(1024×768) / XVGA(1280×960) / SXGA(1280×1024) / WXGA(1360×768) / WSXGA(1440×900) / UXGA(1600×1200) / 1080P；</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音频编码功能：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设备应具备</w:t>
            </w:r>
            <w:r w:rsidRPr="00D234D7">
              <w:rPr>
                <w:rFonts w:ascii="宋体" w:hAnsi="宋体" w:cs="宋体"/>
                <w:color w:val="000000"/>
                <w:kern w:val="0"/>
                <w:sz w:val="22"/>
                <w:lang w:bidi="ar"/>
              </w:rPr>
              <w:t>1路音频编码通道，支持的编码格式包括G722.1、G711u、G711A、G722.1.C、AAL_LC等；</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接口要求：</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设备至少具备以下类型的接口：</w:t>
            </w:r>
            <w:r w:rsidRPr="00D234D7">
              <w:rPr>
                <w:rFonts w:ascii="宋体" w:hAnsi="宋体" w:cs="宋体"/>
                <w:color w:val="000000"/>
                <w:kern w:val="0"/>
                <w:sz w:val="22"/>
                <w:lang w:bidi="ar"/>
              </w:rPr>
              <w:t>HDMI2.0（输入）、HDMI2.0（环通）、USB2.0、RS485、RS232、IO、CONSOLE调试串口；</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设备应具备双链路冗余方式；</w:t>
            </w:r>
            <w:r w:rsidRPr="00D234D7">
              <w:rPr>
                <w:rFonts w:ascii="宋体" w:hAnsi="宋体" w:cs="宋体"/>
                <w:color w:val="000000"/>
                <w:kern w:val="0"/>
                <w:sz w:val="22"/>
                <w:lang w:bidi="ar"/>
              </w:rPr>
              <w:t>1个千兆以太电网口；1个千兆光接口；</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供电方式：</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设备应具备双供电冗余方式；</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电源供电：</w:t>
            </w:r>
            <w:r w:rsidRPr="00D234D7">
              <w:rPr>
                <w:rFonts w:ascii="宋体" w:hAnsi="宋体" w:cs="宋体"/>
                <w:color w:val="000000"/>
                <w:kern w:val="0"/>
                <w:sz w:val="22"/>
                <w:lang w:bidi="ar"/>
              </w:rPr>
              <w:t>AC 110V-240V/0.7A；</w:t>
            </w:r>
            <w:r w:rsidRPr="00D234D7">
              <w:rPr>
                <w:rFonts w:ascii="宋体" w:hAnsi="宋体" w:cs="宋体"/>
                <w:color w:val="000000"/>
                <w:kern w:val="0"/>
                <w:sz w:val="22"/>
                <w:lang w:bidi="ar"/>
              </w:rPr>
              <w:br/>
              <w:t>POE供电：802.3at协议；</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19个</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819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6</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信源输出节点</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系统架构：</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设备应具备双引擎系统，采用去中心化设计，支持</w:t>
            </w:r>
            <w:r w:rsidRPr="00D234D7">
              <w:rPr>
                <w:rFonts w:ascii="宋体" w:hAnsi="宋体" w:cs="宋体"/>
                <w:color w:val="000000"/>
                <w:kern w:val="0"/>
                <w:sz w:val="22"/>
                <w:lang w:bidi="ar"/>
              </w:rPr>
              <w:t>DSP和FPGA两套信号处理系统，具备信号深压和浅压处理能力；</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输出要求：</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须支持≥</w:t>
            </w:r>
            <w:r w:rsidRPr="00D234D7">
              <w:rPr>
                <w:rFonts w:ascii="宋体" w:hAnsi="宋体" w:cs="宋体"/>
                <w:color w:val="000000"/>
                <w:kern w:val="0"/>
                <w:sz w:val="22"/>
                <w:lang w:bidi="ar"/>
              </w:rPr>
              <w:t>1路1080P60输出，支持自定义分辨率；</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须支持</w:t>
            </w:r>
            <w:r w:rsidRPr="00D234D7">
              <w:rPr>
                <w:rFonts w:ascii="宋体" w:hAnsi="宋体" w:cs="宋体"/>
                <w:color w:val="000000"/>
                <w:kern w:val="0"/>
                <w:sz w:val="22"/>
                <w:lang w:bidi="ar"/>
              </w:rPr>
              <w:t>YUV444的图像采样和传输处理，实现优质的色彩还原度，满足用户对于画质的高标准和严要求；</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虚拟字幕功能：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设备应具备虚拟</w:t>
            </w:r>
            <w:r w:rsidRPr="00D234D7">
              <w:rPr>
                <w:rFonts w:ascii="宋体" w:hAnsi="宋体" w:cs="宋体"/>
                <w:color w:val="000000"/>
                <w:kern w:val="0"/>
                <w:sz w:val="22"/>
                <w:lang w:bidi="ar"/>
              </w:rPr>
              <w:t>LED字幕功能，单面电视墙可同时3个不同的虚拟LED，支持背景颜色/透明度、字体类型/颜色/大小/方向、滚动速度设置，支持时钟添加；</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场景与预案管理功能：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设备应支持场景的预设和切换，最大可设置不少于</w:t>
            </w:r>
            <w:r w:rsidRPr="00D234D7">
              <w:rPr>
                <w:rFonts w:ascii="宋体" w:hAnsi="宋体" w:cs="宋体"/>
                <w:color w:val="000000"/>
                <w:kern w:val="0"/>
                <w:sz w:val="22"/>
                <w:lang w:bidi="ar"/>
              </w:rPr>
              <w:t>500个的设备场景；支持预案的设置和调用，最大可设置不少于200个预案；</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协议能力：</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ONVIF标准协议接入设备，支持GB28181协议接入设备；</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通讯接口与网络：</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设备应支持光电热备；</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支持单播和组播协议的切换，网络兼容性好；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操作与运维：</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lastRenderedPageBreak/>
              <w:t>支持</w:t>
            </w:r>
            <w:r w:rsidRPr="00D234D7">
              <w:rPr>
                <w:rFonts w:ascii="宋体" w:hAnsi="宋体" w:cs="宋体"/>
                <w:color w:val="000000"/>
                <w:kern w:val="0"/>
                <w:sz w:val="22"/>
                <w:lang w:bidi="ar"/>
              </w:rPr>
              <w:t>PC客户端、Android和IOS客户端或WEB方式访问和操作，浏览器支持IE8，chrome 45及以上版本；</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应具备可视化运维维护界面可展示主控及子系统节点状态信息，支持故障自动检测、远程获取系统运行状态、远程维护设备参数；</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视频输出分辨率：</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支持以下视频输出分辨率：最大支持</w:t>
            </w:r>
            <w:r w:rsidRPr="00D234D7">
              <w:rPr>
                <w:rFonts w:ascii="宋体" w:hAnsi="宋体" w:cs="宋体"/>
                <w:color w:val="000000"/>
                <w:kern w:val="0"/>
                <w:sz w:val="22"/>
                <w:lang w:bidi="ar"/>
              </w:rPr>
              <w:t>1080P，兼容1024×768@60Hz、1280×1024@60Hz、1366×768@60Hz、1440×900@60Hz、1280×960@60Hz、1600×1200@60Hz、1280×720P@60Hz、1920×1080P@60Hz、1920×1200@60Hz以及1280*720~1920*1200范围的自定义分辨率；</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视频输出接口类型：≥</w:t>
            </w:r>
            <w:r w:rsidRPr="00D234D7">
              <w:rPr>
                <w:rFonts w:ascii="宋体" w:hAnsi="宋体" w:cs="宋体"/>
                <w:color w:val="000000"/>
                <w:kern w:val="0"/>
                <w:sz w:val="22"/>
                <w:lang w:bidi="ar"/>
              </w:rPr>
              <w:t>1个HDMI 1.4；</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视频输出</w:t>
            </w:r>
            <w:r w:rsidRPr="00D234D7">
              <w:rPr>
                <w:rFonts w:ascii="宋体" w:hAnsi="宋体" w:cs="宋体"/>
                <w:color w:val="000000"/>
                <w:kern w:val="0"/>
                <w:sz w:val="22"/>
                <w:lang w:bidi="ar"/>
              </w:rPr>
              <w:t>LED带载能力：单口带载260W，支持自定义分辨率，宽度288~3840，高度288~2160；</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音频接口：应具备</w:t>
            </w:r>
            <w:r w:rsidRPr="00D234D7">
              <w:rPr>
                <w:rFonts w:ascii="宋体" w:hAnsi="宋体" w:cs="宋体"/>
                <w:color w:val="000000"/>
                <w:kern w:val="0"/>
                <w:sz w:val="22"/>
                <w:lang w:bidi="ar"/>
              </w:rPr>
              <w:t>HDMI内嵌传输功能，以及1个3.5mm同轴音频插孔；</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视频解码功能：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应具备≥</w:t>
            </w:r>
            <w:r w:rsidRPr="00D234D7">
              <w:rPr>
                <w:rFonts w:ascii="宋体" w:hAnsi="宋体" w:cs="宋体"/>
                <w:color w:val="000000"/>
                <w:kern w:val="0"/>
                <w:sz w:val="22"/>
                <w:lang w:bidi="ar"/>
              </w:rPr>
              <w:t>16个视频解码通道，支持H264、H265、Smart264、Smart265视频解码格式。</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视频解码能力应支持</w:t>
            </w:r>
            <w:r w:rsidRPr="00D234D7">
              <w:rPr>
                <w:rFonts w:ascii="宋体" w:hAnsi="宋体" w:cs="宋体"/>
                <w:color w:val="000000"/>
                <w:kern w:val="0"/>
                <w:sz w:val="22"/>
                <w:lang w:bidi="ar"/>
              </w:rPr>
              <w:t>1路3200W，或2路1600W，或4路800W，或5路</w:t>
            </w:r>
            <w:r w:rsidRPr="00D234D7">
              <w:rPr>
                <w:rFonts w:ascii="宋体" w:hAnsi="宋体" w:cs="宋体"/>
                <w:color w:val="000000"/>
                <w:kern w:val="0"/>
                <w:sz w:val="22"/>
                <w:lang w:bidi="ar"/>
              </w:rPr>
              <w:lastRenderedPageBreak/>
              <w:t>600W/500W，或8路400W，或16路1080P解码；</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音频解码功能：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应具备</w:t>
            </w:r>
            <w:r w:rsidRPr="00D234D7">
              <w:rPr>
                <w:rFonts w:ascii="宋体" w:hAnsi="宋体" w:cs="宋体"/>
                <w:color w:val="000000"/>
                <w:kern w:val="0"/>
                <w:sz w:val="22"/>
                <w:lang w:bidi="ar"/>
              </w:rPr>
              <w:t>1路音频解码通道，支持G711A、G711U、G722、G722.1、AAC_LC等音频解码格式。</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开窗与图层功能：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开窗数量不少于</w:t>
            </w:r>
            <w:r w:rsidRPr="00D234D7">
              <w:rPr>
                <w:rFonts w:ascii="宋体" w:hAnsi="宋体" w:cs="宋体"/>
                <w:color w:val="000000"/>
                <w:kern w:val="0"/>
                <w:sz w:val="22"/>
                <w:lang w:bidi="ar"/>
              </w:rPr>
              <w:t>13个，至少≥6个本地源、6个网络源和1个报警弹窗。</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单口画面分割数支持分为</w:t>
            </w:r>
            <w:r w:rsidRPr="00D234D7">
              <w:rPr>
                <w:rFonts w:ascii="宋体" w:hAnsi="宋体" w:cs="宋体"/>
                <w:color w:val="000000"/>
                <w:kern w:val="0"/>
                <w:sz w:val="22"/>
                <w:lang w:bidi="ar"/>
              </w:rPr>
              <w:t>1/4/9/16。</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单屏应具备不少于</w:t>
            </w:r>
            <w:r w:rsidRPr="00D234D7">
              <w:rPr>
                <w:rFonts w:ascii="宋体" w:hAnsi="宋体" w:cs="宋体"/>
                <w:color w:val="000000"/>
                <w:kern w:val="0"/>
                <w:sz w:val="22"/>
                <w:lang w:bidi="ar"/>
              </w:rPr>
              <w:t>13个图层（6个网络源+6个本地源+1个报警弹窗），整机图层支持不少于 500个。</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设备支持不少于</w:t>
            </w:r>
            <w:r w:rsidRPr="00D234D7">
              <w:rPr>
                <w:rFonts w:ascii="宋体" w:hAnsi="宋体" w:cs="宋体"/>
                <w:color w:val="000000"/>
                <w:kern w:val="0"/>
                <w:sz w:val="22"/>
                <w:lang w:bidi="ar"/>
              </w:rPr>
              <w:t>JPG/JPEG格式的4张底图，底图最大分辨率不小于8192x4320。</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电视墙性能：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上墙延时：本地源：</w:t>
            </w:r>
            <w:r w:rsidRPr="00D234D7">
              <w:rPr>
                <w:rFonts w:ascii="宋体" w:hAnsi="宋体" w:cs="宋体"/>
                <w:color w:val="000000"/>
                <w:kern w:val="0"/>
                <w:sz w:val="22"/>
                <w:lang w:bidi="ar"/>
              </w:rPr>
              <w:t>2K60下延时≤50ms，4K60延时≤90ms；解码源≤300ms；</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支持不少于</w:t>
            </w:r>
            <w:r w:rsidRPr="00D234D7">
              <w:rPr>
                <w:rFonts w:ascii="宋体" w:hAnsi="宋体" w:cs="宋体"/>
                <w:color w:val="000000"/>
                <w:kern w:val="0"/>
                <w:sz w:val="22"/>
                <w:lang w:bidi="ar"/>
              </w:rPr>
              <w:t>30个电视墙，单电视墙规模支持不少于300个；</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接口要求：</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设备至少具备以下类型的接口：</w:t>
            </w:r>
            <w:r w:rsidRPr="00D234D7">
              <w:rPr>
                <w:rFonts w:ascii="宋体" w:hAnsi="宋体" w:cs="宋体"/>
                <w:color w:val="000000"/>
                <w:kern w:val="0"/>
                <w:sz w:val="22"/>
                <w:lang w:bidi="ar"/>
              </w:rPr>
              <w:t>USB2.0、RS485、RS232、IO、CONSOLE调试串口；</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设备应具备双链路冗余方式；</w:t>
            </w:r>
            <w:r w:rsidRPr="00D234D7">
              <w:rPr>
                <w:rFonts w:ascii="宋体" w:hAnsi="宋体" w:cs="宋体"/>
                <w:color w:val="000000"/>
                <w:kern w:val="0"/>
                <w:sz w:val="22"/>
                <w:lang w:bidi="ar"/>
              </w:rPr>
              <w:t>1个千兆以太电网口；1个千兆光接口；</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供电方式：</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设备应具备双供电冗余方式；</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电源供电：</w:t>
            </w:r>
            <w:r w:rsidRPr="00D234D7">
              <w:rPr>
                <w:rFonts w:ascii="宋体" w:hAnsi="宋体" w:cs="宋体"/>
                <w:color w:val="000000"/>
                <w:kern w:val="0"/>
                <w:sz w:val="22"/>
                <w:lang w:bidi="ar"/>
              </w:rPr>
              <w:t>AC 110V-240V/0.7A；</w:t>
            </w:r>
            <w:r w:rsidRPr="00D234D7">
              <w:rPr>
                <w:rFonts w:ascii="宋体" w:hAnsi="宋体" w:cs="宋体"/>
                <w:color w:val="000000"/>
                <w:kern w:val="0"/>
                <w:sz w:val="22"/>
                <w:lang w:bidi="ar"/>
              </w:rPr>
              <w:br/>
            </w:r>
            <w:r w:rsidRPr="00D234D7">
              <w:rPr>
                <w:rFonts w:ascii="宋体" w:hAnsi="宋体" w:cs="宋体"/>
                <w:color w:val="000000"/>
                <w:kern w:val="0"/>
                <w:sz w:val="22"/>
                <w:lang w:bidi="ar"/>
              </w:rPr>
              <w:lastRenderedPageBreak/>
              <w:t>POE供电：802.3at协议；</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51个</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2916"/>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7</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分布式拼控服务系统</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系统架构要求：</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系统应支持</w:t>
            </w:r>
            <w:r w:rsidRPr="00D234D7">
              <w:rPr>
                <w:rFonts w:ascii="宋体" w:hAnsi="宋体" w:cs="宋体"/>
                <w:color w:val="000000"/>
                <w:kern w:val="0"/>
                <w:sz w:val="22"/>
                <w:lang w:bidi="ar"/>
              </w:rPr>
              <w:t>C/S、B/S混合架构，支持通过浏览器对系统进行设备统一管理；</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可同时管理：不同分辨率显示屏系统、不同类型显示屏系统、中央控制系统、拼控系统（矩阵、分布式、坐席等）；</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设备管理能力：</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系统应支持对以下设备的统一管控，包括：显示屏、拼控（分布式）设备、播控主机、坐席（分布式）设备、</w:t>
            </w:r>
            <w:r w:rsidRPr="00D234D7">
              <w:rPr>
                <w:rFonts w:ascii="宋体" w:hAnsi="宋体" w:cs="宋体"/>
                <w:color w:val="000000"/>
                <w:kern w:val="0"/>
                <w:sz w:val="22"/>
                <w:lang w:bidi="ar"/>
              </w:rPr>
              <w:t>PC主机、</w:t>
            </w:r>
            <w:r w:rsidRPr="00D234D7">
              <w:rPr>
                <w:rFonts w:ascii="宋体" w:hAnsi="宋体" w:cs="宋体"/>
                <w:color w:val="000000"/>
                <w:kern w:val="0"/>
                <w:sz w:val="22"/>
                <w:lang w:bidi="ar"/>
              </w:rPr>
              <w:lastRenderedPageBreak/>
              <w:t>中控主机、LED控制卡、显示屏智能配电柜；</w:t>
            </w:r>
          </w:p>
          <w:p w:rsidR="00D234D7" w:rsidRPr="00D234D7" w:rsidRDefault="00D234D7" w:rsidP="00E85B2C">
            <w:pPr>
              <w:widowControl/>
              <w:spacing w:line="360" w:lineRule="auto"/>
              <w:jc w:val="left"/>
              <w:textAlignment w:val="center"/>
              <w:rPr>
                <w:rFonts w:ascii="宋体" w:hAnsi="宋体" w:cs="宋体"/>
                <w:color w:val="000000"/>
                <w:kern w:val="0"/>
                <w:sz w:val="22"/>
                <w:lang w:bidi="ar"/>
              </w:rPr>
            </w:pPr>
            <w:r w:rsidRPr="00D234D7">
              <w:rPr>
                <w:rFonts w:ascii="宋体" w:hAnsi="宋体" w:cs="宋体" w:hint="eastAsia"/>
                <w:color w:val="000000"/>
                <w:kern w:val="0"/>
                <w:sz w:val="22"/>
                <w:lang w:bidi="ar"/>
              </w:rPr>
              <w:t>系统支持纳管现有城运屏控系统；</w:t>
            </w:r>
          </w:p>
          <w:p w:rsidR="00D234D7" w:rsidRPr="00D234D7" w:rsidRDefault="00D234D7" w:rsidP="00E85B2C">
            <w:pPr>
              <w:widowControl/>
              <w:spacing w:line="360" w:lineRule="auto"/>
              <w:jc w:val="left"/>
              <w:textAlignment w:val="center"/>
              <w:rPr>
                <w:rFonts w:ascii="宋体" w:hAnsi="宋体" w:cs="宋体"/>
                <w:color w:val="000000"/>
                <w:sz w:val="22"/>
              </w:rPr>
            </w:pPr>
            <w:r w:rsidRPr="00D234D7">
              <w:rPr>
                <w:rFonts w:ascii="宋体" w:hAnsi="宋体" w:cs="宋体" w:hint="eastAsia"/>
                <w:color w:val="000000"/>
                <w:kern w:val="0"/>
                <w:sz w:val="22"/>
                <w:lang w:bidi="ar"/>
              </w:rPr>
              <w:t>提供第三方检测报告。</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多端支持能力：</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系统应支持以下终端的数据实时同步：网页端、客户端、</w:t>
            </w:r>
            <w:r w:rsidRPr="00D234D7">
              <w:rPr>
                <w:rFonts w:ascii="宋体" w:hAnsi="宋体" w:cs="宋体"/>
                <w:color w:val="000000"/>
                <w:kern w:val="0"/>
                <w:sz w:val="22"/>
                <w:lang w:bidi="ar"/>
              </w:rPr>
              <w:t>APP（支持安卓、鸿蒙、IOS、Windows系统）；</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所有终端均应支持：</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查看在线场景画面布局；</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查看离线场景画面布局；</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查看场景实时画面；</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查看信号实时画面；</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场景管理要求：</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支持拖动方式添加各类信号（本地信号、监控信号、抓屏信号、播控信号、坐席信号、媒体文件等）；</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支持预监相关信号；</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支持拖动方式和坐标输入方式调整信号窗口大小；</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支持设置信号窗口层级；</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支持全屏、还原、关闭操作；</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支持开启</w:t>
            </w:r>
            <w:r w:rsidRPr="00D234D7">
              <w:rPr>
                <w:rFonts w:ascii="宋体" w:hAnsi="宋体" w:cs="宋体"/>
                <w:color w:val="000000"/>
                <w:kern w:val="0"/>
                <w:sz w:val="22"/>
                <w:lang w:bidi="ar"/>
              </w:rPr>
              <w:t>/关闭信号声音；</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支持开窗、替换、缩放、漫游、移动、平铺、叠加等操作；</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支持多窗口对齐；</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拼控管理及功能要求：</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支持修改输入通道名称；</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lastRenderedPageBreak/>
              <w:t>支持添加</w:t>
            </w:r>
            <w:r w:rsidRPr="00D234D7">
              <w:rPr>
                <w:rFonts w:ascii="宋体" w:hAnsi="宋体" w:cs="宋体"/>
                <w:color w:val="000000"/>
                <w:kern w:val="0"/>
                <w:sz w:val="22"/>
                <w:lang w:bidi="ar"/>
              </w:rPr>
              <w:t>/删除/修改拼接信号；</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支持关联播控主机；</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支持选择播控主机桌面；</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支持音频输出通道管理；</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支持同步拼控设备的输入输出通道；</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支持同时上传多张底图；</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支持设置底图的启用与隐藏；</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支持重新上传底图；</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支持控制大屏开机、关机、除湿；</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支持将局域网内的任意电脑，不需要视频线连接，一键将本地电脑桌面，投放到大屏上显示，并支持实时同步电脑操作界面；</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1台超高分多个输出口可分别对应多块大屏使用，可通过平台、平板、客户端独立控制大屏中内容布局，内容/场景切换、控制音频输出。</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1套</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168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8</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智能屏显应用终端</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支持与大屏超高分</w:t>
            </w:r>
            <w:r w:rsidRPr="00D234D7">
              <w:rPr>
                <w:rFonts w:ascii="宋体" w:hAnsi="宋体" w:cs="宋体"/>
                <w:color w:val="000000"/>
                <w:kern w:val="0"/>
                <w:sz w:val="22"/>
                <w:lang w:bidi="ar"/>
              </w:rPr>
              <w:t>1比1像素；</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支持不少于</w:t>
            </w:r>
            <w:r w:rsidRPr="00D234D7">
              <w:rPr>
                <w:rFonts w:ascii="宋体" w:hAnsi="宋体" w:cs="宋体"/>
                <w:color w:val="000000"/>
                <w:kern w:val="0"/>
                <w:sz w:val="22"/>
                <w:lang w:bidi="ar"/>
              </w:rPr>
              <w:t xml:space="preserve"> 8 </w:t>
            </w:r>
            <w:r w:rsidRPr="00D234D7">
              <w:rPr>
                <w:rFonts w:ascii="宋体" w:hAnsi="宋体" w:cs="宋体" w:hint="eastAsia"/>
                <w:color w:val="000000"/>
                <w:kern w:val="0"/>
                <w:sz w:val="22"/>
                <w:lang w:bidi="ar"/>
              </w:rPr>
              <w:t>路</w:t>
            </w:r>
            <w:r w:rsidRPr="00D234D7">
              <w:rPr>
                <w:rFonts w:ascii="宋体" w:hAnsi="宋体" w:cs="宋体"/>
                <w:color w:val="000000"/>
                <w:kern w:val="0"/>
                <w:sz w:val="22"/>
                <w:lang w:bidi="ar"/>
              </w:rPr>
              <w:t xml:space="preserve"> 4K（3840×2160）输出；</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 xml:space="preserve"> GPU </w:t>
            </w:r>
            <w:r w:rsidRPr="00D234D7">
              <w:rPr>
                <w:rFonts w:ascii="宋体" w:hAnsi="宋体" w:cs="宋体" w:hint="eastAsia"/>
                <w:color w:val="000000"/>
                <w:kern w:val="0"/>
                <w:sz w:val="22"/>
                <w:lang w:bidi="ar"/>
              </w:rPr>
              <w:t>信源同步；</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内存运行大小：不小于</w:t>
            </w:r>
            <w:r w:rsidRPr="00D234D7">
              <w:rPr>
                <w:rFonts w:ascii="宋体" w:hAnsi="宋体" w:cs="宋体"/>
                <w:color w:val="000000"/>
                <w:kern w:val="0"/>
                <w:sz w:val="22"/>
                <w:lang w:bidi="ar"/>
              </w:rPr>
              <w:t>128GB；</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系统运行磁盘：</w:t>
            </w:r>
            <w:r w:rsidRPr="00D234D7">
              <w:rPr>
                <w:rFonts w:ascii="宋体" w:hAnsi="宋体" w:cs="宋体"/>
                <w:color w:val="000000"/>
                <w:kern w:val="0"/>
                <w:sz w:val="22"/>
                <w:lang w:bidi="ar"/>
              </w:rPr>
              <w:t>M.2接口硬盘，不小于512GB；</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1套</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236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9</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大会议室屏显系统</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规格：超窄边液晶拼接单元；</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显示尺寸：</w:t>
            </w:r>
            <w:r w:rsidRPr="00D234D7">
              <w:rPr>
                <w:rFonts w:ascii="宋体" w:hAnsi="宋体" w:cs="宋体"/>
                <w:color w:val="000000"/>
                <w:kern w:val="0"/>
                <w:sz w:val="22"/>
                <w:lang w:bidi="ar"/>
              </w:rPr>
              <w:t>46英寸；</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分辨率：支持</w:t>
            </w:r>
            <w:r w:rsidRPr="00D234D7">
              <w:rPr>
                <w:rFonts w:ascii="宋体" w:hAnsi="宋体" w:cs="宋体"/>
                <w:color w:val="000000"/>
                <w:kern w:val="0"/>
                <w:sz w:val="22"/>
                <w:lang w:bidi="ar"/>
              </w:rPr>
              <w:t>1920×1080；</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物理拼缝：≤</w:t>
            </w:r>
            <w:r w:rsidRPr="00D234D7">
              <w:rPr>
                <w:rFonts w:ascii="宋体" w:hAnsi="宋体" w:cs="宋体"/>
                <w:color w:val="000000"/>
                <w:kern w:val="0"/>
                <w:sz w:val="22"/>
                <w:lang w:bidi="ar"/>
              </w:rPr>
              <w:t>0.88mm；</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可视角：≥</w:t>
            </w:r>
            <w:r w:rsidRPr="00D234D7">
              <w:rPr>
                <w:rFonts w:ascii="宋体" w:hAnsi="宋体" w:cs="宋体"/>
                <w:color w:val="000000"/>
                <w:kern w:val="0"/>
                <w:sz w:val="22"/>
                <w:lang w:bidi="ar"/>
              </w:rPr>
              <w:t>175°；</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对比度：≥</w:t>
            </w:r>
            <w:r w:rsidRPr="00D234D7">
              <w:rPr>
                <w:rFonts w:ascii="宋体" w:hAnsi="宋体" w:cs="宋体"/>
                <w:color w:val="000000"/>
                <w:kern w:val="0"/>
                <w:sz w:val="22"/>
                <w:lang w:bidi="ar"/>
              </w:rPr>
              <w:t>1000：1；</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灰度等级：</w:t>
            </w:r>
            <w:r w:rsidRPr="00D234D7">
              <w:rPr>
                <w:rFonts w:ascii="宋体" w:hAnsi="宋体" w:cs="宋体"/>
                <w:color w:val="000000"/>
                <w:kern w:val="0"/>
                <w:sz w:val="22"/>
                <w:lang w:bidi="ar"/>
              </w:rPr>
              <w:t>8bit。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15台</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68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t>10</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前维护支架</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气动型前维护支架，屏体与支架安装深度≤</w:t>
            </w:r>
            <w:r w:rsidRPr="00D234D7">
              <w:rPr>
                <w:rFonts w:ascii="宋体" w:hAnsi="宋体" w:cs="宋体"/>
                <w:color w:val="000000"/>
                <w:kern w:val="0"/>
                <w:sz w:val="22"/>
                <w:lang w:bidi="ar"/>
              </w:rPr>
              <w:t>20mm；</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配合液晶拼接单元安装后可独立弹出和推入。</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15套</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34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w:t>
            </w:r>
            <w:r w:rsidRPr="00D234D7">
              <w:rPr>
                <w:rFonts w:ascii="宋体" w:hAnsi="宋体" w:cs="宋体"/>
                <w:color w:val="000000"/>
                <w:kern w:val="0"/>
                <w:sz w:val="22"/>
                <w:lang w:bidi="ar"/>
              </w:rPr>
              <w:t>11）</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ind w:firstLine="442"/>
              <w:jc w:val="center"/>
              <w:textAlignment w:val="center"/>
              <w:rPr>
                <w:rFonts w:ascii="宋体" w:hAnsi="宋体" w:cs="宋体"/>
                <w:b/>
                <w:bCs/>
                <w:color w:val="000000"/>
                <w:sz w:val="22"/>
              </w:rPr>
            </w:pPr>
            <w:r w:rsidRPr="00D234D7">
              <w:rPr>
                <w:rFonts w:ascii="宋体" w:hAnsi="宋体" w:cs="宋体" w:hint="eastAsia"/>
                <w:b/>
                <w:bCs/>
                <w:color w:val="000000"/>
                <w:kern w:val="0"/>
                <w:sz w:val="22"/>
                <w:lang w:bidi="ar"/>
              </w:rPr>
              <w:t>专线联网</w:t>
            </w:r>
          </w:p>
        </w:tc>
        <w:tc>
          <w:tcPr>
            <w:tcW w:w="2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r>
      <w:tr w:rsidR="00D234D7" w:rsidRPr="00D234D7" w:rsidTr="00E85B2C">
        <w:trPr>
          <w:trHeight w:val="136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t>1</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物联网专线</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在位于上钢新村街道城运机房处建设开通</w:t>
            </w:r>
            <w:r w:rsidRPr="00D234D7">
              <w:rPr>
                <w:rFonts w:ascii="宋体" w:hAnsi="宋体" w:cs="宋体"/>
                <w:color w:val="000000"/>
                <w:kern w:val="0"/>
                <w:sz w:val="22"/>
                <w:lang w:bidi="ar"/>
              </w:rPr>
              <w:t>1条4G/5G局端VPDN专线，含定制上钢新村街道专用物联网sim卡，该SIM卡支持配置固定专网ip以及23位地址池，可以与上钢本地局域网进行数据交互，实现外场感知设备的快捷部署，支持各类感知应用的互联互通。</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1项</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34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w:t>
            </w:r>
            <w:r w:rsidRPr="00D234D7">
              <w:rPr>
                <w:rFonts w:ascii="宋体" w:hAnsi="宋体" w:cs="宋体"/>
                <w:color w:val="000000"/>
                <w:kern w:val="0"/>
                <w:sz w:val="22"/>
                <w:lang w:bidi="ar"/>
              </w:rPr>
              <w:t>12）</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ind w:firstLine="442"/>
              <w:jc w:val="center"/>
              <w:textAlignment w:val="center"/>
              <w:rPr>
                <w:rFonts w:ascii="宋体" w:hAnsi="宋体" w:cs="宋体"/>
                <w:b/>
                <w:bCs/>
                <w:color w:val="000000"/>
                <w:sz w:val="22"/>
              </w:rPr>
            </w:pPr>
            <w:r w:rsidRPr="00D234D7">
              <w:rPr>
                <w:rFonts w:ascii="宋体" w:hAnsi="宋体" w:cs="宋体" w:hint="eastAsia"/>
                <w:b/>
                <w:bCs/>
                <w:color w:val="000000"/>
                <w:kern w:val="0"/>
                <w:sz w:val="22"/>
                <w:lang w:bidi="ar"/>
              </w:rPr>
              <w:t>视频汇聚转发设备扩容</w:t>
            </w:r>
          </w:p>
        </w:tc>
        <w:tc>
          <w:tcPr>
            <w:tcW w:w="2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r>
      <w:tr w:rsidR="00D234D7" w:rsidRPr="00D234D7" w:rsidTr="00E85B2C">
        <w:trPr>
          <w:trHeight w:val="404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1</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平台扩容支撑硬件</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规格：</w:t>
            </w:r>
            <w:r w:rsidRPr="00D234D7">
              <w:rPr>
                <w:rFonts w:ascii="宋体" w:hAnsi="宋体" w:cs="宋体"/>
                <w:color w:val="000000"/>
                <w:kern w:val="0"/>
                <w:sz w:val="22"/>
                <w:lang w:bidi="ar"/>
              </w:rPr>
              <w:t>2U标准机架式设备；</w:t>
            </w:r>
            <w:r w:rsidRPr="00D234D7">
              <w:rPr>
                <w:rFonts w:ascii="宋体" w:hAnsi="宋体" w:cs="宋体"/>
                <w:color w:val="000000"/>
                <w:kern w:val="0"/>
                <w:sz w:val="22"/>
                <w:lang w:bidi="ar"/>
              </w:rPr>
              <w:br/>
              <w:t>CPU：配备2颗采用C86架构CPU，单CPU至少支持12核24线程、主频≥2.4GHz；</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内存：配置</w:t>
            </w:r>
            <w:r w:rsidRPr="00D234D7">
              <w:rPr>
                <w:rFonts w:ascii="宋体" w:hAnsi="宋体" w:cs="宋体"/>
                <w:color w:val="000000"/>
                <w:kern w:val="0"/>
                <w:sz w:val="22"/>
                <w:lang w:bidi="ar"/>
              </w:rPr>
              <w:t>128G DDR4，支持16根内存插槽；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硬盘：配置</w:t>
            </w:r>
            <w:r w:rsidRPr="00D234D7">
              <w:rPr>
                <w:rFonts w:ascii="宋体" w:hAnsi="宋体" w:cs="宋体"/>
                <w:color w:val="000000"/>
                <w:kern w:val="0"/>
                <w:sz w:val="22"/>
                <w:lang w:bidi="ar"/>
              </w:rPr>
              <w:t>2块600G 10K SAS接口硬盘（Raid1）及2块8T（2.5或3.5英寸）SATA接口硬盘；</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阵列卡：配置</w:t>
            </w:r>
            <w:r w:rsidRPr="00D234D7">
              <w:rPr>
                <w:rFonts w:ascii="宋体" w:hAnsi="宋体" w:cs="宋体"/>
                <w:color w:val="000000"/>
                <w:kern w:val="0"/>
                <w:sz w:val="22"/>
                <w:lang w:bidi="ar"/>
              </w:rPr>
              <w:t>SAS_HBA卡（支持RAID 0/1/10）；</w:t>
            </w:r>
            <w:r w:rsidRPr="00D234D7">
              <w:rPr>
                <w:rFonts w:ascii="宋体" w:hAnsi="宋体" w:cs="宋体"/>
                <w:color w:val="000000"/>
                <w:kern w:val="0"/>
                <w:sz w:val="22"/>
                <w:lang w:bidi="ar"/>
              </w:rPr>
              <w:br/>
              <w:t>PCIE扩展：支持≥4个PCIE插槽；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网口：标配板载</w:t>
            </w:r>
            <w:r w:rsidRPr="00D234D7">
              <w:rPr>
                <w:rFonts w:ascii="宋体" w:hAnsi="宋体" w:cs="宋体"/>
                <w:color w:val="000000"/>
                <w:kern w:val="0"/>
                <w:sz w:val="22"/>
                <w:lang w:bidi="ar"/>
              </w:rPr>
              <w:t>2个千兆电口，和2个PCIE万兆网口；</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其他接口：标配</w:t>
            </w:r>
            <w:r w:rsidRPr="00D234D7">
              <w:rPr>
                <w:rFonts w:ascii="宋体" w:hAnsi="宋体" w:cs="宋体"/>
                <w:color w:val="000000"/>
                <w:kern w:val="0"/>
                <w:sz w:val="22"/>
                <w:lang w:bidi="ar"/>
              </w:rPr>
              <w:t>1个IPMI RJ-45管理接口、≥4个USB 3.0接口；</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电源：配置</w:t>
            </w:r>
            <w:r w:rsidRPr="00D234D7">
              <w:rPr>
                <w:rFonts w:ascii="宋体" w:hAnsi="宋体" w:cs="宋体"/>
                <w:color w:val="000000"/>
                <w:kern w:val="0"/>
                <w:sz w:val="22"/>
                <w:lang w:bidi="ar"/>
              </w:rPr>
              <w:t>800W（1+1）冗余电源；</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硬件含安装导轨。</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5台</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236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t>2</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视频编码终端</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可接驳符合</w:t>
            </w:r>
            <w:r w:rsidRPr="00D234D7">
              <w:rPr>
                <w:rFonts w:ascii="宋体" w:hAnsi="宋体" w:cs="宋体"/>
                <w:color w:val="000000"/>
                <w:kern w:val="0"/>
                <w:sz w:val="22"/>
                <w:lang w:bidi="ar"/>
              </w:rPr>
              <w:t>ONVIF、RTSP标准及众多主流厂商的网络摄像机设备;</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Smart265、H265、Smart264、H264编码前端自适应接入;</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GB28181协议对接平台；</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32路视频编码；</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支持重要日志文件加锁保护功能；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IPC汇聚管理，包括IPC参数配置、信息的导入/导出、语音对讲和升级等功能。</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6台</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34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w:t>
            </w:r>
            <w:r w:rsidRPr="00D234D7">
              <w:rPr>
                <w:rFonts w:ascii="宋体" w:hAnsi="宋体" w:cs="宋体"/>
                <w:color w:val="000000"/>
                <w:kern w:val="0"/>
                <w:sz w:val="22"/>
                <w:lang w:bidi="ar"/>
              </w:rPr>
              <w:t>13）</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ind w:firstLine="442"/>
              <w:jc w:val="center"/>
              <w:textAlignment w:val="center"/>
              <w:rPr>
                <w:rFonts w:ascii="宋体" w:hAnsi="宋体" w:cs="宋体"/>
                <w:b/>
                <w:bCs/>
                <w:color w:val="000000"/>
                <w:sz w:val="22"/>
              </w:rPr>
            </w:pPr>
            <w:r w:rsidRPr="00D234D7">
              <w:rPr>
                <w:rFonts w:ascii="宋体" w:hAnsi="宋体" w:cs="宋体" w:hint="eastAsia"/>
                <w:b/>
                <w:bCs/>
                <w:color w:val="000000"/>
                <w:kern w:val="0"/>
                <w:sz w:val="22"/>
                <w:lang w:bidi="ar"/>
              </w:rPr>
              <w:t>智能分析专用硬件</w:t>
            </w:r>
          </w:p>
        </w:tc>
        <w:tc>
          <w:tcPr>
            <w:tcW w:w="2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r>
      <w:tr w:rsidR="00D234D7" w:rsidRPr="00D234D7" w:rsidTr="00E85B2C">
        <w:trPr>
          <w:trHeight w:val="504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1</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智能分析专用支撑硬件</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硬件规格要求：</w:t>
            </w:r>
            <w:r w:rsidRPr="00D234D7">
              <w:rPr>
                <w:rFonts w:ascii="宋体" w:hAnsi="宋体" w:cs="宋体"/>
                <w:color w:val="000000"/>
                <w:kern w:val="0"/>
                <w:sz w:val="22"/>
                <w:lang w:bidi="ar"/>
              </w:rPr>
              <w:br/>
              <w:t>CPU：配备2颗CPU，单CPU至少支持14核32线程、主频≥2.4GHz；</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内存：配置</w:t>
            </w:r>
            <w:r w:rsidRPr="00D234D7">
              <w:rPr>
                <w:rFonts w:ascii="宋体" w:hAnsi="宋体" w:cs="宋体"/>
                <w:color w:val="000000"/>
                <w:kern w:val="0"/>
                <w:sz w:val="22"/>
                <w:lang w:bidi="ar"/>
              </w:rPr>
              <w:t>128G DDR4，支持16根内存插槽；</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算力配置：≥</w:t>
            </w:r>
            <w:r w:rsidRPr="00D234D7">
              <w:rPr>
                <w:rFonts w:ascii="宋体" w:hAnsi="宋体" w:cs="宋体"/>
                <w:color w:val="000000"/>
                <w:kern w:val="0"/>
                <w:sz w:val="22"/>
                <w:lang w:bidi="ar"/>
              </w:rPr>
              <w:t>2块GPU算力卡；</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支持接入</w:t>
            </w:r>
            <w:r w:rsidRPr="00D234D7">
              <w:rPr>
                <w:rFonts w:ascii="宋体" w:hAnsi="宋体" w:cs="宋体"/>
                <w:color w:val="000000"/>
                <w:kern w:val="0"/>
                <w:sz w:val="22"/>
                <w:lang w:bidi="ar"/>
              </w:rPr>
              <w:t>400路视频，单次画面轮巡分析≤5分钟；</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配置</w:t>
            </w:r>
            <w:r w:rsidRPr="00D234D7">
              <w:rPr>
                <w:rFonts w:ascii="宋体" w:hAnsi="宋体" w:cs="宋体"/>
                <w:color w:val="000000"/>
                <w:kern w:val="0"/>
                <w:sz w:val="22"/>
                <w:lang w:bidi="ar"/>
              </w:rPr>
              <w:t>2块600G 10K SAS接口硬盘（Raid1）及2块4T（2.5或3.5英寸）SATA接口硬盘；</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单</w:t>
            </w:r>
            <w:r w:rsidRPr="00D234D7">
              <w:rPr>
                <w:rFonts w:ascii="宋体" w:hAnsi="宋体" w:cs="宋体"/>
                <w:color w:val="000000"/>
                <w:kern w:val="0"/>
                <w:sz w:val="22"/>
                <w:lang w:bidi="ar"/>
              </w:rPr>
              <w:t>GPU算力性能要求：</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单精度性能</w:t>
            </w:r>
            <w:r w:rsidRPr="00D234D7">
              <w:rPr>
                <w:rFonts w:ascii="宋体" w:hAnsi="宋体" w:cs="宋体"/>
                <w:color w:val="000000"/>
                <w:kern w:val="0"/>
                <w:sz w:val="22"/>
                <w:lang w:bidi="ar"/>
              </w:rPr>
              <w:t xml:space="preserve"> (FP32)：≥8.1 TFLOPS；</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混合精度</w:t>
            </w:r>
            <w:r w:rsidRPr="00D234D7">
              <w:rPr>
                <w:rFonts w:ascii="宋体" w:hAnsi="宋体" w:cs="宋体"/>
                <w:color w:val="000000"/>
                <w:kern w:val="0"/>
                <w:sz w:val="22"/>
                <w:lang w:bidi="ar"/>
              </w:rPr>
              <w:t xml:space="preserve"> (FP16/FP32)：≥65 TFLOPS；</w:t>
            </w:r>
            <w:r w:rsidRPr="00D234D7">
              <w:rPr>
                <w:rFonts w:ascii="宋体" w:hAnsi="宋体" w:cs="宋体"/>
                <w:color w:val="000000"/>
                <w:kern w:val="0"/>
                <w:sz w:val="22"/>
                <w:lang w:bidi="ar"/>
              </w:rPr>
              <w:br/>
              <w:t xml:space="preserve">INT8 </w:t>
            </w:r>
            <w:r w:rsidRPr="00D234D7">
              <w:rPr>
                <w:rFonts w:ascii="宋体" w:hAnsi="宋体" w:cs="宋体" w:hint="eastAsia"/>
                <w:color w:val="000000"/>
                <w:kern w:val="0"/>
                <w:sz w:val="22"/>
                <w:lang w:bidi="ar"/>
              </w:rPr>
              <w:t>精度：≥</w:t>
            </w:r>
            <w:r w:rsidRPr="00D234D7">
              <w:rPr>
                <w:rFonts w:ascii="宋体" w:hAnsi="宋体" w:cs="宋体"/>
                <w:color w:val="000000"/>
                <w:kern w:val="0"/>
                <w:sz w:val="22"/>
                <w:lang w:bidi="ar"/>
              </w:rPr>
              <w:t>130 TOPS；</w:t>
            </w:r>
            <w:r w:rsidRPr="00D234D7">
              <w:rPr>
                <w:rFonts w:ascii="宋体" w:hAnsi="宋体" w:cs="宋体"/>
                <w:color w:val="000000"/>
                <w:kern w:val="0"/>
                <w:sz w:val="22"/>
                <w:lang w:bidi="ar"/>
              </w:rPr>
              <w:br/>
              <w:t xml:space="preserve">INT4 </w:t>
            </w:r>
            <w:r w:rsidRPr="00D234D7">
              <w:rPr>
                <w:rFonts w:ascii="宋体" w:hAnsi="宋体" w:cs="宋体" w:hint="eastAsia"/>
                <w:color w:val="000000"/>
                <w:kern w:val="0"/>
                <w:sz w:val="22"/>
                <w:lang w:bidi="ar"/>
              </w:rPr>
              <w:t>精度：≥</w:t>
            </w:r>
            <w:r w:rsidRPr="00D234D7">
              <w:rPr>
                <w:rFonts w:ascii="宋体" w:hAnsi="宋体" w:cs="宋体"/>
                <w:color w:val="000000"/>
                <w:kern w:val="0"/>
                <w:sz w:val="22"/>
                <w:lang w:bidi="ar"/>
              </w:rPr>
              <w:t>260 TOPS；</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互联：</w:t>
            </w:r>
            <w:r w:rsidRPr="00D234D7">
              <w:rPr>
                <w:rFonts w:ascii="宋体" w:hAnsi="宋体" w:cs="宋体"/>
                <w:color w:val="000000"/>
                <w:kern w:val="0"/>
                <w:sz w:val="22"/>
                <w:lang w:bidi="ar"/>
              </w:rPr>
              <w:t>x16 PCIe Gen3；</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內存容量：≥</w:t>
            </w:r>
            <w:r w:rsidRPr="00D234D7">
              <w:rPr>
                <w:rFonts w:ascii="宋体" w:hAnsi="宋体" w:cs="宋体"/>
                <w:color w:val="000000"/>
                <w:kern w:val="0"/>
                <w:sz w:val="22"/>
                <w:lang w:bidi="ar"/>
              </w:rPr>
              <w:t>16GB GDDR6；</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內存带宽：≥</w:t>
            </w:r>
            <w:r w:rsidRPr="00D234D7">
              <w:rPr>
                <w:rFonts w:ascii="宋体" w:hAnsi="宋体" w:cs="宋体"/>
                <w:color w:val="000000"/>
                <w:kern w:val="0"/>
                <w:sz w:val="22"/>
                <w:lang w:bidi="ar"/>
              </w:rPr>
              <w:t>320+ GB/s。</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1台</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34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三</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感知设施完善</w:t>
            </w:r>
          </w:p>
        </w:tc>
        <w:tc>
          <w:tcPr>
            <w:tcW w:w="2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r>
      <w:tr w:rsidR="00D234D7" w:rsidRPr="00D234D7" w:rsidTr="00E85B2C">
        <w:trPr>
          <w:trHeight w:val="34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w:t>
            </w:r>
            <w:r w:rsidRPr="00D234D7">
              <w:rPr>
                <w:rFonts w:ascii="宋体" w:hAnsi="宋体" w:cs="宋体"/>
                <w:color w:val="000000"/>
                <w:kern w:val="0"/>
                <w:sz w:val="22"/>
                <w:lang w:bidi="ar"/>
              </w:rPr>
              <w:t>1）</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ind w:firstLine="442"/>
              <w:jc w:val="center"/>
              <w:textAlignment w:val="center"/>
              <w:rPr>
                <w:rFonts w:ascii="宋体" w:hAnsi="宋体" w:cs="宋体"/>
                <w:b/>
                <w:bCs/>
                <w:color w:val="000000"/>
                <w:sz w:val="22"/>
              </w:rPr>
            </w:pPr>
            <w:r w:rsidRPr="00D234D7">
              <w:rPr>
                <w:rFonts w:ascii="宋体" w:hAnsi="宋体" w:cs="宋体" w:hint="eastAsia"/>
                <w:b/>
                <w:bCs/>
                <w:color w:val="000000"/>
                <w:kern w:val="0"/>
                <w:sz w:val="22"/>
                <w:lang w:bidi="ar"/>
              </w:rPr>
              <w:t>远程广播喊话系统</w:t>
            </w:r>
          </w:p>
        </w:tc>
        <w:tc>
          <w:tcPr>
            <w:tcW w:w="23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2"/>
              </w:rPr>
            </w:pPr>
          </w:p>
        </w:tc>
      </w:tr>
      <w:tr w:rsidR="00D234D7" w:rsidRPr="00D234D7" w:rsidTr="00E85B2C">
        <w:trPr>
          <w:trHeight w:val="1315"/>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t>1</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t xml:space="preserve">  室外网络防水音柱</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频率响应：</w:t>
            </w:r>
            <w:r w:rsidRPr="00D234D7">
              <w:rPr>
                <w:rFonts w:ascii="宋体" w:hAnsi="宋体" w:cs="宋体"/>
                <w:color w:val="000000"/>
                <w:kern w:val="0"/>
                <w:sz w:val="22"/>
                <w:lang w:bidi="ar"/>
              </w:rPr>
              <w:t>100 Hz~20 kHz</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灵敏度：</w:t>
            </w:r>
            <w:r w:rsidRPr="00D234D7">
              <w:rPr>
                <w:rFonts w:ascii="宋体" w:hAnsi="宋体" w:cs="宋体"/>
                <w:color w:val="000000"/>
                <w:kern w:val="0"/>
                <w:sz w:val="22"/>
                <w:lang w:bidi="ar"/>
              </w:rPr>
              <w:t>-42 dBV/Pa</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采样率：</w:t>
            </w:r>
            <w:r w:rsidRPr="00D234D7">
              <w:rPr>
                <w:rFonts w:ascii="宋体" w:hAnsi="宋体" w:cs="宋体"/>
                <w:color w:val="000000"/>
                <w:kern w:val="0"/>
                <w:sz w:val="22"/>
                <w:lang w:bidi="ar"/>
              </w:rPr>
              <w:t>48 kHz</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量化位数：</w:t>
            </w:r>
            <w:r w:rsidRPr="00D234D7">
              <w:rPr>
                <w:rFonts w:ascii="宋体" w:hAnsi="宋体" w:cs="宋体"/>
                <w:color w:val="000000"/>
                <w:kern w:val="0"/>
                <w:sz w:val="22"/>
                <w:lang w:bidi="ar"/>
              </w:rPr>
              <w:t xml:space="preserve">16 bit </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额定功率：</w:t>
            </w:r>
            <w:r w:rsidRPr="00D234D7">
              <w:rPr>
                <w:rFonts w:ascii="宋体" w:hAnsi="宋体" w:cs="宋体"/>
                <w:color w:val="000000"/>
                <w:kern w:val="0"/>
                <w:sz w:val="22"/>
                <w:lang w:bidi="ar"/>
              </w:rPr>
              <w:t>60 W</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灵敏度（</w:t>
            </w:r>
            <w:r w:rsidRPr="00D234D7">
              <w:rPr>
                <w:rFonts w:ascii="宋体" w:hAnsi="宋体" w:cs="宋体"/>
                <w:color w:val="000000"/>
                <w:kern w:val="0"/>
                <w:sz w:val="22"/>
                <w:lang w:bidi="ar"/>
              </w:rPr>
              <w:t>1 m，1 W）：90 dB</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最大声压级（</w:t>
            </w:r>
            <w:r w:rsidRPr="00D234D7">
              <w:rPr>
                <w:rFonts w:ascii="宋体" w:hAnsi="宋体" w:cs="宋体"/>
                <w:color w:val="000000"/>
                <w:kern w:val="0"/>
                <w:sz w:val="22"/>
                <w:lang w:bidi="ar"/>
              </w:rPr>
              <w:t>1 m）：106 dBSPL</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lastRenderedPageBreak/>
              <w:t>频率响应：</w:t>
            </w:r>
            <w:r w:rsidRPr="00D234D7">
              <w:rPr>
                <w:rFonts w:ascii="宋体" w:hAnsi="宋体" w:cs="宋体"/>
                <w:color w:val="000000"/>
                <w:kern w:val="0"/>
                <w:sz w:val="22"/>
                <w:lang w:bidi="ar"/>
              </w:rPr>
              <w:t>100 Hz~20 kHz</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信噪比：</w:t>
            </w:r>
            <w:r w:rsidRPr="00D234D7">
              <w:rPr>
                <w:rFonts w:ascii="宋体" w:hAnsi="宋体" w:cs="宋体"/>
                <w:color w:val="000000"/>
                <w:kern w:val="0"/>
                <w:sz w:val="22"/>
                <w:lang w:bidi="ar"/>
              </w:rPr>
              <w:t>85 dB</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工作温度：</w:t>
            </w:r>
            <w:r w:rsidRPr="00D234D7">
              <w:rPr>
                <w:rFonts w:ascii="宋体" w:hAnsi="宋体" w:cs="宋体"/>
                <w:color w:val="000000"/>
                <w:kern w:val="0"/>
                <w:sz w:val="22"/>
                <w:lang w:bidi="ar"/>
              </w:rPr>
              <w:t xml:space="preserve">-40 </w:t>
            </w:r>
            <w:r w:rsidRPr="00D234D7">
              <w:rPr>
                <w:rFonts w:ascii="宋体" w:hAnsi="宋体" w:cs="宋体" w:hint="eastAsia"/>
                <w:color w:val="000000"/>
                <w:kern w:val="0"/>
                <w:sz w:val="22"/>
                <w:lang w:bidi="ar"/>
              </w:rPr>
              <w:t>℃</w:t>
            </w:r>
            <w:r w:rsidRPr="00D234D7">
              <w:rPr>
                <w:rFonts w:ascii="宋体" w:hAnsi="宋体" w:cs="宋体"/>
                <w:color w:val="000000"/>
                <w:kern w:val="0"/>
                <w:sz w:val="22"/>
                <w:lang w:bidi="ar"/>
              </w:rPr>
              <w:t xml:space="preserve">~60 </w:t>
            </w:r>
            <w:r w:rsidRPr="00D234D7">
              <w:rPr>
                <w:rFonts w:ascii="宋体" w:hAnsi="宋体" w:cs="宋体" w:hint="eastAsia"/>
                <w:color w:val="000000"/>
                <w:kern w:val="0"/>
                <w:sz w:val="22"/>
                <w:lang w:bidi="ar"/>
              </w:rPr>
              <w:t>℃</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工作湿度：小于</w:t>
            </w:r>
            <w:r w:rsidRPr="00D234D7">
              <w:rPr>
                <w:rFonts w:ascii="宋体" w:hAnsi="宋体" w:cs="宋体"/>
                <w:color w:val="000000"/>
                <w:kern w:val="0"/>
                <w:sz w:val="22"/>
                <w:lang w:bidi="ar"/>
              </w:rPr>
              <w:t xml:space="preserve">90%（无凝结） </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防护等级至少为：</w:t>
            </w:r>
            <w:r w:rsidRPr="00D234D7">
              <w:rPr>
                <w:rFonts w:ascii="宋体" w:hAnsi="宋体" w:cs="宋体"/>
                <w:color w:val="000000"/>
                <w:kern w:val="0"/>
                <w:sz w:val="22"/>
                <w:lang w:bidi="ar"/>
              </w:rPr>
              <w:t>IP66 ;</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含抱箍安装支架；</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9套</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168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2</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室外机箱及电气配套</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材质：</w:t>
            </w:r>
            <w:r w:rsidRPr="00D234D7">
              <w:rPr>
                <w:rFonts w:ascii="宋体" w:hAnsi="宋体" w:cs="宋体"/>
                <w:color w:val="000000"/>
                <w:kern w:val="0"/>
                <w:sz w:val="22"/>
                <w:lang w:bidi="ar"/>
              </w:rPr>
              <w:t>304不锈钢防水机箱；</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尺寸：宽≥</w:t>
            </w:r>
            <w:r w:rsidRPr="00D234D7">
              <w:rPr>
                <w:rFonts w:ascii="宋体" w:hAnsi="宋体" w:cs="宋体"/>
                <w:color w:val="000000"/>
                <w:kern w:val="0"/>
                <w:sz w:val="22"/>
                <w:lang w:bidi="ar"/>
              </w:rPr>
              <w:t>300mm，高≥400mm，深≥180mm；</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安装方式：抱杆式；</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电气配套：</w:t>
            </w:r>
            <w:r w:rsidRPr="00D234D7">
              <w:rPr>
                <w:rFonts w:ascii="宋体" w:hAnsi="宋体" w:cs="宋体"/>
                <w:color w:val="000000"/>
                <w:kern w:val="0"/>
                <w:sz w:val="22"/>
                <w:lang w:bidi="ar"/>
              </w:rPr>
              <w:t>16A空气开关及二、三眼插座各1个；</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并完成室外网络防水音柱设备的取电。</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9套</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2561"/>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color w:val="000000"/>
                <w:kern w:val="0"/>
                <w:sz w:val="22"/>
                <w:lang w:bidi="ar"/>
              </w:rPr>
              <w:t>3</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光网络单元（</w:t>
            </w:r>
            <w:r w:rsidRPr="00D234D7">
              <w:rPr>
                <w:rFonts w:ascii="宋体" w:hAnsi="宋体" w:cs="宋体"/>
                <w:color w:val="000000"/>
                <w:kern w:val="0"/>
                <w:sz w:val="22"/>
                <w:lang w:bidi="ar"/>
              </w:rPr>
              <w:t>ONU）</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硬件规格要求：</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网络侧接口：</w:t>
            </w:r>
            <w:r w:rsidRPr="00D234D7">
              <w:rPr>
                <w:rFonts w:ascii="宋体" w:hAnsi="宋体" w:cs="宋体"/>
                <w:color w:val="000000"/>
                <w:kern w:val="0"/>
                <w:sz w:val="22"/>
                <w:lang w:bidi="ar"/>
              </w:rPr>
              <w:t>1×GPON接口；</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用户侧接口：≥</w:t>
            </w:r>
            <w:r w:rsidRPr="00D234D7">
              <w:rPr>
                <w:rFonts w:ascii="宋体" w:hAnsi="宋体" w:cs="宋体"/>
                <w:color w:val="000000"/>
                <w:kern w:val="0"/>
                <w:sz w:val="22"/>
                <w:lang w:bidi="ar"/>
              </w:rPr>
              <w:t>4×GE接口；</w:t>
            </w:r>
            <w:r w:rsidRPr="00D234D7">
              <w:rPr>
                <w:rFonts w:ascii="宋体" w:hAnsi="宋体" w:cs="宋体"/>
                <w:color w:val="000000"/>
                <w:kern w:val="0"/>
                <w:sz w:val="22"/>
                <w:lang w:bidi="ar"/>
              </w:rPr>
              <w:br/>
              <w:t>GPON接口：</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接口类型：</w:t>
            </w:r>
            <w:r w:rsidRPr="00D234D7">
              <w:rPr>
                <w:rFonts w:ascii="宋体" w:hAnsi="宋体" w:cs="宋体"/>
                <w:color w:val="000000"/>
                <w:kern w:val="0"/>
                <w:sz w:val="22"/>
                <w:lang w:bidi="ar"/>
              </w:rPr>
              <w:t>SC/UPC；</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遵循标准：</w:t>
            </w:r>
            <w:r w:rsidRPr="00D234D7">
              <w:rPr>
                <w:rFonts w:ascii="宋体" w:hAnsi="宋体" w:cs="宋体"/>
                <w:color w:val="000000"/>
                <w:kern w:val="0"/>
                <w:sz w:val="22"/>
                <w:lang w:bidi="ar"/>
              </w:rPr>
              <w:t>ITU-T G.984.2， Class B+；</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接收灵敏度：</w:t>
            </w:r>
            <w:r w:rsidRPr="00D234D7">
              <w:rPr>
                <w:rFonts w:ascii="宋体" w:hAnsi="宋体" w:cs="宋体"/>
                <w:color w:val="000000"/>
                <w:kern w:val="0"/>
                <w:sz w:val="22"/>
                <w:lang w:bidi="ar"/>
              </w:rPr>
              <w:t>-27dBm；</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过载光功率：</w:t>
            </w:r>
            <w:r w:rsidRPr="00D234D7">
              <w:rPr>
                <w:rFonts w:ascii="宋体" w:hAnsi="宋体" w:cs="宋体"/>
                <w:color w:val="000000"/>
                <w:kern w:val="0"/>
                <w:sz w:val="22"/>
                <w:lang w:bidi="ar"/>
              </w:rPr>
              <w:t>-8dBm；</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传输速率：下行速率</w:t>
            </w:r>
            <w:r w:rsidRPr="00D234D7">
              <w:rPr>
                <w:rFonts w:ascii="宋体" w:hAnsi="宋体" w:cs="宋体"/>
                <w:color w:val="000000"/>
                <w:kern w:val="0"/>
                <w:sz w:val="22"/>
                <w:lang w:bidi="ar"/>
              </w:rPr>
              <w:t xml:space="preserve"> 2.488Gbit/s，上行速率 1.244Gbit/s；</w:t>
            </w:r>
            <w:r w:rsidRPr="00D234D7">
              <w:rPr>
                <w:rFonts w:ascii="宋体" w:hAnsi="宋体" w:cs="宋体"/>
                <w:color w:val="000000"/>
                <w:kern w:val="0"/>
                <w:sz w:val="22"/>
                <w:lang w:bidi="ar"/>
              </w:rPr>
              <w:br/>
              <w:t xml:space="preserve">Type B </w:t>
            </w:r>
            <w:r w:rsidRPr="00D234D7">
              <w:rPr>
                <w:rFonts w:ascii="宋体" w:hAnsi="宋体" w:cs="宋体" w:hint="eastAsia"/>
                <w:color w:val="000000"/>
                <w:kern w:val="0"/>
                <w:sz w:val="22"/>
                <w:lang w:bidi="ar"/>
              </w:rPr>
              <w:t>单归属；</w:t>
            </w:r>
            <w:r w:rsidRPr="00D234D7">
              <w:rPr>
                <w:rFonts w:ascii="宋体" w:hAnsi="宋体" w:cs="宋体"/>
                <w:color w:val="000000"/>
                <w:kern w:val="0"/>
                <w:sz w:val="22"/>
                <w:lang w:bidi="ar"/>
              </w:rPr>
              <w:br/>
              <w:t xml:space="preserve">Type B </w:t>
            </w:r>
            <w:r w:rsidRPr="00D234D7">
              <w:rPr>
                <w:rFonts w:ascii="宋体" w:hAnsi="宋体" w:cs="宋体" w:hint="eastAsia"/>
                <w:color w:val="000000"/>
                <w:kern w:val="0"/>
                <w:sz w:val="22"/>
                <w:lang w:bidi="ar"/>
              </w:rPr>
              <w:t>双归属（二层转发模式下支持）。</w:t>
            </w:r>
            <w:r w:rsidRPr="00D234D7">
              <w:rPr>
                <w:rFonts w:ascii="宋体" w:hAnsi="宋体" w:cs="宋体"/>
                <w:color w:val="000000"/>
                <w:kern w:val="0"/>
                <w:sz w:val="22"/>
                <w:lang w:bidi="ar"/>
              </w:rPr>
              <w:br/>
              <w:t>GE接口：</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接口类型：</w:t>
            </w:r>
            <w:r w:rsidRPr="00D234D7">
              <w:rPr>
                <w:rFonts w:ascii="宋体" w:hAnsi="宋体" w:cs="宋体"/>
                <w:color w:val="000000"/>
                <w:kern w:val="0"/>
                <w:sz w:val="22"/>
                <w:lang w:bidi="ar"/>
              </w:rPr>
              <w:t>RJ-45；</w:t>
            </w:r>
            <w:r w:rsidRPr="00D234D7">
              <w:rPr>
                <w:rFonts w:ascii="宋体" w:hAnsi="宋体" w:cs="宋体"/>
                <w:color w:val="000000"/>
                <w:kern w:val="0"/>
                <w:sz w:val="22"/>
                <w:lang w:bidi="ar"/>
              </w:rPr>
              <w:br/>
              <w:t xml:space="preserve">10/100/1000 Mbit/s </w:t>
            </w:r>
            <w:r w:rsidRPr="00D234D7">
              <w:rPr>
                <w:rFonts w:ascii="宋体" w:hAnsi="宋体" w:cs="宋体" w:hint="eastAsia"/>
                <w:color w:val="000000"/>
                <w:kern w:val="0"/>
                <w:sz w:val="22"/>
                <w:lang w:bidi="ar"/>
              </w:rPr>
              <w:t>接口速率自适应；</w:t>
            </w:r>
            <w:r w:rsidRPr="00D234D7">
              <w:rPr>
                <w:rFonts w:ascii="宋体" w:hAnsi="宋体" w:cs="宋体"/>
                <w:color w:val="000000"/>
                <w:kern w:val="0"/>
                <w:sz w:val="22"/>
                <w:lang w:bidi="ar"/>
              </w:rPr>
              <w:br/>
            </w:r>
            <w:r w:rsidRPr="00D234D7">
              <w:rPr>
                <w:rFonts w:ascii="宋体" w:hAnsi="宋体" w:cs="宋体"/>
                <w:color w:val="000000"/>
                <w:kern w:val="0"/>
                <w:sz w:val="22"/>
                <w:lang w:bidi="ar"/>
              </w:rPr>
              <w:lastRenderedPageBreak/>
              <w:t xml:space="preserve">MDI/MDIX </w:t>
            </w:r>
            <w:r w:rsidRPr="00D234D7">
              <w:rPr>
                <w:rFonts w:ascii="宋体" w:hAnsi="宋体" w:cs="宋体" w:hint="eastAsia"/>
                <w:color w:val="000000"/>
                <w:kern w:val="0"/>
                <w:sz w:val="22"/>
                <w:lang w:bidi="ar"/>
              </w:rPr>
              <w:t>自动配置；</w:t>
            </w:r>
            <w:r w:rsidRPr="00D234D7">
              <w:rPr>
                <w:rFonts w:ascii="宋体" w:hAnsi="宋体" w:cs="宋体"/>
                <w:color w:val="000000"/>
                <w:kern w:val="0"/>
                <w:sz w:val="22"/>
                <w:lang w:bidi="ar"/>
              </w:rPr>
              <w:br/>
              <w:t xml:space="preserve">MAC </w:t>
            </w:r>
            <w:r w:rsidRPr="00D234D7">
              <w:rPr>
                <w:rFonts w:ascii="宋体" w:hAnsi="宋体" w:cs="宋体" w:hint="eastAsia"/>
                <w:color w:val="000000"/>
                <w:kern w:val="0"/>
                <w:sz w:val="22"/>
                <w:lang w:bidi="ar"/>
              </w:rPr>
              <w:t>地址学习数配置；</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基于以太端口的</w:t>
            </w:r>
            <w:r w:rsidRPr="00D234D7">
              <w:rPr>
                <w:rFonts w:ascii="宋体" w:hAnsi="宋体" w:cs="宋体"/>
                <w:color w:val="000000"/>
                <w:kern w:val="0"/>
                <w:sz w:val="22"/>
                <w:lang w:bidi="ar"/>
              </w:rPr>
              <w:t xml:space="preserve"> VLAN </w:t>
            </w:r>
            <w:r w:rsidRPr="00D234D7">
              <w:rPr>
                <w:rFonts w:ascii="宋体" w:hAnsi="宋体" w:cs="宋体" w:hint="eastAsia"/>
                <w:color w:val="000000"/>
                <w:kern w:val="0"/>
                <w:sz w:val="22"/>
                <w:lang w:bidi="ar"/>
              </w:rPr>
              <w:t>透传、过滤。</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功能要求：</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功能要求：</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支持自动业务发放、免认证；</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支持智能运维、环网检测、流氓</w:t>
            </w:r>
            <w:r w:rsidRPr="00D234D7">
              <w:rPr>
                <w:rFonts w:ascii="宋体" w:hAnsi="宋体" w:cs="宋体"/>
                <w:color w:val="000000"/>
                <w:kern w:val="0"/>
                <w:sz w:val="22"/>
                <w:lang w:bidi="ar"/>
              </w:rPr>
              <w:t>ONT检测；</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支持默认</w:t>
            </w:r>
            <w:r w:rsidRPr="00D234D7">
              <w:rPr>
                <w:rFonts w:ascii="宋体" w:hAnsi="宋体" w:cs="宋体"/>
                <w:color w:val="000000"/>
                <w:kern w:val="0"/>
                <w:sz w:val="22"/>
                <w:lang w:bidi="ar"/>
              </w:rPr>
              <w:t>/静态/策略/业务路由等三层应用；</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支持组播应用；</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QoS应用；</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IPv6；</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DHCP Option82；</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802.1x；</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防</w:t>
            </w:r>
            <w:r w:rsidRPr="00D234D7">
              <w:rPr>
                <w:rFonts w:ascii="宋体" w:hAnsi="宋体" w:cs="宋体"/>
                <w:color w:val="000000"/>
                <w:kern w:val="0"/>
                <w:sz w:val="22"/>
                <w:lang w:bidi="ar"/>
              </w:rPr>
              <w:t>DoS攻击与ARP攻击；</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Web会话数限制；</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支持设备访问控制；</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支持</w:t>
            </w:r>
            <w:r w:rsidRPr="00D234D7">
              <w:rPr>
                <w:rFonts w:ascii="宋体" w:hAnsi="宋体" w:cs="宋体"/>
                <w:color w:val="000000"/>
                <w:kern w:val="0"/>
                <w:sz w:val="22"/>
                <w:lang w:bidi="ar"/>
              </w:rPr>
              <w:t>MAC绑定。</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选用产品可接入原有平台，并与原有平台性能上保持一致，实现无缝链接，保证系统稳定且便于后续的维护。</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4台</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102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4</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 xml:space="preserve">  4芯室外单模层绞式光缆</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光缆芯数：</w:t>
            </w:r>
            <w:r w:rsidRPr="00D234D7">
              <w:rPr>
                <w:rFonts w:ascii="宋体" w:hAnsi="宋体" w:cs="宋体"/>
                <w:color w:val="000000"/>
                <w:kern w:val="0"/>
                <w:sz w:val="22"/>
                <w:lang w:bidi="ar"/>
              </w:rPr>
              <w:t>4芯；</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光缆类型：室外单模铠装、层绞式光缆；</w:t>
            </w:r>
            <w:r w:rsidRPr="00D234D7">
              <w:rPr>
                <w:rFonts w:ascii="宋体" w:hAnsi="宋体" w:cs="宋体"/>
                <w:color w:val="000000"/>
                <w:kern w:val="0"/>
                <w:sz w:val="22"/>
                <w:lang w:bidi="ar"/>
              </w:rPr>
              <w:br/>
            </w:r>
            <w:r w:rsidRPr="00D234D7">
              <w:rPr>
                <w:rFonts w:ascii="宋体" w:hAnsi="宋体" w:cs="宋体" w:hint="eastAsia"/>
                <w:color w:val="000000"/>
                <w:kern w:val="0"/>
                <w:sz w:val="22"/>
                <w:lang w:bidi="ar"/>
              </w:rPr>
              <w:t>完成前端传输所需</w:t>
            </w:r>
            <w:r w:rsidRPr="00D234D7">
              <w:rPr>
                <w:rFonts w:ascii="宋体" w:hAnsi="宋体" w:cs="宋体"/>
                <w:color w:val="000000"/>
                <w:kern w:val="0"/>
                <w:sz w:val="22"/>
                <w:lang w:bidi="ar"/>
              </w:rPr>
              <w:t>4芯室外光缆的敷设。</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420米</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68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t>5</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t>系统光缆接续配套</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完成前端系统设备接入涉及所有光缆的接续、成端与调测（含成端尾纤、</w:t>
            </w:r>
            <w:r w:rsidRPr="00D234D7">
              <w:rPr>
                <w:rFonts w:ascii="宋体" w:hAnsi="宋体" w:cs="宋体" w:hint="eastAsia"/>
                <w:color w:val="000000"/>
                <w:kern w:val="0"/>
                <w:sz w:val="22"/>
                <w:lang w:bidi="ar"/>
              </w:rPr>
              <w:lastRenderedPageBreak/>
              <w:t>法兰及终端盒）；</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lastRenderedPageBreak/>
              <w:t>1项</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r w:rsidR="00D234D7" w:rsidRPr="00D234D7" w:rsidTr="00E85B2C">
        <w:trPr>
          <w:trHeight w:val="680"/>
        </w:trPr>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color w:val="000000"/>
                <w:kern w:val="0"/>
                <w:sz w:val="22"/>
                <w:lang w:bidi="ar"/>
              </w:rPr>
              <w:lastRenderedPageBreak/>
              <w:t>6</w:t>
            </w:r>
          </w:p>
        </w:tc>
        <w:tc>
          <w:tcPr>
            <w:tcW w:w="1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spacing w:line="360" w:lineRule="auto"/>
              <w:jc w:val="center"/>
              <w:textAlignment w:val="center"/>
              <w:rPr>
                <w:rFonts w:ascii="宋体" w:hAnsi="宋体" w:cs="宋体"/>
                <w:color w:val="000000"/>
                <w:sz w:val="22"/>
              </w:rPr>
            </w:pPr>
            <w:r w:rsidRPr="00D234D7">
              <w:rPr>
                <w:rFonts w:ascii="宋体" w:hAnsi="宋体" w:cs="宋体" w:hint="eastAsia"/>
                <w:color w:val="000000"/>
                <w:kern w:val="0"/>
                <w:sz w:val="22"/>
                <w:lang w:bidi="ar"/>
              </w:rPr>
              <w:t>通信管道租赁</w:t>
            </w:r>
          </w:p>
        </w:tc>
        <w:tc>
          <w:tcPr>
            <w:tcW w:w="2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ind w:firstLineChars="200" w:firstLine="440"/>
              <w:jc w:val="left"/>
              <w:textAlignment w:val="center"/>
              <w:rPr>
                <w:rFonts w:ascii="宋体" w:hAnsi="宋体" w:cs="宋体"/>
                <w:color w:val="000000"/>
                <w:sz w:val="22"/>
              </w:rPr>
            </w:pPr>
            <w:r w:rsidRPr="00D234D7">
              <w:rPr>
                <w:rFonts w:ascii="宋体" w:hAnsi="宋体" w:cs="宋体" w:hint="eastAsia"/>
                <w:color w:val="000000"/>
                <w:kern w:val="0"/>
                <w:sz w:val="22"/>
                <w:lang w:bidi="ar"/>
              </w:rPr>
              <w:t>完成本项目感知设施光缆敷设通信管道的租赁，（单子孔、含光缆敷设的标签吊牌、子孔内导管）；</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spacing w:line="360" w:lineRule="auto"/>
              <w:textAlignment w:val="center"/>
              <w:rPr>
                <w:rFonts w:ascii="宋体" w:hAnsi="宋体" w:cs="宋体"/>
                <w:color w:val="000000"/>
                <w:sz w:val="22"/>
              </w:rPr>
            </w:pPr>
            <w:r w:rsidRPr="00D234D7">
              <w:rPr>
                <w:rFonts w:ascii="宋体" w:hAnsi="宋体" w:cs="宋体"/>
                <w:color w:val="000000"/>
                <w:kern w:val="0"/>
                <w:sz w:val="22"/>
                <w:lang w:bidi="ar"/>
              </w:rPr>
              <w:t>300米</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2"/>
              </w:rPr>
            </w:pPr>
          </w:p>
        </w:tc>
      </w:tr>
    </w:tbl>
    <w:p w:rsidR="00D234D7" w:rsidRPr="00D234D7" w:rsidRDefault="00D234D7" w:rsidP="00D234D7">
      <w:pPr>
        <w:adjustRightInd w:val="0"/>
        <w:snapToGrid w:val="0"/>
        <w:spacing w:line="300" w:lineRule="auto"/>
        <w:rPr>
          <w:rFonts w:ascii="Times New Roman" w:hAnsi="Times New Roman"/>
          <w:sz w:val="22"/>
        </w:rPr>
      </w:pPr>
    </w:p>
    <w:p w:rsidR="00D234D7" w:rsidRPr="00D234D7" w:rsidRDefault="00D234D7" w:rsidP="00D234D7">
      <w:pPr>
        <w:adjustRightInd w:val="0"/>
        <w:snapToGrid w:val="0"/>
        <w:spacing w:line="300" w:lineRule="auto"/>
        <w:rPr>
          <w:rFonts w:ascii="Times New Roman" w:hAnsi="Times New Roman"/>
          <w:sz w:val="22"/>
        </w:rPr>
      </w:pPr>
      <w:r w:rsidRPr="00D234D7">
        <w:rPr>
          <w:rFonts w:ascii="Times New Roman" w:hAnsi="Times New Roman"/>
          <w:sz w:val="22"/>
        </w:rPr>
        <w:t>要求投标人需要充分考虑上述要求给出科学、合理的系统硬件方案，同时，投标人具备大型网络的组网能力以及交付和运维综合性系统平台的能力。</w:t>
      </w:r>
    </w:p>
    <w:p w:rsidR="00D234D7" w:rsidRPr="00D234D7" w:rsidRDefault="00D234D7" w:rsidP="00D234D7">
      <w:pPr>
        <w:adjustRightInd w:val="0"/>
        <w:snapToGrid w:val="0"/>
        <w:spacing w:line="300" w:lineRule="auto"/>
        <w:rPr>
          <w:rFonts w:ascii="Times New Roman" w:hAnsi="Times New Roman"/>
          <w:sz w:val="22"/>
        </w:rPr>
      </w:pPr>
    </w:p>
    <w:p w:rsidR="00D234D7" w:rsidRPr="00D234D7" w:rsidRDefault="00D234D7" w:rsidP="00D234D7">
      <w:pPr>
        <w:adjustRightInd w:val="0"/>
        <w:snapToGrid w:val="0"/>
        <w:spacing w:line="300" w:lineRule="auto"/>
        <w:ind w:firstLineChars="200" w:firstLine="442"/>
        <w:rPr>
          <w:rFonts w:ascii="Times New Roman" w:hAnsi="Times New Roman"/>
          <w:b/>
          <w:bCs/>
          <w:sz w:val="22"/>
        </w:rPr>
      </w:pPr>
      <w:r w:rsidRPr="00D234D7">
        <w:rPr>
          <w:rFonts w:ascii="Times New Roman" w:hAnsi="Times New Roman"/>
          <w:b/>
          <w:bCs/>
          <w:sz w:val="22"/>
        </w:rPr>
        <w:t>10.2</w:t>
      </w:r>
      <w:r w:rsidRPr="00D234D7">
        <w:rPr>
          <w:rFonts w:ascii="Times New Roman" w:hAnsi="Times New Roman" w:hint="eastAsia"/>
          <w:b/>
          <w:bCs/>
          <w:sz w:val="22"/>
        </w:rPr>
        <w:t>软件开发</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w:t>
      </w:r>
      <w:r w:rsidRPr="00D234D7">
        <w:rPr>
          <w:rFonts w:ascii="Times New Roman" w:hAnsi="Times New Roman" w:hint="eastAsia"/>
          <w:sz w:val="22"/>
        </w:rPr>
        <w:t>1</w:t>
      </w:r>
      <w:r w:rsidRPr="00D234D7">
        <w:rPr>
          <w:rFonts w:ascii="Times New Roman" w:hAnsi="Times New Roman" w:hint="eastAsia"/>
          <w:sz w:val="22"/>
        </w:rPr>
        <w:t>）数字化支撑综合管理中心子系统</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数字化支撑综合管理中心子系统总共包含</w:t>
      </w:r>
      <w:r w:rsidRPr="00D234D7">
        <w:rPr>
          <w:rFonts w:ascii="Times New Roman" w:hAnsi="Times New Roman" w:hint="eastAsia"/>
          <w:sz w:val="22"/>
        </w:rPr>
        <w:t>12</w:t>
      </w:r>
      <w:r w:rsidRPr="00D234D7">
        <w:rPr>
          <w:rFonts w:ascii="Times New Roman" w:hAnsi="Times New Roman" w:hint="eastAsia"/>
          <w:sz w:val="22"/>
        </w:rPr>
        <w:t>个一级模块，具体内容如下：</w:t>
      </w:r>
    </w:p>
    <w:tbl>
      <w:tblPr>
        <w:tblW w:w="4996" w:type="pct"/>
        <w:tblLayout w:type="fixed"/>
        <w:tblLook w:val="04A0" w:firstRow="1" w:lastRow="0" w:firstColumn="1" w:lastColumn="0" w:noHBand="0" w:noVBand="1"/>
      </w:tblPr>
      <w:tblGrid>
        <w:gridCol w:w="652"/>
        <w:gridCol w:w="1161"/>
        <w:gridCol w:w="1204"/>
        <w:gridCol w:w="4905"/>
        <w:gridCol w:w="593"/>
      </w:tblGrid>
      <w:tr w:rsidR="00D234D7" w:rsidRPr="00D234D7" w:rsidTr="00E85B2C">
        <w:trPr>
          <w:trHeight w:val="283"/>
          <w:tblHeader/>
        </w:trPr>
        <w:tc>
          <w:tcPr>
            <w:tcW w:w="3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序号</w:t>
            </w:r>
          </w:p>
        </w:tc>
        <w:tc>
          <w:tcPr>
            <w:tcW w:w="13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模块名称</w:t>
            </w:r>
          </w:p>
        </w:tc>
        <w:tc>
          <w:tcPr>
            <w:tcW w:w="28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具体功能要求</w:t>
            </w:r>
          </w:p>
        </w:tc>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备注</w:t>
            </w:r>
          </w:p>
        </w:tc>
      </w:tr>
      <w:tr w:rsidR="00D234D7" w:rsidRPr="00D234D7" w:rsidTr="00E85B2C">
        <w:trPr>
          <w:trHeight w:val="283"/>
          <w:tblHeader/>
        </w:trPr>
        <w:tc>
          <w:tcPr>
            <w:tcW w:w="3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一级模块</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二级模块</w:t>
            </w:r>
          </w:p>
        </w:tc>
        <w:tc>
          <w:tcPr>
            <w:tcW w:w="28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w:t>
            </w:r>
          </w:p>
        </w:tc>
        <w:tc>
          <w:tcPr>
            <w:tcW w:w="68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世博区域内基础数据</w:t>
            </w: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场馆数据</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场馆数据功能是对于场馆的相关数据进行维护和汇集，包括场馆的基本信息、设施设备、场地使用情况、活动安排等。</w:t>
            </w:r>
            <w:r w:rsidRPr="00D234D7">
              <w:rPr>
                <w:rFonts w:ascii="宋体" w:hAnsi="宋体" w:cs="宋体" w:hint="eastAsia"/>
                <w:color w:val="000000"/>
                <w:kern w:val="0"/>
                <w:sz w:val="20"/>
                <w:szCs w:val="20"/>
                <w:lang w:bidi="ar"/>
              </w:rPr>
              <w:br/>
              <w:t>可以通过导入、外部对接、手动维护等方式收集场馆相关数据，将采集到的数据进行存储和管理。</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景区数据</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景区数据功能是对于景区的相关数据进行维护和汇集，包括景区的地址、名称、经纬度等信息。支持新增、修改、删除等方式对景区数据进行维护。</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楼宇数据</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楼宇数据功能是对于楼宇的相关数据进行维护和汇集，包括楼宇的地址、名称、经纬度等信息。关联楼宇相关信息包括：物业单位、停车场等信息。</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企业数据</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企业数据功能是对于企业的相关数据进行维护和汇集，收集企业相关数据包括企业的地址、名称等信息，确保企业数据的完整性。</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5</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地下空间数据</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地下空间数据功能是对于地下空间的相关数据进行维护和汇集，收集地下空间相关数据包括企业的地址、用途、面积等信息。对采集到的地下空间数据进行安全和隐私保护。</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6</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车场数据</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车场数据功能是对于车场的相关数据进行维护和汇集，包括车场的地址、可停放车辆总数、可用车位总数、已用车位总数等信息。支持新增、修改、删除等方式对车场数据进行维护。</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7</w:t>
            </w:r>
          </w:p>
        </w:tc>
        <w:tc>
          <w:tcPr>
            <w:tcW w:w="68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世博区域动态管理数据</w:t>
            </w: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全区域客流数据</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通过对接的方式实时获取客流数量，及时掌握客流状况。获取客流点位、客流进出数量信息，支持手动编辑维护操作，支持关键信息查询。</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8</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全区域活动数据</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活动数据管理收集与活动相关的数据,并将其聚合到一个数据存储中。活动数据管理提供查询和检索功能，以便用户能够根据特定的需求和条件来访问和获取数据。</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9</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全区域车位数据</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车位数据记录和管理车位的基本信息，包括车位编号、类型等。可以对车位进行分类、标识和描述，以方便查询和管理。可以提供实时的空闲车位信息。</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10</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重点车辆数据</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重点车辆数据记录和管理重点车辆的相关信息，包括车辆型号、车牌号码等。可以实时监测重点车辆的状态，对重点车辆数据进行分析。</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11</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消防安全数据</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消防安全数据功能记录和管理了消防安全相关的数据信息，包含了119警情、高位智能巡防感知系统、火点监测系统告警等数据。</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12</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城运工单数据</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收集和维护城运工单数据，维护字段内容包括地点、描述、照片等。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13</w:t>
            </w:r>
          </w:p>
        </w:tc>
        <w:tc>
          <w:tcPr>
            <w:tcW w:w="68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异常事件数据</w:t>
            </w: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辖区异常上报</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辖区异常上报功能提供了异常问题上报的渠道。通过新增可以上报异常问题，填写相关信息，如地点、描述、照片等，以便管理部门能够对异常情况进行准确评估和处理。</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14</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街面巡查异常</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街面巡查异常在进行街面巡查或城市管理过程中，通过使用感知设备、人工上报和智能分析技术，发现和识别异常情况，并形成异常事件，主要包括事件类型、地点、照片等内容。</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15</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感知设备智能发现事件</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感知设备的智能发现事件通过使用各种摄像头和感知设备，能够智能地识别和监测环境中发生的事件和异常情况。感知设备通过对环境数据的实时分析，当感知设备监测到超过预设阈值或异常时，可以自动发出警报或触发相应的应急响应。包括事件发生的时间、地点、类型等信息，有助于及时采取行动，并进行后续分析和改进。</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16</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大客流异常事件</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大客流异常事件汇总了大客流的异常事件，通过监控探头实时监测客流变化情况，当客流量超出预警值，可以及时发出预警形成异常事件，主要包含事件的地点、时间等信息。</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17</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重点车辆异常事件</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重点车辆异常事件监测车辆的异常情况。会自动记录检测到的异常事件信息，包括事件类型、发生时间、发生地点等。一旦发现异常事件，会自动触发报警机制，向相关责任人、管理人员和消防队伍发送警报通知。</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18</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地下空间异常事件</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地下空间异常事件如地下停车场、地下室等中发生的有潜在安全风险的突发事件。可以通过各种监测手段包括：人工上报、摄像头智能发现，会自动记录检测</w:t>
            </w:r>
            <w:r w:rsidRPr="00D234D7">
              <w:rPr>
                <w:rFonts w:ascii="宋体" w:hAnsi="宋体" w:cs="宋体" w:hint="eastAsia"/>
                <w:color w:val="000000"/>
                <w:kern w:val="0"/>
                <w:sz w:val="20"/>
                <w:szCs w:val="20"/>
                <w:lang w:bidi="ar"/>
              </w:rPr>
              <w:lastRenderedPageBreak/>
              <w:t>到的异常事件信息，包括事件类型、发生时间、发生地点等。一旦发现异常事件，会自动触发报警机制，向相关责任人、管理人员和消防队伍发送警报通知。</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19</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消防安全应急响应异常事件</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消防安全应急响应异常事件可以通过各种监测手段，如火灾报警、烟雾器触发等。会自动记录检测到的异常事件信息，包括事件类型、发生时间、发生地点等。一旦发现异常事件，会自动触发报警机制，向相关责任人、管理人员和消防队伍发送警报通知。</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20</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装修备案监测异常事件</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装修备案监测异常事件功能对异常事件进行检测、记录和报警。及时发现和处理与装修备案相关的异常情况，记录相关的信息包括异常类型、装修项目信息、管理责任人、记录时间等。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21</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空置场地监控异常事件</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空置场地监控异常事件系统会实时监测空置场地的使用情况，通过设备获取场地的实时数据。会根据预设的规则或算法，对空置场地的使用情况进行分析和比对，判断是否存在异常事件等。一旦发生空置场地的异常事件，会发送警报通知给相关人员，会记录空置场地异常事件的发生次数、时间、地点等信息，并进行数据分析。</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22</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共享单车区域超量事件</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共享单车区域超量事件功能系统会实时监测共享单车停放区域的数量，一旦某个区域的共享单车数量超过设定的阈值，将判定为区域超量事件。会发送警报通知给相关人员，如区域管理员，以便他们能够及时采取措施。会记录区域超量事件的发生次数、时间、地点等信息。</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23</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流动摊贩告警事件</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流动摊贩告警事件对于违规或不合法的流动摊贩活动，能够自动检测并触发告警事件。流动摊贩告警事件功能包括以下内容：通过监控摄像头、人工巡查等方式，对城市中的流动摊贩活动进行实时监测和识别。当检测到违规摊贩活动时，会自动触发告警事件。告警事件可以包括摊贩的位置信息、违规行为描述、摄像头抓拍图像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24</w:t>
            </w:r>
          </w:p>
        </w:tc>
        <w:tc>
          <w:tcPr>
            <w:tcW w:w="68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指挥调度</w:t>
            </w: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待审核任务</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待审核任务功能是存在需要审核的任务，需要审核人员对任务进行审核和审批的功能。待审核任务功能包括以下内容：任务名称、描述、日期、执行人员等。可以记录每个任务的审核历史，包括审核人员、审核时间、审核意见等。同时，支持一个查询功能，允许根据不同的条件（如任务名称、审核人员等）查询待审核任务的审核记录。</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25</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任务派发</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任务派发功能是将任务分配给特定的人员，可以帮助管理者或负责人有效地将任务分配给合适的人员，并跟踪任务的进度和完成情况。关键信息包括：任务名</w:t>
            </w:r>
            <w:r w:rsidRPr="00D234D7">
              <w:rPr>
                <w:rFonts w:ascii="宋体" w:hAnsi="宋体" w:cs="宋体" w:hint="eastAsia"/>
                <w:color w:val="000000"/>
                <w:kern w:val="0"/>
                <w:sz w:val="20"/>
                <w:szCs w:val="20"/>
                <w:lang w:bidi="ar"/>
              </w:rPr>
              <w:lastRenderedPageBreak/>
              <w:t>称、描述、截止日期、优先级等。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26</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任务处置管理</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任务处置管理其主要功能是管理待处理状态的任务及处置中的任务，根据任务状态，对“待处理”、“处置中”的任务进行区分展示，可以实时查看相应状态的任务统计数据，并以列表的形式展示出来任务名称、任务类型、地址、任务来源等关键信息，并预留了任务处置功能，可直接在管理运维平台对任务进行处置。</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27</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任务流转管理</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任务流转管理其主要功能是任务转派、任务退单和任务结束，在任务处置人无法处置任务、任务无需处置、人员统筹等情况下，可以对任务进行转派、退单操作。当遇到任务处置人无法处置任务的情况下，管理人员可以选择该任务进行转单操作，在任务处置页面选定转派的处置人即可。任务退单操作则针对的是任务下发错误的情况，可以通过退单按钮进行任务回退操作，退回到无处置人的状态，进行重新下发。</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28</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任务数据统计管理</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任务数据统计管理其主要功能是对任务数据的汇总分析，该模块会通过多种统计方式，对任务的完成情况进行分析汇总。会针对任务总量、待处理任务数量、处理中任务数量、已完成的任务数量进行统计，并可以根据任务处置人对任务处置情况进行汇总，分析处置率。</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29</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退单记录</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退单记录功能是对退单过程进行记录和跟踪的功能，跟踪退单操作的详细信息，以便能够回溯审核的过程和结果。会记录每次退单操作的关键信息，如退单人员、退单时间等。退单记录功能支持退单详情查看功能，可以查看每次退单操作的详细信息。这包括退单的对象、退单的内容、审退单意见等。通过查看审核详情，可以了解退单的具体过程。</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30</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审核记录</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审核记录功能是对审核过程进行记录和跟踪的功能，跟踪审核操作的详细信息，以便能够回溯审核的过程和结果。会记录每次审核操作的关键信息，如审核人员、审核时间、审核结果等。当审核人员执行审核操作时，系统会自动记录这些信息，并将其保存在审核记录中。</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31</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任务筛查</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任务筛查功能是对任务进行筛选和筛查的功能,根据特定的条件和要求，对任务列表进行过滤和排序，以便更方便地找到所需的任务。筛选条件包括任务状态（例如，待处理、进行中、已完成）、任务类型、任务分配给的人、日期等。可以包括自定义筛选条件、多条件组合等，还包括对筛选结果的排序功能。</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32</w:t>
            </w:r>
          </w:p>
        </w:tc>
        <w:tc>
          <w:tcPr>
            <w:tcW w:w="68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资讯服务</w:t>
            </w: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资讯信息发布</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资讯信息发布功能提供发布、编辑和管理资讯内容的系列功能。可以创建新的资讯内容。可以输入标题、</w:t>
            </w:r>
            <w:r w:rsidRPr="00D234D7">
              <w:rPr>
                <w:rFonts w:ascii="宋体" w:hAnsi="宋体" w:cs="宋体" w:hint="eastAsia"/>
                <w:color w:val="000000"/>
                <w:kern w:val="0"/>
                <w:sz w:val="20"/>
                <w:szCs w:val="20"/>
                <w:lang w:bidi="ar"/>
              </w:rPr>
              <w:lastRenderedPageBreak/>
              <w:t>正文内容、插入图片、视频或其他媒体资源，以及选择适当的标签或分类。可以随时编辑、修改或删除已发布的资讯内容。这样用户可以及时更新资讯内容，保持信息的最新性和准确性。</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33</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按不同对象发布资讯</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按不同对象发布资讯是针对不同的对象或对象群体，提供灵活的方式和选项来发布特定的资讯内容。平台可以根据用户的属性或类别进行分类，例如部门等，以便根据不同的用户群体发布相关的资讯内容。可以让管理员选择将资讯内容仅针对特定的对象或用户对象进行发布。这样可以确保资讯内容的精准传达。</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34</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资讯变更</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资讯变更功能是用户对已发布的资讯内容进行修改、更新和调整的功能。可以选择需要进行变更的已发布资讯，并对其进行编辑。可以修改标题、正文、图片、链接等内容，以及进行格式调整、增删段落等编辑操作。</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35</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资讯复用</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资讯复用功能是允许用户将已发布的资讯内容进行再利用、重新发布的功能。这样可以避免重复编写相似的资讯内容，提高工作效率和信息传播的便捷性。可以从已发布的资讯列表中选择资讯进行复用。可以浏览和检索自己过去发布的资讯内容，并选择适合当前需求的内容进行复用。可以对选定的已发布资讯进行编辑和修改。包括对标题、正文、图片等内容的修改和调整，以便与当前的要求和目标相匹配。</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36</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已发布资讯信息筛选</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已发布资讯信息筛选功能可以使用筛选条件对已发布的资讯信息进行筛选和过滤的功能。已列表的形式进行资讯信息维护，字段包括：发布时间、来源、地址等。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37</w:t>
            </w:r>
          </w:p>
        </w:tc>
        <w:tc>
          <w:tcPr>
            <w:tcW w:w="68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勤务管理</w:t>
            </w: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机构部门管理</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机构部门管理功能是在一个组织或机构内，对不同的部门和机构进行管理和协调的功能。可以支持创建新的部门并定义部门的名称、描述、负责人等信息，并为每个部门分配相应的权限和责任。</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38</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用户鉴权体系管理</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用户鉴权体系管理是在系统中管理和维护用户鉴权的功能。鉴权是用于验证用户身份和授权其访问系统资源的过程，可以确保只有合法的用户能够进行相应的操作。可以提供用户身份验证功能，确保用户提供的身份信息是有效和正确的。</w:t>
            </w:r>
            <w:r w:rsidRPr="00D234D7">
              <w:rPr>
                <w:rFonts w:ascii="宋体" w:hAnsi="宋体" w:cs="宋体" w:hint="eastAsia"/>
                <w:color w:val="000000"/>
                <w:kern w:val="0"/>
                <w:sz w:val="20"/>
                <w:szCs w:val="20"/>
                <w:lang w:bidi="ar"/>
              </w:rPr>
              <w:br/>
              <w:t>用户鉴权体系管理功能具备日志记录的能力。可以记录用户的身份验证、权限变更以及敏感操作的日志，以便进行审计和追踪用户活动，发现和防止潜在的安全问题。</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39</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角色管理</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统一维护平台角色组，批量授权。一般角色可按平台和业务机构组织，平台型岗位可统一授权。机构组织</w:t>
            </w:r>
            <w:r w:rsidRPr="00D234D7">
              <w:rPr>
                <w:rFonts w:ascii="宋体" w:hAnsi="宋体" w:cs="宋体" w:hint="eastAsia"/>
                <w:color w:val="000000"/>
                <w:kern w:val="0"/>
                <w:sz w:val="20"/>
                <w:szCs w:val="20"/>
                <w:lang w:bidi="ar"/>
              </w:rPr>
              <w:lastRenderedPageBreak/>
              <w:t>可按分业务系统或具体部门批量授权。不同角色的用户拥有不同的系统访问和操作权限，确保数据和功能的安全性和合规性。在本平台中，有长者、子女、养老顾问、医师、护工、照护经理等各种康养相关的角色。</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40</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用户管理</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提供用户注册功能，新用户可以通过注册流程创建账户并登录系统。同时，已注册用户可以通过登录功能进行系统访问。</w:t>
            </w:r>
            <w:r w:rsidRPr="00D234D7">
              <w:rPr>
                <w:rFonts w:ascii="宋体" w:hAnsi="宋体" w:cs="宋体" w:hint="eastAsia"/>
                <w:color w:val="000000"/>
                <w:kern w:val="0"/>
                <w:sz w:val="20"/>
                <w:szCs w:val="20"/>
                <w:lang w:bidi="ar"/>
              </w:rPr>
              <w:br/>
              <w:t>用户可以管理自己的个人信息，如姓名、联系方式等；管理员也可新增用户，对用户分配角色（岗位），通过兼岗分配多个角色，从而继承多个权限。</w:t>
            </w:r>
            <w:r w:rsidRPr="00D234D7">
              <w:rPr>
                <w:rFonts w:ascii="宋体" w:hAnsi="宋体" w:cs="宋体" w:hint="eastAsia"/>
                <w:color w:val="000000"/>
                <w:kern w:val="0"/>
                <w:sz w:val="20"/>
                <w:szCs w:val="20"/>
                <w:lang w:bidi="ar"/>
              </w:rPr>
              <w:br/>
              <w:t>本模块负责用户身份认证和安全管理，包括密码管理、密码重置、账号锁定等功能。</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41</w:t>
            </w:r>
          </w:p>
        </w:tc>
        <w:tc>
          <w:tcPr>
            <w:tcW w:w="68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通知管理</w:t>
            </w: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通知记录</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通知记录是在系统中记录发送的通知以及其相关信息。可以帮助管理员追踪通知的历史记录、状态和处理情况。通知记录会详细记录每个发送的通知，包括通知的内容、接收者、发送时间、通知类型等信息。这可以帮助管理员或用户查看已发送的通知并了解其状态。通知记录通常提供搜索和过滤功能，以便管理员根据条件查询特定通知。这样可以快速检索相关的通知记录，便于查找特定的通知或按时间范围进行筛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42</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通知配置管理</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电话呼叫:通知配置管理允许管理员定义不同类型的通知。例如：电话呼叫，通知配置管理允许管理员或用户选择接收通知的目标用户或用户组。</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43</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left"/>
              <w:rPr>
                <w:rFonts w:ascii="宋体" w:hAnsi="宋体" w:cs="宋体"/>
                <w:color w:val="000000"/>
                <w:sz w:val="20"/>
                <w:szCs w:val="20"/>
              </w:rPr>
            </w:pP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微信提醒：通知配置管理允许管理员定义不同类型的通知。例如：微信提醒，通知配置管理允许管理员创建和管理微信通知模板。微信通知模板包含固定的消息内容和变量，用于根据需要生成具体的通知消息。</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44</w:t>
            </w:r>
          </w:p>
        </w:tc>
        <w:tc>
          <w:tcPr>
            <w:tcW w:w="68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人员管理</w:t>
            </w:r>
          </w:p>
        </w:tc>
        <w:tc>
          <w:tcPr>
            <w:tcW w:w="70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人员身份</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物业：收集、更新和维护组织内物业人员的基本信息，例如姓名、工号、联系方式、时间等。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45</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left"/>
              <w:rPr>
                <w:rFonts w:ascii="宋体" w:hAnsi="宋体" w:cs="宋体"/>
                <w:color w:val="000000"/>
                <w:sz w:val="20"/>
                <w:szCs w:val="20"/>
              </w:rPr>
            </w:pP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企业主：收集、更新和维护组织内企业主人员的基本信息，例如姓名、工号、联系方式、时间等。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46</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人员名单</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人员名单是一个记录和管理人员信息的列表，用于组织和管理人员。可以记录人员的基本信息，包括姓名、职位、部门、联系方式等，以便对人员进行识别和管理。可以提供人员的联系方式，方便人员之间的沟通和联系。可以提供搜索和查询功能，方便用户根据不同的条件对人员进行查找和筛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47</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人员权限</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可以根据用户角色和权限设置不同的访问权限，以控制用户对系统功能和数据的访问权限。允许用户管理个人信息，包括修改用户名、密码、联系方式等。可</w:t>
            </w:r>
            <w:r w:rsidRPr="00D234D7">
              <w:rPr>
                <w:rFonts w:ascii="宋体" w:hAnsi="宋体" w:cs="宋体" w:hint="eastAsia"/>
                <w:color w:val="000000"/>
                <w:kern w:val="0"/>
                <w:sz w:val="20"/>
                <w:szCs w:val="20"/>
                <w:lang w:bidi="ar"/>
              </w:rPr>
              <w:lastRenderedPageBreak/>
              <w:t>以对用户密码进行加密存储，并提供密码重置等功能，保障用户账户的安全性。系统允许用户注销账户，同时提供相应的数据备份和删除功能，保护用户的隐私和数据安全。</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48</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人员账户管理</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新建：人员账户管理是一个用于管理和控制用户账户的模块，允许用户进行账户注册，并提供登录功能，用户可以使用注册的账户信息登录系统。</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49</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left"/>
              <w:rPr>
                <w:rFonts w:ascii="宋体" w:hAnsi="宋体" w:cs="宋体"/>
                <w:color w:val="000000"/>
                <w:sz w:val="20"/>
                <w:szCs w:val="20"/>
              </w:rPr>
            </w:pP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冻结：可以管理用户账户的状态，包括启用、冻结等，以控制用户的访问权限。</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50</w:t>
            </w:r>
          </w:p>
        </w:tc>
        <w:tc>
          <w:tcPr>
            <w:tcW w:w="68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设备中心</w:t>
            </w: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感知设备清单</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感知设备清单是记录和管理感知设备的列表，清单可以记录感知设备的名称、型号、序列号、位置等基本信息，以便对设备进行识别和管理。</w:t>
            </w:r>
            <w:r w:rsidRPr="00D234D7">
              <w:rPr>
                <w:rFonts w:ascii="宋体" w:hAnsi="宋体" w:cs="宋体" w:hint="eastAsia"/>
                <w:color w:val="000000"/>
                <w:kern w:val="0"/>
                <w:sz w:val="20"/>
                <w:szCs w:val="20"/>
                <w:lang w:bidi="ar"/>
              </w:rPr>
              <w:br/>
              <w:t>清单可以对感知设备进行分组和分类，方便对设备进行组织和管理。用户可以根据需要创建不同的设备组别，比如按照设备类型、位置等进行分类。</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51</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设备点位管理</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设备点位管理功能是对系统中设备点位的维护功能。系统可以灵活的更新设备点位信息，包括设备名称、设备点位经纬度、设备点位地址等信息。</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52</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设备状态监测</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设备状态监测功能是对系统中设备的状态进行实时监测的功能。系统可以实时监测设备与系统的连接状态，包括设备在线、离线、连接中等状态。可以通过设备连接状态监测，及时发现设备连接异常，保证设备与系统的正常通信。</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53</w:t>
            </w:r>
          </w:p>
        </w:tc>
        <w:tc>
          <w:tcPr>
            <w:tcW w:w="68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技术中心</w:t>
            </w: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任务管理配置</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任务管理配置功能是对系统中任务管理相关的配置进行快速设置和调整的功能。可以创建不同类型的任务，并设置任务的名称、描述、优先级等信息。可以设置任务的分配规则，如按照部门、按照个人等进行任务分配。可以根据实际情况设置任务的分配方式，以便合理分配任务和提高工作效率。可以设置任务的提醒和通知方式，如电话通知、消息提醒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54</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任务类型管理</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任务类型管理是对系统中不同任务类型的配置进行管理，可以创建新的任务类型，并设置任务类型的名称、条件、时间等信息。可以对已存在的任务类型进行编辑，包括修改务类型的名称、条件、时间等信息。可以删除不再需要的务类型，删除务类型时需要确认操作，以防误操作导致数据丢失。可以根据关键字对务类型进行搜索和过滤，以快速定位需要的任务类型。任务类型管理功能可以提高系统的灵活性和可维护性。</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55</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区域配置管理</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区域配置管理是对系统中不同区域的配置进行管理，可以创建新的区域，并设置区域的名称、描述等信息。可以对已存在的区域进行编辑，包括修改区域的名称、</w:t>
            </w:r>
            <w:r w:rsidRPr="00D234D7">
              <w:rPr>
                <w:rFonts w:ascii="宋体" w:hAnsi="宋体" w:cs="宋体" w:hint="eastAsia"/>
                <w:color w:val="000000"/>
                <w:kern w:val="0"/>
                <w:sz w:val="20"/>
                <w:szCs w:val="20"/>
                <w:lang w:bidi="ar"/>
              </w:rPr>
              <w:lastRenderedPageBreak/>
              <w:t>描述等信息。可以删除不再需要的区域，删除区域时需要确认操作，以防误操作导致数据丢失。可以根据关键字对区域进行搜索和过滤，以快速定位需要的区域配置。区域配置管理功能可以帮助对系统中不同区域的配置进行有效的管理和控制。</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56</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地图可视化告警配置</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地图可视化告警配置是在地图可视化过程中，对告警信息进行配置和设置，以便在地图上显示相关的告警信息和状态。定义不同的告警类型，如设备故障、异常事件等，以区分不同的告警信息；定义不同的告警级别，记录告警发生的时间信息，标识告警的状态，如未处理、已处理、已确认等，以反映告警的处理进度和状态。</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57</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地图可视化图表配置</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地图可视化图表配置是在地图可视化过程中，对图表进行配置和设置，以便在地图上显示相关的图表和信息。</w:t>
            </w:r>
            <w:r w:rsidRPr="00D234D7">
              <w:rPr>
                <w:rFonts w:ascii="宋体" w:hAnsi="宋体" w:cs="宋体" w:hint="eastAsia"/>
                <w:color w:val="000000"/>
                <w:kern w:val="0"/>
                <w:sz w:val="20"/>
                <w:szCs w:val="20"/>
                <w:lang w:bidi="ar"/>
              </w:rPr>
              <w:br/>
              <w:t>图表类型，如柱状图、折线图、饼图等，以展示数据的特点和关系。</w:t>
            </w:r>
            <w:r w:rsidRPr="00D234D7">
              <w:rPr>
                <w:rFonts w:ascii="宋体" w:hAnsi="宋体" w:cs="宋体" w:hint="eastAsia"/>
                <w:color w:val="000000"/>
                <w:kern w:val="0"/>
                <w:sz w:val="20"/>
                <w:szCs w:val="20"/>
                <w:lang w:bidi="ar"/>
              </w:rPr>
              <w:br/>
              <w:t>将数据的属性映射到图表的不同维度，例如，将数据的数值映射到图表的高度、宽度、颜色等。</w:t>
            </w:r>
            <w:r w:rsidRPr="00D234D7">
              <w:rPr>
                <w:rFonts w:ascii="宋体" w:hAnsi="宋体" w:cs="宋体" w:hint="eastAsia"/>
                <w:color w:val="000000"/>
                <w:kern w:val="0"/>
                <w:sz w:val="20"/>
                <w:szCs w:val="20"/>
                <w:lang w:bidi="ar"/>
              </w:rPr>
              <w:br/>
              <w:t>配置图表的配色方案，以确保数据的可视化效果清晰、易于理解。</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58</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地图可视化数据配置</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地图可视化数据配置是在地图可视化过程中，对数据进行配置和设置，以便在地图上显示相应的信息和属性。</w:t>
            </w:r>
            <w:r w:rsidRPr="00D234D7">
              <w:rPr>
                <w:rFonts w:ascii="宋体" w:hAnsi="宋体" w:cs="宋体" w:hint="eastAsia"/>
                <w:color w:val="000000"/>
                <w:kern w:val="0"/>
                <w:sz w:val="20"/>
                <w:szCs w:val="20"/>
                <w:lang w:bidi="ar"/>
              </w:rPr>
              <w:br/>
              <w:t>配置地理位置数据是地图可视化的基础，可以通过经纬度、地址、行政区划等方式指定地点的位置。</w:t>
            </w:r>
            <w:r w:rsidRPr="00D234D7">
              <w:rPr>
                <w:rFonts w:ascii="宋体" w:hAnsi="宋体" w:cs="宋体" w:hint="eastAsia"/>
                <w:color w:val="000000"/>
                <w:kern w:val="0"/>
                <w:sz w:val="20"/>
                <w:szCs w:val="20"/>
                <w:lang w:bidi="ar"/>
              </w:rPr>
              <w:br/>
              <w:t>将不同数值范围的数据映射到不同的颜色或符号上，以反映数据的差异和变化。</w:t>
            </w:r>
            <w:r w:rsidRPr="00D234D7">
              <w:rPr>
                <w:rFonts w:ascii="宋体" w:hAnsi="宋体" w:cs="宋体" w:hint="eastAsia"/>
                <w:color w:val="000000"/>
                <w:kern w:val="0"/>
                <w:sz w:val="20"/>
                <w:szCs w:val="20"/>
                <w:lang w:bidi="ar"/>
              </w:rPr>
              <w:br/>
              <w:t>对数据进行分类和聚合，以便在地图上显示不同的数据类别或聚合区域。</w:t>
            </w:r>
            <w:r w:rsidRPr="00D234D7">
              <w:rPr>
                <w:rFonts w:ascii="宋体" w:hAnsi="宋体" w:cs="宋体" w:hint="eastAsia"/>
                <w:color w:val="000000"/>
                <w:kern w:val="0"/>
                <w:sz w:val="20"/>
                <w:szCs w:val="20"/>
                <w:lang w:bidi="ar"/>
              </w:rPr>
              <w:br/>
              <w:t>配置地图上的标注和标签，以显示数据的具体信息和属性。</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59</w:t>
            </w:r>
          </w:p>
        </w:tc>
        <w:tc>
          <w:tcPr>
            <w:tcW w:w="68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数据平台接口对接</w:t>
            </w: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“12345”工单数据</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12345”工单数据接口对接通过获取工单列表的接口，根据条件（如工单状态、创建时间等）查询工单列表，获取工单的基本信息，如工单号、创建时间、工单状态等，并将数据进行清洗后按照统一标准入库存储。</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60</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区城管平台装修备案数据</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区城管平台装修备案数据接口对接通过获取装修备案列表的接口，根据条件（如装修备案时间、ID等）查询区城管平台装修备案数据列表，获取区城管平台装修备案数据的基本信息，如地址、创建时间、备案状态等，并将数据进行清洗后按照统一标准入库存储。</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61</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楼宇、场馆等车场停车系统</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通过接口数据交互方式，实现与楼宇、场馆等车场停车系统进行对接。从数据源中提取需要的数据，采集数据到指定的数据存储，根据预设的数据清洗规则，对采集的数据进行过滤和清洗，保证数据的质量和准确性。将采集的数据进行转换和标准化，对采集的数据进行去重和归档。</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62</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消防119告警事件</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消防119告警事件接口对接通过实时获取获取消防119告警事件列表的接口，根据条件（如事件时间、ID等）查询消防119告警事件数据，获取消防119告警事件的基本信息，如地址、创建时间、状态等。包括数据源的格式、协议、接口等。根据数据的质量和准确性要求，制定数据清洗规则，包括数据去重、数据格式化、数据标准化、数据过滤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63</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共享单车运营方数据</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共享单车运营方数据接口对接通过获取共享单车运营方数据列表的接口，根据条件（如运营品牌、时间、ID等）查询共享单车运营方数据，获取共享单车运营方数据的基本信息，如地址、时间、运营品牌、状态等。根据数据更新的频率和业务需求，确定数据采集的频率和时间。</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64</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楼宇、场馆内部客流数据</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楼宇、场馆内部客流数据接口对接通过获取楼宇、场馆内部客流数据列表的接口，根据条件（如楼宇、场馆、ID等）查询楼宇、场馆内部客流数据，获取楼宇、场馆内部客流数据的基本信息，如地址、名称等。根据数据的类型和用途，选择合适的数据存储方式。</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65</w:t>
            </w:r>
          </w:p>
        </w:tc>
        <w:tc>
          <w:tcPr>
            <w:tcW w:w="68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系统管理</w:t>
            </w: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菜单管理</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支持对系统内所有菜单进行名称自定义，位置排序自定义。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66</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日志查询</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支持记录系统账户的所有操作痕迹，形成日志并可以进行查询操作。</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67</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字典管理</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用于系统管理字段的新增、编辑等操作，通过该界面，用户可以自主对显示界面进行简单编辑。</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68</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系统配置</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支持对平台个性化开放模块进行系统配置管理</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83"/>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69</w:t>
            </w: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密码应用管理</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整体密码应用管理功能的开发符合密码应用测评要求：</w:t>
            </w:r>
            <w:r w:rsidRPr="00D234D7">
              <w:rPr>
                <w:rFonts w:ascii="宋体" w:hAnsi="宋体" w:cs="宋体" w:hint="eastAsia"/>
                <w:color w:val="000000"/>
                <w:kern w:val="0"/>
                <w:sz w:val="20"/>
                <w:szCs w:val="20"/>
                <w:lang w:bidi="ar"/>
              </w:rPr>
              <w:br/>
              <w:t>支持用户身份认证机制</w:t>
            </w:r>
            <w:r w:rsidRPr="00D234D7">
              <w:rPr>
                <w:rFonts w:ascii="宋体" w:hAnsi="宋体" w:cs="宋体" w:hint="eastAsia"/>
                <w:color w:val="000000"/>
                <w:kern w:val="0"/>
                <w:sz w:val="20"/>
                <w:szCs w:val="20"/>
                <w:lang w:bidi="ar"/>
              </w:rPr>
              <w:br/>
              <w:t>支持业务重要数据安全传输功能</w:t>
            </w:r>
            <w:r w:rsidRPr="00D234D7">
              <w:rPr>
                <w:rFonts w:ascii="宋体" w:hAnsi="宋体" w:cs="宋体" w:hint="eastAsia"/>
                <w:color w:val="000000"/>
                <w:kern w:val="0"/>
                <w:sz w:val="20"/>
                <w:szCs w:val="20"/>
                <w:lang w:bidi="ar"/>
              </w:rPr>
              <w:br/>
              <w:t>提供服务器虚拟机设备日志/访问控制信息完整性验证</w:t>
            </w:r>
            <w:r w:rsidRPr="00D234D7">
              <w:rPr>
                <w:rFonts w:ascii="宋体" w:hAnsi="宋体" w:cs="宋体" w:hint="eastAsia"/>
                <w:color w:val="000000"/>
                <w:kern w:val="0"/>
                <w:sz w:val="20"/>
                <w:szCs w:val="20"/>
                <w:lang w:bidi="ar"/>
              </w:rPr>
              <w:br/>
              <w:t>支持重要可执行程序签名验签功能</w:t>
            </w:r>
            <w:r w:rsidRPr="00D234D7">
              <w:rPr>
                <w:rFonts w:ascii="宋体" w:hAnsi="宋体" w:cs="宋体" w:hint="eastAsia"/>
                <w:color w:val="000000"/>
                <w:kern w:val="0"/>
                <w:sz w:val="20"/>
                <w:szCs w:val="20"/>
                <w:lang w:bidi="ar"/>
              </w:rPr>
              <w:br/>
              <w:t>支持用户访问控制信息签名验签功能</w:t>
            </w:r>
            <w:r w:rsidRPr="00D234D7">
              <w:rPr>
                <w:rFonts w:ascii="宋体" w:hAnsi="宋体" w:cs="宋体" w:hint="eastAsia"/>
                <w:color w:val="000000"/>
                <w:kern w:val="0"/>
                <w:sz w:val="20"/>
                <w:szCs w:val="20"/>
                <w:lang w:bidi="ar"/>
              </w:rPr>
              <w:br/>
              <w:t>支持应用系统重要数据加解密功能</w:t>
            </w:r>
            <w:r w:rsidRPr="00D234D7">
              <w:rPr>
                <w:rFonts w:ascii="宋体" w:hAnsi="宋体" w:cs="宋体" w:hint="eastAsia"/>
                <w:color w:val="000000"/>
                <w:kern w:val="0"/>
                <w:sz w:val="20"/>
                <w:szCs w:val="20"/>
                <w:lang w:bidi="ar"/>
              </w:rPr>
              <w:br/>
              <w:t>支持应用系统重要数据签名验签功能</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bl>
    <w:p w:rsidR="00D234D7" w:rsidRPr="00D234D7" w:rsidRDefault="00D234D7" w:rsidP="00D234D7">
      <w:pPr>
        <w:adjustRightInd w:val="0"/>
        <w:snapToGrid w:val="0"/>
        <w:spacing w:line="300" w:lineRule="auto"/>
        <w:rPr>
          <w:rFonts w:ascii="Times New Roman" w:hAnsi="Times New Roman"/>
          <w:sz w:val="22"/>
        </w:rPr>
      </w:pP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lastRenderedPageBreak/>
        <w:t>（</w:t>
      </w:r>
      <w:r w:rsidRPr="00D234D7">
        <w:rPr>
          <w:rFonts w:ascii="Times New Roman" w:hAnsi="Times New Roman" w:hint="eastAsia"/>
          <w:sz w:val="22"/>
        </w:rPr>
        <w:t>2</w:t>
      </w:r>
      <w:r w:rsidRPr="00D234D7">
        <w:rPr>
          <w:rFonts w:ascii="Times New Roman" w:hAnsi="Times New Roman" w:hint="eastAsia"/>
          <w:sz w:val="22"/>
        </w:rPr>
        <w:t>）世博区域大客流专项管理子系统</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世博区域大客流的专项管理子系统总共包含</w:t>
      </w:r>
      <w:r w:rsidRPr="00D234D7">
        <w:rPr>
          <w:rFonts w:ascii="Times New Roman" w:hAnsi="Times New Roman" w:hint="eastAsia"/>
          <w:sz w:val="22"/>
        </w:rPr>
        <w:t>5</w:t>
      </w:r>
      <w:r w:rsidRPr="00D234D7">
        <w:rPr>
          <w:rFonts w:ascii="Times New Roman" w:hAnsi="Times New Roman" w:hint="eastAsia"/>
          <w:sz w:val="22"/>
        </w:rPr>
        <w:t>个一级模块，具体内容如下：</w:t>
      </w:r>
    </w:p>
    <w:p w:rsidR="00D234D7" w:rsidRPr="00D234D7" w:rsidRDefault="00D234D7" w:rsidP="00D234D7">
      <w:pPr>
        <w:adjustRightInd w:val="0"/>
        <w:snapToGrid w:val="0"/>
        <w:spacing w:line="300" w:lineRule="auto"/>
        <w:ind w:firstLineChars="200" w:firstLine="440"/>
        <w:rPr>
          <w:rFonts w:ascii="Times New Roman" w:hAnsi="Times New Roman"/>
          <w:sz w:val="22"/>
        </w:rPr>
      </w:pPr>
    </w:p>
    <w:tbl>
      <w:tblPr>
        <w:tblW w:w="4996" w:type="pct"/>
        <w:tblLook w:val="04A0" w:firstRow="1" w:lastRow="0" w:firstColumn="1" w:lastColumn="0" w:noHBand="0" w:noVBand="1"/>
      </w:tblPr>
      <w:tblGrid>
        <w:gridCol w:w="653"/>
        <w:gridCol w:w="1173"/>
        <w:gridCol w:w="1190"/>
        <w:gridCol w:w="4922"/>
        <w:gridCol w:w="577"/>
      </w:tblGrid>
      <w:tr w:rsidR="00D234D7" w:rsidRPr="00D234D7" w:rsidTr="00E85B2C">
        <w:trPr>
          <w:trHeight w:val="464"/>
          <w:tblHeader/>
        </w:trPr>
        <w:tc>
          <w:tcPr>
            <w:tcW w:w="3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序号</w:t>
            </w: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模块名称</w:t>
            </w:r>
          </w:p>
        </w:tc>
        <w:tc>
          <w:tcPr>
            <w:tcW w:w="28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具体功能要求</w:t>
            </w:r>
          </w:p>
        </w:tc>
        <w:tc>
          <w:tcPr>
            <w:tcW w:w="3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备注</w:t>
            </w:r>
          </w:p>
        </w:tc>
      </w:tr>
      <w:tr w:rsidR="00D234D7" w:rsidRPr="00D234D7" w:rsidTr="00E85B2C">
        <w:trPr>
          <w:trHeight w:val="320"/>
          <w:tblHeader/>
        </w:trPr>
        <w:tc>
          <w:tcPr>
            <w:tcW w:w="3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一级模块</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二级模块</w:t>
            </w:r>
          </w:p>
        </w:tc>
        <w:tc>
          <w:tcPr>
            <w:tcW w:w="28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r>
      <w:tr w:rsidR="00D234D7" w:rsidRPr="00D234D7" w:rsidTr="00E85B2C">
        <w:trPr>
          <w:trHeight w:val="12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w:t>
            </w:r>
          </w:p>
        </w:tc>
        <w:tc>
          <w:tcPr>
            <w:tcW w:w="6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大客流联勤联动可视化分析</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景区客流统计</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景区客流统计功能可以通过摄像头等实时监测景区的客流量。可以连续记录客流数据，并提供实时的客流量统计。可以设定客流阈值，当客流量超过预设的阈值时，系统可以自动触发预警和提醒，以便及时采取相应的管理措施。景区客流统计功能，管理者可以了解客流的情况和变化趋势。</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场馆客流统计</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场馆客流统计功能可以将场馆划分为不同的区域，并对每个区域的客流进行分析。可以为图表提供数据源，以图表或表格的形式展示客流数据，方便管理者进行分析和决策。</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地铁等主要路段客流统计</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地铁等主要路段客流统计通过安装在地铁道路上的摄像头等设备，可以实时监测地铁站点的客流情况。通过统计每个区域的进出站人数、换乘人数等数据，可以了解各个区域的客流状况、高峰时段、客流密度等信息。</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世博区域整体进客量统计分析</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世博区域整体进客量统计分析功能对世博区域的客流情况进行综合统计和分析，以便了解整个区域的进客量状况和相关趋势。涵盖了不同时间段（如小时、天、周、月）和不同区域（的进客量统计。统计数据可以包括总体进客量、高峰时段进客量等。</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5</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世博区域当前客流密度统计分析</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世博区域当前客流密度统计分析对世博区域的客流密度进行统计和分析，以便了解不同区域的客流情况和密度分布，根据采集到的数据，对世博区域不同区域或位置的客流数量进行统计。通过统计得到的客流密度数据，可以进行密度分布分析，支持实时监测世博区域的客流密度情况</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12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6</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世博区域客流热力图分析</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世博区域客流热力图分析通过热力图的形式直观展示世博区域不同位置或区域的客流密度情况，并进行对比和分析。根据采集到的数据，对不同位置或区域的客流数量进行统计。计算客流数量，得出客流密度。通常将客流密度进行分级，比如将客流密度分为低、中、高三个级别。根据客流密度数据，生成世博区域的客流热力图。热力图使用颜色渐变来表示客流密度的变化。</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7</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客流预警监管任务进度实时可视化呈现</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客流告警状态：设定一些客流预警规则和阈值，某一区域的客流密度超过一定阈值时触发告警。针对客流预警任务，展示各个任务的进度情况。该界面可以显示任务的执行状态、预计完成时间等信息，以实时监控任务的执行情况。</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8</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告警位置客流信息：通过图表、地图等可视化方式展示客流告警的位置和相关客流信息。使用图标、标签来表示告警发生的地点，可以直观地看到告警事件发生的具体位置。在告警位置的标识上，可以显示与该位置相关的客流信息。这些信息包括客流量、客流密度、客流趋势等。</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12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9</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触发告警级别显示：触发告警级别显示当发生告警事件时，系统能够自动显示相应的告警级别。定义不同的告警级别，如严重告警、一般告警、低级告警等。每个告警级别代表了告警事件的重要程度和紧急程度。会根据预设的告警触发条件判断告警事件的严重程度，并自动分配相应的告警级别。触发条件可以基于客流量、客流密度、客流趋势等不同的指标和规则进行设定。</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10</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预案处置过程：对各类预案的实施和执行过程进行管理和记录的功能，预案应包括应急处置流程、责任人员、资源调度等详细内容，并根据不同的应急情况进行分类和归档。在发生应急事件时，预案处置过程可以根据事件类型和级别，自动或手动调度和分配适当的预案。</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11</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人员到场协管实时定位：在应急管理或调度系统中，通过使用定位技术，对特定人员的实时位置进行监控和定位，在系统地图界面上以图标、标记的方式展示出来。可以实时查看人员所在位置，并根据需要做出相应的决策和调度。</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12</w:t>
            </w:r>
          </w:p>
        </w:tc>
        <w:tc>
          <w:tcPr>
            <w:tcW w:w="6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节假日及重大活动可视化分析</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活动信息统计</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活动信息统计功能对各类活动的相关数据进行收集、分析和统计。包括活动名称、日期和时间、参与人员、地点、持续时间等信息。这些数据可以通过手动输入、自动采集或集成其他系统来获取。</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12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13</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当日活动内容明细</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当日活动内容明细功能提供查看当天进行的活动的详细信息的功能，并按照时间顺序进行排序。每个活动都会显示其名称、时间、地点和其他相关信息，以便快速了解每个活动的基本情况。点击每个活动，在新的弹窗中查看该活动的详细信息。详细信息包括活动描述、组织者信息、参与人员、活动主题和目标等。</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14</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预警级别显示</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预警级别显示功能定义多个预警级别，根据严重程度的不同进行划分。预警级别为低、中、高，每个预警级别都对应不同的紧急程度或风险水平。</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15</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活动区域监控</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活动区域监控功能通过使用监控摄像头技术手段，实时监测和跟踪区域内的活动情况。活动区域监控可以覆盖不同的地理区域，支持区域灵活配置。</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16</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月度活动排期记录</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月度活动排期记录功能是用于管理和记录月度活动计划和安排，可以创建和维护月度活动计划和安排，可以输入活动的名称、日期、时间、地点和其他相关信息。可以记录每个活动的实际情况和执行结果。</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17</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高发活动申报单位统计</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高发活动申报单位统计功能用于统计高发活动的申报单位信息，关键信息包括：申报单位的名称、联系人、联系方式以及其他相关信息。</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12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18</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活动集中时段分析</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活动集中时段分析是对一段时间内的活动进行统计和分析，找出活动集中的时间段。收集相关的数据，将数据按照时间段进行划分，根据小时、天、周、月等不同的时间粒度进行划分。对于不同的场景可以选择不同的时间粒度。对每个时间段内的活动进行统计，可以统计活动的数量、平均值、最大值、最小值等指标。根据统计结果找出活动集中的时间段。</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19</w:t>
            </w:r>
          </w:p>
        </w:tc>
        <w:tc>
          <w:tcPr>
            <w:tcW w:w="6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客流状态监管</w:t>
            </w:r>
          </w:p>
        </w:tc>
        <w:tc>
          <w:tcPr>
            <w:tcW w:w="6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客流预警记录</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场所名称：记录各个场所的名称、地址、联系人等信息。及时监测客流量预警情况，并提供相关报告和通知，帮助场所管理人员实时了解客流情况，做出相应的调整和决策。</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20</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实时保有量：根据获取到的人员数据，计算实时的保有量。根据实时的数据变化，对保有量进行实时监测和更新。</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21</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用于记录和统计进入人数，实时监测人群进入特定区域的次数，并将数据传输到系统中。会持续记录进入人数的数据，包括时间、日期、位置等信息。</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22</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累计总进客量：是指客流量统计和记录，可以已每小时、每天、每周、每月等不同时间粒度的获取客流量数据，对每个时间段内的客流量进行统计，关键字段包括点位、客流数、时间等信息。</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23</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当前预案状态：在应急管理或事件响应中，显示当前正在执行的预案的状态信息及展示预案的执行进度和阶段。可以清楚地知道已经完成的任务或步骤，以及剩余任务的进度。</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24</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当前保有量记录</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当前保有量记录功能以实时方式记录和更新保有量信息。当有数量发生变化时，会及时更新对应的记录，并反映最新保有量。关键字段包括：时间、数量、地点等。</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25</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瞬时客流记录</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瞬时客流记录功能以实时方式记录和更新客流量信息。当有人员进入或离开被监测区域时，会更新相应的客流记录，并反映最新的客流量。会统计每个时间段内的客流人数。按小时、按天、按周或按月的时间段统计最高人数值。</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26</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最大保有量记录</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最大保有量记录功能用于收集和记录场所的最大保有量数据。可以通过功能查询查看特定场所或设施的历史最大保有量记录。功能可以自动更新最大保有量记录，并在接近或超过设定容量时发出警示</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27</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客流异常事件告警</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通过监测客流数据和根据预设的告警条件进行客流异常事件的判断。可以通过多种方式发送告警通知，以便及时警示相关人员。通知方式可以包括系统消息、短信、电话通知等。告警通知提供详细的信息，包括异常事件的类型、时间、位置、客流情况等。</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28</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大客流异常处置流程闭环</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用于记录大客流异常情况的处置结果，包括异常描述、处置人员、处置时间等，生成处置记录。将处置记录归档保存，以便日后追溯和参考。</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29</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大客流异常处置流程处置记录</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用于记录和追踪针对大客流异常情况所采取的处置措施和操作记录。包括处置时间、执行人员、结果等信息。实时更新处置记录的状态，以反映每个处置行动的进展情况。</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30</w:t>
            </w:r>
          </w:p>
        </w:tc>
        <w:tc>
          <w:tcPr>
            <w:tcW w:w="6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节假日及重大活动记录</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节假日管理</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节假日管理功能支持对节假日进行定义和设置，可以输入特定的节假日名称、日期，以及相应的法定假期信息。清晰显示所有已定义的节假日及其日期，支持对设定节假日进行调整和变更。</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31</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重大活动报备信息</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重大活动报备信息功能包括活动名称、日期、地点、规模、参与人数等。录入的信息应全面准确，以便相关主管部门对活动进行评估和管理。在活动报备过程中，可能需要更新和变更活动的相关信息,可以进行修改和更新。</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32</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重大活动审核</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记录提交重大活动的审核申请，申请需要提供活动的基本信息，包括活动名称、时间、地点、参与人数等，对提交的申请流转到审核人员对申请进行审核。</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33</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活动申请方信息</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记录活动申请方基本信息，包括组织名称、联系人姓名、联系电话、电子邮件等，可以收集和管理与活动申请方相关的信息。</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34</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活动信息筛选</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设置筛选条件，根据特定要求筛选活动信息。筛选条件可以包括活动类型、时间范围、地点等。提供一个快速搜索框，用户可以输入关键词来搜索相关活动信息。支持高级筛选选项，例如根据活动名称、活动时间等进行精确筛选。</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15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35</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节假日及重大活动保障任务下发及处置</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任务下发部分：支持创建节假日及重大活动保障任务，任务需要包括任务名称、任务描述、任务时限等基本信息。创建任务后，根据设定流程的角色进行任务自定义或手动派发。支持通过短信、应用通知等方式向执行人员发送任务通知。</w:t>
            </w:r>
            <w:r w:rsidRPr="00D234D7">
              <w:rPr>
                <w:rFonts w:ascii="宋体" w:hAnsi="宋体" w:cs="宋体" w:hint="eastAsia"/>
                <w:color w:val="000000"/>
                <w:kern w:val="0"/>
                <w:sz w:val="20"/>
                <w:szCs w:val="20"/>
                <w:lang w:bidi="ar"/>
              </w:rPr>
              <w:br/>
            </w:r>
            <w:r w:rsidRPr="00D234D7">
              <w:rPr>
                <w:rFonts w:ascii="宋体" w:hAnsi="宋体" w:cs="宋体" w:hint="eastAsia"/>
                <w:color w:val="000000"/>
                <w:kern w:val="0"/>
                <w:sz w:val="20"/>
                <w:szCs w:val="20"/>
                <w:lang w:bidi="ar"/>
              </w:rPr>
              <w:lastRenderedPageBreak/>
              <w:t>处置部分：记录和跟踪任务的执行情况，执行人员可以在系统中填写任务处置图片、描述等相关信息。</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36</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节假日及重大活动保障任务记录</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节假日及重大活动保障任务记录功能，记录包括任务名称、任务描述、任务执行人员、任务时限、任务状态等基本信息。可以在功能中查看任务的进展情况、采取的措施等相关信息。</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37</w:t>
            </w:r>
          </w:p>
        </w:tc>
        <w:tc>
          <w:tcPr>
            <w:tcW w:w="6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监管预案配置管理</w:t>
            </w:r>
          </w:p>
        </w:tc>
        <w:tc>
          <w:tcPr>
            <w:tcW w:w="6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监管区域配置管理</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场馆管理：定义场馆监管区域，可以为每个监管区域设置属性信息。这包括区域的名称、编号、描等。支持查看、编辑、删除等操作。</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38</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景点管理：定义景点监管区域，可以为每个监管区域设置属性信息。这包括区域的名称、编号、描等。支持查看、编辑、删除等操作。</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39</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地铁等主要路段：定义地铁等主要路段监管区域，可以为每个监管区域设置属性信息。这包括区域的名称、编号、描等。支持查看、编辑、删除等操作。</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40</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客流阈值监管设定</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按区域：用于按照区域维度进行设置和监控客流量的阈值，以便对客流进行监管和控制，当客流量达到或超过设定的阈值时触发警报或采取相应措施。</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41</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按时段：用于按照时段维度进行设置和监控客流量的阈值，以便对客流进行监管和控制，当客流量达到或超过设定的阈值时触发警报或采取相应措施。</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42</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大型活动：用于按照大型活动维度进行设置和监控客流量的阈值，以便对客流进行监管和控制，当客流量达到或超过设定的阈值时触发警报或采取相应措施。</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43</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监管预案配置管理</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预警级别设定：用于确定和设定不同事件的预警级别，可以为不同类型的事件或情况设定不同的预警级别。通常，预警级别一般由低到高划分为多个级别。</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44</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核心预案节点管理：用于管理和核心预案中的各个节点或步骤的功能，可以定义和创建核心预案的各个节点或步骤，可以确定节点的顺序和流程。包括节点的开始时间、完成时间、执行进度等信息。通过节点状态跟踪，可以及时了解节点的执行情况。</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45</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预案参与人员配置管理：用于管理和配置预案执行过程中所需的参与人员的功能，可以定义和创建预案执行所需的各个角色和人员。可以进行相应的管理和调整，包括添加、删除或修改参与人员的角色和权限。</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46</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预警结束设定：在预警发出后，可以设定预警的结束时间。可以指定一个具体的日期时间，预警在该时间点自</w:t>
            </w:r>
            <w:r w:rsidRPr="00D234D7">
              <w:rPr>
                <w:rFonts w:ascii="宋体" w:hAnsi="宋体" w:cs="宋体" w:hint="eastAsia"/>
                <w:color w:val="000000"/>
                <w:kern w:val="0"/>
                <w:sz w:val="20"/>
                <w:szCs w:val="20"/>
                <w:lang w:bidi="ar"/>
              </w:rPr>
              <w:lastRenderedPageBreak/>
              <w:t>动结束。</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47</w:t>
            </w: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活动报批内容配置管理</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对活动报批的内容和配置进行管理和设置的功能，可以确定需要收集的信息字段，例如活动名称、日期、地点、参与人员等。通过定义报批表单，可以确保按照特定的需求和要求收集必要的信息。</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bl>
    <w:p w:rsidR="00D234D7" w:rsidRPr="00D234D7" w:rsidRDefault="00D234D7" w:rsidP="00D234D7">
      <w:pPr>
        <w:numPr>
          <w:ilvl w:val="255"/>
          <w:numId w:val="0"/>
        </w:numPr>
        <w:adjustRightInd w:val="0"/>
        <w:snapToGrid w:val="0"/>
        <w:spacing w:line="300" w:lineRule="auto"/>
        <w:rPr>
          <w:rFonts w:ascii="Times New Roman" w:hAnsi="Times New Roman"/>
          <w:sz w:val="22"/>
        </w:rPr>
      </w:pP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w:t>
      </w:r>
      <w:r w:rsidRPr="00D234D7">
        <w:rPr>
          <w:rFonts w:ascii="Times New Roman" w:hAnsi="Times New Roman"/>
          <w:sz w:val="22"/>
        </w:rPr>
        <w:t>3</w:t>
      </w:r>
      <w:r w:rsidRPr="00D234D7">
        <w:rPr>
          <w:rFonts w:ascii="Times New Roman" w:hAnsi="Times New Roman" w:hint="eastAsia"/>
          <w:sz w:val="22"/>
        </w:rPr>
        <w:t>）世博区域智慧停车监管服务子系统</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世博区域智慧停车监管服务子系统总共包含</w:t>
      </w:r>
      <w:r w:rsidRPr="00D234D7">
        <w:rPr>
          <w:rFonts w:ascii="Times New Roman" w:hAnsi="Times New Roman" w:hint="eastAsia"/>
          <w:sz w:val="22"/>
        </w:rPr>
        <w:t>5</w:t>
      </w:r>
      <w:r w:rsidRPr="00D234D7">
        <w:rPr>
          <w:rFonts w:ascii="Times New Roman" w:hAnsi="Times New Roman" w:hint="eastAsia"/>
          <w:sz w:val="22"/>
        </w:rPr>
        <w:t>个一级模块，具体内容如下：</w:t>
      </w:r>
    </w:p>
    <w:tbl>
      <w:tblPr>
        <w:tblW w:w="4996" w:type="pct"/>
        <w:tblLook w:val="04A0" w:firstRow="1" w:lastRow="0" w:firstColumn="1" w:lastColumn="0" w:noHBand="0" w:noVBand="1"/>
      </w:tblPr>
      <w:tblGrid>
        <w:gridCol w:w="652"/>
        <w:gridCol w:w="1124"/>
        <w:gridCol w:w="1255"/>
        <w:gridCol w:w="4891"/>
        <w:gridCol w:w="593"/>
      </w:tblGrid>
      <w:tr w:rsidR="00D234D7" w:rsidRPr="00D234D7" w:rsidTr="00E85B2C">
        <w:trPr>
          <w:trHeight w:val="464"/>
          <w:tblHeader/>
        </w:trPr>
        <w:tc>
          <w:tcPr>
            <w:tcW w:w="3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序号</w:t>
            </w:r>
          </w:p>
        </w:tc>
        <w:tc>
          <w:tcPr>
            <w:tcW w:w="1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模块名称</w:t>
            </w:r>
          </w:p>
        </w:tc>
        <w:tc>
          <w:tcPr>
            <w:tcW w:w="28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具体功能要求</w:t>
            </w:r>
          </w:p>
        </w:tc>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备注</w:t>
            </w:r>
          </w:p>
        </w:tc>
      </w:tr>
      <w:tr w:rsidR="00D234D7" w:rsidRPr="00D234D7" w:rsidTr="00E85B2C">
        <w:trPr>
          <w:trHeight w:val="320"/>
          <w:tblHeader/>
        </w:trPr>
        <w:tc>
          <w:tcPr>
            <w:tcW w:w="3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一级模块</w:t>
            </w: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二级模块</w:t>
            </w:r>
          </w:p>
        </w:tc>
        <w:tc>
          <w:tcPr>
            <w:tcW w:w="28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w:t>
            </w:r>
          </w:p>
        </w:tc>
        <w:tc>
          <w:tcPr>
            <w:tcW w:w="6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智慧停车可视化分析</w:t>
            </w: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接入车场数统计</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系统接入车场数量进行统计和分析，会记录每个车场接入的时间和相关信息，包括车场名称、位置、时间等。对接入的车场数量进行统计，实时获取当前接入系统的车场数量。</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车位总数统计</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对系统中不同车场的车位数量进行统计和分析的功能，系统会记录每个车场的车位信息，可以实时计算出车场的车位总数、在用车位总数等。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不同车场的空位情况统计</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根据车场的实时数据，对各个车场的空闲停车位数量进行统计和分析。通过与车场的停车位管理系统对接，实时获取每个车场的停车位数据。这些数据包括总停车位数量、已占用停车位数量和空闲停车位数量等。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车场区域化拥堵告警</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车场区域化拥堵告警功能通过车场的实时数据分析，对车场区域拥堵情况进行监测并发送告警通知。当检测到拥堵区域时，会自动发送告警通知给相关人员。这些告警通知可以通过手机应用、短信或其他形式进行发送。通知内容包括拥堵区域的位置、时间和拥堵程度等信息。</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5</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智慧车场数据统计及明细</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智慧车场数据统计及明细功能，实时获取车辆数量、车位占用情况等数据，根据收集的数据对各项进行统计与汇总。支持查看各车场的车场明细，字段包括：车场名称、时间、数量等信息。</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12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6</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异常告警统计及明细</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异常告警统计及明细功能对车场异常情况进行统计和详细查看，实时监测车场中的异常事件，如故障、车位异常等。系统会对这些异常事件进行自动记录。可以根据预设的规则和阈值，对异常事件进行分析，并发送告警通知给相关人员。通知方式可以包括手机应用、短信等形式。查看单个异常事件的详细信息。包括异常事件的时间、地点、车场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7</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月度异常事件统计对比</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月度异常事件统计对比功能对不同月份的异常事件数量和类型进行统计和比较的功能。会收集每个月的异常事件数据，并将其进行有效存储，可以选择需要的统计信息、时间范围等进行筛选，可以根据历史数据和趋势进行预测。</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8</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区域异常环比</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区域异常环比功能是对不同区域的异常情况进行环比分析，记录异常事件对每个区域的异常事件进行统计分析，可以根据每日、每周、每月的异常事件数量、类型进行比较，计算环比增长率。</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9</w:t>
            </w:r>
          </w:p>
        </w:tc>
        <w:tc>
          <w:tcPr>
            <w:tcW w:w="6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车场管理</w:t>
            </w: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车场列表</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车场列表功能将列出所有车场的基本信息，包括车场名称、地点、大小、停车位数量等。支持搜索和筛选功能，点击单个车场，将显示该车场的详细信息。</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10</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车场明细</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车位数：查看车场车位数量详细信息，显示不同车场的车位数量，显示车位的实时状态，即已占用的车位数量和空余的车位数量。</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11</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管理方：查看车场管理方详细信息，显示不同车场的管理方名称、所属单位等。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12</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物业方：查看车场物业方详细信息，显示不同车场的物业方名称、所属单位等。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13</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停车系统：查看车场对接停车系统详细信息，显示不同车场的停车系统名称、时间、联系人等。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14</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位置信息：查看车场位置详细信息，显示不同车场的位置名称、经纬度等。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15</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图纸信息：查看车场图纸信息信息，显示不同车场的图纸文件，支持上传、删除操作。</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16</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所属区域：查看车场所属区域信息，显示不同车场的所属区域，支持更新后数据实时刷新。</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17</w:t>
            </w:r>
          </w:p>
        </w:tc>
        <w:tc>
          <w:tcPr>
            <w:tcW w:w="6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车场动态</w:t>
            </w: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车辆进出场数据</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对接车辆进出场数据，对车辆进入和离开车场的数据进行记录、统计和分析，会记录每辆车辆的进入和离开车场的时间、日期以及相关信息。当车辆进入或离开车场时，系统会即时进行记录和更新。</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18</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当前空位数</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当前空位数实时显示当前可用停车位数量的功能，实时监测车位的占用情况。</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12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19</w:t>
            </w:r>
          </w:p>
        </w:tc>
        <w:tc>
          <w:tcPr>
            <w:tcW w:w="6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重点车辆监管</w:t>
            </w: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重点车辆信息登记</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重点车辆信息登记是指对特定车辆进行登记和管理，管理员可以通过系统界面进入重点车辆信息登记功能页面，可以输入重点车辆的相关信息，包括车牌号码、车辆所有人、联系方式等。可以根据需要，将重点车辆分为不同的分类。重点车辆信息登记完成，系统会将该信息保存在数据库中。</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20</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重点车辆进出信息记录</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对重点车辆的进出场信息进行详细记录。包括进入车场的时间、日期，离开车场的时间、日期等相关信息。</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21</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重点车辆异常告警</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对于特定的重点车辆，检测到异常情况时进行告警通知的功能。当系统检测到重点车辆的异常情况时，会自动触发告警通知。这可以通过短信、手机应用等方式向相关人员发送告警信息。</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22</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重点车辆异常处置监管</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通过异常检测规则和算法，对重点车辆的行为进行监测和判定。当系统检测到异常情况时，会触发相应的处理和监管流程，并对流程处置状态节点进行实时更新。</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23</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重点车辆异常处置记录</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系统会对重点车辆发生的异常情况进行详细的记录。包括异常事件的时间、日期，异常类型，涉及的车辆信息等相关信息，记录参与异常处置的相关人员信息，包括处理人员的姓名等，记录异常情况的处置步骤和操作过程，记录异常情况的最终处置结果。</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24</w:t>
            </w:r>
          </w:p>
        </w:tc>
        <w:tc>
          <w:tcPr>
            <w:tcW w:w="6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周边核心道路监管</w:t>
            </w: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道路信息管理</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记录和管理道路的基本信息，包括道路名称、道路类型、道路长度、所在位置等，可以监测道路的状态。</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25</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道路检测设备信息管理</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记录和管理道路检测设备的基本信息，包括设备名称、设备类型、设备型号、安装位置等。可以监测道路检测设备的状态，包括设备的运行状态等。可以记录和管理设备的故障情况，可以采集道路检测设备所生成的数据，并进行存储和管理。</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26</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道路车流数据动态</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通过交通监控摄像头监测设备进行车流数据收集，可以了解道路的拥堵程度、交通流量的变化以及交通状况的预测等信息。</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27</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道路拥堵数据</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对道路上的交通拥堵情况进行数据记录、分析和展示，包括：露点、车辆数量等。可以实时更新道路拥堵数据，以及与之相关的实时交通状况。</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28</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拥堵告警</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系统对道路拥堵情况进行监测和判断，并向相关人员发送告警通知的功能。告警通知可以通过多种方式进行，如短信、推送通知等，通知任务包括关键字段：任务名称、时间、路段等。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29</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多道路异常风险告警</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通过监测多个道路的状态和相关数据，识别发现出存在异常风险的道路情况，并向相关人员发送告警通知的功能。包括交通流量、事件情况等，利用异常风险判定算法对多个道路段的状态数据进行实时分析和处理。</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30</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重点区域风险告警处置监管</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系统中设定特定的地区作为重点监测区域，当系统检测到重点区域存在异常或风险时，会自动触发告警并通知相关负责人进行相应的处置。</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bl>
    <w:p w:rsidR="00D234D7" w:rsidRPr="00D234D7" w:rsidRDefault="00D234D7" w:rsidP="00D234D7">
      <w:pPr>
        <w:adjustRightInd w:val="0"/>
        <w:snapToGrid w:val="0"/>
        <w:spacing w:line="300" w:lineRule="auto"/>
        <w:rPr>
          <w:rFonts w:ascii="Times New Roman" w:hAnsi="Times New Roman"/>
          <w:sz w:val="22"/>
        </w:rPr>
      </w:pP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w:t>
      </w:r>
      <w:r w:rsidRPr="00D234D7">
        <w:rPr>
          <w:rFonts w:ascii="Times New Roman" w:hAnsi="Times New Roman" w:hint="eastAsia"/>
          <w:sz w:val="22"/>
        </w:rPr>
        <w:t>4</w:t>
      </w:r>
      <w:r w:rsidRPr="00D234D7">
        <w:rPr>
          <w:rFonts w:ascii="Times New Roman" w:hAnsi="Times New Roman" w:hint="eastAsia"/>
          <w:sz w:val="22"/>
        </w:rPr>
        <w:t>）地下空间动态监管子系统</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地下空间动态监管子系统总共包含</w:t>
      </w:r>
      <w:r w:rsidRPr="00D234D7">
        <w:rPr>
          <w:rFonts w:ascii="Times New Roman" w:hAnsi="Times New Roman" w:hint="eastAsia"/>
          <w:sz w:val="22"/>
        </w:rPr>
        <w:t>4</w:t>
      </w:r>
      <w:r w:rsidRPr="00D234D7">
        <w:rPr>
          <w:rFonts w:ascii="Times New Roman" w:hAnsi="Times New Roman" w:hint="eastAsia"/>
          <w:sz w:val="22"/>
        </w:rPr>
        <w:t>个一级模块，具体内容如下：</w:t>
      </w:r>
    </w:p>
    <w:tbl>
      <w:tblPr>
        <w:tblW w:w="4996" w:type="pct"/>
        <w:tblLook w:val="04A0" w:firstRow="1" w:lastRow="0" w:firstColumn="1" w:lastColumn="0" w:noHBand="0" w:noVBand="1"/>
      </w:tblPr>
      <w:tblGrid>
        <w:gridCol w:w="652"/>
        <w:gridCol w:w="1124"/>
        <w:gridCol w:w="1255"/>
        <w:gridCol w:w="4891"/>
        <w:gridCol w:w="593"/>
      </w:tblGrid>
      <w:tr w:rsidR="00D234D7" w:rsidRPr="00D234D7" w:rsidTr="00E85B2C">
        <w:trPr>
          <w:trHeight w:val="464"/>
          <w:tblHeader/>
        </w:trPr>
        <w:tc>
          <w:tcPr>
            <w:tcW w:w="3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序号</w:t>
            </w:r>
          </w:p>
        </w:tc>
        <w:tc>
          <w:tcPr>
            <w:tcW w:w="1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模块名称</w:t>
            </w:r>
          </w:p>
        </w:tc>
        <w:tc>
          <w:tcPr>
            <w:tcW w:w="28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具体功能要求</w:t>
            </w:r>
          </w:p>
        </w:tc>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备注</w:t>
            </w:r>
          </w:p>
        </w:tc>
      </w:tr>
      <w:tr w:rsidR="00D234D7" w:rsidRPr="00D234D7" w:rsidTr="00E85B2C">
        <w:trPr>
          <w:trHeight w:val="320"/>
          <w:tblHeader/>
        </w:trPr>
        <w:tc>
          <w:tcPr>
            <w:tcW w:w="3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一级模块</w:t>
            </w: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二级模块</w:t>
            </w:r>
          </w:p>
        </w:tc>
        <w:tc>
          <w:tcPr>
            <w:tcW w:w="28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w:t>
            </w:r>
          </w:p>
        </w:tc>
        <w:tc>
          <w:tcPr>
            <w:tcW w:w="6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地下空间数据可视化分析</w:t>
            </w: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地下空间地图落位可视化</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将地下空间的地图数据以可视化形式展示，可以直观地了解地下空间的布局和相关信息。地下空间的数据收集与整理，将收集到的地下空间数据进行处理和转换，以生成可供可视化展示的地图数据，对数据清洗、地理坐标转换、三维模型生成等操作。</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分级分类多图层呈现</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将数据按照不同的分类和层级进行分组，以多个图层的形式展示。首先，需要对数据进行分类和层级划分，对于每个数据分类和层级，可以设置样式以区分。</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街面区域化范围管理</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能够在地图上绘制和标识街面区域的范围,通过地理信息，根据要求的街道或地理特征确定区域边界。包括区域名称、描述、管理机构等信息。</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实时核查任务数据</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核查目标统计:实时获取正在进行的核查任务的数据，并对数据进行汇总和整合。包括任务名称、执行人员、开始时间、结束时间等。经过数据采集和目标设定，对核查任务的数据进行目标统计和分析。</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5</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核查频次查询统计：进行核查任务的查询，可以对这些任务的执行频次进行统计。计算核查任务在一定时间范围内的执行次数，例如每天、每周、每月等。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6</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核查列表查看：以列表形式呈现核查任务的基本信息，如任务名称、执行人员、执行时间、任务状态等，支持分页和滚动加载。</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7</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核查结果明细数据：呈现核查任务的总体结果概览，对核查任务执行结果的详细数据展示。可以查看每个核查对象的具体检查项结果、异常情况等。可以通过时间范围，生成图表或统计数据。</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8</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周期性巡查状态分析：提供对周期性巡查任务的总体概览，包括巡查任务的名称、执行周期、上次执行时间等信息。可以通过图表、等的方式，直观地展示巡查任务的执行状态和趋势。</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9</w:t>
            </w:r>
          </w:p>
        </w:tc>
        <w:tc>
          <w:tcPr>
            <w:tcW w:w="6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地下空间数据信息维护</w:t>
            </w: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同步现有系统地下空间的基本信息</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通过系统对接将已有的地下空间的基本信息进行同步和管理，包括地下空间的位置、用途、面积、结构、设施、入口等。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10</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新建空间数据的更新维护</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对于新建的空间，系统提供录入功能，允许输入该空间的基本信息，包括位置、用途、面积、结构、设施等。在新建空间完工后，支持更新空间的状态信息。</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11</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使用情况维护</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记录和收集使用的数据。包括使用时间、频率、时长等。基于收集的数据，系统提供使用情况的统计和分析功能。通过对数据进行整理、处理和计算，可以生成使用情况的统计报告。</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12</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定时更新提醒</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根据设定周期性地推送更新提醒，系统会发送提醒通知。可以根据需求进行提醒设置，包括设置提醒的时</w:t>
            </w:r>
            <w:r w:rsidRPr="00D234D7">
              <w:rPr>
                <w:rFonts w:ascii="宋体" w:hAnsi="宋体" w:cs="宋体" w:hint="eastAsia"/>
                <w:color w:val="000000"/>
                <w:kern w:val="0"/>
                <w:sz w:val="20"/>
                <w:szCs w:val="20"/>
                <w:lang w:bidi="ar"/>
              </w:rPr>
              <w:lastRenderedPageBreak/>
              <w:t>间、频率等。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13</w:t>
            </w:r>
          </w:p>
        </w:tc>
        <w:tc>
          <w:tcPr>
            <w:tcW w:w="6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核查任务计划</w:t>
            </w:r>
          </w:p>
        </w:tc>
        <w:tc>
          <w:tcPr>
            <w:tcW w:w="7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基础配置管理</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区域：能够定义不同核查任务的计划，包括任务的名称、描述、目标和时间表等。每个核查任务计划可以根据区域维度进行配置。</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14</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人员：能够定义不同核查任务的计划，包括任务的名称、描述、目标和时间表等。每个核查任务计划可以根据人员维度进行配置。</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15</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频次：能够定义不同核查任务的计划，包括任务的名称、描述、目标和时间表等。每个核查任务计划可以根据频次维度进行配置。</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16</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异常任务告警提醒</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系统监控任务的执行情况，检测是否存在异常任务。当系统检测到异常任务时，根据提醒通知设置，自动触发告警通知。系统会生成告警信息，包括异常任务的详细信息、任务执行状态和异常原因等。告警信息会在设定的通知方式下发送给相关人员。</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17</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新建核查任务</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可以创建核查任务并设置相关的属性信息。这些属性包括任务的名称、描述、责任人等。在创建核查任务时，将任务与相关的对象进行关联。在创建核查任务后，可以指定任务的责任人。</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18</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核查记录查询</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可以设置不同的查询条件来获取需要的核查记录。常见的查询条件包括核查任务名称、责任人、核查日期范围、核查结果状态等。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19</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核查结果筛选</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设置不同的筛选条件来获取符合特定要求的核查记录,筛选条件包括核查结果状态、核查问题类型、责任人、核查日期范围等。筛选功能会将符合筛选条件的核查记录以列表的形式展示。每条核查记录通常包括任务名称、责任人、核查日期、核查结果等关键信息。</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20</w:t>
            </w:r>
          </w:p>
        </w:tc>
        <w:tc>
          <w:tcPr>
            <w:tcW w:w="6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地下空间消防安全检查管理</w:t>
            </w: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消防安全检查数据筛查</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允许设置筛选条件来限定需要查询的消防安全检查数据范围。可以根据自己的需求，按照检查日期、地点、检查项、检查结果等多个筛选条件，可以根据关键词或特定的筛选条件进行快速查询。</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21</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消防安全检查明细</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提供检查项目的列表，列出需要进行检查的各个方面。在每个检查项目中，提供详细的描述和要求、任务类型名称等。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22</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消防安全检查记录</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记录每次消防安全检查的结果，可以针对每个检查项进行评估，标明是否合格或存在问题，并填写相应的备注或建议。</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23</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消防异常任务推送</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当系统检测到异常情况时，会自动触发异常任务的生成和推送。一旦消防监测到异常任务，会自动将任务信息推送给相关人员。异常任务推送通知中包含关于</w:t>
            </w:r>
            <w:r w:rsidRPr="00D234D7">
              <w:rPr>
                <w:rFonts w:ascii="宋体" w:hAnsi="宋体" w:cs="宋体" w:hint="eastAsia"/>
                <w:color w:val="000000"/>
                <w:kern w:val="0"/>
                <w:sz w:val="20"/>
                <w:szCs w:val="20"/>
                <w:lang w:bidi="ar"/>
              </w:rPr>
              <w:lastRenderedPageBreak/>
              <w:t>异常情况的详细信息，如具体的位置、发生时间、异常类型等。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24</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检查清单配置</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创建新的检查清单，定义检查项、任务和其他需要检查的内容。用户可以为每个检查项添加描述、备注和相关要求。对检查清单中的检查项进行配置，可以添加、删除或编辑检查项。</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25</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设备异常问题数据统计</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对设备异常问题进行分类统计，将不同类型的异常问题进行归类。可以分析设备异常问题的趋势，即异常问题在一段时间内的变化情况。</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bl>
    <w:p w:rsidR="00D234D7" w:rsidRPr="00D234D7" w:rsidRDefault="00D234D7" w:rsidP="00D234D7">
      <w:pPr>
        <w:adjustRightInd w:val="0"/>
        <w:snapToGrid w:val="0"/>
        <w:spacing w:line="300" w:lineRule="auto"/>
        <w:rPr>
          <w:rFonts w:ascii="Times New Roman" w:hAnsi="Times New Roman"/>
          <w:sz w:val="22"/>
        </w:rPr>
      </w:pP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w:t>
      </w:r>
      <w:r w:rsidRPr="00D234D7">
        <w:rPr>
          <w:rFonts w:ascii="Times New Roman" w:hAnsi="Times New Roman" w:hint="eastAsia"/>
          <w:sz w:val="22"/>
        </w:rPr>
        <w:t>5</w:t>
      </w:r>
      <w:r w:rsidRPr="00D234D7">
        <w:rPr>
          <w:rFonts w:ascii="Times New Roman" w:hAnsi="Times New Roman" w:hint="eastAsia"/>
          <w:sz w:val="22"/>
        </w:rPr>
        <w:t>）大型文旅场馆监管服务子系统</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大型文旅场馆监管服务子系统总共包含</w:t>
      </w:r>
      <w:r w:rsidRPr="00D234D7">
        <w:rPr>
          <w:rFonts w:ascii="Times New Roman" w:hAnsi="Times New Roman" w:hint="eastAsia"/>
          <w:sz w:val="22"/>
        </w:rPr>
        <w:t>5</w:t>
      </w:r>
      <w:r w:rsidRPr="00D234D7">
        <w:rPr>
          <w:rFonts w:ascii="Times New Roman" w:hAnsi="Times New Roman" w:hint="eastAsia"/>
          <w:sz w:val="22"/>
        </w:rPr>
        <w:t>个一级模块，具体内容如下：</w:t>
      </w:r>
    </w:p>
    <w:tbl>
      <w:tblPr>
        <w:tblW w:w="4996" w:type="pct"/>
        <w:tblLook w:val="04A0" w:firstRow="1" w:lastRow="0" w:firstColumn="1" w:lastColumn="0" w:noHBand="0" w:noVBand="1"/>
      </w:tblPr>
      <w:tblGrid>
        <w:gridCol w:w="655"/>
        <w:gridCol w:w="1123"/>
        <w:gridCol w:w="1253"/>
        <w:gridCol w:w="4891"/>
        <w:gridCol w:w="593"/>
      </w:tblGrid>
      <w:tr w:rsidR="00D234D7" w:rsidRPr="00D234D7" w:rsidTr="00E85B2C">
        <w:trPr>
          <w:trHeight w:val="464"/>
          <w:tblHeader/>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序号</w:t>
            </w:r>
          </w:p>
        </w:tc>
        <w:tc>
          <w:tcPr>
            <w:tcW w:w="13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模块名称</w:t>
            </w:r>
          </w:p>
        </w:tc>
        <w:tc>
          <w:tcPr>
            <w:tcW w:w="28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具体功能要求</w:t>
            </w:r>
          </w:p>
        </w:tc>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备注</w:t>
            </w:r>
          </w:p>
        </w:tc>
      </w:tr>
      <w:tr w:rsidR="00D234D7" w:rsidRPr="00D234D7" w:rsidTr="00E85B2C">
        <w:trPr>
          <w:trHeight w:val="320"/>
          <w:tblHead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一级模块</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二级模块</w:t>
            </w:r>
          </w:p>
        </w:tc>
        <w:tc>
          <w:tcPr>
            <w:tcW w:w="28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w:t>
            </w:r>
          </w:p>
        </w:tc>
        <w:tc>
          <w:tcPr>
            <w:tcW w:w="6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大型文旅场馆可视化分析</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场馆类型统计分析</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将场馆按照其类型进行分类，统计不同类型场馆的数量,对不同类型场馆进行统计和分析，使用图表、饼图等方式可视化展示。</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场馆状态统计分析</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收集和整理场馆的状态数据，对场馆状态数据进行统计分析。将场馆状态数据通过图表、图形等可视化方式展示出来。</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场馆监控画面接入可视化</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将场馆监控系统的实时画面以可视化的方式展示,可以在一个集中的界面上同时查看多个监控画面，实时监控场馆各个区域的情况。</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场馆申报事项待办统计</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可以展示场馆申报事项的待办任务列表,列表中可以包括每个待办事项的相关信息，如事项名称、截止日期、优先级等。可以跟踪每个待办事项的任务状态，如进行中、已完成等。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5</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场馆活动期动态详情展示</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可以提供活动的详细信息展示，包括活动名称、时间、地点、主办方、活动内容与形式等。通过展示活动的详情，可以了解活动的基本情况。</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6</w:t>
            </w:r>
          </w:p>
        </w:tc>
        <w:tc>
          <w:tcPr>
            <w:tcW w:w="6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场馆数据维护管理</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场馆、景区基础信息列表</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场馆、景区信息列表功能展示各个场馆、景区的基本信息，如名称、地址、类型、高度等。可以根据名称、地址、类型、互动范围等进行筛选，以缩小搜索范围。</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7</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管理单位</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用于记录和管理物业单位的基本信息，包括单位名称、联系方式、地址、人员等信息。通过管理单位信息功能，可以建立一个可靠的物业单位数据库，方便管理和查找各个管理单位的信息。</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8</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车场信息</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车场信息功能记录和管理车场的基本信息，包括车场名称、地点等。支持对车场信息进行新增、修改、删</w:t>
            </w:r>
            <w:r w:rsidRPr="00D234D7">
              <w:rPr>
                <w:rFonts w:ascii="宋体" w:hAnsi="宋体" w:cs="宋体" w:hint="eastAsia"/>
                <w:color w:val="000000"/>
                <w:kern w:val="0"/>
                <w:sz w:val="20"/>
                <w:szCs w:val="20"/>
                <w:lang w:bidi="ar"/>
              </w:rPr>
              <w:lastRenderedPageBreak/>
              <w:t>除查询等操作。</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9</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客流最大承载量</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支持设定场馆客流的阈值，即最大承载量，当客流达到阈值时，自动触发预警。</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10</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物业数据维护变更确认</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物业数据需要进行维护和更新，包括添加新的物业信息、修改现有信息、删除无效或过时的数据等。在进行数据维护和更新后，需要进行变更确认和验证。可以建立一个变更确认流程，以确保每次数据维护和更新都经过验证和确认。</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11</w:t>
            </w:r>
          </w:p>
        </w:tc>
        <w:tc>
          <w:tcPr>
            <w:tcW w:w="6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场馆类型管理</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场馆类型配置</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根据不同的场馆需求和用途，对场馆进行类型划分。包括：场馆名称、类型名称等，支持新增、修改、删除等维护操作，实时更新调整后的数据。</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12</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场馆监管等级配置</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将场馆划分为不同的监管等级，这些等级可以根据场馆的特征和安全风险的程度进行分类，例如高风险、中风险和低风险等级。不同等级对应不同的监管要求和措施。</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1935"/>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13</w:t>
            </w:r>
          </w:p>
        </w:tc>
        <w:tc>
          <w:tcPr>
            <w:tcW w:w="6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场馆客流数据</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当前保有量</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获取监测数据后，可以进行数据分析和可视化，对当前保有量进行评估。通过数据分析，可以得出当前时刻的实际容纳数量，并对其进行比较、统计和趋势分析。</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34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14</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瞬时客流</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安装视频监控摄像头或其他设备，用于捕捉人数信息。会自动采集数据并实时监测区域内的客流量。识别和计数路过的人员，并将人数数据传输到集中的监控系统。计算不同时间段内的客流峰值的客流变化等。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1815"/>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15</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最大保有量</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通过对系统中场所的特性和限制进行评估和计算，确定最大保有量。基于最大保有量的计算结果，通过实时数据采集和分析，可以提前发现容量接近或超过警戒线的情况。</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16</w:t>
            </w:r>
          </w:p>
        </w:tc>
        <w:tc>
          <w:tcPr>
            <w:tcW w:w="6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场馆活动管理</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日常活动计划报备</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创建活动计划，活动计划包括活动名称、时间、地点、人员等基本信息。交报备申请后，需要进行审核和批准程序。</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17</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场馆活动信息审核</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活动举提交活动信息给部门进行审核，提交的信息包括活动名称、时间、地点、类型、规模等相关信息。会根据审核结果向活动举办方发送通知。通知可以包</w:t>
            </w:r>
            <w:r w:rsidRPr="00D234D7">
              <w:rPr>
                <w:rFonts w:ascii="宋体" w:hAnsi="宋体" w:cs="宋体" w:hint="eastAsia"/>
                <w:color w:val="000000"/>
                <w:kern w:val="0"/>
                <w:sz w:val="20"/>
                <w:szCs w:val="20"/>
                <w:lang w:bidi="ar"/>
              </w:rPr>
              <w:lastRenderedPageBreak/>
              <w:t>括审核通过、审核不通过等不同的结果。</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04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18</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场馆活动数据保障任务下发</w:t>
            </w:r>
          </w:p>
        </w:tc>
        <w:tc>
          <w:tcPr>
            <w:tcW w:w="2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场馆活动数据保障任务下发，将场馆活动数据保障任务安排和分配给相关人员执行。任务的详情包括任务名称、任务类型和任务截止日期等基本信息，将任务分配给责任人。在任务执行过程中，对任务进度跟踪和监控。</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bl>
    <w:p w:rsidR="00D234D7" w:rsidRPr="00D234D7" w:rsidRDefault="00D234D7" w:rsidP="00D234D7">
      <w:pPr>
        <w:numPr>
          <w:ilvl w:val="255"/>
          <w:numId w:val="0"/>
        </w:numPr>
        <w:adjustRightInd w:val="0"/>
        <w:snapToGrid w:val="0"/>
        <w:spacing w:line="300" w:lineRule="auto"/>
        <w:rPr>
          <w:rFonts w:ascii="Times New Roman" w:hAnsi="Times New Roman"/>
          <w:sz w:val="22"/>
        </w:rPr>
      </w:pP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w:t>
      </w:r>
      <w:r w:rsidRPr="00D234D7">
        <w:rPr>
          <w:rFonts w:ascii="Times New Roman" w:hAnsi="Times New Roman" w:hint="eastAsia"/>
          <w:sz w:val="22"/>
        </w:rPr>
        <w:t>6</w:t>
      </w:r>
      <w:r w:rsidRPr="00D234D7">
        <w:rPr>
          <w:rFonts w:ascii="Times New Roman" w:hAnsi="Times New Roman" w:hint="eastAsia"/>
          <w:sz w:val="22"/>
        </w:rPr>
        <w:t>）楼宇数字化管理子系统</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楼宇数字化管理子系统总共包含</w:t>
      </w:r>
      <w:r w:rsidRPr="00D234D7">
        <w:rPr>
          <w:rFonts w:ascii="Times New Roman" w:hAnsi="Times New Roman" w:hint="eastAsia"/>
          <w:sz w:val="22"/>
        </w:rPr>
        <w:t>4</w:t>
      </w:r>
      <w:r w:rsidRPr="00D234D7">
        <w:rPr>
          <w:rFonts w:ascii="Times New Roman" w:hAnsi="Times New Roman" w:hint="eastAsia"/>
          <w:sz w:val="22"/>
        </w:rPr>
        <w:t>个一级模块，具体内容如下：</w:t>
      </w:r>
    </w:p>
    <w:tbl>
      <w:tblPr>
        <w:tblW w:w="4996" w:type="pct"/>
        <w:tblLook w:val="04A0" w:firstRow="1" w:lastRow="0" w:firstColumn="1" w:lastColumn="0" w:noHBand="0" w:noVBand="1"/>
      </w:tblPr>
      <w:tblGrid>
        <w:gridCol w:w="652"/>
        <w:gridCol w:w="1124"/>
        <w:gridCol w:w="1240"/>
        <w:gridCol w:w="4906"/>
        <w:gridCol w:w="593"/>
      </w:tblGrid>
      <w:tr w:rsidR="00D234D7" w:rsidRPr="00D234D7" w:rsidTr="00E85B2C">
        <w:trPr>
          <w:trHeight w:val="464"/>
          <w:tblHeader/>
        </w:trPr>
        <w:tc>
          <w:tcPr>
            <w:tcW w:w="3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序号</w:t>
            </w: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模块名称</w:t>
            </w:r>
          </w:p>
        </w:tc>
        <w:tc>
          <w:tcPr>
            <w:tcW w:w="28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具体功能要求</w:t>
            </w:r>
          </w:p>
        </w:tc>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备注</w:t>
            </w:r>
          </w:p>
        </w:tc>
      </w:tr>
      <w:tr w:rsidR="00D234D7" w:rsidRPr="00D234D7" w:rsidTr="00E85B2C">
        <w:trPr>
          <w:trHeight w:val="320"/>
          <w:tblHeader/>
        </w:trPr>
        <w:tc>
          <w:tcPr>
            <w:tcW w:w="3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一级模块</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二级模块</w:t>
            </w:r>
          </w:p>
        </w:tc>
        <w:tc>
          <w:tcPr>
            <w:tcW w:w="28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w:t>
            </w:r>
          </w:p>
        </w:tc>
        <w:tc>
          <w:tcPr>
            <w:tcW w:w="6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楼宇三维可视化场景</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楼宇数据汇总</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收集楼宇相关的数据。这包括楼宇的基本信息，如楼宇名称、地址、建筑类型等，收集到的楼宇数据进行分类和标准化后进行汇总和统计分析。</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企业数据汇总</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进行数据的收集，包括来自各个部门的数据，收集到的数据进行整合，整合后的数据需要进行存储，将对企业数据汇总。</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企业分布状态</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收集和整理企业的相关数据。这可以包括企业名称、所属行业、地理位置、入驻时间、企业规模等信息。收集到的企业数据可以进行分析和统计操作，通过地图可视化方式展示企业的分布状态。</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楼宇的三维结构呈现</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对楼宇的三维建模，将楼宇的结构、形状和材质等要素进行数字化建模。可以自由旋转、缩放和平移视图，以便全方位地了解楼宇的外观和结构。</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5</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楼宇外围环境可视化</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通过地图展示，可以直观地了解楼宇的地理位置、周边建筑物和绿化空间等。展示全景视图，展示楼宇所在地的真实外观。</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6</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楼宇内部地图结构</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展示楼宇各个楼层的布局信息。这包括每层的房间、办公室、商店、走廊、电梯和楼梯的位置以及它们之间的连接关系。楼层布局图可以显示每层的尺寸、房间编号、楼梯位置和电梯服务范围等信息，使人们能够在楼宇内清晰地了解各楼层的结构。</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7</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楼宇内企业落位数据呈现</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收集和录入企业的相关信息,这包括企业名称、所属行业、入驻时间、经营范围、联系方式等。将企业落位数据以地图可视化方式呈现，使得数据更加直观和易于理解。</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8</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楼宇内安全消防设施落位信息</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记录楼宇内消防设施位置和部署的相关信息，包括设备的名称、位置等。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9</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楼宇数字化事项处置统计</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楼宇内发生的各类事件和问题的处置情况进行跟踪和记录，记录事件的详细信息，包括时间、地点、问题描述和报告人等，对处理记录进行数据统计和分析。</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10</w:t>
            </w:r>
          </w:p>
        </w:tc>
        <w:tc>
          <w:tcPr>
            <w:tcW w:w="6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楼宇政策申报服务</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楼宇政策申报信息</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录入楼宇政策申报的基本信息，包括政策类型、申报时间、申请单位、楼宇名称、申报内容等。用户可以在系统中填写相应的字段，将申报信息记录到系统中。</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11</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楼宇政策回复记录</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用于记录楼宇政策的回复情况，包括政策咨询、解答和回复的具体内容。记录包括政策发布部门、政策回复时间、回复人员等。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12</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政策申报任务转派</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可以将已经分配给自己的政策申报任务转交给其他人员或团队,可以点击任务列表中的任务，进入任务详情页面，查看任务的详细信息。</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13</w:t>
            </w:r>
          </w:p>
        </w:tc>
        <w:tc>
          <w:tcPr>
            <w:tcW w:w="6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楼宇内企业服务</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企业码申领记录</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申领信息记录：该功能用于记录企业码的申领信息，包括申领时间、申领人员、申领数量等。可以记录企业在不同时间段内申领的企业码信息，用于追溯和管理。</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14</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企业名录</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企业基本信息记录：包括企业名称、法定代表人、企业类型、注册地址、经营范围等。这些信息是企业的基本身份标识，可以用于识别和区分不同的企业。</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15</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企业法人信息</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记录企业的法定代表人（法人）的基本信息，包括法人姓名、性别、出生日期、国籍、身份证号码等。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16</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企业纳税信息</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记录企业的税务登记信息，包括纳税人识别号（如统一社会信用代码或税务登记号）、纳税人名称、注册地址等。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17</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企业服务咨询记录</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用于记录和管理企业提供的服务咨询过程中的相关信息，包括客户名称、联系方式、所属部门或公司等。记录咨询请求信息，包括咨询类型、具体问题或需求、优先级等。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18</w:t>
            </w:r>
          </w:p>
        </w:tc>
        <w:tc>
          <w:tcPr>
            <w:tcW w:w="6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楼宇内垃圾分类监管评分</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垃圾分类评分记录</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记录和评估在垃圾分类方面的表现和行为，这些数据包括用户姓名、日期、垃圾分类的准确与否等信息。对垃圾分类评分记录进行统计和分析。</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19</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垃圾分类受检单位评分明细</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通过收集垃圾分类相关数据，包括受检单位的名称、地点、评分指标和评分结果等信息。</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bl>
    <w:p w:rsidR="00D234D7" w:rsidRPr="00D234D7" w:rsidRDefault="00D234D7" w:rsidP="00D234D7">
      <w:pPr>
        <w:adjustRightInd w:val="0"/>
        <w:snapToGrid w:val="0"/>
        <w:spacing w:line="300" w:lineRule="auto"/>
        <w:rPr>
          <w:rFonts w:ascii="Times New Roman" w:hAnsi="Times New Roman"/>
          <w:sz w:val="22"/>
        </w:rPr>
      </w:pP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w:t>
      </w:r>
      <w:r w:rsidRPr="00D234D7">
        <w:rPr>
          <w:rFonts w:ascii="Times New Roman" w:hAnsi="Times New Roman" w:hint="eastAsia"/>
          <w:sz w:val="22"/>
        </w:rPr>
        <w:t>7</w:t>
      </w:r>
      <w:r w:rsidRPr="00D234D7">
        <w:rPr>
          <w:rFonts w:ascii="Times New Roman" w:hAnsi="Times New Roman" w:hint="eastAsia"/>
          <w:sz w:val="22"/>
        </w:rPr>
        <w:t>）消防安全应急管理子系统</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消防安全应急管理子系统总共包含</w:t>
      </w:r>
      <w:r w:rsidRPr="00D234D7">
        <w:rPr>
          <w:rFonts w:ascii="Times New Roman" w:hAnsi="Times New Roman" w:hint="eastAsia"/>
          <w:sz w:val="22"/>
        </w:rPr>
        <w:t>8</w:t>
      </w:r>
      <w:r w:rsidRPr="00D234D7">
        <w:rPr>
          <w:rFonts w:ascii="Times New Roman" w:hAnsi="Times New Roman" w:hint="eastAsia"/>
          <w:sz w:val="22"/>
        </w:rPr>
        <w:t>个一级模块，具体内容如下：</w:t>
      </w:r>
    </w:p>
    <w:tbl>
      <w:tblPr>
        <w:tblW w:w="4996" w:type="pct"/>
        <w:tblLook w:val="04A0" w:firstRow="1" w:lastRow="0" w:firstColumn="1" w:lastColumn="0" w:noHBand="0" w:noVBand="1"/>
      </w:tblPr>
      <w:tblGrid>
        <w:gridCol w:w="654"/>
        <w:gridCol w:w="1122"/>
        <w:gridCol w:w="1241"/>
        <w:gridCol w:w="4905"/>
        <w:gridCol w:w="593"/>
      </w:tblGrid>
      <w:tr w:rsidR="00D234D7" w:rsidRPr="00D234D7" w:rsidTr="00E85B2C">
        <w:trPr>
          <w:trHeight w:val="464"/>
          <w:tblHeader/>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序号</w:t>
            </w: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模块名称</w:t>
            </w:r>
          </w:p>
        </w:tc>
        <w:tc>
          <w:tcPr>
            <w:tcW w:w="28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具体功能要求</w:t>
            </w:r>
          </w:p>
        </w:tc>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备注</w:t>
            </w:r>
          </w:p>
        </w:tc>
      </w:tr>
      <w:tr w:rsidR="00D234D7" w:rsidRPr="00D234D7" w:rsidTr="00E85B2C">
        <w:trPr>
          <w:trHeight w:val="320"/>
          <w:tblHead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一级模块</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二级模块</w:t>
            </w:r>
          </w:p>
        </w:tc>
        <w:tc>
          <w:tcPr>
            <w:tcW w:w="28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r>
      <w:tr w:rsidR="00D234D7" w:rsidRPr="00D234D7" w:rsidTr="00E85B2C">
        <w:trPr>
          <w:trHeight w:val="1508"/>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w:t>
            </w:r>
          </w:p>
        </w:tc>
        <w:tc>
          <w:tcPr>
            <w:tcW w:w="6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消防安全应急可视化场景</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火灾告警区域分布统计</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通过对接平台，实现火灾监测收集火灾告警事件的数据。包括告警时间、告警地点、告警类型等信息。将告警地点进行区域划分，对收集到的数据进行整理和清洗，对每个区域内火灾告警事件的数量进行统计分析。</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消防救助区域分布统计</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收集消防救助相关数据，包括救援事件的时间、地点、类别、救援人员等。将消防救助数据与地理信息整合，通过对救援事件数据的统计分析，计算每个区域的救援事件数量。</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1188"/>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抢险救援区域分布统计</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收集抢险救援任务的数据，包括任务编号、任务类型、任务时间、任务地点等信息。将任务地点进行区域划分，对每个区域内抢险救援任务的数量进行统计分析。</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消防事件高发区域分析</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收集消防事件的相关数据，包括火灾发生的时间、地点、原因等。将消防事件数据与地理信息整合，对数据进行空间分析和可视化，分析高频发区域。</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5</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重大事件发生区域智能化分析</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通过收集与重大事件相关的数据，进行整合和清洗，将收集到的数据与地理空间数据结合，进行空间数据建模。支持将分析结果以可视化的方式展示出来，可以使用地图、图表等形式呈现。</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6</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高位智能巡防实时监测画面</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通过获取高位智能巡防感知系统及火点监测系统的前端设备搭载的摄像头可实时查看感知点的视频图像，实时监测画面功能将显示这些视频图像，以便用户可以实时观察情况。</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7</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告警量周期性统计</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通过前端设备获取的告警数据进行收集，这些数据会在系统中进行记录和存储。可以设置统计周期，例如按天、按周、按月等进行统计。根据设置的周期，系统将对告警数据进行分析和统计。</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8</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异常事件周期性总量分析</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用于收集异常事件的相关数据，可以收集异常事件的发生时间、地点、类型、持续时间等信息。收集到的异常事件数据将进行整理和归档，通过对一段时间内的异常事件进行统计和计算。</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12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9</w:t>
            </w:r>
          </w:p>
        </w:tc>
        <w:tc>
          <w:tcPr>
            <w:tcW w:w="6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感知点告警监管</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设备信息</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通过界面输入设备的基本信息，包括设备编号、设备型号、设备名称、设备位置等。可以根据设备编号、设备型号、设备名称等条件进行设备信息的查询，可以对已存在的设备信息进行修改，包括设备编号、设备型号、设备名称、设备位置等，可以删除不需要的设备信息，以保持设备信息的整洁和准确性。</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10</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火灾告警记录</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当高位智能巡防感知或火点监测系统检测到火灾迹象时，将记录告警的相关信息。包括告警时间、告警地点、告警类型、告警级别等。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11</w:t>
            </w:r>
          </w:p>
        </w:tc>
        <w:tc>
          <w:tcPr>
            <w:tcW w:w="6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119消防报警数据信息统计</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火灾数据</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用于收集和记录火灾相关的数据，包括火灾发生地点、起火原因、火灾类型、火势大小、人员伤亡情况情况等。采集的火灾数据将存储在数据库中，并便于后续的数据处理和分析。</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12</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抢险救援数据</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记录抢险救援任务的相关信息，包括任务类型、任务地点、任务描述等。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13</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社会救助数据</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用于采集和录入社会救助相关的数据，包括个人信息（如姓名、年龄、性别）、家庭情况（如家庭成员、收入情况）、救助需求描述、救助项目、救助时间等。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14</w:t>
            </w:r>
          </w:p>
        </w:tc>
        <w:tc>
          <w:tcPr>
            <w:tcW w:w="6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消防预警任务管理</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消防告警任务分类管理</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不同类型的告警任务进行分类和管理。分类可以基于任务的性质、紧急程度、地理位置等因素进行。确定不同任务分类的标准和定义，根据任务分类，可以支持任务的派遣和分配。</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15</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消防告警任务通知派发</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一旦系统接收到告警信号，系统将生成相应的告警任务。该任务包括告警类型、告警位置等关键信息。根据告警任务的类型和级别，系统会通知的目标人员或部门。</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16</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消防微站点任务处置记录</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用于记录消防微站点接收到的任务信息，包括任务类型、任务地点、任务描述、任务优先级等。当消防微站点接收到任务信息后，将进行任务派遣与接收的记录。记录将包括任务接收时间、接收人员、接收状态等信息，在任务处置过程中，系统将记录关键的操作。</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17</w:t>
            </w:r>
          </w:p>
        </w:tc>
        <w:tc>
          <w:tcPr>
            <w:tcW w:w="6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楼宇消防预警</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楼宇内消防预警设备信息</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登记和记录楼宇内的消防预警设备信息，包括设备类型、名称、位置、安装时间、维护记录等。每个设备都应有唯一的标识符，便于管理和查询。</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18</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楼宇内消防预警记录</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将收集到的预警数据进行记录,统会自动或手动记录相关信息，包括预警的具体内容和相关参数。预警记录可以包括建筑楼层、房间号码、设备名称、触发原因、消防人员处理情况等。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19</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楼宇内消防安全任务通知记录</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可以通过系统向相关人员发布消防安全任务通知，包括任务的内容、截止时间、责任人等信息。将记录每次任务通知的发布时间、内容、接收人等信息。这可以作为日志记录，方便后续查询、追溯和分析。</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20</w:t>
            </w:r>
          </w:p>
        </w:tc>
        <w:tc>
          <w:tcPr>
            <w:tcW w:w="6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数据地址分析算法模型</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出警地址的标准化转换</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将对输入的出警地址进行格式统一，以消除不一致性和混淆性。例如，将街道、路、弄等不同表述方式进行转换，统一用一个标准的称谓。该将对出警地址进行拆分，将其分解街道、小区、楼号、门牌号等不同的组成部分。</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21</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出警地址与场馆、楼宇匹配关联</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收集场馆、楼宇的相关数据，包括名称、地址、类型、等信息。当接收到出警地址时，系统将与已收集的场馆、楼宇数据进行匹配。系统将比较出警地址与场馆、</w:t>
            </w:r>
            <w:r w:rsidRPr="00D234D7">
              <w:rPr>
                <w:rFonts w:ascii="宋体" w:hAnsi="宋体" w:cs="宋体" w:hint="eastAsia"/>
                <w:color w:val="000000"/>
                <w:kern w:val="0"/>
                <w:sz w:val="20"/>
                <w:szCs w:val="20"/>
                <w:lang w:bidi="ar"/>
              </w:rPr>
              <w:lastRenderedPageBreak/>
              <w:t>楼宇地址的相似性，以确定是否有场馆、楼宇与出警地址相关联。</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382"/>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22</w:t>
            </w:r>
          </w:p>
        </w:tc>
        <w:tc>
          <w:tcPr>
            <w:tcW w:w="6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安全监测异常数据</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出警地址中客流信息匹配</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用于收集客流数据，包括人流密度、拥堵情况等信息。当接收到出警地址时，系统将与已收集的客流数据进行匹配。系统会比对出警地址附近的客流数据，以确定是否存在异常或高风险的客流情况。</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23</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出警地址中活动信息匹配</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收集与活动相关的数据，包括活动名称、时间、地点、类型、规模等信息。当接收到出警地址时，系统将与已收集的活动数据进行匹配。系统将比较出警地址与活动地点的相似性，以确定是否有活动与出警地址相关联。</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24</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出警地址中特殊标记数据信息匹配</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通过与已知的特殊标记数据进行匹配，识别出警地址中是否存在特定的标记或关键词，并提供相关信息以帮助消防人员准确了解出警现场的特殊情况和需要采取的措施。</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12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25</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异常数据推送消防流程</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监测和收集与消防相关的异常数据，实时监测消防系统、消防设备等数据，收集到的异常数据将进行识别和分析。一旦异常数据被识别并确认，系统将启动推送功能。通过终端设备，将异常数据及相关信息实时推送给消防人员成的人员伤亡和财产损失。该功能旨在提供一种可靠的手段，将异常数据有效地传达给关键的消防人员和相关部门，以实现快速、准确的应急响应。</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26</w:t>
            </w:r>
          </w:p>
        </w:tc>
        <w:tc>
          <w:tcPr>
            <w:tcW w:w="6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消防微站点数据管理</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消防微站点基础信息</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用于记录消防微站点的准确位置信息。包括站点所在的地址、经纬度坐标、名称、负责人等，这些信息可以帮助确定微站点在城市或地区中的具体位置。</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27</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消防微站点人员信息</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用于记录消防微站点人员的基本信息，包括姓名、工号、性别、年龄、联系方式等。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bl>
    <w:p w:rsidR="00D234D7" w:rsidRPr="00D234D7" w:rsidRDefault="00D234D7" w:rsidP="00D234D7">
      <w:pPr>
        <w:adjustRightInd w:val="0"/>
        <w:snapToGrid w:val="0"/>
        <w:spacing w:line="300" w:lineRule="auto"/>
        <w:rPr>
          <w:rFonts w:ascii="Times New Roman" w:hAnsi="Times New Roman"/>
          <w:sz w:val="22"/>
        </w:rPr>
      </w:pP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w:t>
      </w:r>
      <w:r w:rsidRPr="00D234D7">
        <w:rPr>
          <w:rFonts w:ascii="Times New Roman" w:hAnsi="Times New Roman" w:hint="eastAsia"/>
          <w:sz w:val="22"/>
        </w:rPr>
        <w:t>8</w:t>
      </w:r>
      <w:r w:rsidRPr="00D234D7">
        <w:rPr>
          <w:rFonts w:ascii="Times New Roman" w:hAnsi="Times New Roman" w:hint="eastAsia"/>
          <w:sz w:val="22"/>
        </w:rPr>
        <w:t>）区域专项智能化治理子系统</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区域专项智能化治理子系统总共包含</w:t>
      </w:r>
      <w:r w:rsidRPr="00D234D7">
        <w:rPr>
          <w:rFonts w:ascii="Times New Roman" w:hAnsi="Times New Roman" w:hint="eastAsia"/>
          <w:sz w:val="22"/>
        </w:rPr>
        <w:t>5</w:t>
      </w:r>
      <w:r w:rsidRPr="00D234D7">
        <w:rPr>
          <w:rFonts w:ascii="Times New Roman" w:hAnsi="Times New Roman" w:hint="eastAsia"/>
          <w:sz w:val="22"/>
        </w:rPr>
        <w:t>个一级模块，具体内容如下：</w:t>
      </w:r>
    </w:p>
    <w:tbl>
      <w:tblPr>
        <w:tblW w:w="4996" w:type="pct"/>
        <w:tblLayout w:type="fixed"/>
        <w:tblLook w:val="04A0" w:firstRow="1" w:lastRow="0" w:firstColumn="1" w:lastColumn="0" w:noHBand="0" w:noVBand="1"/>
      </w:tblPr>
      <w:tblGrid>
        <w:gridCol w:w="653"/>
        <w:gridCol w:w="1100"/>
        <w:gridCol w:w="1264"/>
        <w:gridCol w:w="4905"/>
        <w:gridCol w:w="593"/>
      </w:tblGrid>
      <w:tr w:rsidR="00D234D7" w:rsidRPr="00D234D7" w:rsidTr="00E85B2C">
        <w:trPr>
          <w:trHeight w:val="464"/>
          <w:tblHeader/>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序号</w:t>
            </w: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模块名称</w:t>
            </w:r>
          </w:p>
        </w:tc>
        <w:tc>
          <w:tcPr>
            <w:tcW w:w="28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具体功能要求</w:t>
            </w:r>
          </w:p>
        </w:tc>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备注</w:t>
            </w:r>
          </w:p>
        </w:tc>
      </w:tr>
      <w:tr w:rsidR="00D234D7" w:rsidRPr="00D234D7" w:rsidTr="00E85B2C">
        <w:trPr>
          <w:trHeight w:val="320"/>
          <w:tblHead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一级模块</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二级模块</w:t>
            </w:r>
          </w:p>
        </w:tc>
        <w:tc>
          <w:tcPr>
            <w:tcW w:w="28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w:t>
            </w:r>
          </w:p>
        </w:tc>
        <w:tc>
          <w:tcPr>
            <w:tcW w:w="6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区域专项智能化治理数据可视化分析</w:t>
            </w:r>
          </w:p>
        </w:tc>
        <w:tc>
          <w:tcPr>
            <w:tcW w:w="74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预警数据汇总分析</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年度总量:预警数据汇总分析功能会进行数据清洗和处理，包括去除重复数据。按照年的维度将预警数据进行集中、整理和分析。</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left"/>
              <w:rPr>
                <w:rFonts w:ascii="宋体" w:hAnsi="宋体" w:cs="宋体"/>
                <w:color w:val="000000"/>
                <w:sz w:val="20"/>
                <w:szCs w:val="20"/>
              </w:rPr>
            </w:pP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季度总量：预警数据汇总分析功能会进行数据清洗和处理，包括去除重复数据。按照季度的维度将预警数据进行集中、整理和分析。</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3</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left"/>
              <w:rPr>
                <w:rFonts w:ascii="宋体" w:hAnsi="宋体" w:cs="宋体"/>
                <w:color w:val="000000"/>
                <w:sz w:val="20"/>
                <w:szCs w:val="20"/>
              </w:rPr>
            </w:pP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月度总量：预警数据汇总分析功能会进行数据清洗和处理，包括去除重复数据。按照月的维度将预警数据进行集中、整理和分析。</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left"/>
              <w:rPr>
                <w:rFonts w:ascii="宋体" w:hAnsi="宋体" w:cs="宋体"/>
                <w:color w:val="000000"/>
                <w:sz w:val="20"/>
                <w:szCs w:val="20"/>
              </w:rPr>
            </w:pP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当日总量：预警数据汇总分析功能会进行数据清洗和处理，包括去除重复数据。按照日的维度将预警数据进行集中、整理和分析。</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5</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智能分析后异常数据统计</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智能分析对原始数据进行处理和分析，通过应用各种算法和模型，识别出存在的异常数据。智能分析后的异常数据统计将对异常数据进行统计分析，可以计算异常数据的频率、比例等。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6</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空置场地告警事件总量</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统计和记录空置场地发生的告警事件的总数量，记录包括告警事件的类型、时间、地点等关键信息。</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7</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流动摊贩智能识别告警事件总量</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通过摄像头等方式对流动摊贩活动进行实时监测。智能识别技术可以对视频进行分析和处理，提取关键信息，发生一个告警事件，将该事件进行记录。记录包括事件的类型、时间、地点、人员等相关信息。</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8</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装修备案房屋总量</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对进行装修的房屋进行备案并统计总数量，可以跟踪并更新已备案房屋的装修状态。例如，装修开始、装修进行中、装修完成等。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9</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装修备案房屋的居村分布情况</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装修备案记录每个房屋的确切地理位置信息，包括所属的村居、街道、区域等。系统对备案的房屋进行统计，并按照村居进行分类和分组。得到各个村居备案房屋的数量和比例。</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10</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空置场地频发区域分析</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将收集到的空置场地数据进行记录，确保数据的准确性和完整性。对空置场地事件数据进行统计，将异常事件与空置场地进行匹配，计算频发区域。</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11</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流动摊贩频发时段分析</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将收集到的流动摊贩数据进行记录，确保数据的准确性和完整性。对流动摊贩事件数据进行统计，将异常事件与流动摊贩进行匹配，按照时间段维度计算频发时段。</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12</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异常数据的高发排名</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对异常数据在不同居村内的发生情况进行统计和排名，确认数据类型的异常定义，获取相关的异常数据，将收集到的异常数据进行标记和分类，对异常数据按居村进行统计，计算每个居村内异常事件的数量、频率。然后根据统计结果对居村进行排名，确定高发异常数据的居村。</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12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13</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装修材料入场/堆放的发生频发时段分析</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对装修材料入场和堆放活动发生的时间段进行统计和分析，以确定这些活动的频繁发生时段。通过智能发现、人工上报等渠道获取装修材料入场和堆放的相关数据。这些数据包括材料入场时间、堆放位置、堆放时间等。对装修材料入场和堆放数据进行统计分析，</w:t>
            </w:r>
            <w:r w:rsidRPr="00D234D7">
              <w:rPr>
                <w:rFonts w:ascii="宋体" w:hAnsi="宋体" w:cs="宋体" w:hint="eastAsia"/>
                <w:color w:val="000000"/>
                <w:kern w:val="0"/>
                <w:sz w:val="20"/>
                <w:szCs w:val="20"/>
                <w:lang w:bidi="ar"/>
              </w:rPr>
              <w:lastRenderedPageBreak/>
              <w:t>包括计算每个时间段内的材料入场和堆放次数等指标。通过分析统计结果，确定频繁发生装修材料入场和堆放的时段。</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14</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共享单车实时落位动态</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共享单车实时落位动态通过系统实时追踪和更新共享单车的位置，提供实时的动态信息。将共享单车的位置信息在地图上显示，可以直观地了解每辆单车的位置和分布情况。</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15</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单车总数统计</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获取共享单车的相关数据，包括每辆单车的唯一标识、位置信息以及其他必要的属性。对收集到的单车数据进行统计，计算范围内的单车总数。</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16</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监管区域最大承载量统计</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定义监管区域的边界范围，获取与监管区域相关的车辆数据，整合并处理收集到的数据，进行计算和分析，得出曾该区域的最大承载量。将最大承载量的统计结果以图表、数字等形式展示。</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12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17</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区域内不同运营商车辆数统计</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系统收集和记录不同运营商的车辆数据，包括每个运营商的名称、车辆信息等。确定统计的区域范围，根据收集到的车辆数据，对每个运营商的车辆数量进行计算和分类。对收集到的车辆数据进行整合和处理，进行相应的计算和分析。系统将不同运营商的车辆数量的统计结果以图表、数字、表格等形式展示给，可以直观地了解区域内各运营商的车辆数量情况。</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18</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重点监管区域内综合事项分析</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采集和整理重点监管区域内各类事项的相关数据，将收集到的事项进行分类和标签化，对不同类别的事项进行统计和汇总，对不同事项之间的关联性、趋势性进行分析。通过图表、图形等形式将分析结果进行可视化展示。</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19</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异常问题处置率分析</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异常问题处置率分析收集和记录异常问题的相关数据，包括问题类型、发生时间、处理时间、处理结果等。根据异常问题的数据统计，计算异常问题的处置率。处置率通常以百分比表示，反映了问题成功处理的比率。会以可视化图表的形式展示异常问题的处置率，如柱饼图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20</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异常问题时段分布图</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会收集和记录异常问题发生的相关数据，包括问题类型、发生时间、位置等。划分为不同的时段，如小时、天、周、月等，统计每个时段内异常问题的数量。</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21</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清运车运行状态统计</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采集和记录清运车的运行状态数据，会将清运车的运行状态进行分类，例如行驶状态、停留状态等。可以实时监控清运车的运行状态，支持按照时间段进行统计，例如按天、按周、按月等。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22</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清运车行径轨迹展示</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清运车定位设备，系统可以通过定位设备获取清运车的位置数据。这可以实时监控车辆的位置和移动状态，会记录清运车的行径轨迹数据，使用地图作为底图，将车辆的位置和轨迹以图形化方式展示出来。</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23</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待办事项统计</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物业督办：对待办事项物业督办进行数据统计和分析，按照任务类型、任务状态、任务优先级等进行分类。支持将待办事项的物业督办统计结果以图表展示给用户。</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24</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left"/>
              <w:rPr>
                <w:rFonts w:ascii="宋体" w:hAnsi="宋体" w:cs="宋体"/>
                <w:color w:val="000000"/>
                <w:sz w:val="20"/>
                <w:szCs w:val="20"/>
              </w:rPr>
            </w:pP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监管处罚：对待办事项监管处罚进行数据统计和分析，按照任务类型、任务状态、任务优先级等进行分类。支持将待办事项的监管处罚统计结果以图表展示给用户。</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25</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left"/>
              <w:rPr>
                <w:rFonts w:ascii="宋体" w:hAnsi="宋体" w:cs="宋体"/>
                <w:color w:val="000000"/>
                <w:sz w:val="20"/>
                <w:szCs w:val="20"/>
              </w:rPr>
            </w:pP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清运公司督办：对待办事项清运公司进行数据统计和分析，按照任务类型、任务状态、任务优先级等进行分类。支持将待办事项的清运公司统计结果以图表展示给用户。</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26</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jc w:val="left"/>
              <w:rPr>
                <w:rFonts w:ascii="宋体" w:hAnsi="宋体" w:cs="宋体"/>
                <w:color w:val="000000"/>
                <w:sz w:val="20"/>
                <w:szCs w:val="20"/>
              </w:rPr>
            </w:pP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城管督办：对待办事项城管督办进行数据统计和分析，按照任务类型、任务状态、任务优先级等进行分类。支持将待办事项的城管督办统计结果以图表展示给用户。</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27</w:t>
            </w:r>
          </w:p>
        </w:tc>
        <w:tc>
          <w:tcPr>
            <w:tcW w:w="6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空置场地监控管理</w:t>
            </w: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空置场地区域管理</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对空置场地进行区域划分，将空置场地划分为不同的区域或地点，对每个区域都记录相关信息，包括区域名称、地理位置、归属管理部门、区域特征等。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28</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空置场地监管事项配置</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在系统中定义和配置各种监管事项，包括定义事项的名称、描述、周期要求等。可以生成监管事项的执行计划。根据配置的事项和要求，可以自动生成巡查计划等，并分配给相应的执法人员或相关部门。</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29</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空置场地异常告警记录</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通过各种监测手段（如摄像头、人工巡查等）对空置场地进行实时监测。一旦系统识别到空置场地的异常情况，会生成相应的告警。包括异常事件发生的时间、地点，以及具体的异常描述，进行记录和管理，包括存储告警的时间、地点、告警类型和详细信息。</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30</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空置场地处置记录回馈</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记录对空置场地的处置回馈情况，包括场地的基本信息、处置时间、操作人员、处置方式等。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31</w:t>
            </w:r>
          </w:p>
        </w:tc>
        <w:tc>
          <w:tcPr>
            <w:tcW w:w="6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流动摊贩智能识别</w:t>
            </w: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流动摊贩识别异常告警记录</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对流动摊贩的行为进行实时监测和识别，当系统识别到流动摊贩的异常行为时，会将相关信息进行记录。这包括摊贩的身份信息、时间、地点、异常行为的描述等。根据识别到的异常行为生成告警信息，并发送给相关人员或部门。</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79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32</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流动摊贩处置记录</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记录和管理有关流动摊贩处置的相关信息和记录，包括记录处置日期、时间、地点和执法人员等基本信息。</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33</w:t>
            </w:r>
          </w:p>
        </w:tc>
        <w:tc>
          <w:tcPr>
            <w:tcW w:w="6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共享单车管理</w:t>
            </w: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共享单车运营公司管理</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用于管理共享单车的所属运营公司信息，包括：名称、位置和状态等。支持对单车运营公司进行更新、编辑等。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34</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共享单车运营公司数据配置管理</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捕获和存储与共享单车运营公司相关的各种数据，包括名称、品牌、负责人、位置等。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35</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共享单车数据推送方配置管理</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定义和管理作为共享单车数据推送方系统，定义数据格式和接口规范。在管理配置过程中，保护共享单车数据的隐私和合规性。</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36</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共享单车点位动态数据管理</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收集共享单车点位的动态数据，包括每个点位的实时位置、可用车辆数量、停放状态等信息。收集到的动态数据将被存储在数据库进行处理。系统可以对数据进行实时的更新和存储。</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37</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每日单车进出总量汇总</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系统根据记录的进出事件数据，进行单车进出数量的统计。该统计可以按照每天为单位，对特定区域进出总量进行汇总计算。</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38</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重点区域地图区域设定</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定义和划定特定重点区域，支持可视化查看设定重点区域。每个划定的重点区域设置名称、描述、特定规则或要求等属性。</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39</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重点区域最大可停放监管量配置</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定义或标识特定的重点区域，设置固定的最大数量，也可以根据需求设置动态调整的规则。</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318"/>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40</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重点区域超量停放流程管控</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通过实时监测特定重点区域内的车辆停放情况。当车辆超过指定的停放限制时，系统将对其进行识别和记录。一旦系统检测到超量停放的车辆，可以自动发出违规通知给相关责任人，并实时监控处置节点更新任务状态，实现闭环处置。</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12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41</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清运车所属运营公司</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录入和管理清运车所属的运营公司信息，包括公司名称、注册信息、联系方式、地址等。支持将清运车辆与对应的运营公司进行关联。可以通过车辆编号、车牌号等识别标识进行关联。关联后，可以显示清运车辆所属的运营公司信息。包括清运车辆的基本信息、车辆型号、状态、日期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18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42</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清运车人员账户管理</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管理员可以创建新的清运车人员账户。在创建账户时，需要输入必要的信息，如姓名、联系方式、职位、工号等。账户创建成功后，系统会生成唯一的账户ID和登录凭据供清运车人员使用。管理员可以对清运车人员账户进行更新，例如修改人员的联系方式、职位变动等。管理员可以根据需要删除不再需要的清运车人员账户。</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43</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清运车任务处置记录</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记录每次清运车任务的信息，包括任务编号、任务类型、任务日期、起始地点、目的地点等。记录参与任务的清运车辆信息，包括车辆编号、车牌号、车辆类型、容量等。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1078"/>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44</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清运车实时位置记录</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清运车辆定位系统设备，可以实时获取车辆的地理位置信息，将车辆的位置数据上传到平台，在平台上进行实时更新，可以通过地图界面查看清运车辆的实时位置。</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45</w:t>
            </w:r>
          </w:p>
        </w:tc>
        <w:tc>
          <w:tcPr>
            <w:tcW w:w="6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装修备案监管</w:t>
            </w: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材料入场记录</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登记每批材料的入场信息，包括材料名称、供应商信息、数量等相关信息。记录材料的入场时间和具体的存放位置。</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1085"/>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46</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垃圾堆放记录</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记录垃圾堆放的具体位置，例如具体的地址、经纬度坐标或相关的区域标识。记录垃圾堆放的时间信息，可以将垃圾堆放记录以图表、图形等形式进行可视化展示。</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47</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数据筛选</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定义筛选条件，可以设定筛选条件为某个字段或者包含特定关键词的数据记录。根据特定条件对数据进行筛选。可以设置一个或多个筛选条件，并在数据集上执行筛选操作。</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48</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预警数据与备案数据智能分析比对结果记录</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对预警数据和备案数据进行智能分析和比对，并记录比对结果。智能在识别预警情况与备案信息之间的差异、关联或趋势，并进行分析。通过图表、图形等方式，将比对结论和趋势呈现。</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49</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分析结果筛选</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对数据或信息进行筛选和过滤，获取具有特定条件数据信息。常见的筛选操作包括按时间范围、区域、类别或其他关键属性进行筛选。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50</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物业督办</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对物业管理和维护工作进行监督和管理，对各项工作任务进行指派和追踪。可以统计物业工单完成情况、巡检结果等指标，评估物业管理的整体情况，根据分析结果生成图表。</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51</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监管处罚</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明确违规行为的定义和标准，根据实际情况，列出相应的违规标准。监管部门可以采取多种手段和措施对违规行为进行处罚，如罚款、行政处罚、责令整改等。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52</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任务记录监管</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监管功能记录任务明确的分配和过程的详细信息，包括任务名称、分配人员、截止日期、优先级等，实时监控任务的进度与更新情况。</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53</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垃圾清运监管</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对垃圾清运进行监管，以实时监测垃圾清运的情况。包括清运时间、清运地点等。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54</w:t>
            </w:r>
          </w:p>
        </w:tc>
        <w:tc>
          <w:tcPr>
            <w:tcW w:w="6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清运公司督办</w:t>
            </w:r>
          </w:p>
        </w:tc>
        <w:tc>
          <w:tcPr>
            <w:tcW w:w="2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对清运公司进行监督和跟踪，确保其按照规定的标准和流程进行工作。当发现清运公司的情况异常时，系统可以通知相关人员进行处理。</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bl>
    <w:p w:rsidR="00D234D7" w:rsidRPr="00D234D7" w:rsidRDefault="00D234D7" w:rsidP="00D234D7">
      <w:pPr>
        <w:adjustRightInd w:val="0"/>
        <w:snapToGrid w:val="0"/>
        <w:spacing w:line="300" w:lineRule="auto"/>
        <w:rPr>
          <w:rFonts w:ascii="Times New Roman" w:hAnsi="Times New Roman"/>
          <w:sz w:val="22"/>
        </w:rPr>
      </w:pP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w:t>
      </w:r>
      <w:r w:rsidRPr="00D234D7">
        <w:rPr>
          <w:rFonts w:ascii="Times New Roman" w:hAnsi="Times New Roman" w:hint="eastAsia"/>
          <w:sz w:val="22"/>
        </w:rPr>
        <w:t>9</w:t>
      </w:r>
      <w:r w:rsidRPr="00D234D7">
        <w:rPr>
          <w:rFonts w:ascii="Times New Roman" w:hAnsi="Times New Roman" w:hint="eastAsia"/>
          <w:sz w:val="22"/>
        </w:rPr>
        <w:t>）“</w:t>
      </w:r>
      <w:r w:rsidRPr="00D234D7">
        <w:rPr>
          <w:rFonts w:ascii="Times New Roman" w:hAnsi="Times New Roman" w:hint="eastAsia"/>
          <w:sz w:val="22"/>
        </w:rPr>
        <w:t>12345</w:t>
      </w:r>
      <w:r w:rsidRPr="00D234D7">
        <w:rPr>
          <w:rFonts w:ascii="Times New Roman" w:hAnsi="Times New Roman" w:hint="eastAsia"/>
          <w:sz w:val="22"/>
        </w:rPr>
        <w:t>”热线及城运工单数据应用分析子系统</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w:t>
      </w:r>
      <w:r w:rsidRPr="00D234D7">
        <w:rPr>
          <w:rFonts w:ascii="Times New Roman" w:hAnsi="Times New Roman" w:hint="eastAsia"/>
          <w:sz w:val="22"/>
        </w:rPr>
        <w:t>12345</w:t>
      </w:r>
      <w:r w:rsidRPr="00D234D7">
        <w:rPr>
          <w:rFonts w:ascii="Times New Roman" w:hAnsi="Times New Roman" w:hint="eastAsia"/>
          <w:sz w:val="22"/>
        </w:rPr>
        <w:t>”热线及城运工单数据应用分析子系统总共包含</w:t>
      </w:r>
      <w:r w:rsidRPr="00D234D7">
        <w:rPr>
          <w:rFonts w:ascii="Times New Roman" w:hAnsi="Times New Roman" w:hint="eastAsia"/>
          <w:sz w:val="22"/>
        </w:rPr>
        <w:t>3</w:t>
      </w:r>
      <w:r w:rsidRPr="00D234D7">
        <w:rPr>
          <w:rFonts w:ascii="Times New Roman" w:hAnsi="Times New Roman" w:hint="eastAsia"/>
          <w:sz w:val="22"/>
        </w:rPr>
        <w:t>个一级模块，具体内容如下：</w:t>
      </w:r>
    </w:p>
    <w:tbl>
      <w:tblPr>
        <w:tblW w:w="4996" w:type="pct"/>
        <w:tblLook w:val="04A0" w:firstRow="1" w:lastRow="0" w:firstColumn="1" w:lastColumn="0" w:noHBand="0" w:noVBand="1"/>
      </w:tblPr>
      <w:tblGrid>
        <w:gridCol w:w="653"/>
        <w:gridCol w:w="1125"/>
        <w:gridCol w:w="1238"/>
        <w:gridCol w:w="4906"/>
        <w:gridCol w:w="593"/>
      </w:tblGrid>
      <w:tr w:rsidR="00D234D7" w:rsidRPr="00D234D7" w:rsidTr="00E85B2C">
        <w:trPr>
          <w:trHeight w:val="464"/>
          <w:tblHeader/>
        </w:trPr>
        <w:tc>
          <w:tcPr>
            <w:tcW w:w="3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序号</w:t>
            </w:r>
          </w:p>
        </w:tc>
        <w:tc>
          <w:tcPr>
            <w:tcW w:w="138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模块名称</w:t>
            </w:r>
          </w:p>
        </w:tc>
        <w:tc>
          <w:tcPr>
            <w:tcW w:w="28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具体功能要求</w:t>
            </w:r>
          </w:p>
        </w:tc>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备注</w:t>
            </w:r>
          </w:p>
        </w:tc>
      </w:tr>
      <w:tr w:rsidR="00D234D7" w:rsidRPr="00D234D7" w:rsidTr="00E85B2C">
        <w:trPr>
          <w:trHeight w:val="320"/>
          <w:tblHeader/>
        </w:trPr>
        <w:tc>
          <w:tcPr>
            <w:tcW w:w="3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一级模块</w:t>
            </w: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二级模块</w:t>
            </w:r>
          </w:p>
        </w:tc>
        <w:tc>
          <w:tcPr>
            <w:tcW w:w="28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w:t>
            </w:r>
          </w:p>
        </w:tc>
        <w:tc>
          <w:tcPr>
            <w:tcW w:w="6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“12345”热线及城运工单数据可视化分析</w:t>
            </w: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月度工单统计</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月度工单统计对一月内的工单数据进行统计和分析的功能，工单数据包括工单编号、提交日期、工单类型、处理人员、处理时间等关键字段。</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季度工单统计</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季度工单统计对一季内的工单数据进行统计和分析的功能，工单数据包括工单编号、提交日期、工单类型、处理人员、处理时间等关键字段。</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年度工单统计</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年度工单统计对一年内的工单数据进行统计和分析的功能，工单数据包括工单编号、提交日期、工单类型、处理人员、处理时间等关键字段。</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工单激增专报</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通过对工单数据进行分析和汇总，生成专门用于激增工单情况分析结果。快速识别工单数量的明显增加，并提供数据可视化，以便用户可以采取相应的措施来应对激增的工单，包括工单创建时间、类型、状态、处理人员等信息。</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5</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满意度排名</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收集用户的反馈数据，数据进行整理和处理，通过统计分析和计算方法进行评估和排名。通过图表、图形等形式呈现。</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6</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事件综合分析</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将多个相关的事件数据和信息进行综合分析，对收集到的数据进行整合和清洗，根据分析结果生成综合图表展示。</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7</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高发事件预警</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通过实时监测和分析各种数据来源，及早发现和预警可能发生的高发事件，以便采取相应的措施应对风险。收集来自不同来源的数据，数据经过整理和处理，确保其准确性和可用性。收集到的数据实时监测和分析，当某个事件出现异常趋势时，系统触发预警。</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8</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高发联系人预警</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收集通信数据，包括电话号码、联系人等。计算出不同联系人的联系频次，将数据进行汇总，将各联系人总数进行比较。</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9</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频发事件预测</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使用数据分析技术，对过去的数据进行模型训练，并基于模型对未来可能发生的频发事件进行预测和预警。</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10</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频发居村预测</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基于历史数据，使用算法模型预测特定居村发生频繁事件的可能性。收集并整理历史数据，包括时间、地点等相关信息，基于收集到的数据，系统进行特征选择和提取进行建模和预测。</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11</w:t>
            </w:r>
          </w:p>
        </w:tc>
        <w:tc>
          <w:tcPr>
            <w:tcW w:w="6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“12345”工单信息</w:t>
            </w: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工单列表信息</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工单列表信息支持查看和筛选工单列表，可以在界面上看到一个工单列表，其中列出了所有的工单。列表</w:t>
            </w:r>
            <w:r w:rsidRPr="00D234D7">
              <w:rPr>
                <w:rFonts w:ascii="宋体" w:hAnsi="宋体" w:cs="宋体" w:hint="eastAsia"/>
                <w:color w:val="000000"/>
                <w:kern w:val="0"/>
                <w:sz w:val="20"/>
                <w:szCs w:val="20"/>
                <w:lang w:bidi="ar"/>
              </w:rPr>
              <w:lastRenderedPageBreak/>
              <w:t>可以按照不同的排序方式进行排列，如按时间、状态、优先级等。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12</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工单数据筛选</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状态：通过状态的条件参数来筛选和过滤工单数据的功能，每个工单包括工单编号、创建时间、状态等关键信息，可以通过筛选结果快速了解符合条件的工单数据。</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13</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时间：通过时间的条件参数来筛选和过滤工单数据的功能，每个工单包括工单编号、创建时间、状态等关键信息，可以通过筛选结果快速了解符合条件的工单数据。</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14</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类型：通过类型的条件参数来筛选和过滤工单数据的功能，每个工单包括工单编号、创建时间、状态、类型等关键信息，可以通过筛选结果快速了解符合条件的工单数据。</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15</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所属居村委：通过所属居村委的条件参数来筛选和过滤工单数据的功能，每个工单包括工单编号、创建时间、状态、所属居村委等关键信息，可以通过筛选结果快速了解符合条件的工单数据。</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16</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工单明细记录</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记录和跟踪每个工单的详细信息，例如工单类型、工单编号、优先级、工单描述等。记录和保存工单的各种属性信息，如创建日期、截止日期、状态、责任人、相关部门等。</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17</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导入\导出</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将数据从系统导出（输出）到外部文件，或将外部文件的数据导入（输入）到系统中。可以选择要导出的数据的范围和条件，展示导出结果的反馈，如导出成功或失败的消息提示。在导入过程中，设置导入的格式标准，支持导入结果的反馈，如导入成功或失败的消息提示。</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18</w:t>
            </w:r>
          </w:p>
        </w:tc>
        <w:tc>
          <w:tcPr>
            <w:tcW w:w="6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矛盾预测监管配置</w:t>
            </w: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预警规则</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在系统中设定规则和条件，用于监测事件的变化，及时发出警报或通知。</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19</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预测规则</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通过建立特定规则和算法，利用历史数据和模式来进行预测和推断。收集相关的历史数据，构建预测规则。预测规则可以与实时数据结合，实现实时预测和自动化决策。</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96"/>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20</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区域匹配规则</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设定地址规则和条件来匹配和关联不同的区域位置，通过区域匹配规则功能，实现对数据、事件的分类或分配，将数据、事件与相应的地理区域进行关联和管理。</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bl>
    <w:p w:rsidR="00D234D7" w:rsidRPr="00D234D7" w:rsidRDefault="00D234D7" w:rsidP="00D234D7">
      <w:pPr>
        <w:adjustRightInd w:val="0"/>
        <w:snapToGrid w:val="0"/>
        <w:spacing w:line="300" w:lineRule="auto"/>
        <w:rPr>
          <w:rFonts w:ascii="Times New Roman" w:hAnsi="Times New Roman"/>
          <w:sz w:val="22"/>
        </w:rPr>
      </w:pP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w:t>
      </w:r>
      <w:r w:rsidRPr="00D234D7">
        <w:rPr>
          <w:rFonts w:ascii="Times New Roman" w:hAnsi="Times New Roman" w:hint="eastAsia"/>
          <w:sz w:val="22"/>
        </w:rPr>
        <w:t>10</w:t>
      </w:r>
      <w:r w:rsidRPr="00D234D7">
        <w:rPr>
          <w:rFonts w:ascii="Times New Roman" w:hAnsi="Times New Roman" w:hint="eastAsia"/>
          <w:sz w:val="22"/>
        </w:rPr>
        <w:t>）专项场景可视化数据分析应用子系统</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专项场景可视化数据分析应用子系统总共包含</w:t>
      </w:r>
      <w:r w:rsidRPr="00D234D7">
        <w:rPr>
          <w:rFonts w:ascii="Times New Roman" w:hAnsi="Times New Roman" w:hint="eastAsia"/>
          <w:sz w:val="22"/>
        </w:rPr>
        <w:t>7</w:t>
      </w:r>
      <w:r w:rsidRPr="00D234D7">
        <w:rPr>
          <w:rFonts w:ascii="Times New Roman" w:hAnsi="Times New Roman" w:hint="eastAsia"/>
          <w:sz w:val="22"/>
        </w:rPr>
        <w:t>个一级模块，具体内容如下：</w:t>
      </w:r>
    </w:p>
    <w:tbl>
      <w:tblPr>
        <w:tblW w:w="4996" w:type="pct"/>
        <w:tblLook w:val="04A0" w:firstRow="1" w:lastRow="0" w:firstColumn="1" w:lastColumn="0" w:noHBand="0" w:noVBand="1"/>
      </w:tblPr>
      <w:tblGrid>
        <w:gridCol w:w="652"/>
        <w:gridCol w:w="1124"/>
        <w:gridCol w:w="1240"/>
        <w:gridCol w:w="4922"/>
        <w:gridCol w:w="577"/>
      </w:tblGrid>
      <w:tr w:rsidR="00D234D7" w:rsidRPr="00D234D7" w:rsidTr="00E85B2C">
        <w:trPr>
          <w:trHeight w:val="464"/>
          <w:tblHeader/>
        </w:trPr>
        <w:tc>
          <w:tcPr>
            <w:tcW w:w="3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序号</w:t>
            </w: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模块名称</w:t>
            </w:r>
          </w:p>
        </w:tc>
        <w:tc>
          <w:tcPr>
            <w:tcW w:w="28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具体功能要求</w:t>
            </w:r>
          </w:p>
        </w:tc>
        <w:tc>
          <w:tcPr>
            <w:tcW w:w="3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备注</w:t>
            </w:r>
          </w:p>
        </w:tc>
      </w:tr>
      <w:tr w:rsidR="00D234D7" w:rsidRPr="00D234D7" w:rsidTr="00E85B2C">
        <w:trPr>
          <w:trHeight w:val="320"/>
          <w:tblHeader/>
        </w:trPr>
        <w:tc>
          <w:tcPr>
            <w:tcW w:w="3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一级模块</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二级模块</w:t>
            </w:r>
          </w:p>
        </w:tc>
        <w:tc>
          <w:tcPr>
            <w:tcW w:w="28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w:t>
            </w:r>
          </w:p>
        </w:tc>
        <w:tc>
          <w:tcPr>
            <w:tcW w:w="6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区域总览</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街道管理数据</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收集与街道管理相关的基础数据，通过有效管理和分析管理数据，进行地图显示。通过可视化工具，将数据以图表、地图等形式展示，使数据更具可理解性和易于沟通。</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世博区域专项数据</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通过不同的数据采集方法，收集世博区域特定的信息和数据。包括采集实时监测数据、调查数据、统计数据等，利用数据库组织和存储数据，以便后续分析和展示使用。对采集到的数据进行分析，以可视化的方式展示数据和分析结果。包括图表、地图等形式。</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平台实况</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展示实时的数据和信息，关于任务数据、用户数据等各种类型的数据。数据可以通过图表、数字指标、地图落位、图形、视频等形式，直观地了解当前的情况。</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互联共享</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共享各种类型的信息，包括天气、日期等，实现资源的共享和更好的利用。</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5</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视频轮播</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界面中按照预设顺序自动切换显示多个视频的功能，视频播放器控件包括播放、暂停、全屏和进度条等功能，可以自由操控视频的播放。</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6</w:t>
            </w:r>
          </w:p>
        </w:tc>
        <w:tc>
          <w:tcPr>
            <w:tcW w:w="6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综合分析</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综合预警数据</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用于集成和分析多个预警数据源，提供综合的、全面的预警信息。支持将来自不同预警数据源的数据进行整合，实时或定期获取预警数据源的更新信息。</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7</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区域密度分析</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区域密度分析将特定的区域划分为小的空间单元，对于每个空间单元计算在该区域内点数据的数量密度。通过热力图来可视化数据分布的密度。热力图可以根据密度在地图上呈现不同的颜色，直观展示出区域的分布。</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8</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重点监管</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对重点监管进行实时监测所设定的重点领域，通过数据分析对分析后的数据可视化。</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9</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频发事项</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对某一特定事件或情况发生频率较高的数据进行分析和生成图表。通过对频发事项的数据进行分析，可以识别潜在的问题和趋势，并采取相应的改进措施。</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10</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事件分析</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对事件数据进行综合研究和分析，揭示事件的趋势和潜在影响的能力。将复杂的事件数据转化为易于理解的图表、图形展示</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11</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应急保障</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监测和收集相关信息源、分析信息、及时通报等，记录紧急事件的数据。</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12</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风险评估</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通过收集信息进行分析等，识别潜在的风险，对风险进行量化分析，对潜在风险进行全面评估和分析的能力，识别、评估各种风险对组织、部门的可能影响，并进行警示。</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13</w:t>
            </w:r>
          </w:p>
        </w:tc>
        <w:tc>
          <w:tcPr>
            <w:tcW w:w="6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空间地图落位</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基础图层切换</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通过切换不同的基础图层来获取不同的地理信息展示，通常点击指定菜单进行基础图层切换。</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14</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异常告警事</w:t>
            </w:r>
            <w:r w:rsidRPr="00D234D7">
              <w:rPr>
                <w:rFonts w:ascii="宋体" w:hAnsi="宋体" w:cs="宋体" w:hint="eastAsia"/>
                <w:color w:val="000000"/>
                <w:kern w:val="0"/>
                <w:sz w:val="20"/>
                <w:szCs w:val="20"/>
                <w:lang w:bidi="ar"/>
              </w:rPr>
              <w:lastRenderedPageBreak/>
              <w:t>件</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lastRenderedPageBreak/>
              <w:t>在系统运行过程中，监测和检测异常情况，并及时发出</w:t>
            </w:r>
            <w:r w:rsidRPr="00D234D7">
              <w:rPr>
                <w:rFonts w:ascii="宋体" w:hAnsi="宋体" w:cs="宋体" w:hint="eastAsia"/>
                <w:color w:val="000000"/>
                <w:kern w:val="0"/>
                <w:sz w:val="20"/>
                <w:szCs w:val="20"/>
                <w:lang w:bidi="ar"/>
              </w:rPr>
              <w:lastRenderedPageBreak/>
              <w:t>告警通知，以便采取相应的措施或行动。</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15</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人员定位</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对人员的位置进行实时追踪和定位，通过可视化展示的界面，在地图上查看人员的位置。</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16</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场所区域</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场所区域功能对特定场所进行功能分区划分,通过使用符号、地图等方式，识别不同区域的功能。，具备相应的灵活性和可调整性。</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17</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设施设备</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对系统中对接的设施设备进行综合管理，将完善经纬度已地图落位的方式展示，点击点位支持查看详细信息。</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18</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空间密度</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收集和整合与特定地理区域或位置相关的数据，使用特定的计算方法来计算特定现象数量密度。提供可视化展示，通过图表、热力图等方式将特定地理区域或位置上的数量密度可视化呈现。</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19</w:t>
            </w:r>
          </w:p>
        </w:tc>
        <w:tc>
          <w:tcPr>
            <w:tcW w:w="6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趋势分析</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时间维度趋势</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对数据按照时间维度进行分析和展示，以展示数据在时间上的趋势。通过可视化展示，将时间维度上的趋势结果呈现，可以使用图表、图形等可视化方式。</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20</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事件维度趋势</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根据事件维度对趋势进行分析和展示的功能，包括事件发生的时间、地点等。通过数据收集和整合，获取与特定事件相关的数据集趋势分析。</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21</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空间维度趋势</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基于所选地理区域或位置的数据，对趋势进行分析。使用各种统计分析方法和模型，使用地图、图表、热力图等可视化方式，将趋势结果进行展示。</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22</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流程发展趋势</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支持实时监测流程的发展趋势，并根据实时数据进行相应的调整。系统可以与数据源集成，定期或实时获取最新数据，并自动更新分析结果和趋势预测。基于实时监测结果，可以及时采取措施来引导流程的发展。</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23</w:t>
            </w:r>
          </w:p>
        </w:tc>
        <w:tc>
          <w:tcPr>
            <w:tcW w:w="6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场景服务</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场景事项统计</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统计特定场景下的事项数量，包括数量、状态、进展等方面的信息。可以对事项进行分类统计，例如按照任务类型。可以统计事项的时间信息，包括创建时间、截止时间、完成时间等。</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24</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场景专属分析展示</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场场景专属分析展示功能使用智能算法和模型，针对特定场景的数据进行深入分析。这些智能分析包括数据挖掘、关联分析等，提供针对特定场景的定制化可视化展示，包括特定图表类型等。</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25</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场景业务流程</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定义和设计特定的业务流程，可视化表示来描述业务流程中的步骤、任务和流程之间的转移条件等。这样的定义使得业务流程能够以可视化的方式展示。</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302"/>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26</w:t>
            </w:r>
          </w:p>
        </w:tc>
        <w:tc>
          <w:tcPr>
            <w:tcW w:w="6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数字化服务</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展示模型自定义</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展示模型自定义功能包括选择文本样式、图片尺寸等，可以根据需求自定义展示的外观。这包括选择展示界面的主题、颜色、字体、背景图像等。展示模型自定义允许调整和定义展示内容的布局和排版方式。</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27</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多维图表展示</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支持多维数据的展示和分析，多维数据包括多个维度和指标，例如时间、位置、类别等。提供多种图表类型展示多维数据。类型包括柱状图、折线图、饼图、热力图等。</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28</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数字实时动态更新</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数字数据能够以实时的方式进行更新和显示的功，在界面上呈现这些更新的数字数据。数字实时动态更新配备数据处理和分析，以便对实时数据进行处理和计算。</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29</w:t>
            </w:r>
          </w:p>
        </w:tc>
        <w:tc>
          <w:tcPr>
            <w:tcW w:w="6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技术应用管理</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数据源管理</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数据源管理允许添加和配置各种类型的数据源连接，这些数据源是数据库、API接口等。对数据源的监控和状态管理，可以查看数据源的连接状态。</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30</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应急画面切换调度</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系统中建立应急画面库，应急画面是一系列实时监控视频信息等，可以根据不同类型的应急情况进行配置。触发机制被触发，系统会执行相应的画面切换动作。</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31</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 xml:space="preserve">布局自定义 </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根据需求自定义界面布局的功能，还可以调整组件的大小，布局自定义功能通常会采用布局框架。</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32</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权限数据呈现</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将权限数据以可视化的形式展示和呈现，展示不同权限类型和权限组织结构的总体情况。可以看到各个部门、角色和用户之间的关系。</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bl>
    <w:p w:rsidR="00D234D7" w:rsidRPr="00D234D7" w:rsidRDefault="00D234D7" w:rsidP="00D234D7">
      <w:pPr>
        <w:adjustRightInd w:val="0"/>
        <w:snapToGrid w:val="0"/>
        <w:spacing w:line="300" w:lineRule="auto"/>
        <w:rPr>
          <w:rFonts w:ascii="Times New Roman" w:hAnsi="Times New Roman"/>
          <w:sz w:val="22"/>
        </w:rPr>
      </w:pP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w:t>
      </w:r>
      <w:r w:rsidRPr="00D234D7">
        <w:rPr>
          <w:rFonts w:ascii="Times New Roman" w:hAnsi="Times New Roman" w:hint="eastAsia"/>
          <w:sz w:val="22"/>
        </w:rPr>
        <w:t>11</w:t>
      </w:r>
      <w:r w:rsidRPr="00D234D7">
        <w:rPr>
          <w:rFonts w:ascii="Times New Roman" w:hAnsi="Times New Roman" w:hint="eastAsia"/>
          <w:sz w:val="22"/>
        </w:rPr>
        <w:t>）执勤监管应用终端子系统</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执勤监管应用终端子系统总共包含</w:t>
      </w:r>
      <w:r w:rsidRPr="00D234D7">
        <w:rPr>
          <w:rFonts w:ascii="Times New Roman" w:hAnsi="Times New Roman" w:hint="eastAsia"/>
          <w:sz w:val="22"/>
        </w:rPr>
        <w:t>6</w:t>
      </w:r>
      <w:r w:rsidRPr="00D234D7">
        <w:rPr>
          <w:rFonts w:ascii="Times New Roman" w:hAnsi="Times New Roman" w:hint="eastAsia"/>
          <w:sz w:val="22"/>
        </w:rPr>
        <w:t>个一级模块，具体内容如下：</w:t>
      </w:r>
    </w:p>
    <w:tbl>
      <w:tblPr>
        <w:tblW w:w="4996" w:type="pct"/>
        <w:tblLayout w:type="fixed"/>
        <w:tblLook w:val="04A0" w:firstRow="1" w:lastRow="0" w:firstColumn="1" w:lastColumn="0" w:noHBand="0" w:noVBand="1"/>
      </w:tblPr>
      <w:tblGrid>
        <w:gridCol w:w="655"/>
        <w:gridCol w:w="1125"/>
        <w:gridCol w:w="1240"/>
        <w:gridCol w:w="4918"/>
        <w:gridCol w:w="577"/>
      </w:tblGrid>
      <w:tr w:rsidR="00D234D7" w:rsidRPr="00D234D7" w:rsidTr="00E85B2C">
        <w:trPr>
          <w:trHeight w:val="464"/>
          <w:tblHeader/>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序号</w:t>
            </w: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模块名称</w:t>
            </w:r>
          </w:p>
        </w:tc>
        <w:tc>
          <w:tcPr>
            <w:tcW w:w="28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具体功能要求</w:t>
            </w:r>
          </w:p>
        </w:tc>
        <w:tc>
          <w:tcPr>
            <w:tcW w:w="3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备注</w:t>
            </w:r>
          </w:p>
        </w:tc>
      </w:tr>
      <w:tr w:rsidR="00D234D7" w:rsidRPr="00D234D7" w:rsidTr="00E85B2C">
        <w:trPr>
          <w:trHeight w:val="320"/>
          <w:tblHead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一级模块</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二级模块</w:t>
            </w:r>
          </w:p>
        </w:tc>
        <w:tc>
          <w:tcPr>
            <w:tcW w:w="28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r>
      <w:tr w:rsidR="00D234D7" w:rsidRPr="00D234D7" w:rsidTr="00E85B2C">
        <w:trPr>
          <w:trHeight w:val="9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w:t>
            </w:r>
          </w:p>
        </w:tc>
        <w:tc>
          <w:tcPr>
            <w:tcW w:w="6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异常事件上报</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辖区异常上报</w:t>
            </w: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相关人员将辖区内异常事件或问题上报给有关部门，支持多种异常类型的上报，上报者提供详细的描述和附加信息，以便相关部门了解问题的具体情况。辖区异常上报记录上报事件的时间信息，包括具体日期和时间。</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街面巡查异常</w:t>
            </w: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街面巡查使用异常监测和异常上报，当街面巡查出现异常情况时，将任务派发至指定负责人，实时告警记录和存储街面巡查上报的数据。</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地下空间使用异常</w:t>
            </w: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地下空间使用异常监测和异常上报，当地下空间出现异常情况时，将任务派发至指定负责人，实时告警记录和存储地下空间使用上报的数据。</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w:t>
            </w:r>
          </w:p>
        </w:tc>
        <w:tc>
          <w:tcPr>
            <w:tcW w:w="6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任务中心</w:t>
            </w:r>
          </w:p>
        </w:tc>
        <w:tc>
          <w:tcPr>
            <w:tcW w:w="7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日常任务</w:t>
            </w: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指挥调度任务:监督日常任务的执行,调动人员和资源。</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5</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共享单车处置:获取共享单车的异常数据，形成任务派发至指定人员的账户中。以列表的形式呈现，支持任务处置提交。</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6</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空置场地异常处置:获取空置场地的异常数据，形成任务派发至指定人员的账户中。以列表的形式呈现，支持任务处置提交。</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7</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流动摊贩异常处置:获取流动摊贩的异常数据，形成任务派发至指定人员的账户中。以列表的形式呈现，支持任务处置提交。</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8</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保障任务</w:t>
            </w: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客流应急处置:在客流异常、拥堵等紧急下，触发应急响应任务，派发至相关部门人员，确保各方工作，高效地组织和调配资源。</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9</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活动保障:在大型活动时，制定并执行安全措施。触发应急响应任务，派发至相关部门人员，确保各方工作支持。</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10</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应急保障:实时掌握信息，触发应急响应任务，派发至相关部门人员，确保各方工作，高效地组织和调配资源。</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11</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火灾消防协办:协助消防部门与其他相关部门进行有效的联络，确保各方能够及时知悉火灾情况。</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12</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巡查任务</w:t>
            </w: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地下空间核查:据配置定期下发地下空间核查任务，包括：任务名称、时间、地点等。</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13</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消防安全核查:据配置定期下发消防安全核查任务，包括：任务名称、时间、地点等。</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14</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街面巡查:根据配置定期下发街面巡查任务，包括：任务名称、时间、地点等。</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15</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垃圾分类评分</w:t>
            </w: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分类容器规范配置：确定不同类型的垃圾需要使用的分类容器。</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16</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宣传告知规范：图文等方式宣传告知规范，明确说明垃圾分类的评分标准和准则，详细解释每个分类的要求。</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17</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保洁人员作业规范：为保洁人员提供指导和要求，执行清洁工作时遵守一定的标准和程序。根据清洁计划，按照指定的顺序和步骤进行清洁工作。</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18</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分类效果明显：能够接收反馈并进行改进，以进一步改善分类效果。</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19</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任务处置明细</w:t>
            </w: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审核：审核任务的基本信息，包括任务名称、任务描述、任务负责人等。记录审核的结果和备注信息，包括任务是否通过审核。</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20</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转发：支持将任务处置从一个责任人转交给另一个责任人，可以通过搜索、选择用户或选择部门的方式来确定接收方，在转单过程中，自动更新任务的状态和相关信息。</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21</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退单：在任务界面点击退单按钮后，提示用户确认退单操作。确认退单操作，将实时更新任务处置明细的状态为"已退单"状态。记录退单历史，包括退单操作的时间和执行人等信息。</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22</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关闭：在任务界面点击关闭按钮后，提示用户确认关闭操作。确认关闭操作，将实时更新任务处置明细的状态</w:t>
            </w:r>
            <w:r w:rsidRPr="00D234D7">
              <w:rPr>
                <w:rFonts w:ascii="宋体" w:hAnsi="宋体" w:cs="宋体" w:hint="eastAsia"/>
                <w:color w:val="000000"/>
                <w:kern w:val="0"/>
                <w:sz w:val="20"/>
                <w:szCs w:val="20"/>
                <w:lang w:bidi="ar"/>
              </w:rPr>
              <w:lastRenderedPageBreak/>
              <w:t>为"已关闭"状态。记录关闭历史，包括关闭操作的时间和执行人等信息。</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23</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任务处置记录</w:t>
            </w: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事项处置过程及明细：记录和跟踪事项处置过程及其明细，可以记录每个任务的相关信息，包括任务的名称、描述、负责人等。跟踪任务的当前状态，包括任务的开始时间、结束时间，以及任务所处的阶段或状态，详细描述任务的处置流程和步骤。</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24</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日常核查记录：记录每个任务的核查信息，包括核查日期、核查人员、核查内容等。记录任务核查的结果，包括任务是否完成，记录核查人员对任务处置过程的反馈和建议。</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25</w:t>
            </w:r>
          </w:p>
        </w:tc>
        <w:tc>
          <w:tcPr>
            <w:tcW w:w="6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数据查询</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楼宇数据</w:t>
            </w: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按照列表形式展示楼宇数据，包括关键的信息字段，如楼宇的地址、名称、经纬度及关联信息。支持关联数据的录入。</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26</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大型文旅场馆数据</w:t>
            </w: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按照列表形式展示大型文旅场馆数据，包括关键的信息字段，如大型文旅场馆的名称、地址、经纬度信息等。支持关联数据的录入。</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27</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企业数据</w:t>
            </w: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按照列表形式展示企业数据，包括关键的信息字段，如企业名称、所属行业、地理位置、入驻时间、企业规模等。支持关联数据的录入。</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28</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车场数据</w:t>
            </w: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按照列表形式展示车场数据，包括关键的信息字段，如车场地址、可停放车辆总数等。支持关联数据的录入。</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29</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房屋装修备案数据</w:t>
            </w: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按照列表形式展示装修备案数据，包括关键的信息字段，如名称、地址、业主姓名、装修公司、备案时间等。</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30</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现有地下空间地图数据列表</w:t>
            </w: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每个数据条目包括地下空间的名称、位置、类别、坐标等信息。支持搜索功能，能够快速查找特定地下空间。可以通过名称、类别等关键字进行搜索，以快速定位相关地下空间数据。</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31</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数据筛选</w:t>
            </w: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设置筛选条件，将符合条件的数据进行筛选，得到一个符合条件的内容,可以查看筛选后的数据。</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32</w:t>
            </w:r>
          </w:p>
        </w:tc>
        <w:tc>
          <w:tcPr>
            <w:tcW w:w="6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地图应用</w:t>
            </w:r>
          </w:p>
        </w:tc>
        <w:tc>
          <w:tcPr>
            <w:tcW w:w="7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数据地图</w:t>
            </w: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楼宇位置：根据收集楼宇相关的数据，包括楼宇的名称、地址、坐标（经纬度）等信息。通过楼宇位置，在数据地图上直观地获取和浏览不同楼宇的位置信息，并获得与楼宇相关的详细属性信息。</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33</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大型文旅场馆位置：根据收集大型文旅场馆相关的数据，包括大型文旅场馆的名称、地址、坐标（经纬度）等信息。通过大型文旅场馆位置，在数据地图上直观地获取和浏览不同大型文旅场馆的位置信息，并获得与大型文旅场馆相关的详细属性信息。</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34</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车场位置：根据收集车场相关的数据，包括车场的名称、地址、坐标（经纬度）等信息。通过车场位置，在数据地图上直观地获取和浏览不同车场的位置信息，并获得与车场相关的详细属性信息。</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35</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企业位置：根据收集企业相关的数据，包括企业的名称、地址、坐标（经纬度）等信息。通过企业位置，在数据地图上直观地获取和浏览不同企业的位置信息，并获得与企业相关的详细属性信息。</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36</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地下空间位置：根据收集地下空间相关的数据，包括地下空间的名称、地址、坐标（经纬度）等信息。通过地下空间位置，在数据地图上直观地获取和浏览不同地下空间的位置信息，并获得与地下空间相关的详细属性信息。</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37</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风险地图</w:t>
            </w: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客流预警：将客流预警的结果以列表或图表、地图等可视化方式展示。显示不同时间段和地点的客流量变化，帮助执勤做出决策。</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38</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消防安全事件位置：将消防安全事件的位置信息与事件类型、时间、报警人信息等进行关联和记录。通过地图界面直观地了解事件的位置分布、趋势和严重程度。</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39</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重大活动信息：展示活动信息数据，信息包括活动名称、日期、时间、地点、活动内容等。</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40</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异常车场区域：系统通过图形、地图等方式将风险地图中异常车场区域的分析结果进行可视化展示。可以通过直观的界面了解车场的风险分布情况和异常事件发生的位置和趋势。</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41</w:t>
            </w:r>
          </w:p>
        </w:tc>
        <w:tc>
          <w:tcPr>
            <w:tcW w:w="6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消息通知</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新任务通知</w:t>
            </w: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当系统创建新任务时，根据需求通过电话、短信、手机推送通知等多种方式，通知中包含新任务的详细信息，例如任务名称、任务描述、责任人等。</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42</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待办事项超时提醒</w:t>
            </w: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实时监测待办事项的截止日期和当前时间进行比较，以确定是否超过了设定的截止时间。当待办事项的截止时间已经过去，会自动触发超时检测。提醒方式包括发送短信、手机推送通知提示等多种方式。超时提醒通知中包含相关待办事项的详细信息，例如名称、日期、相关备注等。</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43</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异常通知</w:t>
            </w: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异常通知功能实时检测异常情况，对数据、状态、行为等进行监测，一旦异常被检测到，系统会触发通知功能，可以包括发送短信、手机推送通知、弹窗提示等多种方式，以确保通知能够及时传达。通知中包含异常的详细信息，例如异常类型、发生时间、相关数据、地点等。</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44</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核查提醒</w:t>
            </w: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根据后台设置需要进行核查的任务及提醒事件，自动发送提醒通知。用户可以选择提醒的方式，如短信、手机推送通知等。核查提醒功能通常支持定期提醒，例如，每天、每周、每月或自定义的时间间隔。</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45</w:t>
            </w:r>
          </w:p>
        </w:tc>
        <w:tc>
          <w:tcPr>
            <w:tcW w:w="6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个人中心</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个人基本信息</w:t>
            </w: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个人基本信息展示包括：姓名、性别、年龄、联系方式和电子邮箱等。支持修改姓名、性别、年龄、联系方式、电子邮箱等。</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46</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部门职位信息</w:t>
            </w: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该功能展示一个部门内各个职位的列表，包括职位名称、职责描述以及所属部门等信息。用</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47</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垃圾分类评分历史记录</w:t>
            </w: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将用户进行垃圾分类评分的历史记录进行存储。每个记录包括评分时间、评分结果、所属分类以及其他相关信息。这些记录可以按时间顺序排序，以便随时查看他们以前的评分记录。</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48</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辖区异常上报历史记录</w:t>
            </w: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勤务人员上报辖区内出现的异常情况，包括：异常的描述、时间、地点以及相关的照片等信息，上报的辖区异常会被记录为历史记录。每个异常记录包括上报时间、异常描述、位置、相关证据以及其他相关信息。这些记录可以按时间顺序进行排序，还可以查看异常处理的进展追踪。</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49</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街面巡查问题上报历史记录</w:t>
            </w: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上报街面巡查中发现的问题，可以提供问题的描述、照片或其他相关信息，以便更准确地描述问题情况。会将每次上报的问题存储为历史记录。每个问题记录包括上报时间、问题描述、照片和其他相关信息。这些记录可以按时间顺序进行排序，可以记录相关的处理状态和更新。</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50</w:t>
            </w:r>
          </w:p>
        </w:tc>
        <w:tc>
          <w:tcPr>
            <w:tcW w:w="6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地下空间问题上报历史记录</w:t>
            </w:r>
          </w:p>
        </w:tc>
        <w:tc>
          <w:tcPr>
            <w:tcW w:w="2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用户上报地下空间的问题，可以提供问题的描述、照片或相关信息，以便更准确地描述问题。会将每次上报的问题存储为历史记录。每个问题记录包括上报时间、问题描述、照片和其他相关信息。这些记录按时间顺序进行排序，记录相关的处理状态和更新。</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bl>
    <w:p w:rsidR="00D234D7" w:rsidRPr="00D234D7" w:rsidRDefault="00D234D7" w:rsidP="00D234D7">
      <w:pPr>
        <w:adjustRightInd w:val="0"/>
        <w:snapToGrid w:val="0"/>
        <w:spacing w:line="300" w:lineRule="auto"/>
        <w:rPr>
          <w:rFonts w:ascii="Times New Roman" w:hAnsi="Times New Roman"/>
          <w:sz w:val="22"/>
        </w:rPr>
      </w:pPr>
    </w:p>
    <w:p w:rsidR="00D234D7" w:rsidRPr="00D234D7" w:rsidRDefault="00D234D7" w:rsidP="00D234D7">
      <w:pPr>
        <w:adjustRightInd w:val="0"/>
        <w:snapToGrid w:val="0"/>
        <w:spacing w:line="300" w:lineRule="auto"/>
        <w:rPr>
          <w:rFonts w:ascii="Times New Roman" w:hAnsi="Times New Roman"/>
          <w:sz w:val="22"/>
        </w:rPr>
      </w:pP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w:t>
      </w:r>
      <w:r w:rsidRPr="00D234D7">
        <w:rPr>
          <w:rFonts w:ascii="Times New Roman" w:hAnsi="Times New Roman" w:hint="eastAsia"/>
          <w:sz w:val="22"/>
        </w:rPr>
        <w:t>12</w:t>
      </w:r>
      <w:r w:rsidRPr="00D234D7">
        <w:rPr>
          <w:rFonts w:ascii="Times New Roman" w:hAnsi="Times New Roman" w:hint="eastAsia"/>
          <w:sz w:val="22"/>
        </w:rPr>
        <w:t>）场馆、企业、楼宇管理服务终端子系统</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场馆、企业、楼宇管理服务终端子系统总共包含</w:t>
      </w:r>
      <w:r w:rsidRPr="00D234D7">
        <w:rPr>
          <w:rFonts w:ascii="Times New Roman" w:hAnsi="Times New Roman" w:hint="eastAsia"/>
          <w:sz w:val="22"/>
        </w:rPr>
        <w:t>7</w:t>
      </w:r>
      <w:r w:rsidRPr="00D234D7">
        <w:rPr>
          <w:rFonts w:ascii="Times New Roman" w:hAnsi="Times New Roman" w:hint="eastAsia"/>
          <w:sz w:val="22"/>
        </w:rPr>
        <w:t>个一级模块，具体内容如下：</w:t>
      </w:r>
    </w:p>
    <w:tbl>
      <w:tblPr>
        <w:tblW w:w="4996" w:type="pct"/>
        <w:tblLook w:val="04A0" w:firstRow="1" w:lastRow="0" w:firstColumn="1" w:lastColumn="0" w:noHBand="0" w:noVBand="1"/>
      </w:tblPr>
      <w:tblGrid>
        <w:gridCol w:w="655"/>
        <w:gridCol w:w="1123"/>
        <w:gridCol w:w="1254"/>
        <w:gridCol w:w="4906"/>
        <w:gridCol w:w="577"/>
      </w:tblGrid>
      <w:tr w:rsidR="00D234D7" w:rsidRPr="00D234D7" w:rsidTr="00E85B2C">
        <w:trPr>
          <w:trHeight w:val="464"/>
          <w:tblHeader/>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序号</w:t>
            </w:r>
          </w:p>
        </w:tc>
        <w:tc>
          <w:tcPr>
            <w:tcW w:w="13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模块名称</w:t>
            </w:r>
          </w:p>
        </w:tc>
        <w:tc>
          <w:tcPr>
            <w:tcW w:w="28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具体功能要求</w:t>
            </w:r>
          </w:p>
        </w:tc>
        <w:tc>
          <w:tcPr>
            <w:tcW w:w="3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备注</w:t>
            </w:r>
          </w:p>
        </w:tc>
      </w:tr>
      <w:tr w:rsidR="00D234D7" w:rsidRPr="00D234D7" w:rsidTr="00E85B2C">
        <w:trPr>
          <w:trHeight w:val="320"/>
          <w:tblHead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一级模块</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二级模块</w:t>
            </w:r>
          </w:p>
        </w:tc>
        <w:tc>
          <w:tcPr>
            <w:tcW w:w="28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b/>
                <w:bCs/>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账号身份验证登录</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场馆、企业、楼宇按身份不同差异化登录应用</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对于场馆、企业和楼宇，在应用功能中根据身份的不同可以实现差异化登录功能，通过特定的身份验证和授权，确保用户只能访问指定的功能和信息，实现安全管理和数据保护。</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2</w:t>
            </w:r>
          </w:p>
        </w:tc>
        <w:tc>
          <w:tcPr>
            <w:tcW w:w="6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专属码</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楼宇码</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楼宇码作为楼宇唯一凭证，通过扫描楼宇码可以查看楼宇的基本信息，包括楼宇的地址、楼宇的名称等。</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3</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企业码</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企业码作为企业唯一凭证，通过扫描企业码可以查看企业的基本信息，包括企业的地址、企业的名称等。</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4</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场馆码</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场馆码作为场馆唯一凭证，通过扫描场馆码可以查看场馆的基本信息，包括场馆的地址、场馆的名称等。</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5</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动态资讯</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通过实时或定期更新的方式展示最新的新闻、事件和其他相关信息给用户。动态资讯功能提供多种不同类型的信息，会对信息进行分类和标签。已图文列表进行展示，支持点击查看详情。</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6</w:t>
            </w:r>
          </w:p>
        </w:tc>
        <w:tc>
          <w:tcPr>
            <w:tcW w:w="6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数据上报及更新维护</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楼宇数据上报</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支持楼宇相关人员对楼宇的数据进行收集，可以对楼宇的基础信息进行上报或更新维护，如楼宇类型、名称、地址、业态、楼层等信息。</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7</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企业数据上报</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支持企业相关人员对企业的数据进行收集，可以将企业数据进行上报，包含企业的名称、地址、负责人、联系方式等基础信息。</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8</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车场数据上报</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支持车场相关人员对车场数据进行采集上报和维护更新，包含车场的名称、地址、车位数等信息</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9</w:t>
            </w:r>
          </w:p>
        </w:tc>
        <w:tc>
          <w:tcPr>
            <w:tcW w:w="6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政策服务提交</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年度活动计划表上传</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可以在系统中选择要上传的年度活动计划表文件，系统将解析后的数据以表格或表单的形式展示。可以在系统中查看活动计划的详细信息，并对其中的内容进行编辑或修改，如调整日期、添加说明等。</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10</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大型活动报审</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在组织和管理大型活动时，相关负责人需要进行活动报审录入活动的基本信息，包括活动名称、时间、地点、规模、内容等。</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11</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施工备案</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负责人可以通过系统提交施工备案的申请。这包括填写施工单位信息、工程项目信息、项目计划、人员安排等。支持及时更新备案信息并进行变更备案，确保备案信息的准确性和完整性。</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12</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店招店牌备案</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可以通过系统提交店招店牌备案的相关信息。这些信息包括店铺名称、店铺地址、店招店牌设计图等。在备案后，店铺支持更新店招店牌信息并进行变更备案。</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13</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绿化相关备案</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绿化相关备案功能提供一个备案页面，供填写和提交绿化项目或活动的备案信息。备案信息包括：名称、负责人联系方式、绿化区域、绿化方式、预计时间等。</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14</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政策咨询</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政策咨询功能提供可以寻求有关政策方面的咨询和信息的功能描述，提供可以咨询政策问题的渠道，政策咨询提交后会有专门的部门提供政策咨询支持，提交的关键字段包括：描述、联系人等。</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15</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意见建议</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意见建议功能反馈用户的意见和建议，用户可以提供详细的描述、图片等相关信息进行反馈后进行处理和</w:t>
            </w:r>
            <w:r w:rsidRPr="00D234D7">
              <w:rPr>
                <w:rFonts w:ascii="宋体" w:hAnsi="宋体" w:cs="宋体" w:hint="eastAsia"/>
                <w:color w:val="000000"/>
                <w:kern w:val="0"/>
                <w:sz w:val="20"/>
                <w:szCs w:val="20"/>
                <w:lang w:bidi="ar"/>
              </w:rPr>
              <w:lastRenderedPageBreak/>
              <w:t>跟踪，根据处理流程来处理用户的意见和建议。</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9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lastRenderedPageBreak/>
              <w:t>16</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政策服务回馈信息查看</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查看对政策服务的回馈和评价信息，收集用户对政策服务的反馈信息，可以根据反馈内容进行分类。这些详细信息可能包括用户的姓名、联系方式、反馈时间、反馈内容等，可以跟踪每个反馈的处理状态。</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17</w:t>
            </w:r>
          </w:p>
        </w:tc>
        <w:tc>
          <w:tcPr>
            <w:tcW w:w="6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服务记录</w:t>
            </w:r>
          </w:p>
        </w:tc>
        <w:tc>
          <w:tcPr>
            <w:tcW w:w="7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所属类型</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场馆：对系统中的服务记录按照场馆类型进行分类和归档，根据服务记录类型进行筛选和搜索来查找相关的记录。</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18</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企业：对系统中的服务记录按照企业类型进行分类和归档，根据服务记录类型进行筛选和搜索来查找相关的记录。</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19</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left"/>
              <w:rPr>
                <w:rFonts w:ascii="宋体" w:hAnsi="宋体" w:cs="宋体"/>
                <w:color w:val="000000"/>
                <w:sz w:val="20"/>
                <w:szCs w:val="20"/>
              </w:rPr>
            </w:pP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楼宇：对系统中的服务记录按照楼宇类型进行分类和归档，根据服务记录类型进行筛选和搜索来查找相关的记录。</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20</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管理人员维护</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管理人员维护功能包括编辑和更新用户信息等操作，关键字段：包括管理员名称、部门、岗位等。</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2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21</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上报及更新记录查看</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上报及更新记录查看功能可以选择上报的内容，进行详细信息查看。更新记录能够提供最新的信息或改进，以获取特定的记录列表或详细信息。</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64"/>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22</w:t>
            </w:r>
          </w:p>
        </w:tc>
        <w:tc>
          <w:tcPr>
            <w:tcW w:w="6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jc w:val="center"/>
              <w:rPr>
                <w:rFonts w:ascii="宋体" w:hAnsi="宋体" w:cs="宋体"/>
                <w:color w:val="000000"/>
                <w:sz w:val="20"/>
                <w:szCs w:val="20"/>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账户绑定设置</w:t>
            </w:r>
          </w:p>
        </w:tc>
        <w:tc>
          <w:tcPr>
            <w:tcW w:w="2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账户绑定设置需要提供账户的相关信息，如用户名、密码等，以完成绑定操作。</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rPr>
                <w:rFonts w:ascii="宋体" w:hAnsi="宋体" w:cs="宋体"/>
                <w:color w:val="000000"/>
                <w:sz w:val="20"/>
                <w:szCs w:val="20"/>
              </w:rPr>
            </w:pPr>
          </w:p>
        </w:tc>
      </w:tr>
    </w:tbl>
    <w:p w:rsidR="00D234D7" w:rsidRPr="00D234D7" w:rsidRDefault="00D234D7" w:rsidP="00D234D7">
      <w:pPr>
        <w:adjustRightInd w:val="0"/>
        <w:snapToGrid w:val="0"/>
        <w:spacing w:line="300" w:lineRule="auto"/>
        <w:rPr>
          <w:rFonts w:ascii="Times New Roman" w:hAnsi="Times New Roman"/>
          <w:color w:val="000000"/>
          <w:sz w:val="22"/>
        </w:rPr>
      </w:pPr>
    </w:p>
    <w:p w:rsidR="00D234D7" w:rsidRPr="00D234D7" w:rsidRDefault="00D234D7" w:rsidP="00D234D7">
      <w:pPr>
        <w:adjustRightInd w:val="0"/>
        <w:snapToGrid w:val="0"/>
        <w:spacing w:line="300" w:lineRule="auto"/>
        <w:ind w:firstLineChars="200" w:firstLine="442"/>
        <w:rPr>
          <w:rFonts w:ascii="Times New Roman" w:hAnsi="Times New Roman"/>
          <w:b/>
          <w:bCs/>
          <w:sz w:val="22"/>
        </w:rPr>
      </w:pPr>
      <w:r w:rsidRPr="00D234D7">
        <w:rPr>
          <w:rFonts w:ascii="Times New Roman" w:hAnsi="Times New Roman" w:hint="eastAsia"/>
          <w:b/>
          <w:bCs/>
          <w:sz w:val="22"/>
        </w:rPr>
        <w:t>10.3</w:t>
      </w:r>
      <w:r w:rsidRPr="00D234D7">
        <w:rPr>
          <w:rFonts w:ascii="Times New Roman" w:hAnsi="Times New Roman" w:hint="eastAsia"/>
          <w:b/>
          <w:bCs/>
          <w:sz w:val="22"/>
        </w:rPr>
        <w:t>应用软件购置</w:t>
      </w:r>
    </w:p>
    <w:tbl>
      <w:tblPr>
        <w:tblW w:w="4997" w:type="pct"/>
        <w:tblLayout w:type="fixed"/>
        <w:tblLook w:val="04A0" w:firstRow="1" w:lastRow="0" w:firstColumn="1" w:lastColumn="0" w:noHBand="0" w:noVBand="1"/>
      </w:tblPr>
      <w:tblGrid>
        <w:gridCol w:w="691"/>
        <w:gridCol w:w="2344"/>
        <w:gridCol w:w="4236"/>
        <w:gridCol w:w="623"/>
        <w:gridCol w:w="623"/>
      </w:tblGrid>
      <w:tr w:rsidR="00D234D7" w:rsidRPr="00D234D7" w:rsidTr="00E85B2C">
        <w:trPr>
          <w:trHeight w:val="320"/>
          <w:tblHeader/>
        </w:trPr>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序号</w:t>
            </w:r>
          </w:p>
        </w:tc>
        <w:tc>
          <w:tcPr>
            <w:tcW w:w="1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项目内容</w:t>
            </w:r>
          </w:p>
        </w:tc>
        <w:tc>
          <w:tcPr>
            <w:tcW w:w="2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具体功能要求</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数量</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0"/>
                <w:szCs w:val="20"/>
              </w:rPr>
            </w:pPr>
            <w:r w:rsidRPr="00D234D7">
              <w:rPr>
                <w:rFonts w:ascii="宋体" w:hAnsi="宋体" w:cs="宋体" w:hint="eastAsia"/>
                <w:b/>
                <w:bCs/>
                <w:color w:val="000000"/>
                <w:kern w:val="0"/>
                <w:sz w:val="20"/>
                <w:szCs w:val="20"/>
                <w:lang w:bidi="ar"/>
              </w:rPr>
              <w:t>备注</w:t>
            </w:r>
          </w:p>
        </w:tc>
      </w:tr>
      <w:tr w:rsidR="00D234D7" w:rsidRPr="00D234D7" w:rsidTr="00E85B2C">
        <w:trPr>
          <w:trHeight w:val="2564"/>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1</w:t>
            </w:r>
          </w:p>
        </w:tc>
        <w:tc>
          <w:tcPr>
            <w:tcW w:w="1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视频汇聚转发应用软件</w:t>
            </w:r>
          </w:p>
        </w:tc>
        <w:tc>
          <w:tcPr>
            <w:tcW w:w="2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支持为视频监控业务提供级联与TCP/IP接入；</w:t>
            </w:r>
            <w:r w:rsidRPr="00D234D7">
              <w:rPr>
                <w:rFonts w:ascii="宋体" w:hAnsi="宋体" w:cs="宋体" w:hint="eastAsia"/>
                <w:color w:val="000000"/>
                <w:kern w:val="0"/>
                <w:sz w:val="20"/>
                <w:szCs w:val="20"/>
                <w:lang w:bidi="ar"/>
              </w:rPr>
              <w:br/>
              <w:t>应用组件化设计，支持集群部署；</w:t>
            </w:r>
            <w:r w:rsidRPr="00D234D7">
              <w:rPr>
                <w:rFonts w:ascii="宋体" w:hAnsi="宋体" w:cs="宋体" w:hint="eastAsia"/>
                <w:color w:val="000000"/>
                <w:kern w:val="0"/>
                <w:sz w:val="20"/>
                <w:szCs w:val="20"/>
                <w:lang w:bidi="ar"/>
              </w:rPr>
              <w:br/>
              <w:t>支持基于视频通用标准协议（GB/T28181-2011,GB/T28181-2016）与外域平台互联互通，实现上级平台对下级平台视频资源点位的操作控制；</w:t>
            </w:r>
            <w:r w:rsidRPr="00D234D7">
              <w:rPr>
                <w:rFonts w:ascii="宋体" w:hAnsi="宋体" w:cs="宋体" w:hint="eastAsia"/>
                <w:color w:val="000000"/>
                <w:kern w:val="0"/>
                <w:sz w:val="20"/>
                <w:szCs w:val="20"/>
                <w:lang w:bidi="ar"/>
              </w:rPr>
              <w:br/>
              <w:t>支持上下级域注册管理能力，实现平台数据级联；</w:t>
            </w:r>
            <w:r w:rsidRPr="00D234D7">
              <w:rPr>
                <w:rFonts w:ascii="宋体" w:hAnsi="宋体" w:cs="宋体" w:hint="eastAsia"/>
                <w:color w:val="000000"/>
                <w:kern w:val="0"/>
                <w:sz w:val="20"/>
                <w:szCs w:val="20"/>
                <w:lang w:bidi="ar"/>
              </w:rPr>
              <w:br/>
              <w:t>支持资源同步能力；</w:t>
            </w:r>
            <w:r w:rsidRPr="00D234D7">
              <w:rPr>
                <w:rFonts w:ascii="宋体" w:hAnsi="宋体" w:cs="宋体" w:hint="eastAsia"/>
                <w:color w:val="000000"/>
                <w:kern w:val="0"/>
                <w:sz w:val="20"/>
                <w:szCs w:val="20"/>
                <w:lang w:bidi="ar"/>
              </w:rPr>
              <w:br/>
              <w:t>支持级联视频点位实时预览、录像回放、录像下载、语音对讲能力；</w:t>
            </w:r>
            <w:r w:rsidRPr="00D234D7">
              <w:rPr>
                <w:rFonts w:ascii="宋体" w:hAnsi="宋体" w:cs="宋体" w:hint="eastAsia"/>
                <w:color w:val="000000"/>
                <w:kern w:val="0"/>
                <w:sz w:val="20"/>
                <w:szCs w:val="20"/>
                <w:lang w:bidi="ar"/>
              </w:rPr>
              <w:br/>
              <w:t>支持级联视频点位设备操作控制能力；</w:t>
            </w:r>
            <w:r w:rsidRPr="00D234D7">
              <w:rPr>
                <w:rFonts w:ascii="宋体" w:hAnsi="宋体" w:cs="宋体" w:hint="eastAsia"/>
                <w:color w:val="000000"/>
                <w:kern w:val="0"/>
                <w:sz w:val="20"/>
                <w:szCs w:val="20"/>
                <w:lang w:bidi="ar"/>
              </w:rPr>
              <w:br/>
              <w:t>支持下级平台推送到本级平台视频点位路数控制能力，通过级联点位授权路数控制；</w:t>
            </w:r>
            <w:r w:rsidRPr="00D234D7">
              <w:rPr>
                <w:rFonts w:ascii="宋体" w:hAnsi="宋体" w:cs="宋体" w:hint="eastAsia"/>
                <w:color w:val="000000"/>
                <w:kern w:val="0"/>
                <w:sz w:val="20"/>
                <w:szCs w:val="20"/>
                <w:lang w:bidi="ar"/>
              </w:rPr>
              <w:br/>
              <w:t>支持包括海康、大华或是OVIIF协议等方式直接接入前端或编码器等；</w:t>
            </w:r>
            <w:r w:rsidRPr="00D234D7">
              <w:rPr>
                <w:rFonts w:ascii="宋体" w:hAnsi="宋体" w:cs="宋体" w:hint="eastAsia"/>
                <w:color w:val="000000"/>
                <w:kern w:val="0"/>
                <w:sz w:val="20"/>
                <w:szCs w:val="20"/>
                <w:lang w:bidi="ar"/>
              </w:rPr>
              <w:br/>
            </w:r>
            <w:r w:rsidRPr="00D234D7">
              <w:rPr>
                <w:rFonts w:ascii="宋体" w:hAnsi="宋体" w:cs="宋体" w:hint="eastAsia"/>
                <w:color w:val="000000"/>
                <w:kern w:val="0"/>
                <w:sz w:val="20"/>
                <w:szCs w:val="20"/>
                <w:lang w:bidi="ar"/>
              </w:rPr>
              <w:lastRenderedPageBreak/>
              <w:t>支持最高200路视频并发取流及转发；</w:t>
            </w:r>
            <w:r w:rsidRPr="00D234D7">
              <w:rPr>
                <w:rFonts w:ascii="宋体" w:hAnsi="宋体" w:cs="宋体" w:hint="eastAsia"/>
                <w:color w:val="000000"/>
                <w:kern w:val="0"/>
                <w:sz w:val="20"/>
                <w:szCs w:val="20"/>
                <w:lang w:bidi="ar"/>
              </w:rPr>
              <w:br/>
              <w:t>支持与现有视频汇聚平台进行集群扩容；</w:t>
            </w:r>
            <w:r w:rsidRPr="00D234D7">
              <w:rPr>
                <w:rFonts w:ascii="宋体" w:hAnsi="宋体" w:cs="宋体" w:hint="eastAsia"/>
                <w:color w:val="000000"/>
                <w:kern w:val="0"/>
                <w:sz w:val="20"/>
                <w:szCs w:val="20"/>
                <w:lang w:bidi="ar"/>
              </w:rPr>
              <w:br/>
              <w:t>支持对接入平台的视频设备，梯控设备，可视对讲设备等进行自动在线巡检，及时发现故障设备和掉线设备；</w:t>
            </w:r>
            <w:r w:rsidRPr="00D234D7">
              <w:rPr>
                <w:rFonts w:ascii="宋体" w:hAnsi="宋体" w:cs="宋体" w:hint="eastAsia"/>
                <w:color w:val="000000"/>
                <w:kern w:val="0"/>
                <w:sz w:val="20"/>
                <w:szCs w:val="20"/>
                <w:lang w:bidi="ar"/>
              </w:rPr>
              <w:br/>
              <w:t>支持采集监控摄像机、编码设备、存储设备、解码设备等物联设备在线状态、工作状态、硬盘状态、等指标信息；</w:t>
            </w:r>
            <w:r w:rsidRPr="00D234D7">
              <w:rPr>
                <w:rFonts w:ascii="宋体" w:hAnsi="宋体" w:cs="宋体" w:hint="eastAsia"/>
                <w:color w:val="000000"/>
                <w:kern w:val="0"/>
                <w:sz w:val="20"/>
                <w:szCs w:val="20"/>
                <w:lang w:bidi="ar"/>
              </w:rPr>
              <w:br/>
              <w:t>支持检测监控点通道的在线状态、录制状态、录像完整性、录像保存天数等指标信息；</w:t>
            </w:r>
            <w:r w:rsidRPr="00D234D7">
              <w:rPr>
                <w:rFonts w:ascii="宋体" w:hAnsi="宋体" w:cs="宋体" w:hint="eastAsia"/>
                <w:color w:val="000000"/>
                <w:kern w:val="0"/>
                <w:sz w:val="20"/>
                <w:szCs w:val="20"/>
                <w:lang w:bidi="ar"/>
              </w:rPr>
              <w:br/>
              <w:t>支持告警信息统计展现，并支持对监控点、编码设备、解码设备、视频综合矩阵、NVR/CVR、云储存、门禁设备、门禁点、读卡器、梯控设备/梯控读卡器/可视对讲的告警阈值进行配置；</w:t>
            </w:r>
            <w:r w:rsidRPr="00D234D7">
              <w:rPr>
                <w:rFonts w:ascii="宋体" w:hAnsi="宋体" w:cs="宋体" w:hint="eastAsia"/>
                <w:color w:val="000000"/>
                <w:kern w:val="0"/>
                <w:sz w:val="20"/>
                <w:szCs w:val="20"/>
                <w:lang w:bidi="ar"/>
              </w:rPr>
              <w:br/>
              <w:t>具有视频运维报表统计能力，包含区域综合排名统计、录像完整性统计、录像存储达标统计、在线状态统计、离线时长统计报表；</w:t>
            </w:r>
            <w:r w:rsidRPr="00D234D7">
              <w:rPr>
                <w:rFonts w:ascii="宋体" w:hAnsi="宋体" w:cs="宋体" w:hint="eastAsia"/>
                <w:color w:val="000000"/>
                <w:kern w:val="0"/>
                <w:sz w:val="20"/>
                <w:szCs w:val="20"/>
                <w:lang w:bidi="ar"/>
              </w:rPr>
              <w:br/>
              <w:t>支持配置巡检计划，可以按照类型和资源以及自定义的巡检周期进行巡检计划配置；</w:t>
            </w:r>
            <w:r w:rsidRPr="00D234D7">
              <w:rPr>
                <w:rFonts w:ascii="宋体" w:hAnsi="宋体" w:cs="宋体" w:hint="eastAsia"/>
                <w:color w:val="000000"/>
                <w:kern w:val="0"/>
                <w:sz w:val="20"/>
                <w:szCs w:val="20"/>
                <w:lang w:bidi="ar"/>
              </w:rPr>
              <w:br/>
              <w:t>支持海康SDK、大华SDK、宇视SDK、isup5.0、GB28181、部标808、Open Network Video Interface、ISAPI等协议；</w:t>
            </w:r>
            <w:r w:rsidRPr="00D234D7">
              <w:rPr>
                <w:rFonts w:ascii="宋体" w:hAnsi="宋体" w:cs="宋体" w:hint="eastAsia"/>
                <w:color w:val="000000"/>
                <w:kern w:val="0"/>
                <w:sz w:val="20"/>
                <w:szCs w:val="20"/>
                <w:lang w:bidi="ar"/>
              </w:rPr>
              <w:br/>
              <w:t>软件内置不少于400路视频接入授权。</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lastRenderedPageBreak/>
              <w:t>1套</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426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lastRenderedPageBreak/>
              <w:t>2</w:t>
            </w:r>
          </w:p>
        </w:tc>
        <w:tc>
          <w:tcPr>
            <w:tcW w:w="1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物联感知平台软件</w:t>
            </w:r>
          </w:p>
        </w:tc>
        <w:tc>
          <w:tcPr>
            <w:tcW w:w="2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设备接入：平台软件支持通过上钢新村街道的物联网专线或本地网络接入倾斜客流、双面客流、物联烟感等多种感知设备；</w:t>
            </w:r>
            <w:r w:rsidRPr="00D234D7">
              <w:rPr>
                <w:rFonts w:ascii="宋体" w:hAnsi="宋体" w:cs="宋体" w:hint="eastAsia"/>
                <w:color w:val="000000"/>
                <w:kern w:val="0"/>
                <w:sz w:val="20"/>
                <w:szCs w:val="20"/>
                <w:lang w:bidi="ar"/>
              </w:rPr>
              <w:br/>
              <w:t>协议兼容：平台软件兼容多种通信协议，包括但不限于MQTT、CoAP、HTTP/HTTPS、LoRaWAN等，以确保各类设备的无缝集成与数据传输；</w:t>
            </w:r>
            <w:r w:rsidRPr="00D234D7">
              <w:rPr>
                <w:rFonts w:ascii="宋体" w:hAnsi="宋体" w:cs="宋体" w:hint="eastAsia"/>
                <w:color w:val="000000"/>
                <w:kern w:val="0"/>
                <w:sz w:val="20"/>
                <w:szCs w:val="20"/>
                <w:lang w:bidi="ar"/>
              </w:rPr>
              <w:br/>
              <w:t>数据检测：平台软件支持对设备上传的数据进行实时检测和异常分析，能够自动生成告警并触发相应的处理流程；</w:t>
            </w:r>
            <w:r w:rsidRPr="00D234D7">
              <w:rPr>
                <w:rFonts w:ascii="宋体" w:hAnsi="宋体" w:cs="宋体" w:hint="eastAsia"/>
                <w:color w:val="000000"/>
                <w:kern w:val="0"/>
                <w:sz w:val="20"/>
                <w:szCs w:val="20"/>
                <w:lang w:bidi="ar"/>
              </w:rPr>
              <w:br/>
              <w:t>标准API接口：软件需具备标准化的API对接接口，确保与新区城运系统的无缝对接，支持多种数据格式（如JSON、XML）的传输；</w:t>
            </w:r>
            <w:r w:rsidRPr="00D234D7">
              <w:rPr>
                <w:rFonts w:ascii="宋体" w:hAnsi="宋体" w:cs="宋体" w:hint="eastAsia"/>
                <w:color w:val="000000"/>
                <w:kern w:val="0"/>
                <w:sz w:val="20"/>
                <w:szCs w:val="20"/>
                <w:lang w:bidi="ar"/>
              </w:rPr>
              <w:br/>
              <w:t>API调用统计与阈值配置：具备API调用状态和次数的实时查询与统计功能，支持设定调用阈值，超出阈值时可自动生成告警；</w:t>
            </w:r>
            <w:r w:rsidRPr="00D234D7">
              <w:rPr>
                <w:rFonts w:ascii="宋体" w:hAnsi="宋体" w:cs="宋体" w:hint="eastAsia"/>
                <w:color w:val="000000"/>
                <w:kern w:val="0"/>
                <w:sz w:val="20"/>
                <w:szCs w:val="20"/>
                <w:lang w:bidi="ar"/>
              </w:rPr>
              <w:br/>
              <w:t>报表功能：可提供详细的调用报表统计，支持自定义报表生成和导出，以便于运营分析和决策支持；</w:t>
            </w:r>
            <w:r w:rsidRPr="00D234D7">
              <w:rPr>
                <w:rFonts w:ascii="宋体" w:hAnsi="宋体" w:cs="宋体" w:hint="eastAsia"/>
                <w:color w:val="000000"/>
                <w:kern w:val="0"/>
                <w:sz w:val="20"/>
                <w:szCs w:val="20"/>
                <w:lang w:bidi="ar"/>
              </w:rPr>
              <w:br/>
              <w:t>升级能力：平台软件支持基于在线或离线方式</w:t>
            </w:r>
            <w:r w:rsidRPr="00D234D7">
              <w:rPr>
                <w:rFonts w:ascii="宋体" w:hAnsi="宋体" w:cs="宋体" w:hint="eastAsia"/>
                <w:color w:val="000000"/>
                <w:kern w:val="0"/>
                <w:sz w:val="20"/>
                <w:szCs w:val="20"/>
                <w:lang w:bidi="ar"/>
              </w:rPr>
              <w:lastRenderedPageBreak/>
              <w:t>升级针对新设备类型和协议的快速集成。</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lastRenderedPageBreak/>
              <w:t>1套</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676"/>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lastRenderedPageBreak/>
              <w:t>3</w:t>
            </w:r>
          </w:p>
        </w:tc>
        <w:tc>
          <w:tcPr>
            <w:tcW w:w="1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智能分析软件</w:t>
            </w:r>
          </w:p>
        </w:tc>
        <w:tc>
          <w:tcPr>
            <w:tcW w:w="2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kern w:val="0"/>
                <w:sz w:val="20"/>
                <w:szCs w:val="20"/>
                <w:lang w:bidi="ar"/>
              </w:rPr>
            </w:pPr>
            <w:r w:rsidRPr="00D234D7">
              <w:rPr>
                <w:rFonts w:ascii="宋体" w:hAnsi="宋体" w:cs="宋体" w:hint="eastAsia"/>
                <w:color w:val="000000"/>
                <w:kern w:val="0"/>
                <w:sz w:val="20"/>
                <w:szCs w:val="20"/>
                <w:lang w:bidi="ar"/>
              </w:rPr>
              <w:t>软件采用Turing开放架构，支持集群部署及池化资源；</w:t>
            </w:r>
            <w:r w:rsidRPr="00D234D7">
              <w:rPr>
                <w:rFonts w:ascii="宋体" w:hAnsi="宋体" w:cs="宋体" w:hint="eastAsia"/>
                <w:color w:val="000000"/>
                <w:kern w:val="0"/>
                <w:sz w:val="20"/>
                <w:szCs w:val="20"/>
                <w:lang w:bidi="ar"/>
              </w:rPr>
              <w:br/>
              <w:t>软件内置400路分析授权；</w:t>
            </w:r>
            <w:r w:rsidRPr="00D234D7">
              <w:rPr>
                <w:rFonts w:ascii="宋体" w:hAnsi="宋体" w:cs="宋体" w:hint="eastAsia"/>
                <w:color w:val="000000"/>
                <w:kern w:val="0"/>
                <w:sz w:val="20"/>
                <w:szCs w:val="20"/>
                <w:lang w:bidi="ar"/>
              </w:rPr>
              <w:br/>
              <w:t>内置高发类事件算法，包括：无照经营、游商；占道经营；店外经营；乱堆物堆料；非机动车乱停放；违规户外广告；打包垃圾；违规撑伞；垃圾箱满溢；暴露垃圾；沿街晾挂；机动车乱停放；群发性事件；违规标语宣传品；非法小广告；违规牌匾标识；道路积水；水域不洁；积存垃圾渣土；绿地脏乱；施工占道；不规范垃圾桶、垃圾箱；工地物料乱堆放；道路不洁；焚烧垃圾、堆物。</w:t>
            </w:r>
            <w:r w:rsidRPr="00D234D7">
              <w:rPr>
                <w:rFonts w:ascii="宋体" w:hAnsi="宋体" w:cs="宋体" w:hint="eastAsia"/>
                <w:color w:val="000000"/>
                <w:kern w:val="0"/>
                <w:sz w:val="20"/>
                <w:szCs w:val="20"/>
                <w:lang w:bidi="ar"/>
              </w:rPr>
              <w:br/>
              <w:t>内置一般类事件算法，包括：废弃家具设备；空调室外机低挂；擅自搭建气模拱门；道路破损；违章接坡；私搭乱建；占道废品收购；乱倒乱排污水、废水；露天烧烤；道路遗撒；井盖（破损等）；路面塌陷；施工废弃料；绿化弃料；非装饰性树挂；擅自架设管线、杆线设施；宣传栏；牌匾标识；拉横幅；流浪乞讨。</w:t>
            </w:r>
            <w:r w:rsidRPr="00D234D7">
              <w:rPr>
                <w:rFonts w:ascii="宋体" w:hAnsi="宋体" w:cs="宋体" w:hint="eastAsia"/>
                <w:color w:val="000000"/>
                <w:kern w:val="0"/>
                <w:sz w:val="20"/>
                <w:szCs w:val="20"/>
                <w:lang w:bidi="ar"/>
              </w:rPr>
              <w:br/>
              <w:t>软件支持加载定制算法；</w:t>
            </w:r>
          </w:p>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软件支持非定制或开发的原生算法优化功能，提供软件架构说明；</w:t>
            </w:r>
            <w:r w:rsidRPr="00D234D7">
              <w:rPr>
                <w:rFonts w:ascii="宋体" w:hAnsi="宋体" w:cs="宋体" w:hint="eastAsia"/>
                <w:color w:val="000000"/>
                <w:kern w:val="0"/>
                <w:sz w:val="20"/>
                <w:szCs w:val="20"/>
                <w:lang w:bidi="ar"/>
              </w:rPr>
              <w:br/>
              <w:t>具有标准API对接接口，可灵活配置API对接IP信息、白名单等；</w:t>
            </w:r>
            <w:r w:rsidRPr="00D234D7">
              <w:rPr>
                <w:rFonts w:ascii="宋体" w:hAnsi="宋体" w:cs="宋体" w:hint="eastAsia"/>
                <w:color w:val="000000"/>
                <w:kern w:val="0"/>
                <w:sz w:val="20"/>
                <w:szCs w:val="20"/>
                <w:lang w:bidi="ar"/>
              </w:rPr>
              <w:br/>
              <w:t>可灵活配置智能分析事件的即发（发现）即处节点的处置人推送；</w:t>
            </w:r>
            <w:r w:rsidRPr="00D234D7">
              <w:rPr>
                <w:rFonts w:ascii="宋体" w:hAnsi="宋体" w:cs="宋体" w:hint="eastAsia"/>
                <w:color w:val="000000"/>
                <w:kern w:val="0"/>
                <w:sz w:val="20"/>
                <w:szCs w:val="20"/>
                <w:lang w:bidi="ar"/>
              </w:rPr>
              <w:br/>
              <w:t>事件发现节点的推送包含：发现事件编号（或其他唯一性数值）、事件发现的静态图片（含识别事件的标记）或视频画面（不超过15s）。</w:t>
            </w:r>
            <w:r w:rsidRPr="00D234D7">
              <w:rPr>
                <w:rFonts w:ascii="宋体" w:hAnsi="宋体" w:cs="宋体" w:hint="eastAsia"/>
                <w:color w:val="000000"/>
                <w:kern w:val="0"/>
                <w:sz w:val="20"/>
                <w:szCs w:val="20"/>
                <w:lang w:bidi="ar"/>
              </w:rPr>
              <w:br/>
            </w:r>
            <w:r w:rsidRPr="00D234D7">
              <w:rPr>
                <w:rFonts w:ascii="宋体" w:hAnsi="宋体" w:cs="宋体" w:hint="eastAsia"/>
                <w:color w:val="000000"/>
                <w:kern w:val="0"/>
                <w:sz w:val="20"/>
                <w:szCs w:val="20"/>
                <w:lang w:bidi="ar"/>
              </w:rPr>
              <w:lastRenderedPageBreak/>
              <w:t>支持事件自动处置完毕节点的推送，事件完毕节点的推送包含：与发现事件对应的唯一性索引值、事件处置完毕的静态图片或视频画面（不超过15s）。</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lastRenderedPageBreak/>
              <w:t>1套</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153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lastRenderedPageBreak/>
              <w:t>4</w:t>
            </w:r>
          </w:p>
        </w:tc>
        <w:tc>
          <w:tcPr>
            <w:tcW w:w="1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政务云侧数据存储管理软件</w:t>
            </w:r>
          </w:p>
        </w:tc>
        <w:tc>
          <w:tcPr>
            <w:tcW w:w="2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符合 SQL 92 标准，支持 CREATE、ALTER、DROP 等 DDL 语法，支持 SELECT、 INSERT、 UPDATE、 DELETE 等 DML 语法，支持单表，多表联合查询；</w:t>
            </w:r>
            <w:r w:rsidRPr="00D234D7">
              <w:rPr>
                <w:rFonts w:ascii="宋体" w:hAnsi="宋体" w:cs="宋体" w:hint="eastAsia"/>
                <w:color w:val="000000"/>
                <w:kern w:val="0"/>
                <w:sz w:val="20"/>
                <w:szCs w:val="20"/>
                <w:lang w:bidi="ar"/>
              </w:rPr>
              <w:br/>
              <w:t>符合并支持 CAPI、ODBC、JDBC、ADO.NET 等国际接口规范；</w:t>
            </w:r>
            <w:r w:rsidRPr="00D234D7">
              <w:rPr>
                <w:rFonts w:ascii="宋体" w:hAnsi="宋体" w:cs="宋体" w:hint="eastAsia"/>
                <w:color w:val="000000"/>
                <w:kern w:val="0"/>
                <w:sz w:val="20"/>
                <w:szCs w:val="20"/>
                <w:lang w:bidi="ar"/>
              </w:rPr>
              <w:br/>
              <w:t>支持平台：64位Linux系列、银河麒麟、统信UOS等；</w:t>
            </w:r>
            <w:r w:rsidRPr="00D234D7">
              <w:rPr>
                <w:rFonts w:ascii="宋体" w:hAnsi="宋体" w:cs="宋体" w:hint="eastAsia"/>
                <w:color w:val="000000"/>
                <w:kern w:val="0"/>
                <w:sz w:val="20"/>
                <w:szCs w:val="20"/>
                <w:lang w:bidi="ar"/>
              </w:rPr>
              <w:br/>
              <w:t>支持PowerLinux等；支持BOOL 布尔数据类型大对象数据类型；</w:t>
            </w:r>
            <w:r w:rsidRPr="00D234D7">
              <w:rPr>
                <w:rFonts w:ascii="宋体" w:hAnsi="宋体" w:cs="宋体" w:hint="eastAsia"/>
                <w:color w:val="000000"/>
                <w:kern w:val="0"/>
                <w:sz w:val="20"/>
                <w:szCs w:val="20"/>
                <w:lang w:bidi="ar"/>
              </w:rPr>
              <w:br/>
              <w:t>支持MPP存储架构；</w:t>
            </w:r>
            <w:r w:rsidRPr="00D234D7">
              <w:rPr>
                <w:rFonts w:ascii="宋体" w:hAnsi="宋体" w:cs="宋体" w:hint="eastAsia"/>
                <w:color w:val="000000"/>
                <w:kern w:val="0"/>
                <w:sz w:val="20"/>
                <w:szCs w:val="20"/>
                <w:lang w:bidi="ar"/>
              </w:rPr>
              <w:br/>
              <w:t>支持三级压缩选项，且基于数据结构相同的列存储技术，压缩比可达1:20；</w:t>
            </w:r>
            <w:r w:rsidRPr="00D234D7">
              <w:rPr>
                <w:rFonts w:ascii="宋体" w:hAnsi="宋体" w:cs="宋体" w:hint="eastAsia"/>
                <w:color w:val="000000"/>
                <w:kern w:val="0"/>
                <w:sz w:val="20"/>
                <w:szCs w:val="20"/>
                <w:lang w:bidi="ar"/>
              </w:rPr>
              <w:br/>
              <w:t>支持数据压缩态下的DML操作，易于数据的维护和更新。</w:t>
            </w:r>
            <w:r w:rsidRPr="00D234D7">
              <w:rPr>
                <w:rFonts w:ascii="宋体" w:hAnsi="宋体" w:cs="宋体" w:hint="eastAsia"/>
                <w:color w:val="000000"/>
                <w:kern w:val="0"/>
                <w:sz w:val="20"/>
                <w:szCs w:val="20"/>
                <w:lang w:bidi="ar"/>
              </w:rPr>
              <w:br/>
              <w:t>具备数据存储、访问控制、身份鉴别、安全南计和数据备份恢复等功能。产品部署在服务器，以后台服务形式运行，数据库管理员及用户在管理主机上通过图形化管理工具或命令行工具，可实现对数据对象、图表、视图、约束、索引触发器、存储过程等）的配置管理；开发人员可通过标准化数据库访问接口，开发基于数据库的应用系统和软件产品。</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1套</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214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5</w:t>
            </w:r>
          </w:p>
        </w:tc>
        <w:tc>
          <w:tcPr>
            <w:tcW w:w="1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政务云侧数据传输应用软件</w:t>
            </w:r>
          </w:p>
        </w:tc>
        <w:tc>
          <w:tcPr>
            <w:tcW w:w="2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支持JavaEE规范标准，支持多种主流的应用框架，满足国内主流应用的技术需求，在标准支持上广泛兼容；</w:t>
            </w:r>
            <w:r w:rsidRPr="00D234D7">
              <w:rPr>
                <w:rFonts w:ascii="宋体" w:hAnsi="宋体" w:cs="宋体" w:hint="eastAsia"/>
                <w:color w:val="000000"/>
                <w:kern w:val="0"/>
                <w:sz w:val="20"/>
                <w:szCs w:val="20"/>
                <w:lang w:bidi="ar"/>
              </w:rPr>
              <w:br/>
              <w:t>支持Struts2、Spring、Hibernate等流行开发框架。满足开发工具支持、集群能力、session高可用、监控、集中管理能力等。</w:t>
            </w:r>
            <w:r w:rsidRPr="00D234D7">
              <w:rPr>
                <w:rFonts w:ascii="宋体" w:hAnsi="宋体" w:cs="宋体" w:hint="eastAsia"/>
                <w:color w:val="000000"/>
                <w:kern w:val="0"/>
                <w:sz w:val="20"/>
                <w:szCs w:val="20"/>
                <w:lang w:bidi="ar"/>
              </w:rPr>
              <w:br/>
              <w:t>支持统一管控、安全管理、应用性能管理；</w:t>
            </w:r>
            <w:r w:rsidRPr="00D234D7">
              <w:rPr>
                <w:rFonts w:ascii="宋体" w:hAnsi="宋体" w:cs="宋体" w:hint="eastAsia"/>
                <w:color w:val="000000"/>
                <w:kern w:val="0"/>
                <w:sz w:val="20"/>
                <w:szCs w:val="20"/>
                <w:lang w:bidi="ar"/>
              </w:rPr>
              <w:br/>
              <w:t>支持在云平台环境下，集群节点的智能化自动管理，支持根据应用负荷的变化动态调整。</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2套</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0"/>
                <w:szCs w:val="20"/>
              </w:rPr>
            </w:pPr>
          </w:p>
        </w:tc>
      </w:tr>
      <w:tr w:rsidR="00D234D7" w:rsidRPr="00D234D7" w:rsidTr="00E85B2C">
        <w:trPr>
          <w:trHeight w:val="1376"/>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6</w:t>
            </w:r>
          </w:p>
        </w:tc>
        <w:tc>
          <w:tcPr>
            <w:tcW w:w="1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政务云侧虚机认证管理软件</w:t>
            </w:r>
          </w:p>
        </w:tc>
        <w:tc>
          <w:tcPr>
            <w:tcW w:w="2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34D7" w:rsidRPr="00D234D7" w:rsidRDefault="00D234D7" w:rsidP="00E85B2C">
            <w:pPr>
              <w:widowControl/>
              <w:jc w:val="left"/>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t>所有组件基于同一套源代码构建；</w:t>
            </w:r>
            <w:r w:rsidRPr="00D234D7">
              <w:rPr>
                <w:rFonts w:ascii="宋体" w:hAnsi="宋体" w:cs="宋体" w:hint="eastAsia"/>
                <w:color w:val="000000"/>
                <w:kern w:val="0"/>
                <w:sz w:val="20"/>
                <w:szCs w:val="20"/>
                <w:lang w:bidi="ar"/>
              </w:rPr>
              <w:br/>
              <w:t>支持认证的平台架构(飞腾、鲲鹏、龙芯、申威、海光、兆芯等)，</w:t>
            </w:r>
            <w:r w:rsidRPr="00D234D7">
              <w:rPr>
                <w:rFonts w:ascii="宋体" w:hAnsi="宋体" w:cs="宋体" w:hint="eastAsia"/>
                <w:color w:val="000000"/>
                <w:kern w:val="0"/>
                <w:sz w:val="20"/>
                <w:szCs w:val="20"/>
                <w:lang w:bidi="ar"/>
              </w:rPr>
              <w:br/>
              <w:t>针对不同自主平台在内核层、RAS特性、I/O性能、虚拟化和硬件(桥片、网卡、显卡、Al卡、加速卡等)及驱动支持等方面优化增强；</w:t>
            </w:r>
            <w:r w:rsidRPr="00D234D7">
              <w:rPr>
                <w:rFonts w:ascii="宋体" w:hAnsi="宋体" w:cs="宋体" w:hint="eastAsia"/>
                <w:color w:val="000000"/>
                <w:kern w:val="0"/>
                <w:sz w:val="20"/>
                <w:szCs w:val="20"/>
                <w:lang w:bidi="ar"/>
              </w:rPr>
              <w:br/>
              <w:t>虚拟化及云原生支持：</w:t>
            </w:r>
            <w:r w:rsidRPr="00D234D7">
              <w:rPr>
                <w:rFonts w:ascii="宋体" w:hAnsi="宋体" w:cs="宋体" w:hint="eastAsia"/>
                <w:color w:val="000000"/>
                <w:kern w:val="0"/>
                <w:sz w:val="20"/>
                <w:szCs w:val="20"/>
                <w:lang w:bidi="ar"/>
              </w:rPr>
              <w:br/>
            </w:r>
            <w:r w:rsidRPr="00D234D7">
              <w:rPr>
                <w:rFonts w:ascii="宋体" w:hAnsi="宋体" w:cs="宋体" w:hint="eastAsia"/>
                <w:color w:val="000000"/>
                <w:kern w:val="0"/>
                <w:sz w:val="20"/>
                <w:szCs w:val="20"/>
                <w:lang w:bidi="ar"/>
              </w:rPr>
              <w:lastRenderedPageBreak/>
              <w:t>云原生特性增强，可实现QAS、EDT网络带宽分级管控。优化支持KVM、Docker、LXC等虚拟化，以及Ceph、GlusterFS、OpenStack、k8s等原生技术生态，实现对容器、虚拟化、云平台、大数据等云原生应用的良好支持；</w:t>
            </w:r>
            <w:r w:rsidRPr="00D234D7">
              <w:rPr>
                <w:rFonts w:ascii="宋体" w:hAnsi="宋体" w:cs="宋体" w:hint="eastAsia"/>
                <w:color w:val="000000"/>
                <w:kern w:val="0"/>
                <w:sz w:val="20"/>
                <w:szCs w:val="20"/>
                <w:lang w:bidi="ar"/>
              </w:rPr>
              <w:br/>
              <w:t>提供经认证授权的业务容器化运行和高性能可伸缩的容器应用管理平台；</w:t>
            </w:r>
            <w:r w:rsidRPr="00D234D7">
              <w:rPr>
                <w:rFonts w:ascii="宋体" w:hAnsi="宋体" w:cs="宋体" w:hint="eastAsia"/>
                <w:color w:val="000000"/>
                <w:kern w:val="0"/>
                <w:sz w:val="20"/>
                <w:szCs w:val="20"/>
                <w:lang w:bidi="ar"/>
              </w:rPr>
              <w:br/>
              <w:t>支持通过XFS文件系统、备份恢复、网卡绑定、硬件冗余等技术和配套的麒麟高可用集群软件，做到系统可靠、数据可靠、应用可靠，确保集群或单系统上关键业务、核心应用的稳定性和可靠性；</w:t>
            </w:r>
            <w:r w:rsidRPr="00D234D7">
              <w:rPr>
                <w:rFonts w:ascii="宋体" w:hAnsi="宋体" w:cs="宋体" w:hint="eastAsia"/>
                <w:color w:val="000000"/>
                <w:kern w:val="0"/>
                <w:sz w:val="20"/>
                <w:szCs w:val="20"/>
                <w:lang w:bidi="ar"/>
              </w:rPr>
              <w:br/>
              <w:t>支持提供经认证授权的图形化管理工具和统一的管理平台，实现对物理服务器集群运行状态的监控及预警、对虚拟化集群的配置及管控、对高可用集群的策略定制和资源调配等功能。</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widowControl/>
              <w:jc w:val="center"/>
              <w:textAlignment w:val="center"/>
              <w:rPr>
                <w:rFonts w:ascii="宋体" w:hAnsi="宋体" w:cs="宋体"/>
                <w:color w:val="000000"/>
                <w:sz w:val="20"/>
                <w:szCs w:val="20"/>
              </w:rPr>
            </w:pPr>
            <w:r w:rsidRPr="00D234D7">
              <w:rPr>
                <w:rFonts w:ascii="宋体" w:hAnsi="宋体" w:cs="宋体" w:hint="eastAsia"/>
                <w:color w:val="000000"/>
                <w:kern w:val="0"/>
                <w:sz w:val="20"/>
                <w:szCs w:val="20"/>
                <w:lang w:bidi="ar"/>
              </w:rPr>
              <w:lastRenderedPageBreak/>
              <w:t>9套</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4D7" w:rsidRPr="00D234D7" w:rsidRDefault="00D234D7" w:rsidP="00E85B2C">
            <w:pPr>
              <w:rPr>
                <w:rFonts w:ascii="宋体" w:hAnsi="宋体" w:cs="宋体"/>
                <w:color w:val="000000"/>
                <w:sz w:val="20"/>
                <w:szCs w:val="20"/>
              </w:rPr>
            </w:pPr>
          </w:p>
        </w:tc>
      </w:tr>
    </w:tbl>
    <w:p w:rsidR="00D234D7" w:rsidRPr="00D234D7" w:rsidRDefault="00D234D7" w:rsidP="00D234D7">
      <w:pPr>
        <w:pStyle w:val="af8"/>
        <w:spacing w:after="0" w:line="300" w:lineRule="auto"/>
        <w:ind w:firstLineChars="200" w:firstLine="440"/>
        <w:rPr>
          <w:rFonts w:ascii="Times New Roman" w:hAnsi="Times New Roman"/>
          <w:sz w:val="22"/>
        </w:rPr>
      </w:pPr>
    </w:p>
    <w:p w:rsidR="00D234D7" w:rsidRPr="00D234D7" w:rsidRDefault="00D234D7" w:rsidP="00D234D7">
      <w:pPr>
        <w:widowControl/>
        <w:spacing w:line="300" w:lineRule="auto"/>
        <w:ind w:firstLineChars="200" w:firstLine="440"/>
        <w:rPr>
          <w:rFonts w:ascii="Times New Roman" w:hAnsi="Times New Roman"/>
          <w:bCs/>
          <w:color w:val="000000"/>
          <w:sz w:val="22"/>
        </w:rPr>
      </w:pPr>
      <w:r w:rsidRPr="00D234D7">
        <w:rPr>
          <w:rFonts w:ascii="Times New Roman" w:hAnsi="Times New Roman"/>
          <w:bCs/>
          <w:color w:val="000000"/>
          <w:sz w:val="22"/>
        </w:rPr>
        <w:t xml:space="preserve">10.4 </w:t>
      </w:r>
      <w:r w:rsidRPr="00D234D7">
        <w:rPr>
          <w:rFonts w:ascii="Times New Roman" w:hAnsi="Times New Roman" w:hint="eastAsia"/>
          <w:bCs/>
          <w:color w:val="000000"/>
          <w:sz w:val="22"/>
        </w:rPr>
        <w:t>本项目信息化应用与现有系统的兼容与接口要求</w:t>
      </w:r>
    </w:p>
    <w:p w:rsidR="00D234D7" w:rsidRPr="00D234D7" w:rsidRDefault="00D234D7" w:rsidP="00D234D7">
      <w:pPr>
        <w:widowControl/>
        <w:spacing w:line="300" w:lineRule="auto"/>
        <w:ind w:firstLineChars="200" w:firstLine="440"/>
        <w:rPr>
          <w:rFonts w:ascii="Times New Roman" w:hAnsi="Times New Roman"/>
          <w:bCs/>
          <w:color w:val="000000"/>
          <w:sz w:val="22"/>
        </w:rPr>
      </w:pPr>
      <w:r w:rsidRPr="00D234D7">
        <w:rPr>
          <w:rFonts w:ascii="Times New Roman" w:hAnsi="Times New Roman" w:hint="eastAsia"/>
          <w:bCs/>
          <w:color w:val="000000"/>
          <w:sz w:val="22"/>
        </w:rPr>
        <w:t xml:space="preserve">10.4.1 </w:t>
      </w:r>
      <w:r w:rsidRPr="00D234D7">
        <w:rPr>
          <w:rFonts w:ascii="Times New Roman" w:hAnsi="Times New Roman" w:hint="eastAsia"/>
          <w:bCs/>
          <w:color w:val="000000"/>
          <w:sz w:val="22"/>
        </w:rPr>
        <w:t>本项目与外部系统的关联关系</w:t>
      </w:r>
    </w:p>
    <w:p w:rsidR="00D234D7" w:rsidRPr="00D234D7" w:rsidRDefault="00D234D7" w:rsidP="00D234D7">
      <w:pPr>
        <w:pStyle w:val="af8"/>
        <w:spacing w:after="0" w:line="300" w:lineRule="auto"/>
        <w:ind w:firstLineChars="200" w:firstLine="440"/>
        <w:rPr>
          <w:rFonts w:ascii="Times New Roman" w:hAnsi="Times New Roman"/>
          <w:bCs/>
          <w:color w:val="000000"/>
          <w:sz w:val="22"/>
        </w:rPr>
      </w:pPr>
      <w:r w:rsidRPr="00D234D7">
        <w:rPr>
          <w:rFonts w:ascii="Times New Roman" w:hAnsi="Times New Roman" w:hint="eastAsia"/>
          <w:bCs/>
          <w:color w:val="000000"/>
          <w:sz w:val="22"/>
        </w:rPr>
        <w:t>本次拟建项目中涉及到的基础数据汇集和条线部门管理的事项内容相对较多，因此会需要与外部各系统之间形成数据互通模式，主要涉及以下条线部门系统：</w:t>
      </w:r>
    </w:p>
    <w:p w:rsidR="00D234D7" w:rsidRPr="00D234D7" w:rsidRDefault="00D234D7" w:rsidP="00D234D7">
      <w:pPr>
        <w:pStyle w:val="af8"/>
        <w:spacing w:after="0" w:line="300" w:lineRule="auto"/>
        <w:ind w:firstLineChars="200" w:firstLine="440"/>
        <w:rPr>
          <w:rFonts w:ascii="Times New Roman" w:hAnsi="Times New Roman"/>
          <w:bCs/>
          <w:color w:val="000000"/>
          <w:sz w:val="22"/>
        </w:rPr>
      </w:pPr>
      <w:r w:rsidRPr="00D234D7">
        <w:rPr>
          <w:rFonts w:ascii="Times New Roman" w:hAnsi="Times New Roman" w:hint="eastAsia"/>
          <w:bCs/>
          <w:color w:val="000000"/>
          <w:sz w:val="22"/>
        </w:rPr>
        <w:t>（</w:t>
      </w:r>
      <w:r w:rsidRPr="00D234D7">
        <w:rPr>
          <w:rFonts w:ascii="Times New Roman" w:hAnsi="Times New Roman" w:hint="eastAsia"/>
          <w:bCs/>
          <w:color w:val="000000"/>
          <w:sz w:val="22"/>
        </w:rPr>
        <w:t>1</w:t>
      </w:r>
      <w:r w:rsidRPr="00D234D7">
        <w:rPr>
          <w:rFonts w:ascii="Times New Roman" w:hAnsi="Times New Roman" w:hint="eastAsia"/>
          <w:bCs/>
          <w:color w:val="000000"/>
          <w:sz w:val="22"/>
        </w:rPr>
        <w:t>）条线平台：</w:t>
      </w:r>
    </w:p>
    <w:p w:rsidR="00D234D7" w:rsidRPr="00D234D7" w:rsidRDefault="00D234D7" w:rsidP="00D234D7">
      <w:pPr>
        <w:pStyle w:val="af8"/>
        <w:spacing w:after="0" w:line="300" w:lineRule="auto"/>
        <w:ind w:firstLineChars="200" w:firstLine="440"/>
        <w:rPr>
          <w:rFonts w:ascii="Times New Roman" w:hAnsi="Times New Roman"/>
          <w:bCs/>
          <w:color w:val="000000"/>
          <w:sz w:val="22"/>
        </w:rPr>
      </w:pPr>
      <w:r w:rsidRPr="00D234D7">
        <w:rPr>
          <w:rFonts w:ascii="Times New Roman" w:hAnsi="Times New Roman" w:hint="eastAsia"/>
          <w:bCs/>
          <w:color w:val="000000"/>
          <w:sz w:val="22"/>
        </w:rPr>
        <w:t>浦东新区城管执法局平台</w:t>
      </w:r>
    </w:p>
    <w:p w:rsidR="00D234D7" w:rsidRPr="00D234D7" w:rsidRDefault="00D234D7" w:rsidP="00D234D7">
      <w:pPr>
        <w:pStyle w:val="af8"/>
        <w:spacing w:after="0" w:line="300" w:lineRule="auto"/>
        <w:ind w:firstLineChars="200" w:firstLine="440"/>
        <w:rPr>
          <w:rFonts w:ascii="Times New Roman" w:hAnsi="Times New Roman"/>
          <w:bCs/>
          <w:color w:val="000000"/>
          <w:sz w:val="22"/>
        </w:rPr>
      </w:pPr>
      <w:r w:rsidRPr="00D234D7">
        <w:rPr>
          <w:rFonts w:ascii="Times New Roman" w:hAnsi="Times New Roman" w:hint="eastAsia"/>
          <w:bCs/>
          <w:color w:val="000000"/>
          <w:sz w:val="22"/>
        </w:rPr>
        <w:t>关联拟建项目子系统：区域专项智能化治理子系统</w:t>
      </w:r>
    </w:p>
    <w:p w:rsidR="00D234D7" w:rsidRPr="00D234D7" w:rsidRDefault="00D234D7" w:rsidP="00D234D7">
      <w:pPr>
        <w:pStyle w:val="af8"/>
        <w:spacing w:after="0" w:line="300" w:lineRule="auto"/>
        <w:ind w:firstLineChars="200" w:firstLine="440"/>
        <w:rPr>
          <w:rFonts w:ascii="Times New Roman" w:hAnsi="Times New Roman"/>
          <w:bCs/>
          <w:color w:val="000000"/>
          <w:sz w:val="22"/>
        </w:rPr>
      </w:pPr>
      <w:r w:rsidRPr="00D234D7">
        <w:rPr>
          <w:rFonts w:ascii="Times New Roman" w:hAnsi="Times New Roman" w:hint="eastAsia"/>
          <w:bCs/>
          <w:color w:val="000000"/>
          <w:sz w:val="22"/>
        </w:rPr>
        <w:t>关联关系：</w:t>
      </w:r>
    </w:p>
    <w:p w:rsidR="00D234D7" w:rsidRPr="00D234D7" w:rsidRDefault="00D234D7" w:rsidP="00D234D7">
      <w:pPr>
        <w:pStyle w:val="af8"/>
        <w:spacing w:after="0" w:line="300" w:lineRule="auto"/>
        <w:ind w:firstLineChars="200" w:firstLine="440"/>
        <w:rPr>
          <w:rFonts w:ascii="Times New Roman" w:hAnsi="Times New Roman"/>
          <w:bCs/>
          <w:color w:val="000000"/>
          <w:sz w:val="22"/>
        </w:rPr>
      </w:pPr>
      <w:r w:rsidRPr="00D234D7">
        <w:rPr>
          <w:rFonts w:ascii="Times New Roman" w:hAnsi="Times New Roman" w:hint="eastAsia"/>
          <w:bCs/>
          <w:color w:val="000000"/>
          <w:sz w:val="22"/>
        </w:rPr>
        <w:t>针对于城管重点监管的各类事项，在任务流转至城管对应进行对应的处置时，需要与浦东新区城管执法局平台进行数据打通。</w:t>
      </w:r>
    </w:p>
    <w:p w:rsidR="00D234D7" w:rsidRPr="00D234D7" w:rsidRDefault="00D234D7" w:rsidP="00D234D7">
      <w:pPr>
        <w:pStyle w:val="af8"/>
        <w:spacing w:after="0" w:line="300" w:lineRule="auto"/>
        <w:ind w:firstLineChars="200" w:firstLine="440"/>
        <w:rPr>
          <w:rFonts w:ascii="Times New Roman" w:hAnsi="Times New Roman"/>
          <w:bCs/>
          <w:color w:val="000000"/>
          <w:sz w:val="22"/>
        </w:rPr>
      </w:pPr>
      <w:r w:rsidRPr="00D234D7">
        <w:rPr>
          <w:rFonts w:ascii="Times New Roman" w:hAnsi="Times New Roman" w:hint="eastAsia"/>
          <w:bCs/>
          <w:color w:val="000000"/>
          <w:sz w:val="22"/>
        </w:rPr>
        <w:t>（</w:t>
      </w:r>
      <w:r w:rsidRPr="00D234D7">
        <w:rPr>
          <w:rFonts w:ascii="Times New Roman" w:hAnsi="Times New Roman" w:hint="eastAsia"/>
          <w:bCs/>
          <w:color w:val="000000"/>
          <w:sz w:val="22"/>
        </w:rPr>
        <w:t>2</w:t>
      </w:r>
      <w:r w:rsidRPr="00D234D7">
        <w:rPr>
          <w:rFonts w:ascii="Times New Roman" w:hAnsi="Times New Roman" w:hint="eastAsia"/>
          <w:bCs/>
          <w:color w:val="000000"/>
          <w:sz w:val="22"/>
        </w:rPr>
        <w:t>）条线平台：</w:t>
      </w:r>
    </w:p>
    <w:p w:rsidR="00D234D7" w:rsidRPr="00D234D7" w:rsidRDefault="00D234D7" w:rsidP="00D234D7">
      <w:pPr>
        <w:pStyle w:val="af8"/>
        <w:spacing w:after="0" w:line="300" w:lineRule="auto"/>
        <w:ind w:firstLineChars="200" w:firstLine="440"/>
        <w:rPr>
          <w:rFonts w:ascii="Times New Roman" w:hAnsi="Times New Roman"/>
          <w:bCs/>
          <w:color w:val="000000"/>
          <w:sz w:val="22"/>
        </w:rPr>
      </w:pPr>
      <w:r w:rsidRPr="00D234D7">
        <w:rPr>
          <w:rFonts w:ascii="Times New Roman" w:hAnsi="Times New Roman" w:hint="eastAsia"/>
          <w:bCs/>
          <w:color w:val="000000"/>
          <w:sz w:val="22"/>
        </w:rPr>
        <w:t>世博局智慧停车系统</w:t>
      </w:r>
    </w:p>
    <w:p w:rsidR="00D234D7" w:rsidRPr="00D234D7" w:rsidRDefault="00D234D7" w:rsidP="00D234D7">
      <w:pPr>
        <w:pStyle w:val="af8"/>
        <w:spacing w:after="0" w:line="300" w:lineRule="auto"/>
        <w:ind w:firstLineChars="200" w:firstLine="440"/>
        <w:rPr>
          <w:rFonts w:ascii="Times New Roman" w:hAnsi="Times New Roman"/>
          <w:bCs/>
          <w:color w:val="000000"/>
          <w:sz w:val="22"/>
        </w:rPr>
      </w:pPr>
      <w:r w:rsidRPr="00D234D7">
        <w:rPr>
          <w:rFonts w:ascii="Times New Roman" w:hAnsi="Times New Roman" w:hint="eastAsia"/>
          <w:bCs/>
          <w:color w:val="000000"/>
          <w:sz w:val="22"/>
        </w:rPr>
        <w:t>关联拟建项目子系统：世博区域大客流专项管理子系统、世博区域智慧停车监管服务子系统</w:t>
      </w:r>
    </w:p>
    <w:p w:rsidR="00D234D7" w:rsidRPr="00D234D7" w:rsidRDefault="00D234D7" w:rsidP="00D234D7">
      <w:pPr>
        <w:pStyle w:val="af8"/>
        <w:spacing w:after="0" w:line="300" w:lineRule="auto"/>
        <w:ind w:firstLineChars="200" w:firstLine="440"/>
        <w:rPr>
          <w:rFonts w:ascii="Times New Roman" w:hAnsi="Times New Roman"/>
          <w:bCs/>
          <w:color w:val="000000"/>
          <w:sz w:val="22"/>
        </w:rPr>
      </w:pPr>
      <w:r w:rsidRPr="00D234D7">
        <w:rPr>
          <w:rFonts w:ascii="Times New Roman" w:hAnsi="Times New Roman" w:hint="eastAsia"/>
          <w:bCs/>
          <w:color w:val="000000"/>
          <w:sz w:val="22"/>
        </w:rPr>
        <w:t>关联关系：</w:t>
      </w:r>
    </w:p>
    <w:p w:rsidR="00D234D7" w:rsidRPr="00D234D7" w:rsidRDefault="00D234D7" w:rsidP="00D234D7">
      <w:pPr>
        <w:pStyle w:val="af8"/>
        <w:spacing w:after="0" w:line="300" w:lineRule="auto"/>
        <w:ind w:firstLineChars="200" w:firstLine="440"/>
        <w:rPr>
          <w:rFonts w:ascii="Times New Roman" w:hAnsi="Times New Roman"/>
          <w:bCs/>
          <w:color w:val="000000"/>
          <w:sz w:val="22"/>
        </w:rPr>
      </w:pPr>
      <w:r w:rsidRPr="00D234D7">
        <w:rPr>
          <w:rFonts w:ascii="Times New Roman" w:hAnsi="Times New Roman" w:hint="eastAsia"/>
          <w:bCs/>
          <w:color w:val="000000"/>
          <w:sz w:val="22"/>
        </w:rPr>
        <w:t>原世博区域已建信息化智慧停车系统，预计该系统已完成世博区域一轴十四馆的地下停车场库的数字化建设和改造，通过对接该系统中车位、车流以及车位预约等数据后，实现整个区域内以停车服务为核心的应用监管和动态数据服务，同时为世博区域大客流专项管理子系统提供数据分析依据，实现多维度数据应用管理。</w:t>
      </w:r>
    </w:p>
    <w:p w:rsidR="00D234D7" w:rsidRPr="00D234D7" w:rsidRDefault="00D234D7" w:rsidP="00D234D7">
      <w:pPr>
        <w:pStyle w:val="af8"/>
        <w:spacing w:after="0" w:line="300" w:lineRule="auto"/>
        <w:ind w:firstLineChars="200" w:firstLine="440"/>
        <w:rPr>
          <w:rFonts w:ascii="Times New Roman" w:hAnsi="Times New Roman"/>
          <w:bCs/>
          <w:color w:val="000000"/>
          <w:sz w:val="22"/>
        </w:rPr>
      </w:pPr>
      <w:r w:rsidRPr="00D234D7">
        <w:rPr>
          <w:rFonts w:ascii="Times New Roman" w:hAnsi="Times New Roman" w:hint="eastAsia"/>
          <w:bCs/>
          <w:color w:val="000000"/>
          <w:sz w:val="22"/>
        </w:rPr>
        <w:t>（</w:t>
      </w:r>
      <w:r w:rsidRPr="00D234D7">
        <w:rPr>
          <w:rFonts w:ascii="Times New Roman" w:hAnsi="Times New Roman" w:hint="eastAsia"/>
          <w:bCs/>
          <w:color w:val="000000"/>
          <w:sz w:val="22"/>
        </w:rPr>
        <w:t>3</w:t>
      </w:r>
      <w:r w:rsidRPr="00D234D7">
        <w:rPr>
          <w:rFonts w:ascii="Times New Roman" w:hAnsi="Times New Roman" w:hint="eastAsia"/>
          <w:bCs/>
          <w:color w:val="000000"/>
          <w:sz w:val="22"/>
        </w:rPr>
        <w:t>）条线平台：</w:t>
      </w:r>
    </w:p>
    <w:p w:rsidR="00D234D7" w:rsidRPr="00D234D7" w:rsidRDefault="00D234D7" w:rsidP="00D234D7">
      <w:pPr>
        <w:pStyle w:val="af8"/>
        <w:spacing w:after="0" w:line="300" w:lineRule="auto"/>
        <w:ind w:firstLineChars="200" w:firstLine="440"/>
        <w:rPr>
          <w:rFonts w:ascii="Times New Roman" w:hAnsi="Times New Roman"/>
          <w:bCs/>
          <w:color w:val="000000"/>
          <w:sz w:val="22"/>
        </w:rPr>
      </w:pPr>
      <w:r w:rsidRPr="00D234D7">
        <w:rPr>
          <w:rFonts w:ascii="Times New Roman" w:hAnsi="Times New Roman" w:hint="eastAsia"/>
          <w:bCs/>
          <w:color w:val="000000"/>
          <w:sz w:val="22"/>
        </w:rPr>
        <w:t>各场馆客流数据接入</w:t>
      </w:r>
    </w:p>
    <w:p w:rsidR="00D234D7" w:rsidRPr="00D234D7" w:rsidRDefault="00D234D7" w:rsidP="00D234D7">
      <w:pPr>
        <w:pStyle w:val="af8"/>
        <w:spacing w:after="0" w:line="300" w:lineRule="auto"/>
        <w:ind w:firstLineChars="200" w:firstLine="440"/>
        <w:rPr>
          <w:rFonts w:ascii="Times New Roman" w:hAnsi="Times New Roman"/>
          <w:bCs/>
          <w:color w:val="000000"/>
          <w:sz w:val="22"/>
        </w:rPr>
      </w:pPr>
      <w:r w:rsidRPr="00D234D7">
        <w:rPr>
          <w:rFonts w:ascii="Times New Roman" w:hAnsi="Times New Roman" w:hint="eastAsia"/>
          <w:bCs/>
          <w:color w:val="000000"/>
          <w:sz w:val="22"/>
        </w:rPr>
        <w:lastRenderedPageBreak/>
        <w:t>关联拟建项目子系统：世博区域大客流专项管理子系统</w:t>
      </w:r>
    </w:p>
    <w:p w:rsidR="00D234D7" w:rsidRPr="00D234D7" w:rsidRDefault="00D234D7" w:rsidP="00D234D7">
      <w:pPr>
        <w:pStyle w:val="af8"/>
        <w:spacing w:after="0" w:line="300" w:lineRule="auto"/>
        <w:ind w:firstLineChars="200" w:firstLine="440"/>
        <w:rPr>
          <w:rFonts w:ascii="Times New Roman" w:hAnsi="Times New Roman"/>
          <w:bCs/>
          <w:color w:val="000000"/>
          <w:sz w:val="22"/>
        </w:rPr>
      </w:pPr>
      <w:r w:rsidRPr="00D234D7">
        <w:rPr>
          <w:rFonts w:ascii="Times New Roman" w:hAnsi="Times New Roman" w:hint="eastAsia"/>
          <w:bCs/>
          <w:color w:val="000000"/>
          <w:sz w:val="22"/>
        </w:rPr>
        <w:t>关联关系：</w:t>
      </w:r>
    </w:p>
    <w:p w:rsidR="00D234D7" w:rsidRPr="00D234D7" w:rsidRDefault="00D234D7" w:rsidP="00D234D7">
      <w:pPr>
        <w:pStyle w:val="af8"/>
        <w:spacing w:after="0" w:line="300" w:lineRule="auto"/>
        <w:ind w:firstLineChars="200" w:firstLine="440"/>
        <w:rPr>
          <w:rFonts w:ascii="Times New Roman" w:hAnsi="Times New Roman"/>
          <w:bCs/>
          <w:color w:val="000000"/>
          <w:sz w:val="22"/>
        </w:rPr>
      </w:pPr>
      <w:r w:rsidRPr="00D234D7">
        <w:rPr>
          <w:rFonts w:ascii="Times New Roman" w:hAnsi="Times New Roman" w:hint="eastAsia"/>
          <w:bCs/>
          <w:color w:val="000000"/>
          <w:sz w:val="22"/>
        </w:rPr>
        <w:t>需对接客流数据场馆包括庆典广场和文化公园、宋城、展览馆、马术中心、双子山、申园、大歌剧院。因此，本次拟建项目中关于世博区域大客流专项管理中，关于场馆、商业、景区等场所的客流数据在接入的过程中，首先采用已对接数据，如不能采用数据对接的场馆，投标人需在投标文件中提供相应方案，确保客流数据接入，形成区域化分析和管理，并构建大客流应急预案，及时服务和响应周边客流配套管理。</w:t>
      </w:r>
    </w:p>
    <w:p w:rsidR="00D234D7" w:rsidRPr="00D234D7" w:rsidRDefault="00D234D7" w:rsidP="00D234D7">
      <w:pPr>
        <w:pStyle w:val="af8"/>
        <w:spacing w:after="0" w:line="300" w:lineRule="auto"/>
        <w:ind w:firstLineChars="200" w:firstLine="440"/>
        <w:rPr>
          <w:rFonts w:ascii="Times New Roman" w:hAnsi="Times New Roman"/>
          <w:bCs/>
          <w:color w:val="000000"/>
          <w:sz w:val="22"/>
        </w:rPr>
      </w:pPr>
      <w:r w:rsidRPr="00D234D7">
        <w:rPr>
          <w:rFonts w:ascii="Times New Roman" w:hAnsi="Times New Roman" w:hint="eastAsia"/>
          <w:bCs/>
          <w:color w:val="000000"/>
          <w:sz w:val="22"/>
        </w:rPr>
        <w:t>（</w:t>
      </w:r>
      <w:r w:rsidRPr="00D234D7">
        <w:rPr>
          <w:rFonts w:ascii="Times New Roman" w:hAnsi="Times New Roman" w:hint="eastAsia"/>
          <w:bCs/>
          <w:color w:val="000000"/>
          <w:sz w:val="22"/>
        </w:rPr>
        <w:t>4</w:t>
      </w:r>
      <w:r w:rsidRPr="00D234D7">
        <w:rPr>
          <w:rFonts w:ascii="Times New Roman" w:hAnsi="Times New Roman" w:hint="eastAsia"/>
          <w:bCs/>
          <w:color w:val="000000"/>
          <w:sz w:val="22"/>
        </w:rPr>
        <w:t>）条线平台：</w:t>
      </w:r>
    </w:p>
    <w:p w:rsidR="00D234D7" w:rsidRPr="00D234D7" w:rsidRDefault="00D234D7" w:rsidP="00D234D7">
      <w:pPr>
        <w:pStyle w:val="af8"/>
        <w:spacing w:after="0" w:line="300" w:lineRule="auto"/>
        <w:ind w:firstLineChars="200" w:firstLine="440"/>
        <w:rPr>
          <w:rFonts w:ascii="Times New Roman" w:hAnsi="Times New Roman"/>
          <w:bCs/>
          <w:color w:val="000000"/>
          <w:sz w:val="22"/>
        </w:rPr>
      </w:pPr>
      <w:r w:rsidRPr="00D234D7">
        <w:rPr>
          <w:rFonts w:ascii="Times New Roman" w:hAnsi="Times New Roman" w:hint="eastAsia"/>
          <w:bCs/>
          <w:color w:val="000000"/>
          <w:sz w:val="22"/>
        </w:rPr>
        <w:t>浦东新区消防大队消防告警平台</w:t>
      </w:r>
    </w:p>
    <w:p w:rsidR="00D234D7" w:rsidRPr="00D234D7" w:rsidRDefault="00D234D7" w:rsidP="00D234D7">
      <w:pPr>
        <w:pStyle w:val="af8"/>
        <w:spacing w:after="0" w:line="300" w:lineRule="auto"/>
        <w:ind w:firstLineChars="200" w:firstLine="440"/>
        <w:rPr>
          <w:rFonts w:ascii="Times New Roman" w:hAnsi="Times New Roman"/>
          <w:bCs/>
          <w:color w:val="000000"/>
          <w:sz w:val="22"/>
        </w:rPr>
      </w:pPr>
      <w:r w:rsidRPr="00D234D7">
        <w:rPr>
          <w:rFonts w:ascii="Times New Roman" w:hAnsi="Times New Roman" w:hint="eastAsia"/>
          <w:bCs/>
          <w:color w:val="000000"/>
          <w:sz w:val="22"/>
        </w:rPr>
        <w:t>关联拟建项目子系统：消防安全应急管理子系统</w:t>
      </w:r>
    </w:p>
    <w:p w:rsidR="00D234D7" w:rsidRPr="00D234D7" w:rsidRDefault="00D234D7" w:rsidP="00D234D7">
      <w:pPr>
        <w:pStyle w:val="af8"/>
        <w:spacing w:after="0" w:line="300" w:lineRule="auto"/>
        <w:ind w:firstLineChars="200" w:firstLine="440"/>
        <w:rPr>
          <w:rFonts w:ascii="Times New Roman" w:hAnsi="Times New Roman"/>
          <w:bCs/>
          <w:color w:val="000000"/>
          <w:sz w:val="22"/>
        </w:rPr>
      </w:pPr>
      <w:r w:rsidRPr="00D234D7">
        <w:rPr>
          <w:rFonts w:ascii="Times New Roman" w:hAnsi="Times New Roman" w:hint="eastAsia"/>
          <w:bCs/>
          <w:color w:val="000000"/>
          <w:sz w:val="22"/>
        </w:rPr>
        <w:t>关联关系：</w:t>
      </w:r>
    </w:p>
    <w:p w:rsidR="00D234D7" w:rsidRPr="00D234D7" w:rsidRDefault="00D234D7" w:rsidP="00D234D7">
      <w:pPr>
        <w:pStyle w:val="af8"/>
        <w:spacing w:after="0" w:line="300" w:lineRule="auto"/>
        <w:ind w:firstLineChars="200" w:firstLine="440"/>
        <w:rPr>
          <w:rFonts w:ascii="Times New Roman" w:hAnsi="Times New Roman"/>
          <w:bCs/>
          <w:color w:val="000000"/>
          <w:sz w:val="22"/>
        </w:rPr>
      </w:pPr>
      <w:r w:rsidRPr="00D234D7">
        <w:rPr>
          <w:rFonts w:ascii="Times New Roman" w:hAnsi="Times New Roman" w:hint="eastAsia"/>
          <w:bCs/>
          <w:color w:val="000000"/>
          <w:sz w:val="22"/>
        </w:rPr>
        <w:t>同步消防大队消防告警平台，获取</w:t>
      </w:r>
      <w:r w:rsidRPr="00D234D7">
        <w:rPr>
          <w:rFonts w:ascii="Times New Roman" w:hAnsi="Times New Roman" w:hint="eastAsia"/>
          <w:bCs/>
          <w:color w:val="000000"/>
          <w:sz w:val="22"/>
        </w:rPr>
        <w:t>119</w:t>
      </w:r>
      <w:r w:rsidRPr="00D234D7">
        <w:rPr>
          <w:rFonts w:ascii="Times New Roman" w:hAnsi="Times New Roman" w:hint="eastAsia"/>
          <w:bCs/>
          <w:color w:val="000000"/>
          <w:sz w:val="22"/>
        </w:rPr>
        <w:t>告警数据后，结合街道内的安全应急管理体系，实现实时动态的消防安全应急告警和处置闭环。</w:t>
      </w:r>
    </w:p>
    <w:p w:rsidR="00D234D7" w:rsidRPr="00D234D7" w:rsidRDefault="00D234D7" w:rsidP="00D234D7">
      <w:pPr>
        <w:pStyle w:val="af8"/>
        <w:spacing w:after="0" w:line="300" w:lineRule="auto"/>
        <w:ind w:firstLineChars="200" w:firstLine="440"/>
        <w:rPr>
          <w:rFonts w:ascii="Times New Roman" w:hAnsi="Times New Roman"/>
          <w:bCs/>
          <w:color w:val="000000"/>
          <w:sz w:val="22"/>
        </w:rPr>
      </w:pPr>
      <w:r w:rsidRPr="00D234D7">
        <w:rPr>
          <w:rFonts w:ascii="Times New Roman" w:hAnsi="Times New Roman" w:hint="eastAsia"/>
          <w:bCs/>
          <w:color w:val="000000"/>
          <w:sz w:val="22"/>
        </w:rPr>
        <w:t>（</w:t>
      </w:r>
      <w:r w:rsidRPr="00D234D7">
        <w:rPr>
          <w:rFonts w:ascii="Times New Roman" w:hAnsi="Times New Roman" w:hint="eastAsia"/>
          <w:bCs/>
          <w:color w:val="000000"/>
          <w:sz w:val="22"/>
        </w:rPr>
        <w:t>5</w:t>
      </w:r>
      <w:r w:rsidRPr="00D234D7">
        <w:rPr>
          <w:rFonts w:ascii="Times New Roman" w:hAnsi="Times New Roman" w:hint="eastAsia"/>
          <w:bCs/>
          <w:color w:val="000000"/>
          <w:sz w:val="22"/>
        </w:rPr>
        <w:t>）条线平台：</w:t>
      </w:r>
    </w:p>
    <w:p w:rsidR="00D234D7" w:rsidRPr="00D234D7" w:rsidRDefault="00D234D7" w:rsidP="00D234D7">
      <w:pPr>
        <w:pStyle w:val="af8"/>
        <w:spacing w:after="0" w:line="300" w:lineRule="auto"/>
        <w:ind w:firstLineChars="200" w:firstLine="440"/>
        <w:rPr>
          <w:rFonts w:ascii="Times New Roman" w:hAnsi="Times New Roman"/>
          <w:bCs/>
          <w:color w:val="000000"/>
          <w:sz w:val="22"/>
        </w:rPr>
      </w:pPr>
      <w:r w:rsidRPr="00D234D7">
        <w:rPr>
          <w:rFonts w:ascii="Times New Roman" w:hAnsi="Times New Roman" w:hint="eastAsia"/>
          <w:bCs/>
          <w:color w:val="000000"/>
          <w:sz w:val="22"/>
        </w:rPr>
        <w:t>地下空间系统</w:t>
      </w:r>
    </w:p>
    <w:p w:rsidR="00D234D7" w:rsidRPr="00D234D7" w:rsidRDefault="00D234D7" w:rsidP="00D234D7">
      <w:pPr>
        <w:pStyle w:val="af8"/>
        <w:spacing w:after="0" w:line="300" w:lineRule="auto"/>
        <w:ind w:firstLineChars="200" w:firstLine="440"/>
        <w:rPr>
          <w:rFonts w:ascii="Times New Roman" w:hAnsi="Times New Roman"/>
          <w:bCs/>
          <w:color w:val="000000"/>
          <w:sz w:val="22"/>
        </w:rPr>
      </w:pPr>
      <w:r w:rsidRPr="00D234D7">
        <w:rPr>
          <w:rFonts w:ascii="Times New Roman" w:hAnsi="Times New Roman" w:hint="eastAsia"/>
          <w:bCs/>
          <w:color w:val="000000"/>
          <w:sz w:val="22"/>
        </w:rPr>
        <w:t>关联拟建项目子系统：地下空间动态监管</w:t>
      </w:r>
    </w:p>
    <w:p w:rsidR="00D234D7" w:rsidRPr="00D234D7" w:rsidRDefault="00D234D7" w:rsidP="00D234D7">
      <w:pPr>
        <w:pStyle w:val="af8"/>
        <w:spacing w:after="0" w:line="300" w:lineRule="auto"/>
        <w:ind w:firstLineChars="200" w:firstLine="440"/>
        <w:rPr>
          <w:rFonts w:ascii="Times New Roman" w:hAnsi="Times New Roman"/>
          <w:bCs/>
          <w:color w:val="000000"/>
          <w:sz w:val="22"/>
        </w:rPr>
      </w:pPr>
      <w:r w:rsidRPr="00D234D7">
        <w:rPr>
          <w:rFonts w:ascii="Times New Roman" w:hAnsi="Times New Roman" w:hint="eastAsia"/>
          <w:bCs/>
          <w:color w:val="000000"/>
          <w:sz w:val="22"/>
        </w:rPr>
        <w:t>关联关系：</w:t>
      </w:r>
    </w:p>
    <w:p w:rsidR="00D234D7" w:rsidRPr="00D234D7" w:rsidRDefault="00D234D7" w:rsidP="00D234D7">
      <w:pPr>
        <w:pStyle w:val="af8"/>
        <w:spacing w:after="0" w:line="300" w:lineRule="auto"/>
        <w:ind w:firstLineChars="200" w:firstLine="440"/>
        <w:rPr>
          <w:rFonts w:ascii="Times New Roman" w:hAnsi="Times New Roman"/>
          <w:bCs/>
          <w:color w:val="000000"/>
          <w:sz w:val="22"/>
        </w:rPr>
      </w:pPr>
      <w:r w:rsidRPr="00D234D7">
        <w:rPr>
          <w:rFonts w:ascii="Times New Roman" w:hAnsi="Times New Roman" w:hint="eastAsia"/>
          <w:bCs/>
          <w:color w:val="000000"/>
          <w:sz w:val="22"/>
        </w:rPr>
        <w:t>以建交委地下空间系统中的原始数据，作为街道地下空间管理的基础数据信息，在该数据的基础上，进行数据增项维护，结合标签化分类管理、监控感知设备同步以及应用服务的不同维度，加强地下空间的管理和及时应用。</w:t>
      </w:r>
    </w:p>
    <w:p w:rsidR="00D234D7" w:rsidRPr="00D234D7" w:rsidRDefault="00D234D7" w:rsidP="00D234D7">
      <w:pPr>
        <w:pStyle w:val="af8"/>
        <w:spacing w:after="0" w:line="300" w:lineRule="auto"/>
        <w:ind w:firstLineChars="200" w:firstLine="440"/>
        <w:rPr>
          <w:rFonts w:ascii="Times New Roman" w:hAnsi="Times New Roman"/>
          <w:bCs/>
          <w:color w:val="000000"/>
          <w:sz w:val="22"/>
        </w:rPr>
      </w:pPr>
    </w:p>
    <w:p w:rsidR="00D234D7" w:rsidRPr="00D234D7" w:rsidRDefault="00D234D7" w:rsidP="00D234D7">
      <w:pPr>
        <w:widowControl/>
        <w:spacing w:line="300" w:lineRule="auto"/>
        <w:ind w:firstLineChars="200" w:firstLine="440"/>
        <w:rPr>
          <w:rFonts w:ascii="Times New Roman" w:hAnsi="Times New Roman" w:cs="宋体"/>
          <w:color w:val="000000"/>
          <w:kern w:val="0"/>
          <w:sz w:val="22"/>
          <w:lang w:bidi="ar"/>
        </w:rPr>
      </w:pPr>
      <w:r w:rsidRPr="00D234D7">
        <w:rPr>
          <w:rFonts w:ascii="Times New Roman" w:hAnsi="Times New Roman" w:cs="宋体" w:hint="eastAsia"/>
          <w:color w:val="000000"/>
          <w:kern w:val="0"/>
          <w:sz w:val="22"/>
          <w:lang w:bidi="ar"/>
        </w:rPr>
        <w:t xml:space="preserve">10.4.2 </w:t>
      </w:r>
      <w:r w:rsidRPr="00D234D7">
        <w:rPr>
          <w:rFonts w:ascii="Times New Roman" w:hAnsi="Times New Roman" w:cs="宋体" w:hint="eastAsia"/>
          <w:color w:val="000000"/>
          <w:kern w:val="0"/>
          <w:sz w:val="22"/>
          <w:lang w:bidi="ar"/>
        </w:rPr>
        <w:t>接口要求</w:t>
      </w:r>
    </w:p>
    <w:p w:rsidR="00D234D7" w:rsidRPr="00D234D7" w:rsidRDefault="00D234D7" w:rsidP="00D234D7">
      <w:pPr>
        <w:widowControl/>
        <w:spacing w:line="300" w:lineRule="auto"/>
        <w:ind w:firstLineChars="200" w:firstLine="440"/>
        <w:rPr>
          <w:rFonts w:ascii="Times New Roman" w:hAnsi="Times New Roman" w:cs="宋体"/>
          <w:color w:val="000000"/>
          <w:kern w:val="0"/>
          <w:sz w:val="22"/>
          <w:lang w:bidi="ar"/>
        </w:rPr>
      </w:pPr>
      <w:r w:rsidRPr="00D234D7">
        <w:rPr>
          <w:rFonts w:ascii="Times New Roman" w:hAnsi="Times New Roman" w:cs="宋体" w:hint="eastAsia"/>
          <w:color w:val="000000"/>
          <w:kern w:val="0"/>
          <w:sz w:val="22"/>
          <w:lang w:bidi="ar"/>
        </w:rPr>
        <w:t>本项目须设计标准可扩展接口架构，以便支持各系统间的数据同步和集成。</w:t>
      </w:r>
      <w:r w:rsidRPr="00D234D7">
        <w:rPr>
          <w:rFonts w:ascii="Times New Roman" w:hAnsi="Times New Roman" w:hint="eastAsia"/>
          <w:color w:val="000000"/>
          <w:sz w:val="22"/>
        </w:rPr>
        <w:t>由中标人进行相关数据申请及接口功能的实现。</w:t>
      </w:r>
      <w:r w:rsidRPr="00D234D7">
        <w:rPr>
          <w:rFonts w:ascii="Times New Roman" w:hAnsi="Times New Roman" w:cs="宋体" w:hint="eastAsia"/>
          <w:color w:val="000000"/>
          <w:kern w:val="0"/>
          <w:sz w:val="22"/>
          <w:lang w:bidi="ar"/>
        </w:rPr>
        <w:t>投标人应在投标文件中提供详细的对接方案和业务流程说明。</w:t>
      </w:r>
    </w:p>
    <w:p w:rsidR="00D234D7" w:rsidRPr="00D234D7" w:rsidRDefault="00D234D7" w:rsidP="00D234D7">
      <w:pPr>
        <w:pStyle w:val="af8"/>
        <w:spacing w:after="0" w:line="300" w:lineRule="auto"/>
        <w:ind w:firstLineChars="200" w:firstLine="440"/>
        <w:rPr>
          <w:rFonts w:ascii="Times New Roman" w:hAnsi="Times New Roman"/>
          <w:sz w:val="22"/>
        </w:rPr>
      </w:pP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10.</w:t>
      </w:r>
      <w:r w:rsidRPr="00D234D7">
        <w:rPr>
          <w:rFonts w:ascii="Times New Roman" w:hAnsi="Times New Roman" w:hint="eastAsia"/>
          <w:color w:val="000000"/>
          <w:sz w:val="22"/>
        </w:rPr>
        <w:t xml:space="preserve">5 </w:t>
      </w:r>
      <w:r w:rsidRPr="00D234D7">
        <w:rPr>
          <w:rFonts w:ascii="Times New Roman" w:hAnsi="Times New Roman" w:hint="eastAsia"/>
          <w:color w:val="000000"/>
          <w:sz w:val="22"/>
        </w:rPr>
        <w:t>系统图册要求</w:t>
      </w:r>
    </w:p>
    <w:p w:rsidR="00D234D7" w:rsidRPr="00D234D7" w:rsidRDefault="00D234D7" w:rsidP="00D234D7">
      <w:pPr>
        <w:widowControl/>
        <w:spacing w:line="300" w:lineRule="auto"/>
        <w:ind w:firstLineChars="200" w:firstLine="440"/>
        <w:rPr>
          <w:rFonts w:ascii="Times New Roman" w:hAnsi="Times New Roman" w:cs="宋体"/>
          <w:color w:val="000000"/>
          <w:kern w:val="0"/>
          <w:sz w:val="22"/>
          <w:lang w:bidi="ar"/>
        </w:rPr>
      </w:pPr>
      <w:r w:rsidRPr="00D234D7">
        <w:rPr>
          <w:rFonts w:ascii="Times New Roman" w:hAnsi="Times New Roman" w:cs="宋体" w:hint="eastAsia"/>
          <w:color w:val="000000"/>
          <w:kern w:val="0"/>
          <w:sz w:val="22"/>
          <w:lang w:bidi="ar"/>
        </w:rPr>
        <w:t>为了保障按时、高质量交付，为展现供应商有相关成熟应用，并具备项目所要求的技术实力和对项目的理解和把握能力，能够满足招标方的相关进度要求，保障技术实现，供应商应根据招标要求基于成熟应用快速搭建原型系统，并在投标文件中提供系统整体架构图，同时针对每个软件开发子系统提供至少一张关键界面的系统原型图。基础配套建设部分需提供相关设计图纸。</w:t>
      </w:r>
    </w:p>
    <w:p w:rsidR="00D234D7" w:rsidRPr="00D234D7" w:rsidRDefault="00D234D7" w:rsidP="00D234D7">
      <w:pPr>
        <w:pStyle w:val="af8"/>
        <w:spacing w:after="0" w:line="300" w:lineRule="auto"/>
        <w:ind w:firstLineChars="200" w:firstLine="442"/>
        <w:rPr>
          <w:rFonts w:ascii="Times New Roman" w:hAnsi="Times New Roman"/>
          <w:b/>
          <w:color w:val="FF0000"/>
          <w:sz w:val="22"/>
          <w:u w:val="single"/>
        </w:rPr>
      </w:pPr>
    </w:p>
    <w:p w:rsidR="00D234D7" w:rsidRPr="00D234D7" w:rsidRDefault="00D234D7" w:rsidP="00D234D7">
      <w:pPr>
        <w:adjustRightInd w:val="0"/>
        <w:snapToGrid w:val="0"/>
        <w:spacing w:line="300" w:lineRule="auto"/>
        <w:ind w:firstLineChars="200" w:firstLine="442"/>
        <w:outlineLvl w:val="2"/>
        <w:rPr>
          <w:rFonts w:ascii="Times New Roman" w:hAnsi="Times New Roman"/>
          <w:b/>
          <w:color w:val="000000"/>
          <w:sz w:val="22"/>
        </w:rPr>
      </w:pPr>
      <w:bookmarkStart w:id="22" w:name="_Toc162530575"/>
      <w:r w:rsidRPr="00D234D7">
        <w:rPr>
          <w:rFonts w:ascii="Times New Roman" w:hAnsi="Times New Roman"/>
          <w:b/>
          <w:color w:val="000000"/>
          <w:sz w:val="22"/>
        </w:rPr>
        <w:t>11</w:t>
      </w:r>
      <w:r w:rsidRPr="00D234D7">
        <w:rPr>
          <w:rFonts w:ascii="Times New Roman" w:hAnsi="Times New Roman" w:hint="eastAsia"/>
          <w:b/>
          <w:color w:val="000000"/>
          <w:sz w:val="22"/>
        </w:rPr>
        <w:t xml:space="preserve"> </w:t>
      </w:r>
      <w:r w:rsidRPr="00D234D7">
        <w:rPr>
          <w:rFonts w:ascii="Times New Roman" w:hAnsi="Times New Roman"/>
          <w:b/>
          <w:color w:val="000000"/>
          <w:sz w:val="22"/>
        </w:rPr>
        <w:t>质量标准和验收方案</w:t>
      </w:r>
      <w:bookmarkEnd w:id="22"/>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11.1</w:t>
      </w:r>
      <w:r w:rsidRPr="00D234D7">
        <w:rPr>
          <w:rFonts w:ascii="Times New Roman" w:hAnsi="Times New Roman" w:hint="eastAsia"/>
          <w:color w:val="000000"/>
          <w:sz w:val="22"/>
        </w:rPr>
        <w:t xml:space="preserve"> </w:t>
      </w:r>
      <w:r w:rsidRPr="00D234D7">
        <w:rPr>
          <w:rFonts w:ascii="Times New Roman" w:hAnsi="Times New Roman"/>
          <w:color w:val="000000"/>
          <w:sz w:val="22"/>
        </w:rPr>
        <w:t>质量标准</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 xml:space="preserve">11.1.1 </w:t>
      </w:r>
      <w:r w:rsidRPr="00D234D7">
        <w:rPr>
          <w:rFonts w:ascii="Times New Roman" w:hAnsi="Times New Roman"/>
          <w:color w:val="000000"/>
          <w:sz w:val="22"/>
        </w:rPr>
        <w:t>中标人所交付的信息系统应满足本项目合同文件明确的功能性、使用性要求。</w:t>
      </w:r>
      <w:r w:rsidRPr="00D234D7">
        <w:rPr>
          <w:rFonts w:ascii="Times New Roman" w:hAnsi="Times New Roman"/>
          <w:color w:val="000000"/>
          <w:sz w:val="22"/>
        </w:rPr>
        <w:lastRenderedPageBreak/>
        <w:t>信息系统的质量标准按照国家标准和招标需求确定，上述标准不一致的，以严格的标准为准。没有国家标准、行业标准和企业标准的，按照通常标准或者符合招标目的的特定标准确定。</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 xml:space="preserve">11.1.2 </w:t>
      </w:r>
      <w:r w:rsidRPr="00D234D7">
        <w:rPr>
          <w:rFonts w:ascii="Times New Roman" w:hAnsi="Times New Roman"/>
          <w:color w:val="000000"/>
          <w:sz w:val="22"/>
        </w:rPr>
        <w:t>中标人所交付的信息系统还应符合国家和上海市有关系统运行安全之规定。</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11.2</w:t>
      </w:r>
      <w:r w:rsidRPr="00D234D7">
        <w:rPr>
          <w:rFonts w:ascii="Times New Roman" w:hAnsi="Times New Roman" w:hint="eastAsia"/>
          <w:color w:val="000000"/>
          <w:sz w:val="22"/>
        </w:rPr>
        <w:t xml:space="preserve"> </w:t>
      </w:r>
      <w:r w:rsidRPr="00D234D7">
        <w:rPr>
          <w:rFonts w:ascii="Times New Roman" w:hAnsi="Times New Roman"/>
          <w:color w:val="000000"/>
          <w:sz w:val="22"/>
        </w:rPr>
        <w:t>系统测试及验收方案</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 xml:space="preserve">11.2.1 </w:t>
      </w:r>
      <w:r w:rsidRPr="00D234D7">
        <w:rPr>
          <w:rFonts w:ascii="Times New Roman" w:hAnsi="Times New Roman"/>
          <w:color w:val="000000"/>
          <w:sz w:val="22"/>
        </w:rPr>
        <w:t>采购人应依据信息系统项目工程的条件和性质，按照招标文件明确的要求向中标人提供信息系统的施工、安装和集成环境。如采购人未能在该时间内提供该施工和安装环境，中标人可相应顺延交付日期。如对中标人造成经济损失，采购人还应依本合同规定承担违约责任。</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11.2.2</w:t>
      </w:r>
      <w:r w:rsidRPr="00D234D7">
        <w:rPr>
          <w:rFonts w:ascii="Times New Roman" w:hAnsi="Times New Roman" w:hint="eastAsia"/>
          <w:color w:val="000000"/>
          <w:sz w:val="22"/>
        </w:rPr>
        <w:t xml:space="preserve"> </w:t>
      </w:r>
      <w:r w:rsidRPr="00D234D7">
        <w:rPr>
          <w:rFonts w:ascii="Times New Roman" w:hAnsi="Times New Roman"/>
          <w:color w:val="000000"/>
          <w:sz w:val="22"/>
        </w:rPr>
        <w:t>中标人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11.2.3</w:t>
      </w:r>
      <w:r w:rsidRPr="00D234D7">
        <w:rPr>
          <w:rFonts w:ascii="Times New Roman" w:hAnsi="Times New Roman" w:hint="eastAsia"/>
          <w:color w:val="000000"/>
          <w:sz w:val="22"/>
        </w:rPr>
        <w:t xml:space="preserve"> </w:t>
      </w:r>
      <w:r w:rsidRPr="00D234D7">
        <w:rPr>
          <w:rFonts w:ascii="Times New Roman" w:hAnsi="Times New Roman"/>
          <w:color w:val="000000"/>
          <w:sz w:val="22"/>
        </w:rPr>
        <w:t>系统具备隐蔽条件或达到中间验收部位，中标人进行自检，并在隐蔽或中间验收前</w:t>
      </w:r>
      <w:r w:rsidRPr="00D234D7">
        <w:rPr>
          <w:rFonts w:ascii="Times New Roman" w:hAnsi="Times New Roman"/>
          <w:color w:val="000000"/>
          <w:sz w:val="22"/>
        </w:rPr>
        <w:t>48</w:t>
      </w:r>
      <w:r w:rsidRPr="00D234D7">
        <w:rPr>
          <w:rFonts w:ascii="Times New Roman" w:hAnsi="Times New Roman"/>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验收。</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 xml:space="preserve">11.2.4 </w:t>
      </w:r>
      <w:r w:rsidRPr="00D234D7">
        <w:rPr>
          <w:rFonts w:ascii="Times New Roman" w:hAnsi="Times New Roman"/>
          <w:color w:val="000000"/>
          <w:sz w:val="22"/>
        </w:rPr>
        <w:t>中标人应在进行系统交付前</w:t>
      </w:r>
      <w:r w:rsidRPr="00D234D7">
        <w:rPr>
          <w:rFonts w:ascii="Times New Roman" w:hAnsi="Times New Roman"/>
          <w:color w:val="000000"/>
          <w:sz w:val="22"/>
        </w:rPr>
        <w:t>5</w:t>
      </w:r>
      <w:r w:rsidRPr="00D234D7">
        <w:rPr>
          <w:rFonts w:ascii="Times New Roman" w:hAnsi="Times New Roman"/>
          <w:color w:val="000000"/>
          <w:sz w:val="22"/>
        </w:rPr>
        <w:t>个工作日内，以书面方式通知采购人并向采购人提供完整的竣工资料、竣工验收报告及竣工图。采购人应当在接到通知与资料的</w:t>
      </w:r>
      <w:r w:rsidRPr="00D234D7">
        <w:rPr>
          <w:rFonts w:ascii="Times New Roman" w:hAnsi="Times New Roman"/>
          <w:color w:val="000000"/>
          <w:sz w:val="22"/>
        </w:rPr>
        <w:t>5</w:t>
      </w:r>
      <w:r w:rsidRPr="00D234D7">
        <w:rPr>
          <w:rFonts w:ascii="Times New Roman" w:hAnsi="Times New Roman"/>
          <w:color w:val="000000"/>
          <w:sz w:val="22"/>
        </w:rPr>
        <w:t>个工作日内安排交付验收。中标人在交付前应当根据合同文件中的检测标准对本项目进行功能和运行检测，以确认本项目初步达到符合本合同交付的规定。</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11.2.5</w:t>
      </w:r>
      <w:r w:rsidRPr="00D234D7">
        <w:rPr>
          <w:rFonts w:ascii="Times New Roman" w:hAnsi="Times New Roman" w:hint="eastAsia"/>
          <w:color w:val="000000"/>
          <w:sz w:val="22"/>
        </w:rPr>
        <w:t xml:space="preserve"> </w:t>
      </w:r>
      <w:r w:rsidRPr="00D234D7">
        <w:rPr>
          <w:rFonts w:ascii="Times New Roman" w:hAnsi="Times New Roman"/>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 xml:space="preserve">11.2.6 </w:t>
      </w:r>
      <w:r w:rsidRPr="00D234D7">
        <w:rPr>
          <w:rFonts w:ascii="Times New Roman" w:hAnsi="Times New Roman"/>
          <w:color w:val="000000"/>
          <w:sz w:val="22"/>
        </w:rPr>
        <w:t>采购人在本项目交付后，应当在</w:t>
      </w:r>
      <w:r w:rsidRPr="00D234D7">
        <w:rPr>
          <w:rFonts w:ascii="Times New Roman" w:hAnsi="Times New Roman"/>
          <w:color w:val="000000"/>
          <w:sz w:val="22"/>
        </w:rPr>
        <w:t>5</w:t>
      </w:r>
      <w:r w:rsidRPr="00D234D7">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11.2.7</w:t>
      </w:r>
      <w:r w:rsidRPr="00D234D7">
        <w:rPr>
          <w:rFonts w:ascii="Times New Roman" w:hAnsi="Times New Roman" w:hint="eastAsia"/>
          <w:color w:val="000000"/>
          <w:sz w:val="22"/>
        </w:rPr>
        <w:t xml:space="preserve"> </w:t>
      </w:r>
      <w:r w:rsidRPr="00D234D7">
        <w:rPr>
          <w:rFonts w:ascii="Times New Roman" w:hAnsi="Times New Roman"/>
          <w:color w:val="000000"/>
          <w:sz w:val="22"/>
        </w:rPr>
        <w:t>自系统功能检测通过之日起，采购人拥有（</w:t>
      </w:r>
      <w:r w:rsidRPr="00D234D7">
        <w:rPr>
          <w:rFonts w:ascii="Times New Roman" w:hAnsi="Times New Roman" w:hint="eastAsia"/>
          <w:color w:val="000000"/>
          <w:sz w:val="22"/>
        </w:rPr>
        <w:t>60</w:t>
      </w:r>
      <w:r w:rsidRPr="00D234D7">
        <w:rPr>
          <w:rFonts w:ascii="Times New Roman" w:hAnsi="Times New Roman"/>
          <w:color w:val="000000"/>
          <w:sz w:val="22"/>
        </w:rPr>
        <w:t>）天的系统试运行权利。系统验收通过的日期为实际竣工日期。</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11.2.8</w:t>
      </w:r>
      <w:r w:rsidRPr="00D234D7">
        <w:rPr>
          <w:rFonts w:ascii="Times New Roman" w:hAnsi="Times New Roman" w:hint="eastAsia"/>
          <w:color w:val="000000"/>
          <w:sz w:val="22"/>
        </w:rPr>
        <w:t xml:space="preserve"> </w:t>
      </w:r>
      <w:r w:rsidRPr="00D234D7">
        <w:rPr>
          <w:rFonts w:ascii="Times New Roman" w:hAnsi="Times New Roman"/>
          <w:color w:val="000000"/>
          <w:sz w:val="22"/>
        </w:rPr>
        <w:t>如果由于中标人原因，导致系统在试运行期间出现故障或问题，中标人应及时排除该故障或问题。以上行为产生的费用均由中标人承担。</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11.2.9</w:t>
      </w:r>
      <w:r w:rsidRPr="00D234D7">
        <w:rPr>
          <w:rFonts w:ascii="Times New Roman" w:hAnsi="Times New Roman" w:hint="eastAsia"/>
          <w:color w:val="000000"/>
          <w:sz w:val="22"/>
        </w:rPr>
        <w:t xml:space="preserve"> </w:t>
      </w:r>
      <w:r w:rsidRPr="00D234D7">
        <w:rPr>
          <w:rFonts w:ascii="Times New Roman" w:hAnsi="Times New Roman"/>
          <w:color w:val="000000"/>
          <w:sz w:val="22"/>
        </w:rPr>
        <w:t>如果由于采购人原因，导致系统在试运行期间出现故障或问题，中标人应及时配合排除该方面的故障或问题。以上行为产生的相关费用均由采购人承担。</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11.2.10</w:t>
      </w:r>
      <w:r w:rsidRPr="00D234D7">
        <w:rPr>
          <w:rFonts w:ascii="Times New Roman" w:hAnsi="Times New Roman" w:hint="eastAsia"/>
          <w:color w:val="000000"/>
          <w:sz w:val="22"/>
        </w:rPr>
        <w:t xml:space="preserve"> </w:t>
      </w:r>
      <w:r w:rsidRPr="00D234D7">
        <w:rPr>
          <w:rFonts w:ascii="Times New Roman" w:hAnsi="Times New Roman"/>
          <w:color w:val="000000"/>
          <w:sz w:val="22"/>
        </w:rPr>
        <w:t>系统试运行完成后，采购人应及时进行系统验收。中标人应当以书面形式向采购人递交验收通知书，采购人在收到验收通知书后的</w:t>
      </w:r>
      <w:r w:rsidRPr="00D234D7">
        <w:rPr>
          <w:rFonts w:ascii="Times New Roman" w:hAnsi="Times New Roman"/>
          <w:color w:val="000000"/>
          <w:sz w:val="22"/>
        </w:rPr>
        <w:t>5</w:t>
      </w:r>
      <w:r w:rsidRPr="00D234D7">
        <w:rPr>
          <w:rFonts w:ascii="Times New Roman" w:hAnsi="Times New Roman"/>
          <w:color w:val="000000"/>
          <w:sz w:val="22"/>
        </w:rPr>
        <w:t>个工作日内，确定具体日期，由双方按照本合同的规定完成系统验收。采购人有权委托第三方检测机构进行验收，对</w:t>
      </w:r>
      <w:r w:rsidRPr="00D234D7">
        <w:rPr>
          <w:rFonts w:ascii="Times New Roman" w:hAnsi="Times New Roman"/>
          <w:color w:val="000000"/>
          <w:sz w:val="22"/>
        </w:rPr>
        <w:lastRenderedPageBreak/>
        <w:t>此中标人应当配合。</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 xml:space="preserve">11.2.11 </w:t>
      </w:r>
      <w:r w:rsidRPr="00D234D7">
        <w:rPr>
          <w:rFonts w:ascii="Times New Roman" w:hAnsi="Times New Roman"/>
          <w:color w:val="000000"/>
          <w:sz w:val="22"/>
        </w:rPr>
        <w:t>如果属于中标人原因致使系统未能通过验收，中标人应当排除故障，并自行承担相关费用，同时延长试运行期</w:t>
      </w:r>
      <w:r w:rsidRPr="00D234D7">
        <w:rPr>
          <w:rFonts w:ascii="Times New Roman" w:hAnsi="Times New Roman" w:hint="eastAsia"/>
          <w:color w:val="000000"/>
          <w:sz w:val="22"/>
        </w:rPr>
        <w:t>30</w:t>
      </w:r>
      <w:r w:rsidRPr="00D234D7">
        <w:rPr>
          <w:rFonts w:ascii="Times New Roman" w:hAnsi="Times New Roman"/>
          <w:color w:val="000000"/>
          <w:sz w:val="22"/>
        </w:rPr>
        <w:t>个工作日，直至系统完全符合验收标准。</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 xml:space="preserve">11.2.12 </w:t>
      </w:r>
      <w:r w:rsidRPr="00D234D7">
        <w:rPr>
          <w:rFonts w:ascii="Times New Roman" w:hAnsi="Times New Roman"/>
          <w:color w:val="000000"/>
          <w:sz w:val="22"/>
        </w:rPr>
        <w:t>如果属于采购人原因致使系统未能通过验收，采购人应在合理时间内排除故障，再次进行验收。</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 xml:space="preserve">11.2.13 </w:t>
      </w:r>
      <w:r w:rsidRPr="00D234D7">
        <w:rPr>
          <w:rFonts w:ascii="Times New Roman" w:hAnsi="Times New Roman"/>
          <w:color w:val="000000"/>
          <w:sz w:val="22"/>
        </w:rPr>
        <w:t>采购人根据信息系统的技术规格要求和质量标准，对信息系统验收合格，签署验收意见。</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p>
    <w:p w:rsidR="00D234D7" w:rsidRPr="00D234D7" w:rsidRDefault="00D234D7" w:rsidP="00D234D7">
      <w:pPr>
        <w:adjustRightInd w:val="0"/>
        <w:snapToGrid w:val="0"/>
        <w:spacing w:line="300" w:lineRule="auto"/>
        <w:ind w:firstLineChars="200" w:firstLine="442"/>
        <w:outlineLvl w:val="2"/>
        <w:rPr>
          <w:rFonts w:ascii="Times New Roman" w:hAnsi="Times New Roman"/>
          <w:b/>
          <w:color w:val="000000"/>
          <w:sz w:val="22"/>
        </w:rPr>
      </w:pPr>
      <w:bookmarkStart w:id="23" w:name="_Toc162530576"/>
      <w:r w:rsidRPr="00D234D7">
        <w:rPr>
          <w:rFonts w:ascii="Times New Roman" w:hAnsi="Times New Roman"/>
          <w:b/>
          <w:color w:val="000000"/>
          <w:sz w:val="22"/>
        </w:rPr>
        <w:t>12</w:t>
      </w:r>
      <w:r w:rsidRPr="00D234D7">
        <w:rPr>
          <w:rFonts w:ascii="Times New Roman" w:hAnsi="Times New Roman" w:hint="eastAsia"/>
          <w:b/>
          <w:color w:val="000000"/>
          <w:sz w:val="22"/>
        </w:rPr>
        <w:t xml:space="preserve"> </w:t>
      </w:r>
      <w:r w:rsidRPr="00D234D7">
        <w:rPr>
          <w:rFonts w:ascii="Times New Roman" w:hAnsi="Times New Roman"/>
          <w:b/>
          <w:color w:val="000000"/>
          <w:sz w:val="22"/>
        </w:rPr>
        <w:t>人员及设备配备要求</w:t>
      </w:r>
      <w:bookmarkEnd w:id="23"/>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为使服务按质、按量、按时及有序推进，投标人对本项目具备完善和稳定的管理组织机构。投标人按照服务内容所需的岗位、组建服务团队、</w:t>
      </w:r>
      <w:r w:rsidRPr="00D234D7">
        <w:rPr>
          <w:rFonts w:ascii="Times New Roman" w:hAnsi="Times New Roman" w:hint="eastAsia"/>
          <w:color w:val="000000"/>
          <w:sz w:val="22"/>
        </w:rPr>
        <w:t>专业配套应齐全，</w:t>
      </w:r>
      <w:r w:rsidRPr="00D234D7">
        <w:rPr>
          <w:rFonts w:ascii="Times New Roman" w:hAnsi="Times New Roman" w:hint="eastAsia"/>
          <w:sz w:val="22"/>
        </w:rPr>
        <w:t>指派具备服务支撑经验的人员担任服务负责人和相关专业技术人员，具备良好的沟通协作能力和专业技能，能与用户及合作伙伴进行良好的沟通。</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根据项目质量和进度的需要，投标人应及时组织相应的项目管理人员和技术部署人员。投标人必须无条件接受采购人任何形式的合理监督检查，并承担因人员不足、不到位所导致影响项目质量、进度的违约责任。</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hint="eastAsia"/>
          <w:color w:val="000000"/>
          <w:sz w:val="22"/>
        </w:rPr>
        <w:t>项目总负责人应具有较强的组织能力和协调能力，能够根据项目的实际情况及时地分析并预见影响项目质量、安全、进度的隐患和问题，并提出切实可行的解决方案和办法。在本项目期间，投标人不可随意更换项目总负责人，如需更换需征得采购人同意。</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投标人在项目部署过程中出现资源、进度、质量协调控制不力的情况，采购人有权要求更换相关项目人员，投标人必须予以配合，并确保不影响项目建设的进度和质量。</w:t>
      </w:r>
    </w:p>
    <w:p w:rsidR="00D234D7" w:rsidRPr="00D234D7" w:rsidRDefault="00D234D7" w:rsidP="00D234D7">
      <w:pPr>
        <w:adjustRightInd w:val="0"/>
        <w:snapToGrid w:val="0"/>
        <w:spacing w:line="300" w:lineRule="auto"/>
        <w:jc w:val="left"/>
        <w:rPr>
          <w:rFonts w:ascii="Times New Roman" w:hAnsi="Times New Roman"/>
          <w:sz w:val="22"/>
        </w:rPr>
      </w:pPr>
      <w:r w:rsidRPr="00D234D7">
        <w:rPr>
          <w:rFonts w:ascii="Times New Roman" w:hAnsi="Times New Roman" w:hint="eastAsia"/>
          <w:sz w:val="22"/>
        </w:rPr>
        <w:t>项目服务团队的岗位及人数要求如下：项目团队总人数不少于</w:t>
      </w:r>
      <w:r w:rsidRPr="00D234D7">
        <w:rPr>
          <w:rFonts w:ascii="Times New Roman" w:hAnsi="Times New Roman"/>
          <w:sz w:val="22"/>
        </w:rPr>
        <w:t>35</w:t>
      </w:r>
      <w:r w:rsidRPr="00D234D7">
        <w:rPr>
          <w:rFonts w:ascii="Times New Roman" w:hAnsi="Times New Roman" w:hint="eastAsia"/>
          <w:sz w:val="22"/>
        </w:rPr>
        <w:t>人，并在拟派人员汇总表内承诺均为本单位员工</w:t>
      </w:r>
      <w:r w:rsidRPr="00D234D7">
        <w:rPr>
          <w:rFonts w:ascii="Times New Roman" w:hAnsi="Times New Roman" w:hint="eastAsia"/>
          <w:color w:val="000000"/>
          <w:sz w:val="22"/>
        </w:rPr>
        <w:t>。</w:t>
      </w:r>
    </w:p>
    <w:p w:rsidR="00D234D7" w:rsidRPr="00D234D7" w:rsidRDefault="00D234D7" w:rsidP="00D234D7">
      <w:pPr>
        <w:adjustRightInd w:val="0"/>
        <w:snapToGrid w:val="0"/>
        <w:spacing w:line="300" w:lineRule="auto"/>
        <w:jc w:val="center"/>
        <w:rPr>
          <w:rFonts w:ascii="Times New Roman" w:hAnsi="Times New Roman"/>
          <w:sz w:val="22"/>
        </w:rPr>
      </w:pPr>
      <w:r w:rsidRPr="00D234D7">
        <w:rPr>
          <w:rFonts w:ascii="Times New Roman" w:hAnsi="Times New Roman" w:hint="eastAsia"/>
          <w:sz w:val="22"/>
        </w:rPr>
        <w:t>人员岗位配置表</w:t>
      </w:r>
    </w:p>
    <w:tbl>
      <w:tblPr>
        <w:tblW w:w="4996" w:type="pct"/>
        <w:tblLook w:val="04A0" w:firstRow="1" w:lastRow="0" w:firstColumn="1" w:lastColumn="0" w:noHBand="0" w:noVBand="1"/>
      </w:tblPr>
      <w:tblGrid>
        <w:gridCol w:w="743"/>
        <w:gridCol w:w="1262"/>
        <w:gridCol w:w="3127"/>
        <w:gridCol w:w="1660"/>
        <w:gridCol w:w="1723"/>
      </w:tblGrid>
      <w:tr w:rsidR="00D234D7" w:rsidRPr="00D234D7" w:rsidTr="00E85B2C">
        <w:trPr>
          <w:trHeight w:val="285"/>
        </w:trPr>
        <w:tc>
          <w:tcPr>
            <w:tcW w:w="436" w:type="pct"/>
            <w:tcBorders>
              <w:top w:val="single" w:sz="8" w:space="0" w:color="000000"/>
              <w:left w:val="single" w:sz="8" w:space="0" w:color="000000"/>
              <w:bottom w:val="single" w:sz="8" w:space="0" w:color="000000"/>
              <w:right w:val="single" w:sz="8"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2"/>
              </w:rPr>
            </w:pPr>
            <w:r w:rsidRPr="00D234D7">
              <w:rPr>
                <w:rFonts w:ascii="宋体" w:hAnsi="宋体" w:cs="宋体" w:hint="eastAsia"/>
                <w:b/>
                <w:bCs/>
                <w:color w:val="000000"/>
                <w:kern w:val="0"/>
                <w:sz w:val="22"/>
                <w:lang w:bidi="ar"/>
              </w:rPr>
              <w:t>序号</w:t>
            </w:r>
          </w:p>
        </w:tc>
        <w:tc>
          <w:tcPr>
            <w:tcW w:w="741" w:type="pct"/>
            <w:tcBorders>
              <w:top w:val="single" w:sz="8" w:space="0" w:color="000000"/>
              <w:left w:val="nil"/>
              <w:bottom w:val="single" w:sz="8" w:space="0" w:color="000000"/>
              <w:right w:val="single" w:sz="8"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2"/>
              </w:rPr>
            </w:pPr>
            <w:r w:rsidRPr="00D234D7">
              <w:rPr>
                <w:rFonts w:ascii="宋体" w:hAnsi="宋体" w:cs="宋体" w:hint="eastAsia"/>
                <w:b/>
                <w:bCs/>
                <w:color w:val="000000"/>
                <w:kern w:val="0"/>
                <w:sz w:val="22"/>
                <w:lang w:bidi="ar"/>
              </w:rPr>
              <w:t>岗位名称</w:t>
            </w:r>
          </w:p>
        </w:tc>
        <w:tc>
          <w:tcPr>
            <w:tcW w:w="1835" w:type="pct"/>
            <w:tcBorders>
              <w:top w:val="single" w:sz="8" w:space="0" w:color="000000"/>
              <w:left w:val="nil"/>
              <w:bottom w:val="single" w:sz="8" w:space="0" w:color="000000"/>
              <w:right w:val="single" w:sz="8"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2"/>
              </w:rPr>
            </w:pPr>
            <w:r w:rsidRPr="00D234D7">
              <w:rPr>
                <w:rFonts w:ascii="宋体" w:hAnsi="宋体" w:cs="宋体" w:hint="eastAsia"/>
                <w:b/>
                <w:bCs/>
                <w:color w:val="000000"/>
                <w:kern w:val="0"/>
                <w:sz w:val="22"/>
                <w:lang w:bidi="ar"/>
              </w:rPr>
              <w:t>基本要求</w:t>
            </w:r>
          </w:p>
        </w:tc>
        <w:tc>
          <w:tcPr>
            <w:tcW w:w="974" w:type="pct"/>
            <w:tcBorders>
              <w:top w:val="single" w:sz="8" w:space="0" w:color="000000"/>
              <w:left w:val="nil"/>
              <w:bottom w:val="single" w:sz="8" w:space="0" w:color="000000"/>
              <w:right w:val="single" w:sz="8"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2"/>
              </w:rPr>
            </w:pPr>
            <w:r w:rsidRPr="00D234D7">
              <w:rPr>
                <w:rFonts w:ascii="宋体" w:hAnsi="宋体" w:cs="宋体" w:hint="eastAsia"/>
                <w:b/>
                <w:bCs/>
                <w:color w:val="000000"/>
                <w:kern w:val="0"/>
                <w:sz w:val="22"/>
                <w:lang w:bidi="ar"/>
              </w:rPr>
              <w:t>建议配置岗位人数</w:t>
            </w:r>
          </w:p>
        </w:tc>
        <w:tc>
          <w:tcPr>
            <w:tcW w:w="1011" w:type="pct"/>
            <w:tcBorders>
              <w:top w:val="single" w:sz="8" w:space="0" w:color="000000"/>
              <w:left w:val="nil"/>
              <w:bottom w:val="single" w:sz="8" w:space="0" w:color="000000"/>
              <w:right w:val="single" w:sz="8" w:space="0" w:color="000000"/>
            </w:tcBorders>
            <w:shd w:val="clear" w:color="auto" w:fill="auto"/>
            <w:vAlign w:val="center"/>
          </w:tcPr>
          <w:p w:rsidR="00D234D7" w:rsidRPr="00D234D7" w:rsidRDefault="00D234D7" w:rsidP="00E85B2C">
            <w:pPr>
              <w:widowControl/>
              <w:jc w:val="center"/>
              <w:textAlignment w:val="center"/>
              <w:rPr>
                <w:rFonts w:ascii="宋体" w:hAnsi="宋体" w:cs="宋体"/>
                <w:b/>
                <w:bCs/>
                <w:color w:val="000000"/>
                <w:sz w:val="22"/>
              </w:rPr>
            </w:pPr>
            <w:r w:rsidRPr="00D234D7">
              <w:rPr>
                <w:rFonts w:ascii="宋体" w:hAnsi="宋体" w:cs="宋体" w:hint="eastAsia"/>
                <w:b/>
                <w:bCs/>
                <w:color w:val="000000"/>
                <w:kern w:val="0"/>
                <w:sz w:val="22"/>
                <w:lang w:bidi="ar"/>
              </w:rPr>
              <w:t>备注</w:t>
            </w:r>
          </w:p>
        </w:tc>
      </w:tr>
      <w:tr w:rsidR="00D234D7" w:rsidRPr="00D234D7" w:rsidTr="00E85B2C">
        <w:trPr>
          <w:trHeight w:val="1373"/>
        </w:trPr>
        <w:tc>
          <w:tcPr>
            <w:tcW w:w="436" w:type="pct"/>
            <w:tcBorders>
              <w:top w:val="single" w:sz="8" w:space="0" w:color="000000"/>
              <w:left w:val="single" w:sz="8" w:space="0" w:color="000000"/>
              <w:bottom w:val="single" w:sz="8" w:space="0" w:color="000000"/>
              <w:right w:val="single" w:sz="8" w:space="0" w:color="000000"/>
            </w:tcBorders>
            <w:shd w:val="clear" w:color="auto" w:fill="auto"/>
            <w:vAlign w:val="center"/>
          </w:tcPr>
          <w:p w:rsidR="00D234D7" w:rsidRPr="00D234D7" w:rsidRDefault="00D234D7" w:rsidP="00E85B2C">
            <w:pPr>
              <w:widowControl/>
              <w:jc w:val="center"/>
              <w:textAlignment w:val="center"/>
              <w:rPr>
                <w:rFonts w:ascii="Times New Roman" w:hAnsi="Times New Roman"/>
                <w:color w:val="000000"/>
                <w:sz w:val="22"/>
              </w:rPr>
            </w:pPr>
            <w:r w:rsidRPr="00D234D7">
              <w:rPr>
                <w:rFonts w:ascii="Times New Roman" w:hAnsi="Times New Roman"/>
                <w:color w:val="000000"/>
                <w:kern w:val="0"/>
                <w:sz w:val="22"/>
                <w:lang w:bidi="ar"/>
              </w:rPr>
              <w:t>1</w:t>
            </w:r>
          </w:p>
        </w:tc>
        <w:tc>
          <w:tcPr>
            <w:tcW w:w="741" w:type="pct"/>
            <w:tcBorders>
              <w:top w:val="single" w:sz="8" w:space="0" w:color="000000"/>
              <w:left w:val="nil"/>
              <w:bottom w:val="single" w:sz="8" w:space="0" w:color="000000"/>
              <w:right w:val="single" w:sz="8"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项目经理</w:t>
            </w:r>
          </w:p>
        </w:tc>
        <w:tc>
          <w:tcPr>
            <w:tcW w:w="1835" w:type="pct"/>
            <w:tcBorders>
              <w:top w:val="single" w:sz="8" w:space="0" w:color="000000"/>
              <w:left w:val="nil"/>
              <w:bottom w:val="single" w:sz="8" w:space="0" w:color="000000"/>
              <w:right w:val="single" w:sz="8" w:space="0" w:color="000000"/>
            </w:tcBorders>
            <w:shd w:val="clear" w:color="auto" w:fill="auto"/>
            <w:vAlign w:val="center"/>
          </w:tcPr>
          <w:p w:rsidR="00D234D7" w:rsidRPr="00D234D7" w:rsidRDefault="00D234D7" w:rsidP="00E85B2C">
            <w:pPr>
              <w:widowControl/>
              <w:textAlignment w:val="center"/>
              <w:rPr>
                <w:rFonts w:ascii="宋体" w:hAnsi="宋体" w:cs="宋体"/>
                <w:color w:val="000000"/>
                <w:sz w:val="22"/>
              </w:rPr>
            </w:pPr>
            <w:r w:rsidRPr="00D234D7">
              <w:rPr>
                <w:rFonts w:ascii="宋体" w:hAnsi="宋体" w:cs="宋体" w:hint="eastAsia"/>
                <w:color w:val="000000"/>
                <w:kern w:val="0"/>
                <w:sz w:val="22"/>
                <w:lang w:bidi="ar"/>
              </w:rPr>
              <w:t xml:space="preserve">对本项目所有事项进行全程管理，负责与采购人及相关单位沟通协调。具有 </w:t>
            </w:r>
            <w:r w:rsidRPr="00D234D7">
              <w:rPr>
                <w:rFonts w:ascii="Times New Roman" w:hAnsi="Times New Roman"/>
                <w:color w:val="000000"/>
                <w:kern w:val="0"/>
                <w:sz w:val="22"/>
                <w:lang w:bidi="ar"/>
              </w:rPr>
              <w:t xml:space="preserve">10 </w:t>
            </w:r>
            <w:r w:rsidRPr="00D234D7">
              <w:rPr>
                <w:rStyle w:val="font31"/>
                <w:lang w:bidi="ar"/>
              </w:rPr>
              <w:t>年以上工作经验，具有近</w:t>
            </w:r>
            <w:r w:rsidRPr="00D234D7">
              <w:rPr>
                <w:rStyle w:val="font31"/>
                <w:lang w:bidi="ar"/>
              </w:rPr>
              <w:t xml:space="preserve"> </w:t>
            </w:r>
            <w:r w:rsidRPr="00D234D7">
              <w:rPr>
                <w:rFonts w:ascii="Times New Roman" w:hAnsi="Times New Roman"/>
                <w:color w:val="000000"/>
                <w:kern w:val="0"/>
                <w:sz w:val="22"/>
                <w:lang w:bidi="ar"/>
              </w:rPr>
              <w:t xml:space="preserve">3 </w:t>
            </w:r>
            <w:r w:rsidRPr="00D234D7">
              <w:rPr>
                <w:rStyle w:val="font31"/>
                <w:lang w:bidi="ar"/>
              </w:rPr>
              <w:t>年内信息化项目管理经验</w:t>
            </w:r>
            <w:r w:rsidRPr="00D234D7">
              <w:rPr>
                <w:rFonts w:ascii="宋体" w:hAnsi="宋体" w:cs="宋体" w:hint="eastAsia"/>
                <w:color w:val="000000"/>
                <w:kern w:val="0"/>
                <w:sz w:val="22"/>
              </w:rPr>
              <w:t>，</w:t>
            </w:r>
            <w:r w:rsidRPr="00D234D7">
              <w:rPr>
                <w:rStyle w:val="font31"/>
                <w:lang w:bidi="ar"/>
              </w:rPr>
              <w:t>具有相关专业高级职称。</w:t>
            </w:r>
          </w:p>
        </w:tc>
        <w:tc>
          <w:tcPr>
            <w:tcW w:w="974" w:type="pct"/>
            <w:tcBorders>
              <w:top w:val="single" w:sz="8" w:space="0" w:color="000000"/>
              <w:left w:val="nil"/>
              <w:bottom w:val="single" w:sz="8" w:space="0" w:color="000000"/>
              <w:right w:val="single" w:sz="8" w:space="0" w:color="000000"/>
            </w:tcBorders>
            <w:shd w:val="clear" w:color="auto" w:fill="auto"/>
            <w:vAlign w:val="center"/>
          </w:tcPr>
          <w:p w:rsidR="00D234D7" w:rsidRPr="00D234D7" w:rsidRDefault="00D234D7" w:rsidP="00E85B2C">
            <w:pPr>
              <w:widowControl/>
              <w:jc w:val="center"/>
              <w:textAlignment w:val="center"/>
              <w:rPr>
                <w:rFonts w:ascii="Times New Roman" w:hAnsi="Times New Roman"/>
                <w:color w:val="000000"/>
                <w:sz w:val="22"/>
              </w:rPr>
            </w:pPr>
            <w:r w:rsidRPr="00D234D7">
              <w:rPr>
                <w:rFonts w:ascii="Times New Roman" w:hAnsi="Times New Roman"/>
                <w:color w:val="000000"/>
                <w:kern w:val="0"/>
                <w:sz w:val="22"/>
                <w:lang w:bidi="ar"/>
              </w:rPr>
              <w:t>1</w:t>
            </w:r>
          </w:p>
        </w:tc>
        <w:tc>
          <w:tcPr>
            <w:tcW w:w="1011" w:type="pct"/>
            <w:vMerge w:val="restart"/>
            <w:tcBorders>
              <w:top w:val="single" w:sz="8" w:space="0" w:color="000000"/>
              <w:left w:val="nil"/>
              <w:bottom w:val="single" w:sz="8" w:space="0" w:color="000000"/>
              <w:right w:val="single" w:sz="8"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如具有与本岗位相关的资质证书，可在投标文件中提供相关证明文件</w:t>
            </w:r>
          </w:p>
        </w:tc>
      </w:tr>
      <w:tr w:rsidR="00D234D7" w:rsidRPr="00D234D7" w:rsidTr="00E85B2C">
        <w:trPr>
          <w:trHeight w:val="833"/>
        </w:trPr>
        <w:tc>
          <w:tcPr>
            <w:tcW w:w="436" w:type="pct"/>
            <w:tcBorders>
              <w:top w:val="nil"/>
              <w:left w:val="single" w:sz="8" w:space="0" w:color="000000"/>
              <w:bottom w:val="single" w:sz="8" w:space="0" w:color="000000"/>
              <w:right w:val="single" w:sz="8" w:space="0" w:color="000000"/>
            </w:tcBorders>
            <w:shd w:val="clear" w:color="auto" w:fill="auto"/>
            <w:vAlign w:val="center"/>
          </w:tcPr>
          <w:p w:rsidR="00D234D7" w:rsidRPr="00D234D7" w:rsidRDefault="00D234D7" w:rsidP="00E85B2C">
            <w:pPr>
              <w:widowControl/>
              <w:jc w:val="center"/>
              <w:textAlignment w:val="center"/>
              <w:rPr>
                <w:rFonts w:ascii="Times New Roman" w:hAnsi="Times New Roman"/>
                <w:color w:val="000000"/>
                <w:sz w:val="22"/>
              </w:rPr>
            </w:pPr>
            <w:r w:rsidRPr="00D234D7">
              <w:rPr>
                <w:rFonts w:ascii="Times New Roman" w:hAnsi="Times New Roman"/>
                <w:color w:val="000000"/>
                <w:kern w:val="0"/>
                <w:sz w:val="22"/>
                <w:lang w:bidi="ar"/>
              </w:rPr>
              <w:t>2</w:t>
            </w:r>
          </w:p>
        </w:tc>
        <w:tc>
          <w:tcPr>
            <w:tcW w:w="741" w:type="pct"/>
            <w:tcBorders>
              <w:top w:val="nil"/>
              <w:left w:val="nil"/>
              <w:bottom w:val="single" w:sz="8" w:space="0" w:color="000000"/>
              <w:right w:val="single" w:sz="8"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项目技术负责人</w:t>
            </w:r>
          </w:p>
        </w:tc>
        <w:tc>
          <w:tcPr>
            <w:tcW w:w="1835" w:type="pct"/>
            <w:tcBorders>
              <w:top w:val="nil"/>
              <w:left w:val="nil"/>
              <w:bottom w:val="single" w:sz="8" w:space="0" w:color="000000"/>
              <w:right w:val="single" w:sz="8" w:space="0" w:color="000000"/>
            </w:tcBorders>
            <w:shd w:val="clear" w:color="auto" w:fill="auto"/>
            <w:vAlign w:val="center"/>
          </w:tcPr>
          <w:p w:rsidR="00D234D7" w:rsidRPr="00D234D7" w:rsidRDefault="00D234D7" w:rsidP="00E85B2C">
            <w:pPr>
              <w:widowControl/>
              <w:textAlignment w:val="center"/>
              <w:rPr>
                <w:rFonts w:ascii="宋体" w:hAnsi="宋体" w:cs="宋体"/>
                <w:color w:val="000000"/>
                <w:sz w:val="22"/>
              </w:rPr>
            </w:pPr>
            <w:r w:rsidRPr="00D234D7">
              <w:rPr>
                <w:rFonts w:ascii="宋体" w:hAnsi="宋体" w:cs="宋体" w:hint="eastAsia"/>
                <w:color w:val="000000"/>
                <w:kern w:val="0"/>
                <w:sz w:val="22"/>
                <w:lang w:bidi="ar"/>
              </w:rPr>
              <w:t>负责全局技术及质量工作。具有</w:t>
            </w:r>
            <w:r w:rsidRPr="00D234D7">
              <w:rPr>
                <w:rFonts w:ascii="Times New Roman" w:hAnsi="Times New Roman"/>
                <w:color w:val="000000"/>
                <w:kern w:val="0"/>
                <w:sz w:val="22"/>
                <w:lang w:bidi="ar"/>
              </w:rPr>
              <w:t xml:space="preserve">5 </w:t>
            </w:r>
            <w:r w:rsidRPr="00D234D7">
              <w:rPr>
                <w:rStyle w:val="font31"/>
                <w:lang w:bidi="ar"/>
              </w:rPr>
              <w:t>年以上工作经验，且具备丰富相关工作经验。具有相关专业高级职称</w:t>
            </w:r>
          </w:p>
        </w:tc>
        <w:tc>
          <w:tcPr>
            <w:tcW w:w="974" w:type="pct"/>
            <w:tcBorders>
              <w:top w:val="nil"/>
              <w:left w:val="nil"/>
              <w:bottom w:val="single" w:sz="8" w:space="0" w:color="000000"/>
              <w:right w:val="single" w:sz="8" w:space="0" w:color="000000"/>
            </w:tcBorders>
            <w:shd w:val="clear" w:color="auto" w:fill="auto"/>
            <w:vAlign w:val="center"/>
          </w:tcPr>
          <w:p w:rsidR="00D234D7" w:rsidRPr="00D234D7" w:rsidRDefault="00D234D7" w:rsidP="00E85B2C">
            <w:pPr>
              <w:widowControl/>
              <w:jc w:val="center"/>
              <w:textAlignment w:val="center"/>
              <w:rPr>
                <w:rFonts w:ascii="Times New Roman" w:hAnsi="Times New Roman"/>
                <w:color w:val="000000"/>
                <w:sz w:val="22"/>
              </w:rPr>
            </w:pPr>
            <w:r w:rsidRPr="00D234D7">
              <w:rPr>
                <w:rFonts w:ascii="Times New Roman" w:hAnsi="Times New Roman"/>
                <w:color w:val="000000"/>
                <w:kern w:val="0"/>
                <w:sz w:val="22"/>
                <w:lang w:bidi="ar"/>
              </w:rPr>
              <w:t>1</w:t>
            </w:r>
          </w:p>
        </w:tc>
        <w:tc>
          <w:tcPr>
            <w:tcW w:w="1011" w:type="pct"/>
            <w:vMerge/>
            <w:tcBorders>
              <w:top w:val="single" w:sz="8" w:space="0" w:color="000000"/>
              <w:left w:val="nil"/>
              <w:bottom w:val="single" w:sz="8" w:space="0" w:color="000000"/>
              <w:right w:val="single" w:sz="8" w:space="0" w:color="000000"/>
            </w:tcBorders>
            <w:shd w:val="clear" w:color="auto" w:fill="auto"/>
            <w:vAlign w:val="center"/>
          </w:tcPr>
          <w:p w:rsidR="00D234D7" w:rsidRPr="00D234D7" w:rsidRDefault="00D234D7" w:rsidP="00E85B2C">
            <w:pPr>
              <w:jc w:val="center"/>
              <w:rPr>
                <w:rFonts w:ascii="宋体" w:hAnsi="宋体" w:cs="宋体"/>
                <w:color w:val="000000"/>
                <w:sz w:val="22"/>
              </w:rPr>
            </w:pPr>
          </w:p>
        </w:tc>
      </w:tr>
      <w:tr w:rsidR="00D234D7" w:rsidRPr="00D234D7" w:rsidTr="00E85B2C">
        <w:trPr>
          <w:trHeight w:val="1103"/>
        </w:trPr>
        <w:tc>
          <w:tcPr>
            <w:tcW w:w="436" w:type="pct"/>
            <w:tcBorders>
              <w:top w:val="single" w:sz="8" w:space="0" w:color="000000"/>
              <w:left w:val="single" w:sz="8" w:space="0" w:color="000000"/>
              <w:bottom w:val="single" w:sz="8" w:space="0" w:color="000000"/>
              <w:right w:val="single" w:sz="8" w:space="0" w:color="000000"/>
            </w:tcBorders>
            <w:shd w:val="clear" w:color="auto" w:fill="auto"/>
            <w:vAlign w:val="center"/>
          </w:tcPr>
          <w:p w:rsidR="00D234D7" w:rsidRPr="00D234D7" w:rsidRDefault="00D234D7" w:rsidP="00E85B2C">
            <w:pPr>
              <w:widowControl/>
              <w:jc w:val="center"/>
              <w:textAlignment w:val="center"/>
              <w:rPr>
                <w:rFonts w:ascii="Times New Roman" w:hAnsi="Times New Roman"/>
                <w:color w:val="000000"/>
                <w:sz w:val="22"/>
              </w:rPr>
            </w:pPr>
            <w:r w:rsidRPr="00D234D7">
              <w:rPr>
                <w:rFonts w:ascii="Times New Roman" w:hAnsi="Times New Roman"/>
                <w:color w:val="000000"/>
                <w:kern w:val="0"/>
                <w:sz w:val="22"/>
                <w:lang w:bidi="ar"/>
              </w:rPr>
              <w:t>3</w:t>
            </w:r>
          </w:p>
        </w:tc>
        <w:tc>
          <w:tcPr>
            <w:tcW w:w="741" w:type="pct"/>
            <w:tcBorders>
              <w:top w:val="nil"/>
              <w:left w:val="nil"/>
              <w:bottom w:val="single" w:sz="8" w:space="0" w:color="000000"/>
              <w:right w:val="single" w:sz="8"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项目质量负责人</w:t>
            </w:r>
          </w:p>
        </w:tc>
        <w:tc>
          <w:tcPr>
            <w:tcW w:w="1835" w:type="pct"/>
            <w:tcBorders>
              <w:top w:val="nil"/>
              <w:left w:val="nil"/>
              <w:bottom w:val="single" w:sz="8" w:space="0" w:color="000000"/>
              <w:right w:val="single" w:sz="8" w:space="0" w:color="000000"/>
            </w:tcBorders>
            <w:shd w:val="clear" w:color="auto" w:fill="auto"/>
            <w:vAlign w:val="center"/>
          </w:tcPr>
          <w:p w:rsidR="00D234D7" w:rsidRPr="00D234D7" w:rsidRDefault="00D234D7" w:rsidP="00E85B2C">
            <w:pPr>
              <w:widowControl/>
              <w:textAlignment w:val="center"/>
              <w:rPr>
                <w:rFonts w:ascii="宋体" w:hAnsi="宋体" w:cs="宋体"/>
                <w:color w:val="000000"/>
                <w:sz w:val="22"/>
              </w:rPr>
            </w:pPr>
            <w:r w:rsidRPr="00D234D7">
              <w:rPr>
                <w:rFonts w:ascii="宋体" w:hAnsi="宋体" w:cs="宋体" w:hint="eastAsia"/>
                <w:color w:val="000000"/>
                <w:kern w:val="0"/>
                <w:sz w:val="22"/>
                <w:lang w:bidi="ar"/>
              </w:rPr>
              <w:t>负责对项目实施全过程质量监督与检查。具有</w:t>
            </w:r>
            <w:r w:rsidRPr="00D234D7">
              <w:rPr>
                <w:rFonts w:ascii="Times New Roman" w:hAnsi="Times New Roman"/>
                <w:color w:val="000000"/>
                <w:kern w:val="0"/>
                <w:sz w:val="22"/>
                <w:lang w:bidi="ar"/>
              </w:rPr>
              <w:t xml:space="preserve">5 </w:t>
            </w:r>
            <w:r w:rsidRPr="00D234D7">
              <w:rPr>
                <w:rStyle w:val="font31"/>
                <w:lang w:bidi="ar"/>
              </w:rPr>
              <w:t>年以上工作经验，且具备丰富相关工作经验。具有相关专业中级或以上职称。</w:t>
            </w:r>
          </w:p>
        </w:tc>
        <w:tc>
          <w:tcPr>
            <w:tcW w:w="974" w:type="pct"/>
            <w:tcBorders>
              <w:top w:val="nil"/>
              <w:left w:val="nil"/>
              <w:bottom w:val="single" w:sz="8" w:space="0" w:color="000000"/>
              <w:right w:val="single" w:sz="8" w:space="0" w:color="000000"/>
            </w:tcBorders>
            <w:shd w:val="clear" w:color="auto" w:fill="auto"/>
            <w:vAlign w:val="center"/>
          </w:tcPr>
          <w:p w:rsidR="00D234D7" w:rsidRPr="00D234D7" w:rsidRDefault="00D234D7" w:rsidP="00E85B2C">
            <w:pPr>
              <w:widowControl/>
              <w:jc w:val="center"/>
              <w:textAlignment w:val="center"/>
              <w:rPr>
                <w:rFonts w:ascii="Times New Roman" w:hAnsi="Times New Roman"/>
                <w:color w:val="000000"/>
                <w:sz w:val="22"/>
              </w:rPr>
            </w:pPr>
            <w:r w:rsidRPr="00D234D7">
              <w:rPr>
                <w:rFonts w:ascii="Times New Roman" w:hAnsi="Times New Roman"/>
                <w:color w:val="000000"/>
                <w:kern w:val="0"/>
                <w:sz w:val="22"/>
                <w:lang w:bidi="ar"/>
              </w:rPr>
              <w:t>1</w:t>
            </w:r>
          </w:p>
        </w:tc>
        <w:tc>
          <w:tcPr>
            <w:tcW w:w="1011" w:type="pct"/>
            <w:vMerge/>
            <w:tcBorders>
              <w:top w:val="single" w:sz="8" w:space="0" w:color="000000"/>
              <w:left w:val="nil"/>
              <w:bottom w:val="single" w:sz="8" w:space="0" w:color="000000"/>
              <w:right w:val="single" w:sz="8" w:space="0" w:color="000000"/>
            </w:tcBorders>
            <w:shd w:val="clear" w:color="auto" w:fill="auto"/>
            <w:vAlign w:val="center"/>
          </w:tcPr>
          <w:p w:rsidR="00D234D7" w:rsidRPr="00D234D7" w:rsidRDefault="00D234D7" w:rsidP="00E85B2C">
            <w:pPr>
              <w:jc w:val="center"/>
              <w:rPr>
                <w:rFonts w:ascii="宋体" w:hAnsi="宋体" w:cs="宋体"/>
                <w:color w:val="000000"/>
                <w:sz w:val="22"/>
              </w:rPr>
            </w:pPr>
          </w:p>
        </w:tc>
      </w:tr>
      <w:tr w:rsidR="00D234D7" w:rsidRPr="00D234D7" w:rsidTr="00E85B2C">
        <w:trPr>
          <w:trHeight w:val="1103"/>
        </w:trPr>
        <w:tc>
          <w:tcPr>
            <w:tcW w:w="436" w:type="pct"/>
            <w:tcBorders>
              <w:top w:val="nil"/>
              <w:left w:val="single" w:sz="8" w:space="0" w:color="000000"/>
              <w:bottom w:val="single" w:sz="8" w:space="0" w:color="000000"/>
              <w:right w:val="single" w:sz="8" w:space="0" w:color="000000"/>
            </w:tcBorders>
            <w:shd w:val="clear" w:color="auto" w:fill="auto"/>
            <w:vAlign w:val="center"/>
          </w:tcPr>
          <w:p w:rsidR="00D234D7" w:rsidRPr="00D234D7" w:rsidRDefault="00D234D7" w:rsidP="00E85B2C">
            <w:pPr>
              <w:widowControl/>
              <w:jc w:val="center"/>
              <w:textAlignment w:val="center"/>
              <w:rPr>
                <w:rFonts w:ascii="Times New Roman" w:hAnsi="Times New Roman"/>
                <w:color w:val="000000"/>
                <w:sz w:val="22"/>
              </w:rPr>
            </w:pPr>
            <w:r w:rsidRPr="00D234D7">
              <w:rPr>
                <w:rFonts w:ascii="Times New Roman" w:hAnsi="Times New Roman"/>
                <w:color w:val="000000"/>
                <w:kern w:val="0"/>
                <w:sz w:val="22"/>
                <w:lang w:bidi="ar"/>
              </w:rPr>
              <w:lastRenderedPageBreak/>
              <w:t>4</w:t>
            </w:r>
          </w:p>
        </w:tc>
        <w:tc>
          <w:tcPr>
            <w:tcW w:w="741" w:type="pct"/>
            <w:tcBorders>
              <w:top w:val="nil"/>
              <w:left w:val="nil"/>
              <w:bottom w:val="single" w:sz="8" w:space="0" w:color="000000"/>
              <w:right w:val="single" w:sz="8"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软件开发组长</w:t>
            </w:r>
          </w:p>
        </w:tc>
        <w:tc>
          <w:tcPr>
            <w:tcW w:w="1835" w:type="pct"/>
            <w:tcBorders>
              <w:top w:val="nil"/>
              <w:left w:val="nil"/>
              <w:bottom w:val="single" w:sz="8" w:space="0" w:color="000000"/>
              <w:right w:val="single" w:sz="8" w:space="0" w:color="000000"/>
            </w:tcBorders>
            <w:shd w:val="clear" w:color="auto" w:fill="auto"/>
            <w:vAlign w:val="center"/>
          </w:tcPr>
          <w:p w:rsidR="00D234D7" w:rsidRPr="00D234D7" w:rsidRDefault="00D234D7" w:rsidP="00E85B2C">
            <w:pPr>
              <w:widowControl/>
              <w:textAlignment w:val="center"/>
              <w:rPr>
                <w:rFonts w:ascii="宋体" w:hAnsi="宋体" w:cs="宋体"/>
                <w:color w:val="000000"/>
                <w:sz w:val="22"/>
              </w:rPr>
            </w:pPr>
            <w:r w:rsidRPr="00D234D7">
              <w:rPr>
                <w:rFonts w:ascii="宋体" w:hAnsi="宋体" w:cs="宋体" w:hint="eastAsia"/>
                <w:color w:val="000000"/>
                <w:kern w:val="0"/>
                <w:sz w:val="22"/>
                <w:lang w:bidi="ar"/>
              </w:rPr>
              <w:t>负责对各业务应用系统进行软件开发统筹。具有</w:t>
            </w:r>
            <w:r w:rsidRPr="00D234D7">
              <w:rPr>
                <w:rFonts w:ascii="Times New Roman" w:hAnsi="Times New Roman"/>
                <w:color w:val="000000"/>
                <w:kern w:val="0"/>
                <w:sz w:val="22"/>
                <w:lang w:bidi="ar"/>
              </w:rPr>
              <w:t xml:space="preserve">5 </w:t>
            </w:r>
            <w:r w:rsidRPr="00D234D7">
              <w:rPr>
                <w:rStyle w:val="font31"/>
                <w:lang w:bidi="ar"/>
              </w:rPr>
              <w:t>年以上工作经验，且具备丰富相关工作经验。具有相关专业中级或以上职称。</w:t>
            </w:r>
          </w:p>
        </w:tc>
        <w:tc>
          <w:tcPr>
            <w:tcW w:w="974" w:type="pct"/>
            <w:tcBorders>
              <w:top w:val="nil"/>
              <w:left w:val="nil"/>
              <w:bottom w:val="single" w:sz="8" w:space="0" w:color="000000"/>
              <w:right w:val="single" w:sz="8" w:space="0" w:color="000000"/>
            </w:tcBorders>
            <w:shd w:val="clear" w:color="auto" w:fill="auto"/>
            <w:vAlign w:val="center"/>
          </w:tcPr>
          <w:p w:rsidR="00D234D7" w:rsidRPr="00D234D7" w:rsidRDefault="00D234D7" w:rsidP="00E85B2C">
            <w:pPr>
              <w:widowControl/>
              <w:jc w:val="center"/>
              <w:textAlignment w:val="center"/>
              <w:rPr>
                <w:rFonts w:ascii="Times New Roman" w:hAnsi="Times New Roman"/>
                <w:color w:val="000000"/>
                <w:sz w:val="22"/>
              </w:rPr>
            </w:pPr>
            <w:r w:rsidRPr="00D234D7">
              <w:rPr>
                <w:rFonts w:ascii="Times New Roman" w:hAnsi="Times New Roman"/>
                <w:color w:val="000000"/>
                <w:kern w:val="0"/>
                <w:sz w:val="22"/>
                <w:lang w:bidi="ar"/>
              </w:rPr>
              <w:t>2</w:t>
            </w:r>
          </w:p>
        </w:tc>
        <w:tc>
          <w:tcPr>
            <w:tcW w:w="1011" w:type="pct"/>
            <w:vMerge/>
            <w:tcBorders>
              <w:top w:val="single" w:sz="8" w:space="0" w:color="000000"/>
              <w:left w:val="nil"/>
              <w:bottom w:val="single" w:sz="8" w:space="0" w:color="000000"/>
              <w:right w:val="single" w:sz="8" w:space="0" w:color="000000"/>
            </w:tcBorders>
            <w:shd w:val="clear" w:color="auto" w:fill="auto"/>
            <w:vAlign w:val="center"/>
          </w:tcPr>
          <w:p w:rsidR="00D234D7" w:rsidRPr="00D234D7" w:rsidRDefault="00D234D7" w:rsidP="00E85B2C">
            <w:pPr>
              <w:jc w:val="center"/>
              <w:rPr>
                <w:rFonts w:ascii="宋体" w:hAnsi="宋体" w:cs="宋体"/>
                <w:color w:val="000000"/>
                <w:sz w:val="22"/>
              </w:rPr>
            </w:pPr>
          </w:p>
        </w:tc>
      </w:tr>
      <w:tr w:rsidR="00D234D7" w:rsidRPr="00D234D7" w:rsidTr="00E85B2C">
        <w:trPr>
          <w:trHeight w:val="1103"/>
        </w:trPr>
        <w:tc>
          <w:tcPr>
            <w:tcW w:w="436" w:type="pct"/>
            <w:tcBorders>
              <w:top w:val="single" w:sz="8" w:space="0" w:color="000000"/>
              <w:left w:val="single" w:sz="8" w:space="0" w:color="000000"/>
              <w:bottom w:val="single" w:sz="8" w:space="0" w:color="000000"/>
              <w:right w:val="single" w:sz="8" w:space="0" w:color="000000"/>
            </w:tcBorders>
            <w:shd w:val="clear" w:color="auto" w:fill="auto"/>
            <w:vAlign w:val="center"/>
          </w:tcPr>
          <w:p w:rsidR="00D234D7" w:rsidRPr="00D234D7" w:rsidRDefault="00D234D7" w:rsidP="00E85B2C">
            <w:pPr>
              <w:widowControl/>
              <w:jc w:val="center"/>
              <w:textAlignment w:val="center"/>
              <w:rPr>
                <w:rFonts w:ascii="Times New Roman" w:hAnsi="Times New Roman"/>
                <w:color w:val="000000"/>
                <w:sz w:val="22"/>
              </w:rPr>
            </w:pPr>
            <w:r w:rsidRPr="00D234D7">
              <w:rPr>
                <w:rFonts w:ascii="Times New Roman" w:hAnsi="Times New Roman"/>
                <w:color w:val="000000"/>
                <w:kern w:val="0"/>
                <w:sz w:val="22"/>
                <w:lang w:bidi="ar"/>
              </w:rPr>
              <w:t>5</w:t>
            </w:r>
          </w:p>
        </w:tc>
        <w:tc>
          <w:tcPr>
            <w:tcW w:w="741" w:type="pct"/>
            <w:tcBorders>
              <w:top w:val="nil"/>
              <w:left w:val="nil"/>
              <w:bottom w:val="single" w:sz="8" w:space="0" w:color="000000"/>
              <w:right w:val="single" w:sz="8"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硬件安装组长</w:t>
            </w:r>
          </w:p>
        </w:tc>
        <w:tc>
          <w:tcPr>
            <w:tcW w:w="1835" w:type="pct"/>
            <w:tcBorders>
              <w:top w:val="nil"/>
              <w:left w:val="nil"/>
              <w:bottom w:val="single" w:sz="8" w:space="0" w:color="000000"/>
              <w:right w:val="single" w:sz="8" w:space="0" w:color="000000"/>
            </w:tcBorders>
            <w:shd w:val="clear" w:color="auto" w:fill="auto"/>
            <w:vAlign w:val="center"/>
          </w:tcPr>
          <w:p w:rsidR="00D234D7" w:rsidRPr="00D234D7" w:rsidRDefault="00D234D7" w:rsidP="00E85B2C">
            <w:pPr>
              <w:widowControl/>
              <w:textAlignment w:val="center"/>
              <w:rPr>
                <w:rFonts w:ascii="宋体" w:hAnsi="宋体" w:cs="宋体"/>
                <w:color w:val="000000"/>
                <w:sz w:val="22"/>
              </w:rPr>
            </w:pPr>
            <w:r w:rsidRPr="00D234D7">
              <w:rPr>
                <w:rFonts w:ascii="宋体" w:hAnsi="宋体" w:cs="宋体" w:hint="eastAsia"/>
                <w:color w:val="000000"/>
                <w:kern w:val="0"/>
                <w:sz w:val="22"/>
                <w:lang w:bidi="ar"/>
              </w:rPr>
              <w:t>负责对硬件设备的施工安装进行管理统筹。具有</w:t>
            </w:r>
            <w:r w:rsidRPr="00D234D7">
              <w:rPr>
                <w:rFonts w:ascii="Times New Roman" w:hAnsi="Times New Roman"/>
                <w:color w:val="000000"/>
                <w:kern w:val="0"/>
                <w:sz w:val="22"/>
                <w:lang w:bidi="ar"/>
              </w:rPr>
              <w:t xml:space="preserve">5 </w:t>
            </w:r>
            <w:r w:rsidRPr="00D234D7">
              <w:rPr>
                <w:rStyle w:val="font31"/>
                <w:lang w:bidi="ar"/>
              </w:rPr>
              <w:t>年以上工作经验，且具备丰富相关工作经验。具有相关专业中级或以上职称。</w:t>
            </w:r>
          </w:p>
        </w:tc>
        <w:tc>
          <w:tcPr>
            <w:tcW w:w="974" w:type="pct"/>
            <w:tcBorders>
              <w:top w:val="nil"/>
              <w:left w:val="nil"/>
              <w:bottom w:val="single" w:sz="8" w:space="0" w:color="000000"/>
              <w:right w:val="single" w:sz="8" w:space="0" w:color="000000"/>
            </w:tcBorders>
            <w:shd w:val="clear" w:color="auto" w:fill="auto"/>
            <w:vAlign w:val="center"/>
          </w:tcPr>
          <w:p w:rsidR="00D234D7" w:rsidRPr="00D234D7" w:rsidRDefault="00D234D7" w:rsidP="00E85B2C">
            <w:pPr>
              <w:widowControl/>
              <w:jc w:val="center"/>
              <w:textAlignment w:val="center"/>
              <w:rPr>
                <w:rFonts w:ascii="Times New Roman" w:hAnsi="Times New Roman"/>
                <w:color w:val="000000"/>
                <w:sz w:val="22"/>
              </w:rPr>
            </w:pPr>
            <w:r w:rsidRPr="00D234D7">
              <w:rPr>
                <w:rFonts w:ascii="Times New Roman" w:hAnsi="Times New Roman"/>
                <w:color w:val="000000"/>
                <w:kern w:val="0"/>
                <w:sz w:val="22"/>
                <w:lang w:bidi="ar"/>
              </w:rPr>
              <w:t>2</w:t>
            </w:r>
          </w:p>
        </w:tc>
        <w:tc>
          <w:tcPr>
            <w:tcW w:w="1011" w:type="pct"/>
            <w:vMerge/>
            <w:tcBorders>
              <w:top w:val="single" w:sz="8" w:space="0" w:color="000000"/>
              <w:left w:val="nil"/>
              <w:bottom w:val="single" w:sz="8" w:space="0" w:color="000000"/>
              <w:right w:val="single" w:sz="8" w:space="0" w:color="000000"/>
            </w:tcBorders>
            <w:shd w:val="clear" w:color="auto" w:fill="auto"/>
            <w:vAlign w:val="center"/>
          </w:tcPr>
          <w:p w:rsidR="00D234D7" w:rsidRPr="00D234D7" w:rsidRDefault="00D234D7" w:rsidP="00E85B2C">
            <w:pPr>
              <w:jc w:val="center"/>
              <w:rPr>
                <w:rFonts w:ascii="宋体" w:hAnsi="宋体" w:cs="宋体"/>
                <w:color w:val="000000"/>
                <w:sz w:val="22"/>
              </w:rPr>
            </w:pPr>
          </w:p>
        </w:tc>
      </w:tr>
      <w:tr w:rsidR="00D234D7" w:rsidRPr="00D234D7" w:rsidTr="00E85B2C">
        <w:trPr>
          <w:trHeight w:val="334"/>
        </w:trPr>
        <w:tc>
          <w:tcPr>
            <w:tcW w:w="436" w:type="pct"/>
            <w:tcBorders>
              <w:top w:val="single" w:sz="8" w:space="0" w:color="000000"/>
              <w:left w:val="single" w:sz="8" w:space="0" w:color="000000"/>
              <w:bottom w:val="single" w:sz="8" w:space="0" w:color="000000"/>
              <w:right w:val="single" w:sz="8" w:space="0" w:color="000000"/>
            </w:tcBorders>
            <w:shd w:val="clear" w:color="auto" w:fill="auto"/>
            <w:vAlign w:val="center"/>
          </w:tcPr>
          <w:p w:rsidR="00D234D7" w:rsidRPr="00D234D7" w:rsidRDefault="00D234D7" w:rsidP="00E85B2C">
            <w:pPr>
              <w:widowControl/>
              <w:jc w:val="center"/>
              <w:textAlignment w:val="center"/>
              <w:rPr>
                <w:rFonts w:ascii="Times New Roman" w:hAnsi="Times New Roman"/>
                <w:color w:val="000000"/>
                <w:sz w:val="22"/>
              </w:rPr>
            </w:pPr>
            <w:r w:rsidRPr="00D234D7">
              <w:rPr>
                <w:rFonts w:ascii="Times New Roman" w:hAnsi="Times New Roman"/>
                <w:color w:val="000000"/>
                <w:kern w:val="0"/>
                <w:sz w:val="22"/>
                <w:lang w:bidi="ar"/>
              </w:rPr>
              <w:t>6</w:t>
            </w:r>
          </w:p>
        </w:tc>
        <w:tc>
          <w:tcPr>
            <w:tcW w:w="741" w:type="pct"/>
            <w:tcBorders>
              <w:top w:val="nil"/>
              <w:left w:val="nil"/>
              <w:bottom w:val="single" w:sz="8" w:space="0" w:color="000000"/>
              <w:right w:val="single" w:sz="8"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其他实施人员</w:t>
            </w:r>
          </w:p>
        </w:tc>
        <w:tc>
          <w:tcPr>
            <w:tcW w:w="1835" w:type="pct"/>
            <w:tcBorders>
              <w:top w:val="nil"/>
              <w:left w:val="nil"/>
              <w:bottom w:val="single" w:sz="8" w:space="0" w:color="000000"/>
              <w:right w:val="single" w:sz="8" w:space="0" w:color="000000"/>
            </w:tcBorders>
            <w:shd w:val="clear" w:color="auto" w:fill="auto"/>
            <w:vAlign w:val="center"/>
          </w:tcPr>
          <w:p w:rsidR="00D234D7" w:rsidRPr="00D234D7" w:rsidRDefault="00D234D7" w:rsidP="00E85B2C">
            <w:pPr>
              <w:widowControl/>
              <w:textAlignment w:val="center"/>
              <w:rPr>
                <w:rFonts w:ascii="宋体" w:hAnsi="宋体" w:cs="宋体"/>
                <w:color w:val="000000"/>
                <w:sz w:val="22"/>
              </w:rPr>
            </w:pPr>
            <w:r w:rsidRPr="00D234D7">
              <w:rPr>
                <w:rFonts w:ascii="宋体" w:hAnsi="宋体" w:cs="宋体" w:hint="eastAsia"/>
                <w:color w:val="000000"/>
                <w:kern w:val="0"/>
                <w:sz w:val="22"/>
                <w:lang w:bidi="ar"/>
              </w:rPr>
              <w:t>参与包括项目系统界面设计、接口对接、模块开发、硬件安装、实施集成等工作。具备类似项目技术经验。其中</w:t>
            </w:r>
            <w:r w:rsidRPr="00D234D7">
              <w:rPr>
                <w:rFonts w:cs="Calibri" w:hint="eastAsia"/>
                <w:color w:val="000000"/>
                <w:kern w:val="0"/>
                <w:sz w:val="22"/>
                <w:lang w:bidi="ar"/>
              </w:rPr>
              <w:t>2</w:t>
            </w:r>
            <w:r w:rsidRPr="00D234D7">
              <w:rPr>
                <w:rStyle w:val="font31"/>
                <w:lang w:bidi="ar"/>
              </w:rPr>
              <w:t>人具备电工证书。</w:t>
            </w:r>
          </w:p>
        </w:tc>
        <w:tc>
          <w:tcPr>
            <w:tcW w:w="974" w:type="pct"/>
            <w:tcBorders>
              <w:top w:val="nil"/>
              <w:left w:val="nil"/>
              <w:bottom w:val="single" w:sz="8" w:space="0" w:color="000000"/>
              <w:right w:val="single" w:sz="8" w:space="0" w:color="000000"/>
            </w:tcBorders>
            <w:shd w:val="clear" w:color="auto" w:fill="auto"/>
            <w:vAlign w:val="center"/>
          </w:tcPr>
          <w:p w:rsidR="00D234D7" w:rsidRPr="00D234D7" w:rsidRDefault="00D234D7" w:rsidP="00E85B2C">
            <w:pPr>
              <w:widowControl/>
              <w:jc w:val="center"/>
              <w:textAlignment w:val="center"/>
              <w:rPr>
                <w:rFonts w:ascii="Times New Roman" w:hAnsi="Times New Roman"/>
                <w:color w:val="000000"/>
                <w:sz w:val="22"/>
              </w:rPr>
            </w:pPr>
            <w:r w:rsidRPr="00D234D7">
              <w:rPr>
                <w:rFonts w:ascii="Times New Roman" w:hAnsi="Times New Roman" w:hint="eastAsia"/>
                <w:color w:val="000000"/>
                <w:kern w:val="0"/>
                <w:sz w:val="22"/>
                <w:lang w:bidi="ar"/>
              </w:rPr>
              <w:t>28</w:t>
            </w:r>
          </w:p>
        </w:tc>
        <w:tc>
          <w:tcPr>
            <w:tcW w:w="1011" w:type="pct"/>
            <w:vMerge/>
            <w:tcBorders>
              <w:top w:val="single" w:sz="8" w:space="0" w:color="000000"/>
              <w:left w:val="nil"/>
              <w:bottom w:val="single" w:sz="8" w:space="0" w:color="000000"/>
              <w:right w:val="single" w:sz="8" w:space="0" w:color="000000"/>
            </w:tcBorders>
            <w:shd w:val="clear" w:color="auto" w:fill="auto"/>
            <w:vAlign w:val="center"/>
          </w:tcPr>
          <w:p w:rsidR="00D234D7" w:rsidRPr="00D234D7" w:rsidRDefault="00D234D7" w:rsidP="00E85B2C">
            <w:pPr>
              <w:jc w:val="center"/>
              <w:rPr>
                <w:rFonts w:ascii="宋体" w:hAnsi="宋体" w:cs="宋体"/>
                <w:color w:val="000000"/>
                <w:sz w:val="22"/>
              </w:rPr>
            </w:pPr>
          </w:p>
        </w:tc>
      </w:tr>
      <w:tr w:rsidR="00D234D7" w:rsidRPr="00D234D7" w:rsidTr="00E85B2C">
        <w:trPr>
          <w:trHeight w:val="555"/>
        </w:trPr>
        <w:tc>
          <w:tcPr>
            <w:tcW w:w="436" w:type="pct"/>
            <w:tcBorders>
              <w:top w:val="nil"/>
              <w:left w:val="single" w:sz="8" w:space="0" w:color="000000"/>
              <w:bottom w:val="single" w:sz="8" w:space="0" w:color="000000"/>
              <w:right w:val="single" w:sz="8" w:space="0" w:color="000000"/>
            </w:tcBorders>
            <w:shd w:val="clear" w:color="auto" w:fill="auto"/>
            <w:vAlign w:val="center"/>
          </w:tcPr>
          <w:p w:rsidR="00D234D7" w:rsidRPr="00D234D7" w:rsidRDefault="00D234D7" w:rsidP="00E85B2C">
            <w:pPr>
              <w:widowControl/>
              <w:jc w:val="center"/>
              <w:textAlignment w:val="center"/>
              <w:rPr>
                <w:rFonts w:ascii="Times New Roman" w:hAnsi="Times New Roman"/>
                <w:color w:val="000000"/>
                <w:sz w:val="22"/>
              </w:rPr>
            </w:pPr>
            <w:r w:rsidRPr="00D234D7">
              <w:rPr>
                <w:rFonts w:ascii="Times New Roman" w:hAnsi="Times New Roman"/>
                <w:color w:val="000000"/>
                <w:kern w:val="0"/>
                <w:sz w:val="22"/>
                <w:lang w:bidi="ar"/>
              </w:rPr>
              <w:t>7</w:t>
            </w:r>
          </w:p>
        </w:tc>
        <w:tc>
          <w:tcPr>
            <w:tcW w:w="741" w:type="pct"/>
            <w:tcBorders>
              <w:top w:val="nil"/>
              <w:left w:val="nil"/>
              <w:bottom w:val="single" w:sz="8" w:space="0" w:color="000000"/>
              <w:right w:val="single" w:sz="8"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运维售后人员</w:t>
            </w:r>
            <w:r w:rsidRPr="00D234D7">
              <w:rPr>
                <w:rStyle w:val="affc"/>
                <w:rFonts w:hint="eastAsia"/>
              </w:rPr>
              <w:t>（可由实施人员兼任）</w:t>
            </w:r>
          </w:p>
        </w:tc>
        <w:tc>
          <w:tcPr>
            <w:tcW w:w="1835" w:type="pct"/>
            <w:tcBorders>
              <w:top w:val="nil"/>
              <w:left w:val="nil"/>
              <w:bottom w:val="single" w:sz="8" w:space="0" w:color="000000"/>
              <w:right w:val="single" w:sz="8" w:space="0" w:color="000000"/>
            </w:tcBorders>
            <w:shd w:val="clear" w:color="auto" w:fill="auto"/>
            <w:vAlign w:val="center"/>
          </w:tcPr>
          <w:p w:rsidR="00D234D7" w:rsidRPr="00D234D7" w:rsidRDefault="00D234D7" w:rsidP="00E85B2C">
            <w:pPr>
              <w:widowControl/>
              <w:textAlignment w:val="center"/>
              <w:rPr>
                <w:rFonts w:ascii="宋体" w:hAnsi="宋体" w:cs="宋体"/>
                <w:color w:val="000000"/>
                <w:sz w:val="22"/>
              </w:rPr>
            </w:pPr>
            <w:r w:rsidRPr="00D234D7">
              <w:rPr>
                <w:rFonts w:ascii="宋体" w:hAnsi="宋体" w:cs="宋体" w:hint="eastAsia"/>
                <w:color w:val="000000"/>
                <w:kern w:val="0"/>
                <w:sz w:val="22"/>
                <w:lang w:bidi="ar"/>
              </w:rPr>
              <w:t>负责系统上线测试、试运行调试及售后驻场等工作。具备类似项目技术经验。</w:t>
            </w:r>
          </w:p>
        </w:tc>
        <w:tc>
          <w:tcPr>
            <w:tcW w:w="974" w:type="pct"/>
            <w:tcBorders>
              <w:top w:val="nil"/>
              <w:left w:val="nil"/>
              <w:bottom w:val="single" w:sz="8" w:space="0" w:color="000000"/>
              <w:right w:val="single" w:sz="8" w:space="0" w:color="000000"/>
            </w:tcBorders>
            <w:shd w:val="clear" w:color="auto" w:fill="auto"/>
            <w:vAlign w:val="center"/>
          </w:tcPr>
          <w:p w:rsidR="00D234D7" w:rsidRPr="00D234D7" w:rsidRDefault="00D234D7" w:rsidP="00E85B2C">
            <w:pPr>
              <w:widowControl/>
              <w:jc w:val="center"/>
              <w:textAlignment w:val="center"/>
              <w:rPr>
                <w:rFonts w:ascii="Times New Roman" w:hAnsi="Times New Roman"/>
                <w:color w:val="000000"/>
                <w:sz w:val="22"/>
              </w:rPr>
            </w:pPr>
            <w:r w:rsidRPr="00D234D7">
              <w:rPr>
                <w:rFonts w:ascii="Times New Roman" w:hAnsi="Times New Roman" w:hint="eastAsia"/>
                <w:color w:val="000000"/>
                <w:kern w:val="0"/>
                <w:sz w:val="22"/>
                <w:lang w:bidi="ar"/>
              </w:rPr>
              <w:t>（</w:t>
            </w:r>
            <w:r w:rsidRPr="00D234D7">
              <w:rPr>
                <w:rFonts w:ascii="Times New Roman" w:hAnsi="Times New Roman"/>
                <w:color w:val="000000"/>
                <w:kern w:val="0"/>
                <w:sz w:val="22"/>
                <w:lang w:bidi="ar"/>
              </w:rPr>
              <w:t>10</w:t>
            </w:r>
            <w:r w:rsidRPr="00D234D7">
              <w:rPr>
                <w:rFonts w:ascii="Times New Roman" w:hAnsi="Times New Roman" w:hint="eastAsia"/>
                <w:color w:val="000000"/>
                <w:kern w:val="0"/>
                <w:sz w:val="22"/>
                <w:lang w:bidi="ar"/>
              </w:rPr>
              <w:t>）</w:t>
            </w:r>
          </w:p>
        </w:tc>
        <w:tc>
          <w:tcPr>
            <w:tcW w:w="1011" w:type="pct"/>
            <w:vMerge/>
            <w:tcBorders>
              <w:top w:val="single" w:sz="8" w:space="0" w:color="000000"/>
              <w:left w:val="nil"/>
              <w:bottom w:val="single" w:sz="8" w:space="0" w:color="000000"/>
              <w:right w:val="single" w:sz="8" w:space="0" w:color="000000"/>
            </w:tcBorders>
            <w:shd w:val="clear" w:color="auto" w:fill="auto"/>
            <w:vAlign w:val="center"/>
          </w:tcPr>
          <w:p w:rsidR="00D234D7" w:rsidRPr="00D234D7" w:rsidRDefault="00D234D7" w:rsidP="00E85B2C">
            <w:pPr>
              <w:jc w:val="center"/>
              <w:rPr>
                <w:rFonts w:ascii="宋体" w:hAnsi="宋体" w:cs="宋体"/>
                <w:color w:val="000000"/>
                <w:sz w:val="22"/>
              </w:rPr>
            </w:pPr>
          </w:p>
        </w:tc>
      </w:tr>
      <w:tr w:rsidR="00D234D7" w:rsidRPr="00D234D7" w:rsidTr="00E85B2C">
        <w:trPr>
          <w:trHeight w:val="555"/>
        </w:trPr>
        <w:tc>
          <w:tcPr>
            <w:tcW w:w="1177" w:type="pct"/>
            <w:gridSpan w:val="2"/>
            <w:tcBorders>
              <w:top w:val="nil"/>
              <w:left w:val="single" w:sz="8" w:space="0" w:color="000000"/>
              <w:bottom w:val="single" w:sz="8" w:space="0" w:color="000000"/>
              <w:right w:val="single" w:sz="8" w:space="0" w:color="000000"/>
            </w:tcBorders>
            <w:shd w:val="clear" w:color="auto" w:fill="auto"/>
            <w:vAlign w:val="center"/>
          </w:tcPr>
          <w:p w:rsidR="00D234D7" w:rsidRPr="00D234D7" w:rsidRDefault="00D234D7" w:rsidP="00E85B2C">
            <w:pPr>
              <w:widowControl/>
              <w:jc w:val="center"/>
              <w:textAlignment w:val="center"/>
              <w:rPr>
                <w:rFonts w:ascii="宋体" w:hAnsi="宋体" w:cs="宋体"/>
                <w:color w:val="000000"/>
                <w:sz w:val="22"/>
              </w:rPr>
            </w:pPr>
            <w:r w:rsidRPr="00D234D7">
              <w:rPr>
                <w:rFonts w:ascii="宋体" w:hAnsi="宋体" w:cs="宋体" w:hint="eastAsia"/>
                <w:color w:val="000000"/>
                <w:kern w:val="0"/>
                <w:sz w:val="22"/>
                <w:lang w:bidi="ar"/>
              </w:rPr>
              <w:t>合计</w:t>
            </w:r>
          </w:p>
        </w:tc>
        <w:tc>
          <w:tcPr>
            <w:tcW w:w="1835" w:type="pct"/>
            <w:tcBorders>
              <w:top w:val="nil"/>
              <w:left w:val="nil"/>
              <w:bottom w:val="single" w:sz="8" w:space="0" w:color="000000"/>
              <w:right w:val="single" w:sz="8" w:space="0" w:color="000000"/>
            </w:tcBorders>
            <w:shd w:val="clear" w:color="auto" w:fill="auto"/>
            <w:vAlign w:val="center"/>
          </w:tcPr>
          <w:p w:rsidR="00D234D7" w:rsidRPr="00D234D7" w:rsidRDefault="00D234D7" w:rsidP="00E85B2C">
            <w:pPr>
              <w:widowControl/>
              <w:textAlignment w:val="center"/>
              <w:rPr>
                <w:rFonts w:ascii="宋体" w:hAnsi="宋体" w:cs="宋体"/>
                <w:color w:val="000000"/>
                <w:sz w:val="22"/>
              </w:rPr>
            </w:pPr>
            <w:r w:rsidRPr="00D234D7">
              <w:rPr>
                <w:rFonts w:ascii="宋体" w:hAnsi="宋体" w:cs="宋体" w:hint="eastAsia"/>
                <w:color w:val="000000"/>
                <w:kern w:val="0"/>
                <w:sz w:val="22"/>
                <w:lang w:bidi="ar"/>
              </w:rPr>
              <w:t>表中人员应为本单位职工，在投标文件中提供在职承诺书</w:t>
            </w:r>
          </w:p>
        </w:tc>
        <w:tc>
          <w:tcPr>
            <w:tcW w:w="974" w:type="pct"/>
            <w:tcBorders>
              <w:top w:val="nil"/>
              <w:left w:val="nil"/>
              <w:bottom w:val="single" w:sz="8" w:space="0" w:color="000000"/>
              <w:right w:val="single" w:sz="8" w:space="0" w:color="000000"/>
            </w:tcBorders>
            <w:shd w:val="clear" w:color="auto" w:fill="auto"/>
            <w:vAlign w:val="center"/>
          </w:tcPr>
          <w:p w:rsidR="00D234D7" w:rsidRPr="00D234D7" w:rsidRDefault="00D234D7" w:rsidP="00E85B2C">
            <w:pPr>
              <w:widowControl/>
              <w:jc w:val="center"/>
              <w:textAlignment w:val="center"/>
              <w:rPr>
                <w:rFonts w:ascii="Times New Roman" w:hAnsi="Times New Roman"/>
                <w:color w:val="000000"/>
                <w:sz w:val="22"/>
              </w:rPr>
            </w:pPr>
            <w:r w:rsidRPr="00D234D7">
              <w:rPr>
                <w:rFonts w:ascii="Times New Roman" w:hAnsi="Times New Roman" w:hint="eastAsia"/>
                <w:color w:val="000000"/>
                <w:kern w:val="0"/>
                <w:sz w:val="22"/>
                <w:lang w:bidi="ar"/>
              </w:rPr>
              <w:t>35</w:t>
            </w:r>
          </w:p>
        </w:tc>
        <w:tc>
          <w:tcPr>
            <w:tcW w:w="1011" w:type="pct"/>
            <w:tcBorders>
              <w:top w:val="nil"/>
              <w:left w:val="nil"/>
              <w:bottom w:val="single" w:sz="8" w:space="0" w:color="000000"/>
              <w:right w:val="single" w:sz="8" w:space="0" w:color="000000"/>
            </w:tcBorders>
            <w:shd w:val="clear" w:color="auto" w:fill="auto"/>
            <w:noWrap/>
            <w:vAlign w:val="center"/>
          </w:tcPr>
          <w:p w:rsidR="00D234D7" w:rsidRPr="00D234D7" w:rsidRDefault="00D234D7" w:rsidP="00E85B2C">
            <w:pPr>
              <w:rPr>
                <w:rFonts w:ascii="宋体" w:hAnsi="宋体" w:cs="宋体"/>
                <w:color w:val="000000"/>
                <w:sz w:val="22"/>
              </w:rPr>
            </w:pPr>
          </w:p>
        </w:tc>
      </w:tr>
    </w:tbl>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hint="eastAsia"/>
          <w:color w:val="000000"/>
          <w:sz w:val="22"/>
        </w:rPr>
        <w:t>投标人在技术方案中列出详细人员配置计划，包括人员姓名、年龄、工作经验、学历和在本项目中的职责分工，并提供人员的资质证书（如有）、职务、职称等证明材料。</w:t>
      </w:r>
    </w:p>
    <w:p w:rsidR="00D234D7" w:rsidRPr="00D234D7" w:rsidRDefault="00D234D7" w:rsidP="00D234D7">
      <w:pPr>
        <w:adjustRightInd w:val="0"/>
        <w:snapToGrid w:val="0"/>
        <w:spacing w:line="300" w:lineRule="auto"/>
        <w:rPr>
          <w:rFonts w:ascii="Times New Roman" w:hAnsi="Times New Roman"/>
          <w:sz w:val="22"/>
        </w:rPr>
      </w:pPr>
    </w:p>
    <w:p w:rsidR="00D234D7" w:rsidRPr="00D234D7" w:rsidRDefault="00D234D7" w:rsidP="00D234D7">
      <w:pPr>
        <w:adjustRightInd w:val="0"/>
        <w:snapToGrid w:val="0"/>
        <w:spacing w:line="300" w:lineRule="auto"/>
        <w:ind w:firstLineChars="200" w:firstLine="442"/>
        <w:outlineLvl w:val="2"/>
        <w:rPr>
          <w:rFonts w:ascii="Times New Roman" w:hAnsi="Times New Roman"/>
          <w:b/>
          <w:color w:val="000000"/>
          <w:sz w:val="22"/>
        </w:rPr>
      </w:pPr>
      <w:bookmarkStart w:id="24" w:name="_Toc162530577"/>
      <w:r w:rsidRPr="00D234D7">
        <w:rPr>
          <w:rFonts w:ascii="Times New Roman" w:hAnsi="Times New Roman"/>
          <w:b/>
          <w:color w:val="000000"/>
          <w:sz w:val="22"/>
        </w:rPr>
        <w:t>13</w:t>
      </w:r>
      <w:r w:rsidRPr="00D234D7">
        <w:rPr>
          <w:rFonts w:ascii="Times New Roman" w:hAnsi="Times New Roman" w:hint="eastAsia"/>
          <w:b/>
          <w:color w:val="000000"/>
          <w:sz w:val="22"/>
        </w:rPr>
        <w:t xml:space="preserve"> </w:t>
      </w:r>
      <w:r w:rsidRPr="00D234D7">
        <w:rPr>
          <w:rFonts w:ascii="Times New Roman" w:hAnsi="Times New Roman"/>
          <w:b/>
          <w:color w:val="000000"/>
          <w:sz w:val="22"/>
        </w:rPr>
        <w:t>安全生产、文明施工（安装）与环境保护要求</w:t>
      </w:r>
      <w:bookmarkEnd w:id="24"/>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13.1</w:t>
      </w:r>
      <w:r w:rsidRPr="00D234D7">
        <w:rPr>
          <w:rFonts w:ascii="Times New Roman" w:hAnsi="Times New Roman" w:hint="eastAsia"/>
          <w:color w:val="000000"/>
          <w:sz w:val="22"/>
        </w:rPr>
        <w:t xml:space="preserve"> </w:t>
      </w:r>
      <w:r w:rsidRPr="00D234D7">
        <w:rPr>
          <w:rFonts w:ascii="Times New Roman" w:hAnsi="Times New Roman"/>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13.2</w:t>
      </w:r>
      <w:r w:rsidRPr="00D234D7">
        <w:rPr>
          <w:rFonts w:ascii="Times New Roman" w:hAnsi="Times New Roman" w:hint="eastAsia"/>
          <w:color w:val="000000"/>
          <w:sz w:val="22"/>
        </w:rPr>
        <w:t xml:space="preserve"> </w:t>
      </w:r>
      <w:r w:rsidRPr="00D234D7">
        <w:rPr>
          <w:rFonts w:ascii="Times New Roman" w:hAnsi="Times New Roman"/>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13.3</w:t>
      </w:r>
      <w:r w:rsidRPr="00D234D7">
        <w:rPr>
          <w:rFonts w:ascii="Times New Roman" w:hAnsi="Times New Roman" w:hint="eastAsia"/>
          <w:color w:val="000000"/>
          <w:sz w:val="22"/>
        </w:rPr>
        <w:t xml:space="preserve"> </w:t>
      </w:r>
      <w:r w:rsidRPr="00D234D7">
        <w:rPr>
          <w:rFonts w:ascii="Times New Roman" w:hAnsi="Times New Roman"/>
          <w:color w:val="000000"/>
          <w:sz w:val="22"/>
        </w:rPr>
        <w:t>中标人在项目供货、安装实施期间，必须遵守国家与上海市各项有关安全作业规章、规范与制度，建立动用明火申请批准制度，安全用电等制度，确保杜绝各类事故的发生。</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13.4</w:t>
      </w:r>
      <w:r w:rsidRPr="00D234D7">
        <w:rPr>
          <w:rFonts w:ascii="Times New Roman" w:hAnsi="Times New Roman" w:hint="eastAsia"/>
          <w:color w:val="000000"/>
          <w:sz w:val="22"/>
        </w:rPr>
        <w:t xml:space="preserve"> </w:t>
      </w:r>
      <w:r w:rsidRPr="00D234D7">
        <w:rPr>
          <w:rFonts w:ascii="Times New Roman" w:hAnsi="Times New Roman"/>
          <w:color w:val="000000"/>
          <w:sz w:val="22"/>
        </w:rPr>
        <w:t>中标人现场设备安装负责人应具有专业证书，安装人员必须持证上岗。中标人应对设备安装、调试期间自身和第三方安全与财产负责。</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13.5</w:t>
      </w:r>
      <w:r w:rsidRPr="00D234D7">
        <w:rPr>
          <w:rFonts w:ascii="Times New Roman" w:hAnsi="Times New Roman" w:hint="eastAsia"/>
          <w:color w:val="000000"/>
          <w:sz w:val="22"/>
        </w:rPr>
        <w:t xml:space="preserve"> </w:t>
      </w:r>
      <w:r w:rsidRPr="00D234D7">
        <w:rPr>
          <w:rFonts w:ascii="Times New Roman" w:hAnsi="Times New Roman"/>
          <w:color w:val="000000"/>
          <w:sz w:val="22"/>
        </w:rPr>
        <w:t>中标人在组织项目实施时必须按安装施工计划协调好现场施工（安装）工作，在项目验收合格移交前对到场货物承担保管责任。中标人在项目实施期间必须保护好施</w:t>
      </w:r>
      <w:r w:rsidRPr="00D234D7">
        <w:rPr>
          <w:rFonts w:ascii="Times New Roman" w:hAnsi="Times New Roman"/>
          <w:color w:val="000000"/>
          <w:sz w:val="22"/>
        </w:rPr>
        <w:lastRenderedPageBreak/>
        <w:t>工区域内的环境和原有建筑、装饰与设施，保证环境和原有建筑、装饰与设施完好。</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13.6</w:t>
      </w:r>
      <w:r w:rsidRPr="00D234D7">
        <w:rPr>
          <w:rFonts w:ascii="Times New Roman" w:hAnsi="Times New Roman" w:hint="eastAsia"/>
          <w:color w:val="000000"/>
          <w:sz w:val="22"/>
        </w:rPr>
        <w:t xml:space="preserve"> </w:t>
      </w:r>
      <w:r w:rsidRPr="00D234D7">
        <w:rPr>
          <w:rFonts w:ascii="Times New Roman" w:hAnsi="Times New Roman"/>
          <w:color w:val="000000"/>
          <w:sz w:val="22"/>
        </w:rPr>
        <w:t>各投标人在投标文件中要结合本项目的特点和采购人上述的具体要求制定相应的安全文明施工（安装）和安全生产管理措施，同时应适当考虑购买自己员工和第三方责任保险，并在报价措施费中列支必须的费用清单。</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p>
    <w:p w:rsidR="00D234D7" w:rsidRPr="00D234D7" w:rsidRDefault="00D234D7" w:rsidP="00D234D7">
      <w:pPr>
        <w:adjustRightInd w:val="0"/>
        <w:snapToGrid w:val="0"/>
        <w:spacing w:line="300" w:lineRule="auto"/>
        <w:ind w:firstLineChars="200" w:firstLine="442"/>
        <w:outlineLvl w:val="2"/>
        <w:rPr>
          <w:rFonts w:ascii="Times New Roman" w:hAnsi="Times New Roman"/>
          <w:b/>
          <w:color w:val="000000"/>
          <w:sz w:val="22"/>
        </w:rPr>
      </w:pPr>
      <w:bookmarkStart w:id="25" w:name="_Toc162530578"/>
      <w:r w:rsidRPr="00D234D7">
        <w:rPr>
          <w:rFonts w:ascii="Times New Roman" w:hAnsi="Times New Roman"/>
          <w:b/>
          <w:color w:val="000000"/>
          <w:sz w:val="22"/>
        </w:rPr>
        <w:t>14</w:t>
      </w:r>
      <w:r w:rsidRPr="00D234D7">
        <w:rPr>
          <w:rFonts w:ascii="Times New Roman" w:hAnsi="Times New Roman" w:hint="eastAsia"/>
          <w:b/>
          <w:color w:val="000000"/>
          <w:sz w:val="22"/>
        </w:rPr>
        <w:t xml:space="preserve"> </w:t>
      </w:r>
      <w:r w:rsidRPr="00D234D7">
        <w:rPr>
          <w:rFonts w:ascii="Times New Roman" w:hAnsi="Times New Roman"/>
          <w:b/>
          <w:color w:val="000000"/>
          <w:sz w:val="22"/>
        </w:rPr>
        <w:t>售后服务要求（包括延伸服务要求）</w:t>
      </w:r>
      <w:bookmarkEnd w:id="25"/>
    </w:p>
    <w:p w:rsidR="00D234D7" w:rsidRPr="00D234D7" w:rsidRDefault="00D234D7" w:rsidP="00D234D7">
      <w:pPr>
        <w:adjustRightInd w:val="0"/>
        <w:snapToGrid w:val="0"/>
        <w:spacing w:line="300" w:lineRule="auto"/>
        <w:ind w:firstLineChars="200" w:firstLine="440"/>
        <w:rPr>
          <w:rFonts w:ascii="Times New Roman" w:hAnsi="Times New Roman"/>
          <w:b/>
          <w:bCs/>
          <w:color w:val="FF0000"/>
          <w:sz w:val="22"/>
          <w:u w:val="single"/>
        </w:rPr>
      </w:pPr>
      <w:r w:rsidRPr="00D234D7">
        <w:rPr>
          <w:rFonts w:ascii="Times New Roman" w:hAnsi="Times New Roman"/>
          <w:color w:val="000000"/>
          <w:sz w:val="22"/>
        </w:rPr>
        <w:t xml:space="preserve">14.1 </w:t>
      </w:r>
      <w:r w:rsidRPr="00D234D7">
        <w:rPr>
          <w:rFonts w:ascii="Times New Roman" w:hAnsi="Times New Roman"/>
          <w:b/>
          <w:bCs/>
          <w:color w:val="FF0000"/>
          <w:sz w:val="22"/>
          <w:u w:val="single"/>
        </w:rPr>
        <w:t>售后服务机构或团队构成</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hint="eastAsia"/>
          <w:color w:val="000000"/>
          <w:sz w:val="22"/>
        </w:rPr>
        <w:t>（</w:t>
      </w:r>
      <w:r w:rsidRPr="00D234D7">
        <w:rPr>
          <w:rFonts w:ascii="Times New Roman" w:hAnsi="Times New Roman" w:hint="eastAsia"/>
          <w:color w:val="000000"/>
          <w:sz w:val="22"/>
        </w:rPr>
        <w:t>1</w:t>
      </w:r>
      <w:r w:rsidRPr="00D234D7">
        <w:rPr>
          <w:rFonts w:ascii="Times New Roman" w:hAnsi="Times New Roman" w:hint="eastAsia"/>
          <w:color w:val="000000"/>
          <w:sz w:val="22"/>
        </w:rPr>
        <w:t>）售后服务小组：为该项目配备专业的服务小组。</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hint="eastAsia"/>
          <w:color w:val="000000"/>
          <w:sz w:val="22"/>
        </w:rPr>
        <w:t>（</w:t>
      </w:r>
      <w:r w:rsidRPr="00D234D7">
        <w:rPr>
          <w:rFonts w:ascii="Times New Roman" w:hAnsi="Times New Roman" w:hint="eastAsia"/>
          <w:color w:val="000000"/>
          <w:sz w:val="22"/>
        </w:rPr>
        <w:t>2</w:t>
      </w:r>
      <w:r w:rsidRPr="00D234D7">
        <w:rPr>
          <w:rFonts w:ascii="Times New Roman" w:hAnsi="Times New Roman" w:hint="eastAsia"/>
          <w:color w:val="000000"/>
          <w:sz w:val="22"/>
        </w:rPr>
        <w:t>）售后服务流程：规划设计合理可行的售后服务流程。</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hint="eastAsia"/>
          <w:color w:val="000000"/>
          <w:sz w:val="22"/>
        </w:rPr>
        <w:t>（</w:t>
      </w:r>
      <w:r w:rsidRPr="00D234D7">
        <w:rPr>
          <w:rFonts w:ascii="Times New Roman" w:hAnsi="Times New Roman" w:hint="eastAsia"/>
          <w:color w:val="000000"/>
          <w:sz w:val="22"/>
        </w:rPr>
        <w:t>3</w:t>
      </w:r>
      <w:r w:rsidRPr="00D234D7">
        <w:rPr>
          <w:rFonts w:ascii="Times New Roman" w:hAnsi="Times New Roman" w:hint="eastAsia"/>
          <w:color w:val="000000"/>
          <w:sz w:val="22"/>
        </w:rPr>
        <w:t>）日常巡检服务方案：定期安排相关技术工程师到我方现场进行软、硬件系统及中心机房的全面巡检服务，例行构测、排除隐患，对软、硬件系统的整体运行状态进行评估分析，提供详细巡检报，并给出优化调整建议。</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hint="eastAsia"/>
          <w:color w:val="000000"/>
          <w:sz w:val="22"/>
        </w:rPr>
        <w:t>（</w:t>
      </w:r>
      <w:r w:rsidRPr="00D234D7">
        <w:rPr>
          <w:rFonts w:ascii="Times New Roman" w:hAnsi="Times New Roman" w:hint="eastAsia"/>
          <w:color w:val="000000"/>
          <w:sz w:val="22"/>
        </w:rPr>
        <w:t>4</w:t>
      </w:r>
      <w:r w:rsidRPr="00D234D7">
        <w:rPr>
          <w:rFonts w:ascii="Times New Roman" w:hAnsi="Times New Roman" w:hint="eastAsia"/>
          <w:color w:val="000000"/>
          <w:sz w:val="22"/>
        </w:rPr>
        <w:t>）项目建设期间的驻场服务：常驻不少于</w:t>
      </w:r>
      <w:r w:rsidRPr="00D234D7">
        <w:rPr>
          <w:rFonts w:ascii="Times New Roman" w:hAnsi="Times New Roman" w:hint="eastAsia"/>
          <w:color w:val="000000"/>
          <w:sz w:val="22"/>
        </w:rPr>
        <w:t>10</w:t>
      </w:r>
      <w:r w:rsidRPr="00D234D7">
        <w:rPr>
          <w:rFonts w:ascii="Times New Roman" w:hAnsi="Times New Roman" w:hint="eastAsia"/>
          <w:color w:val="000000"/>
          <w:sz w:val="22"/>
        </w:rPr>
        <w:t>名现场技术支持人员；</w:t>
      </w:r>
      <w:r w:rsidRPr="00D234D7">
        <w:rPr>
          <w:rFonts w:ascii="Times New Roman" w:hAnsi="Times New Roman" w:hint="eastAsia"/>
          <w:color w:val="000000"/>
          <w:sz w:val="22"/>
        </w:rPr>
        <w:t>7*24</w:t>
      </w:r>
      <w:r w:rsidRPr="00D234D7">
        <w:rPr>
          <w:rFonts w:ascii="Times New Roman" w:hAnsi="Times New Roman" w:hint="eastAsia"/>
          <w:color w:val="000000"/>
          <w:sz w:val="22"/>
        </w:rPr>
        <w:t>小时的电话咨询服务；远程技术支持服务。</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 xml:space="preserve">14.2 </w:t>
      </w:r>
      <w:r w:rsidRPr="00D234D7">
        <w:rPr>
          <w:rFonts w:ascii="Times New Roman" w:hAnsi="Times New Roman"/>
          <w:color w:val="000000"/>
          <w:sz w:val="22"/>
        </w:rPr>
        <w:t>具体服务承诺</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 xml:space="preserve">14.2.1 </w:t>
      </w:r>
      <w:r w:rsidRPr="00D234D7">
        <w:rPr>
          <w:rFonts w:ascii="Times New Roman" w:hAnsi="Times New Roman"/>
          <w:color w:val="000000"/>
          <w:sz w:val="22"/>
        </w:rPr>
        <w:t>免费</w:t>
      </w:r>
      <w:r w:rsidRPr="00D234D7">
        <w:rPr>
          <w:rFonts w:ascii="Times New Roman" w:hAnsi="Times New Roman"/>
          <w:sz w:val="22"/>
        </w:rPr>
        <w:t>质保</w:t>
      </w:r>
      <w:r w:rsidRPr="00D234D7">
        <w:rPr>
          <w:rFonts w:ascii="Times New Roman" w:hAnsi="Times New Roman"/>
          <w:color w:val="000000"/>
          <w:sz w:val="22"/>
        </w:rPr>
        <w:t>期间的服务承诺</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hint="eastAsia"/>
          <w:color w:val="000000"/>
          <w:sz w:val="22"/>
        </w:rPr>
        <w:t>（</w:t>
      </w:r>
      <w:r w:rsidRPr="00D234D7">
        <w:rPr>
          <w:rFonts w:ascii="Times New Roman" w:hAnsi="Times New Roman" w:hint="eastAsia"/>
          <w:color w:val="000000"/>
          <w:sz w:val="22"/>
        </w:rPr>
        <w:t>1</w:t>
      </w:r>
      <w:r w:rsidRPr="00D234D7">
        <w:rPr>
          <w:rFonts w:ascii="Times New Roman" w:hAnsi="Times New Roman" w:hint="eastAsia"/>
          <w:color w:val="000000"/>
          <w:sz w:val="22"/>
        </w:rPr>
        <w:t>）中标方应自项目竣工之日起，提供一年的项目整体免费运维服务。</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hint="eastAsia"/>
          <w:color w:val="000000"/>
          <w:sz w:val="22"/>
        </w:rPr>
        <w:t>（</w:t>
      </w:r>
      <w:r w:rsidRPr="00D234D7">
        <w:rPr>
          <w:rFonts w:ascii="Times New Roman" w:hAnsi="Times New Roman" w:hint="eastAsia"/>
          <w:color w:val="000000"/>
          <w:sz w:val="22"/>
        </w:rPr>
        <w:t>2</w:t>
      </w:r>
      <w:r w:rsidRPr="00D234D7">
        <w:rPr>
          <w:rFonts w:ascii="Times New Roman" w:hAnsi="Times New Roman" w:hint="eastAsia"/>
          <w:color w:val="000000"/>
          <w:sz w:val="22"/>
        </w:rPr>
        <w:t>）中标方负责所供软硬件设备及配套产品的售后服务，包括提供所供产品技术咨询、技术培训、设备检验、到货验收、安装调试以及负责所供产品的保修及其它售后技术服务。</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hint="eastAsia"/>
          <w:color w:val="000000"/>
          <w:sz w:val="22"/>
        </w:rPr>
        <w:t>（</w:t>
      </w:r>
      <w:r w:rsidRPr="00D234D7">
        <w:rPr>
          <w:rFonts w:ascii="Times New Roman" w:hAnsi="Times New Roman" w:hint="eastAsia"/>
          <w:color w:val="000000"/>
          <w:sz w:val="22"/>
        </w:rPr>
        <w:t>3</w:t>
      </w:r>
      <w:r w:rsidRPr="00D234D7">
        <w:rPr>
          <w:rFonts w:ascii="Times New Roman" w:hAnsi="Times New Roman" w:hint="eastAsia"/>
          <w:color w:val="000000"/>
          <w:sz w:val="22"/>
        </w:rPr>
        <w:t>）中标方供货的硬件设备需提供（除特殊说明外的）一年免费原厂质保，投标文件中应详细列出质保期内的服务承诺。</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hint="eastAsia"/>
          <w:color w:val="000000"/>
          <w:sz w:val="22"/>
        </w:rPr>
        <w:t>（</w:t>
      </w:r>
      <w:r w:rsidRPr="00D234D7">
        <w:rPr>
          <w:rFonts w:ascii="Times New Roman" w:hAnsi="Times New Roman"/>
          <w:color w:val="000000"/>
          <w:sz w:val="22"/>
        </w:rPr>
        <w:t>4</w:t>
      </w:r>
      <w:r w:rsidRPr="00D234D7">
        <w:rPr>
          <w:rFonts w:ascii="Times New Roman" w:hAnsi="Times New Roman" w:hint="eastAsia"/>
          <w:color w:val="000000"/>
          <w:sz w:val="22"/>
        </w:rPr>
        <w:t>）中标方应做出无推诿承诺。即中标方应提供特殊措施，无论由于哪一方产生的问题而使系统发生不正常情况时，在得到采购方通知后，需立即派工程师到现场，全力协助采购方和其他供应商，使系统尽快恢复正常。</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hint="eastAsia"/>
          <w:color w:val="000000"/>
          <w:sz w:val="22"/>
        </w:rPr>
        <w:t>（</w:t>
      </w:r>
      <w:r w:rsidRPr="00D234D7">
        <w:rPr>
          <w:rFonts w:ascii="Times New Roman" w:hAnsi="Times New Roman"/>
          <w:color w:val="000000"/>
          <w:sz w:val="22"/>
        </w:rPr>
        <w:t>5</w:t>
      </w:r>
      <w:r w:rsidRPr="00D234D7">
        <w:rPr>
          <w:rFonts w:ascii="Times New Roman" w:hAnsi="Times New Roman" w:hint="eastAsia"/>
          <w:color w:val="000000"/>
          <w:sz w:val="22"/>
        </w:rPr>
        <w:t>）线上值守服务：需提供</w:t>
      </w:r>
      <w:r w:rsidRPr="00D234D7">
        <w:rPr>
          <w:rFonts w:ascii="Times New Roman" w:hAnsi="Times New Roman" w:hint="eastAsia"/>
          <w:color w:val="000000"/>
          <w:sz w:val="22"/>
        </w:rPr>
        <w:t>24</w:t>
      </w:r>
      <w:r w:rsidRPr="00D234D7">
        <w:rPr>
          <w:rFonts w:ascii="Times New Roman" w:hAnsi="Times New Roman" w:hint="eastAsia"/>
          <w:color w:val="000000"/>
          <w:sz w:val="22"/>
        </w:rPr>
        <w:t>小时电话热线支持，技术人员通过传真与电话解答采购方的技术问题，并指导采购方解决一般性故障，专线手机保持</w:t>
      </w:r>
      <w:r w:rsidRPr="00D234D7">
        <w:rPr>
          <w:rFonts w:ascii="Times New Roman" w:hAnsi="Times New Roman" w:hint="eastAsia"/>
          <w:color w:val="000000"/>
          <w:sz w:val="22"/>
        </w:rPr>
        <w:t>24</w:t>
      </w:r>
      <w:r w:rsidRPr="00D234D7">
        <w:rPr>
          <w:rFonts w:ascii="Times New Roman" w:hAnsi="Times New Roman" w:hint="eastAsia"/>
          <w:color w:val="000000"/>
          <w:sz w:val="22"/>
        </w:rPr>
        <w:t>小时畅通。</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hint="eastAsia"/>
          <w:color w:val="000000"/>
          <w:sz w:val="22"/>
        </w:rPr>
        <w:t>（</w:t>
      </w:r>
      <w:r w:rsidRPr="00D234D7">
        <w:rPr>
          <w:rFonts w:ascii="Times New Roman" w:hAnsi="Times New Roman"/>
          <w:color w:val="000000"/>
          <w:sz w:val="22"/>
        </w:rPr>
        <w:t>6</w:t>
      </w:r>
      <w:r w:rsidRPr="00D234D7">
        <w:rPr>
          <w:rFonts w:ascii="Times New Roman" w:hAnsi="Times New Roman" w:hint="eastAsia"/>
          <w:color w:val="000000"/>
          <w:sz w:val="22"/>
        </w:rPr>
        <w:t>）在硬件质保期结束前，由中标方工程师和采购方代表进行一次全面检查，任何缺陷需由中标方负责修理。</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hint="eastAsia"/>
          <w:color w:val="000000"/>
          <w:sz w:val="22"/>
        </w:rPr>
        <w:t>（</w:t>
      </w:r>
      <w:r w:rsidRPr="00D234D7">
        <w:rPr>
          <w:rFonts w:ascii="Times New Roman" w:hAnsi="Times New Roman"/>
          <w:color w:val="000000"/>
          <w:sz w:val="22"/>
        </w:rPr>
        <w:t>7</w:t>
      </w:r>
      <w:r w:rsidRPr="00D234D7">
        <w:rPr>
          <w:rFonts w:ascii="Times New Roman" w:hAnsi="Times New Roman" w:hint="eastAsia"/>
          <w:color w:val="000000"/>
          <w:sz w:val="22"/>
        </w:rPr>
        <w:t>）需要在投标文件中对售后服务的任务内容和服务方式进行详细罗列与界定，对于需要采购方面配合的内容也可同时加以说明。</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hint="eastAsia"/>
          <w:color w:val="000000"/>
          <w:sz w:val="22"/>
        </w:rPr>
        <w:t>（</w:t>
      </w:r>
      <w:r w:rsidRPr="00D234D7">
        <w:rPr>
          <w:rFonts w:ascii="Times New Roman" w:hAnsi="Times New Roman"/>
          <w:color w:val="000000"/>
          <w:sz w:val="22"/>
        </w:rPr>
        <w:t>8</w:t>
      </w:r>
      <w:r w:rsidRPr="00D234D7">
        <w:rPr>
          <w:rFonts w:ascii="Times New Roman" w:hAnsi="Times New Roman" w:hint="eastAsia"/>
          <w:color w:val="000000"/>
          <w:sz w:val="22"/>
        </w:rPr>
        <w:t>）硬件故障恢复：在接到报修电话通知后</w:t>
      </w:r>
      <w:r w:rsidRPr="00D234D7">
        <w:rPr>
          <w:rFonts w:ascii="Times New Roman" w:hAnsi="Times New Roman" w:hint="eastAsia"/>
          <w:color w:val="000000"/>
          <w:sz w:val="22"/>
        </w:rPr>
        <w:t>30</w:t>
      </w:r>
      <w:r w:rsidRPr="00D234D7">
        <w:rPr>
          <w:rFonts w:ascii="Times New Roman" w:hAnsi="Times New Roman" w:hint="eastAsia"/>
          <w:color w:val="000000"/>
          <w:sz w:val="22"/>
        </w:rPr>
        <w:t>分钟内响应，</w:t>
      </w:r>
      <w:r w:rsidRPr="00D234D7">
        <w:rPr>
          <w:rFonts w:ascii="Times New Roman" w:hAnsi="Times New Roman" w:hint="eastAsia"/>
          <w:color w:val="000000"/>
          <w:sz w:val="22"/>
        </w:rPr>
        <w:t>30</w:t>
      </w:r>
      <w:r w:rsidRPr="00D234D7">
        <w:rPr>
          <w:rFonts w:ascii="Times New Roman" w:hAnsi="Times New Roman" w:hint="eastAsia"/>
          <w:color w:val="000000"/>
          <w:sz w:val="22"/>
        </w:rPr>
        <w:t>分钟内对故障做出初步判断。设备一般故障</w:t>
      </w:r>
      <w:r w:rsidRPr="00D234D7">
        <w:rPr>
          <w:rFonts w:ascii="Times New Roman" w:hAnsi="Times New Roman"/>
          <w:color w:val="000000"/>
          <w:sz w:val="22"/>
        </w:rPr>
        <w:t>1</w:t>
      </w:r>
      <w:r w:rsidRPr="00D234D7">
        <w:rPr>
          <w:rFonts w:ascii="Times New Roman" w:hAnsi="Times New Roman" w:hint="eastAsia"/>
          <w:color w:val="000000"/>
          <w:sz w:val="22"/>
        </w:rPr>
        <w:t>小时内解决，严重故障</w:t>
      </w:r>
      <w:r w:rsidRPr="00D234D7">
        <w:rPr>
          <w:rFonts w:ascii="Times New Roman" w:hAnsi="Times New Roman"/>
          <w:color w:val="000000"/>
          <w:sz w:val="22"/>
        </w:rPr>
        <w:t>8</w:t>
      </w:r>
      <w:r w:rsidRPr="00D234D7">
        <w:rPr>
          <w:rFonts w:ascii="Times New Roman" w:hAnsi="Times New Roman" w:hint="eastAsia"/>
          <w:color w:val="000000"/>
          <w:sz w:val="22"/>
        </w:rPr>
        <w:t>小时内解决，重大故障</w:t>
      </w:r>
      <w:r w:rsidRPr="00D234D7">
        <w:rPr>
          <w:rFonts w:ascii="Times New Roman" w:hAnsi="Times New Roman"/>
          <w:color w:val="000000"/>
          <w:sz w:val="22"/>
        </w:rPr>
        <w:t>24</w:t>
      </w:r>
      <w:r w:rsidRPr="00D234D7">
        <w:rPr>
          <w:rFonts w:ascii="Times New Roman" w:hAnsi="Times New Roman" w:hint="eastAsia"/>
          <w:color w:val="000000"/>
          <w:sz w:val="22"/>
        </w:rPr>
        <w:t>小时内解决。</w:t>
      </w:r>
      <w:r w:rsidRPr="00D234D7">
        <w:rPr>
          <w:rFonts w:ascii="Times New Roman" w:hAnsi="Times New Roman" w:hint="eastAsia"/>
          <w:color w:val="000000"/>
          <w:sz w:val="22"/>
        </w:rPr>
        <w:t>24</w:t>
      </w:r>
      <w:r w:rsidRPr="00D234D7">
        <w:rPr>
          <w:rFonts w:ascii="Times New Roman" w:hAnsi="Times New Roman" w:hint="eastAsia"/>
          <w:color w:val="000000"/>
          <w:sz w:val="22"/>
        </w:rPr>
        <w:t>小时内无法解决的故障，中标方应提供备品备件供采购方使用。</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hint="eastAsia"/>
          <w:color w:val="000000"/>
          <w:sz w:val="22"/>
        </w:rPr>
        <w:t>（</w:t>
      </w:r>
      <w:r w:rsidRPr="00D234D7">
        <w:rPr>
          <w:rFonts w:ascii="Times New Roman" w:hAnsi="Times New Roman"/>
          <w:color w:val="000000"/>
          <w:sz w:val="22"/>
        </w:rPr>
        <w:t>9</w:t>
      </w:r>
      <w:r w:rsidRPr="00D234D7">
        <w:rPr>
          <w:rFonts w:ascii="Times New Roman" w:hAnsi="Times New Roman" w:hint="eastAsia"/>
          <w:color w:val="000000"/>
          <w:sz w:val="22"/>
        </w:rPr>
        <w:t>）软件故障恢复：在接到报修电话通知后</w:t>
      </w:r>
      <w:r w:rsidRPr="00D234D7">
        <w:rPr>
          <w:rFonts w:ascii="Times New Roman" w:hAnsi="Times New Roman" w:hint="eastAsia"/>
          <w:color w:val="000000"/>
          <w:sz w:val="22"/>
        </w:rPr>
        <w:t>30</w:t>
      </w:r>
      <w:r w:rsidRPr="00D234D7">
        <w:rPr>
          <w:rFonts w:ascii="Times New Roman" w:hAnsi="Times New Roman" w:hint="eastAsia"/>
          <w:color w:val="000000"/>
          <w:sz w:val="22"/>
        </w:rPr>
        <w:t>分钟内响应，安排技术人员现场</w:t>
      </w:r>
      <w:r w:rsidRPr="00D234D7">
        <w:rPr>
          <w:rFonts w:ascii="Times New Roman" w:hAnsi="Times New Roman" w:hint="eastAsia"/>
          <w:color w:val="000000"/>
          <w:sz w:val="22"/>
        </w:rPr>
        <w:t>/</w:t>
      </w:r>
      <w:r w:rsidRPr="00D234D7">
        <w:rPr>
          <w:rFonts w:ascii="Times New Roman" w:hAnsi="Times New Roman" w:hint="eastAsia"/>
          <w:color w:val="000000"/>
          <w:sz w:val="22"/>
        </w:rPr>
        <w:t>线上做出初步判断，一般故障</w:t>
      </w:r>
      <w:r w:rsidRPr="00D234D7">
        <w:rPr>
          <w:rFonts w:ascii="Times New Roman" w:hAnsi="Times New Roman"/>
          <w:color w:val="000000"/>
          <w:sz w:val="22"/>
        </w:rPr>
        <w:t>1</w:t>
      </w:r>
      <w:r w:rsidRPr="00D234D7">
        <w:rPr>
          <w:rFonts w:ascii="Times New Roman" w:hAnsi="Times New Roman" w:hint="eastAsia"/>
          <w:color w:val="000000"/>
          <w:sz w:val="22"/>
        </w:rPr>
        <w:t>小时内解决，严重故障</w:t>
      </w:r>
      <w:r w:rsidRPr="00D234D7">
        <w:rPr>
          <w:rFonts w:ascii="Times New Roman" w:hAnsi="Times New Roman"/>
          <w:color w:val="000000"/>
          <w:sz w:val="22"/>
        </w:rPr>
        <w:t>8</w:t>
      </w:r>
      <w:r w:rsidRPr="00D234D7">
        <w:rPr>
          <w:rFonts w:ascii="Times New Roman" w:hAnsi="Times New Roman" w:hint="eastAsia"/>
          <w:color w:val="000000"/>
          <w:sz w:val="22"/>
        </w:rPr>
        <w:t>小时内解决，重大故障</w:t>
      </w:r>
      <w:r w:rsidRPr="00D234D7">
        <w:rPr>
          <w:rFonts w:ascii="Times New Roman" w:hAnsi="Times New Roman"/>
          <w:color w:val="000000"/>
          <w:sz w:val="22"/>
        </w:rPr>
        <w:t>24</w:t>
      </w:r>
      <w:r w:rsidRPr="00D234D7">
        <w:rPr>
          <w:rFonts w:ascii="Times New Roman" w:hAnsi="Times New Roman" w:hint="eastAsia"/>
          <w:color w:val="000000"/>
          <w:sz w:val="22"/>
        </w:rPr>
        <w:t>小时内解决。</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hint="eastAsia"/>
          <w:color w:val="000000"/>
          <w:sz w:val="22"/>
        </w:rPr>
        <w:t>（</w:t>
      </w:r>
      <w:r w:rsidRPr="00D234D7">
        <w:rPr>
          <w:rFonts w:ascii="Times New Roman" w:hAnsi="Times New Roman" w:hint="eastAsia"/>
          <w:color w:val="000000"/>
          <w:sz w:val="22"/>
        </w:rPr>
        <w:t>1</w:t>
      </w:r>
      <w:r w:rsidRPr="00D234D7">
        <w:rPr>
          <w:rFonts w:ascii="Times New Roman" w:hAnsi="Times New Roman"/>
          <w:color w:val="000000"/>
          <w:sz w:val="22"/>
        </w:rPr>
        <w:t>0</w:t>
      </w:r>
      <w:r w:rsidRPr="00D234D7">
        <w:rPr>
          <w:rFonts w:ascii="Times New Roman" w:hAnsi="Times New Roman" w:hint="eastAsia"/>
          <w:color w:val="000000"/>
          <w:sz w:val="22"/>
        </w:rPr>
        <w:t>）在硬件设备的质保期内，如有制造质量的问题或质量缺陷，中标方应免费予以更换，保证采购方工作及时正常运行。在采购方使用的前三个月内，设备出现第二次</w:t>
      </w:r>
      <w:r w:rsidRPr="00D234D7">
        <w:rPr>
          <w:rFonts w:ascii="Times New Roman" w:hAnsi="Times New Roman" w:hint="eastAsia"/>
          <w:color w:val="000000"/>
          <w:sz w:val="22"/>
        </w:rPr>
        <w:lastRenderedPageBreak/>
        <w:t>质量问题，中标方应免费更换。中标方需在质保期内免费提供备品备件及维修服务。</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hint="eastAsia"/>
          <w:color w:val="000000"/>
          <w:sz w:val="22"/>
        </w:rPr>
        <w:t>（</w:t>
      </w:r>
      <w:r w:rsidRPr="00D234D7">
        <w:rPr>
          <w:rFonts w:ascii="Times New Roman" w:hAnsi="Times New Roman" w:hint="eastAsia"/>
          <w:color w:val="000000"/>
          <w:sz w:val="22"/>
        </w:rPr>
        <w:t>1</w:t>
      </w:r>
      <w:r w:rsidRPr="00D234D7">
        <w:rPr>
          <w:rFonts w:ascii="Times New Roman" w:hAnsi="Times New Roman"/>
          <w:color w:val="000000"/>
          <w:sz w:val="22"/>
        </w:rPr>
        <w:t>1</w:t>
      </w:r>
      <w:r w:rsidRPr="00D234D7">
        <w:rPr>
          <w:rFonts w:ascii="Times New Roman" w:hAnsi="Times New Roman" w:hint="eastAsia"/>
          <w:color w:val="000000"/>
          <w:sz w:val="22"/>
        </w:rPr>
        <w:t>）故障规定时间内不能修复的，则需提出相应的解决方案，力争在最短时间内解决问题。</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hint="eastAsia"/>
          <w:color w:val="000000"/>
          <w:sz w:val="22"/>
        </w:rPr>
        <w:t>（</w:t>
      </w:r>
      <w:r w:rsidRPr="00D234D7">
        <w:rPr>
          <w:rFonts w:ascii="Times New Roman" w:hAnsi="Times New Roman" w:hint="eastAsia"/>
          <w:color w:val="000000"/>
          <w:sz w:val="22"/>
        </w:rPr>
        <w:t>1</w:t>
      </w:r>
      <w:r w:rsidRPr="00D234D7">
        <w:rPr>
          <w:rFonts w:ascii="Times New Roman" w:hAnsi="Times New Roman"/>
          <w:color w:val="000000"/>
          <w:sz w:val="22"/>
        </w:rPr>
        <w:t>2</w:t>
      </w:r>
      <w:r w:rsidRPr="00D234D7">
        <w:rPr>
          <w:rFonts w:ascii="Times New Roman" w:hAnsi="Times New Roman" w:hint="eastAsia"/>
          <w:color w:val="000000"/>
          <w:sz w:val="22"/>
        </w:rPr>
        <w:t>）配合做好节假日和重大活动期间的保障工作，根据采购方要求安排人员值守。</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14.</w:t>
      </w:r>
      <w:r w:rsidRPr="00D234D7">
        <w:rPr>
          <w:rFonts w:ascii="Times New Roman" w:hAnsi="Times New Roman" w:hint="eastAsia"/>
          <w:color w:val="000000"/>
          <w:sz w:val="22"/>
        </w:rPr>
        <w:t>3</w:t>
      </w:r>
      <w:r w:rsidRPr="00D234D7">
        <w:rPr>
          <w:rFonts w:ascii="Times New Roman" w:hAnsi="Times New Roman"/>
          <w:color w:val="000000"/>
          <w:sz w:val="22"/>
        </w:rPr>
        <w:t>免费质保期后的服务承诺</w:t>
      </w:r>
    </w:p>
    <w:p w:rsidR="00D234D7" w:rsidRPr="00D234D7" w:rsidRDefault="00D234D7" w:rsidP="00D234D7">
      <w:pPr>
        <w:adjustRightInd w:val="0"/>
        <w:snapToGrid w:val="0"/>
        <w:spacing w:line="300" w:lineRule="auto"/>
        <w:ind w:firstLineChars="200" w:firstLine="440"/>
        <w:rPr>
          <w:rFonts w:ascii="Times New Roman" w:hAnsi="Times New Roman"/>
          <w:b/>
          <w:bCs/>
          <w:color w:val="FF0000"/>
          <w:sz w:val="22"/>
          <w:u w:val="single"/>
        </w:rPr>
      </w:pPr>
      <w:r w:rsidRPr="00D234D7">
        <w:rPr>
          <w:rFonts w:ascii="Times New Roman" w:hAnsi="Times New Roman" w:hint="eastAsia"/>
          <w:color w:val="000000"/>
          <w:sz w:val="22"/>
        </w:rPr>
        <w:t>在质保期后，根椐用户方运营的要求（包括对设备、材料更换、软件升级等）。中标人需以积极态度给予配和，并在维护过程中收取基本的人工、材料、服务的成本费用，最大限度的满足用户方要求。</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w:t>
      </w:r>
      <w:r w:rsidRPr="00D234D7">
        <w:rPr>
          <w:rFonts w:ascii="Times New Roman" w:hAnsi="Times New Roman"/>
          <w:color w:val="000000"/>
          <w:sz w:val="22"/>
        </w:rPr>
        <w:t>1</w:t>
      </w:r>
      <w:r w:rsidRPr="00D234D7">
        <w:rPr>
          <w:rFonts w:ascii="Times New Roman" w:hAnsi="Times New Roman"/>
          <w:color w:val="000000"/>
          <w:sz w:val="22"/>
        </w:rPr>
        <w:t>）日常维护方案及收费标准（人工</w:t>
      </w:r>
      <w:r w:rsidRPr="00D234D7">
        <w:rPr>
          <w:rFonts w:ascii="Times New Roman" w:hAnsi="Times New Roman"/>
          <w:color w:val="000000"/>
          <w:sz w:val="22"/>
        </w:rPr>
        <w:t>+</w:t>
      </w:r>
      <w:r w:rsidRPr="00D234D7">
        <w:rPr>
          <w:rFonts w:ascii="Times New Roman" w:hAnsi="Times New Roman"/>
          <w:color w:val="000000"/>
          <w:sz w:val="22"/>
        </w:rPr>
        <w:t>耗材）</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w:t>
      </w:r>
      <w:r w:rsidRPr="00D234D7">
        <w:rPr>
          <w:rFonts w:ascii="Times New Roman" w:hAnsi="Times New Roman"/>
          <w:color w:val="000000"/>
          <w:sz w:val="22"/>
        </w:rPr>
        <w:t>2</w:t>
      </w:r>
      <w:r w:rsidRPr="00D234D7">
        <w:rPr>
          <w:rFonts w:ascii="Times New Roman" w:hAnsi="Times New Roman"/>
          <w:color w:val="000000"/>
          <w:sz w:val="22"/>
        </w:rPr>
        <w:t>）系统发生故障后的应急响应方案及收费标准（人工</w:t>
      </w:r>
      <w:r w:rsidRPr="00D234D7">
        <w:rPr>
          <w:rFonts w:ascii="Times New Roman" w:hAnsi="Times New Roman"/>
          <w:color w:val="000000"/>
          <w:sz w:val="22"/>
        </w:rPr>
        <w:t>+</w:t>
      </w:r>
      <w:r w:rsidRPr="00D234D7">
        <w:rPr>
          <w:rFonts w:ascii="Times New Roman" w:hAnsi="Times New Roman"/>
          <w:color w:val="000000"/>
          <w:sz w:val="22"/>
        </w:rPr>
        <w:t>耗材）</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p>
    <w:p w:rsidR="00D234D7" w:rsidRPr="00D234D7" w:rsidRDefault="00D234D7" w:rsidP="00D234D7">
      <w:pPr>
        <w:adjustRightInd w:val="0"/>
        <w:snapToGrid w:val="0"/>
        <w:spacing w:line="300" w:lineRule="auto"/>
        <w:ind w:firstLineChars="200" w:firstLine="442"/>
        <w:outlineLvl w:val="2"/>
        <w:rPr>
          <w:rFonts w:ascii="Times New Roman" w:hAnsi="Times New Roman"/>
          <w:b/>
          <w:color w:val="000000"/>
          <w:sz w:val="22"/>
        </w:rPr>
      </w:pPr>
      <w:bookmarkStart w:id="26" w:name="_Toc162530579"/>
      <w:r w:rsidRPr="00D234D7">
        <w:rPr>
          <w:rFonts w:ascii="Times New Roman" w:hAnsi="Times New Roman"/>
          <w:b/>
          <w:color w:val="000000"/>
          <w:sz w:val="22"/>
        </w:rPr>
        <w:t xml:space="preserve">15 </w:t>
      </w:r>
      <w:r w:rsidRPr="00D234D7">
        <w:rPr>
          <w:rFonts w:ascii="Times New Roman" w:hAnsi="Times New Roman"/>
          <w:b/>
          <w:color w:val="000000"/>
          <w:sz w:val="22"/>
        </w:rPr>
        <w:t>项目的保密和知识产权</w:t>
      </w:r>
      <w:bookmarkEnd w:id="26"/>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bookmarkStart w:id="27" w:name="_Hlk491545887"/>
      <w:r w:rsidRPr="00D234D7">
        <w:rPr>
          <w:rFonts w:ascii="Times New Roman" w:hAnsi="Times New Roman"/>
          <w:color w:val="000000"/>
          <w:sz w:val="22"/>
        </w:rPr>
        <w:t xml:space="preserve">15.1 </w:t>
      </w:r>
      <w:r w:rsidRPr="00D234D7">
        <w:rPr>
          <w:rFonts w:ascii="Times New Roman" w:hAnsi="Times New Roman"/>
          <w:color w:val="000000"/>
          <w:sz w:val="22"/>
        </w:rPr>
        <w:t>中标人保证对其提供的服务及出售的标的物享有合法的权利，应保证在其出售的标的物上不存在任何未曾向采购人透露的担保物权，如抵押权、质押权、留置权等。</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15.2</w:t>
      </w:r>
      <w:r w:rsidRPr="00D234D7">
        <w:rPr>
          <w:rFonts w:ascii="Times New Roman" w:hAnsi="Times New Roman" w:hint="eastAsia"/>
          <w:color w:val="000000"/>
          <w:sz w:val="22"/>
        </w:rPr>
        <w:t xml:space="preserve"> </w:t>
      </w:r>
      <w:r w:rsidRPr="00D234D7">
        <w:rPr>
          <w:rFonts w:ascii="Times New Roman" w:hAnsi="Times New Roman"/>
          <w:color w:val="000000"/>
          <w:sz w:val="22"/>
        </w:rPr>
        <w:t>采购人委托开发软件的知识产权归采购人所有。中标人向采购人交付使用的信息系统已享有知识产权的，采购人可在合同文件明确的范围内自主使用。</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15.3</w:t>
      </w:r>
      <w:r w:rsidRPr="00D234D7">
        <w:rPr>
          <w:rFonts w:ascii="Times New Roman" w:hAnsi="Times New Roman" w:hint="eastAsia"/>
          <w:color w:val="000000"/>
          <w:sz w:val="22"/>
        </w:rPr>
        <w:t xml:space="preserve"> </w:t>
      </w:r>
      <w:r w:rsidRPr="00D234D7">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 xml:space="preserve">15.4 </w:t>
      </w:r>
      <w:r w:rsidRPr="00D234D7">
        <w:rPr>
          <w:rFonts w:ascii="Times New Roman" w:hAnsi="Times New Roman"/>
          <w:color w:val="000000"/>
          <w:sz w:val="22"/>
        </w:rPr>
        <w:t>中标人应遵守合同文件约定内容的保密要求。如果采购人提供的内容属于保密的，应签订保密协议，且双方均有保密义务。</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15.5</w:t>
      </w:r>
      <w:r w:rsidRPr="00D234D7">
        <w:rPr>
          <w:rFonts w:ascii="Times New Roman" w:hAnsi="Times New Roman" w:hint="eastAsia"/>
          <w:color w:val="000000"/>
          <w:sz w:val="22"/>
        </w:rPr>
        <w:t xml:space="preserve"> </w:t>
      </w:r>
      <w:r w:rsidRPr="00D234D7">
        <w:rPr>
          <w:rFonts w:ascii="Times New Roman" w:hAnsi="Times New Roman"/>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 xml:space="preserve">15.6 </w:t>
      </w:r>
      <w:r w:rsidRPr="00D234D7">
        <w:rPr>
          <w:rFonts w:ascii="Times New Roman" w:hAnsi="Times New Roman"/>
          <w:color w:val="000000"/>
          <w:sz w:val="22"/>
        </w:rPr>
        <w:t>如采购人使用该标的物构成上述侵权的，则中标人承担全部责任。</w:t>
      </w:r>
      <w:bookmarkEnd w:id="27"/>
    </w:p>
    <w:p w:rsidR="00D234D7" w:rsidRPr="00D234D7" w:rsidRDefault="00D234D7" w:rsidP="00D234D7">
      <w:pPr>
        <w:pStyle w:val="af4"/>
        <w:spacing w:after="156"/>
        <w:ind w:left="0" w:firstLineChars="200" w:firstLine="440"/>
        <w:rPr>
          <w:sz w:val="22"/>
          <w:szCs w:val="22"/>
        </w:rPr>
      </w:pPr>
    </w:p>
    <w:p w:rsidR="00D234D7" w:rsidRPr="00D234D7" w:rsidRDefault="00D234D7" w:rsidP="00D234D7">
      <w:pPr>
        <w:adjustRightInd w:val="0"/>
        <w:snapToGrid w:val="0"/>
        <w:spacing w:line="300" w:lineRule="auto"/>
        <w:ind w:firstLineChars="200" w:firstLine="442"/>
        <w:outlineLvl w:val="2"/>
        <w:rPr>
          <w:rFonts w:ascii="Times New Roman" w:hAnsi="Times New Roman"/>
          <w:b/>
          <w:color w:val="000000"/>
          <w:sz w:val="22"/>
        </w:rPr>
      </w:pPr>
      <w:bookmarkStart w:id="28" w:name="_Toc162530580"/>
      <w:r w:rsidRPr="00D234D7">
        <w:rPr>
          <w:rFonts w:ascii="Times New Roman" w:hAnsi="Times New Roman"/>
          <w:b/>
          <w:color w:val="000000"/>
          <w:sz w:val="22"/>
        </w:rPr>
        <w:t xml:space="preserve">16 </w:t>
      </w:r>
      <w:r w:rsidRPr="00D234D7">
        <w:rPr>
          <w:rFonts w:ascii="Times New Roman" w:hAnsi="Times New Roman"/>
          <w:b/>
          <w:color w:val="000000"/>
          <w:sz w:val="22"/>
        </w:rPr>
        <w:t>技术培训</w:t>
      </w:r>
      <w:bookmarkEnd w:id="28"/>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16.1</w:t>
      </w:r>
      <w:r w:rsidRPr="00D234D7">
        <w:rPr>
          <w:rFonts w:ascii="Times New Roman" w:hAnsi="Times New Roman" w:hint="eastAsia"/>
          <w:color w:val="000000"/>
          <w:sz w:val="22"/>
        </w:rPr>
        <w:t xml:space="preserve"> </w:t>
      </w:r>
      <w:r w:rsidRPr="00D234D7">
        <w:rPr>
          <w:rFonts w:ascii="Times New Roman" w:hAnsi="Times New Roman"/>
          <w:color w:val="000000"/>
          <w:sz w:val="22"/>
        </w:rPr>
        <w:t>技术文件：</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中标</w:t>
      </w:r>
      <w:r w:rsidRPr="00D234D7">
        <w:rPr>
          <w:rFonts w:ascii="Times New Roman" w:hAnsi="Times New Roman" w:hint="eastAsia"/>
          <w:color w:val="000000"/>
          <w:sz w:val="22"/>
        </w:rPr>
        <w:t>人</w:t>
      </w:r>
      <w:r w:rsidRPr="00D234D7">
        <w:rPr>
          <w:rFonts w:ascii="Times New Roman" w:hAnsi="Times New Roman"/>
          <w:color w:val="000000"/>
          <w:sz w:val="22"/>
        </w:rPr>
        <w:t>提供本系统的详细技术文件</w:t>
      </w:r>
      <w:r w:rsidRPr="00D234D7">
        <w:rPr>
          <w:rFonts w:ascii="Times New Roman" w:hAnsi="Times New Roman" w:hint="eastAsia"/>
          <w:color w:val="000000"/>
          <w:sz w:val="22"/>
        </w:rPr>
        <w:t>（</w:t>
      </w:r>
      <w:r w:rsidRPr="00D234D7">
        <w:rPr>
          <w:rFonts w:ascii="Times New Roman" w:hAnsi="Times New Roman" w:cstheme="minorEastAsia" w:hint="eastAsia"/>
          <w:sz w:val="22"/>
        </w:rPr>
        <w:t>包括设备的安装、调试、使用和维护的相关技术文档</w:t>
      </w:r>
      <w:r w:rsidRPr="00D234D7">
        <w:rPr>
          <w:rFonts w:ascii="Times New Roman" w:hAnsi="Times New Roman" w:hint="eastAsia"/>
          <w:color w:val="000000"/>
          <w:sz w:val="22"/>
        </w:rPr>
        <w:t>）</w:t>
      </w:r>
      <w:r w:rsidRPr="00D234D7">
        <w:rPr>
          <w:rFonts w:ascii="Times New Roman" w:hAnsi="Times New Roman"/>
          <w:color w:val="000000"/>
          <w:sz w:val="22"/>
        </w:rPr>
        <w:t>。</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16.2</w:t>
      </w:r>
      <w:r w:rsidRPr="00D234D7">
        <w:rPr>
          <w:rFonts w:ascii="Times New Roman" w:hAnsi="Times New Roman" w:hint="eastAsia"/>
          <w:color w:val="000000"/>
          <w:sz w:val="22"/>
        </w:rPr>
        <w:t xml:space="preserve"> </w:t>
      </w:r>
      <w:r w:rsidRPr="00D234D7">
        <w:rPr>
          <w:rFonts w:ascii="Times New Roman" w:hAnsi="Times New Roman"/>
          <w:color w:val="000000"/>
          <w:sz w:val="22"/>
        </w:rPr>
        <w:t>技术服务：</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hint="eastAsia"/>
          <w:color w:val="000000"/>
          <w:sz w:val="22"/>
        </w:rPr>
        <w:t>（</w:t>
      </w:r>
      <w:r w:rsidRPr="00D234D7">
        <w:rPr>
          <w:rFonts w:ascii="Times New Roman" w:hAnsi="Times New Roman" w:hint="eastAsia"/>
          <w:color w:val="000000"/>
          <w:sz w:val="22"/>
        </w:rPr>
        <w:t>1</w:t>
      </w:r>
      <w:r w:rsidRPr="00D234D7">
        <w:rPr>
          <w:rFonts w:ascii="Times New Roman" w:hAnsi="Times New Roman" w:hint="eastAsia"/>
          <w:color w:val="000000"/>
          <w:sz w:val="22"/>
        </w:rPr>
        <w:t>）中标方应提供现场技术培训，就设备的安装、调试、使用和维护，培训采购方技术人员，直到采购方工作人员全部掌握运行操作、保养技术，并能达到正确维护、排除一般故障为止。</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hint="eastAsia"/>
          <w:color w:val="000000"/>
          <w:sz w:val="22"/>
        </w:rPr>
        <w:t>（</w:t>
      </w:r>
      <w:r w:rsidRPr="00D234D7">
        <w:rPr>
          <w:rFonts w:ascii="Times New Roman" w:hAnsi="Times New Roman" w:hint="eastAsia"/>
          <w:color w:val="000000"/>
          <w:sz w:val="22"/>
        </w:rPr>
        <w:t>2</w:t>
      </w:r>
      <w:r w:rsidRPr="00D234D7">
        <w:rPr>
          <w:rFonts w:ascii="Times New Roman" w:hAnsi="Times New Roman" w:hint="eastAsia"/>
          <w:color w:val="000000"/>
          <w:sz w:val="22"/>
        </w:rPr>
        <w:t>）中标方需向采购方提供软件使用培训。</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hint="eastAsia"/>
          <w:color w:val="000000"/>
          <w:sz w:val="22"/>
        </w:rPr>
        <w:t>（</w:t>
      </w:r>
      <w:r w:rsidRPr="00D234D7">
        <w:rPr>
          <w:rFonts w:ascii="Times New Roman" w:hAnsi="Times New Roman" w:hint="eastAsia"/>
          <w:color w:val="000000"/>
          <w:sz w:val="22"/>
        </w:rPr>
        <w:t>3</w:t>
      </w:r>
      <w:r w:rsidRPr="00D234D7">
        <w:rPr>
          <w:rFonts w:ascii="Times New Roman" w:hAnsi="Times New Roman" w:hint="eastAsia"/>
          <w:color w:val="000000"/>
          <w:sz w:val="22"/>
        </w:rPr>
        <w:t>）培训过程中产生的费用均由中标方承担。</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rPr>
      </w:pPr>
      <w:r w:rsidRPr="00D234D7">
        <w:rPr>
          <w:rFonts w:ascii="Times New Roman" w:hAnsi="Times New Roman"/>
          <w:color w:val="000000"/>
          <w:sz w:val="22"/>
        </w:rPr>
        <w:t>（</w:t>
      </w:r>
      <w:r w:rsidRPr="00D234D7">
        <w:rPr>
          <w:rFonts w:ascii="Times New Roman" w:hAnsi="Times New Roman" w:hint="eastAsia"/>
          <w:color w:val="000000"/>
          <w:sz w:val="22"/>
        </w:rPr>
        <w:t>4</w:t>
      </w:r>
      <w:r w:rsidRPr="00D234D7">
        <w:rPr>
          <w:rFonts w:ascii="Times New Roman" w:hAnsi="Times New Roman"/>
          <w:color w:val="000000"/>
          <w:sz w:val="22"/>
        </w:rPr>
        <w:t>）投标人应在投标文件中详细说明技术指导和技术支持的范围和程度。</w:t>
      </w:r>
    </w:p>
    <w:p w:rsidR="00D234D7" w:rsidRPr="00D234D7" w:rsidRDefault="00D234D7" w:rsidP="00D234D7">
      <w:pPr>
        <w:adjustRightInd w:val="0"/>
        <w:snapToGrid w:val="0"/>
        <w:spacing w:line="300" w:lineRule="auto"/>
        <w:ind w:firstLineChars="200" w:firstLine="440"/>
        <w:rPr>
          <w:rFonts w:ascii="Times New Roman" w:hAnsi="Times New Roman"/>
          <w:b/>
          <w:color w:val="FF0000"/>
          <w:sz w:val="22"/>
          <w:u w:val="wavyHeavy"/>
        </w:rPr>
      </w:pPr>
      <w:r w:rsidRPr="00D234D7">
        <w:rPr>
          <w:rFonts w:ascii="Times New Roman" w:hAnsi="Times New Roman"/>
          <w:color w:val="000000"/>
          <w:sz w:val="22"/>
        </w:rPr>
        <w:t>（</w:t>
      </w:r>
      <w:r w:rsidRPr="00D234D7">
        <w:rPr>
          <w:rFonts w:ascii="Times New Roman" w:hAnsi="Times New Roman" w:hint="eastAsia"/>
          <w:color w:val="000000"/>
          <w:sz w:val="22"/>
        </w:rPr>
        <w:t>5</w:t>
      </w:r>
      <w:r w:rsidRPr="00D234D7">
        <w:rPr>
          <w:rFonts w:ascii="Times New Roman" w:hAnsi="Times New Roman"/>
          <w:color w:val="000000"/>
          <w:sz w:val="22"/>
        </w:rPr>
        <w:t>）投标人应在投标文件中提出保修期之后的设备返修流程，包括返修时间，替</w:t>
      </w:r>
      <w:r w:rsidRPr="00D234D7">
        <w:rPr>
          <w:rFonts w:ascii="Times New Roman" w:hAnsi="Times New Roman"/>
          <w:color w:val="000000"/>
          <w:sz w:val="22"/>
        </w:rPr>
        <w:lastRenderedPageBreak/>
        <w:t>用设备，以及返修价格。</w:t>
      </w:r>
    </w:p>
    <w:p w:rsidR="00D234D7" w:rsidRPr="00D234D7" w:rsidRDefault="00D234D7" w:rsidP="00D234D7">
      <w:pPr>
        <w:adjustRightInd w:val="0"/>
        <w:snapToGrid w:val="0"/>
        <w:spacing w:line="300" w:lineRule="auto"/>
        <w:ind w:firstLineChars="200" w:firstLine="440"/>
        <w:rPr>
          <w:rFonts w:ascii="Times New Roman" w:hAnsi="Times New Roman"/>
          <w:color w:val="000000"/>
          <w:sz w:val="22"/>
          <w:szCs w:val="24"/>
        </w:rPr>
      </w:pPr>
    </w:p>
    <w:p w:rsidR="00D234D7" w:rsidRPr="00D234D7" w:rsidRDefault="00D234D7" w:rsidP="00D234D7">
      <w:pPr>
        <w:adjustRightInd w:val="0"/>
        <w:snapToGrid w:val="0"/>
        <w:spacing w:line="300" w:lineRule="auto"/>
        <w:jc w:val="center"/>
        <w:outlineLvl w:val="1"/>
        <w:rPr>
          <w:rFonts w:ascii="Times New Roman" w:hAnsi="Times New Roman"/>
          <w:color w:val="000000"/>
          <w:sz w:val="30"/>
          <w:szCs w:val="30"/>
        </w:rPr>
      </w:pPr>
      <w:bookmarkStart w:id="29" w:name="_Toc475631915"/>
      <w:bookmarkStart w:id="30" w:name="_Toc188796662"/>
      <w:bookmarkStart w:id="31" w:name="_Toc506191154"/>
      <w:r w:rsidRPr="00D234D7">
        <w:rPr>
          <w:rFonts w:ascii="Times New Roman" w:hAnsi="Times New Roman"/>
          <w:color w:val="000000"/>
          <w:sz w:val="30"/>
          <w:szCs w:val="30"/>
        </w:rPr>
        <w:t>四、投标报价须知</w:t>
      </w:r>
      <w:bookmarkEnd w:id="29"/>
      <w:bookmarkEnd w:id="30"/>
      <w:bookmarkEnd w:id="31"/>
    </w:p>
    <w:p w:rsidR="00D234D7" w:rsidRPr="00D234D7" w:rsidRDefault="00D234D7" w:rsidP="00D234D7">
      <w:pPr>
        <w:adjustRightInd w:val="0"/>
        <w:snapToGrid w:val="0"/>
        <w:spacing w:line="300" w:lineRule="auto"/>
        <w:ind w:firstLineChars="200" w:firstLine="442"/>
        <w:jc w:val="left"/>
        <w:outlineLvl w:val="2"/>
        <w:rPr>
          <w:rFonts w:ascii="Times New Roman" w:hAnsi="Times New Roman"/>
          <w:b/>
          <w:color w:val="000000"/>
          <w:sz w:val="22"/>
        </w:rPr>
      </w:pPr>
      <w:bookmarkStart w:id="32" w:name="_Toc490037251"/>
      <w:bookmarkStart w:id="33" w:name="_Toc188796663"/>
      <w:bookmarkStart w:id="34" w:name="_Toc506191155"/>
      <w:r w:rsidRPr="00D234D7">
        <w:rPr>
          <w:rFonts w:ascii="Times New Roman" w:hAnsi="Times New Roman"/>
          <w:b/>
          <w:color w:val="000000"/>
          <w:sz w:val="22"/>
        </w:rPr>
        <w:t xml:space="preserve">17 </w:t>
      </w:r>
      <w:r w:rsidRPr="00D234D7">
        <w:rPr>
          <w:rFonts w:ascii="Times New Roman" w:hAnsi="Times New Roman"/>
          <w:b/>
          <w:color w:val="000000"/>
          <w:sz w:val="22"/>
        </w:rPr>
        <w:t>投标报价依据</w:t>
      </w:r>
      <w:bookmarkEnd w:id="32"/>
      <w:bookmarkEnd w:id="33"/>
      <w:bookmarkEnd w:id="34"/>
    </w:p>
    <w:p w:rsidR="00D234D7" w:rsidRPr="00D234D7" w:rsidRDefault="00D234D7" w:rsidP="00D234D7">
      <w:pPr>
        <w:adjustRightInd w:val="0"/>
        <w:snapToGrid w:val="0"/>
        <w:spacing w:line="300" w:lineRule="auto"/>
        <w:ind w:firstLineChars="200" w:firstLine="440"/>
        <w:jc w:val="left"/>
        <w:rPr>
          <w:rFonts w:ascii="Times New Roman" w:hAnsi="Times New Roman"/>
          <w:color w:val="000000"/>
          <w:sz w:val="22"/>
        </w:rPr>
      </w:pPr>
      <w:r w:rsidRPr="00D234D7">
        <w:rPr>
          <w:rFonts w:ascii="Times New Roman" w:hAnsi="Times New Roman"/>
          <w:color w:val="000000"/>
          <w:sz w:val="22"/>
        </w:rPr>
        <w:t xml:space="preserve">17.1 </w:t>
      </w:r>
      <w:r w:rsidRPr="00D234D7">
        <w:rPr>
          <w:rFonts w:ascii="Times New Roman" w:hAnsi="Times New Roman"/>
          <w:color w:val="000000"/>
          <w:sz w:val="22"/>
        </w:rPr>
        <w:t>投标报价计算依据包括本项目的招标文件（包括提供的附件）、招标文件答疑或修改的补充文书、工作量清单、项目现场条件等。</w:t>
      </w:r>
    </w:p>
    <w:p w:rsidR="00D234D7" w:rsidRPr="00D234D7" w:rsidRDefault="00D234D7" w:rsidP="00D234D7">
      <w:pPr>
        <w:adjustRightInd w:val="0"/>
        <w:snapToGrid w:val="0"/>
        <w:spacing w:line="300" w:lineRule="auto"/>
        <w:ind w:firstLineChars="200" w:firstLine="440"/>
        <w:jc w:val="left"/>
        <w:rPr>
          <w:rFonts w:ascii="Times New Roman" w:hAnsi="Times New Roman"/>
          <w:color w:val="000000"/>
          <w:sz w:val="22"/>
        </w:rPr>
      </w:pPr>
      <w:r w:rsidRPr="00D234D7">
        <w:rPr>
          <w:rFonts w:ascii="Times New Roman" w:hAnsi="Times New Roman"/>
          <w:color w:val="000000"/>
          <w:sz w:val="22"/>
        </w:rPr>
        <w:t>17.2</w:t>
      </w:r>
      <w:r w:rsidRPr="00D234D7">
        <w:rPr>
          <w:rFonts w:ascii="Times New Roman" w:hAnsi="Times New Roman"/>
          <w:color w:val="000000"/>
          <w:sz w:val="22"/>
        </w:rPr>
        <w:t>招标文件明确的</w:t>
      </w:r>
      <w:r w:rsidRPr="00D234D7">
        <w:rPr>
          <w:rFonts w:ascii="Times New Roman" w:hAnsi="Times New Roman" w:hint="eastAsia"/>
          <w:color w:val="000000"/>
          <w:sz w:val="22"/>
        </w:rPr>
        <w:t>项目</w:t>
      </w:r>
      <w:r w:rsidRPr="00D234D7">
        <w:rPr>
          <w:rFonts w:ascii="Times New Roman" w:hAnsi="Times New Roman"/>
          <w:color w:val="000000"/>
          <w:sz w:val="22"/>
        </w:rPr>
        <w:t>范围、</w:t>
      </w:r>
      <w:r w:rsidRPr="00D234D7">
        <w:rPr>
          <w:rFonts w:ascii="Times New Roman" w:hAnsi="Times New Roman" w:hint="eastAsia"/>
          <w:color w:val="000000"/>
          <w:sz w:val="22"/>
        </w:rPr>
        <w:t>实施</w:t>
      </w:r>
      <w:r w:rsidRPr="00D234D7">
        <w:rPr>
          <w:rFonts w:ascii="Times New Roman" w:hAnsi="Times New Roman"/>
          <w:color w:val="000000"/>
          <w:sz w:val="22"/>
        </w:rPr>
        <w:t>内容、</w:t>
      </w:r>
      <w:r w:rsidRPr="00D234D7">
        <w:rPr>
          <w:rFonts w:ascii="Times New Roman" w:hAnsi="Times New Roman" w:hint="eastAsia"/>
          <w:color w:val="000000"/>
          <w:sz w:val="22"/>
        </w:rPr>
        <w:t>实施</w:t>
      </w:r>
      <w:r w:rsidRPr="00D234D7">
        <w:rPr>
          <w:rFonts w:ascii="Times New Roman" w:hAnsi="Times New Roman"/>
          <w:color w:val="000000"/>
          <w:sz w:val="22"/>
        </w:rPr>
        <w:t>期限、质量要求、</w:t>
      </w:r>
      <w:r w:rsidRPr="00D234D7">
        <w:rPr>
          <w:rFonts w:ascii="Times New Roman" w:hAnsi="Times New Roman" w:hint="eastAsia"/>
          <w:color w:val="000000"/>
          <w:sz w:val="22"/>
        </w:rPr>
        <w:t>售后服务、</w:t>
      </w:r>
      <w:r w:rsidRPr="00D234D7">
        <w:rPr>
          <w:rFonts w:ascii="Times New Roman" w:hAnsi="Times New Roman"/>
          <w:color w:val="000000"/>
          <w:sz w:val="22"/>
        </w:rPr>
        <w:t>管理要求与标准及考核要求等。</w:t>
      </w:r>
    </w:p>
    <w:p w:rsidR="00D234D7" w:rsidRPr="00D234D7" w:rsidRDefault="00D234D7" w:rsidP="00D234D7">
      <w:pPr>
        <w:adjustRightInd w:val="0"/>
        <w:snapToGrid w:val="0"/>
        <w:spacing w:line="300" w:lineRule="auto"/>
        <w:ind w:firstLineChars="200" w:firstLine="440"/>
        <w:jc w:val="left"/>
        <w:rPr>
          <w:rFonts w:ascii="Times New Roman" w:hAnsi="Times New Roman"/>
          <w:color w:val="000000"/>
          <w:sz w:val="22"/>
        </w:rPr>
      </w:pPr>
      <w:r w:rsidRPr="00D234D7">
        <w:rPr>
          <w:rFonts w:ascii="Times New Roman" w:hAnsi="Times New Roman"/>
          <w:color w:val="000000"/>
          <w:sz w:val="22"/>
        </w:rPr>
        <w:t>17.3</w:t>
      </w:r>
      <w:r w:rsidRPr="00D234D7">
        <w:rPr>
          <w:rFonts w:ascii="Times New Roman" w:hAnsi="Times New Roman"/>
          <w:color w:val="000000"/>
          <w:sz w:val="22"/>
        </w:rPr>
        <w:t>工作量清单说明</w:t>
      </w:r>
    </w:p>
    <w:p w:rsidR="00D234D7" w:rsidRPr="00D234D7" w:rsidRDefault="00D234D7" w:rsidP="00D234D7">
      <w:pPr>
        <w:adjustRightInd w:val="0"/>
        <w:snapToGrid w:val="0"/>
        <w:spacing w:line="300" w:lineRule="auto"/>
        <w:ind w:firstLineChars="200" w:firstLine="440"/>
        <w:jc w:val="left"/>
        <w:rPr>
          <w:rFonts w:ascii="Times New Roman" w:hAnsi="Times New Roman"/>
          <w:color w:val="000000"/>
          <w:sz w:val="22"/>
        </w:rPr>
      </w:pPr>
      <w:r w:rsidRPr="00D234D7">
        <w:rPr>
          <w:rFonts w:ascii="Times New Roman" w:hAnsi="Times New Roman"/>
          <w:color w:val="000000"/>
          <w:sz w:val="22"/>
        </w:rPr>
        <w:t xml:space="preserve">17.3.1 </w:t>
      </w:r>
      <w:r w:rsidRPr="00D234D7">
        <w:rPr>
          <w:rFonts w:ascii="Times New Roman" w:hAnsi="Times New Roman"/>
          <w:color w:val="000000"/>
          <w:sz w:val="22"/>
        </w:rPr>
        <w:t>工作量清单应与投标人须知、合同条件、项目质量标准和要求等文件结合起来理解或解释。</w:t>
      </w:r>
    </w:p>
    <w:p w:rsidR="00D234D7" w:rsidRPr="00D234D7" w:rsidRDefault="00D234D7" w:rsidP="00D234D7">
      <w:pPr>
        <w:adjustRightInd w:val="0"/>
        <w:snapToGrid w:val="0"/>
        <w:spacing w:line="300" w:lineRule="auto"/>
        <w:ind w:firstLineChars="200" w:firstLine="440"/>
        <w:jc w:val="left"/>
        <w:rPr>
          <w:rFonts w:ascii="Times New Roman" w:hAnsi="Times New Roman"/>
          <w:sz w:val="22"/>
        </w:rPr>
      </w:pPr>
      <w:r w:rsidRPr="00D234D7">
        <w:rPr>
          <w:rFonts w:ascii="Times New Roman" w:hAnsi="Times New Roman"/>
          <w:sz w:val="22"/>
        </w:rPr>
        <w:t>17.3.2</w:t>
      </w:r>
      <w:r w:rsidRPr="00D234D7">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D234D7" w:rsidRPr="00D234D7" w:rsidRDefault="00D234D7" w:rsidP="00D234D7">
      <w:pPr>
        <w:adjustRightInd w:val="0"/>
        <w:snapToGrid w:val="0"/>
        <w:spacing w:line="300" w:lineRule="auto"/>
        <w:ind w:firstLineChars="200" w:firstLine="442"/>
        <w:jc w:val="left"/>
        <w:outlineLvl w:val="2"/>
        <w:rPr>
          <w:rFonts w:ascii="Times New Roman" w:hAnsi="Times New Roman"/>
          <w:b/>
          <w:color w:val="000000"/>
          <w:sz w:val="22"/>
        </w:rPr>
      </w:pPr>
      <w:bookmarkStart w:id="35" w:name="_Toc490037252"/>
      <w:bookmarkStart w:id="36" w:name="_Toc506191156"/>
      <w:bookmarkStart w:id="37" w:name="_Toc188796664"/>
      <w:r w:rsidRPr="00D234D7">
        <w:rPr>
          <w:rFonts w:ascii="Times New Roman" w:hAnsi="Times New Roman"/>
          <w:b/>
          <w:color w:val="000000"/>
          <w:sz w:val="22"/>
        </w:rPr>
        <w:t>18</w:t>
      </w:r>
      <w:bookmarkStart w:id="38" w:name="_Toc490037253"/>
      <w:bookmarkEnd w:id="35"/>
      <w:r w:rsidRPr="00D234D7">
        <w:rPr>
          <w:rFonts w:ascii="Times New Roman" w:hAnsi="Times New Roman"/>
          <w:b/>
          <w:color w:val="000000"/>
          <w:sz w:val="22"/>
        </w:rPr>
        <w:t xml:space="preserve"> </w:t>
      </w:r>
      <w:r w:rsidRPr="00D234D7">
        <w:rPr>
          <w:rFonts w:ascii="Times New Roman" w:hAnsi="Times New Roman"/>
          <w:b/>
          <w:color w:val="000000"/>
          <w:sz w:val="22"/>
        </w:rPr>
        <w:t>投标报价</w:t>
      </w:r>
      <w:bookmarkEnd w:id="38"/>
      <w:r w:rsidRPr="00D234D7">
        <w:rPr>
          <w:rFonts w:ascii="Times New Roman" w:hAnsi="Times New Roman"/>
          <w:b/>
          <w:color w:val="000000"/>
          <w:sz w:val="22"/>
        </w:rPr>
        <w:t>内容</w:t>
      </w:r>
      <w:bookmarkEnd w:id="36"/>
      <w:bookmarkEnd w:id="37"/>
    </w:p>
    <w:p w:rsidR="00D234D7" w:rsidRPr="00D234D7" w:rsidRDefault="00D234D7" w:rsidP="00D234D7">
      <w:pPr>
        <w:adjustRightInd w:val="0"/>
        <w:snapToGrid w:val="0"/>
        <w:spacing w:line="300" w:lineRule="auto"/>
        <w:ind w:firstLineChars="200" w:firstLine="440"/>
        <w:jc w:val="left"/>
        <w:rPr>
          <w:rFonts w:ascii="Times New Roman" w:hAnsi="Times New Roman"/>
          <w:sz w:val="22"/>
        </w:rPr>
      </w:pPr>
      <w:r w:rsidRPr="00D234D7">
        <w:rPr>
          <w:rFonts w:ascii="Times New Roman" w:hAnsi="Times New Roman"/>
          <w:color w:val="000000"/>
          <w:sz w:val="22"/>
        </w:rPr>
        <w:t xml:space="preserve">18.1 </w:t>
      </w:r>
      <w:r w:rsidRPr="00D234D7">
        <w:rPr>
          <w:rFonts w:ascii="Times New Roman" w:hAnsi="Times New Roman"/>
          <w:color w:val="000000"/>
          <w:sz w:val="22"/>
        </w:rPr>
        <w:t>本项</w:t>
      </w:r>
      <w:r w:rsidRPr="00D234D7">
        <w:rPr>
          <w:rFonts w:ascii="Times New Roman" w:hAnsi="Times New Roman"/>
          <w:sz w:val="22"/>
        </w:rPr>
        <w:t>目报价为全费用报价，是履行合同的最终价格，除投标需求中另有说明外，投标报价（即投标总价）应包</w:t>
      </w:r>
      <w:r w:rsidRPr="00D234D7">
        <w:rPr>
          <w:rFonts w:ascii="Times New Roman" w:hAnsi="Times New Roman"/>
          <w:color w:val="000000"/>
          <w:sz w:val="22"/>
        </w:rPr>
        <w:t>括</w:t>
      </w:r>
      <w:r w:rsidRPr="00D234D7">
        <w:rPr>
          <w:rFonts w:ascii="Times New Roman" w:hAnsi="Times New Roman" w:hint="eastAsia"/>
          <w:color w:val="000000"/>
          <w:sz w:val="22"/>
        </w:rPr>
        <w:t>项目前期调研、数据收集和分析、方案设计、项目研发、基础环境集成实施、智能化安装工程、硬件集成实施、软件开发和集成实施、安全集成实施、系统调试及试运行、验收和评估、操作培训、售后服务、投入使用这一系列过程中所包含的所有费用。</w:t>
      </w:r>
    </w:p>
    <w:p w:rsidR="00D234D7" w:rsidRPr="00D234D7" w:rsidRDefault="00D234D7" w:rsidP="00D234D7">
      <w:pPr>
        <w:adjustRightInd w:val="0"/>
        <w:snapToGrid w:val="0"/>
        <w:spacing w:line="300" w:lineRule="auto"/>
        <w:ind w:firstLineChars="200" w:firstLine="440"/>
        <w:jc w:val="left"/>
        <w:rPr>
          <w:rFonts w:ascii="Times New Roman" w:hAnsi="Times New Roman"/>
          <w:sz w:val="22"/>
        </w:rPr>
      </w:pPr>
      <w:r w:rsidRPr="00D234D7">
        <w:rPr>
          <w:rFonts w:ascii="Times New Roman" w:hAnsi="Times New Roman"/>
          <w:sz w:val="22"/>
        </w:rPr>
        <w:t xml:space="preserve">18.2 </w:t>
      </w:r>
      <w:r w:rsidRPr="00D234D7">
        <w:rPr>
          <w:rFonts w:ascii="Times New Roman" w:hAnsi="Times New Roman"/>
          <w:sz w:val="22"/>
        </w:rPr>
        <w:t>投标报价中投标人应考虑本项目可能存在的风险因素。投标报价应将所有工作内容考虑在内，如有漏项或缺项，均属于投标人的风险</w:t>
      </w:r>
      <w:r w:rsidRPr="00D234D7">
        <w:rPr>
          <w:rFonts w:ascii="Times New Roman" w:hAnsi="Times New Roman" w:hint="eastAsia"/>
          <w:sz w:val="22"/>
        </w:rPr>
        <w:t>，其费用视作已分配在报价明细表内单价或总价之中</w:t>
      </w:r>
      <w:r w:rsidRPr="00D234D7">
        <w:rPr>
          <w:rFonts w:ascii="Times New Roman" w:hAnsi="Times New Roman"/>
          <w:sz w:val="22"/>
        </w:rPr>
        <w:t>。投标人应逐项计算并填写单价、合计价和总价。</w:t>
      </w:r>
    </w:p>
    <w:p w:rsidR="00D234D7" w:rsidRPr="00D234D7" w:rsidRDefault="00D234D7" w:rsidP="00D234D7">
      <w:pPr>
        <w:adjustRightInd w:val="0"/>
        <w:snapToGrid w:val="0"/>
        <w:spacing w:line="300" w:lineRule="auto"/>
        <w:ind w:firstLineChars="200" w:firstLine="440"/>
        <w:jc w:val="left"/>
        <w:rPr>
          <w:rFonts w:ascii="Times New Roman" w:hAnsi="Times New Roman"/>
          <w:sz w:val="22"/>
        </w:rPr>
      </w:pPr>
      <w:r w:rsidRPr="00D234D7">
        <w:rPr>
          <w:rFonts w:ascii="Times New Roman" w:hAnsi="Times New Roman"/>
          <w:sz w:val="22"/>
        </w:rPr>
        <w:t>18.3</w:t>
      </w:r>
      <w:r w:rsidRPr="00D234D7">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D234D7" w:rsidRPr="00D234D7" w:rsidRDefault="00D234D7" w:rsidP="00D234D7">
      <w:pPr>
        <w:adjustRightInd w:val="0"/>
        <w:snapToGrid w:val="0"/>
        <w:spacing w:line="300" w:lineRule="auto"/>
        <w:ind w:firstLineChars="200" w:firstLine="440"/>
        <w:jc w:val="left"/>
        <w:rPr>
          <w:rFonts w:ascii="Times New Roman" w:hAnsi="Times New Roman"/>
          <w:sz w:val="22"/>
        </w:rPr>
      </w:pPr>
      <w:r w:rsidRPr="00D234D7">
        <w:rPr>
          <w:rFonts w:ascii="Times New Roman" w:hAnsi="Times New Roman"/>
          <w:sz w:val="22"/>
        </w:rPr>
        <w:t xml:space="preserve">18.4 </w:t>
      </w:r>
      <w:r w:rsidRPr="00D234D7">
        <w:rPr>
          <w:rFonts w:ascii="Times New Roman" w:hAnsi="Times New Roman"/>
          <w:sz w:val="22"/>
        </w:rPr>
        <w:t>投标人按照投标文件格式中所附的表式完整地填写《开标一览表》及各类投标报价明细表，说明其拟提供服务的内容、数量、价格、时间、价格构成等。</w:t>
      </w:r>
    </w:p>
    <w:p w:rsidR="00D234D7" w:rsidRPr="00D234D7" w:rsidRDefault="00D234D7" w:rsidP="00D234D7">
      <w:pPr>
        <w:adjustRightInd w:val="0"/>
        <w:snapToGrid w:val="0"/>
        <w:spacing w:line="300" w:lineRule="auto"/>
        <w:ind w:firstLineChars="200" w:firstLine="442"/>
        <w:jc w:val="left"/>
        <w:outlineLvl w:val="2"/>
        <w:rPr>
          <w:rFonts w:ascii="Times New Roman" w:hAnsi="Times New Roman"/>
          <w:b/>
          <w:color w:val="000000"/>
          <w:sz w:val="22"/>
        </w:rPr>
      </w:pPr>
      <w:bookmarkStart w:id="39" w:name="_Toc506191157"/>
      <w:bookmarkStart w:id="40" w:name="_Toc490037254"/>
      <w:bookmarkStart w:id="41" w:name="_Toc188796665"/>
      <w:r w:rsidRPr="00D234D7">
        <w:rPr>
          <w:rFonts w:ascii="Times New Roman" w:hAnsi="Times New Roman"/>
          <w:b/>
          <w:color w:val="000000"/>
          <w:sz w:val="22"/>
        </w:rPr>
        <w:t xml:space="preserve">19 </w:t>
      </w:r>
      <w:r w:rsidRPr="00D234D7">
        <w:rPr>
          <w:rFonts w:ascii="Times New Roman" w:hAnsi="Times New Roman"/>
          <w:b/>
          <w:color w:val="000000"/>
          <w:sz w:val="22"/>
        </w:rPr>
        <w:t>投标报价控制性条款</w:t>
      </w:r>
      <w:bookmarkEnd w:id="39"/>
      <w:bookmarkEnd w:id="40"/>
      <w:bookmarkEnd w:id="41"/>
    </w:p>
    <w:p w:rsidR="00D234D7" w:rsidRPr="00D234D7" w:rsidRDefault="00D234D7" w:rsidP="00D234D7">
      <w:pPr>
        <w:adjustRightInd w:val="0"/>
        <w:snapToGrid w:val="0"/>
        <w:spacing w:line="300" w:lineRule="auto"/>
        <w:ind w:firstLineChars="200" w:firstLine="440"/>
        <w:jc w:val="left"/>
        <w:rPr>
          <w:rFonts w:ascii="Times New Roman" w:hAnsi="Times New Roman"/>
          <w:color w:val="000000"/>
          <w:sz w:val="22"/>
        </w:rPr>
      </w:pPr>
      <w:r w:rsidRPr="00D234D7">
        <w:rPr>
          <w:rFonts w:ascii="Times New Roman" w:hAnsi="Times New Roman"/>
          <w:color w:val="000000"/>
          <w:sz w:val="22"/>
        </w:rPr>
        <w:t xml:space="preserve">19.1 </w:t>
      </w:r>
      <w:r w:rsidRPr="00D234D7">
        <w:rPr>
          <w:rFonts w:ascii="Times New Roman" w:hAnsi="Times New Roman"/>
          <w:color w:val="000000"/>
          <w:sz w:val="22"/>
        </w:rPr>
        <w:t>投标报价不得超过公布的预算金额</w:t>
      </w:r>
      <w:r w:rsidRPr="00D234D7">
        <w:rPr>
          <w:rFonts w:ascii="Times New Roman" w:hAnsi="Times New Roman" w:hint="eastAsia"/>
          <w:color w:val="000000"/>
          <w:sz w:val="22"/>
        </w:rPr>
        <w:t>或最高限价</w:t>
      </w:r>
      <w:r w:rsidRPr="00D234D7">
        <w:rPr>
          <w:rFonts w:ascii="Times New Roman" w:hAnsi="Times New Roman"/>
          <w:color w:val="000000"/>
          <w:sz w:val="22"/>
        </w:rPr>
        <w:t>，其中各分项报价（如有要求）均不得超过对应的预算金额</w:t>
      </w:r>
      <w:r w:rsidRPr="00D234D7">
        <w:rPr>
          <w:rFonts w:ascii="Times New Roman" w:hAnsi="Times New Roman" w:hint="eastAsia"/>
          <w:color w:val="000000"/>
          <w:sz w:val="22"/>
        </w:rPr>
        <w:t>或最高限价</w:t>
      </w:r>
      <w:r w:rsidRPr="00D234D7">
        <w:rPr>
          <w:rFonts w:ascii="Times New Roman" w:hAnsi="Times New Roman"/>
          <w:color w:val="000000"/>
          <w:sz w:val="22"/>
        </w:rPr>
        <w:t>。</w:t>
      </w:r>
    </w:p>
    <w:p w:rsidR="00D234D7" w:rsidRPr="00D234D7" w:rsidRDefault="00D234D7" w:rsidP="00D234D7">
      <w:pPr>
        <w:adjustRightInd w:val="0"/>
        <w:snapToGrid w:val="0"/>
        <w:spacing w:line="300" w:lineRule="auto"/>
        <w:ind w:firstLineChars="200" w:firstLine="440"/>
        <w:jc w:val="left"/>
        <w:rPr>
          <w:rFonts w:ascii="Times New Roman" w:hAnsi="Times New Roman"/>
          <w:color w:val="000000"/>
          <w:sz w:val="22"/>
        </w:rPr>
      </w:pPr>
      <w:r w:rsidRPr="00D234D7">
        <w:rPr>
          <w:rFonts w:ascii="Times New Roman" w:hAnsi="Times New Roman"/>
          <w:color w:val="000000"/>
          <w:sz w:val="22"/>
        </w:rPr>
        <w:t xml:space="preserve">19.2 </w:t>
      </w:r>
      <w:r w:rsidRPr="00D234D7">
        <w:rPr>
          <w:rFonts w:ascii="Times New Roman" w:hAnsi="Times New Roman"/>
          <w:color w:val="000000"/>
          <w:sz w:val="22"/>
        </w:rPr>
        <w:t>本项目只允许有一个报价，任何有选择的报价将不予接受。</w:t>
      </w:r>
    </w:p>
    <w:p w:rsidR="00D234D7" w:rsidRPr="00D234D7" w:rsidRDefault="00D234D7" w:rsidP="00D234D7">
      <w:pPr>
        <w:adjustRightInd w:val="0"/>
        <w:snapToGrid w:val="0"/>
        <w:spacing w:line="300" w:lineRule="auto"/>
        <w:ind w:firstLineChars="200" w:firstLine="440"/>
        <w:jc w:val="left"/>
        <w:rPr>
          <w:rFonts w:ascii="Times New Roman" w:hAnsi="Times New Roman"/>
          <w:color w:val="000000"/>
          <w:sz w:val="22"/>
        </w:rPr>
      </w:pPr>
      <w:r w:rsidRPr="00D234D7">
        <w:rPr>
          <w:rFonts w:ascii="Times New Roman" w:hAnsi="Times New Roman"/>
          <w:color w:val="000000"/>
          <w:sz w:val="22"/>
        </w:rPr>
        <w:t xml:space="preserve">19.3 </w:t>
      </w:r>
      <w:r w:rsidRPr="00D234D7">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D234D7" w:rsidRPr="00D234D7" w:rsidRDefault="00D234D7" w:rsidP="00D234D7">
      <w:pPr>
        <w:adjustRightInd w:val="0"/>
        <w:snapToGrid w:val="0"/>
        <w:spacing w:line="300" w:lineRule="auto"/>
        <w:ind w:firstLineChars="200" w:firstLine="440"/>
        <w:jc w:val="left"/>
        <w:rPr>
          <w:rFonts w:ascii="Times New Roman" w:hAnsi="Times New Roman"/>
          <w:color w:val="000000"/>
          <w:sz w:val="22"/>
        </w:rPr>
      </w:pPr>
      <w:r w:rsidRPr="00D234D7">
        <w:rPr>
          <w:rFonts w:ascii="宋体" w:hAnsi="宋体"/>
          <w:sz w:val="22"/>
        </w:rPr>
        <w:t>★</w:t>
      </w:r>
      <w:r w:rsidRPr="00D234D7">
        <w:rPr>
          <w:rFonts w:ascii="Times New Roman" w:hAnsi="Times New Roman"/>
          <w:color w:val="000000"/>
          <w:sz w:val="22"/>
        </w:rPr>
        <w:t>19.4</w:t>
      </w:r>
      <w:r w:rsidRPr="00D234D7">
        <w:rPr>
          <w:rFonts w:ascii="Times New Roman" w:hAnsi="Times New Roman"/>
          <w:color w:val="000000"/>
          <w:sz w:val="22"/>
        </w:rPr>
        <w:t>经评标委员会审定，投标报价存在下列情形之一的，该投标文件作无效标处理：</w:t>
      </w:r>
    </w:p>
    <w:p w:rsidR="00D234D7" w:rsidRPr="00D234D7" w:rsidRDefault="00D234D7" w:rsidP="00D234D7">
      <w:pPr>
        <w:adjustRightInd w:val="0"/>
        <w:snapToGrid w:val="0"/>
        <w:spacing w:line="300" w:lineRule="auto"/>
        <w:ind w:firstLineChars="200" w:firstLine="440"/>
        <w:jc w:val="left"/>
        <w:rPr>
          <w:rFonts w:ascii="Times New Roman" w:hAnsi="Times New Roman"/>
          <w:color w:val="000000" w:themeColor="text1"/>
          <w:sz w:val="22"/>
        </w:rPr>
      </w:pPr>
      <w:r w:rsidRPr="00D234D7">
        <w:rPr>
          <w:rFonts w:ascii="Times New Roman" w:hAnsi="Times New Roman"/>
          <w:color w:val="000000"/>
          <w:sz w:val="22"/>
        </w:rPr>
        <w:t>19.4.1</w:t>
      </w:r>
      <w:r w:rsidRPr="00D234D7">
        <w:rPr>
          <w:rFonts w:ascii="Times New Roman" w:hAnsi="Times New Roman"/>
          <w:color w:val="000000" w:themeColor="text1"/>
          <w:sz w:val="22"/>
        </w:rPr>
        <w:t>减少工作量清单中核心工作内容数量，或设备</w:t>
      </w:r>
      <w:r w:rsidRPr="00D234D7">
        <w:rPr>
          <w:rFonts w:ascii="Times New Roman" w:hAnsi="Times New Roman" w:hint="eastAsia"/>
          <w:color w:val="000000" w:themeColor="text1"/>
          <w:sz w:val="22"/>
        </w:rPr>
        <w:t>材料</w:t>
      </w:r>
      <w:r w:rsidRPr="00D234D7">
        <w:rPr>
          <w:rFonts w:ascii="Times New Roman" w:hAnsi="Times New Roman"/>
          <w:color w:val="000000" w:themeColor="text1"/>
          <w:sz w:val="22"/>
        </w:rPr>
        <w:t>参数指标中核心设备数量；</w:t>
      </w:r>
      <w:r w:rsidRPr="00D234D7">
        <w:rPr>
          <w:rFonts w:ascii="Times New Roman" w:hAnsi="Times New Roman" w:hint="eastAsia"/>
          <w:color w:val="000000" w:themeColor="text1"/>
          <w:sz w:val="22"/>
        </w:rPr>
        <w:lastRenderedPageBreak/>
        <w:t>或人员岗位配置数量；</w:t>
      </w:r>
    </w:p>
    <w:p w:rsidR="00D234D7" w:rsidRPr="00D234D7" w:rsidRDefault="00D234D7" w:rsidP="00D234D7">
      <w:pPr>
        <w:adjustRightInd w:val="0"/>
        <w:snapToGrid w:val="0"/>
        <w:spacing w:line="300" w:lineRule="auto"/>
        <w:ind w:firstLineChars="200" w:firstLine="440"/>
        <w:jc w:val="left"/>
        <w:rPr>
          <w:rFonts w:ascii="Times New Roman" w:hAnsi="Times New Roman"/>
          <w:color w:val="000000"/>
          <w:sz w:val="22"/>
        </w:rPr>
      </w:pPr>
      <w:r w:rsidRPr="00D234D7">
        <w:rPr>
          <w:rFonts w:ascii="Times New Roman" w:hAnsi="Times New Roman"/>
          <w:color w:val="000000"/>
          <w:sz w:val="22"/>
        </w:rPr>
        <w:t xml:space="preserve">19.4.2 </w:t>
      </w:r>
      <w:r w:rsidRPr="00D234D7">
        <w:rPr>
          <w:rFonts w:ascii="Times New Roman" w:hAnsi="Times New Roman"/>
          <w:color w:val="000000"/>
          <w:sz w:val="22"/>
        </w:rPr>
        <w:t>投标报价和技术方案明显不相符的。</w:t>
      </w:r>
    </w:p>
    <w:p w:rsidR="00D234D7" w:rsidRPr="00D234D7" w:rsidRDefault="00D234D7" w:rsidP="00D234D7">
      <w:pPr>
        <w:adjustRightInd w:val="0"/>
        <w:snapToGrid w:val="0"/>
        <w:spacing w:line="300" w:lineRule="auto"/>
        <w:ind w:firstLineChars="200" w:firstLine="602"/>
        <w:jc w:val="left"/>
        <w:rPr>
          <w:rFonts w:ascii="Times New Roman" w:hAnsi="Times New Roman"/>
          <w:b/>
          <w:kern w:val="0"/>
          <w:sz w:val="30"/>
          <w:szCs w:val="30"/>
        </w:rPr>
      </w:pPr>
    </w:p>
    <w:p w:rsidR="00D234D7" w:rsidRPr="00D234D7" w:rsidRDefault="00D234D7" w:rsidP="00D234D7">
      <w:pPr>
        <w:adjustRightInd w:val="0"/>
        <w:snapToGrid w:val="0"/>
        <w:jc w:val="center"/>
        <w:outlineLvl w:val="1"/>
        <w:rPr>
          <w:rFonts w:ascii="Times New Roman" w:hAnsi="Times New Roman"/>
          <w:sz w:val="30"/>
          <w:szCs w:val="30"/>
        </w:rPr>
      </w:pPr>
      <w:bookmarkStart w:id="42" w:name="_Toc506191158"/>
      <w:bookmarkStart w:id="43" w:name="_Toc188796666"/>
      <w:bookmarkStart w:id="44" w:name="_Toc495411563"/>
      <w:r w:rsidRPr="00D234D7">
        <w:rPr>
          <w:rFonts w:ascii="Times New Roman" w:hAnsi="Times New Roman"/>
          <w:sz w:val="30"/>
          <w:szCs w:val="30"/>
        </w:rPr>
        <w:t>五、政府采购政策</w:t>
      </w:r>
      <w:bookmarkEnd w:id="42"/>
      <w:bookmarkEnd w:id="43"/>
      <w:bookmarkEnd w:id="44"/>
    </w:p>
    <w:p w:rsidR="00D234D7" w:rsidRPr="00D234D7" w:rsidRDefault="00D234D7" w:rsidP="00D234D7">
      <w:pPr>
        <w:adjustRightInd w:val="0"/>
        <w:snapToGrid w:val="0"/>
        <w:spacing w:line="300" w:lineRule="auto"/>
        <w:ind w:firstLineChars="200" w:firstLine="442"/>
        <w:jc w:val="left"/>
        <w:outlineLvl w:val="2"/>
        <w:rPr>
          <w:rFonts w:ascii="Times New Roman" w:hAnsi="Times New Roman"/>
          <w:b/>
          <w:color w:val="000000"/>
          <w:sz w:val="22"/>
        </w:rPr>
      </w:pPr>
      <w:bookmarkStart w:id="45" w:name="_Toc188796667"/>
      <w:bookmarkStart w:id="46" w:name="_Toc495411564"/>
      <w:bookmarkStart w:id="47" w:name="_Toc506191159"/>
      <w:r w:rsidRPr="00D234D7">
        <w:rPr>
          <w:rFonts w:ascii="Times New Roman" w:hAnsi="Times New Roman"/>
          <w:b/>
          <w:color w:val="000000"/>
          <w:sz w:val="22"/>
        </w:rPr>
        <w:t xml:space="preserve">20 </w:t>
      </w:r>
      <w:r w:rsidRPr="00D234D7">
        <w:rPr>
          <w:rFonts w:ascii="Times New Roman" w:hAnsi="Times New Roman" w:hint="eastAsia"/>
          <w:b/>
          <w:color w:val="000000"/>
          <w:sz w:val="22"/>
        </w:rPr>
        <w:t>节能产品政府采购</w:t>
      </w:r>
      <w:bookmarkEnd w:id="45"/>
      <w:bookmarkEnd w:id="46"/>
      <w:bookmarkEnd w:id="47"/>
    </w:p>
    <w:p w:rsidR="00D234D7" w:rsidRPr="00D234D7" w:rsidRDefault="00D234D7" w:rsidP="00D234D7">
      <w:pPr>
        <w:adjustRightInd w:val="0"/>
        <w:snapToGrid w:val="0"/>
        <w:spacing w:line="300" w:lineRule="auto"/>
        <w:ind w:firstLineChars="200" w:firstLine="440"/>
        <w:rPr>
          <w:rFonts w:ascii="Times New Roman" w:hAnsi="Times New Roman"/>
          <w:sz w:val="22"/>
        </w:rPr>
      </w:pPr>
      <w:bookmarkStart w:id="48" w:name="_Toc506191161"/>
      <w:bookmarkStart w:id="49" w:name="_Toc481849905"/>
      <w:bookmarkStart w:id="50" w:name="_Toc486604821"/>
      <w:bookmarkStart w:id="51" w:name="_Toc495411566"/>
      <w:r w:rsidRPr="00D234D7">
        <w:rPr>
          <w:rFonts w:ascii="Times New Roman" w:hAnsi="Times New Roman" w:hint="eastAsia"/>
          <w:sz w:val="22"/>
        </w:rPr>
        <w:t>20</w:t>
      </w:r>
      <w:r w:rsidRPr="00D234D7">
        <w:rPr>
          <w:rFonts w:ascii="Times New Roman" w:hAnsi="Times New Roman"/>
          <w:sz w:val="22"/>
        </w:rPr>
        <w:t xml:space="preserve">.1 </w:t>
      </w:r>
      <w:r w:rsidRPr="00D234D7">
        <w:rPr>
          <w:rFonts w:ascii="Times New Roman" w:hAnsi="Times New Roman"/>
          <w:sz w:val="22"/>
        </w:rPr>
        <w:t>按照《财政部发展改革委生态环境部市场监管总局关于调整优化节能产品、环境标志产品政府采购执行机制的通知》（财库〔</w:t>
      </w:r>
      <w:r w:rsidRPr="00D234D7">
        <w:rPr>
          <w:rFonts w:ascii="Times New Roman" w:hAnsi="Times New Roman"/>
          <w:sz w:val="22"/>
        </w:rPr>
        <w:t>2019</w:t>
      </w:r>
      <w:r w:rsidRPr="00D234D7">
        <w:rPr>
          <w:rFonts w:ascii="Times New Roman" w:hAnsi="Times New Roman"/>
          <w:sz w:val="22"/>
        </w:rPr>
        <w:t>〕</w:t>
      </w:r>
      <w:r w:rsidRPr="00D234D7">
        <w:rPr>
          <w:rFonts w:ascii="Times New Roman" w:hAnsi="Times New Roman"/>
          <w:sz w:val="22"/>
        </w:rPr>
        <w:t>9</w:t>
      </w:r>
      <w:r w:rsidRPr="00D234D7">
        <w:rPr>
          <w:rFonts w:ascii="Times New Roman" w:hAnsi="Times New Roman"/>
          <w:sz w:val="22"/>
        </w:rPr>
        <w:t>号）的要求，采购人采购的产品属于</w:t>
      </w:r>
      <w:r w:rsidRPr="00D234D7">
        <w:rPr>
          <w:rFonts w:ascii="Times New Roman" w:hAnsi="Times New Roman"/>
          <w:sz w:val="22"/>
        </w:rPr>
        <w:t>“</w:t>
      </w:r>
      <w:r w:rsidRPr="00D234D7">
        <w:rPr>
          <w:rFonts w:ascii="Times New Roman" w:hAnsi="Times New Roman"/>
          <w:sz w:val="22"/>
        </w:rPr>
        <w:t>节能产品品目清单</w:t>
      </w:r>
      <w:r w:rsidRPr="00D234D7">
        <w:rPr>
          <w:rFonts w:ascii="Times New Roman" w:hAnsi="Times New Roman"/>
          <w:sz w:val="22"/>
        </w:rPr>
        <w:t>”</w:t>
      </w:r>
      <w:r w:rsidRPr="00D234D7">
        <w:rPr>
          <w:rFonts w:ascii="Times New Roman" w:hAnsi="Times New Roman"/>
          <w:sz w:val="22"/>
        </w:rPr>
        <w:t>中的，在技术、服务等指标同等条件下，应当优先采购节能产品。采购人需购买的材料产品属于政府强制采购节能产品品目的，</w:t>
      </w:r>
      <w:r w:rsidRPr="00D234D7">
        <w:rPr>
          <w:rFonts w:ascii="Times New Roman" w:hAnsi="Times New Roman" w:hint="eastAsia"/>
          <w:sz w:val="22"/>
        </w:rPr>
        <w:t>投标人</w:t>
      </w:r>
      <w:r w:rsidRPr="00D234D7">
        <w:rPr>
          <w:rFonts w:ascii="Times New Roman" w:hAnsi="Times New Roman"/>
          <w:sz w:val="22"/>
        </w:rPr>
        <w:t>必须选用节能产品。</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20</w:t>
      </w:r>
      <w:r w:rsidRPr="00D234D7">
        <w:rPr>
          <w:rFonts w:ascii="Times New Roman" w:hAnsi="Times New Roman"/>
          <w:sz w:val="22"/>
        </w:rPr>
        <w:t>.2</w:t>
      </w:r>
      <w:r w:rsidRPr="00D234D7">
        <w:rPr>
          <w:rFonts w:ascii="Times New Roman" w:hAnsi="Times New Roman" w:hint="eastAsia"/>
          <w:sz w:val="22"/>
        </w:rPr>
        <w:t>投标人如选用节能产品的，则应在投标文件中提供国家确定的认证机构出具的、处于有效期之内的节能产品的认证证书；反之，该产品在评标时不被认定为节能产品。</w:t>
      </w:r>
    </w:p>
    <w:p w:rsidR="00D234D7" w:rsidRPr="00D234D7" w:rsidRDefault="00D234D7" w:rsidP="00D234D7">
      <w:pPr>
        <w:adjustRightInd w:val="0"/>
        <w:snapToGrid w:val="0"/>
        <w:spacing w:line="300" w:lineRule="auto"/>
        <w:ind w:firstLineChars="200" w:firstLine="442"/>
        <w:jc w:val="left"/>
        <w:outlineLvl w:val="2"/>
        <w:rPr>
          <w:rFonts w:ascii="Times New Roman" w:hAnsi="Times New Roman"/>
          <w:b/>
          <w:color w:val="000000"/>
          <w:sz w:val="22"/>
        </w:rPr>
      </w:pPr>
      <w:bookmarkStart w:id="52" w:name="_Toc4671589"/>
      <w:bookmarkStart w:id="53" w:name="_Toc188796668"/>
      <w:bookmarkStart w:id="54" w:name="_Toc535412970"/>
      <w:r w:rsidRPr="00D234D7">
        <w:rPr>
          <w:rFonts w:ascii="Times New Roman" w:hAnsi="Times New Roman" w:hint="eastAsia"/>
          <w:b/>
          <w:color w:val="000000"/>
          <w:sz w:val="22"/>
        </w:rPr>
        <w:t>21</w:t>
      </w:r>
      <w:r w:rsidRPr="00D234D7">
        <w:rPr>
          <w:rFonts w:ascii="Times New Roman" w:hAnsi="Times New Roman"/>
          <w:b/>
          <w:color w:val="000000"/>
          <w:sz w:val="22"/>
        </w:rPr>
        <w:t xml:space="preserve"> </w:t>
      </w:r>
      <w:r w:rsidRPr="00D234D7">
        <w:rPr>
          <w:rFonts w:ascii="Times New Roman" w:hAnsi="Times New Roman"/>
          <w:b/>
          <w:color w:val="000000"/>
          <w:sz w:val="22"/>
        </w:rPr>
        <w:t>环境标志产品政府采购</w:t>
      </w:r>
      <w:bookmarkEnd w:id="52"/>
      <w:bookmarkEnd w:id="53"/>
      <w:bookmarkEnd w:id="54"/>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21</w:t>
      </w:r>
      <w:r w:rsidRPr="00D234D7">
        <w:rPr>
          <w:rFonts w:ascii="Times New Roman" w:hAnsi="Times New Roman"/>
          <w:sz w:val="22"/>
        </w:rPr>
        <w:t xml:space="preserve">.1 </w:t>
      </w:r>
      <w:r w:rsidRPr="00D234D7">
        <w:rPr>
          <w:rFonts w:ascii="Times New Roman" w:hAnsi="Times New Roman"/>
          <w:sz w:val="22"/>
        </w:rPr>
        <w:t>按照《财政部发展改革委生态环境部市场监管总局关于调整优化节能产品、环境标志产品政府采购执行机制的通知》（财库〔</w:t>
      </w:r>
      <w:r w:rsidRPr="00D234D7">
        <w:rPr>
          <w:rFonts w:ascii="Times New Roman" w:hAnsi="Times New Roman"/>
          <w:sz w:val="22"/>
        </w:rPr>
        <w:t>2019</w:t>
      </w:r>
      <w:r w:rsidRPr="00D234D7">
        <w:rPr>
          <w:rFonts w:ascii="Times New Roman" w:hAnsi="Times New Roman"/>
          <w:sz w:val="22"/>
        </w:rPr>
        <w:t>〕</w:t>
      </w:r>
      <w:r w:rsidRPr="00D234D7">
        <w:rPr>
          <w:rFonts w:ascii="Times New Roman" w:hAnsi="Times New Roman"/>
          <w:sz w:val="22"/>
        </w:rPr>
        <w:t>9</w:t>
      </w:r>
      <w:r w:rsidRPr="00D234D7">
        <w:rPr>
          <w:rFonts w:ascii="Times New Roman" w:hAnsi="Times New Roman"/>
          <w:sz w:val="22"/>
        </w:rPr>
        <w:t>号）的要求，采购人采购的产品属于</w:t>
      </w:r>
      <w:r w:rsidRPr="00D234D7">
        <w:rPr>
          <w:rFonts w:ascii="Times New Roman" w:hAnsi="Times New Roman"/>
          <w:sz w:val="22"/>
        </w:rPr>
        <w:t>“</w:t>
      </w:r>
      <w:r w:rsidRPr="00D234D7">
        <w:rPr>
          <w:rFonts w:ascii="Times New Roman" w:hAnsi="Times New Roman"/>
          <w:sz w:val="22"/>
        </w:rPr>
        <w:t>环境标志产品品目清单</w:t>
      </w:r>
      <w:r w:rsidRPr="00D234D7">
        <w:rPr>
          <w:rFonts w:ascii="Times New Roman" w:hAnsi="Times New Roman"/>
          <w:sz w:val="22"/>
        </w:rPr>
        <w:t>”</w:t>
      </w:r>
      <w:r w:rsidRPr="00D234D7">
        <w:rPr>
          <w:rFonts w:ascii="Times New Roman" w:hAnsi="Times New Roman"/>
          <w:sz w:val="22"/>
        </w:rPr>
        <w:t>中的，在性能、技术、服务等指标同等条件下，应当优先采购环境标志产品。</w:t>
      </w:r>
    </w:p>
    <w:p w:rsidR="00D234D7" w:rsidRPr="00D234D7" w:rsidRDefault="00D234D7" w:rsidP="00D234D7">
      <w:pPr>
        <w:adjustRightInd w:val="0"/>
        <w:snapToGrid w:val="0"/>
        <w:spacing w:line="300" w:lineRule="auto"/>
        <w:ind w:firstLineChars="200" w:firstLine="440"/>
        <w:rPr>
          <w:rFonts w:ascii="Times New Roman" w:hAnsi="Times New Roman"/>
          <w:b/>
          <w:sz w:val="22"/>
        </w:rPr>
      </w:pPr>
      <w:r w:rsidRPr="00D234D7">
        <w:rPr>
          <w:rFonts w:ascii="Times New Roman" w:hAnsi="Times New Roman" w:hint="eastAsia"/>
          <w:sz w:val="22"/>
        </w:rPr>
        <w:t>21</w:t>
      </w:r>
      <w:r w:rsidRPr="00D234D7">
        <w:rPr>
          <w:rFonts w:ascii="Times New Roman" w:hAnsi="Times New Roman"/>
          <w:sz w:val="22"/>
        </w:rPr>
        <w:t>.2</w:t>
      </w:r>
      <w:r w:rsidRPr="00D234D7">
        <w:rPr>
          <w:rFonts w:ascii="Times New Roman" w:hAnsi="Times New Roman" w:hint="eastAsia"/>
          <w:sz w:val="22"/>
        </w:rPr>
        <w:t>投标人如选用环境标志产品的，则应在投标文件中提供国家确定的认证机构出具的、处于有效期之内的环境标志产品的认证证书；反之，该产品在评标时不被认定为环境标志产品。</w:t>
      </w:r>
    </w:p>
    <w:p w:rsidR="00D234D7" w:rsidRPr="00D234D7" w:rsidRDefault="00D234D7" w:rsidP="00D234D7">
      <w:pPr>
        <w:adjustRightInd w:val="0"/>
        <w:snapToGrid w:val="0"/>
        <w:spacing w:line="300" w:lineRule="auto"/>
        <w:ind w:firstLineChars="200" w:firstLine="442"/>
        <w:jc w:val="left"/>
        <w:outlineLvl w:val="2"/>
        <w:rPr>
          <w:rFonts w:ascii="Times New Roman" w:hAnsi="Times New Roman"/>
          <w:b/>
          <w:color w:val="000000"/>
          <w:sz w:val="22"/>
        </w:rPr>
      </w:pPr>
      <w:bookmarkStart w:id="55" w:name="_Toc188796669"/>
      <w:r w:rsidRPr="00D234D7">
        <w:rPr>
          <w:rFonts w:ascii="Times New Roman" w:hAnsi="Times New Roman"/>
          <w:b/>
          <w:color w:val="000000"/>
          <w:sz w:val="22"/>
        </w:rPr>
        <w:t xml:space="preserve">22 </w:t>
      </w:r>
      <w:r w:rsidRPr="00D234D7">
        <w:rPr>
          <w:rFonts w:ascii="Times New Roman" w:hAnsi="Times New Roman" w:hint="eastAsia"/>
          <w:b/>
          <w:color w:val="000000"/>
          <w:sz w:val="22"/>
        </w:rPr>
        <w:t>促进中小企业发展</w:t>
      </w:r>
      <w:bookmarkEnd w:id="48"/>
      <w:bookmarkEnd w:id="49"/>
      <w:bookmarkEnd w:id="50"/>
      <w:bookmarkEnd w:id="51"/>
      <w:bookmarkEnd w:id="55"/>
    </w:p>
    <w:p w:rsidR="00D234D7" w:rsidRPr="00D234D7" w:rsidRDefault="00D234D7" w:rsidP="00D234D7">
      <w:pPr>
        <w:tabs>
          <w:tab w:val="left" w:pos="3060"/>
        </w:tabs>
        <w:adjustRightInd w:val="0"/>
        <w:snapToGrid w:val="0"/>
        <w:spacing w:line="300" w:lineRule="auto"/>
        <w:ind w:firstLineChars="200" w:firstLine="440"/>
        <w:rPr>
          <w:rFonts w:ascii="Times New Roman" w:hAnsi="Times New Roman"/>
          <w:sz w:val="22"/>
        </w:rPr>
      </w:pPr>
      <w:bookmarkStart w:id="56" w:name="_Toc481849906"/>
      <w:bookmarkStart w:id="57" w:name="_Toc486604822"/>
      <w:bookmarkStart w:id="58" w:name="_Toc495411567"/>
      <w:bookmarkStart w:id="59" w:name="_Toc506191162"/>
      <w:r w:rsidRPr="00D234D7">
        <w:rPr>
          <w:rFonts w:ascii="Times New Roman" w:hAnsi="Times New Roman" w:hint="eastAsia"/>
          <w:sz w:val="22"/>
        </w:rPr>
        <w:t>22</w:t>
      </w:r>
      <w:r w:rsidRPr="00D234D7">
        <w:rPr>
          <w:rFonts w:ascii="Times New Roman" w:hAnsi="Times New Roman"/>
          <w:bCs/>
          <w:sz w:val="22"/>
        </w:rPr>
        <w:t xml:space="preserve">.1 </w:t>
      </w:r>
      <w:r w:rsidRPr="00D234D7">
        <w:rPr>
          <w:rFonts w:ascii="Times New Roman" w:hAnsi="Times New Roman"/>
          <w:sz w:val="22"/>
        </w:rPr>
        <w:t>中小企业（含中型、小型、微型企业，下同）的划定按照《中小企业划型标准规定》（工信部联企业【</w:t>
      </w:r>
      <w:r w:rsidRPr="00D234D7">
        <w:rPr>
          <w:rFonts w:ascii="Times New Roman" w:hAnsi="Times New Roman"/>
          <w:sz w:val="22"/>
        </w:rPr>
        <w:t>2011</w:t>
      </w:r>
      <w:r w:rsidRPr="00D234D7">
        <w:rPr>
          <w:rFonts w:ascii="Times New Roman" w:hAnsi="Times New Roman"/>
          <w:sz w:val="22"/>
        </w:rPr>
        <w:t>】</w:t>
      </w:r>
      <w:r w:rsidRPr="00D234D7">
        <w:rPr>
          <w:rFonts w:ascii="Times New Roman" w:hAnsi="Times New Roman"/>
          <w:sz w:val="22"/>
        </w:rPr>
        <w:t>300</w:t>
      </w:r>
      <w:r w:rsidRPr="00D234D7">
        <w:rPr>
          <w:rFonts w:ascii="Times New Roman" w:hAnsi="Times New Roman"/>
          <w:sz w:val="22"/>
        </w:rPr>
        <w:t>号）执行，参加</w:t>
      </w:r>
      <w:r w:rsidRPr="00D234D7">
        <w:rPr>
          <w:rFonts w:ascii="Times New Roman" w:hAnsi="Times New Roman" w:hint="eastAsia"/>
          <w:sz w:val="22"/>
        </w:rPr>
        <w:t>投标</w:t>
      </w:r>
      <w:r w:rsidRPr="00D234D7">
        <w:rPr>
          <w:rFonts w:ascii="Times New Roman" w:hAnsi="Times New Roman"/>
          <w:sz w:val="22"/>
        </w:rPr>
        <w:t>的中小企业应当提供《中小企业声明函》（具体格式见</w:t>
      </w:r>
      <w:r w:rsidRPr="00D234D7">
        <w:rPr>
          <w:rFonts w:ascii="Times New Roman" w:hAnsi="Times New Roman"/>
          <w:sz w:val="22"/>
        </w:rPr>
        <w:t>“</w:t>
      </w:r>
      <w:r w:rsidRPr="00D234D7">
        <w:rPr>
          <w:rFonts w:ascii="Times New Roman" w:hAnsi="Times New Roman" w:hint="eastAsia"/>
          <w:sz w:val="22"/>
        </w:rPr>
        <w:t>投标</w:t>
      </w:r>
      <w:r w:rsidRPr="00D234D7">
        <w:rPr>
          <w:rFonts w:ascii="Times New Roman" w:hAnsi="Times New Roman"/>
          <w:sz w:val="22"/>
        </w:rPr>
        <w:t>文件格式</w:t>
      </w:r>
      <w:r w:rsidRPr="00D234D7">
        <w:rPr>
          <w:rFonts w:ascii="Times New Roman" w:hAnsi="Times New Roman"/>
          <w:sz w:val="22"/>
        </w:rPr>
        <w:t>”</w:t>
      </w:r>
      <w:r w:rsidRPr="00D234D7">
        <w:rPr>
          <w:rFonts w:ascii="Times New Roman" w:hAnsi="Times New Roman"/>
          <w:sz w:val="22"/>
        </w:rPr>
        <w:t>），反之，视作非中小企业，不享受相应的扶持政策。如项目允许联合体参与竞争的，则联合体中的中小企业均应按本款要求提供《中小企业声明函》。</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22</w:t>
      </w:r>
      <w:r w:rsidRPr="00D234D7">
        <w:rPr>
          <w:rFonts w:ascii="Times New Roman" w:hAnsi="Times New Roman"/>
          <w:sz w:val="22"/>
        </w:rPr>
        <w:t xml:space="preserve">.2 </w:t>
      </w:r>
      <w:r w:rsidRPr="00D234D7">
        <w:rPr>
          <w:rFonts w:ascii="Times New Roman" w:hAnsi="Times New Roman"/>
          <w:sz w:val="22"/>
        </w:rPr>
        <w:t>依据市财政局</w:t>
      </w:r>
      <w:r w:rsidRPr="00D234D7">
        <w:rPr>
          <w:rFonts w:ascii="Times New Roman" w:hAnsi="Times New Roman"/>
          <w:sz w:val="22"/>
        </w:rPr>
        <w:t>2015</w:t>
      </w:r>
      <w:r w:rsidRPr="00D234D7">
        <w:rPr>
          <w:rFonts w:ascii="Times New Roman" w:hAnsi="Times New Roman"/>
          <w:sz w:val="22"/>
        </w:rPr>
        <w:t>年</w:t>
      </w:r>
      <w:r w:rsidRPr="00D234D7">
        <w:rPr>
          <w:rFonts w:ascii="Times New Roman" w:hAnsi="Times New Roman"/>
          <w:sz w:val="22"/>
        </w:rPr>
        <w:t>9</w:t>
      </w:r>
      <w:r w:rsidRPr="00D234D7">
        <w:rPr>
          <w:rFonts w:ascii="Times New Roman" w:hAnsi="Times New Roman"/>
          <w:sz w:val="22"/>
        </w:rPr>
        <w:t>月发布的《</w:t>
      </w:r>
      <w:r w:rsidRPr="00D234D7">
        <w:rPr>
          <w:rFonts w:ascii="Times New Roman" w:hAnsi="Times New Roman"/>
        </w:rPr>
        <w:t>关于执行促进中小企业发展政策相关事宜的通知</w:t>
      </w:r>
      <w:r w:rsidRPr="00D234D7">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D234D7">
        <w:rPr>
          <w:rFonts w:ascii="Times New Roman" w:hAnsi="Times New Roman" w:hint="eastAsia"/>
          <w:sz w:val="22"/>
        </w:rPr>
        <w:t>管理</w:t>
      </w:r>
      <w:r w:rsidRPr="00D234D7">
        <w:rPr>
          <w:rFonts w:ascii="Times New Roman" w:hAnsi="Times New Roman"/>
          <w:sz w:val="22"/>
        </w:rPr>
        <w:t>办法》。</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22</w:t>
      </w:r>
      <w:r w:rsidRPr="00D234D7">
        <w:rPr>
          <w:rFonts w:ascii="Times New Roman" w:hAnsi="Times New Roman"/>
          <w:sz w:val="22"/>
        </w:rPr>
        <w:t xml:space="preserve">.3 </w:t>
      </w:r>
      <w:r w:rsidRPr="00D234D7">
        <w:rPr>
          <w:rFonts w:ascii="Times New Roman" w:hAnsi="Times New Roman"/>
          <w:sz w:val="22"/>
        </w:rPr>
        <w:t>如项目允许联合体参与竞争的，组成联合体的大中型企业和其他自然人、法人或者其他组织，与小型、微型企业之间不得存在投资关系。</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22</w:t>
      </w:r>
      <w:r w:rsidRPr="00D234D7">
        <w:rPr>
          <w:rFonts w:ascii="Times New Roman" w:hAnsi="Times New Roman"/>
          <w:sz w:val="22"/>
        </w:rPr>
        <w:t>.4</w:t>
      </w:r>
      <w:r w:rsidRPr="00D234D7">
        <w:rPr>
          <w:rFonts w:ascii="Times New Roman" w:hAnsi="Times New Roman"/>
          <w:sz w:val="22"/>
        </w:rPr>
        <w:t>对于小型、微型企业，按照《政府采购促进中小企业发展</w:t>
      </w:r>
      <w:r w:rsidRPr="00D234D7">
        <w:rPr>
          <w:rFonts w:ascii="Times New Roman" w:hAnsi="Times New Roman" w:hint="eastAsia"/>
          <w:sz w:val="22"/>
        </w:rPr>
        <w:t>管理</w:t>
      </w:r>
      <w:r w:rsidRPr="00D234D7">
        <w:rPr>
          <w:rFonts w:ascii="Times New Roman" w:hAnsi="Times New Roman"/>
          <w:sz w:val="22"/>
        </w:rPr>
        <w:t>办法》（财库【</w:t>
      </w:r>
      <w:r w:rsidRPr="00D234D7">
        <w:rPr>
          <w:rFonts w:ascii="Times New Roman" w:hAnsi="Times New Roman"/>
          <w:sz w:val="22"/>
        </w:rPr>
        <w:t>20</w:t>
      </w:r>
      <w:r w:rsidRPr="00D234D7">
        <w:rPr>
          <w:rFonts w:ascii="Times New Roman" w:hAnsi="Times New Roman" w:hint="eastAsia"/>
          <w:sz w:val="22"/>
        </w:rPr>
        <w:t>20</w:t>
      </w:r>
      <w:r w:rsidRPr="00D234D7">
        <w:rPr>
          <w:rFonts w:ascii="Times New Roman" w:hAnsi="Times New Roman"/>
          <w:sz w:val="22"/>
        </w:rPr>
        <w:t>】</w:t>
      </w:r>
      <w:r w:rsidRPr="00D234D7">
        <w:rPr>
          <w:rFonts w:ascii="Times New Roman" w:hAnsi="Times New Roman" w:hint="eastAsia"/>
          <w:sz w:val="22"/>
        </w:rPr>
        <w:t>46</w:t>
      </w:r>
      <w:r w:rsidRPr="00D234D7">
        <w:rPr>
          <w:rFonts w:ascii="Times New Roman" w:hAnsi="Times New Roman"/>
          <w:sz w:val="22"/>
        </w:rPr>
        <w:t>号）</w:t>
      </w:r>
      <w:r w:rsidRPr="00D234D7">
        <w:rPr>
          <w:rFonts w:hint="eastAsia"/>
          <w:sz w:val="22"/>
        </w:rPr>
        <w:t>和《关于进一步加大政府采购支持中小企业力度的通知》</w:t>
      </w:r>
      <w:r w:rsidRPr="00D234D7">
        <w:rPr>
          <w:sz w:val="22"/>
        </w:rPr>
        <w:t>（财库【</w:t>
      </w:r>
      <w:r w:rsidRPr="00D234D7">
        <w:rPr>
          <w:rFonts w:hint="eastAsia"/>
          <w:sz w:val="22"/>
        </w:rPr>
        <w:t>2022</w:t>
      </w:r>
      <w:r w:rsidRPr="00D234D7">
        <w:rPr>
          <w:sz w:val="22"/>
        </w:rPr>
        <w:t>】</w:t>
      </w:r>
      <w:r w:rsidRPr="00D234D7">
        <w:rPr>
          <w:rFonts w:hint="eastAsia"/>
          <w:sz w:val="22"/>
        </w:rPr>
        <w:t>19</w:t>
      </w:r>
      <w:r w:rsidRPr="00D234D7">
        <w:rPr>
          <w:sz w:val="22"/>
        </w:rPr>
        <w:t>号）</w:t>
      </w:r>
      <w:r w:rsidRPr="00D234D7">
        <w:rPr>
          <w:rFonts w:ascii="Times New Roman" w:hAnsi="Times New Roman"/>
          <w:sz w:val="22"/>
        </w:rPr>
        <w:t>规定，其报价给予</w:t>
      </w:r>
      <w:r w:rsidRPr="00D234D7">
        <w:rPr>
          <w:rFonts w:hint="eastAsia"/>
          <w:b/>
          <w:color w:val="FF0000"/>
          <w:sz w:val="22"/>
          <w:u w:val="single"/>
        </w:rPr>
        <w:t>10</w:t>
      </w:r>
      <w:r w:rsidRPr="00D234D7">
        <w:rPr>
          <w:b/>
          <w:color w:val="FF0000"/>
          <w:sz w:val="22"/>
          <w:u w:val="single"/>
        </w:rPr>
        <w:t>%</w:t>
      </w:r>
      <w:r w:rsidRPr="00D234D7">
        <w:rPr>
          <w:rFonts w:ascii="Times New Roman" w:hAnsi="Times New Roman"/>
          <w:sz w:val="22"/>
        </w:rPr>
        <w:t>的扣除，用扣除后的价格参与评审。</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22</w:t>
      </w:r>
      <w:r w:rsidRPr="00D234D7">
        <w:rPr>
          <w:rFonts w:ascii="Times New Roman" w:hAnsi="Times New Roman"/>
          <w:sz w:val="22"/>
        </w:rPr>
        <w:t>.5</w:t>
      </w:r>
      <w:r w:rsidRPr="00D234D7">
        <w:rPr>
          <w:rFonts w:ascii="Times New Roman" w:hAnsi="Times New Roman"/>
          <w:sz w:val="22"/>
        </w:rPr>
        <w:t>如项目允许联合体参与竞争的，且联合体各方均为小型、微型企业的，联合体视同为小型、微型企业，其报价给予</w:t>
      </w:r>
      <w:r w:rsidRPr="00D234D7">
        <w:rPr>
          <w:rFonts w:hint="eastAsia"/>
          <w:b/>
          <w:color w:val="FF0000"/>
          <w:sz w:val="22"/>
          <w:u w:val="single"/>
        </w:rPr>
        <w:t>10</w:t>
      </w:r>
      <w:r w:rsidRPr="00D234D7">
        <w:rPr>
          <w:b/>
          <w:color w:val="FF0000"/>
          <w:sz w:val="22"/>
          <w:u w:val="single"/>
        </w:rPr>
        <w:t>%</w:t>
      </w:r>
      <w:r w:rsidRPr="00D234D7">
        <w:rPr>
          <w:rFonts w:ascii="Times New Roman" w:hAnsi="Times New Roman"/>
          <w:sz w:val="22"/>
        </w:rPr>
        <w:t>的扣除，用扣除后的价格参与评审。反之，依照联合体协议约定，小型、微型企业的协议合同金额占到联合体协议合同总金额</w:t>
      </w:r>
      <w:r w:rsidRPr="00D234D7">
        <w:rPr>
          <w:rFonts w:ascii="Times New Roman" w:hAnsi="Times New Roman"/>
          <w:sz w:val="22"/>
        </w:rPr>
        <w:t>30%</w:t>
      </w:r>
      <w:r w:rsidRPr="00D234D7">
        <w:rPr>
          <w:rFonts w:ascii="Times New Roman" w:hAnsi="Times New Roman"/>
          <w:sz w:val="22"/>
        </w:rPr>
        <w:t>以上的，给予联合体</w:t>
      </w:r>
      <w:r w:rsidRPr="00D234D7">
        <w:rPr>
          <w:rFonts w:hint="eastAsia"/>
          <w:b/>
          <w:color w:val="FF0000"/>
          <w:sz w:val="22"/>
          <w:u w:val="single"/>
        </w:rPr>
        <w:t>4</w:t>
      </w:r>
      <w:r w:rsidRPr="00D234D7">
        <w:rPr>
          <w:b/>
          <w:color w:val="FF0000"/>
          <w:sz w:val="22"/>
          <w:u w:val="single"/>
        </w:rPr>
        <w:t>%</w:t>
      </w:r>
      <w:r w:rsidRPr="00D234D7">
        <w:rPr>
          <w:rFonts w:ascii="Times New Roman" w:hAnsi="Times New Roman"/>
          <w:sz w:val="22"/>
        </w:rPr>
        <w:t>的价格扣除，用扣除后的价格参与评审。</w:t>
      </w:r>
    </w:p>
    <w:p w:rsidR="00D234D7" w:rsidRPr="00D234D7" w:rsidRDefault="00D234D7" w:rsidP="00D234D7">
      <w:pPr>
        <w:adjustRightInd w:val="0"/>
        <w:snapToGrid w:val="0"/>
        <w:spacing w:line="300" w:lineRule="auto"/>
        <w:ind w:firstLineChars="200" w:firstLine="440"/>
        <w:rPr>
          <w:rFonts w:ascii="Times New Roman" w:hAnsi="Times New Roman"/>
          <w:kern w:val="0"/>
          <w:sz w:val="22"/>
        </w:rPr>
      </w:pPr>
      <w:r w:rsidRPr="00D234D7">
        <w:rPr>
          <w:rFonts w:ascii="Times New Roman" w:hAnsi="Times New Roman" w:hint="eastAsia"/>
          <w:sz w:val="22"/>
        </w:rPr>
        <w:lastRenderedPageBreak/>
        <w:t>22</w:t>
      </w:r>
      <w:r w:rsidRPr="00D234D7">
        <w:rPr>
          <w:rFonts w:ascii="Times New Roman" w:hAnsi="Times New Roman"/>
          <w:sz w:val="22"/>
        </w:rPr>
        <w:t>.6</w:t>
      </w:r>
      <w:r w:rsidRPr="00D234D7">
        <w:rPr>
          <w:rFonts w:ascii="Times New Roman" w:hAnsi="Times New Roman"/>
          <w:sz w:val="22"/>
        </w:rPr>
        <w:t>供应商如提供虚假材料以谋取成交的，按照《政府采购法》有关条款处理，并记入供应商诚信档案。</w:t>
      </w:r>
    </w:p>
    <w:p w:rsidR="00D234D7" w:rsidRPr="00D234D7" w:rsidRDefault="00D234D7" w:rsidP="00D234D7">
      <w:pPr>
        <w:adjustRightInd w:val="0"/>
        <w:snapToGrid w:val="0"/>
        <w:spacing w:line="300" w:lineRule="auto"/>
        <w:ind w:firstLineChars="200" w:firstLine="442"/>
        <w:jc w:val="left"/>
        <w:outlineLvl w:val="2"/>
        <w:rPr>
          <w:rFonts w:ascii="Times New Roman" w:hAnsi="Times New Roman"/>
          <w:b/>
          <w:color w:val="000000"/>
          <w:sz w:val="22"/>
        </w:rPr>
      </w:pPr>
      <w:bookmarkStart w:id="60" w:name="_Toc188796670"/>
      <w:r w:rsidRPr="00D234D7">
        <w:rPr>
          <w:rFonts w:ascii="Times New Roman" w:hAnsi="Times New Roman"/>
          <w:b/>
          <w:color w:val="000000"/>
          <w:sz w:val="22"/>
        </w:rPr>
        <w:t xml:space="preserve">23 </w:t>
      </w:r>
      <w:r w:rsidRPr="00D234D7">
        <w:rPr>
          <w:rFonts w:ascii="Times New Roman" w:hAnsi="Times New Roman" w:hint="eastAsia"/>
          <w:b/>
          <w:color w:val="000000"/>
          <w:sz w:val="22"/>
        </w:rPr>
        <w:t>规范进口产品政府采购</w:t>
      </w:r>
      <w:bookmarkEnd w:id="56"/>
      <w:bookmarkEnd w:id="57"/>
      <w:bookmarkEnd w:id="58"/>
      <w:bookmarkEnd w:id="59"/>
      <w:r w:rsidRPr="00D234D7">
        <w:rPr>
          <w:rFonts w:hint="eastAsia"/>
          <w:color w:val="FF0000"/>
          <w:sz w:val="22"/>
        </w:rPr>
        <w:t>（本项目不适用）</w:t>
      </w:r>
      <w:bookmarkEnd w:id="60"/>
    </w:p>
    <w:p w:rsidR="00D234D7" w:rsidRPr="00D234D7" w:rsidRDefault="00D234D7" w:rsidP="00D234D7">
      <w:pPr>
        <w:adjustRightInd w:val="0"/>
        <w:snapToGrid w:val="0"/>
        <w:spacing w:line="300" w:lineRule="auto"/>
        <w:ind w:firstLineChars="200" w:firstLine="440"/>
        <w:jc w:val="left"/>
        <w:rPr>
          <w:rFonts w:ascii="Times New Roman" w:hAnsi="Times New Roman"/>
          <w:sz w:val="22"/>
        </w:rPr>
      </w:pPr>
      <w:r w:rsidRPr="00D234D7">
        <w:rPr>
          <w:rFonts w:ascii="Times New Roman" w:hAnsi="Times New Roman"/>
          <w:sz w:val="22"/>
        </w:rPr>
        <w:t xml:space="preserve">23.1 </w:t>
      </w:r>
      <w:r w:rsidRPr="00D234D7">
        <w:rPr>
          <w:rFonts w:ascii="Times New Roman" w:hAnsi="Times New Roman"/>
          <w:sz w:val="22"/>
        </w:rPr>
        <w:t>依照《财政部关于印发</w:t>
      </w:r>
      <w:r w:rsidRPr="00D234D7">
        <w:rPr>
          <w:rFonts w:ascii="Times New Roman" w:hAnsi="Times New Roman"/>
          <w:sz w:val="22"/>
        </w:rPr>
        <w:t>&lt;</w:t>
      </w:r>
      <w:r w:rsidRPr="00D234D7">
        <w:rPr>
          <w:rFonts w:ascii="Times New Roman" w:hAnsi="Times New Roman"/>
          <w:sz w:val="22"/>
        </w:rPr>
        <w:t>政府采购进口产品管理办法</w:t>
      </w:r>
      <w:r w:rsidRPr="00D234D7">
        <w:rPr>
          <w:rFonts w:ascii="Times New Roman" w:hAnsi="Times New Roman"/>
          <w:sz w:val="22"/>
        </w:rPr>
        <w:t>&gt;</w:t>
      </w:r>
      <w:r w:rsidRPr="00D234D7">
        <w:rPr>
          <w:rFonts w:ascii="Times New Roman" w:hAnsi="Times New Roman"/>
          <w:sz w:val="22"/>
        </w:rPr>
        <w:t>的通知》（财库【</w:t>
      </w:r>
      <w:r w:rsidRPr="00D234D7">
        <w:rPr>
          <w:rFonts w:ascii="Times New Roman" w:hAnsi="Times New Roman"/>
          <w:sz w:val="22"/>
        </w:rPr>
        <w:t>2007</w:t>
      </w:r>
      <w:r w:rsidRPr="00D234D7">
        <w:rPr>
          <w:rFonts w:ascii="Times New Roman" w:hAnsi="Times New Roman"/>
          <w:sz w:val="22"/>
        </w:rPr>
        <w:t>】</w:t>
      </w:r>
      <w:r w:rsidRPr="00D234D7">
        <w:rPr>
          <w:rFonts w:ascii="Times New Roman" w:hAnsi="Times New Roman"/>
          <w:sz w:val="22"/>
        </w:rPr>
        <w:t>119</w:t>
      </w:r>
      <w:r w:rsidRPr="00D234D7">
        <w:rPr>
          <w:rFonts w:ascii="Times New Roman" w:hAnsi="Times New Roman"/>
          <w:sz w:val="22"/>
        </w:rPr>
        <w:t>号）和《财政部关于政府采购进口产品管理问题的通知》（财办库【</w:t>
      </w:r>
      <w:r w:rsidRPr="00D234D7">
        <w:rPr>
          <w:rFonts w:ascii="Times New Roman" w:hAnsi="Times New Roman"/>
          <w:sz w:val="22"/>
        </w:rPr>
        <w:t>2008</w:t>
      </w:r>
      <w:r w:rsidRPr="00D234D7">
        <w:rPr>
          <w:rFonts w:ascii="Times New Roman" w:hAnsi="Times New Roman"/>
          <w:sz w:val="22"/>
        </w:rPr>
        <w:t>】</w:t>
      </w:r>
      <w:r w:rsidRPr="00D234D7">
        <w:rPr>
          <w:rFonts w:ascii="Times New Roman" w:hAnsi="Times New Roman"/>
          <w:sz w:val="22"/>
        </w:rPr>
        <w:t>248</w:t>
      </w:r>
      <w:r w:rsidRPr="00D234D7">
        <w:rPr>
          <w:rFonts w:ascii="Times New Roman" w:hAnsi="Times New Roman"/>
          <w:sz w:val="22"/>
        </w:rPr>
        <w:t>号）的规定，本项目可以采购进口产品。</w:t>
      </w:r>
    </w:p>
    <w:p w:rsidR="00D234D7" w:rsidRPr="00D234D7" w:rsidRDefault="00D234D7" w:rsidP="00D234D7">
      <w:pPr>
        <w:adjustRightInd w:val="0"/>
        <w:snapToGrid w:val="0"/>
        <w:spacing w:line="300" w:lineRule="auto"/>
        <w:ind w:firstLineChars="200" w:firstLine="440"/>
        <w:rPr>
          <w:rFonts w:ascii="Times New Roman" w:hAnsi="Times New Roman"/>
          <w:sz w:val="22"/>
        </w:rPr>
      </w:pPr>
      <w:r w:rsidRPr="00D234D7">
        <w:rPr>
          <w:rFonts w:ascii="Times New Roman" w:hAnsi="Times New Roman" w:hint="eastAsia"/>
          <w:sz w:val="22"/>
        </w:rPr>
        <w:t>23.</w:t>
      </w:r>
      <w:r w:rsidRPr="00D234D7">
        <w:rPr>
          <w:rFonts w:ascii="Times New Roman" w:hAnsi="Times New Roman"/>
          <w:sz w:val="22"/>
        </w:rPr>
        <w:t>2</w:t>
      </w:r>
      <w:r w:rsidRPr="00D234D7">
        <w:rPr>
          <w:rFonts w:ascii="Times New Roman" w:hAnsi="Times New Roman"/>
          <w:sz w:val="22"/>
        </w:rPr>
        <w:t>经批准，允许采购进口产品的项目，优先采购向我国企业转让技术、与我国企业签订消化吸收再创新方案的供应商的进口产品</w:t>
      </w:r>
      <w:r w:rsidRPr="00D234D7">
        <w:rPr>
          <w:rFonts w:ascii="Times New Roman" w:hAnsi="Times New Roman" w:hint="eastAsia"/>
          <w:sz w:val="22"/>
        </w:rPr>
        <w:t>。</w:t>
      </w:r>
    </w:p>
    <w:p w:rsidR="00D234D7" w:rsidRPr="00D234D7" w:rsidRDefault="00D234D7" w:rsidP="00D234D7">
      <w:pPr>
        <w:adjustRightInd w:val="0"/>
        <w:snapToGrid w:val="0"/>
        <w:spacing w:line="300" w:lineRule="auto"/>
        <w:ind w:firstLineChars="200" w:firstLine="442"/>
        <w:jc w:val="left"/>
        <w:outlineLvl w:val="2"/>
        <w:rPr>
          <w:rFonts w:ascii="Times New Roman" w:hAnsi="Times New Roman"/>
          <w:b/>
          <w:color w:val="000000"/>
          <w:sz w:val="22"/>
        </w:rPr>
      </w:pPr>
      <w:bookmarkStart w:id="61" w:name="_Toc495411568"/>
      <w:bookmarkStart w:id="62" w:name="_Toc477267172"/>
      <w:bookmarkStart w:id="63" w:name="_Toc486604823"/>
      <w:bookmarkStart w:id="64" w:name="_Toc188796671"/>
      <w:r w:rsidRPr="00D234D7">
        <w:rPr>
          <w:rFonts w:ascii="Times New Roman" w:hAnsi="Times New Roman"/>
          <w:b/>
          <w:color w:val="000000"/>
          <w:sz w:val="22"/>
        </w:rPr>
        <w:t xml:space="preserve">24 </w:t>
      </w:r>
      <w:bookmarkStart w:id="65" w:name="_Toc495411569"/>
      <w:bookmarkEnd w:id="61"/>
      <w:bookmarkEnd w:id="62"/>
      <w:bookmarkEnd w:id="63"/>
      <w:r w:rsidRPr="00D234D7">
        <w:rPr>
          <w:rFonts w:ascii="Times New Roman" w:hAnsi="Times New Roman" w:hint="eastAsia"/>
          <w:b/>
          <w:color w:val="000000"/>
          <w:sz w:val="22"/>
        </w:rPr>
        <w:t>促进残疾人就业</w:t>
      </w:r>
      <w:bookmarkEnd w:id="65"/>
      <w:r w:rsidRPr="00D234D7">
        <w:rPr>
          <w:rFonts w:ascii="Times New Roman" w:hAnsi="Times New Roman" w:hint="eastAsia"/>
          <w:b/>
          <w:color w:val="000000"/>
          <w:sz w:val="22"/>
        </w:rPr>
        <w:t>（注：仅残疾人福利单位适用）</w:t>
      </w:r>
      <w:bookmarkEnd w:id="64"/>
    </w:p>
    <w:p w:rsidR="00D234D7" w:rsidRPr="00D234D7" w:rsidRDefault="00D234D7" w:rsidP="00D234D7">
      <w:pPr>
        <w:adjustRightInd w:val="0"/>
        <w:snapToGrid w:val="0"/>
        <w:spacing w:line="300" w:lineRule="auto"/>
        <w:ind w:firstLineChars="200" w:firstLine="440"/>
        <w:jc w:val="left"/>
        <w:rPr>
          <w:rFonts w:ascii="Times New Roman" w:hAnsi="Times New Roman"/>
          <w:sz w:val="22"/>
        </w:rPr>
      </w:pPr>
      <w:r w:rsidRPr="00D234D7">
        <w:rPr>
          <w:rFonts w:ascii="Times New Roman" w:hAnsi="Times New Roman"/>
          <w:sz w:val="22"/>
        </w:rPr>
        <w:t xml:space="preserve">24.1 </w:t>
      </w:r>
      <w:bookmarkStart w:id="66" w:name="sendNo"/>
      <w:r w:rsidRPr="00D234D7">
        <w:rPr>
          <w:rFonts w:ascii="Times New Roman" w:hAnsi="Times New Roman"/>
          <w:sz w:val="22"/>
        </w:rPr>
        <w:t>符合财库</w:t>
      </w:r>
      <w:bookmarkEnd w:id="66"/>
      <w:r w:rsidRPr="00D234D7">
        <w:rPr>
          <w:rFonts w:ascii="Times New Roman" w:hAnsi="Times New Roman"/>
          <w:sz w:val="22"/>
        </w:rPr>
        <w:t>【</w:t>
      </w:r>
      <w:r w:rsidRPr="00D234D7">
        <w:rPr>
          <w:rFonts w:ascii="Times New Roman" w:hAnsi="Times New Roman"/>
          <w:sz w:val="22"/>
        </w:rPr>
        <w:t>2017</w:t>
      </w:r>
      <w:r w:rsidRPr="00D234D7">
        <w:rPr>
          <w:rFonts w:ascii="Times New Roman" w:hAnsi="Times New Roman"/>
          <w:sz w:val="22"/>
        </w:rPr>
        <w:t>】</w:t>
      </w:r>
      <w:r w:rsidRPr="00D234D7">
        <w:rPr>
          <w:rFonts w:ascii="Times New Roman" w:hAnsi="Times New Roman"/>
          <w:sz w:val="22"/>
        </w:rPr>
        <w:t>141</w:t>
      </w:r>
      <w:r w:rsidRPr="00D234D7">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D234D7" w:rsidRDefault="00D234D7" w:rsidP="00D234D7">
      <w:pPr>
        <w:adjustRightInd w:val="0"/>
        <w:snapToGrid w:val="0"/>
        <w:spacing w:line="300" w:lineRule="auto"/>
        <w:ind w:firstLineChars="200" w:firstLine="440"/>
        <w:jc w:val="left"/>
        <w:rPr>
          <w:rFonts w:ascii="Times New Roman" w:hAnsi="Times New Roman"/>
          <w:sz w:val="22"/>
        </w:rPr>
      </w:pPr>
      <w:r w:rsidRPr="00D234D7">
        <w:rPr>
          <w:rFonts w:ascii="Times New Roman" w:hAnsi="Times New Roman" w:hint="eastAsia"/>
          <w:sz w:val="22"/>
        </w:rPr>
        <w:t>24.</w:t>
      </w:r>
      <w:r w:rsidRPr="00D234D7">
        <w:rPr>
          <w:rFonts w:ascii="Times New Roman" w:hAnsi="Times New Roman"/>
          <w:sz w:val="22"/>
        </w:rPr>
        <w:t xml:space="preserve">2 </w:t>
      </w:r>
      <w:r w:rsidRPr="00D234D7">
        <w:rPr>
          <w:rFonts w:ascii="Times New Roman" w:hAnsi="Times New Roman"/>
          <w:sz w:val="22"/>
        </w:rPr>
        <w:t>残疾人福利性单位在参加政府采购活动时，应当按财库【</w:t>
      </w:r>
      <w:r w:rsidRPr="00D234D7">
        <w:rPr>
          <w:rFonts w:ascii="Times New Roman" w:hAnsi="Times New Roman"/>
          <w:sz w:val="22"/>
        </w:rPr>
        <w:t>2017</w:t>
      </w:r>
      <w:r w:rsidRPr="00D234D7">
        <w:rPr>
          <w:rFonts w:ascii="Times New Roman" w:hAnsi="Times New Roman"/>
          <w:sz w:val="22"/>
        </w:rPr>
        <w:t>】</w:t>
      </w:r>
      <w:r w:rsidRPr="00D234D7">
        <w:rPr>
          <w:rFonts w:ascii="Times New Roman" w:hAnsi="Times New Roman"/>
          <w:sz w:val="22"/>
        </w:rPr>
        <w:t>141</w:t>
      </w:r>
      <w:r w:rsidRPr="00D234D7">
        <w:rPr>
          <w:rFonts w:ascii="Times New Roman" w:hAnsi="Times New Roman"/>
          <w:sz w:val="22"/>
        </w:rPr>
        <w:t>号规定的《残疾人福利性单位声明函》（具体格式详见</w:t>
      </w:r>
      <w:r w:rsidRPr="00D234D7">
        <w:rPr>
          <w:rFonts w:ascii="Times New Roman" w:hAnsi="Times New Roman"/>
          <w:sz w:val="22"/>
        </w:rPr>
        <w:t>“</w:t>
      </w:r>
      <w:r w:rsidRPr="00D234D7">
        <w:rPr>
          <w:rFonts w:ascii="Times New Roman" w:hAnsi="Times New Roman"/>
          <w:sz w:val="22"/>
        </w:rPr>
        <w:t>投标文件格式</w:t>
      </w:r>
      <w:r w:rsidRPr="00D234D7">
        <w:rPr>
          <w:rFonts w:ascii="Times New Roman" w:hAnsi="Times New Roman"/>
          <w:sz w:val="22"/>
        </w:rPr>
        <w:t>”</w:t>
      </w:r>
      <w:r w:rsidRPr="00D234D7">
        <w:rPr>
          <w:rFonts w:ascii="Times New Roman" w:hAnsi="Times New Roman"/>
          <w:sz w:val="22"/>
        </w:rPr>
        <w:t>），并对声明的真实性负责。</w:t>
      </w:r>
      <w:bookmarkStart w:id="67" w:name="_GoBack"/>
      <w:bookmarkEnd w:id="67"/>
    </w:p>
    <w:p w:rsidR="00D234D7" w:rsidRDefault="00D234D7" w:rsidP="00D234D7"/>
    <w:bookmarkEnd w:id="2"/>
    <w:p w:rsidR="00AF7BE6" w:rsidRPr="00D234D7" w:rsidRDefault="00AF7BE6"/>
    <w:sectPr w:rsidR="00AF7BE6" w:rsidRPr="00D234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EF2" w:rsidRDefault="005F4EF2" w:rsidP="00D234D7">
      <w:r>
        <w:separator/>
      </w:r>
    </w:p>
  </w:endnote>
  <w:endnote w:type="continuationSeparator" w:id="0">
    <w:p w:rsidR="005F4EF2" w:rsidRDefault="005F4EF2" w:rsidP="00D2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隶书">
    <w:altName w:val="报隶-简"/>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新宋体">
    <w:altName w:val="方正书宋_GBK"/>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utura Lt">
    <w:altName w:val="Arial"/>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altName w:val="汉仪书宋二KW"/>
    <w:panose1 w:val="02010600040101010101"/>
    <w:charset w:val="86"/>
    <w:family w:val="auto"/>
    <w:pitch w:val="variable"/>
    <w:sig w:usb0="00000287" w:usb1="080F0000" w:usb2="00000010" w:usb3="00000000" w:csb0="0004009F" w:csb1="00000000"/>
  </w:font>
  <w:font w:name="Book Antiqua">
    <w:altName w:val="苹方-简"/>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altName w:val="宋体-简"/>
    <w:panose1 w:val="02010601030101010101"/>
    <w:charset w:val="86"/>
    <w:family w:val="auto"/>
    <w:pitch w:val="variable"/>
    <w:sig w:usb0="00000003" w:usb1="080E0000" w:usb2="00000010" w:usb3="00000000" w:csb0="00040000" w:csb1="00000000"/>
  </w:font>
  <w:font w:name="Century Schoolbook">
    <w:altName w:val="苹方-简"/>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altName w:val="苹方-简"/>
    <w:panose1 w:val="02010509060101010101"/>
    <w:charset w:val="86"/>
    <w:family w:val="modern"/>
    <w:pitch w:val="fixed"/>
    <w:sig w:usb0="00000001" w:usb1="080E0000" w:usb2="00000010" w:usb3="00000000" w:csb0="00040000" w:csb1="00000000"/>
  </w:font>
  <w:font w:name="Garamond">
    <w:altName w:val="苹方-简"/>
    <w:panose1 w:val="02020404030301010803"/>
    <w:charset w:val="00"/>
    <w:family w:val="roman"/>
    <w:pitch w:val="variable"/>
    <w:sig w:usb0="00000287" w:usb1="00000000" w:usb2="00000000" w:usb3="00000000" w:csb0="0000009F" w:csb1="00000000"/>
  </w:font>
  <w:font w:name="华文行楷">
    <w:altName w:val="行楷-简"/>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altName w:val="汉仪楷体KW"/>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Calibri Light">
    <w:altName w:val="Helvetica Neue"/>
    <w:charset w:val="00"/>
    <w:family w:val="swiss"/>
    <w:pitch w:val="default"/>
    <w:sig w:usb0="00000000" w:usb1="00000000" w:usb2="00000009" w:usb3="00000000" w:csb0="200001FF" w:csb1="00000000"/>
  </w:font>
  <w:font w:name="ˎ̥">
    <w:altName w:val="苹方-简"/>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EF2" w:rsidRDefault="005F4EF2" w:rsidP="00D234D7">
      <w:r>
        <w:separator/>
      </w:r>
    </w:p>
  </w:footnote>
  <w:footnote w:type="continuationSeparator" w:id="0">
    <w:p w:rsidR="005F4EF2" w:rsidRDefault="005F4EF2" w:rsidP="00D234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831ADB"/>
    <w:multiLevelType w:val="singleLevel"/>
    <w:tmpl w:val="9F831ADB"/>
    <w:lvl w:ilvl="0">
      <w:start w:val="2"/>
      <w:numFmt w:val="chineseCounting"/>
      <w:suff w:val="nothing"/>
      <w:lvlText w:val="（%1）"/>
      <w:lvlJc w:val="left"/>
      <w:rPr>
        <w:rFonts w:hint="eastAsia"/>
      </w:rPr>
    </w:lvl>
  </w:abstractNum>
  <w:abstractNum w:abstractNumId="1">
    <w:nsid w:val="ABDBF209"/>
    <w:multiLevelType w:val="singleLevel"/>
    <w:tmpl w:val="ABDBF209"/>
    <w:lvl w:ilvl="0">
      <w:start w:val="1"/>
      <w:numFmt w:val="decimal"/>
      <w:suff w:val="nothing"/>
      <w:lvlText w:val="%1、"/>
      <w:lvlJc w:val="left"/>
    </w:lvl>
  </w:abstractNum>
  <w:abstractNum w:abstractNumId="2">
    <w:nsid w:val="B5861A33"/>
    <w:multiLevelType w:val="singleLevel"/>
    <w:tmpl w:val="B5861A33"/>
    <w:lvl w:ilvl="0">
      <w:start w:val="1"/>
      <w:numFmt w:val="chineseCounting"/>
      <w:suff w:val="nothing"/>
      <w:lvlText w:val="%1、"/>
      <w:lvlJc w:val="left"/>
      <w:rPr>
        <w:rFonts w:hint="eastAsia"/>
      </w:rPr>
    </w:lvl>
  </w:abstractNum>
  <w:abstractNum w:abstractNumId="3">
    <w:nsid w:val="F59B641D"/>
    <w:multiLevelType w:val="singleLevel"/>
    <w:tmpl w:val="F59B641D"/>
    <w:lvl w:ilvl="0">
      <w:start w:val="2"/>
      <w:numFmt w:val="decimal"/>
      <w:suff w:val="nothing"/>
      <w:lvlText w:val="（%1）"/>
      <w:lvlJc w:val="left"/>
    </w:lvl>
  </w:abstractNum>
  <w:abstractNum w:abstractNumId="4">
    <w:nsid w:val="FFFFFF7E"/>
    <w:multiLevelType w:val="singleLevel"/>
    <w:tmpl w:val="FFFFFF7E"/>
    <w:lvl w:ilvl="0">
      <w:start w:val="1"/>
      <w:numFmt w:val="decimal"/>
      <w:pStyle w:val="3"/>
      <w:lvlText w:val="%1."/>
      <w:lvlJc w:val="left"/>
      <w:pPr>
        <w:tabs>
          <w:tab w:val="left" w:pos="1200"/>
        </w:tabs>
        <w:ind w:left="1200" w:hanging="360"/>
      </w:pPr>
    </w:lvl>
  </w:abstractNum>
  <w:abstractNum w:abstractNumId="5">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6">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7">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1">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16954EE4"/>
    <w:multiLevelType w:val="singleLevel"/>
    <w:tmpl w:val="16954EE4"/>
    <w:lvl w:ilvl="0">
      <w:start w:val="1"/>
      <w:numFmt w:val="decimal"/>
      <w:suff w:val="nothing"/>
      <w:lvlText w:val="%1、"/>
      <w:lvlJc w:val="left"/>
    </w:lvl>
  </w:abstractNum>
  <w:abstractNum w:abstractNumId="14">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5">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8">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2">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3">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5">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6">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8">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9">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32">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3">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4">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7"/>
  </w:num>
  <w:num w:numId="2">
    <w:abstractNumId w:val="6"/>
  </w:num>
  <w:num w:numId="3">
    <w:abstractNumId w:val="4"/>
  </w:num>
  <w:num w:numId="4">
    <w:abstractNumId w:val="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4"/>
  </w:num>
  <w:num w:numId="8">
    <w:abstractNumId w:val="27"/>
  </w:num>
  <w:num w:numId="9">
    <w:abstractNumId w:val="32"/>
    <w:lvlOverride w:ilvl="0">
      <w:startOverride w:val="1"/>
    </w:lvlOverride>
  </w:num>
  <w:num w:numId="10">
    <w:abstractNumId w:val="12"/>
  </w:num>
  <w:num w:numId="11">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num>
  <w:num w:numId="14">
    <w:abstractNumId w:val="30"/>
  </w:num>
  <w:num w:numId="15">
    <w:abstractNumId w:val="24"/>
  </w:num>
  <w:num w:numId="16">
    <w:abstractNumId w:val="20"/>
  </w:num>
  <w:num w:numId="17">
    <w:abstractNumId w:val="8"/>
  </w:num>
  <w:num w:numId="18">
    <w:abstractNumId w:val="28"/>
  </w:num>
  <w:num w:numId="19">
    <w:abstractNumId w:val="10"/>
  </w:num>
  <w:num w:numId="20">
    <w:abstractNumId w:val="18"/>
  </w:num>
  <w:num w:numId="21">
    <w:abstractNumId w:val="16"/>
  </w:num>
  <w:num w:numId="22">
    <w:abstractNumId w:val="25"/>
  </w:num>
  <w:num w:numId="23">
    <w:abstractNumId w:val="11"/>
  </w:num>
  <w:num w:numId="24">
    <w:abstractNumId w:val="33"/>
  </w:num>
  <w:num w:numId="25">
    <w:abstractNumId w:val="7"/>
  </w:num>
  <w:num w:numId="26">
    <w:abstractNumId w:val="31"/>
  </w:num>
  <w:num w:numId="27">
    <w:abstractNumId w:val="26"/>
  </w:num>
  <w:num w:numId="28">
    <w:abstractNumId w:val="15"/>
  </w:num>
  <w:num w:numId="29">
    <w:abstractNumId w:val="29"/>
  </w:num>
  <w:num w:numId="30">
    <w:abstractNumId w:val="23"/>
  </w:num>
  <w:num w:numId="31">
    <w:abstractNumId w:val="1"/>
  </w:num>
  <w:num w:numId="32">
    <w:abstractNumId w:val="0"/>
  </w:num>
  <w:num w:numId="33">
    <w:abstractNumId w:val="3"/>
  </w:num>
  <w:num w:numId="34">
    <w:abstractNumId w:val="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943"/>
    <w:rsid w:val="00087943"/>
    <w:rsid w:val="005F4EF2"/>
    <w:rsid w:val="00946555"/>
    <w:rsid w:val="00AF7BE6"/>
    <w:rsid w:val="00D23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table of figures" w:uiPriority="0" w:qFormat="1"/>
    <w:lsdException w:name="footnote reference" w:qFormat="1"/>
    <w:lsdException w:name="annotation reference" w:qFormat="1"/>
    <w:lsdException w:name="page number" w:uiPriority="0" w:qFormat="1"/>
    <w:lsdException w:name="endnote text" w:uiPriority="0" w:qFormat="1"/>
    <w:lsdException w:name="table of authorities" w:uiPriority="0"/>
    <w:lsdException w:name="List" w:uiPriority="0" w:qFormat="1"/>
    <w:lsdException w:name="List Bullet" w:uiPriority="0" w:qFormat="1"/>
    <w:lsdException w:name="List Number" w:uiPriority="0" w:qFormat="1"/>
    <w:lsdException w:name="List 2" w:uiPriority="0" w:qFormat="1"/>
    <w:lsdException w:name="List 3"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Table Simple 1" w:uiPriority="0" w:qFormat="1"/>
    <w:lsdException w:name="Table Grid 1" w:uiPriority="0" w:qFormat="1"/>
    <w:lsdException w:name="Balloon Text" w:uiPriority="0" w:qFormat="1"/>
    <w:lsdException w:name="Table Grid" w:semiHidden="0" w:uiPriority="39"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D234D7"/>
    <w:pPr>
      <w:widowControl w:val="0"/>
      <w:jc w:val="both"/>
    </w:pPr>
    <w:rPr>
      <w:rFonts w:ascii="Calibri" w:eastAsia="宋体" w:hAnsi="Calibri" w:cs="Times New Roman"/>
    </w:rPr>
  </w:style>
  <w:style w:type="paragraph" w:styleId="11">
    <w:name w:val="heading 1"/>
    <w:basedOn w:val="aa"/>
    <w:next w:val="aa"/>
    <w:link w:val="1Char"/>
    <w:qFormat/>
    <w:rsid w:val="00D234D7"/>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D234D7"/>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qFormat/>
    <w:rsid w:val="00D234D7"/>
    <w:pPr>
      <w:keepNext/>
      <w:keepLines/>
      <w:spacing w:before="260" w:after="260" w:line="416" w:lineRule="auto"/>
      <w:outlineLvl w:val="2"/>
    </w:pPr>
    <w:rPr>
      <w:b/>
      <w:bCs/>
      <w:sz w:val="32"/>
      <w:szCs w:val="32"/>
    </w:rPr>
  </w:style>
  <w:style w:type="paragraph" w:styleId="41">
    <w:name w:val="heading 4"/>
    <w:basedOn w:val="aa"/>
    <w:next w:val="aa"/>
    <w:link w:val="4Char"/>
    <w:qFormat/>
    <w:rsid w:val="00D234D7"/>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D234D7"/>
    <w:pPr>
      <w:keepNext/>
      <w:keepLines/>
      <w:tabs>
        <w:tab w:val="left" w:pos="992"/>
      </w:tabs>
      <w:spacing w:before="280" w:after="290" w:line="376" w:lineRule="auto"/>
      <w:ind w:left="992" w:hanging="992"/>
      <w:outlineLvl w:val="4"/>
    </w:pPr>
    <w:rPr>
      <w:b/>
      <w:bCs/>
      <w:sz w:val="28"/>
      <w:szCs w:val="28"/>
      <w:lang w:val="zh-CN"/>
    </w:rPr>
  </w:style>
  <w:style w:type="paragraph" w:styleId="6">
    <w:name w:val="heading 6"/>
    <w:basedOn w:val="aa"/>
    <w:next w:val="aa"/>
    <w:link w:val="6Char"/>
    <w:qFormat/>
    <w:rsid w:val="00D234D7"/>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D234D7"/>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D234D7"/>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D234D7"/>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Char"/>
    <w:unhideWhenUsed/>
    <w:qFormat/>
    <w:rsid w:val="00D234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b"/>
    <w:link w:val="ae"/>
    <w:qFormat/>
    <w:rsid w:val="00D234D7"/>
    <w:rPr>
      <w:sz w:val="18"/>
      <w:szCs w:val="18"/>
    </w:rPr>
  </w:style>
  <w:style w:type="paragraph" w:styleId="af">
    <w:name w:val="footer"/>
    <w:basedOn w:val="aa"/>
    <w:link w:val="Char0"/>
    <w:uiPriority w:val="99"/>
    <w:unhideWhenUsed/>
    <w:qFormat/>
    <w:rsid w:val="00D234D7"/>
    <w:pPr>
      <w:tabs>
        <w:tab w:val="center" w:pos="4153"/>
        <w:tab w:val="right" w:pos="8306"/>
      </w:tabs>
      <w:snapToGrid w:val="0"/>
      <w:jc w:val="left"/>
    </w:pPr>
    <w:rPr>
      <w:sz w:val="18"/>
      <w:szCs w:val="18"/>
    </w:rPr>
  </w:style>
  <w:style w:type="character" w:customStyle="1" w:styleId="Char0">
    <w:name w:val="页脚 Char"/>
    <w:basedOn w:val="ab"/>
    <w:link w:val="af"/>
    <w:uiPriority w:val="99"/>
    <w:qFormat/>
    <w:rsid w:val="00D234D7"/>
    <w:rPr>
      <w:sz w:val="18"/>
      <w:szCs w:val="18"/>
    </w:rPr>
  </w:style>
  <w:style w:type="character" w:customStyle="1" w:styleId="1Char">
    <w:name w:val="标题 1 Char"/>
    <w:basedOn w:val="ab"/>
    <w:link w:val="11"/>
    <w:qFormat/>
    <w:rsid w:val="00D234D7"/>
    <w:rPr>
      <w:rFonts w:ascii="Calibri" w:eastAsia="隶书" w:hAnsi="Calibri" w:cs="Times New Roman"/>
      <w:b/>
      <w:bCs/>
      <w:kern w:val="0"/>
      <w:sz w:val="36"/>
      <w:szCs w:val="36"/>
    </w:rPr>
  </w:style>
  <w:style w:type="character" w:customStyle="1" w:styleId="2Char">
    <w:name w:val="标题 2 Char"/>
    <w:basedOn w:val="ab"/>
    <w:qFormat/>
    <w:rsid w:val="00D234D7"/>
    <w:rPr>
      <w:rFonts w:asciiTheme="majorHAnsi" w:eastAsiaTheme="majorEastAsia" w:hAnsiTheme="majorHAnsi" w:cstheme="majorBidi"/>
      <w:b/>
      <w:bCs/>
      <w:sz w:val="32"/>
      <w:szCs w:val="32"/>
    </w:rPr>
  </w:style>
  <w:style w:type="character" w:customStyle="1" w:styleId="3Char">
    <w:name w:val="标题 3 Char"/>
    <w:basedOn w:val="ab"/>
    <w:link w:val="30"/>
    <w:qFormat/>
    <w:rsid w:val="00D234D7"/>
    <w:rPr>
      <w:rFonts w:ascii="Calibri" w:eastAsia="宋体" w:hAnsi="Calibri" w:cs="Times New Roman"/>
      <w:b/>
      <w:bCs/>
      <w:sz w:val="32"/>
      <w:szCs w:val="32"/>
    </w:rPr>
  </w:style>
  <w:style w:type="character" w:customStyle="1" w:styleId="4Char">
    <w:name w:val="标题 4 Char"/>
    <w:basedOn w:val="ab"/>
    <w:link w:val="41"/>
    <w:qFormat/>
    <w:rsid w:val="00D234D7"/>
    <w:rPr>
      <w:rFonts w:ascii="Arial" w:eastAsia="黑体" w:hAnsi="Arial" w:cs="Times New Roman"/>
      <w:b/>
      <w:bCs/>
      <w:sz w:val="28"/>
      <w:szCs w:val="28"/>
    </w:rPr>
  </w:style>
  <w:style w:type="character" w:customStyle="1" w:styleId="5Char">
    <w:name w:val="标题 5 Char"/>
    <w:basedOn w:val="ab"/>
    <w:link w:val="51"/>
    <w:qFormat/>
    <w:rsid w:val="00D234D7"/>
    <w:rPr>
      <w:rFonts w:ascii="Calibri" w:eastAsia="宋体" w:hAnsi="Calibri" w:cs="Times New Roman"/>
      <w:b/>
      <w:bCs/>
      <w:sz w:val="28"/>
      <w:szCs w:val="28"/>
      <w:lang w:val="zh-CN"/>
    </w:rPr>
  </w:style>
  <w:style w:type="character" w:customStyle="1" w:styleId="6Char">
    <w:name w:val="标题 6 Char"/>
    <w:basedOn w:val="ab"/>
    <w:link w:val="6"/>
    <w:qFormat/>
    <w:rsid w:val="00D234D7"/>
    <w:rPr>
      <w:rFonts w:ascii="Arial" w:eastAsia="黑体" w:hAnsi="Arial" w:cs="Times New Roman"/>
      <w:b/>
      <w:bCs/>
      <w:sz w:val="24"/>
      <w:szCs w:val="24"/>
    </w:rPr>
  </w:style>
  <w:style w:type="character" w:customStyle="1" w:styleId="7Char">
    <w:name w:val="标题 7 Char"/>
    <w:basedOn w:val="ab"/>
    <w:link w:val="7"/>
    <w:qFormat/>
    <w:rsid w:val="00D234D7"/>
    <w:rPr>
      <w:rFonts w:ascii="Calibri" w:eastAsia="宋体" w:hAnsi="Calibri" w:cs="Times New Roman"/>
      <w:b/>
      <w:bCs/>
      <w:sz w:val="24"/>
      <w:szCs w:val="24"/>
    </w:rPr>
  </w:style>
  <w:style w:type="character" w:customStyle="1" w:styleId="8Char">
    <w:name w:val="标题 8 Char"/>
    <w:basedOn w:val="ab"/>
    <w:link w:val="8"/>
    <w:qFormat/>
    <w:rsid w:val="00D234D7"/>
    <w:rPr>
      <w:rFonts w:ascii="Cambria" w:eastAsia="宋体" w:hAnsi="Cambria" w:cs="Times New Roman"/>
      <w:sz w:val="24"/>
      <w:szCs w:val="24"/>
    </w:rPr>
  </w:style>
  <w:style w:type="character" w:customStyle="1" w:styleId="9Char">
    <w:name w:val="标题 9 Char"/>
    <w:basedOn w:val="ab"/>
    <w:link w:val="9"/>
    <w:qFormat/>
    <w:rsid w:val="00D234D7"/>
    <w:rPr>
      <w:rFonts w:ascii="Cambria" w:eastAsia="宋体" w:hAnsi="Cambria" w:cs="Times New Roman"/>
      <w:szCs w:val="21"/>
    </w:rPr>
  </w:style>
  <w:style w:type="paragraph" w:styleId="31">
    <w:name w:val="List 3"/>
    <w:basedOn w:val="aa"/>
    <w:qFormat/>
    <w:rsid w:val="00D234D7"/>
    <w:pPr>
      <w:ind w:leftChars="400" w:left="100" w:hangingChars="200" w:hanging="200"/>
    </w:pPr>
    <w:rPr>
      <w:rFonts w:ascii="Times New Roman" w:hAnsi="Times New Roman"/>
      <w:szCs w:val="20"/>
    </w:rPr>
  </w:style>
  <w:style w:type="paragraph" w:styleId="70">
    <w:name w:val="toc 7"/>
    <w:basedOn w:val="aa"/>
    <w:next w:val="aa"/>
    <w:uiPriority w:val="39"/>
    <w:qFormat/>
    <w:rsid w:val="00D234D7"/>
    <w:pPr>
      <w:ind w:left="1260"/>
      <w:jc w:val="left"/>
    </w:pPr>
    <w:rPr>
      <w:rFonts w:ascii="Times New Roman" w:hAnsi="Times New Roman"/>
      <w:sz w:val="18"/>
      <w:szCs w:val="18"/>
    </w:rPr>
  </w:style>
  <w:style w:type="paragraph" w:styleId="22">
    <w:name w:val="List Number 2"/>
    <w:basedOn w:val="aa"/>
    <w:qFormat/>
    <w:rsid w:val="00D234D7"/>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rsid w:val="00D234D7"/>
    <w:pPr>
      <w:numPr>
        <w:numId w:val="1"/>
      </w:numPr>
      <w:ind w:leftChars="200" w:left="200"/>
    </w:pPr>
    <w:rPr>
      <w:rFonts w:ascii="Times New Roman" w:hAnsi="Times New Roman"/>
      <w:sz w:val="18"/>
      <w:szCs w:val="24"/>
    </w:rPr>
  </w:style>
  <w:style w:type="paragraph" w:styleId="af0">
    <w:name w:val="Note Heading"/>
    <w:basedOn w:val="aa"/>
    <w:next w:val="aa"/>
    <w:link w:val="Char1"/>
    <w:qFormat/>
    <w:rsid w:val="00D234D7"/>
    <w:pPr>
      <w:jc w:val="center"/>
    </w:pPr>
  </w:style>
  <w:style w:type="character" w:customStyle="1" w:styleId="Char1">
    <w:name w:val="注释标题 Char"/>
    <w:basedOn w:val="ab"/>
    <w:link w:val="af0"/>
    <w:qFormat/>
    <w:rsid w:val="00D234D7"/>
    <w:rPr>
      <w:rFonts w:ascii="Calibri" w:eastAsia="宋体" w:hAnsi="Calibri" w:cs="Times New Roman"/>
    </w:rPr>
  </w:style>
  <w:style w:type="paragraph" w:styleId="4">
    <w:name w:val="List Bullet 4"/>
    <w:basedOn w:val="aa"/>
    <w:qFormat/>
    <w:rsid w:val="00D234D7"/>
    <w:pPr>
      <w:numPr>
        <w:numId w:val="2"/>
      </w:numPr>
    </w:pPr>
    <w:rPr>
      <w:rFonts w:ascii="Times New Roman" w:hAnsi="Times New Roman"/>
      <w:szCs w:val="24"/>
    </w:rPr>
  </w:style>
  <w:style w:type="paragraph" w:styleId="af1">
    <w:name w:val="List Number"/>
    <w:basedOn w:val="aa"/>
    <w:qFormat/>
    <w:rsid w:val="00D234D7"/>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2">
    <w:name w:val="Normal Indent"/>
    <w:basedOn w:val="aa"/>
    <w:link w:val="Char2"/>
    <w:qFormat/>
    <w:rsid w:val="00D234D7"/>
    <w:pPr>
      <w:ind w:firstLine="420"/>
    </w:pPr>
    <w:rPr>
      <w:rFonts w:asciiTheme="minorHAnsi" w:hAnsiTheme="minorHAnsi" w:cstheme="minorBidi"/>
    </w:rPr>
  </w:style>
  <w:style w:type="paragraph" w:styleId="af3">
    <w:name w:val="caption"/>
    <w:basedOn w:val="aa"/>
    <w:next w:val="aa"/>
    <w:link w:val="Char3"/>
    <w:qFormat/>
    <w:rsid w:val="00D234D7"/>
    <w:pPr>
      <w:spacing w:before="152" w:after="160"/>
    </w:pPr>
    <w:rPr>
      <w:rFonts w:ascii="Arial" w:eastAsia="黑体" w:hAnsi="Arial" w:cs="Arial"/>
    </w:rPr>
  </w:style>
  <w:style w:type="paragraph" w:styleId="af4">
    <w:name w:val="List Bullet"/>
    <w:basedOn w:val="aa"/>
    <w:qFormat/>
    <w:rsid w:val="00D234D7"/>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5">
    <w:name w:val="Document Map"/>
    <w:basedOn w:val="aa"/>
    <w:link w:val="Char4"/>
    <w:qFormat/>
    <w:rsid w:val="00D234D7"/>
    <w:rPr>
      <w:rFonts w:ascii="宋体" w:eastAsiaTheme="minorEastAsia" w:hAnsiTheme="minorHAnsi" w:cstheme="minorBidi"/>
      <w:sz w:val="18"/>
      <w:szCs w:val="18"/>
    </w:rPr>
  </w:style>
  <w:style w:type="character" w:customStyle="1" w:styleId="Char4">
    <w:name w:val="文档结构图 Char"/>
    <w:basedOn w:val="ab"/>
    <w:link w:val="af5"/>
    <w:qFormat/>
    <w:rsid w:val="00D234D7"/>
    <w:rPr>
      <w:rFonts w:ascii="宋体"/>
      <w:sz w:val="18"/>
      <w:szCs w:val="18"/>
    </w:rPr>
  </w:style>
  <w:style w:type="paragraph" w:styleId="af6">
    <w:name w:val="annotation text"/>
    <w:basedOn w:val="aa"/>
    <w:link w:val="Char10"/>
    <w:uiPriority w:val="99"/>
    <w:unhideWhenUsed/>
    <w:qFormat/>
    <w:rsid w:val="00D234D7"/>
    <w:pPr>
      <w:jc w:val="left"/>
    </w:pPr>
  </w:style>
  <w:style w:type="character" w:customStyle="1" w:styleId="Char5">
    <w:name w:val="批注文字 Char"/>
    <w:basedOn w:val="ab"/>
    <w:uiPriority w:val="99"/>
    <w:qFormat/>
    <w:rsid w:val="00D234D7"/>
    <w:rPr>
      <w:rFonts w:ascii="Calibri" w:eastAsia="宋体" w:hAnsi="Calibri" w:cs="Times New Roman"/>
    </w:rPr>
  </w:style>
  <w:style w:type="paragraph" w:styleId="af7">
    <w:name w:val="Salutation"/>
    <w:basedOn w:val="aa"/>
    <w:next w:val="aa"/>
    <w:link w:val="Char6"/>
    <w:qFormat/>
    <w:rsid w:val="00D234D7"/>
    <w:rPr>
      <w:rFonts w:ascii="宋体" w:eastAsiaTheme="minorEastAsia" w:hAnsi="Times New Roman" w:cstheme="minorBidi"/>
      <w:b/>
      <w:sz w:val="28"/>
    </w:rPr>
  </w:style>
  <w:style w:type="character" w:customStyle="1" w:styleId="Char6">
    <w:name w:val="称呼 Char"/>
    <w:basedOn w:val="ab"/>
    <w:link w:val="af7"/>
    <w:qFormat/>
    <w:rsid w:val="00D234D7"/>
    <w:rPr>
      <w:rFonts w:ascii="宋体" w:hAnsi="Times New Roman"/>
      <w:b/>
      <w:sz w:val="28"/>
    </w:rPr>
  </w:style>
  <w:style w:type="paragraph" w:styleId="32">
    <w:name w:val="Body Text 3"/>
    <w:basedOn w:val="aa"/>
    <w:link w:val="3Char0"/>
    <w:qFormat/>
    <w:rsid w:val="00D234D7"/>
    <w:pPr>
      <w:snapToGrid w:val="0"/>
      <w:spacing w:before="50" w:after="50"/>
    </w:pPr>
    <w:rPr>
      <w:rFonts w:ascii="Times New Roman" w:eastAsia="仿宋_GB2312" w:hAnsi="宋体" w:cstheme="minorBidi"/>
      <w:b/>
      <w:bCs/>
      <w:sz w:val="24"/>
    </w:rPr>
  </w:style>
  <w:style w:type="character" w:customStyle="1" w:styleId="3Char0">
    <w:name w:val="正文文本 3 Char"/>
    <w:basedOn w:val="ab"/>
    <w:link w:val="32"/>
    <w:qFormat/>
    <w:rsid w:val="00D234D7"/>
    <w:rPr>
      <w:rFonts w:ascii="Times New Roman" w:eastAsia="仿宋_GB2312" w:hAnsi="宋体"/>
      <w:b/>
      <w:bCs/>
      <w:sz w:val="24"/>
    </w:rPr>
  </w:style>
  <w:style w:type="paragraph" w:styleId="33">
    <w:name w:val="List Bullet 3"/>
    <w:basedOn w:val="aa"/>
    <w:qFormat/>
    <w:rsid w:val="00D234D7"/>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8">
    <w:name w:val="Body Text"/>
    <w:basedOn w:val="aa"/>
    <w:link w:val="Char11"/>
    <w:unhideWhenUsed/>
    <w:qFormat/>
    <w:rsid w:val="00D234D7"/>
    <w:pPr>
      <w:spacing w:after="120"/>
    </w:pPr>
  </w:style>
  <w:style w:type="character" w:customStyle="1" w:styleId="Char7">
    <w:name w:val="正文文本 Char"/>
    <w:basedOn w:val="ab"/>
    <w:qFormat/>
    <w:rsid w:val="00D234D7"/>
    <w:rPr>
      <w:rFonts w:ascii="Calibri" w:eastAsia="宋体" w:hAnsi="Calibri" w:cs="Times New Roman"/>
    </w:rPr>
  </w:style>
  <w:style w:type="paragraph" w:styleId="af9">
    <w:name w:val="Body Text Indent"/>
    <w:basedOn w:val="aa"/>
    <w:link w:val="Char20"/>
    <w:unhideWhenUsed/>
    <w:qFormat/>
    <w:rsid w:val="00D234D7"/>
    <w:pPr>
      <w:spacing w:after="120"/>
      <w:ind w:leftChars="200" w:left="420"/>
    </w:pPr>
  </w:style>
  <w:style w:type="character" w:customStyle="1" w:styleId="Char8">
    <w:name w:val="正文文本缩进 Char"/>
    <w:basedOn w:val="ab"/>
    <w:qFormat/>
    <w:rsid w:val="00D234D7"/>
    <w:rPr>
      <w:rFonts w:ascii="Calibri" w:eastAsia="宋体" w:hAnsi="Calibri" w:cs="Times New Roman"/>
    </w:rPr>
  </w:style>
  <w:style w:type="paragraph" w:styleId="3">
    <w:name w:val="List Number 3"/>
    <w:basedOn w:val="aa"/>
    <w:qFormat/>
    <w:rsid w:val="00D234D7"/>
    <w:pPr>
      <w:numPr>
        <w:numId w:val="3"/>
      </w:numPr>
    </w:pPr>
    <w:rPr>
      <w:rFonts w:ascii="Times New Roman" w:hAnsi="Times New Roman"/>
      <w:szCs w:val="24"/>
    </w:rPr>
  </w:style>
  <w:style w:type="paragraph" w:styleId="23">
    <w:name w:val="List 2"/>
    <w:basedOn w:val="aa"/>
    <w:qFormat/>
    <w:rsid w:val="00D234D7"/>
    <w:pPr>
      <w:ind w:leftChars="200" w:left="100" w:hangingChars="200" w:hanging="200"/>
    </w:pPr>
    <w:rPr>
      <w:rFonts w:ascii="Times New Roman" w:hAnsi="Times New Roman"/>
      <w:sz w:val="28"/>
      <w:szCs w:val="24"/>
    </w:rPr>
  </w:style>
  <w:style w:type="paragraph" w:styleId="afa">
    <w:name w:val="Block Text"/>
    <w:basedOn w:val="aa"/>
    <w:qFormat/>
    <w:rsid w:val="00D234D7"/>
    <w:pPr>
      <w:autoSpaceDE w:val="0"/>
      <w:autoSpaceDN w:val="0"/>
      <w:adjustRightInd w:val="0"/>
      <w:ind w:left="256" w:right="6" w:firstLineChars="200" w:firstLine="624"/>
    </w:pPr>
    <w:rPr>
      <w:rFonts w:ascii="Times New Roman" w:eastAsia="仿宋_GB2312" w:hAnsi="Times New Roman"/>
      <w:kern w:val="0"/>
      <w:sz w:val="24"/>
      <w:szCs w:val="24"/>
    </w:rPr>
  </w:style>
  <w:style w:type="paragraph" w:styleId="24">
    <w:name w:val="List Bullet 2"/>
    <w:basedOn w:val="aa"/>
    <w:qFormat/>
    <w:rsid w:val="00D234D7"/>
    <w:pPr>
      <w:tabs>
        <w:tab w:val="left" w:pos="780"/>
      </w:tabs>
      <w:ind w:leftChars="200" w:left="780" w:hangingChars="200" w:hanging="360"/>
    </w:pPr>
    <w:rPr>
      <w:rFonts w:ascii="Times New Roman" w:hAnsi="Times New Roman"/>
      <w:szCs w:val="24"/>
    </w:rPr>
  </w:style>
  <w:style w:type="paragraph" w:styleId="52">
    <w:name w:val="toc 5"/>
    <w:basedOn w:val="aa"/>
    <w:next w:val="aa"/>
    <w:uiPriority w:val="39"/>
    <w:qFormat/>
    <w:rsid w:val="00D234D7"/>
    <w:pPr>
      <w:spacing w:afterLines="50"/>
      <w:ind w:left="840"/>
      <w:jc w:val="left"/>
    </w:pPr>
    <w:rPr>
      <w:rFonts w:ascii="Times New Roman" w:hAnsi="Times New Roman"/>
      <w:snapToGrid w:val="0"/>
      <w:kern w:val="0"/>
      <w:sz w:val="18"/>
      <w:szCs w:val="18"/>
    </w:rPr>
  </w:style>
  <w:style w:type="paragraph" w:styleId="34">
    <w:name w:val="toc 3"/>
    <w:basedOn w:val="aa"/>
    <w:next w:val="aa"/>
    <w:uiPriority w:val="39"/>
    <w:unhideWhenUsed/>
    <w:qFormat/>
    <w:rsid w:val="00D234D7"/>
    <w:pPr>
      <w:ind w:leftChars="400" w:left="840"/>
    </w:pPr>
  </w:style>
  <w:style w:type="paragraph" w:styleId="afb">
    <w:name w:val="Plain Text"/>
    <w:basedOn w:val="aa"/>
    <w:link w:val="Char9"/>
    <w:qFormat/>
    <w:rsid w:val="00D234D7"/>
    <w:pPr>
      <w:spacing w:beforeLines="50" w:afterLines="50" w:line="400" w:lineRule="exact"/>
    </w:pPr>
    <w:rPr>
      <w:rFonts w:ascii="宋体" w:eastAsiaTheme="minorEastAsia" w:hAnsi="Courier New" w:cstheme="minorBidi"/>
      <w:sz w:val="24"/>
      <w:szCs w:val="24"/>
    </w:rPr>
  </w:style>
  <w:style w:type="character" w:customStyle="1" w:styleId="Char9">
    <w:name w:val="纯文本 Char"/>
    <w:basedOn w:val="ab"/>
    <w:link w:val="afb"/>
    <w:qFormat/>
    <w:rsid w:val="00D234D7"/>
    <w:rPr>
      <w:rFonts w:ascii="宋体" w:hAnsi="Courier New"/>
      <w:sz w:val="24"/>
      <w:szCs w:val="24"/>
    </w:rPr>
  </w:style>
  <w:style w:type="paragraph" w:styleId="5">
    <w:name w:val="List Bullet 5"/>
    <w:basedOn w:val="aa"/>
    <w:qFormat/>
    <w:rsid w:val="00D234D7"/>
    <w:pPr>
      <w:numPr>
        <w:numId w:val="4"/>
      </w:numPr>
    </w:pPr>
    <w:rPr>
      <w:rFonts w:ascii="Times New Roman" w:hAnsi="Times New Roman"/>
      <w:szCs w:val="24"/>
    </w:rPr>
  </w:style>
  <w:style w:type="paragraph" w:styleId="80">
    <w:name w:val="toc 8"/>
    <w:basedOn w:val="aa"/>
    <w:next w:val="aa"/>
    <w:uiPriority w:val="39"/>
    <w:qFormat/>
    <w:rsid w:val="00D234D7"/>
    <w:pPr>
      <w:spacing w:afterLines="50"/>
      <w:ind w:left="1470"/>
      <w:jc w:val="left"/>
    </w:pPr>
    <w:rPr>
      <w:rFonts w:ascii="Times New Roman" w:hAnsi="Times New Roman"/>
      <w:snapToGrid w:val="0"/>
      <w:kern w:val="0"/>
      <w:sz w:val="18"/>
      <w:szCs w:val="18"/>
    </w:rPr>
  </w:style>
  <w:style w:type="paragraph" w:styleId="afc">
    <w:name w:val="Date"/>
    <w:basedOn w:val="aa"/>
    <w:next w:val="aa"/>
    <w:link w:val="Chara"/>
    <w:qFormat/>
    <w:rsid w:val="00D234D7"/>
    <w:pPr>
      <w:ind w:leftChars="2500" w:left="2500"/>
    </w:pPr>
    <w:rPr>
      <w:rFonts w:asciiTheme="minorHAnsi" w:eastAsia="楷体_GB2312" w:hAnsiTheme="minorHAnsi" w:cstheme="minorBidi"/>
      <w:sz w:val="32"/>
    </w:rPr>
  </w:style>
  <w:style w:type="character" w:customStyle="1" w:styleId="Chara">
    <w:name w:val="日期 Char"/>
    <w:basedOn w:val="ab"/>
    <w:link w:val="afc"/>
    <w:qFormat/>
    <w:rsid w:val="00D234D7"/>
    <w:rPr>
      <w:rFonts w:eastAsia="楷体_GB2312"/>
      <w:sz w:val="32"/>
    </w:rPr>
  </w:style>
  <w:style w:type="paragraph" w:styleId="25">
    <w:name w:val="Body Text Indent 2"/>
    <w:basedOn w:val="aa"/>
    <w:link w:val="2Char0"/>
    <w:qFormat/>
    <w:rsid w:val="00D234D7"/>
    <w:pPr>
      <w:snapToGrid w:val="0"/>
      <w:ind w:firstLineChars="225" w:firstLine="542"/>
    </w:pPr>
    <w:rPr>
      <w:rFonts w:ascii="仿宋_GB2312" w:eastAsiaTheme="minorEastAsia" w:hAnsi="宋体" w:cs="Arial"/>
      <w:b/>
      <w:bCs/>
      <w:color w:val="000000"/>
      <w:sz w:val="24"/>
      <w:szCs w:val="24"/>
    </w:rPr>
  </w:style>
  <w:style w:type="character" w:customStyle="1" w:styleId="2Char0">
    <w:name w:val="正文文本缩进 2 Char"/>
    <w:basedOn w:val="ab"/>
    <w:link w:val="25"/>
    <w:qFormat/>
    <w:rsid w:val="00D234D7"/>
    <w:rPr>
      <w:rFonts w:ascii="仿宋_GB2312" w:hAnsi="宋体" w:cs="Arial"/>
      <w:b/>
      <w:bCs/>
      <w:color w:val="000000"/>
      <w:sz w:val="24"/>
      <w:szCs w:val="24"/>
    </w:rPr>
  </w:style>
  <w:style w:type="paragraph" w:styleId="a2">
    <w:name w:val="endnote text"/>
    <w:basedOn w:val="aa"/>
    <w:link w:val="Charb"/>
    <w:qFormat/>
    <w:rsid w:val="00D234D7"/>
    <w:pPr>
      <w:numPr>
        <w:numId w:val="5"/>
      </w:numPr>
      <w:snapToGrid w:val="0"/>
      <w:spacing w:afterLines="50"/>
      <w:jc w:val="left"/>
    </w:pPr>
    <w:rPr>
      <w:rFonts w:ascii="宋体" w:hAnsiTheme="minorHAnsi" w:cstheme="minorBidi"/>
      <w:snapToGrid w:val="0"/>
    </w:rPr>
  </w:style>
  <w:style w:type="character" w:customStyle="1" w:styleId="Charb">
    <w:name w:val="尾注文本 Char"/>
    <w:basedOn w:val="ab"/>
    <w:link w:val="a2"/>
    <w:qFormat/>
    <w:rsid w:val="00D234D7"/>
    <w:rPr>
      <w:rFonts w:ascii="宋体" w:eastAsia="宋体"/>
      <w:snapToGrid w:val="0"/>
    </w:rPr>
  </w:style>
  <w:style w:type="paragraph" w:styleId="afd">
    <w:name w:val="Balloon Text"/>
    <w:basedOn w:val="aa"/>
    <w:link w:val="Charc"/>
    <w:qFormat/>
    <w:rsid w:val="00D234D7"/>
    <w:rPr>
      <w:rFonts w:asciiTheme="minorHAnsi" w:eastAsiaTheme="minorEastAsia" w:hAnsiTheme="minorHAnsi" w:cstheme="minorBidi"/>
      <w:sz w:val="18"/>
      <w:szCs w:val="18"/>
    </w:rPr>
  </w:style>
  <w:style w:type="character" w:customStyle="1" w:styleId="Charc">
    <w:name w:val="批注框文本 Char"/>
    <w:basedOn w:val="ab"/>
    <w:link w:val="afd"/>
    <w:qFormat/>
    <w:rsid w:val="00D234D7"/>
    <w:rPr>
      <w:sz w:val="18"/>
      <w:szCs w:val="18"/>
    </w:rPr>
  </w:style>
  <w:style w:type="paragraph" w:styleId="12">
    <w:name w:val="toc 1"/>
    <w:basedOn w:val="aa"/>
    <w:next w:val="aa"/>
    <w:uiPriority w:val="39"/>
    <w:qFormat/>
    <w:rsid w:val="00D234D7"/>
    <w:pPr>
      <w:spacing w:before="240" w:after="240"/>
    </w:pPr>
    <w:rPr>
      <w:rFonts w:ascii="Times New Roman" w:eastAsia="仿宋" w:hAnsi="Times New Roman"/>
      <w:sz w:val="36"/>
      <w:szCs w:val="24"/>
    </w:rPr>
  </w:style>
  <w:style w:type="paragraph" w:styleId="42">
    <w:name w:val="toc 4"/>
    <w:basedOn w:val="aa"/>
    <w:next w:val="aa"/>
    <w:uiPriority w:val="39"/>
    <w:unhideWhenUsed/>
    <w:qFormat/>
    <w:rsid w:val="00D234D7"/>
    <w:pPr>
      <w:ind w:leftChars="600" w:left="1260"/>
    </w:pPr>
  </w:style>
  <w:style w:type="paragraph" w:styleId="afe">
    <w:name w:val="Subtitle"/>
    <w:basedOn w:val="aa"/>
    <w:link w:val="Chard"/>
    <w:qFormat/>
    <w:rsid w:val="00D234D7"/>
    <w:pPr>
      <w:spacing w:afterLines="50"/>
      <w:jc w:val="center"/>
    </w:pPr>
    <w:rPr>
      <w:rFonts w:ascii="Times New Roman" w:eastAsia="Times New Roman" w:hAnsi="Times New Roman" w:cstheme="minorBidi"/>
      <w:sz w:val="18"/>
      <w:szCs w:val="18"/>
    </w:rPr>
  </w:style>
  <w:style w:type="character" w:customStyle="1" w:styleId="Chard">
    <w:name w:val="副标题 Char"/>
    <w:basedOn w:val="ab"/>
    <w:link w:val="afe"/>
    <w:qFormat/>
    <w:rsid w:val="00D234D7"/>
    <w:rPr>
      <w:rFonts w:ascii="Times New Roman" w:eastAsia="Times New Roman" w:hAnsi="Times New Roman"/>
      <w:sz w:val="18"/>
      <w:szCs w:val="18"/>
    </w:rPr>
  </w:style>
  <w:style w:type="paragraph" w:styleId="aff">
    <w:name w:val="List"/>
    <w:basedOn w:val="aa"/>
    <w:qFormat/>
    <w:rsid w:val="00D234D7"/>
    <w:pPr>
      <w:ind w:left="200" w:hangingChars="200" w:hanging="200"/>
    </w:pPr>
    <w:rPr>
      <w:rFonts w:ascii="Times New Roman" w:hAnsi="Times New Roman"/>
      <w:sz w:val="28"/>
      <w:szCs w:val="24"/>
    </w:rPr>
  </w:style>
  <w:style w:type="paragraph" w:styleId="aff0">
    <w:name w:val="footnote text"/>
    <w:basedOn w:val="aa"/>
    <w:link w:val="Chare"/>
    <w:unhideWhenUsed/>
    <w:qFormat/>
    <w:rsid w:val="00D234D7"/>
    <w:pPr>
      <w:snapToGrid w:val="0"/>
      <w:jc w:val="left"/>
    </w:pPr>
    <w:rPr>
      <w:rFonts w:asciiTheme="minorHAnsi" w:eastAsiaTheme="minorEastAsia" w:hAnsiTheme="minorHAnsi" w:cstheme="minorBidi"/>
      <w:sz w:val="18"/>
      <w:szCs w:val="18"/>
    </w:rPr>
  </w:style>
  <w:style w:type="character" w:customStyle="1" w:styleId="Chare">
    <w:name w:val="脚注文本 Char"/>
    <w:basedOn w:val="ab"/>
    <w:link w:val="aff0"/>
    <w:qFormat/>
    <w:rsid w:val="00D234D7"/>
    <w:rPr>
      <w:sz w:val="18"/>
      <w:szCs w:val="18"/>
    </w:rPr>
  </w:style>
  <w:style w:type="paragraph" w:styleId="60">
    <w:name w:val="toc 6"/>
    <w:basedOn w:val="aa"/>
    <w:next w:val="aa"/>
    <w:uiPriority w:val="39"/>
    <w:qFormat/>
    <w:rsid w:val="00D234D7"/>
    <w:pPr>
      <w:ind w:left="1050"/>
      <w:jc w:val="left"/>
    </w:pPr>
    <w:rPr>
      <w:rFonts w:ascii="Times New Roman" w:hAnsi="Times New Roman"/>
      <w:sz w:val="18"/>
      <w:szCs w:val="18"/>
    </w:rPr>
  </w:style>
  <w:style w:type="paragraph" w:styleId="35">
    <w:name w:val="Body Text Indent 3"/>
    <w:basedOn w:val="aa"/>
    <w:link w:val="3Char1"/>
    <w:qFormat/>
    <w:rsid w:val="00D234D7"/>
    <w:pPr>
      <w:snapToGrid w:val="0"/>
      <w:ind w:firstLineChars="200" w:firstLine="480"/>
      <w:jc w:val="left"/>
    </w:pPr>
    <w:rPr>
      <w:rFonts w:ascii="仿宋_GB2312" w:eastAsia="仿宋_GB2312" w:hAnsi="宋体" w:cstheme="minorBidi"/>
      <w:color w:val="000000"/>
      <w:sz w:val="24"/>
      <w:szCs w:val="24"/>
    </w:rPr>
  </w:style>
  <w:style w:type="character" w:customStyle="1" w:styleId="3Char1">
    <w:name w:val="正文文本缩进 3 Char"/>
    <w:basedOn w:val="ab"/>
    <w:link w:val="35"/>
    <w:qFormat/>
    <w:rsid w:val="00D234D7"/>
    <w:rPr>
      <w:rFonts w:ascii="仿宋_GB2312" w:eastAsia="仿宋_GB2312" w:hAnsi="宋体"/>
      <w:color w:val="000000"/>
      <w:sz w:val="24"/>
      <w:szCs w:val="24"/>
    </w:rPr>
  </w:style>
  <w:style w:type="paragraph" w:styleId="aff1">
    <w:name w:val="table of figures"/>
    <w:basedOn w:val="aa"/>
    <w:next w:val="aa"/>
    <w:qFormat/>
    <w:rsid w:val="00D234D7"/>
    <w:pPr>
      <w:tabs>
        <w:tab w:val="left" w:pos="1270"/>
      </w:tabs>
      <w:spacing w:line="360" w:lineRule="auto"/>
      <w:ind w:left="1270" w:hanging="420"/>
      <w:jc w:val="left"/>
    </w:pPr>
    <w:rPr>
      <w:rFonts w:ascii="Times New Roman" w:hAnsi="Times New Roman"/>
      <w:smallCaps/>
      <w:sz w:val="20"/>
      <w:szCs w:val="20"/>
    </w:rPr>
  </w:style>
  <w:style w:type="paragraph" w:styleId="26">
    <w:name w:val="toc 2"/>
    <w:basedOn w:val="aa"/>
    <w:next w:val="aa"/>
    <w:uiPriority w:val="39"/>
    <w:qFormat/>
    <w:rsid w:val="00D234D7"/>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0">
    <w:name w:val="toc 9"/>
    <w:basedOn w:val="aa"/>
    <w:next w:val="aa"/>
    <w:uiPriority w:val="39"/>
    <w:qFormat/>
    <w:rsid w:val="00D234D7"/>
    <w:pPr>
      <w:ind w:left="1680"/>
      <w:jc w:val="left"/>
    </w:pPr>
    <w:rPr>
      <w:rFonts w:ascii="Times New Roman" w:hAnsi="Times New Roman"/>
      <w:sz w:val="18"/>
      <w:szCs w:val="18"/>
    </w:rPr>
  </w:style>
  <w:style w:type="paragraph" w:styleId="27">
    <w:name w:val="Body Text 2"/>
    <w:basedOn w:val="aa"/>
    <w:link w:val="2Char2"/>
    <w:qFormat/>
    <w:rsid w:val="00D234D7"/>
    <w:pPr>
      <w:widowControl/>
      <w:snapToGrid w:val="0"/>
      <w:spacing w:before="50" w:afterLines="50" w:line="400" w:lineRule="exact"/>
      <w:jc w:val="left"/>
    </w:pPr>
    <w:rPr>
      <w:rFonts w:ascii="宋体" w:hAnsi="宋体" w:cstheme="minorBidi"/>
      <w:color w:val="000000"/>
      <w:sz w:val="24"/>
      <w:szCs w:val="24"/>
    </w:rPr>
  </w:style>
  <w:style w:type="character" w:customStyle="1" w:styleId="2Char2">
    <w:name w:val="正文文本 2 Char"/>
    <w:basedOn w:val="ab"/>
    <w:link w:val="27"/>
    <w:qFormat/>
    <w:rsid w:val="00D234D7"/>
    <w:rPr>
      <w:rFonts w:ascii="宋体" w:eastAsia="宋体" w:hAnsi="宋体"/>
      <w:color w:val="000000"/>
      <w:sz w:val="24"/>
      <w:szCs w:val="24"/>
    </w:rPr>
  </w:style>
  <w:style w:type="paragraph" w:styleId="HTML">
    <w:name w:val="HTML Preformatted"/>
    <w:basedOn w:val="aa"/>
    <w:link w:val="HTMLChar"/>
    <w:qFormat/>
    <w:rsid w:val="00D234D7"/>
    <w:rPr>
      <w:rFonts w:ascii="Courier New" w:eastAsiaTheme="minorEastAsia" w:hAnsi="Courier New" w:cs="Courier New"/>
    </w:rPr>
  </w:style>
  <w:style w:type="character" w:customStyle="1" w:styleId="HTMLChar">
    <w:name w:val="HTML 预设格式 Char"/>
    <w:basedOn w:val="ab"/>
    <w:link w:val="HTML"/>
    <w:qFormat/>
    <w:rsid w:val="00D234D7"/>
    <w:rPr>
      <w:rFonts w:ascii="Courier New" w:hAnsi="Courier New" w:cs="Courier New"/>
    </w:rPr>
  </w:style>
  <w:style w:type="paragraph" w:styleId="aff2">
    <w:name w:val="Normal (Web)"/>
    <w:basedOn w:val="aa"/>
    <w:uiPriority w:val="99"/>
    <w:unhideWhenUsed/>
    <w:qFormat/>
    <w:rsid w:val="00D234D7"/>
    <w:pPr>
      <w:widowControl/>
      <w:spacing w:before="100" w:beforeAutospacing="1" w:after="100" w:afterAutospacing="1"/>
      <w:jc w:val="left"/>
    </w:pPr>
    <w:rPr>
      <w:rFonts w:ascii="宋体" w:hAnsi="宋体" w:cs="宋体"/>
      <w:kern w:val="0"/>
      <w:sz w:val="24"/>
      <w:szCs w:val="24"/>
    </w:rPr>
  </w:style>
  <w:style w:type="paragraph" w:styleId="13">
    <w:name w:val="index 1"/>
    <w:basedOn w:val="aa"/>
    <w:next w:val="aa"/>
    <w:qFormat/>
    <w:rsid w:val="00D234D7"/>
    <w:rPr>
      <w:rFonts w:ascii="Times New Roman" w:hAnsi="Times New Roman"/>
      <w:szCs w:val="20"/>
    </w:rPr>
  </w:style>
  <w:style w:type="paragraph" w:styleId="aff3">
    <w:name w:val="Title"/>
    <w:basedOn w:val="aa"/>
    <w:link w:val="Charf"/>
    <w:qFormat/>
    <w:rsid w:val="00D234D7"/>
    <w:pPr>
      <w:spacing w:before="240" w:after="60"/>
      <w:jc w:val="center"/>
      <w:outlineLvl w:val="0"/>
    </w:pPr>
    <w:rPr>
      <w:rFonts w:ascii="Arial" w:eastAsiaTheme="minorEastAsia" w:hAnsi="Arial" w:cs="Arial"/>
      <w:b/>
      <w:bCs/>
      <w:sz w:val="32"/>
      <w:szCs w:val="32"/>
    </w:rPr>
  </w:style>
  <w:style w:type="character" w:customStyle="1" w:styleId="Charf">
    <w:name w:val="标题 Char"/>
    <w:basedOn w:val="ab"/>
    <w:link w:val="aff3"/>
    <w:qFormat/>
    <w:rsid w:val="00D234D7"/>
    <w:rPr>
      <w:rFonts w:ascii="Arial" w:hAnsi="Arial" w:cs="Arial"/>
      <w:b/>
      <w:bCs/>
      <w:sz w:val="32"/>
      <w:szCs w:val="32"/>
    </w:rPr>
  </w:style>
  <w:style w:type="paragraph" w:styleId="aff4">
    <w:name w:val="annotation subject"/>
    <w:basedOn w:val="af6"/>
    <w:next w:val="af6"/>
    <w:link w:val="Char12"/>
    <w:uiPriority w:val="99"/>
    <w:qFormat/>
    <w:rsid w:val="00D234D7"/>
    <w:rPr>
      <w:b/>
      <w:bCs/>
      <w:lang w:val="zh-CN"/>
    </w:rPr>
  </w:style>
  <w:style w:type="character" w:customStyle="1" w:styleId="Charf0">
    <w:name w:val="批注主题 Char"/>
    <w:basedOn w:val="Char5"/>
    <w:link w:val="14"/>
    <w:uiPriority w:val="99"/>
    <w:qFormat/>
    <w:rsid w:val="00D234D7"/>
    <w:rPr>
      <w:rFonts w:ascii="Calibri" w:eastAsia="宋体" w:hAnsi="Calibri" w:cs="Times New Roman"/>
      <w:b/>
      <w:bCs/>
    </w:rPr>
  </w:style>
  <w:style w:type="paragraph" w:styleId="aff5">
    <w:name w:val="Body Text First Indent"/>
    <w:basedOn w:val="af8"/>
    <w:link w:val="Charf1"/>
    <w:qFormat/>
    <w:rsid w:val="00D234D7"/>
    <w:pPr>
      <w:ind w:firstLineChars="100" w:firstLine="420"/>
    </w:pPr>
    <w:rPr>
      <w:rFonts w:cstheme="minorBidi"/>
    </w:rPr>
  </w:style>
  <w:style w:type="character" w:customStyle="1" w:styleId="Charf1">
    <w:name w:val="正文首行缩进 Char"/>
    <w:basedOn w:val="Char7"/>
    <w:link w:val="aff5"/>
    <w:qFormat/>
    <w:rsid w:val="00D234D7"/>
    <w:rPr>
      <w:rFonts w:ascii="Calibri" w:eastAsia="宋体" w:hAnsi="Calibri" w:cs="Times New Roman"/>
    </w:rPr>
  </w:style>
  <w:style w:type="paragraph" w:styleId="28">
    <w:name w:val="Body Text First Indent 2"/>
    <w:basedOn w:val="af9"/>
    <w:link w:val="2Char10"/>
    <w:qFormat/>
    <w:rsid w:val="00D234D7"/>
    <w:pPr>
      <w:ind w:firstLineChars="200" w:firstLine="420"/>
    </w:pPr>
    <w:rPr>
      <w:rFonts w:ascii="Times New Roman" w:hAnsi="Times New Roman"/>
      <w:szCs w:val="20"/>
    </w:rPr>
  </w:style>
  <w:style w:type="character" w:customStyle="1" w:styleId="2Char3">
    <w:name w:val="正文首行缩进 2 Char"/>
    <w:basedOn w:val="Char8"/>
    <w:link w:val="220"/>
    <w:qFormat/>
    <w:rsid w:val="00D234D7"/>
    <w:rPr>
      <w:rFonts w:ascii="Calibri" w:eastAsia="宋体" w:hAnsi="Calibri" w:cs="Times New Roman"/>
    </w:rPr>
  </w:style>
  <w:style w:type="table" w:styleId="aff6">
    <w:name w:val="Table Grid"/>
    <w:basedOn w:val="ac"/>
    <w:uiPriority w:val="39"/>
    <w:qFormat/>
    <w:rsid w:val="00D234D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Table Simple 1"/>
    <w:basedOn w:val="ac"/>
    <w:qFormat/>
    <w:rsid w:val="00D234D7"/>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6">
    <w:name w:val="Table Grid 1"/>
    <w:basedOn w:val="ac"/>
    <w:qFormat/>
    <w:rsid w:val="00D234D7"/>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D234D7"/>
    <w:rPr>
      <w:rFonts w:ascii="Calibri" w:eastAsia="宋体" w:hAnsi="Calibri" w:cs="Times New Roman"/>
      <w:kern w:val="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7">
    <w:name w:val="Strong"/>
    <w:uiPriority w:val="22"/>
    <w:qFormat/>
    <w:rsid w:val="00D234D7"/>
    <w:rPr>
      <w:b/>
      <w:bCs/>
    </w:rPr>
  </w:style>
  <w:style w:type="character" w:styleId="aff8">
    <w:name w:val="page number"/>
    <w:basedOn w:val="ab"/>
    <w:qFormat/>
    <w:rsid w:val="00D234D7"/>
  </w:style>
  <w:style w:type="character" w:styleId="aff9">
    <w:name w:val="FollowedHyperlink"/>
    <w:basedOn w:val="ab"/>
    <w:uiPriority w:val="99"/>
    <w:semiHidden/>
    <w:unhideWhenUsed/>
    <w:qFormat/>
    <w:rsid w:val="00D234D7"/>
    <w:rPr>
      <w:color w:val="800080" w:themeColor="followedHyperlink"/>
      <w:u w:val="single"/>
    </w:rPr>
  </w:style>
  <w:style w:type="character" w:styleId="affa">
    <w:name w:val="Emphasis"/>
    <w:qFormat/>
    <w:rsid w:val="00D234D7"/>
    <w:rPr>
      <w:color w:val="CC0033"/>
    </w:rPr>
  </w:style>
  <w:style w:type="character" w:styleId="affb">
    <w:name w:val="Hyperlink"/>
    <w:uiPriority w:val="99"/>
    <w:qFormat/>
    <w:rsid w:val="00D234D7"/>
    <w:rPr>
      <w:color w:val="0000FF"/>
      <w:u w:val="single"/>
    </w:rPr>
  </w:style>
  <w:style w:type="character" w:styleId="affc">
    <w:name w:val="annotation reference"/>
    <w:uiPriority w:val="99"/>
    <w:qFormat/>
    <w:rsid w:val="00D234D7"/>
    <w:rPr>
      <w:sz w:val="21"/>
      <w:szCs w:val="21"/>
    </w:rPr>
  </w:style>
  <w:style w:type="character" w:styleId="affd">
    <w:name w:val="footnote reference"/>
    <w:uiPriority w:val="99"/>
    <w:unhideWhenUsed/>
    <w:qFormat/>
    <w:rsid w:val="00D234D7"/>
    <w:rPr>
      <w:vertAlign w:val="superscript"/>
    </w:rPr>
  </w:style>
  <w:style w:type="paragraph" w:customStyle="1" w:styleId="Style31">
    <w:name w:val="_Style 31"/>
    <w:qFormat/>
    <w:rsid w:val="00D234D7"/>
    <w:pPr>
      <w:widowControl w:val="0"/>
      <w:jc w:val="both"/>
    </w:pPr>
    <w:rPr>
      <w:rFonts w:ascii="Calibri" w:eastAsia="宋体" w:hAnsi="Calibri" w:cs="Times New Roman"/>
    </w:rPr>
  </w:style>
  <w:style w:type="character" w:customStyle="1" w:styleId="ca-8">
    <w:name w:val="ca-8"/>
    <w:basedOn w:val="ab"/>
    <w:qFormat/>
    <w:rsid w:val="00D234D7"/>
  </w:style>
  <w:style w:type="character" w:customStyle="1" w:styleId="Char3">
    <w:name w:val="题注 Char"/>
    <w:link w:val="af3"/>
    <w:qFormat/>
    <w:rsid w:val="00D234D7"/>
    <w:rPr>
      <w:rFonts w:ascii="Arial" w:eastAsia="黑体" w:hAnsi="Arial" w:cs="Arial"/>
    </w:rPr>
  </w:style>
  <w:style w:type="character" w:customStyle="1" w:styleId="2CharChar">
    <w:name w:val="正文2 Char Char"/>
    <w:link w:val="29"/>
    <w:qFormat/>
    <w:rsid w:val="00D234D7"/>
    <w:rPr>
      <w:rFonts w:ascii="Times New Roman" w:hAnsi="Times New Roman"/>
      <w:sz w:val="24"/>
    </w:rPr>
  </w:style>
  <w:style w:type="paragraph" w:customStyle="1" w:styleId="29">
    <w:name w:val="正文2"/>
    <w:basedOn w:val="aa"/>
    <w:link w:val="2CharChar"/>
    <w:qFormat/>
    <w:rsid w:val="00D234D7"/>
    <w:pPr>
      <w:spacing w:before="156" w:line="360" w:lineRule="auto"/>
      <w:ind w:firstLineChars="200" w:firstLine="510"/>
    </w:pPr>
    <w:rPr>
      <w:rFonts w:ascii="Times New Roman" w:eastAsiaTheme="minorEastAsia" w:hAnsi="Times New Roman" w:cstheme="minorBidi"/>
      <w:sz w:val="24"/>
    </w:rPr>
  </w:style>
  <w:style w:type="character" w:customStyle="1" w:styleId="Charf2">
    <w:name w:val="新昌正文 Char"/>
    <w:link w:val="affe"/>
    <w:qFormat/>
    <w:rsid w:val="00D234D7"/>
    <w:rPr>
      <w:rFonts w:ascii="Times New Roman" w:hAnsi="宋体"/>
      <w:sz w:val="24"/>
      <w:szCs w:val="24"/>
    </w:rPr>
  </w:style>
  <w:style w:type="paragraph" w:customStyle="1" w:styleId="affe">
    <w:name w:val="新昌正文"/>
    <w:basedOn w:val="aa"/>
    <w:link w:val="Charf2"/>
    <w:qFormat/>
    <w:rsid w:val="00D234D7"/>
    <w:pPr>
      <w:spacing w:line="360" w:lineRule="auto"/>
      <w:ind w:firstLineChars="200" w:firstLine="480"/>
    </w:pPr>
    <w:rPr>
      <w:rFonts w:ascii="Times New Roman" w:eastAsiaTheme="minorEastAsia" w:hAnsi="宋体" w:cstheme="minorBidi"/>
      <w:sz w:val="24"/>
      <w:szCs w:val="24"/>
    </w:rPr>
  </w:style>
  <w:style w:type="character" w:customStyle="1" w:styleId="085CharChar">
    <w:name w:val="样式 首行缩进:  0.85 厘米 Char Char"/>
    <w:qFormat/>
    <w:rsid w:val="00D234D7"/>
    <w:rPr>
      <w:rFonts w:eastAsia="宋体" w:cs="宋体"/>
      <w:kern w:val="2"/>
      <w:sz w:val="24"/>
      <w:lang w:val="en-US" w:eastAsia="zh-CN" w:bidi="ar-SA"/>
    </w:rPr>
  </w:style>
  <w:style w:type="character" w:customStyle="1" w:styleId="Char13">
    <w:name w:val="表正文 Char1"/>
    <w:qFormat/>
    <w:rsid w:val="00D234D7"/>
    <w:rPr>
      <w:rFonts w:eastAsia="宋体"/>
      <w:kern w:val="2"/>
      <w:sz w:val="24"/>
      <w:lang w:val="en-US" w:eastAsia="zh-CN"/>
    </w:rPr>
  </w:style>
  <w:style w:type="character" w:customStyle="1" w:styleId="AC0">
    <w:name w:val="A C"/>
    <w:qFormat/>
    <w:rsid w:val="00D234D7"/>
    <w:rPr>
      <w:rFonts w:ascii="仿宋_GB2312"/>
      <w:bCs/>
      <w:iCs/>
      <w:sz w:val="24"/>
    </w:rPr>
  </w:style>
  <w:style w:type="character" w:customStyle="1" w:styleId="Char14">
    <w:name w:val="大汉方案正文 Char1"/>
    <w:link w:val="afff"/>
    <w:qFormat/>
    <w:rsid w:val="00D234D7"/>
    <w:rPr>
      <w:rFonts w:ascii="Arial" w:eastAsia="宋体" w:hAnsi="Arial"/>
      <w:sz w:val="24"/>
      <w:szCs w:val="24"/>
    </w:rPr>
  </w:style>
  <w:style w:type="paragraph" w:customStyle="1" w:styleId="afff">
    <w:name w:val="大汉方案正文"/>
    <w:basedOn w:val="aa"/>
    <w:link w:val="Char14"/>
    <w:qFormat/>
    <w:rsid w:val="00D234D7"/>
    <w:pPr>
      <w:spacing w:line="360" w:lineRule="auto"/>
      <w:ind w:firstLineChars="200" w:firstLine="200"/>
    </w:pPr>
    <w:rPr>
      <w:rFonts w:ascii="Arial" w:hAnsi="Arial" w:cstheme="minorBidi"/>
      <w:sz w:val="24"/>
      <w:szCs w:val="24"/>
    </w:rPr>
  </w:style>
  <w:style w:type="character" w:customStyle="1" w:styleId="1CharChar">
    <w:name w:val="正 文 1 Char Char"/>
    <w:qFormat/>
    <w:rsid w:val="00D234D7"/>
    <w:rPr>
      <w:rFonts w:ascii="宋体" w:eastAsia="宋体" w:hAnsi="Courier New"/>
      <w:kern w:val="2"/>
      <w:sz w:val="21"/>
      <w:lang w:val="en-US" w:eastAsia="zh-CN" w:bidi="ar-SA"/>
    </w:rPr>
  </w:style>
  <w:style w:type="character" w:customStyle="1" w:styleId="CharChar6">
    <w:name w:val="Char Char6"/>
    <w:qFormat/>
    <w:rsid w:val="00D234D7"/>
    <w:rPr>
      <w:rFonts w:ascii="Calibri" w:eastAsia="宋体" w:hAnsi="Calibri"/>
      <w:b/>
      <w:bCs/>
      <w:kern w:val="2"/>
      <w:sz w:val="28"/>
      <w:szCs w:val="28"/>
      <w:lang w:bidi="ar-SA"/>
    </w:rPr>
  </w:style>
  <w:style w:type="character" w:customStyle="1" w:styleId="1Char1">
    <w:name w:val="标题 1 Char1"/>
    <w:qFormat/>
    <w:rsid w:val="00D234D7"/>
    <w:rPr>
      <w:rFonts w:cs="Times New Roman"/>
      <w:b/>
      <w:bCs/>
      <w:kern w:val="44"/>
      <w:sz w:val="44"/>
      <w:szCs w:val="44"/>
    </w:rPr>
  </w:style>
  <w:style w:type="character" w:customStyle="1" w:styleId="Charf3">
    <w:name w:val="仙居正文 Char"/>
    <w:link w:val="afff0"/>
    <w:qFormat/>
    <w:rsid w:val="00D234D7"/>
    <w:rPr>
      <w:rFonts w:ascii="宋体" w:hAnsi="宋体"/>
      <w:sz w:val="24"/>
      <w:szCs w:val="24"/>
    </w:rPr>
  </w:style>
  <w:style w:type="paragraph" w:customStyle="1" w:styleId="afff0">
    <w:name w:val="仙居正文"/>
    <w:basedOn w:val="aa"/>
    <w:link w:val="Charf3"/>
    <w:qFormat/>
    <w:rsid w:val="00D234D7"/>
    <w:pPr>
      <w:spacing w:line="360" w:lineRule="auto"/>
      <w:ind w:firstLineChars="200" w:firstLine="480"/>
    </w:pPr>
    <w:rPr>
      <w:rFonts w:ascii="宋体" w:eastAsiaTheme="minorEastAsia" w:hAnsi="宋体" w:cstheme="minorBidi"/>
      <w:sz w:val="24"/>
      <w:szCs w:val="24"/>
    </w:rPr>
  </w:style>
  <w:style w:type="character" w:customStyle="1" w:styleId="tw4winJump">
    <w:name w:val="tw4winJump"/>
    <w:qFormat/>
    <w:rsid w:val="00D234D7"/>
    <w:rPr>
      <w:rFonts w:ascii="Courier New" w:hAnsi="Courier New"/>
      <w:color w:val="008080"/>
    </w:rPr>
  </w:style>
  <w:style w:type="character" w:customStyle="1" w:styleId="unnamed1">
    <w:name w:val="unnamed1"/>
    <w:basedOn w:val="ab"/>
    <w:qFormat/>
    <w:rsid w:val="00D234D7"/>
  </w:style>
  <w:style w:type="character" w:customStyle="1" w:styleId="-Char">
    <w:name w:val="样式(-) Char"/>
    <w:link w:val="-"/>
    <w:qFormat/>
    <w:locked/>
    <w:rsid w:val="00D234D7"/>
    <w:rPr>
      <w:rFonts w:eastAsia="仿宋"/>
      <w:b/>
      <w:sz w:val="28"/>
      <w:szCs w:val="21"/>
    </w:rPr>
  </w:style>
  <w:style w:type="paragraph" w:customStyle="1" w:styleId="-">
    <w:name w:val="样式(-)"/>
    <w:basedOn w:val="-31"/>
    <w:link w:val="-Char"/>
    <w:qFormat/>
    <w:rsid w:val="00D234D7"/>
    <w:pPr>
      <w:numPr>
        <w:numId w:val="6"/>
      </w:numPr>
      <w:spacing w:line="360" w:lineRule="auto"/>
      <w:ind w:firstLineChars="0" w:firstLine="0"/>
      <w:jc w:val="left"/>
    </w:pPr>
    <w:rPr>
      <w:rFonts w:eastAsia="仿宋"/>
      <w:b/>
      <w:sz w:val="28"/>
      <w:szCs w:val="21"/>
    </w:rPr>
  </w:style>
  <w:style w:type="paragraph" w:customStyle="1" w:styleId="-31">
    <w:name w:val="浅色网格 - 强调文字颜色 31"/>
    <w:basedOn w:val="aa"/>
    <w:link w:val="-3Char1"/>
    <w:qFormat/>
    <w:rsid w:val="00D234D7"/>
    <w:pPr>
      <w:ind w:firstLineChars="200" w:firstLine="420"/>
    </w:pPr>
    <w:rPr>
      <w:rFonts w:asciiTheme="minorHAnsi" w:hAnsiTheme="minorHAnsi" w:cstheme="minorBidi"/>
      <w:szCs w:val="24"/>
    </w:rPr>
  </w:style>
  <w:style w:type="character" w:customStyle="1" w:styleId="Char21">
    <w:name w:val="表正文 Char2"/>
    <w:rsid w:val="00D234D7"/>
    <w:rPr>
      <w:rFonts w:eastAsia="宋体"/>
      <w:kern w:val="2"/>
      <w:sz w:val="21"/>
      <w:lang w:val="en-US" w:eastAsia="zh-CN" w:bidi="ar-SA"/>
    </w:rPr>
  </w:style>
  <w:style w:type="character" w:customStyle="1" w:styleId="CharChar">
    <w:name w:val="表格中文字 Char Char"/>
    <w:qFormat/>
    <w:rsid w:val="00D234D7"/>
    <w:rPr>
      <w:rFonts w:ascii="新宋体" w:eastAsia="新宋体" w:hAnsi="新宋体"/>
      <w:sz w:val="24"/>
      <w:szCs w:val="24"/>
      <w:lang w:bidi="ar-SA"/>
    </w:rPr>
  </w:style>
  <w:style w:type="character" w:customStyle="1" w:styleId="ca-7">
    <w:name w:val="ca-7"/>
    <w:basedOn w:val="ab"/>
    <w:rsid w:val="00D234D7"/>
  </w:style>
  <w:style w:type="character" w:customStyle="1" w:styleId="afff1">
    <w:name w:val="公司一级标题"/>
    <w:qFormat/>
    <w:rsid w:val="00D234D7"/>
    <w:rPr>
      <w:rFonts w:ascii="黑体" w:eastAsia="黑体" w:hAnsi="黑体"/>
      <w:color w:val="333300"/>
      <w:sz w:val="30"/>
    </w:rPr>
  </w:style>
  <w:style w:type="character" w:customStyle="1" w:styleId="aChar">
    <w:name w:val="a Char"/>
    <w:link w:val="afff2"/>
    <w:qFormat/>
    <w:rsid w:val="00D234D7"/>
    <w:rPr>
      <w:rFonts w:ascii="宋体" w:eastAsia="仿宋_GB2312" w:hAnsi="宋体"/>
      <w:sz w:val="24"/>
    </w:rPr>
  </w:style>
  <w:style w:type="paragraph" w:customStyle="1" w:styleId="afff2">
    <w:name w:val="a"/>
    <w:basedOn w:val="aa"/>
    <w:link w:val="aChar"/>
    <w:qFormat/>
    <w:rsid w:val="00D234D7"/>
    <w:pPr>
      <w:widowControl/>
      <w:spacing w:before="100" w:beforeAutospacing="1" w:after="100" w:afterAutospacing="1"/>
      <w:jc w:val="left"/>
    </w:pPr>
    <w:rPr>
      <w:rFonts w:ascii="宋体" w:eastAsia="仿宋_GB2312" w:hAnsi="宋体" w:cstheme="minorBidi"/>
      <w:sz w:val="24"/>
    </w:rPr>
  </w:style>
  <w:style w:type="character" w:customStyle="1" w:styleId="headline-content2">
    <w:name w:val="headline-content2"/>
    <w:basedOn w:val="ab"/>
    <w:qFormat/>
    <w:rsid w:val="00D234D7"/>
  </w:style>
  <w:style w:type="character" w:customStyle="1" w:styleId="tw4winTerm">
    <w:name w:val="tw4winTerm"/>
    <w:rsid w:val="00D234D7"/>
    <w:rPr>
      <w:color w:val="0000FF"/>
    </w:rPr>
  </w:style>
  <w:style w:type="character" w:customStyle="1" w:styleId="2Char4">
    <w:name w:val="正文样式_首行缩进2字符 Char"/>
    <w:link w:val="2a"/>
    <w:qFormat/>
    <w:rsid w:val="00D234D7"/>
    <w:rPr>
      <w:sz w:val="24"/>
      <w:szCs w:val="24"/>
    </w:rPr>
  </w:style>
  <w:style w:type="paragraph" w:customStyle="1" w:styleId="2a">
    <w:name w:val="正文样式_首行缩进2字符"/>
    <w:basedOn w:val="aa"/>
    <w:link w:val="2Char4"/>
    <w:qFormat/>
    <w:rsid w:val="00D234D7"/>
    <w:pPr>
      <w:spacing w:line="360" w:lineRule="auto"/>
      <w:ind w:firstLineChars="200" w:firstLine="480"/>
    </w:pPr>
    <w:rPr>
      <w:rFonts w:asciiTheme="minorHAnsi" w:eastAsiaTheme="minorEastAsia" w:hAnsiTheme="minorHAnsi" w:cstheme="minorBidi"/>
      <w:sz w:val="24"/>
      <w:szCs w:val="24"/>
    </w:rPr>
  </w:style>
  <w:style w:type="character" w:customStyle="1" w:styleId="4CharChar">
    <w:name w:val="正文4 Char Char"/>
    <w:qFormat/>
    <w:rsid w:val="00D234D7"/>
    <w:rPr>
      <w:rFonts w:ascii="Calibri" w:eastAsia="宋体" w:hAnsi="Calibri"/>
      <w:kern w:val="2"/>
      <w:sz w:val="24"/>
      <w:szCs w:val="24"/>
      <w:lang w:bidi="ar-SA"/>
    </w:rPr>
  </w:style>
  <w:style w:type="character" w:customStyle="1" w:styleId="BodyText2CharChar">
    <w:name w:val="BodyText 2 Char Char"/>
    <w:link w:val="BodyText2"/>
    <w:rsid w:val="00D234D7"/>
    <w:rPr>
      <w:snapToGrid w:val="0"/>
      <w:sz w:val="24"/>
    </w:rPr>
  </w:style>
  <w:style w:type="paragraph" w:customStyle="1" w:styleId="BodyText2">
    <w:name w:val="BodyText 2"/>
    <w:basedOn w:val="aa"/>
    <w:link w:val="BodyText2CharChar"/>
    <w:qFormat/>
    <w:rsid w:val="00D234D7"/>
    <w:pPr>
      <w:widowControl/>
      <w:spacing w:before="120"/>
      <w:ind w:left="994"/>
    </w:pPr>
    <w:rPr>
      <w:rFonts w:asciiTheme="minorHAnsi" w:eastAsiaTheme="minorEastAsia" w:hAnsiTheme="minorHAnsi" w:cstheme="minorBidi"/>
      <w:snapToGrid w:val="0"/>
      <w:sz w:val="24"/>
    </w:rPr>
  </w:style>
  <w:style w:type="character" w:customStyle="1" w:styleId="tw4winInternal">
    <w:name w:val="tw4winInternal"/>
    <w:qFormat/>
    <w:rsid w:val="00D234D7"/>
    <w:rPr>
      <w:rFonts w:ascii="Courier New" w:hAnsi="Courier New"/>
      <w:color w:val="FF0000"/>
    </w:rPr>
  </w:style>
  <w:style w:type="character" w:customStyle="1" w:styleId="ZChar">
    <w:name w:val="Z图表 Char"/>
    <w:link w:val="Z"/>
    <w:qFormat/>
    <w:rsid w:val="00D234D7"/>
    <w:rPr>
      <w:rFonts w:ascii="Times New Roman" w:eastAsia="黑体" w:hAnsi="Times New Roman"/>
      <w:sz w:val="24"/>
      <w:szCs w:val="24"/>
    </w:rPr>
  </w:style>
  <w:style w:type="paragraph" w:customStyle="1" w:styleId="Z">
    <w:name w:val="Z图表"/>
    <w:basedOn w:val="af3"/>
    <w:link w:val="ZChar"/>
    <w:qFormat/>
    <w:rsid w:val="00D234D7"/>
    <w:pPr>
      <w:spacing w:beforeLines="50" w:afterLines="50"/>
      <w:jc w:val="center"/>
    </w:pPr>
    <w:rPr>
      <w:rFonts w:ascii="Times New Roman" w:hAnsi="Times New Roman" w:cstheme="minorBidi"/>
      <w:sz w:val="24"/>
      <w:szCs w:val="24"/>
    </w:rPr>
  </w:style>
  <w:style w:type="character" w:customStyle="1" w:styleId="4-dyfChar">
    <w:name w:val="标题4-dyf Char"/>
    <w:link w:val="4-dyf"/>
    <w:qFormat/>
    <w:rsid w:val="00D234D7"/>
    <w:rPr>
      <w:rFonts w:ascii="Cambria" w:eastAsia="宋体" w:hAnsi="Cambria"/>
      <w:b/>
      <w:bCs/>
      <w:color w:val="000000"/>
      <w:szCs w:val="21"/>
    </w:rPr>
  </w:style>
  <w:style w:type="paragraph" w:customStyle="1" w:styleId="4-dyf">
    <w:name w:val="标题4-dyf"/>
    <w:basedOn w:val="41"/>
    <w:link w:val="4-dyfChar"/>
    <w:qFormat/>
    <w:rsid w:val="00D234D7"/>
    <w:pPr>
      <w:tabs>
        <w:tab w:val="left" w:pos="851"/>
      </w:tabs>
      <w:spacing w:line="376" w:lineRule="atLeast"/>
      <w:ind w:left="851" w:hanging="851"/>
    </w:pPr>
    <w:rPr>
      <w:rFonts w:ascii="Cambria" w:eastAsia="宋体" w:hAnsi="Cambria" w:cstheme="minorBidi"/>
      <w:color w:val="000000"/>
      <w:sz w:val="21"/>
      <w:szCs w:val="21"/>
    </w:rPr>
  </w:style>
  <w:style w:type="character" w:customStyle="1" w:styleId="Charf4">
    <w:name w:val="无间隔 Char"/>
    <w:link w:val="17"/>
    <w:qFormat/>
    <w:rsid w:val="00D234D7"/>
    <w:rPr>
      <w:rFonts w:ascii="Times New Roman" w:eastAsia="Times New Roman" w:hAnsi="Times New Roman"/>
      <w:sz w:val="22"/>
    </w:rPr>
  </w:style>
  <w:style w:type="paragraph" w:customStyle="1" w:styleId="17">
    <w:name w:val="无间隔1"/>
    <w:link w:val="Charf4"/>
    <w:rsid w:val="00D234D7"/>
    <w:rPr>
      <w:rFonts w:ascii="Times New Roman" w:eastAsia="Times New Roman" w:hAnsi="Times New Roman"/>
      <w:sz w:val="22"/>
    </w:rPr>
  </w:style>
  <w:style w:type="character" w:customStyle="1" w:styleId="ZJGISChar">
    <w:name w:val="ZJGIS图表 Char"/>
    <w:link w:val="ZJGIS"/>
    <w:qFormat/>
    <w:rsid w:val="00D234D7"/>
    <w:rPr>
      <w:rFonts w:ascii="Times New Roman" w:eastAsia="黑体" w:hAnsi="Times New Roman"/>
      <w:color w:val="000000"/>
      <w:sz w:val="24"/>
      <w:szCs w:val="24"/>
    </w:rPr>
  </w:style>
  <w:style w:type="paragraph" w:customStyle="1" w:styleId="ZJGIS">
    <w:name w:val="ZJGIS图表"/>
    <w:basedOn w:val="aa"/>
    <w:link w:val="ZJGISChar"/>
    <w:qFormat/>
    <w:rsid w:val="00D234D7"/>
    <w:pPr>
      <w:jc w:val="center"/>
    </w:pPr>
    <w:rPr>
      <w:rFonts w:ascii="Times New Roman" w:eastAsia="黑体" w:hAnsi="Times New Roman" w:cstheme="minorBidi"/>
      <w:color w:val="000000"/>
      <w:sz w:val="24"/>
      <w:szCs w:val="24"/>
    </w:rPr>
  </w:style>
  <w:style w:type="character" w:customStyle="1" w:styleId="H1Char2">
    <w:name w:val="H1 Char2"/>
    <w:qFormat/>
    <w:rsid w:val="00D234D7"/>
    <w:rPr>
      <w:rFonts w:eastAsia="隶书"/>
      <w:b/>
      <w:bCs/>
      <w:sz w:val="36"/>
      <w:szCs w:val="36"/>
      <w:lang w:val="en-US" w:eastAsia="zh-CN" w:bidi="ar-SA"/>
    </w:rPr>
  </w:style>
  <w:style w:type="character" w:customStyle="1" w:styleId="info4">
    <w:name w:val="info4"/>
    <w:basedOn w:val="ab"/>
    <w:qFormat/>
    <w:rsid w:val="00D234D7"/>
  </w:style>
  <w:style w:type="character" w:customStyle="1" w:styleId="content">
    <w:name w:val="content"/>
    <w:basedOn w:val="ab"/>
    <w:qFormat/>
    <w:rsid w:val="00D234D7"/>
  </w:style>
  <w:style w:type="character" w:customStyle="1" w:styleId="CharChar2">
    <w:name w:val="普通文字 Char Char2"/>
    <w:qFormat/>
    <w:rsid w:val="00D234D7"/>
    <w:rPr>
      <w:rFonts w:ascii="宋体" w:eastAsia="宋体" w:hAnsi="Courier New"/>
      <w:sz w:val="21"/>
      <w:lang w:val="en-US" w:eastAsia="zh-CN" w:bidi="ar-SA"/>
    </w:rPr>
  </w:style>
  <w:style w:type="character" w:customStyle="1" w:styleId="1CharChar0">
    <w:name w:val="列表1 Char Char"/>
    <w:link w:val="110"/>
    <w:qFormat/>
    <w:rsid w:val="00D234D7"/>
    <w:rPr>
      <w:rFonts w:ascii="Century" w:hAnsi="Century"/>
      <w:szCs w:val="21"/>
    </w:rPr>
  </w:style>
  <w:style w:type="paragraph" w:customStyle="1" w:styleId="110">
    <w:name w:val="列表11"/>
    <w:basedOn w:val="aa"/>
    <w:link w:val="1CharChar0"/>
    <w:qFormat/>
    <w:rsid w:val="00D234D7"/>
    <w:pPr>
      <w:tabs>
        <w:tab w:val="left" w:pos="840"/>
      </w:tabs>
      <w:spacing w:line="360" w:lineRule="auto"/>
      <w:ind w:left="840" w:hanging="420"/>
      <w:jc w:val="left"/>
    </w:pPr>
    <w:rPr>
      <w:rFonts w:ascii="Century" w:eastAsiaTheme="minorEastAsia" w:hAnsi="Century" w:cstheme="minorBidi"/>
      <w:szCs w:val="21"/>
    </w:rPr>
  </w:style>
  <w:style w:type="character" w:customStyle="1" w:styleId="Head2">
    <w:name w:val="Head 2"/>
    <w:qFormat/>
    <w:rsid w:val="00D234D7"/>
    <w:rPr>
      <w:rFonts w:ascii="仿宋_GB2312"/>
      <w:bCs/>
      <w:iCs/>
      <w:sz w:val="24"/>
    </w:rPr>
  </w:style>
  <w:style w:type="character" w:customStyle="1" w:styleId="ZJChar">
    <w:name w:val="ZJ正文 Char"/>
    <w:link w:val="ZJ"/>
    <w:qFormat/>
    <w:rsid w:val="00D234D7"/>
    <w:rPr>
      <w:rFonts w:ascii="Times New Roman" w:hAnsi="Times New Roman"/>
      <w:sz w:val="24"/>
      <w:szCs w:val="24"/>
    </w:rPr>
  </w:style>
  <w:style w:type="paragraph" w:customStyle="1" w:styleId="ZJ">
    <w:name w:val="ZJ正文"/>
    <w:basedOn w:val="aa"/>
    <w:link w:val="ZJChar"/>
    <w:qFormat/>
    <w:rsid w:val="00D234D7"/>
    <w:pPr>
      <w:spacing w:line="360" w:lineRule="auto"/>
      <w:ind w:firstLineChars="200" w:firstLine="480"/>
    </w:pPr>
    <w:rPr>
      <w:rFonts w:ascii="Times New Roman" w:eastAsiaTheme="minorEastAsia" w:hAnsi="Times New Roman" w:cstheme="minorBidi"/>
      <w:sz w:val="24"/>
      <w:szCs w:val="24"/>
    </w:rPr>
  </w:style>
  <w:style w:type="character" w:customStyle="1" w:styleId="ttag">
    <w:name w:val="t_tag"/>
    <w:basedOn w:val="ab"/>
    <w:qFormat/>
    <w:rsid w:val="00D234D7"/>
  </w:style>
  <w:style w:type="character" w:customStyle="1" w:styleId="p71">
    <w:name w:val="p71"/>
    <w:qFormat/>
    <w:rsid w:val="00D234D7"/>
    <w:rPr>
      <w:sz w:val="21"/>
    </w:rPr>
  </w:style>
  <w:style w:type="character" w:customStyle="1" w:styleId="Char15">
    <w:name w:val="文档结构图 Char1"/>
    <w:qFormat/>
    <w:rsid w:val="00D234D7"/>
    <w:rPr>
      <w:rFonts w:ascii="宋体" w:eastAsia="宋体" w:hAnsi="Courier New"/>
      <w:sz w:val="21"/>
      <w:lang w:val="en-US" w:eastAsia="zh-CN" w:bidi="ar-SA"/>
    </w:rPr>
  </w:style>
  <w:style w:type="character" w:customStyle="1" w:styleId="afff3">
    <w:name w:val="样式 小四"/>
    <w:qFormat/>
    <w:rsid w:val="00D234D7"/>
    <w:rPr>
      <w:sz w:val="21"/>
    </w:rPr>
  </w:style>
  <w:style w:type="character" w:customStyle="1" w:styleId="CharChar0">
    <w:name w:val="页眉 Char Char"/>
    <w:qFormat/>
    <w:rsid w:val="00D234D7"/>
    <w:rPr>
      <w:kern w:val="2"/>
      <w:sz w:val="18"/>
      <w:szCs w:val="18"/>
      <w:lang w:bidi="ar-SA"/>
    </w:rPr>
  </w:style>
  <w:style w:type="character" w:customStyle="1" w:styleId="font9blackline14">
    <w:name w:val="font9_black_line14"/>
    <w:basedOn w:val="ab"/>
    <w:qFormat/>
    <w:rsid w:val="00D234D7"/>
  </w:style>
  <w:style w:type="character" w:customStyle="1" w:styleId="Charf5">
    <w:name w:val="粘贴正文 Char"/>
    <w:link w:val="afff4"/>
    <w:qFormat/>
    <w:rsid w:val="00D234D7"/>
    <w:rPr>
      <w:rFonts w:ascii="Times New Roman" w:hAnsi="Times New Roman"/>
      <w:sz w:val="24"/>
      <w:szCs w:val="21"/>
    </w:rPr>
  </w:style>
  <w:style w:type="paragraph" w:customStyle="1" w:styleId="afff4">
    <w:name w:val="粘贴正文"/>
    <w:link w:val="Charf5"/>
    <w:qFormat/>
    <w:rsid w:val="00D234D7"/>
    <w:pPr>
      <w:spacing w:line="360" w:lineRule="auto"/>
      <w:ind w:right="210" w:firstLine="480"/>
      <w:jc w:val="both"/>
    </w:pPr>
    <w:rPr>
      <w:rFonts w:ascii="Times New Roman" w:hAnsi="Times New Roman"/>
      <w:sz w:val="24"/>
      <w:szCs w:val="21"/>
    </w:rPr>
  </w:style>
  <w:style w:type="character" w:customStyle="1" w:styleId="tpccontent1">
    <w:name w:val="tpc_content1"/>
    <w:qFormat/>
    <w:rsid w:val="00D234D7"/>
    <w:rPr>
      <w:sz w:val="20"/>
      <w:szCs w:val="20"/>
    </w:rPr>
  </w:style>
  <w:style w:type="character" w:customStyle="1" w:styleId="CharChar7">
    <w:name w:val="Char Char7"/>
    <w:qFormat/>
    <w:rsid w:val="00D234D7"/>
    <w:rPr>
      <w:rFonts w:eastAsia="宋体"/>
      <w:b/>
      <w:kern w:val="2"/>
      <w:sz w:val="32"/>
      <w:lang w:bidi="ar-SA"/>
    </w:rPr>
  </w:style>
  <w:style w:type="character" w:customStyle="1" w:styleId="Heading2Char">
    <w:name w:val="Heading 2 Char"/>
    <w:qFormat/>
    <w:rsid w:val="00D234D7"/>
    <w:rPr>
      <w:rFonts w:ascii="Cambria" w:eastAsia="宋体" w:hAnsi="Cambria" w:cs="Cambria"/>
      <w:b/>
      <w:bCs/>
      <w:sz w:val="32"/>
      <w:szCs w:val="32"/>
      <w:lang w:val="en-US" w:eastAsia="zh-CN" w:bidi="ar-SA"/>
    </w:rPr>
  </w:style>
  <w:style w:type="character" w:customStyle="1" w:styleId="maywed421">
    <w:name w:val="maywed421"/>
    <w:rsid w:val="00D234D7"/>
    <w:rPr>
      <w:color w:val="366FB6"/>
      <w:u w:val="none"/>
    </w:rPr>
  </w:style>
  <w:style w:type="character" w:customStyle="1" w:styleId="Charf6">
    <w:name w:val="表格抬头 Char"/>
    <w:link w:val="afff5"/>
    <w:qFormat/>
    <w:locked/>
    <w:rsid w:val="00D234D7"/>
    <w:rPr>
      <w:rFonts w:ascii="黑体" w:eastAsia="黑体"/>
      <w:b/>
    </w:rPr>
  </w:style>
  <w:style w:type="paragraph" w:customStyle="1" w:styleId="afff5">
    <w:name w:val="表格抬头"/>
    <w:basedOn w:val="aa"/>
    <w:link w:val="Charf6"/>
    <w:qFormat/>
    <w:rsid w:val="00D234D7"/>
    <w:pPr>
      <w:jc w:val="center"/>
    </w:pPr>
    <w:rPr>
      <w:rFonts w:ascii="黑体" w:eastAsia="黑体" w:hAnsiTheme="minorHAnsi" w:cstheme="minorBidi"/>
      <w:b/>
    </w:rPr>
  </w:style>
  <w:style w:type="character" w:customStyle="1" w:styleId="greyfont1">
    <w:name w:val="greyfont1"/>
    <w:qFormat/>
    <w:rsid w:val="00D234D7"/>
    <w:rPr>
      <w:b/>
      <w:bCs/>
      <w:color w:val="666666"/>
    </w:rPr>
  </w:style>
  <w:style w:type="character" w:customStyle="1" w:styleId="pt91">
    <w:name w:val="pt91"/>
    <w:qFormat/>
    <w:rsid w:val="00D234D7"/>
    <w:rPr>
      <w:rFonts w:hint="default"/>
      <w:spacing w:val="240"/>
      <w:sz w:val="18"/>
      <w:szCs w:val="18"/>
    </w:rPr>
  </w:style>
  <w:style w:type="character" w:customStyle="1" w:styleId="title14">
    <w:name w:val="title14"/>
    <w:basedOn w:val="ab"/>
    <w:qFormat/>
    <w:rsid w:val="00D234D7"/>
  </w:style>
  <w:style w:type="character" w:customStyle="1" w:styleId="410">
    <w:name w:val="样式41"/>
    <w:qFormat/>
    <w:rsid w:val="00D234D7"/>
    <w:rPr>
      <w:color w:val="3366CC"/>
      <w:sz w:val="21"/>
      <w:szCs w:val="21"/>
    </w:rPr>
  </w:style>
  <w:style w:type="character" w:customStyle="1" w:styleId="sChar">
    <w:name w:val="正文s Char"/>
    <w:link w:val="s"/>
    <w:qFormat/>
    <w:rsid w:val="00D234D7"/>
    <w:rPr>
      <w:rFonts w:ascii="Arial" w:hAnsi="Arial"/>
    </w:rPr>
  </w:style>
  <w:style w:type="paragraph" w:customStyle="1" w:styleId="s">
    <w:name w:val="正文s"/>
    <w:basedOn w:val="aa"/>
    <w:link w:val="sChar"/>
    <w:qFormat/>
    <w:rsid w:val="00D234D7"/>
    <w:pPr>
      <w:spacing w:beforeLines="50" w:line="360" w:lineRule="exact"/>
      <w:ind w:left="420"/>
    </w:pPr>
    <w:rPr>
      <w:rFonts w:ascii="Arial" w:eastAsiaTheme="minorEastAsia" w:hAnsi="Arial" w:cstheme="minorBidi"/>
    </w:rPr>
  </w:style>
  <w:style w:type="character" w:customStyle="1" w:styleId="-3Char1">
    <w:name w:val="浅色网格 - 强调文字颜色 3 Char1"/>
    <w:link w:val="-31"/>
    <w:qFormat/>
    <w:rsid w:val="00D234D7"/>
    <w:rPr>
      <w:rFonts w:eastAsia="宋体"/>
      <w:szCs w:val="24"/>
    </w:rPr>
  </w:style>
  <w:style w:type="character" w:customStyle="1" w:styleId="b1101bChar">
    <w:name w:val="b11_01b Char"/>
    <w:link w:val="b1101b"/>
    <w:qFormat/>
    <w:rsid w:val="00D234D7"/>
    <w:rPr>
      <w:rFonts w:ascii="Verdana" w:eastAsia="宋体" w:hAnsi="Verdana"/>
      <w:b/>
      <w:bCs/>
      <w:color w:val="4A82CA"/>
      <w:sz w:val="17"/>
      <w:szCs w:val="17"/>
    </w:rPr>
  </w:style>
  <w:style w:type="paragraph" w:customStyle="1" w:styleId="b1101b">
    <w:name w:val="b11_01b"/>
    <w:basedOn w:val="aa"/>
    <w:next w:val="aa"/>
    <w:link w:val="b1101bChar"/>
    <w:qFormat/>
    <w:rsid w:val="00D234D7"/>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Charf7">
    <w:name w:val="列出段落 Char"/>
    <w:link w:val="afff6"/>
    <w:qFormat/>
    <w:rsid w:val="00D234D7"/>
  </w:style>
  <w:style w:type="paragraph" w:styleId="afff6">
    <w:name w:val="List Paragraph"/>
    <w:basedOn w:val="aa"/>
    <w:link w:val="Charf7"/>
    <w:qFormat/>
    <w:rsid w:val="00D234D7"/>
    <w:pPr>
      <w:ind w:firstLineChars="200" w:firstLine="420"/>
    </w:pPr>
    <w:rPr>
      <w:rFonts w:asciiTheme="minorHAnsi" w:eastAsiaTheme="minorEastAsia" w:hAnsiTheme="minorHAnsi" w:cstheme="minorBidi"/>
    </w:rPr>
  </w:style>
  <w:style w:type="character" w:customStyle="1" w:styleId="para">
    <w:name w:val="para"/>
    <w:basedOn w:val="ab"/>
    <w:qFormat/>
    <w:rsid w:val="00D234D7"/>
  </w:style>
  <w:style w:type="character" w:customStyle="1" w:styleId="1CharChar1">
    <w:name w:val="文档正文1 Char Char"/>
    <w:qFormat/>
    <w:rsid w:val="00D234D7"/>
    <w:rPr>
      <w:rFonts w:ascii="仿宋_GB2312" w:eastAsia="仿宋_GB2312" w:hAnsi="仿宋"/>
      <w:kern w:val="2"/>
      <w:sz w:val="30"/>
      <w:szCs w:val="30"/>
      <w:lang w:bidi="ar-SA"/>
    </w:rPr>
  </w:style>
  <w:style w:type="character" w:customStyle="1" w:styleId="Charf8">
    <w:name w:val="加重文字 Char"/>
    <w:link w:val="afff7"/>
    <w:qFormat/>
    <w:locked/>
    <w:rsid w:val="00D234D7"/>
    <w:rPr>
      <w:b/>
      <w:bCs/>
      <w:sz w:val="24"/>
      <w:szCs w:val="24"/>
      <w:u w:val="thick"/>
    </w:rPr>
  </w:style>
  <w:style w:type="paragraph" w:customStyle="1" w:styleId="afff7">
    <w:name w:val="加重文字"/>
    <w:basedOn w:val="afff8"/>
    <w:link w:val="Charf8"/>
    <w:qFormat/>
    <w:rsid w:val="00D234D7"/>
    <w:pPr>
      <w:ind w:firstLineChars="0" w:firstLine="0"/>
    </w:pPr>
    <w:rPr>
      <w:b/>
      <w:bCs/>
      <w:u w:val="thick"/>
    </w:rPr>
  </w:style>
  <w:style w:type="paragraph" w:customStyle="1" w:styleId="afff8">
    <w:name w:val="标准文本"/>
    <w:basedOn w:val="aa"/>
    <w:link w:val="Charf9"/>
    <w:qFormat/>
    <w:rsid w:val="00D234D7"/>
    <w:pPr>
      <w:spacing w:line="360" w:lineRule="auto"/>
      <w:ind w:firstLineChars="200" w:firstLine="480"/>
    </w:pPr>
    <w:rPr>
      <w:rFonts w:asciiTheme="minorHAnsi" w:eastAsiaTheme="minorEastAsia" w:hAnsiTheme="minorHAnsi" w:cstheme="minorBidi"/>
      <w:sz w:val="24"/>
      <w:szCs w:val="24"/>
    </w:rPr>
  </w:style>
  <w:style w:type="character" w:customStyle="1" w:styleId="H1Char3">
    <w:name w:val="H1 Char3"/>
    <w:qFormat/>
    <w:rsid w:val="00D234D7"/>
    <w:rPr>
      <w:rFonts w:eastAsia="隶书"/>
      <w:b/>
      <w:bCs/>
      <w:sz w:val="36"/>
      <w:szCs w:val="36"/>
      <w:lang w:val="en-US" w:eastAsia="zh-CN" w:bidi="ar-SA"/>
    </w:rPr>
  </w:style>
  <w:style w:type="character" w:customStyle="1" w:styleId="style181">
    <w:name w:val="style181"/>
    <w:rsid w:val="00D234D7"/>
    <w:rPr>
      <w:rFonts w:ascii="Arial" w:hAnsi="Arial" w:cs="Arial" w:hint="default"/>
      <w:color w:val="000000"/>
      <w:sz w:val="18"/>
      <w:szCs w:val="18"/>
    </w:rPr>
  </w:style>
  <w:style w:type="character" w:customStyle="1" w:styleId="Char22">
    <w:name w:val="吉奥正文 Char2"/>
    <w:link w:val="afff9"/>
    <w:qFormat/>
    <w:rsid w:val="00D234D7"/>
    <w:rPr>
      <w:rFonts w:ascii="Times New Roman" w:eastAsia="仿宋_GB2312" w:hAnsi="Times New Roman"/>
      <w:sz w:val="24"/>
    </w:rPr>
  </w:style>
  <w:style w:type="paragraph" w:customStyle="1" w:styleId="afff9">
    <w:name w:val="吉奥正文"/>
    <w:basedOn w:val="aa"/>
    <w:link w:val="Char22"/>
    <w:qFormat/>
    <w:rsid w:val="00D234D7"/>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character" w:customStyle="1" w:styleId="flname7">
    <w:name w:val="flname7"/>
    <w:basedOn w:val="ab"/>
    <w:qFormat/>
    <w:rsid w:val="00D234D7"/>
  </w:style>
  <w:style w:type="character" w:customStyle="1" w:styleId="headeroddCharChar1">
    <w:name w:val="header odd Char Char1"/>
    <w:qFormat/>
    <w:rsid w:val="00D234D7"/>
    <w:rPr>
      <w:rFonts w:eastAsia="宋体"/>
      <w:kern w:val="2"/>
      <w:sz w:val="18"/>
      <w:szCs w:val="18"/>
      <w:lang w:val="en-US" w:eastAsia="zh-CN" w:bidi="ar-SA"/>
    </w:rPr>
  </w:style>
  <w:style w:type="character" w:customStyle="1" w:styleId="CharChar1">
    <w:name w:val="一级标题 Char Char"/>
    <w:rsid w:val="00D234D7"/>
    <w:rPr>
      <w:rFonts w:eastAsia="仿宋"/>
      <w:b/>
      <w:kern w:val="44"/>
      <w:sz w:val="28"/>
      <w:lang w:val="en-US" w:eastAsia="zh-CN" w:bidi="ar-SA"/>
    </w:rPr>
  </w:style>
  <w:style w:type="character" w:customStyle="1" w:styleId="CharChar12">
    <w:name w:val="Char Char12"/>
    <w:qFormat/>
    <w:rsid w:val="00D234D7"/>
    <w:rPr>
      <w:rFonts w:ascii="宋体" w:eastAsia="宋体" w:hAnsi="Courier New" w:cs="Times New Roman"/>
      <w:spacing w:val="-4"/>
      <w:sz w:val="18"/>
      <w:szCs w:val="20"/>
    </w:rPr>
  </w:style>
  <w:style w:type="character" w:customStyle="1" w:styleId="huide001">
    <w:name w:val="huide001"/>
    <w:rsid w:val="00D234D7"/>
    <w:rPr>
      <w:rFonts w:ascii="Arial" w:hAnsi="Arial" w:cs="Arial" w:hint="default"/>
      <w:color w:val="666666"/>
      <w:sz w:val="18"/>
      <w:szCs w:val="18"/>
    </w:rPr>
  </w:style>
  <w:style w:type="character" w:customStyle="1" w:styleId="TitleChar">
    <w:name w:val="Title Char"/>
    <w:qFormat/>
    <w:rsid w:val="00D234D7"/>
    <w:rPr>
      <w:rFonts w:ascii="Cambria" w:eastAsia="宋体" w:hAnsi="Cambria" w:cs="Cambria"/>
      <w:b/>
      <w:bCs/>
      <w:sz w:val="32"/>
      <w:szCs w:val="32"/>
      <w:lang w:val="en-US" w:eastAsia="zh-CN" w:bidi="ar-SA"/>
    </w:rPr>
  </w:style>
  <w:style w:type="character" w:customStyle="1" w:styleId="textshow1">
    <w:name w:val="text_show1"/>
    <w:rsid w:val="00D234D7"/>
    <w:rPr>
      <w:color w:val="000000"/>
      <w:sz w:val="21"/>
      <w:szCs w:val="21"/>
      <w:u w:val="none"/>
    </w:rPr>
  </w:style>
  <w:style w:type="character" w:customStyle="1" w:styleId="Charf9">
    <w:name w:val="标准文本 Char"/>
    <w:link w:val="afff8"/>
    <w:qFormat/>
    <w:locked/>
    <w:rsid w:val="00D234D7"/>
    <w:rPr>
      <w:sz w:val="24"/>
      <w:szCs w:val="24"/>
    </w:rPr>
  </w:style>
  <w:style w:type="character" w:customStyle="1" w:styleId="CharChar4">
    <w:name w:val="Char Char4"/>
    <w:qFormat/>
    <w:rsid w:val="00D234D7"/>
    <w:rPr>
      <w:rFonts w:ascii="Calibri" w:eastAsia="宋体" w:hAnsi="Calibri"/>
      <w:sz w:val="18"/>
      <w:szCs w:val="18"/>
      <w:lang w:bidi="ar-SA"/>
    </w:rPr>
  </w:style>
  <w:style w:type="character" w:customStyle="1" w:styleId="CharChar141">
    <w:name w:val="Char Char141"/>
    <w:rsid w:val="00D234D7"/>
    <w:rPr>
      <w:rFonts w:ascii="楷体_GB2312" w:eastAsia="楷体_GB2312"/>
      <w:kern w:val="2"/>
      <w:sz w:val="32"/>
      <w:lang w:val="en-US" w:eastAsia="zh-CN" w:bidi="ar-SA"/>
    </w:rPr>
  </w:style>
  <w:style w:type="character" w:customStyle="1" w:styleId="HeaderChar">
    <w:name w:val="Header Char"/>
    <w:semiHidden/>
    <w:qFormat/>
    <w:locked/>
    <w:rsid w:val="00D234D7"/>
    <w:rPr>
      <w:rFonts w:ascii="Times New Roman" w:eastAsia="宋体" w:hAnsi="Times New Roman" w:cs="Times New Roman"/>
      <w:sz w:val="18"/>
      <w:szCs w:val="18"/>
    </w:rPr>
  </w:style>
  <w:style w:type="character" w:customStyle="1" w:styleId="p21">
    <w:name w:val="p21"/>
    <w:rsid w:val="00D234D7"/>
    <w:rPr>
      <w:rFonts w:ascii="Arial" w:hAnsi="Arial" w:hint="default"/>
      <w:color w:val="333333"/>
      <w:sz w:val="18"/>
      <w:u w:val="none"/>
    </w:rPr>
  </w:style>
  <w:style w:type="character" w:customStyle="1" w:styleId="FooterChar">
    <w:name w:val="Footer Char"/>
    <w:semiHidden/>
    <w:qFormat/>
    <w:locked/>
    <w:rsid w:val="00D234D7"/>
    <w:rPr>
      <w:rFonts w:ascii="Times New Roman" w:eastAsia="宋体" w:hAnsi="Times New Roman" w:cs="Times New Roman"/>
      <w:sz w:val="18"/>
      <w:szCs w:val="18"/>
    </w:rPr>
  </w:style>
  <w:style w:type="character" w:customStyle="1" w:styleId="NormalIndentCharChar">
    <w:name w:val="Normal Indent Char Char"/>
    <w:rsid w:val="00D234D7"/>
    <w:rPr>
      <w:rFonts w:eastAsia="宋体"/>
      <w:kern w:val="2"/>
      <w:sz w:val="21"/>
      <w:szCs w:val="24"/>
      <w:lang w:val="en-US" w:eastAsia="zh-CN" w:bidi="ar-SA"/>
    </w:rPr>
  </w:style>
  <w:style w:type="character" w:customStyle="1" w:styleId="CharChar8">
    <w:name w:val="Char Char8"/>
    <w:qFormat/>
    <w:rsid w:val="00D234D7"/>
    <w:rPr>
      <w:rFonts w:ascii="Arial" w:eastAsia="黑体" w:hAnsi="Arial"/>
      <w:b/>
      <w:bCs/>
      <w:kern w:val="2"/>
      <w:sz w:val="32"/>
      <w:szCs w:val="32"/>
      <w:lang w:val="en-US" w:eastAsia="zh-CN" w:bidi="ar-SA"/>
    </w:rPr>
  </w:style>
  <w:style w:type="character" w:customStyle="1" w:styleId="ListParagraphChar">
    <w:name w:val="List Paragraph Char"/>
    <w:link w:val="18"/>
    <w:qFormat/>
    <w:locked/>
    <w:rsid w:val="00D234D7"/>
    <w:rPr>
      <w:rFonts w:ascii="Times New Roman" w:hAnsi="Times New Roman"/>
      <w:szCs w:val="24"/>
    </w:rPr>
  </w:style>
  <w:style w:type="paragraph" w:customStyle="1" w:styleId="18">
    <w:name w:val="列出段落1"/>
    <w:basedOn w:val="aa"/>
    <w:link w:val="ListParagraphChar"/>
    <w:qFormat/>
    <w:rsid w:val="00D234D7"/>
    <w:pPr>
      <w:ind w:firstLineChars="200" w:firstLine="420"/>
    </w:pPr>
    <w:rPr>
      <w:rFonts w:ascii="Times New Roman" w:eastAsiaTheme="minorEastAsia" w:hAnsi="Times New Roman" w:cstheme="minorBidi"/>
      <w:szCs w:val="24"/>
    </w:rPr>
  </w:style>
  <w:style w:type="character" w:customStyle="1" w:styleId="BalloonTextChar">
    <w:name w:val="Balloon Text Char"/>
    <w:semiHidden/>
    <w:qFormat/>
    <w:locked/>
    <w:rsid w:val="00D234D7"/>
    <w:rPr>
      <w:rFonts w:ascii="Times New Roman" w:eastAsia="宋体" w:hAnsi="Times New Roman" w:cs="Times New Roman"/>
      <w:sz w:val="18"/>
      <w:szCs w:val="18"/>
    </w:rPr>
  </w:style>
  <w:style w:type="character" w:customStyle="1" w:styleId="19">
    <w:name w:val="书籍标题1"/>
    <w:uiPriority w:val="33"/>
    <w:qFormat/>
    <w:rsid w:val="00D234D7"/>
    <w:rPr>
      <w:b/>
      <w:bCs/>
      <w:smallCaps/>
      <w:spacing w:val="5"/>
    </w:rPr>
  </w:style>
  <w:style w:type="character" w:customStyle="1" w:styleId="tw4winMark">
    <w:name w:val="tw4winMark"/>
    <w:rsid w:val="00D234D7"/>
    <w:rPr>
      <w:rFonts w:ascii="Courier New" w:hAnsi="Courier New"/>
      <w:vanish/>
      <w:color w:val="800080"/>
      <w:vertAlign w:val="subscript"/>
    </w:rPr>
  </w:style>
  <w:style w:type="character" w:customStyle="1" w:styleId="ItemListinTableCharChar">
    <w:name w:val="Item List in Table Char Char"/>
    <w:link w:val="ItemListinTable"/>
    <w:qFormat/>
    <w:locked/>
    <w:rsid w:val="00D234D7"/>
    <w:rPr>
      <w:rFonts w:ascii="Arial" w:hAnsi="Arial"/>
      <w:sz w:val="18"/>
      <w:szCs w:val="18"/>
    </w:rPr>
  </w:style>
  <w:style w:type="paragraph" w:customStyle="1" w:styleId="ItemListinTable">
    <w:name w:val="Item List in Table"/>
    <w:link w:val="ItemListinTableCharChar"/>
    <w:qFormat/>
    <w:rsid w:val="00D234D7"/>
    <w:pPr>
      <w:numPr>
        <w:numId w:val="7"/>
      </w:numPr>
      <w:spacing w:before="40" w:after="40"/>
      <w:jc w:val="both"/>
    </w:pPr>
    <w:rPr>
      <w:rFonts w:ascii="Arial" w:hAnsi="Arial"/>
      <w:sz w:val="18"/>
      <w:szCs w:val="18"/>
    </w:rPr>
  </w:style>
  <w:style w:type="character" w:customStyle="1" w:styleId="CharChar20">
    <w:name w:val="Char Char2"/>
    <w:qFormat/>
    <w:rsid w:val="00D234D7"/>
    <w:rPr>
      <w:rFonts w:ascii="宋体" w:eastAsia="宋体" w:hAnsi="Courier New"/>
      <w:sz w:val="21"/>
      <w:lang w:val="en-US" w:eastAsia="zh-CN" w:bidi="ar-SA"/>
    </w:rPr>
  </w:style>
  <w:style w:type="character" w:customStyle="1" w:styleId="paragraph1CharChar">
    <w:name w:val="paragraph1 Char Char"/>
    <w:qFormat/>
    <w:rsid w:val="00D234D7"/>
    <w:rPr>
      <w:rFonts w:eastAsia="楷体_GB2312"/>
      <w:kern w:val="2"/>
      <w:sz w:val="24"/>
      <w:lang w:val="en-US" w:eastAsia="zh-CN" w:bidi="ar-SA"/>
    </w:rPr>
  </w:style>
  <w:style w:type="character" w:customStyle="1" w:styleId="grame">
    <w:name w:val="grame"/>
    <w:basedOn w:val="ab"/>
    <w:qFormat/>
    <w:rsid w:val="00D234D7"/>
  </w:style>
  <w:style w:type="character" w:customStyle="1" w:styleId="CharChar5">
    <w:name w:val="Char Char5"/>
    <w:qFormat/>
    <w:rsid w:val="00D234D7"/>
    <w:rPr>
      <w:rFonts w:ascii="Calibri" w:eastAsia="宋体" w:hAnsi="Calibri"/>
      <w:sz w:val="18"/>
      <w:szCs w:val="18"/>
      <w:lang w:bidi="ar-SA"/>
    </w:rPr>
  </w:style>
  <w:style w:type="character" w:customStyle="1" w:styleId="fontdz1">
    <w:name w:val="fontdz1"/>
    <w:qFormat/>
    <w:rsid w:val="00D234D7"/>
    <w:rPr>
      <w:sz w:val="18"/>
      <w:szCs w:val="18"/>
    </w:rPr>
  </w:style>
  <w:style w:type="character" w:customStyle="1" w:styleId="Charfa">
    <w:name w:val="自定义正文 Char"/>
    <w:link w:val="afffa"/>
    <w:qFormat/>
    <w:rsid w:val="00D234D7"/>
    <w:rPr>
      <w:rFonts w:ascii="仿宋_GB2312" w:eastAsia="仿宋_GB2312"/>
      <w:sz w:val="28"/>
      <w:szCs w:val="24"/>
    </w:rPr>
  </w:style>
  <w:style w:type="paragraph" w:customStyle="1" w:styleId="afffa">
    <w:name w:val="自定义正文"/>
    <w:basedOn w:val="aa"/>
    <w:link w:val="Charfa"/>
    <w:qFormat/>
    <w:rsid w:val="00D234D7"/>
    <w:pPr>
      <w:spacing w:before="120" w:after="120" w:line="480" w:lineRule="exact"/>
      <w:ind w:firstLineChars="200" w:firstLine="200"/>
      <w:jc w:val="left"/>
    </w:pPr>
    <w:rPr>
      <w:rFonts w:ascii="仿宋_GB2312" w:eastAsia="仿宋_GB2312" w:hAnsiTheme="minorHAnsi" w:cstheme="minorBidi"/>
      <w:sz w:val="28"/>
      <w:szCs w:val="24"/>
    </w:rPr>
  </w:style>
  <w:style w:type="character" w:customStyle="1" w:styleId="Charfb">
    <w:name w:val="公文正文 Char"/>
    <w:link w:val="afffb"/>
    <w:rsid w:val="00D234D7"/>
    <w:rPr>
      <w:rFonts w:ascii="仿宋_GB2312" w:eastAsia="仿宋_GB2312"/>
      <w:sz w:val="24"/>
      <w:szCs w:val="24"/>
    </w:rPr>
  </w:style>
  <w:style w:type="paragraph" w:customStyle="1" w:styleId="afffb">
    <w:name w:val="公文正文"/>
    <w:basedOn w:val="aa"/>
    <w:link w:val="Charfb"/>
    <w:qFormat/>
    <w:rsid w:val="00D234D7"/>
    <w:pPr>
      <w:spacing w:before="156" w:line="360" w:lineRule="auto"/>
      <w:ind w:firstLineChars="200" w:firstLine="360"/>
    </w:pPr>
    <w:rPr>
      <w:rFonts w:ascii="仿宋_GB2312" w:eastAsia="仿宋_GB2312" w:hAnsiTheme="minorHAnsi" w:cstheme="minorBidi"/>
      <w:sz w:val="24"/>
      <w:szCs w:val="24"/>
    </w:rPr>
  </w:style>
  <w:style w:type="character" w:customStyle="1" w:styleId="CharChar14">
    <w:name w:val="Char Char14"/>
    <w:qFormat/>
    <w:rsid w:val="00D234D7"/>
    <w:rPr>
      <w:rFonts w:ascii="Calibri" w:eastAsia="宋体" w:hAnsi="Calibri" w:cs="Times New Roman"/>
      <w:b/>
      <w:bCs/>
      <w:sz w:val="28"/>
      <w:szCs w:val="28"/>
    </w:rPr>
  </w:style>
  <w:style w:type="character" w:customStyle="1" w:styleId="1CharChar2">
    <w:name w:val="列表1、 Char Char"/>
    <w:qFormat/>
    <w:rsid w:val="00D234D7"/>
    <w:rPr>
      <w:rFonts w:ascii="仿宋" w:eastAsia="仿宋" w:hAnsi="仿宋"/>
      <w:kern w:val="2"/>
      <w:sz w:val="28"/>
      <w:szCs w:val="21"/>
      <w:lang w:bidi="ar-SA"/>
    </w:rPr>
  </w:style>
  <w:style w:type="paragraph" w:customStyle="1" w:styleId="14">
    <w:name w:val="批注主题1"/>
    <w:basedOn w:val="af6"/>
    <w:next w:val="af6"/>
    <w:link w:val="Charf0"/>
    <w:uiPriority w:val="99"/>
    <w:qFormat/>
    <w:rsid w:val="00D234D7"/>
    <w:rPr>
      <w:b/>
      <w:bCs/>
    </w:rPr>
  </w:style>
  <w:style w:type="character" w:customStyle="1" w:styleId="Charfc">
    <w:name w:val="表名 Char"/>
    <w:qFormat/>
    <w:rsid w:val="00D234D7"/>
    <w:rPr>
      <w:rFonts w:ascii="Arial" w:eastAsia="黑体" w:hAnsi="Arial"/>
      <w:sz w:val="24"/>
      <w:szCs w:val="24"/>
    </w:rPr>
  </w:style>
  <w:style w:type="character" w:customStyle="1" w:styleId="ZJChar0">
    <w:name w:val="ZJ图表 Char"/>
    <w:link w:val="ZJ0"/>
    <w:qFormat/>
    <w:rsid w:val="00D234D7"/>
    <w:rPr>
      <w:rFonts w:ascii="Times New Roman" w:eastAsia="黑体" w:hAnsi="Times New Roman"/>
      <w:color w:val="000000"/>
      <w:sz w:val="24"/>
      <w:szCs w:val="24"/>
    </w:rPr>
  </w:style>
  <w:style w:type="paragraph" w:customStyle="1" w:styleId="ZJ0">
    <w:name w:val="ZJ图表"/>
    <w:basedOn w:val="7"/>
    <w:link w:val="ZJChar0"/>
    <w:qFormat/>
    <w:rsid w:val="00D234D7"/>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character" w:customStyle="1" w:styleId="hChar">
    <w:name w:val="h Char"/>
    <w:qFormat/>
    <w:rsid w:val="00D234D7"/>
    <w:rPr>
      <w:rFonts w:ascii="Calibri" w:eastAsia="宋体" w:hAnsi="Calibri" w:cs="Times New Roman"/>
      <w:sz w:val="18"/>
      <w:szCs w:val="18"/>
    </w:rPr>
  </w:style>
  <w:style w:type="character" w:customStyle="1" w:styleId="2Char1">
    <w:name w:val="标题 2 Char1"/>
    <w:link w:val="21"/>
    <w:qFormat/>
    <w:rsid w:val="00D234D7"/>
    <w:rPr>
      <w:rFonts w:ascii="Arial" w:eastAsia="黑体" w:hAnsi="Arial" w:cs="Times New Roman"/>
      <w:b/>
      <w:bCs/>
      <w:sz w:val="32"/>
      <w:szCs w:val="32"/>
    </w:rPr>
  </w:style>
  <w:style w:type="character" w:customStyle="1" w:styleId="z-">
    <w:name w:val="z-窗体底端 字符"/>
    <w:link w:val="z-1"/>
    <w:qFormat/>
    <w:rsid w:val="00D234D7"/>
    <w:rPr>
      <w:rFonts w:ascii="Arial" w:hAnsi="Arial" w:cs="Arial"/>
      <w:vanish/>
      <w:sz w:val="16"/>
      <w:szCs w:val="16"/>
    </w:rPr>
  </w:style>
  <w:style w:type="paragraph" w:customStyle="1" w:styleId="z-1">
    <w:name w:val="z-窗体底端1"/>
    <w:basedOn w:val="aa"/>
    <w:next w:val="aa"/>
    <w:link w:val="z-"/>
    <w:qFormat/>
    <w:rsid w:val="00D234D7"/>
    <w:pPr>
      <w:widowControl/>
      <w:pBdr>
        <w:top w:val="single" w:sz="6" w:space="1" w:color="auto"/>
      </w:pBdr>
      <w:jc w:val="center"/>
    </w:pPr>
    <w:rPr>
      <w:rFonts w:ascii="Arial" w:eastAsiaTheme="minorEastAsia" w:hAnsi="Arial" w:cs="Arial"/>
      <w:vanish/>
      <w:sz w:val="16"/>
      <w:szCs w:val="16"/>
    </w:rPr>
  </w:style>
  <w:style w:type="character" w:customStyle="1" w:styleId="titlesubblue1">
    <w:name w:val="title_sub_blue1"/>
    <w:qFormat/>
    <w:rsid w:val="00D234D7"/>
    <w:rPr>
      <w:rFonts w:ascii="Arial" w:hAnsi="Arial" w:hint="default"/>
      <w:b/>
      <w:color w:val="16344F"/>
      <w:spacing w:val="15"/>
      <w:sz w:val="18"/>
      <w:u w:val="none"/>
    </w:rPr>
  </w:style>
  <w:style w:type="character" w:customStyle="1" w:styleId="CharChar3">
    <w:name w:val="二级标题 Char Char"/>
    <w:rsid w:val="00D234D7"/>
    <w:rPr>
      <w:rFonts w:eastAsia="仿宋"/>
      <w:b/>
      <w:sz w:val="28"/>
      <w:lang w:val="en-US" w:eastAsia="zh-CN" w:bidi="ar-SA"/>
    </w:rPr>
  </w:style>
  <w:style w:type="character" w:customStyle="1" w:styleId="1a">
    <w:name w:val="明显参考1"/>
    <w:qFormat/>
    <w:rsid w:val="00D234D7"/>
    <w:rPr>
      <w:b/>
      <w:sz w:val="24"/>
      <w:u w:val="single"/>
    </w:rPr>
  </w:style>
  <w:style w:type="character" w:customStyle="1" w:styleId="111">
    <w:name w:val="中等深浅网格 11"/>
    <w:semiHidden/>
    <w:qFormat/>
    <w:rsid w:val="00D234D7"/>
    <w:rPr>
      <w:color w:val="808080"/>
    </w:rPr>
  </w:style>
  <w:style w:type="character" w:customStyle="1" w:styleId="CharChar9">
    <w:name w:val="Char Char9"/>
    <w:qFormat/>
    <w:rsid w:val="00D234D7"/>
    <w:rPr>
      <w:rFonts w:eastAsia="宋体"/>
      <w:b/>
      <w:kern w:val="44"/>
      <w:sz w:val="44"/>
      <w:lang w:bidi="ar-SA"/>
    </w:rPr>
  </w:style>
  <w:style w:type="character" w:customStyle="1" w:styleId="Char16">
    <w:name w:val="正文文本缩进 Char1"/>
    <w:uiPriority w:val="99"/>
    <w:qFormat/>
    <w:rsid w:val="00D234D7"/>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D234D7"/>
    <w:rPr>
      <w:rFonts w:eastAsia="仿宋_GB2312"/>
      <w:kern w:val="2"/>
      <w:sz w:val="22"/>
      <w:szCs w:val="24"/>
      <w:lang w:val="en-US" w:eastAsia="zh-CN" w:bidi="ar-SA"/>
    </w:rPr>
  </w:style>
  <w:style w:type="character" w:customStyle="1" w:styleId="Charfd">
    <w:name w:val="大标题 Char"/>
    <w:link w:val="afffc"/>
    <w:qFormat/>
    <w:rsid w:val="00D234D7"/>
    <w:rPr>
      <w:b/>
      <w:sz w:val="28"/>
    </w:rPr>
  </w:style>
  <w:style w:type="paragraph" w:customStyle="1" w:styleId="afffc">
    <w:name w:val="大标题"/>
    <w:next w:val="aa"/>
    <w:link w:val="Charfd"/>
    <w:qFormat/>
    <w:rsid w:val="00D234D7"/>
    <w:pPr>
      <w:spacing w:before="120" w:after="120" w:line="360" w:lineRule="auto"/>
    </w:pPr>
    <w:rPr>
      <w:b/>
      <w:sz w:val="28"/>
    </w:rPr>
  </w:style>
  <w:style w:type="character" w:customStyle="1" w:styleId="4CharChar0">
    <w:name w:val="样式4 Char Char"/>
    <w:qFormat/>
    <w:rsid w:val="00D234D7"/>
    <w:rPr>
      <w:rFonts w:ascii="Calibri" w:eastAsia="宋体" w:hAnsi="Calibri"/>
      <w:kern w:val="2"/>
      <w:sz w:val="24"/>
      <w:szCs w:val="22"/>
      <w:lang w:val="en-US" w:eastAsia="zh-CN" w:bidi="ar-SA"/>
    </w:rPr>
  </w:style>
  <w:style w:type="character" w:customStyle="1" w:styleId="2CharChar0">
    <w:name w:val="正文（首行缩进2字符） Char Char"/>
    <w:link w:val="2b"/>
    <w:qFormat/>
    <w:rsid w:val="00D234D7"/>
    <w:rPr>
      <w:szCs w:val="21"/>
    </w:rPr>
  </w:style>
  <w:style w:type="paragraph" w:customStyle="1" w:styleId="2b">
    <w:name w:val="正文（首行缩进2字符）"/>
    <w:basedOn w:val="aa"/>
    <w:link w:val="2CharChar0"/>
    <w:qFormat/>
    <w:rsid w:val="00D234D7"/>
    <w:pPr>
      <w:spacing w:line="360" w:lineRule="auto"/>
      <w:ind w:firstLineChars="200" w:firstLine="420"/>
    </w:pPr>
    <w:rPr>
      <w:rFonts w:asciiTheme="minorHAnsi" w:eastAsiaTheme="minorEastAsia" w:hAnsiTheme="minorHAnsi" w:cstheme="minorBidi"/>
      <w:szCs w:val="21"/>
    </w:rPr>
  </w:style>
  <w:style w:type="character" w:customStyle="1" w:styleId="tw4winPopup">
    <w:name w:val="tw4winPopup"/>
    <w:qFormat/>
    <w:rsid w:val="00D234D7"/>
    <w:rPr>
      <w:rFonts w:ascii="Courier New" w:hAnsi="Courier New"/>
      <w:color w:val="008000"/>
    </w:rPr>
  </w:style>
  <w:style w:type="character" w:customStyle="1" w:styleId="Char17">
    <w:name w:val="页脚 Char1"/>
    <w:uiPriority w:val="99"/>
    <w:qFormat/>
    <w:rsid w:val="00D234D7"/>
    <w:rPr>
      <w:kern w:val="2"/>
      <w:sz w:val="18"/>
      <w:szCs w:val="18"/>
    </w:rPr>
  </w:style>
  <w:style w:type="character" w:customStyle="1" w:styleId="-3Char">
    <w:name w:val="浅色网格 - 强调文字颜色 3 Char"/>
    <w:locked/>
    <w:rsid w:val="00D234D7"/>
    <w:rPr>
      <w:rFonts w:ascii="Calibri" w:eastAsia="宋体" w:hAnsi="Calibri" w:cs="Times New Roman"/>
    </w:rPr>
  </w:style>
  <w:style w:type="character" w:customStyle="1" w:styleId="CharChar21">
    <w:name w:val="Char Char21"/>
    <w:qFormat/>
    <w:rsid w:val="00D234D7"/>
    <w:rPr>
      <w:rFonts w:ascii="宋体" w:eastAsia="宋体" w:hAnsi="Courier New"/>
      <w:sz w:val="21"/>
      <w:lang w:val="en-US" w:eastAsia="zh-CN" w:bidi="ar-SA"/>
    </w:rPr>
  </w:style>
  <w:style w:type="character" w:customStyle="1" w:styleId="H2Char3">
    <w:name w:val="H2 Char3"/>
    <w:qFormat/>
    <w:rsid w:val="00D234D7"/>
    <w:rPr>
      <w:rFonts w:ascii="Arial" w:eastAsia="黑体" w:hAnsi="Arial"/>
      <w:b/>
      <w:bCs/>
      <w:kern w:val="2"/>
      <w:sz w:val="32"/>
      <w:szCs w:val="32"/>
      <w:lang w:val="en-US" w:eastAsia="zh-CN" w:bidi="ar-SA"/>
    </w:rPr>
  </w:style>
  <w:style w:type="character" w:customStyle="1" w:styleId="Charfe">
    <w:name w:val="新昌图表 Char"/>
    <w:link w:val="afffd"/>
    <w:qFormat/>
    <w:rsid w:val="00D234D7"/>
    <w:rPr>
      <w:rFonts w:ascii="Times New Roman" w:eastAsia="黑体" w:hAnsi="Times New Roman"/>
      <w:color w:val="000000"/>
      <w:sz w:val="24"/>
      <w:szCs w:val="24"/>
    </w:rPr>
  </w:style>
  <w:style w:type="paragraph" w:customStyle="1" w:styleId="afffd">
    <w:name w:val="新昌图表"/>
    <w:basedOn w:val="aa"/>
    <w:link w:val="Charfe"/>
    <w:qFormat/>
    <w:rsid w:val="00D234D7"/>
    <w:pPr>
      <w:jc w:val="center"/>
    </w:pPr>
    <w:rPr>
      <w:rFonts w:ascii="Times New Roman" w:eastAsia="黑体" w:hAnsi="Times New Roman" w:cstheme="minorBidi"/>
      <w:color w:val="000000"/>
      <w:sz w:val="24"/>
      <w:szCs w:val="24"/>
    </w:rPr>
  </w:style>
  <w:style w:type="character" w:customStyle="1" w:styleId="tw4winError">
    <w:name w:val="tw4winError"/>
    <w:qFormat/>
    <w:rsid w:val="00D234D7"/>
    <w:rPr>
      <w:rFonts w:ascii="Courier New" w:hAnsi="Courier New"/>
      <w:color w:val="00FF00"/>
      <w:sz w:val="40"/>
    </w:rPr>
  </w:style>
  <w:style w:type="character" w:customStyle="1" w:styleId="4Char0">
    <w:name w:val="正文4 Char"/>
    <w:link w:val="40"/>
    <w:qFormat/>
    <w:rsid w:val="00D234D7"/>
    <w:rPr>
      <w:rFonts w:ascii="Calibri" w:eastAsia="宋体" w:hAnsi="Calibri"/>
      <w:sz w:val="24"/>
      <w:szCs w:val="24"/>
    </w:rPr>
  </w:style>
  <w:style w:type="paragraph" w:customStyle="1" w:styleId="40">
    <w:name w:val="正文4"/>
    <w:basedOn w:val="aa"/>
    <w:link w:val="4Char0"/>
    <w:qFormat/>
    <w:rsid w:val="00D234D7"/>
    <w:pPr>
      <w:numPr>
        <w:numId w:val="8"/>
      </w:numPr>
      <w:spacing w:before="60" w:after="60" w:line="360" w:lineRule="auto"/>
      <w:ind w:firstLine="0"/>
    </w:pPr>
    <w:rPr>
      <w:rFonts w:cstheme="minorBidi"/>
      <w:sz w:val="24"/>
      <w:szCs w:val="24"/>
    </w:rPr>
  </w:style>
  <w:style w:type="character" w:customStyle="1" w:styleId="z-0">
    <w:name w:val="z-窗体顶端 字符"/>
    <w:link w:val="z-10"/>
    <w:qFormat/>
    <w:rsid w:val="00D234D7"/>
    <w:rPr>
      <w:rFonts w:ascii="Arial" w:hAnsi="Arial" w:cs="Arial"/>
      <w:vanish/>
      <w:sz w:val="16"/>
      <w:szCs w:val="16"/>
    </w:rPr>
  </w:style>
  <w:style w:type="paragraph" w:customStyle="1" w:styleId="z-10">
    <w:name w:val="z-窗体顶端1"/>
    <w:basedOn w:val="aa"/>
    <w:next w:val="aa"/>
    <w:link w:val="z-0"/>
    <w:qFormat/>
    <w:rsid w:val="00D234D7"/>
    <w:pPr>
      <w:widowControl/>
      <w:pBdr>
        <w:bottom w:val="single" w:sz="6" w:space="1" w:color="auto"/>
      </w:pBdr>
      <w:jc w:val="center"/>
    </w:pPr>
    <w:rPr>
      <w:rFonts w:ascii="Arial" w:eastAsiaTheme="minorEastAsia" w:hAnsi="Arial" w:cs="Arial"/>
      <w:vanish/>
      <w:sz w:val="16"/>
      <w:szCs w:val="16"/>
    </w:rPr>
  </w:style>
  <w:style w:type="character" w:customStyle="1" w:styleId="Charff">
    <w:name w:val="衢州正文 Char"/>
    <w:link w:val="afffe"/>
    <w:qFormat/>
    <w:rsid w:val="00D234D7"/>
    <w:rPr>
      <w:rFonts w:ascii="Times New Roman" w:hAnsi="宋体"/>
      <w:sz w:val="24"/>
      <w:szCs w:val="24"/>
    </w:rPr>
  </w:style>
  <w:style w:type="paragraph" w:customStyle="1" w:styleId="afffe">
    <w:name w:val="衢州正文"/>
    <w:basedOn w:val="aa"/>
    <w:link w:val="Charff"/>
    <w:qFormat/>
    <w:rsid w:val="00D234D7"/>
    <w:pPr>
      <w:spacing w:line="360" w:lineRule="auto"/>
      <w:ind w:firstLineChars="200" w:firstLine="480"/>
    </w:pPr>
    <w:rPr>
      <w:rFonts w:ascii="Times New Roman" w:eastAsiaTheme="minorEastAsia" w:hAnsi="宋体" w:cstheme="minorBidi"/>
      <w:sz w:val="24"/>
      <w:szCs w:val="24"/>
    </w:rPr>
  </w:style>
  <w:style w:type="character" w:customStyle="1" w:styleId="CharChara">
    <w:name w:val="公文正文 Char Char"/>
    <w:qFormat/>
    <w:rsid w:val="00D234D7"/>
    <w:rPr>
      <w:rFonts w:ascii="仿宋_GB2312" w:eastAsia="仿宋_GB2312"/>
      <w:kern w:val="2"/>
      <w:sz w:val="24"/>
      <w:szCs w:val="24"/>
      <w:lang w:val="en-US" w:eastAsia="zh-CN" w:bidi="ar-SA"/>
    </w:rPr>
  </w:style>
  <w:style w:type="character" w:customStyle="1" w:styleId="css21">
    <w:name w:val="css21"/>
    <w:qFormat/>
    <w:rsid w:val="00D234D7"/>
    <w:rPr>
      <w:sz w:val="18"/>
    </w:rPr>
  </w:style>
  <w:style w:type="character" w:customStyle="1" w:styleId="-CharChar">
    <w:name w:val="样式(-) Char Char"/>
    <w:qFormat/>
    <w:rsid w:val="00D234D7"/>
    <w:rPr>
      <w:rFonts w:ascii="Calibri" w:eastAsia="仿宋" w:hAnsi="Calibri"/>
      <w:b/>
      <w:kern w:val="2"/>
      <w:sz w:val="28"/>
      <w:szCs w:val="21"/>
      <w:lang w:bidi="ar-SA"/>
    </w:rPr>
  </w:style>
  <w:style w:type="character" w:customStyle="1" w:styleId="1Char0">
    <w:name w:val="列表1、 Char"/>
    <w:link w:val="10"/>
    <w:qFormat/>
    <w:locked/>
    <w:rsid w:val="00D234D7"/>
    <w:rPr>
      <w:rFonts w:ascii="仿宋" w:eastAsia="仿宋" w:hAnsi="仿宋"/>
      <w:sz w:val="28"/>
      <w:szCs w:val="21"/>
    </w:rPr>
  </w:style>
  <w:style w:type="paragraph" w:customStyle="1" w:styleId="10">
    <w:name w:val="列表1、"/>
    <w:basedOn w:val="-31"/>
    <w:link w:val="1Char0"/>
    <w:qFormat/>
    <w:rsid w:val="00D234D7"/>
    <w:pPr>
      <w:numPr>
        <w:numId w:val="9"/>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qFormat/>
    <w:rsid w:val="00D234D7"/>
    <w:rPr>
      <w:rFonts w:eastAsia="宋体"/>
      <w:kern w:val="2"/>
      <w:sz w:val="28"/>
      <w:szCs w:val="24"/>
      <w:lang w:val="en-US" w:eastAsia="zh-CN" w:bidi="ar-SA"/>
    </w:rPr>
  </w:style>
  <w:style w:type="character" w:customStyle="1" w:styleId="news1">
    <w:name w:val="news1"/>
    <w:qFormat/>
    <w:rsid w:val="00D234D7"/>
    <w:rPr>
      <w:rFonts w:ascii="Times New Roman" w:hAnsi="Times New Roman" w:cs="Times New Roman" w:hint="default"/>
      <w:sz w:val="21"/>
      <w:szCs w:val="21"/>
    </w:rPr>
  </w:style>
  <w:style w:type="character" w:customStyle="1" w:styleId="Charff0">
    <w:name w:val="正文文字 Char"/>
    <w:qFormat/>
    <w:rsid w:val="00D234D7"/>
    <w:rPr>
      <w:rFonts w:ascii="Arial" w:eastAsia="宋体" w:hAnsi="Arial"/>
      <w:kern w:val="2"/>
      <w:sz w:val="24"/>
      <w:lang w:val="en-US" w:eastAsia="zh-CN"/>
    </w:rPr>
  </w:style>
  <w:style w:type="character" w:customStyle="1" w:styleId="CharCharb">
    <w:name w:val="大标题 Char Char"/>
    <w:qFormat/>
    <w:rsid w:val="00D234D7"/>
    <w:rPr>
      <w:b/>
      <w:sz w:val="28"/>
      <w:lang w:val="en-US" w:eastAsia="zh-CN" w:bidi="ar-SA"/>
    </w:rPr>
  </w:style>
  <w:style w:type="character" w:customStyle="1" w:styleId="Charff1">
    <w:name w:val="华电 正文 Char"/>
    <w:link w:val="affff"/>
    <w:qFormat/>
    <w:rsid w:val="00D234D7"/>
    <w:rPr>
      <w:rFonts w:ascii="宋体" w:eastAsia="宋体" w:hAnsi="宋体"/>
      <w:sz w:val="22"/>
    </w:rPr>
  </w:style>
  <w:style w:type="paragraph" w:customStyle="1" w:styleId="affff">
    <w:name w:val="华电 正文"/>
    <w:basedOn w:val="aa"/>
    <w:link w:val="Charff1"/>
    <w:qFormat/>
    <w:rsid w:val="00D234D7"/>
    <w:pPr>
      <w:widowControl/>
      <w:spacing w:line="360" w:lineRule="auto"/>
      <w:ind w:firstLineChars="200" w:firstLine="440"/>
      <w:jc w:val="left"/>
    </w:pPr>
    <w:rPr>
      <w:rFonts w:ascii="宋体" w:hAnsi="宋体" w:cstheme="minorBidi"/>
      <w:sz w:val="22"/>
    </w:rPr>
  </w:style>
  <w:style w:type="character" w:customStyle="1" w:styleId="Charff2">
    <w:name w:val="标准正文格式 Char"/>
    <w:link w:val="affff0"/>
    <w:rsid w:val="00D234D7"/>
    <w:rPr>
      <w:rFonts w:ascii="宋体" w:eastAsia="仿宋_GB2312" w:cs="宋体"/>
      <w:color w:val="000000"/>
      <w:sz w:val="24"/>
    </w:rPr>
  </w:style>
  <w:style w:type="paragraph" w:customStyle="1" w:styleId="affff0">
    <w:name w:val="标准正文格式"/>
    <w:basedOn w:val="aa"/>
    <w:link w:val="Charff2"/>
    <w:qFormat/>
    <w:rsid w:val="00D234D7"/>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character" w:customStyle="1" w:styleId="3Char10">
    <w:name w:val="标题 3 Char1"/>
    <w:qFormat/>
    <w:rsid w:val="00D234D7"/>
    <w:rPr>
      <w:rFonts w:ascii="Calibri" w:eastAsia="宋体" w:hAnsi="Calibri"/>
      <w:b/>
      <w:bCs/>
      <w:kern w:val="2"/>
      <w:sz w:val="32"/>
      <w:szCs w:val="32"/>
      <w:lang w:val="en-US" w:eastAsia="zh-CN" w:bidi="ar-SA"/>
    </w:rPr>
  </w:style>
  <w:style w:type="character" w:customStyle="1" w:styleId="IndentNormalChar">
    <w:name w:val="Indent Normal Char"/>
    <w:link w:val="IndentNormal"/>
    <w:rsid w:val="00D234D7"/>
  </w:style>
  <w:style w:type="paragraph" w:customStyle="1" w:styleId="IndentNormal">
    <w:name w:val="Indent Normal"/>
    <w:basedOn w:val="aa"/>
    <w:link w:val="IndentNormalChar"/>
    <w:qFormat/>
    <w:rsid w:val="00D234D7"/>
    <w:pPr>
      <w:ind w:firstLine="420"/>
    </w:pPr>
    <w:rPr>
      <w:rFonts w:asciiTheme="minorHAnsi" w:eastAsiaTheme="minorEastAsia" w:hAnsiTheme="minorHAnsi" w:cstheme="minorBidi"/>
    </w:rPr>
  </w:style>
  <w:style w:type="character" w:customStyle="1" w:styleId="line1">
    <w:name w:val="line1"/>
    <w:qFormat/>
    <w:rsid w:val="00D234D7"/>
    <w:rPr>
      <w:spacing w:val="360"/>
      <w:u w:val="none"/>
    </w:rPr>
  </w:style>
  <w:style w:type="character" w:customStyle="1" w:styleId="pointnormal1">
    <w:name w:val="point_normal1"/>
    <w:qFormat/>
    <w:rsid w:val="00D234D7"/>
    <w:rPr>
      <w:rFonts w:ascii="Arial" w:hAnsi="Arial" w:cs="Arial" w:hint="default"/>
      <w:sz w:val="18"/>
      <w:szCs w:val="18"/>
    </w:rPr>
  </w:style>
  <w:style w:type="character" w:customStyle="1" w:styleId="unnamed11">
    <w:name w:val="unnamed11"/>
    <w:rsid w:val="00D234D7"/>
    <w:rPr>
      <w:color w:val="000000"/>
      <w:sz w:val="20"/>
      <w:szCs w:val="20"/>
    </w:rPr>
  </w:style>
  <w:style w:type="character" w:customStyle="1" w:styleId="Charff3">
    <w:name w:val="模板正文 Char"/>
    <w:link w:val="affff1"/>
    <w:qFormat/>
    <w:rsid w:val="00D234D7"/>
    <w:rPr>
      <w:rFonts w:ascii="Arial" w:hAnsi="Arial"/>
      <w:szCs w:val="21"/>
    </w:rPr>
  </w:style>
  <w:style w:type="paragraph" w:customStyle="1" w:styleId="affff1">
    <w:name w:val="模板正文"/>
    <w:basedOn w:val="aa"/>
    <w:link w:val="Charff3"/>
    <w:rsid w:val="00D234D7"/>
    <w:pPr>
      <w:wordWrap w:val="0"/>
      <w:spacing w:before="120" w:line="320" w:lineRule="exact"/>
      <w:ind w:leftChars="200" w:left="200" w:firstLineChars="200" w:firstLine="200"/>
    </w:pPr>
    <w:rPr>
      <w:rFonts w:ascii="Arial" w:eastAsiaTheme="minorEastAsia" w:hAnsi="Arial" w:cstheme="minorBidi"/>
      <w:szCs w:val="21"/>
    </w:rPr>
  </w:style>
  <w:style w:type="character" w:customStyle="1" w:styleId="BodyTextChar1">
    <w:name w:val="*Body Text Char1"/>
    <w:link w:val="BodyText"/>
    <w:qFormat/>
    <w:rsid w:val="00D234D7"/>
    <w:rPr>
      <w:rFonts w:ascii="Futura Lt" w:hAnsi="Futura Lt" w:cs="Futura Lt"/>
      <w:szCs w:val="21"/>
      <w:lang w:eastAsia="en-US"/>
    </w:rPr>
  </w:style>
  <w:style w:type="paragraph" w:customStyle="1" w:styleId="BodyText">
    <w:name w:val="*Body Text"/>
    <w:link w:val="BodyTextChar1"/>
    <w:qFormat/>
    <w:rsid w:val="00D234D7"/>
    <w:pPr>
      <w:spacing w:line="360" w:lineRule="auto"/>
    </w:pPr>
    <w:rPr>
      <w:rFonts w:ascii="Futura Lt" w:hAnsi="Futura Lt" w:cs="Futura Lt"/>
      <w:szCs w:val="21"/>
      <w:lang w:eastAsia="en-US"/>
    </w:rPr>
  </w:style>
  <w:style w:type="character" w:customStyle="1" w:styleId="14black1">
    <w:name w:val="14_black1"/>
    <w:qFormat/>
    <w:rsid w:val="00D234D7"/>
    <w:rPr>
      <w:color w:val="000000"/>
      <w:sz w:val="21"/>
    </w:rPr>
  </w:style>
  <w:style w:type="character" w:customStyle="1" w:styleId="1b">
    <w:name w:val="样式 小四1"/>
    <w:qFormat/>
    <w:rsid w:val="00D234D7"/>
    <w:rPr>
      <w:rFonts w:ascii="Tahoma" w:eastAsia="仿宋_GB2312" w:hAnsi="Tahoma"/>
      <w:kern w:val="2"/>
      <w:sz w:val="24"/>
      <w:lang w:val="en-US" w:eastAsia="zh-CN" w:bidi="ar-SA"/>
    </w:rPr>
  </w:style>
  <w:style w:type="character" w:customStyle="1" w:styleId="CharChar30">
    <w:name w:val="Char Char3"/>
    <w:qFormat/>
    <w:rsid w:val="00D234D7"/>
    <w:rPr>
      <w:rFonts w:ascii="Arial" w:eastAsia="黑体" w:hAnsi="Arial"/>
      <w:b/>
      <w:kern w:val="2"/>
      <w:sz w:val="32"/>
      <w:lang w:val="en-US" w:eastAsia="zh-CN" w:bidi="ar-SA"/>
    </w:rPr>
  </w:style>
  <w:style w:type="character" w:customStyle="1" w:styleId="style51">
    <w:name w:val="style51"/>
    <w:rsid w:val="00D234D7"/>
    <w:rPr>
      <w:rFonts w:ascii="宋体" w:eastAsia="宋体" w:hAnsi="宋体" w:hint="eastAsia"/>
      <w:color w:val="333333"/>
      <w:sz w:val="23"/>
      <w:szCs w:val="23"/>
      <w:u w:val="none"/>
    </w:rPr>
  </w:style>
  <w:style w:type="character" w:customStyle="1" w:styleId="font3">
    <w:name w:val="font3"/>
    <w:basedOn w:val="ab"/>
    <w:qFormat/>
    <w:rsid w:val="00D234D7"/>
  </w:style>
  <w:style w:type="character" w:customStyle="1" w:styleId="4Char1">
    <w:name w:val="样式4 Char"/>
    <w:link w:val="43"/>
    <w:qFormat/>
    <w:rsid w:val="00D234D7"/>
    <w:rPr>
      <w:rFonts w:ascii="Calibri" w:eastAsia="宋体" w:hAnsi="Calibri"/>
      <w:sz w:val="24"/>
    </w:rPr>
  </w:style>
  <w:style w:type="paragraph" w:customStyle="1" w:styleId="43">
    <w:name w:val="样式4"/>
    <w:basedOn w:val="aa"/>
    <w:link w:val="4Char1"/>
    <w:qFormat/>
    <w:rsid w:val="00D234D7"/>
    <w:pPr>
      <w:spacing w:line="360" w:lineRule="auto"/>
    </w:pPr>
    <w:rPr>
      <w:rFonts w:cstheme="minorBidi"/>
      <w:sz w:val="24"/>
    </w:rPr>
  </w:style>
  <w:style w:type="character" w:customStyle="1" w:styleId="2Char5">
    <w:name w:val="样式 正文缩进 + 首行缩进:  2 字符 Char"/>
    <w:link w:val="2c"/>
    <w:rsid w:val="00D234D7"/>
    <w:rPr>
      <w:rFonts w:ascii="Times New Roman" w:hAnsi="Times New Roman"/>
      <w:sz w:val="24"/>
    </w:rPr>
  </w:style>
  <w:style w:type="paragraph" w:customStyle="1" w:styleId="2c">
    <w:name w:val="样式 正文缩进 + 首行缩进:  2 字符"/>
    <w:basedOn w:val="af2"/>
    <w:link w:val="2Char5"/>
    <w:rsid w:val="00D234D7"/>
    <w:pPr>
      <w:spacing w:line="360" w:lineRule="auto"/>
      <w:ind w:firstLineChars="200" w:firstLine="200"/>
    </w:pPr>
    <w:rPr>
      <w:rFonts w:ascii="Times New Roman" w:eastAsiaTheme="minorEastAsia" w:hAnsi="Times New Roman"/>
      <w:sz w:val="24"/>
    </w:rPr>
  </w:style>
  <w:style w:type="character" w:customStyle="1" w:styleId="inf1">
    <w:name w:val="inf1"/>
    <w:rsid w:val="00D234D7"/>
    <w:rPr>
      <w:rFonts w:ascii="宋体" w:eastAsia="宋体" w:hAnsi="宋体" w:hint="eastAsia"/>
      <w:color w:val="000000"/>
      <w:sz w:val="20"/>
      <w:szCs w:val="20"/>
    </w:rPr>
  </w:style>
  <w:style w:type="character" w:customStyle="1" w:styleId="h3Char">
    <w:name w:val="h3 Char"/>
    <w:qFormat/>
    <w:rsid w:val="00D234D7"/>
    <w:rPr>
      <w:rFonts w:ascii="Times New Roman" w:hAnsi="Times New Roman"/>
      <w:b/>
      <w:bCs/>
      <w:kern w:val="2"/>
      <w:sz w:val="32"/>
      <w:szCs w:val="32"/>
    </w:rPr>
  </w:style>
  <w:style w:type="character" w:customStyle="1" w:styleId="apple-style-span">
    <w:name w:val="apple-style-span"/>
    <w:basedOn w:val="ab"/>
    <w:qFormat/>
    <w:rsid w:val="00D234D7"/>
  </w:style>
  <w:style w:type="character" w:customStyle="1" w:styleId="085Char">
    <w:name w:val="样式 首行缩进:  0.85 厘米 Char"/>
    <w:link w:val="085"/>
    <w:rsid w:val="00D234D7"/>
    <w:rPr>
      <w:rFonts w:eastAsia="宋体" w:cs="宋体"/>
      <w:sz w:val="24"/>
    </w:rPr>
  </w:style>
  <w:style w:type="paragraph" w:customStyle="1" w:styleId="085">
    <w:name w:val="样式 首行缩进:  0.85 厘米"/>
    <w:basedOn w:val="aa"/>
    <w:link w:val="085Char"/>
    <w:qFormat/>
    <w:rsid w:val="00D234D7"/>
    <w:pPr>
      <w:spacing w:line="360" w:lineRule="auto"/>
      <w:ind w:firstLine="480"/>
    </w:pPr>
    <w:rPr>
      <w:rFonts w:asciiTheme="minorHAnsi" w:hAnsiTheme="minorHAnsi" w:cs="宋体"/>
      <w:sz w:val="24"/>
    </w:rPr>
  </w:style>
  <w:style w:type="character" w:customStyle="1" w:styleId="style310">
    <w:name w:val="style31"/>
    <w:qFormat/>
    <w:rsid w:val="00D234D7"/>
    <w:rPr>
      <w:color w:val="666666"/>
    </w:rPr>
  </w:style>
  <w:style w:type="character" w:customStyle="1" w:styleId="Charff4">
    <w:name w:val="_正文段落 Char"/>
    <w:link w:val="affff2"/>
    <w:qFormat/>
    <w:rsid w:val="00D234D7"/>
    <w:rPr>
      <w:rFonts w:ascii="Times New Roman" w:hAnsi="Times New Roman"/>
      <w:szCs w:val="24"/>
    </w:rPr>
  </w:style>
  <w:style w:type="paragraph" w:customStyle="1" w:styleId="affff2">
    <w:name w:val="_正文段落"/>
    <w:basedOn w:val="aa"/>
    <w:link w:val="Charff4"/>
    <w:qFormat/>
    <w:rsid w:val="00D234D7"/>
    <w:pPr>
      <w:spacing w:beforeLines="15" w:afterLines="15" w:line="360" w:lineRule="auto"/>
      <w:ind w:firstLineChars="200" w:firstLine="200"/>
    </w:pPr>
    <w:rPr>
      <w:rFonts w:ascii="Times New Roman" w:eastAsiaTheme="minorEastAsia" w:hAnsi="Times New Roman" w:cstheme="minorBidi"/>
      <w:szCs w:val="24"/>
    </w:rPr>
  </w:style>
  <w:style w:type="character" w:customStyle="1" w:styleId="1c">
    <w:name w:val="列表1"/>
    <w:basedOn w:val="ab"/>
    <w:rsid w:val="00D234D7"/>
  </w:style>
  <w:style w:type="character" w:customStyle="1" w:styleId="affff3">
    <w:name w:val="数据小节格式"/>
    <w:qFormat/>
    <w:rsid w:val="00D234D7"/>
    <w:rPr>
      <w:rFonts w:ascii="新宋体" w:eastAsia="华文中宋" w:hAnsi="新宋体"/>
      <w:b/>
      <w:bCs/>
      <w:sz w:val="27"/>
      <w:szCs w:val="26"/>
      <w:shd w:val="clear" w:color="auto" w:fill="auto"/>
    </w:rPr>
  </w:style>
  <w:style w:type="character" w:customStyle="1" w:styleId="CharCharc">
    <w:name w:val="自定义正文 Char Char"/>
    <w:rsid w:val="00D234D7"/>
    <w:rPr>
      <w:rFonts w:eastAsia="宋体"/>
      <w:kern w:val="2"/>
      <w:sz w:val="24"/>
      <w:szCs w:val="24"/>
      <w:lang w:val="en-US" w:eastAsia="zh-CN" w:bidi="ar-SA"/>
    </w:rPr>
  </w:style>
  <w:style w:type="character" w:customStyle="1" w:styleId="apple-converted-space">
    <w:name w:val="apple-converted-space"/>
    <w:qFormat/>
    <w:rsid w:val="00D234D7"/>
  </w:style>
  <w:style w:type="character" w:customStyle="1" w:styleId="Charff5">
    <w:name w:val="表格文字 Char"/>
    <w:link w:val="affff4"/>
    <w:qFormat/>
    <w:rsid w:val="00D234D7"/>
    <w:rPr>
      <w:rFonts w:ascii="Times New Roman" w:hAnsi="Times New Roman"/>
      <w:sz w:val="18"/>
      <w:szCs w:val="24"/>
    </w:rPr>
  </w:style>
  <w:style w:type="paragraph" w:customStyle="1" w:styleId="affff4">
    <w:name w:val="表格文字"/>
    <w:basedOn w:val="aa"/>
    <w:link w:val="Charff5"/>
    <w:qFormat/>
    <w:rsid w:val="00D234D7"/>
    <w:pPr>
      <w:jc w:val="left"/>
      <w:textAlignment w:val="top"/>
    </w:pPr>
    <w:rPr>
      <w:rFonts w:ascii="Times New Roman" w:eastAsiaTheme="minorEastAsia" w:hAnsi="Times New Roman" w:cstheme="minorBidi"/>
      <w:sz w:val="18"/>
      <w:szCs w:val="24"/>
    </w:rPr>
  </w:style>
  <w:style w:type="character" w:customStyle="1" w:styleId="Charff6">
    <w:name w:val="我的正文 Char"/>
    <w:link w:val="affff5"/>
    <w:rsid w:val="00D234D7"/>
    <w:rPr>
      <w:rFonts w:eastAsia="仿宋_GB2312" w:cs="宋体"/>
      <w:sz w:val="24"/>
    </w:rPr>
  </w:style>
  <w:style w:type="paragraph" w:customStyle="1" w:styleId="affff5">
    <w:name w:val="我的正文"/>
    <w:basedOn w:val="aa"/>
    <w:link w:val="Charff6"/>
    <w:qFormat/>
    <w:rsid w:val="00D234D7"/>
    <w:pPr>
      <w:spacing w:afterLines="100" w:line="360" w:lineRule="auto"/>
      <w:ind w:firstLineChars="200" w:firstLine="480"/>
    </w:pPr>
    <w:rPr>
      <w:rFonts w:asciiTheme="minorHAnsi" w:eastAsia="仿宋_GB2312" w:hAnsiTheme="minorHAnsi" w:cs="宋体"/>
      <w:sz w:val="24"/>
    </w:rPr>
  </w:style>
  <w:style w:type="character" w:customStyle="1" w:styleId="7Char0">
    <w:name w:val="7.表小四 Char"/>
    <w:link w:val="71"/>
    <w:qFormat/>
    <w:rsid w:val="00D234D7"/>
    <w:rPr>
      <w:rFonts w:ascii="宋体" w:eastAsia="宋体" w:hAnsi="宋体"/>
      <w:sz w:val="24"/>
      <w:szCs w:val="24"/>
    </w:rPr>
  </w:style>
  <w:style w:type="paragraph" w:customStyle="1" w:styleId="71">
    <w:name w:val="7.表小四"/>
    <w:basedOn w:val="aa"/>
    <w:link w:val="7Char0"/>
    <w:qFormat/>
    <w:rsid w:val="00D234D7"/>
    <w:pPr>
      <w:spacing w:beforeLines="50" w:afterLines="50"/>
    </w:pPr>
    <w:rPr>
      <w:rFonts w:ascii="宋体" w:hAnsi="宋体" w:cstheme="minorBidi"/>
      <w:sz w:val="24"/>
      <w:szCs w:val="24"/>
    </w:rPr>
  </w:style>
  <w:style w:type="character" w:customStyle="1" w:styleId="1CharChar3">
    <w:name w:val="标题 1 Char Char"/>
    <w:qFormat/>
    <w:rsid w:val="00D234D7"/>
    <w:rPr>
      <w:rFonts w:eastAsia="宋体"/>
      <w:b/>
      <w:spacing w:val="-2"/>
      <w:sz w:val="24"/>
      <w:lang w:val="en-US" w:eastAsia="zh-CN" w:bidi="ar-SA"/>
    </w:rPr>
  </w:style>
  <w:style w:type="character" w:customStyle="1" w:styleId="b1101bCharChar">
    <w:name w:val="b11_01b Char Char"/>
    <w:qFormat/>
    <w:rsid w:val="00D234D7"/>
    <w:rPr>
      <w:rFonts w:ascii="Verdana" w:eastAsia="宋体" w:hAnsi="Verdana"/>
      <w:b/>
      <w:bCs/>
      <w:color w:val="4A82CA"/>
      <w:sz w:val="17"/>
      <w:szCs w:val="17"/>
      <w:lang w:val="en-US" w:eastAsia="zh-CN" w:bidi="ar-SA"/>
    </w:rPr>
  </w:style>
  <w:style w:type="character" w:customStyle="1" w:styleId="Charff7">
    <w:name w:val="方案正文 Char"/>
    <w:link w:val="affff6"/>
    <w:rsid w:val="00D234D7"/>
    <w:rPr>
      <w:rFonts w:ascii="Calibri" w:eastAsia="仿宋_GB2312" w:hAnsi="Calibri"/>
      <w:sz w:val="32"/>
      <w:szCs w:val="24"/>
    </w:rPr>
  </w:style>
  <w:style w:type="paragraph" w:customStyle="1" w:styleId="affff6">
    <w:name w:val="方案正文"/>
    <w:basedOn w:val="aa"/>
    <w:link w:val="Charff7"/>
    <w:qFormat/>
    <w:rsid w:val="00D234D7"/>
    <w:pPr>
      <w:adjustRightInd w:val="0"/>
      <w:snapToGrid w:val="0"/>
      <w:spacing w:line="560" w:lineRule="exact"/>
      <w:ind w:firstLineChars="200" w:firstLine="200"/>
    </w:pPr>
    <w:rPr>
      <w:rFonts w:eastAsia="仿宋_GB2312" w:cstheme="minorBidi"/>
      <w:sz w:val="32"/>
      <w:szCs w:val="24"/>
    </w:rPr>
  </w:style>
  <w:style w:type="character" w:customStyle="1" w:styleId="CharChard">
    <w:name w:val="标准正文格式 Char Char"/>
    <w:qFormat/>
    <w:rsid w:val="00D234D7"/>
    <w:rPr>
      <w:rFonts w:ascii="宋体" w:eastAsia="仿宋_GB2312" w:cs="宋体"/>
      <w:color w:val="000000"/>
      <w:sz w:val="24"/>
      <w:lang w:val="en-US" w:eastAsia="zh-CN" w:bidi="ar-SA"/>
    </w:rPr>
  </w:style>
  <w:style w:type="character" w:customStyle="1" w:styleId="CharChare">
    <w:name w:val="页脚 Char Char"/>
    <w:qFormat/>
    <w:rsid w:val="00D234D7"/>
    <w:rPr>
      <w:kern w:val="2"/>
      <w:sz w:val="18"/>
      <w:szCs w:val="18"/>
      <w:lang w:bidi="ar-SA"/>
    </w:rPr>
  </w:style>
  <w:style w:type="character" w:customStyle="1" w:styleId="Charff8">
    <w:name w:val="投标正文 Char"/>
    <w:link w:val="affff7"/>
    <w:qFormat/>
    <w:rsid w:val="00D234D7"/>
    <w:rPr>
      <w:rFonts w:ascii="宋体" w:eastAsia="宋体" w:hAnsi="宋体"/>
      <w:sz w:val="24"/>
      <w:szCs w:val="24"/>
    </w:rPr>
  </w:style>
  <w:style w:type="paragraph" w:customStyle="1" w:styleId="affff7">
    <w:name w:val="投标正文"/>
    <w:basedOn w:val="aa"/>
    <w:link w:val="Charff8"/>
    <w:qFormat/>
    <w:rsid w:val="00D234D7"/>
    <w:pPr>
      <w:adjustRightInd w:val="0"/>
      <w:snapToGrid w:val="0"/>
      <w:spacing w:line="360" w:lineRule="auto"/>
      <w:ind w:firstLineChars="200" w:firstLine="480"/>
    </w:pPr>
    <w:rPr>
      <w:rFonts w:ascii="宋体" w:hAnsi="宋体" w:cstheme="minorBidi"/>
      <w:sz w:val="24"/>
      <w:szCs w:val="24"/>
    </w:rPr>
  </w:style>
  <w:style w:type="character" w:customStyle="1" w:styleId="CharCharf">
    <w:name w:val="封面日期 Char Char"/>
    <w:rsid w:val="00D234D7"/>
    <w:rPr>
      <w:rFonts w:eastAsia="楷体_GB2312"/>
      <w:kern w:val="2"/>
      <w:sz w:val="32"/>
      <w:lang w:val="en-US" w:eastAsia="zh-CN" w:bidi="ar-SA"/>
    </w:rPr>
  </w:style>
  <w:style w:type="character" w:customStyle="1" w:styleId="0Char">
    <w:name w:val="正文0缩进 Char"/>
    <w:link w:val="0"/>
    <w:qFormat/>
    <w:rsid w:val="00D234D7"/>
    <w:rPr>
      <w:rFonts w:ascii="宋体" w:hAnsi="宋体"/>
      <w:sz w:val="24"/>
      <w:szCs w:val="24"/>
    </w:rPr>
  </w:style>
  <w:style w:type="paragraph" w:customStyle="1" w:styleId="0">
    <w:name w:val="正文0缩进"/>
    <w:basedOn w:val="aa"/>
    <w:link w:val="0Char"/>
    <w:qFormat/>
    <w:rsid w:val="00D234D7"/>
    <w:pPr>
      <w:spacing w:line="360" w:lineRule="auto"/>
    </w:pPr>
    <w:rPr>
      <w:rFonts w:ascii="宋体" w:eastAsiaTheme="minorEastAsia" w:hAnsi="宋体" w:cstheme="minorBidi"/>
      <w:sz w:val="24"/>
      <w:szCs w:val="24"/>
    </w:rPr>
  </w:style>
  <w:style w:type="paragraph" w:customStyle="1" w:styleId="220">
    <w:name w:val="正文首行缩进 22"/>
    <w:basedOn w:val="1d"/>
    <w:link w:val="2Char3"/>
    <w:qFormat/>
    <w:rsid w:val="00D234D7"/>
    <w:pPr>
      <w:adjustRightInd w:val="0"/>
      <w:spacing w:line="360" w:lineRule="auto"/>
      <w:ind w:firstLineChars="200" w:firstLine="420"/>
      <w:textAlignment w:val="baseline"/>
    </w:pPr>
    <w:rPr>
      <w:rFonts w:cs="Times New Roman"/>
    </w:rPr>
  </w:style>
  <w:style w:type="paragraph" w:customStyle="1" w:styleId="1d">
    <w:name w:val="正文文本缩进1"/>
    <w:basedOn w:val="aa"/>
    <w:qFormat/>
    <w:rsid w:val="00D234D7"/>
    <w:pPr>
      <w:spacing w:after="120"/>
      <w:ind w:leftChars="200" w:left="420"/>
    </w:pPr>
    <w:rPr>
      <w:rFonts w:cs="黑体"/>
    </w:rPr>
  </w:style>
  <w:style w:type="character" w:customStyle="1" w:styleId="Charff9">
    <w:name w:val="表格中文字 Char"/>
    <w:link w:val="affff8"/>
    <w:rsid w:val="00D234D7"/>
    <w:rPr>
      <w:rFonts w:ascii="新宋体" w:eastAsia="新宋体" w:hAnsi="新宋体"/>
      <w:sz w:val="24"/>
      <w:szCs w:val="24"/>
    </w:rPr>
  </w:style>
  <w:style w:type="paragraph" w:customStyle="1" w:styleId="affff8">
    <w:name w:val="表格中文字"/>
    <w:basedOn w:val="aa"/>
    <w:link w:val="Charff9"/>
    <w:qFormat/>
    <w:rsid w:val="00D234D7"/>
    <w:pPr>
      <w:spacing w:line="288" w:lineRule="auto"/>
    </w:pPr>
    <w:rPr>
      <w:rFonts w:ascii="新宋体" w:eastAsia="新宋体" w:hAnsi="新宋体" w:cstheme="minorBidi"/>
      <w:sz w:val="24"/>
      <w:szCs w:val="24"/>
    </w:rPr>
  </w:style>
  <w:style w:type="character" w:styleId="affff9">
    <w:name w:val="Placeholder Text"/>
    <w:qFormat/>
    <w:rsid w:val="00D234D7"/>
    <w:rPr>
      <w:color w:val="808080"/>
    </w:rPr>
  </w:style>
  <w:style w:type="character" w:customStyle="1" w:styleId="4-dyfCharChar">
    <w:name w:val="标题4-dyf Char Char"/>
    <w:qFormat/>
    <w:rsid w:val="00D234D7"/>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D234D7"/>
    <w:rPr>
      <w:rFonts w:ascii="Calibri" w:eastAsia="楷体_GB2312" w:hAnsi="Calibri"/>
      <w:kern w:val="2"/>
      <w:sz w:val="32"/>
      <w:lang w:val="en-US" w:eastAsia="zh-CN" w:bidi="ar-SA"/>
    </w:rPr>
  </w:style>
  <w:style w:type="character" w:customStyle="1" w:styleId="viewdoctitle">
    <w:name w:val="viewdoctitle"/>
    <w:basedOn w:val="ab"/>
    <w:qFormat/>
    <w:rsid w:val="00D234D7"/>
  </w:style>
  <w:style w:type="character" w:customStyle="1" w:styleId="black10">
    <w:name w:val="black10"/>
    <w:basedOn w:val="ab"/>
    <w:qFormat/>
    <w:rsid w:val="00D234D7"/>
  </w:style>
  <w:style w:type="character" w:customStyle="1" w:styleId="CharCharf0">
    <w:name w:val="段 Char Char"/>
    <w:link w:val="affffa"/>
    <w:qFormat/>
    <w:rsid w:val="00D234D7"/>
    <w:rPr>
      <w:rFonts w:ascii="宋体" w:hAnsi="Times New Roman"/>
    </w:rPr>
  </w:style>
  <w:style w:type="paragraph" w:customStyle="1" w:styleId="affffa">
    <w:name w:val="段"/>
    <w:link w:val="CharCharf0"/>
    <w:qFormat/>
    <w:rsid w:val="00D234D7"/>
    <w:pPr>
      <w:autoSpaceDE w:val="0"/>
      <w:autoSpaceDN w:val="0"/>
      <w:ind w:firstLineChars="200" w:firstLine="200"/>
      <w:jc w:val="both"/>
    </w:pPr>
    <w:rPr>
      <w:rFonts w:ascii="宋体" w:hAnsi="Times New Roman"/>
    </w:rPr>
  </w:style>
  <w:style w:type="character" w:customStyle="1" w:styleId="f9">
    <w:name w:val="f9"/>
    <w:basedOn w:val="ab"/>
    <w:qFormat/>
    <w:rsid w:val="00D234D7"/>
  </w:style>
  <w:style w:type="character" w:customStyle="1" w:styleId="ZJGIS-Char">
    <w:name w:val="ZJGIS-四级标题 Char"/>
    <w:link w:val="ZJGIS-2"/>
    <w:qFormat/>
    <w:rsid w:val="00D234D7"/>
    <w:rPr>
      <w:rFonts w:ascii="Arial" w:eastAsia="仿宋_GB2312" w:hAnsi="Arial"/>
      <w:b/>
      <w:bCs/>
      <w:sz w:val="28"/>
      <w:szCs w:val="28"/>
    </w:rPr>
  </w:style>
  <w:style w:type="paragraph" w:customStyle="1" w:styleId="ZJGIS-2">
    <w:name w:val="ZJGIS-四级标题"/>
    <w:basedOn w:val="41"/>
    <w:link w:val="ZJGIS-Char"/>
    <w:qFormat/>
    <w:rsid w:val="00D234D7"/>
    <w:pPr>
      <w:numPr>
        <w:ilvl w:val="3"/>
        <w:numId w:val="10"/>
      </w:numPr>
      <w:spacing w:before="120" w:after="120" w:line="240" w:lineRule="auto"/>
    </w:pPr>
    <w:rPr>
      <w:rFonts w:eastAsia="仿宋_GB2312" w:cstheme="minorBidi"/>
    </w:rPr>
  </w:style>
  <w:style w:type="character" w:customStyle="1" w:styleId="1e">
    <w:name w:val="不明显参考1"/>
    <w:uiPriority w:val="31"/>
    <w:qFormat/>
    <w:rsid w:val="00D234D7"/>
    <w:rPr>
      <w:smallCaps/>
      <w:color w:val="C0504D"/>
      <w:u w:val="single"/>
    </w:rPr>
  </w:style>
  <w:style w:type="character" w:customStyle="1" w:styleId="22Char">
    <w:name w:val="样式 样式 正文首行缩进 + 首行缩进:  2 字符 + 首行缩进:  2 字符 Char"/>
    <w:link w:val="221"/>
    <w:qFormat/>
    <w:rsid w:val="00D234D7"/>
    <w:rPr>
      <w:rFonts w:cs="宋体"/>
      <w:sz w:val="24"/>
    </w:rPr>
  </w:style>
  <w:style w:type="paragraph" w:customStyle="1" w:styleId="221">
    <w:name w:val="样式 样式 正文首行缩进 + 首行缩进:  2 字符 + 首行缩进:  2 字符"/>
    <w:basedOn w:val="aa"/>
    <w:link w:val="22Char"/>
    <w:qFormat/>
    <w:rsid w:val="00D234D7"/>
    <w:pPr>
      <w:spacing w:line="440" w:lineRule="exact"/>
      <w:ind w:firstLineChars="200" w:firstLine="200"/>
    </w:pPr>
    <w:rPr>
      <w:rFonts w:asciiTheme="minorHAnsi" w:eastAsiaTheme="minorEastAsia" w:hAnsiTheme="minorHAnsi" w:cs="宋体"/>
      <w:sz w:val="24"/>
    </w:rPr>
  </w:style>
  <w:style w:type="character" w:customStyle="1" w:styleId="btitlenamewangputoptitle">
    <w:name w:val="b titlename wangputoptitle"/>
    <w:basedOn w:val="ab"/>
    <w:qFormat/>
    <w:rsid w:val="00D234D7"/>
  </w:style>
  <w:style w:type="character" w:customStyle="1" w:styleId="tw4winExternal">
    <w:name w:val="tw4winExternal"/>
    <w:qFormat/>
    <w:rsid w:val="00D234D7"/>
    <w:rPr>
      <w:rFonts w:ascii="Courier New" w:hAnsi="Courier New"/>
      <w:color w:val="808080"/>
    </w:rPr>
  </w:style>
  <w:style w:type="character" w:customStyle="1" w:styleId="glossaryitem">
    <w:name w:val="glossaryitem"/>
    <w:qFormat/>
    <w:rsid w:val="00D234D7"/>
    <w:rPr>
      <w:u w:val="none"/>
    </w:rPr>
  </w:style>
  <w:style w:type="character" w:customStyle="1" w:styleId="titleemph1">
    <w:name w:val="title_emph1"/>
    <w:qFormat/>
    <w:rsid w:val="00D234D7"/>
    <w:rPr>
      <w:rFonts w:ascii="Arial" w:hAnsi="Arial" w:cs="Arial" w:hint="default"/>
      <w:b/>
      <w:bCs/>
      <w:sz w:val="18"/>
      <w:szCs w:val="18"/>
    </w:rPr>
  </w:style>
  <w:style w:type="character" w:customStyle="1" w:styleId="CharChar11">
    <w:name w:val="Char Char1"/>
    <w:qFormat/>
    <w:rsid w:val="00D234D7"/>
    <w:rPr>
      <w:kern w:val="2"/>
      <w:sz w:val="18"/>
      <w:szCs w:val="18"/>
    </w:rPr>
  </w:style>
  <w:style w:type="character" w:customStyle="1" w:styleId="Charffa">
    <w:name w:val="正文段落 Char"/>
    <w:link w:val="affffb"/>
    <w:qFormat/>
    <w:rsid w:val="00D234D7"/>
    <w:rPr>
      <w:rFonts w:ascii="Times New Roman" w:hAnsi="Times New Roman"/>
      <w:sz w:val="24"/>
    </w:rPr>
  </w:style>
  <w:style w:type="paragraph" w:customStyle="1" w:styleId="affffb">
    <w:name w:val="正文段落"/>
    <w:basedOn w:val="aa"/>
    <w:link w:val="Charffa"/>
    <w:rsid w:val="00D234D7"/>
    <w:pPr>
      <w:spacing w:line="300" w:lineRule="auto"/>
      <w:ind w:firstLine="510"/>
    </w:pPr>
    <w:rPr>
      <w:rFonts w:ascii="Times New Roman" w:eastAsiaTheme="minorEastAsia" w:hAnsi="Times New Roman" w:cstheme="minorBidi"/>
      <w:sz w:val="24"/>
    </w:rPr>
  </w:style>
  <w:style w:type="character" w:customStyle="1" w:styleId="paramname2">
    <w:name w:val="paramname2"/>
    <w:basedOn w:val="ab"/>
    <w:rsid w:val="00D234D7"/>
  </w:style>
  <w:style w:type="character" w:customStyle="1" w:styleId="2Char6">
    <w:name w:val="样式 首行缩进:  2 字符 Char"/>
    <w:link w:val="2"/>
    <w:qFormat/>
    <w:rsid w:val="00D234D7"/>
    <w:rPr>
      <w:rFonts w:ascii="宋体" w:eastAsia="宋体" w:hAnsi="宋体"/>
      <w:bCs/>
      <w:color w:val="000000"/>
      <w:sz w:val="24"/>
      <w:szCs w:val="24"/>
    </w:rPr>
  </w:style>
  <w:style w:type="paragraph" w:customStyle="1" w:styleId="2">
    <w:name w:val="样式 首行缩进:  2 字符"/>
    <w:basedOn w:val="aa"/>
    <w:link w:val="2Char6"/>
    <w:qFormat/>
    <w:rsid w:val="00D234D7"/>
    <w:pPr>
      <w:widowControl/>
      <w:numPr>
        <w:numId w:val="11"/>
      </w:numPr>
    </w:pPr>
    <w:rPr>
      <w:rFonts w:ascii="宋体" w:hAnsi="宋体" w:cstheme="minorBidi"/>
      <w:bCs/>
      <w:color w:val="000000"/>
      <w:sz w:val="24"/>
      <w:szCs w:val="24"/>
    </w:rPr>
  </w:style>
  <w:style w:type="character" w:customStyle="1" w:styleId="h4Char2">
    <w:name w:val="h4 Char2"/>
    <w:qFormat/>
    <w:rsid w:val="00D234D7"/>
    <w:rPr>
      <w:rFonts w:ascii="Arial" w:eastAsia="黑体" w:hAnsi="Arial"/>
      <w:b/>
      <w:bCs/>
      <w:kern w:val="2"/>
      <w:sz w:val="28"/>
      <w:szCs w:val="28"/>
      <w:lang w:val="en-US" w:eastAsia="zh-CN" w:bidi="ar-SA"/>
    </w:rPr>
  </w:style>
  <w:style w:type="character" w:customStyle="1" w:styleId="CharCharChar">
    <w:name w:val="大汉方案正文 Char Char Char"/>
    <w:link w:val="Charffb"/>
    <w:qFormat/>
    <w:rsid w:val="00D234D7"/>
    <w:rPr>
      <w:rFonts w:ascii="Arial" w:eastAsia="宋体" w:hAnsi="Arial"/>
      <w:sz w:val="24"/>
      <w:szCs w:val="24"/>
    </w:rPr>
  </w:style>
  <w:style w:type="paragraph" w:customStyle="1" w:styleId="Charffb">
    <w:name w:val="大汉方案正文 Char"/>
    <w:basedOn w:val="aa"/>
    <w:link w:val="CharCharChar"/>
    <w:qFormat/>
    <w:rsid w:val="00D234D7"/>
    <w:pPr>
      <w:spacing w:line="360" w:lineRule="auto"/>
      <w:ind w:firstLineChars="200" w:firstLine="200"/>
    </w:pPr>
    <w:rPr>
      <w:rFonts w:ascii="Arial" w:hAnsi="Arial" w:cstheme="minorBidi"/>
      <w:sz w:val="24"/>
      <w:szCs w:val="24"/>
    </w:rPr>
  </w:style>
  <w:style w:type="character" w:customStyle="1" w:styleId="CharCharf1">
    <w:name w:val="表格正文 Char Char"/>
    <w:link w:val="affffc"/>
    <w:rsid w:val="00D234D7"/>
    <w:rPr>
      <w:rFonts w:ascii="Times New Roman" w:eastAsia="仿宋_GB2312" w:hAnsi="Times New Roman"/>
      <w:szCs w:val="21"/>
    </w:rPr>
  </w:style>
  <w:style w:type="paragraph" w:customStyle="1" w:styleId="affffc">
    <w:name w:val="表格正文"/>
    <w:basedOn w:val="aa"/>
    <w:link w:val="CharCharf1"/>
    <w:qFormat/>
    <w:rsid w:val="00D234D7"/>
    <w:pPr>
      <w:spacing w:beforeLines="10" w:afterLines="10" w:line="360" w:lineRule="atLeast"/>
      <w:textAlignment w:val="center"/>
    </w:pPr>
    <w:rPr>
      <w:rFonts w:ascii="Times New Roman" w:eastAsia="仿宋_GB2312" w:hAnsi="Times New Roman" w:cstheme="minorBidi"/>
      <w:szCs w:val="21"/>
    </w:rPr>
  </w:style>
  <w:style w:type="character" w:customStyle="1" w:styleId="tyChar2">
    <w:name w:val="正文标准样式ty Char2"/>
    <w:link w:val="ty"/>
    <w:qFormat/>
    <w:rsid w:val="00D234D7"/>
    <w:rPr>
      <w:rFonts w:eastAsia="宋体" w:cs="宋体"/>
      <w:sz w:val="24"/>
    </w:rPr>
  </w:style>
  <w:style w:type="paragraph" w:customStyle="1" w:styleId="ty">
    <w:name w:val="正文标准样式ty"/>
    <w:basedOn w:val="aa"/>
    <w:link w:val="tyChar2"/>
    <w:qFormat/>
    <w:rsid w:val="00D234D7"/>
    <w:pPr>
      <w:spacing w:line="360" w:lineRule="auto"/>
      <w:ind w:firstLineChars="200" w:firstLine="480"/>
    </w:pPr>
    <w:rPr>
      <w:rFonts w:asciiTheme="minorHAnsi" w:hAnsiTheme="minorHAnsi" w:cs="宋体"/>
      <w:sz w:val="24"/>
    </w:rPr>
  </w:style>
  <w:style w:type="character" w:customStyle="1" w:styleId="CharChar13">
    <w:name w:val="Char Char13"/>
    <w:qFormat/>
    <w:rsid w:val="00D234D7"/>
    <w:rPr>
      <w:rFonts w:ascii="Calibri" w:eastAsia="宋体" w:hAnsi="Calibri" w:cs="Times New Roman"/>
      <w:sz w:val="18"/>
      <w:szCs w:val="18"/>
    </w:rPr>
  </w:style>
  <w:style w:type="character" w:customStyle="1" w:styleId="Charffc">
    <w:name w:val="吉奥表格正文 Char"/>
    <w:link w:val="affffd"/>
    <w:qFormat/>
    <w:rsid w:val="00D234D7"/>
    <w:rPr>
      <w:rFonts w:ascii="Times New Roman" w:eastAsia="仿宋_GB2312" w:hAnsi="Times New Roman"/>
      <w:szCs w:val="21"/>
    </w:rPr>
  </w:style>
  <w:style w:type="paragraph" w:customStyle="1" w:styleId="affffd">
    <w:name w:val="吉奥表格正文"/>
    <w:basedOn w:val="aa"/>
    <w:link w:val="Charffc"/>
    <w:qFormat/>
    <w:rsid w:val="00D234D7"/>
    <w:pPr>
      <w:spacing w:beforeLines="10" w:afterLines="10" w:line="360" w:lineRule="atLeast"/>
      <w:textAlignment w:val="center"/>
    </w:pPr>
    <w:rPr>
      <w:rFonts w:ascii="Times New Roman" w:eastAsia="仿宋_GB2312" w:hAnsi="Times New Roman" w:cstheme="minorBidi"/>
      <w:szCs w:val="21"/>
    </w:rPr>
  </w:style>
  <w:style w:type="character" w:customStyle="1" w:styleId="SymcParaChar">
    <w:name w:val="+SymcPara Char"/>
    <w:link w:val="SymcPara"/>
    <w:qFormat/>
    <w:locked/>
    <w:rsid w:val="00D234D7"/>
    <w:rPr>
      <w:rFonts w:ascii="宋体" w:hAnsi="宋体" w:cs="Arial"/>
      <w:lang w:eastAsia="en-US"/>
    </w:rPr>
  </w:style>
  <w:style w:type="paragraph" w:customStyle="1" w:styleId="SymcPara">
    <w:name w:val="+SymcPara"/>
    <w:link w:val="SymcParaChar"/>
    <w:qFormat/>
    <w:rsid w:val="00D234D7"/>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D234D7"/>
    <w:rPr>
      <w:rFonts w:ascii="宋体" w:eastAsia="仿宋_GB2312" w:hAnsi="宋体"/>
      <w:sz w:val="24"/>
      <w:lang w:val="en-US" w:eastAsia="zh-CN" w:bidi="ar-SA"/>
    </w:rPr>
  </w:style>
  <w:style w:type="character" w:customStyle="1" w:styleId="7CharChar">
    <w:name w:val="7.表小四 Char Char"/>
    <w:qFormat/>
    <w:rsid w:val="00D234D7"/>
    <w:rPr>
      <w:rFonts w:ascii="宋体" w:eastAsia="宋体" w:hAnsi="宋体"/>
      <w:kern w:val="2"/>
      <w:sz w:val="24"/>
      <w:szCs w:val="24"/>
      <w:lang w:val="en-US" w:eastAsia="zh-CN" w:bidi="ar-SA"/>
    </w:rPr>
  </w:style>
  <w:style w:type="character" w:customStyle="1" w:styleId="ca-16">
    <w:name w:val="ca-16"/>
    <w:basedOn w:val="ab"/>
    <w:qFormat/>
    <w:rsid w:val="00D234D7"/>
  </w:style>
  <w:style w:type="character" w:customStyle="1" w:styleId="Charffd">
    <w:name w:val="正文（缩进） Char"/>
    <w:link w:val="affffe"/>
    <w:qFormat/>
    <w:rsid w:val="00D234D7"/>
    <w:rPr>
      <w:sz w:val="24"/>
      <w:szCs w:val="24"/>
    </w:rPr>
  </w:style>
  <w:style w:type="paragraph" w:customStyle="1" w:styleId="affffe">
    <w:name w:val="正文（缩进）"/>
    <w:basedOn w:val="aa"/>
    <w:link w:val="Charffd"/>
    <w:qFormat/>
    <w:rsid w:val="00D234D7"/>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1Char2">
    <w:name w:val="文档正文1 Char"/>
    <w:link w:val="1f"/>
    <w:qFormat/>
    <w:rsid w:val="00D234D7"/>
    <w:rPr>
      <w:rFonts w:ascii="仿宋_GB2312" w:eastAsia="仿宋_GB2312" w:hAnsi="仿宋"/>
      <w:sz w:val="30"/>
      <w:szCs w:val="30"/>
    </w:rPr>
  </w:style>
  <w:style w:type="paragraph" w:customStyle="1" w:styleId="1f">
    <w:name w:val="文档正文1"/>
    <w:basedOn w:val="aa"/>
    <w:link w:val="1Char2"/>
    <w:qFormat/>
    <w:rsid w:val="00D234D7"/>
    <w:pPr>
      <w:spacing w:line="360" w:lineRule="auto"/>
      <w:ind w:firstLine="600"/>
    </w:pPr>
    <w:rPr>
      <w:rFonts w:ascii="仿宋_GB2312" w:eastAsia="仿宋_GB2312" w:hAnsi="仿宋" w:cstheme="minorBidi"/>
      <w:sz w:val="30"/>
      <w:szCs w:val="30"/>
    </w:rPr>
  </w:style>
  <w:style w:type="character" w:customStyle="1" w:styleId="Char2">
    <w:name w:val="正文缩进 Char"/>
    <w:link w:val="af2"/>
    <w:qFormat/>
    <w:rsid w:val="00D234D7"/>
    <w:rPr>
      <w:rFonts w:eastAsia="宋体"/>
    </w:rPr>
  </w:style>
  <w:style w:type="character" w:customStyle="1" w:styleId="IndentNormalCharChar">
    <w:name w:val="Indent Normal Char Char"/>
    <w:qFormat/>
    <w:rsid w:val="00D234D7"/>
    <w:rPr>
      <w:kern w:val="2"/>
      <w:sz w:val="21"/>
      <w:lang w:bidi="ar-SA"/>
    </w:rPr>
  </w:style>
  <w:style w:type="character" w:customStyle="1" w:styleId="4Char10">
    <w:name w:val="标题 4 Char1"/>
    <w:qFormat/>
    <w:rsid w:val="00D234D7"/>
    <w:rPr>
      <w:rFonts w:ascii="Cambria" w:eastAsia="宋体" w:hAnsi="Cambria" w:cs="Times New Roman"/>
      <w:b/>
      <w:bCs/>
      <w:kern w:val="2"/>
      <w:sz w:val="28"/>
      <w:szCs w:val="28"/>
    </w:rPr>
  </w:style>
  <w:style w:type="character" w:customStyle="1" w:styleId="CharCharf2">
    <w:name w:val="列出段落 Char Char"/>
    <w:qFormat/>
    <w:rsid w:val="00D234D7"/>
    <w:rPr>
      <w:rFonts w:ascii="Calibri" w:eastAsia="宋体" w:hAnsi="Calibri"/>
      <w:kern w:val="2"/>
      <w:sz w:val="21"/>
      <w:szCs w:val="24"/>
      <w:lang w:val="en-US" w:eastAsia="zh-CN" w:bidi="ar-SA"/>
    </w:rPr>
  </w:style>
  <w:style w:type="character" w:customStyle="1" w:styleId="mark8">
    <w:name w:val="mark8"/>
    <w:qFormat/>
    <w:rsid w:val="00D234D7"/>
    <w:rPr>
      <w:b/>
      <w:bCs/>
      <w:sz w:val="21"/>
      <w:szCs w:val="21"/>
    </w:rPr>
  </w:style>
  <w:style w:type="character" w:customStyle="1" w:styleId="paragraph1Char">
    <w:name w:val="paragraph1 Char"/>
    <w:link w:val="paragraph1"/>
    <w:qFormat/>
    <w:rsid w:val="00D234D7"/>
    <w:rPr>
      <w:rFonts w:eastAsia="楷体_GB2312"/>
      <w:sz w:val="24"/>
    </w:rPr>
  </w:style>
  <w:style w:type="paragraph" w:customStyle="1" w:styleId="paragraph1">
    <w:name w:val="paragraph1"/>
    <w:basedOn w:val="aa"/>
    <w:link w:val="paragraph1Char"/>
    <w:qFormat/>
    <w:rsid w:val="00D234D7"/>
    <w:pPr>
      <w:spacing w:afterLines="30" w:line="360" w:lineRule="auto"/>
      <w:ind w:firstLineChars="200" w:firstLine="420"/>
    </w:pPr>
    <w:rPr>
      <w:rFonts w:asciiTheme="minorHAnsi" w:eastAsia="楷体_GB2312" w:hAnsiTheme="minorHAnsi" w:cstheme="minorBidi"/>
      <w:sz w:val="24"/>
    </w:rPr>
  </w:style>
  <w:style w:type="character" w:customStyle="1" w:styleId="Char18">
    <w:name w:val="页眉 Char1"/>
    <w:uiPriority w:val="99"/>
    <w:qFormat/>
    <w:rsid w:val="00D234D7"/>
    <w:rPr>
      <w:kern w:val="2"/>
      <w:sz w:val="18"/>
      <w:szCs w:val="18"/>
    </w:rPr>
  </w:style>
  <w:style w:type="character" w:customStyle="1" w:styleId="3CharCharCharChar">
    <w:name w:val="样式 样式3 + 宋体 五号 Char Char Char Char"/>
    <w:qFormat/>
    <w:rsid w:val="00D234D7"/>
    <w:rPr>
      <w:rFonts w:ascii="宋体" w:eastAsia="宋体" w:hAnsi="宋体" w:hint="eastAsia"/>
      <w:b/>
      <w:bCs/>
      <w:kern w:val="2"/>
      <w:sz w:val="21"/>
      <w:szCs w:val="24"/>
      <w:lang w:val="en-US" w:eastAsia="zh-CN" w:bidi="ar-SA"/>
    </w:rPr>
  </w:style>
  <w:style w:type="character" w:customStyle="1" w:styleId="mark">
    <w:name w:val="mark"/>
    <w:qFormat/>
    <w:rsid w:val="00D234D7"/>
    <w:rPr>
      <w:rFonts w:cs="Times New Roman"/>
    </w:rPr>
  </w:style>
  <w:style w:type="character" w:customStyle="1" w:styleId="Char2Char">
    <w:name w:val="Char2 Char"/>
    <w:qFormat/>
    <w:rsid w:val="00D234D7"/>
    <w:rPr>
      <w:rFonts w:ascii="Verdana" w:eastAsia="宋体" w:hAnsi="宋体" w:cs="Times New Roman"/>
      <w:sz w:val="28"/>
      <w:szCs w:val="28"/>
    </w:rPr>
  </w:style>
  <w:style w:type="character" w:customStyle="1" w:styleId="2Char7">
    <w:name w:val="正文 首行缩进:  2 字符 Char"/>
    <w:link w:val="2d"/>
    <w:qFormat/>
    <w:rsid w:val="00D234D7"/>
    <w:rPr>
      <w:rFonts w:cs="宋体"/>
      <w:sz w:val="24"/>
    </w:rPr>
  </w:style>
  <w:style w:type="paragraph" w:customStyle="1" w:styleId="2d">
    <w:name w:val="正文 首行缩进:  2 字符"/>
    <w:basedOn w:val="aa"/>
    <w:next w:val="aa"/>
    <w:link w:val="2Char7"/>
    <w:qFormat/>
    <w:rsid w:val="00D234D7"/>
    <w:pPr>
      <w:spacing w:line="360" w:lineRule="auto"/>
      <w:ind w:firstLineChars="200" w:firstLine="480"/>
      <w:jc w:val="left"/>
    </w:pPr>
    <w:rPr>
      <w:rFonts w:asciiTheme="minorHAnsi" w:eastAsiaTheme="minorEastAsia" w:hAnsiTheme="minorHAnsi" w:cs="宋体"/>
      <w:sz w:val="24"/>
    </w:rPr>
  </w:style>
  <w:style w:type="character" w:customStyle="1" w:styleId="paramname3">
    <w:name w:val="paramname3"/>
    <w:qFormat/>
    <w:rsid w:val="00D234D7"/>
    <w:rPr>
      <w:color w:val="999999"/>
    </w:rPr>
  </w:style>
  <w:style w:type="character" w:customStyle="1" w:styleId="CharCharf3">
    <w:name w:val="华电 正文 Char Char"/>
    <w:qFormat/>
    <w:rsid w:val="00D234D7"/>
    <w:rPr>
      <w:rFonts w:ascii="宋体" w:eastAsia="宋体" w:hAnsi="宋体"/>
      <w:sz w:val="22"/>
      <w:lang w:bidi="ar-SA"/>
    </w:rPr>
  </w:style>
  <w:style w:type="character" w:customStyle="1" w:styleId="CharCharf4">
    <w:name w:val="Char Char"/>
    <w:qFormat/>
    <w:rsid w:val="00D234D7"/>
    <w:rPr>
      <w:rFonts w:ascii="Arial" w:eastAsia="黑体" w:hAnsi="Arial"/>
      <w:b/>
      <w:bCs/>
      <w:kern w:val="2"/>
      <w:sz w:val="28"/>
      <w:szCs w:val="28"/>
      <w:lang w:val="en-US" w:eastAsia="zh-CN" w:bidi="ar-SA"/>
    </w:rPr>
  </w:style>
  <w:style w:type="paragraph" w:customStyle="1" w:styleId="afffff">
    <w:name w:val="表文字"/>
    <w:link w:val="CharCharf5"/>
    <w:qFormat/>
    <w:rsid w:val="00D234D7"/>
    <w:rPr>
      <w:rFonts w:ascii="宋体" w:eastAsia="宋体" w:hAnsi="Times New Roman" w:cs="Times New Roman"/>
      <w:sz w:val="20"/>
      <w:szCs w:val="20"/>
    </w:rPr>
  </w:style>
  <w:style w:type="paragraph" w:customStyle="1" w:styleId="2ChapterXXStatementh22Header2l2Level2Headhea">
    <w:name w:val="样式 标题 2Chapter X.X. Statementh22Header 2l2Level 2 Headhea..."/>
    <w:basedOn w:val="21"/>
    <w:qFormat/>
    <w:rsid w:val="00D234D7"/>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6">
    <w:name w:val="正文3"/>
    <w:basedOn w:val="aa"/>
    <w:qFormat/>
    <w:rsid w:val="00D234D7"/>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qFormat/>
    <w:rsid w:val="00D234D7"/>
    <w:pPr>
      <w:widowControl/>
      <w:spacing w:after="160" w:line="240" w:lineRule="exact"/>
      <w:jc w:val="left"/>
    </w:pPr>
    <w:rPr>
      <w:rFonts w:ascii="Verdana" w:hAnsi="Verdana"/>
      <w:kern w:val="0"/>
      <w:sz w:val="20"/>
      <w:szCs w:val="20"/>
      <w:lang w:eastAsia="en-US"/>
    </w:rPr>
  </w:style>
  <w:style w:type="paragraph" w:customStyle="1" w:styleId="afffff0">
    <w:name w:val="沈标题四"/>
    <w:basedOn w:val="41"/>
    <w:next w:val="aa"/>
    <w:qFormat/>
    <w:rsid w:val="00D234D7"/>
    <w:pPr>
      <w:keepNext w:val="0"/>
      <w:keepLines w:val="0"/>
      <w:tabs>
        <w:tab w:val="left" w:pos="864"/>
      </w:tabs>
      <w:spacing w:line="377" w:lineRule="auto"/>
      <w:ind w:left="864" w:hanging="864"/>
    </w:pPr>
    <w:rPr>
      <w:rFonts w:ascii="Arial Narrow" w:eastAsia="方正姚体" w:hAnsi="Arial Narrow"/>
      <w:b w:val="0"/>
      <w:sz w:val="24"/>
      <w:szCs w:val="24"/>
    </w:rPr>
  </w:style>
  <w:style w:type="character" w:customStyle="1" w:styleId="HTMLChar1">
    <w:name w:val="HTML 预设格式 Char1"/>
    <w:basedOn w:val="ab"/>
    <w:uiPriority w:val="99"/>
    <w:semiHidden/>
    <w:qFormat/>
    <w:rsid w:val="00D234D7"/>
    <w:rPr>
      <w:rFonts w:ascii="Courier New" w:eastAsia="宋体" w:hAnsi="Courier New" w:cs="Courier New"/>
      <w:sz w:val="20"/>
      <w:szCs w:val="20"/>
    </w:rPr>
  </w:style>
  <w:style w:type="paragraph" w:customStyle="1" w:styleId="InfoBlue">
    <w:name w:val="InfoBlue"/>
    <w:basedOn w:val="aa"/>
    <w:next w:val="af8"/>
    <w:qFormat/>
    <w:rsid w:val="00D234D7"/>
    <w:pPr>
      <w:spacing w:afterLines="50"/>
      <w:ind w:left="720"/>
      <w:jc w:val="left"/>
    </w:pPr>
    <w:rPr>
      <w:rFonts w:ascii="宋体" w:hAnsi="Times New Roman"/>
      <w:i/>
      <w:snapToGrid w:val="0"/>
      <w:color w:val="0000FF"/>
      <w:kern w:val="0"/>
      <w:szCs w:val="20"/>
    </w:rPr>
  </w:style>
  <w:style w:type="paragraph" w:customStyle="1" w:styleId="2e">
    <w:name w:val="正文缩进2字符"/>
    <w:basedOn w:val="0"/>
    <w:qFormat/>
    <w:rsid w:val="00D234D7"/>
    <w:pPr>
      <w:ind w:firstLineChars="200" w:firstLine="480"/>
    </w:pPr>
  </w:style>
  <w:style w:type="character" w:customStyle="1" w:styleId="Char19">
    <w:name w:val="批注框文本 Char1"/>
    <w:basedOn w:val="ab"/>
    <w:uiPriority w:val="99"/>
    <w:semiHidden/>
    <w:qFormat/>
    <w:rsid w:val="00D234D7"/>
    <w:rPr>
      <w:rFonts w:ascii="Calibri" w:eastAsia="宋体" w:hAnsi="Calibri" w:cs="Times New Roman"/>
      <w:sz w:val="18"/>
      <w:szCs w:val="18"/>
    </w:rPr>
  </w:style>
  <w:style w:type="paragraph" w:customStyle="1" w:styleId="afffff1">
    <w:name w:val="正文段"/>
    <w:basedOn w:val="aa"/>
    <w:qFormat/>
    <w:rsid w:val="00D234D7"/>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D234D7"/>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D234D7"/>
    <w:pPr>
      <w:ind w:firstLineChars="200" w:firstLine="420"/>
    </w:pPr>
  </w:style>
  <w:style w:type="paragraph" w:customStyle="1" w:styleId="150">
    <w:name w:val="15"/>
    <w:basedOn w:val="aa"/>
    <w:qFormat/>
    <w:rsid w:val="00D234D7"/>
    <w:pPr>
      <w:widowControl/>
      <w:spacing w:line="312" w:lineRule="auto"/>
      <w:ind w:firstLine="202"/>
    </w:pPr>
    <w:rPr>
      <w:rFonts w:ascii="Times New Roman" w:hAnsi="Times New Roman"/>
      <w:kern w:val="0"/>
      <w:sz w:val="24"/>
      <w:szCs w:val="24"/>
    </w:rPr>
  </w:style>
  <w:style w:type="paragraph" w:customStyle="1" w:styleId="afffff2">
    <w:name w:val="表格中序号"/>
    <w:basedOn w:val="aa"/>
    <w:qFormat/>
    <w:rsid w:val="00D234D7"/>
    <w:pPr>
      <w:spacing w:line="288" w:lineRule="auto"/>
      <w:jc w:val="center"/>
    </w:pPr>
    <w:rPr>
      <w:rFonts w:ascii="新宋体" w:eastAsia="新宋体" w:hAnsi="Times New Roman"/>
      <w:sz w:val="24"/>
      <w:szCs w:val="24"/>
    </w:rPr>
  </w:style>
  <w:style w:type="paragraph" w:customStyle="1" w:styleId="xl76">
    <w:name w:val="xl76"/>
    <w:basedOn w:val="aa"/>
    <w:qFormat/>
    <w:rsid w:val="00D234D7"/>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qFormat/>
    <w:rsid w:val="00D234D7"/>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D234D7"/>
    <w:pPr>
      <w:spacing w:line="360" w:lineRule="auto"/>
    </w:pPr>
    <w:rPr>
      <w:rFonts w:ascii="Times New Roman" w:hAnsi="Times New Roman"/>
      <w:b/>
      <w:i/>
      <w:sz w:val="24"/>
      <w:szCs w:val="24"/>
      <w:u w:val="single"/>
    </w:rPr>
  </w:style>
  <w:style w:type="paragraph" w:customStyle="1" w:styleId="xl101">
    <w:name w:val="xl101"/>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D234D7"/>
    <w:pPr>
      <w:spacing w:after="120"/>
    </w:pPr>
    <w:rPr>
      <w:rFonts w:ascii="Times New Roman" w:hAnsi="Times New Roman"/>
      <w:sz w:val="28"/>
      <w:szCs w:val="24"/>
    </w:rPr>
  </w:style>
  <w:style w:type="character" w:customStyle="1" w:styleId="2Char11">
    <w:name w:val="正文文本 2 Char1"/>
    <w:basedOn w:val="ab"/>
    <w:uiPriority w:val="99"/>
    <w:semiHidden/>
    <w:qFormat/>
    <w:rsid w:val="00D234D7"/>
    <w:rPr>
      <w:rFonts w:ascii="Calibri" w:eastAsia="宋体" w:hAnsi="Calibri" w:cs="Times New Roman"/>
    </w:rPr>
  </w:style>
  <w:style w:type="paragraph" w:customStyle="1" w:styleId="xl70">
    <w:name w:val="xl70"/>
    <w:basedOn w:val="aa"/>
    <w:qFormat/>
    <w:rsid w:val="00D234D7"/>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3">
    <w:name w:val="内文正文"/>
    <w:basedOn w:val="aa"/>
    <w:qFormat/>
    <w:rsid w:val="00D234D7"/>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qFormat/>
    <w:rsid w:val="00D234D7"/>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
    <w:name w:val="日期2"/>
    <w:basedOn w:val="aa"/>
    <w:next w:val="aa"/>
    <w:qFormat/>
    <w:rsid w:val="00D234D7"/>
    <w:pPr>
      <w:adjustRightInd w:val="0"/>
      <w:spacing w:line="312" w:lineRule="atLeast"/>
      <w:textAlignment w:val="baseline"/>
    </w:pPr>
    <w:rPr>
      <w:rFonts w:ascii="Times New Roman" w:hAnsi="Times New Roman"/>
      <w:kern w:val="0"/>
      <w:sz w:val="24"/>
      <w:szCs w:val="20"/>
    </w:rPr>
  </w:style>
  <w:style w:type="paragraph" w:customStyle="1" w:styleId="afffff4">
    <w:name w:val="正文居中_加粗"/>
    <w:basedOn w:val="aa"/>
    <w:qFormat/>
    <w:rsid w:val="00D234D7"/>
    <w:pPr>
      <w:spacing w:line="360" w:lineRule="auto"/>
      <w:jc w:val="center"/>
    </w:pPr>
    <w:rPr>
      <w:rFonts w:ascii="宋体" w:hAnsi="宋体"/>
      <w:b/>
      <w:sz w:val="24"/>
      <w:szCs w:val="24"/>
    </w:rPr>
  </w:style>
  <w:style w:type="character" w:customStyle="1" w:styleId="Char10">
    <w:name w:val="批注文字 Char1"/>
    <w:basedOn w:val="ab"/>
    <w:link w:val="af6"/>
    <w:uiPriority w:val="99"/>
    <w:qFormat/>
    <w:rsid w:val="00D234D7"/>
    <w:rPr>
      <w:rFonts w:ascii="Calibri" w:eastAsia="宋体" w:hAnsi="Calibri" w:cs="Times New Roman"/>
    </w:rPr>
  </w:style>
  <w:style w:type="character" w:customStyle="1" w:styleId="Char12">
    <w:name w:val="批注主题 Char1"/>
    <w:basedOn w:val="Char10"/>
    <w:link w:val="aff4"/>
    <w:uiPriority w:val="99"/>
    <w:qFormat/>
    <w:rsid w:val="00D234D7"/>
    <w:rPr>
      <w:rFonts w:ascii="Calibri" w:eastAsia="宋体" w:hAnsi="Calibri" w:cs="Times New Roman"/>
      <w:b/>
      <w:bCs/>
      <w:lang w:val="zh-CN"/>
    </w:rPr>
  </w:style>
  <w:style w:type="paragraph" w:customStyle="1" w:styleId="Charffe">
    <w:name w:val="Char"/>
    <w:basedOn w:val="aa"/>
    <w:qFormat/>
    <w:rsid w:val="00D234D7"/>
    <w:rPr>
      <w:rFonts w:ascii="仿宋_GB2312" w:eastAsia="仿宋_GB2312" w:hAnsi="Times New Roman"/>
      <w:b/>
      <w:sz w:val="32"/>
      <w:szCs w:val="32"/>
    </w:rPr>
  </w:style>
  <w:style w:type="paragraph" w:customStyle="1" w:styleId="font11">
    <w:name w:val="font11"/>
    <w:basedOn w:val="aa"/>
    <w:qFormat/>
    <w:rsid w:val="00D234D7"/>
    <w:pPr>
      <w:widowControl/>
      <w:spacing w:before="100" w:beforeAutospacing="1" w:after="100" w:afterAutospacing="1"/>
      <w:jc w:val="left"/>
    </w:pPr>
    <w:rPr>
      <w:rFonts w:ascii="宋体" w:hAnsi="宋体" w:cs="宋体"/>
      <w:color w:val="333333"/>
      <w:kern w:val="0"/>
      <w:sz w:val="20"/>
      <w:szCs w:val="20"/>
    </w:rPr>
  </w:style>
  <w:style w:type="paragraph" w:customStyle="1" w:styleId="afffff5">
    <w:name w:val="正文居中"/>
    <w:qFormat/>
    <w:rsid w:val="00D234D7"/>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character" w:customStyle="1" w:styleId="Char1a">
    <w:name w:val="标题 Char1"/>
    <w:basedOn w:val="ab"/>
    <w:uiPriority w:val="10"/>
    <w:qFormat/>
    <w:rsid w:val="00D234D7"/>
    <w:rPr>
      <w:rFonts w:asciiTheme="majorHAnsi" w:eastAsia="宋体" w:hAnsiTheme="majorHAnsi" w:cstheme="majorBidi"/>
      <w:b/>
      <w:bCs/>
      <w:sz w:val="32"/>
      <w:szCs w:val="32"/>
    </w:rPr>
  </w:style>
  <w:style w:type="paragraph" w:customStyle="1" w:styleId="afffff6">
    <w:name w:val="图表"/>
    <w:basedOn w:val="aa"/>
    <w:qFormat/>
    <w:rsid w:val="00D234D7"/>
    <w:pPr>
      <w:adjustRightInd w:val="0"/>
      <w:snapToGrid w:val="0"/>
      <w:jc w:val="center"/>
    </w:pPr>
    <w:rPr>
      <w:rFonts w:ascii="宋体" w:hAnsi="宋体"/>
      <w:szCs w:val="21"/>
    </w:rPr>
  </w:style>
  <w:style w:type="paragraph" w:customStyle="1" w:styleId="afffff7">
    <w:name w:val="正文浙江中烟安全"/>
    <w:basedOn w:val="aa"/>
    <w:qFormat/>
    <w:rsid w:val="00D234D7"/>
    <w:pPr>
      <w:spacing w:before="120" w:line="360" w:lineRule="auto"/>
      <w:ind w:firstLineChars="200" w:firstLine="200"/>
    </w:pPr>
    <w:rPr>
      <w:rFonts w:ascii="Times New Roman" w:hAnsi="Times New Roman"/>
      <w:kern w:val="0"/>
      <w:sz w:val="24"/>
      <w:szCs w:val="24"/>
    </w:rPr>
  </w:style>
  <w:style w:type="paragraph" w:customStyle="1" w:styleId="afffff8">
    <w:name w:val="封面标准文稿编辑信息"/>
    <w:qFormat/>
    <w:rsid w:val="00D234D7"/>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qFormat/>
    <w:rsid w:val="00D234D7"/>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qFormat/>
    <w:rsid w:val="00D234D7"/>
    <w:pPr>
      <w:ind w:firstLineChars="200" w:firstLine="480"/>
    </w:pPr>
  </w:style>
  <w:style w:type="paragraph" w:customStyle="1" w:styleId="GB2312015">
    <w:name w:val="样式 正文文本缩进 + 仿宋_GB2312 小四 首行缩进:  0 厘米 行距: 1.5 倍行距"/>
    <w:basedOn w:val="af9"/>
    <w:qFormat/>
    <w:rsid w:val="00D234D7"/>
    <w:pPr>
      <w:spacing w:after="0" w:line="360" w:lineRule="auto"/>
      <w:ind w:leftChars="0" w:left="0"/>
    </w:pPr>
    <w:rPr>
      <w:rFonts w:ascii="仿宋_GB2312" w:eastAsia="新宋体" w:hAnsi="Times New Roman"/>
      <w:sz w:val="24"/>
      <w:szCs w:val="20"/>
    </w:rPr>
  </w:style>
  <w:style w:type="paragraph" w:customStyle="1" w:styleId="xl86">
    <w:name w:val="xl86"/>
    <w:basedOn w:val="aa"/>
    <w:qFormat/>
    <w:rsid w:val="00D234D7"/>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9">
    <w:name w:val="正文样式加粗"/>
    <w:basedOn w:val="2a"/>
    <w:qFormat/>
    <w:rsid w:val="00D234D7"/>
    <w:pPr>
      <w:ind w:firstLine="562"/>
    </w:pPr>
    <w:rPr>
      <w:rFonts w:ascii="仿宋_GB2312" w:eastAsia="仿宋_GB2312"/>
      <w:b/>
      <w:sz w:val="28"/>
      <w:szCs w:val="28"/>
    </w:rPr>
  </w:style>
  <w:style w:type="paragraph" w:customStyle="1" w:styleId="afffffa">
    <w:name w:val="图名"/>
    <w:basedOn w:val="af3"/>
    <w:qFormat/>
    <w:rsid w:val="00D234D7"/>
    <w:pPr>
      <w:spacing w:beforeLines="50" w:afterLines="50"/>
      <w:jc w:val="center"/>
    </w:pPr>
    <w:rPr>
      <w:rFonts w:ascii="Times New Roman" w:hAnsi="Times New Roman"/>
      <w:kern w:val="0"/>
      <w:sz w:val="24"/>
      <w:szCs w:val="24"/>
    </w:rPr>
  </w:style>
  <w:style w:type="character" w:customStyle="1" w:styleId="Char1b">
    <w:name w:val="称呼 Char1"/>
    <w:basedOn w:val="ab"/>
    <w:uiPriority w:val="99"/>
    <w:semiHidden/>
    <w:qFormat/>
    <w:rsid w:val="00D234D7"/>
    <w:rPr>
      <w:rFonts w:ascii="Calibri" w:eastAsia="宋体" w:hAnsi="Calibri" w:cs="Times New Roman"/>
    </w:rPr>
  </w:style>
  <w:style w:type="character" w:customStyle="1" w:styleId="Char1c">
    <w:name w:val="脚注文本 Char1"/>
    <w:basedOn w:val="ab"/>
    <w:qFormat/>
    <w:rsid w:val="00D234D7"/>
    <w:rPr>
      <w:rFonts w:ascii="Calibri" w:eastAsia="宋体" w:hAnsi="Calibri" w:cs="Times New Roman"/>
      <w:sz w:val="18"/>
      <w:szCs w:val="18"/>
    </w:rPr>
  </w:style>
  <w:style w:type="paragraph" w:styleId="afffffb">
    <w:name w:val="No Spacing"/>
    <w:uiPriority w:val="1"/>
    <w:qFormat/>
    <w:rsid w:val="00D234D7"/>
    <w:pPr>
      <w:widowControl w:val="0"/>
      <w:jc w:val="both"/>
    </w:pPr>
    <w:rPr>
      <w:rFonts w:ascii="Times New Roman" w:eastAsia="宋体" w:hAnsi="Times New Roman" w:cs="Times New Roman"/>
      <w:szCs w:val="24"/>
    </w:rPr>
  </w:style>
  <w:style w:type="paragraph" w:customStyle="1" w:styleId="xl68">
    <w:name w:val="xl68"/>
    <w:basedOn w:val="aa"/>
    <w:qFormat/>
    <w:rsid w:val="00D234D7"/>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qFormat/>
    <w:rsid w:val="00D234D7"/>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rsid w:val="00D234D7"/>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qFormat/>
    <w:rsid w:val="00D234D7"/>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c">
    <w:name w:val="标准书脚_奇数页"/>
    <w:qFormat/>
    <w:rsid w:val="00D234D7"/>
    <w:pPr>
      <w:spacing w:before="120"/>
      <w:jc w:val="right"/>
    </w:pPr>
    <w:rPr>
      <w:rFonts w:ascii="Times New Roman" w:eastAsia="宋体" w:hAnsi="Times New Roman" w:cs="Times New Roman"/>
      <w:kern w:val="0"/>
      <w:sz w:val="18"/>
      <w:szCs w:val="20"/>
    </w:rPr>
  </w:style>
  <w:style w:type="character" w:customStyle="1" w:styleId="2Char12">
    <w:name w:val="正文文本缩进 2 Char1"/>
    <w:basedOn w:val="ab"/>
    <w:uiPriority w:val="99"/>
    <w:semiHidden/>
    <w:qFormat/>
    <w:rsid w:val="00D234D7"/>
    <w:rPr>
      <w:rFonts w:ascii="Calibri" w:eastAsia="宋体" w:hAnsi="Calibri" w:cs="Times New Roman"/>
    </w:rPr>
  </w:style>
  <w:style w:type="paragraph" w:customStyle="1" w:styleId="Charfff">
    <w:name w:val="文档正文 Char"/>
    <w:basedOn w:val="aa"/>
    <w:qFormat/>
    <w:rsid w:val="00D234D7"/>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qFormat/>
    <w:rsid w:val="00D234D7"/>
    <w:pPr>
      <w:widowControl/>
      <w:spacing w:line="360" w:lineRule="auto"/>
      <w:jc w:val="left"/>
    </w:pPr>
    <w:rPr>
      <w:rFonts w:ascii="宋体" w:hAnsi="Times New Roman"/>
      <w:snapToGrid w:val="0"/>
      <w:color w:val="000000"/>
      <w:kern w:val="0"/>
      <w:sz w:val="24"/>
      <w:szCs w:val="20"/>
    </w:rPr>
  </w:style>
  <w:style w:type="paragraph" w:customStyle="1" w:styleId="afffffd">
    <w:name w:val="新昌图表样式"/>
    <w:basedOn w:val="af3"/>
    <w:qFormat/>
    <w:rsid w:val="00D234D7"/>
    <w:pPr>
      <w:spacing w:beforeLines="50" w:afterLines="50"/>
      <w:jc w:val="center"/>
    </w:pPr>
    <w:rPr>
      <w:rFonts w:ascii="黑体"/>
      <w:kern w:val="0"/>
      <w:sz w:val="24"/>
      <w:szCs w:val="24"/>
    </w:rPr>
  </w:style>
  <w:style w:type="character" w:customStyle="1" w:styleId="Char1d">
    <w:name w:val="纯文本 Char1"/>
    <w:basedOn w:val="ab"/>
    <w:uiPriority w:val="99"/>
    <w:qFormat/>
    <w:rsid w:val="00D234D7"/>
    <w:rPr>
      <w:rFonts w:ascii="宋体" w:eastAsia="宋体" w:hAnsi="Courier New" w:cs="Courier New"/>
      <w:szCs w:val="21"/>
    </w:rPr>
  </w:style>
  <w:style w:type="paragraph" w:customStyle="1" w:styleId="CharCharChar0">
    <w:name w:val="Char Char Char"/>
    <w:basedOn w:val="aa"/>
    <w:qFormat/>
    <w:rsid w:val="00D234D7"/>
    <w:rPr>
      <w:rFonts w:ascii="Tahoma" w:hAnsi="Tahoma"/>
      <w:sz w:val="24"/>
      <w:szCs w:val="20"/>
    </w:rPr>
  </w:style>
  <w:style w:type="paragraph" w:customStyle="1" w:styleId="4051">
    <w:name w:val="样式 样式 标题 4 + 段后: 0.5 行1"/>
    <w:basedOn w:val="405"/>
    <w:next w:val="a2"/>
    <w:qFormat/>
    <w:rsid w:val="00D234D7"/>
    <w:pPr>
      <w:numPr>
        <w:ilvl w:val="1"/>
        <w:numId w:val="5"/>
      </w:numPr>
      <w:spacing w:after="120"/>
      <w:ind w:left="0" w:firstLine="0"/>
    </w:pPr>
  </w:style>
  <w:style w:type="paragraph" w:customStyle="1" w:styleId="405">
    <w:name w:val="样式 标题 4 + 段后: 0.5 行"/>
    <w:basedOn w:val="41"/>
    <w:qFormat/>
    <w:rsid w:val="00D234D7"/>
    <w:pPr>
      <w:keepLines w:val="0"/>
      <w:numPr>
        <w:ilvl w:val="3"/>
        <w:numId w:val="12"/>
      </w:numPr>
      <w:spacing w:before="120" w:afterLines="50" w:line="240" w:lineRule="auto"/>
      <w:jc w:val="left"/>
    </w:pPr>
    <w:rPr>
      <w:rFonts w:ascii="宋体" w:eastAsia="宋体" w:hAnsi="Times New Roman" w:cs="宋体"/>
      <w:snapToGrid w:val="0"/>
      <w:kern w:val="0"/>
      <w:sz w:val="21"/>
      <w:szCs w:val="20"/>
    </w:rPr>
  </w:style>
  <w:style w:type="paragraph" w:customStyle="1" w:styleId="2f0">
    <w:name w:val="金保标题2"/>
    <w:basedOn w:val="21"/>
    <w:next w:val="aa"/>
    <w:qFormat/>
    <w:rsid w:val="00D234D7"/>
    <w:pPr>
      <w:tabs>
        <w:tab w:val="left" w:pos="709"/>
      </w:tabs>
      <w:spacing w:line="360" w:lineRule="auto"/>
    </w:pPr>
    <w:rPr>
      <w:rFonts w:ascii="Times New Roman" w:hAnsi="Times New Roman"/>
      <w:kern w:val="0"/>
      <w:sz w:val="28"/>
      <w:szCs w:val="28"/>
    </w:rPr>
  </w:style>
  <w:style w:type="paragraph" w:customStyle="1" w:styleId="xl81">
    <w:name w:val="xl81"/>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e">
    <w:name w:val="贷方"/>
    <w:basedOn w:val="aa"/>
    <w:qFormat/>
    <w:rsid w:val="00D234D7"/>
    <w:pPr>
      <w:ind w:leftChars="900" w:left="1890"/>
    </w:pPr>
    <w:rPr>
      <w:rFonts w:ascii="Times New Roman" w:hAnsi="Times New Roman"/>
      <w:sz w:val="24"/>
      <w:szCs w:val="24"/>
    </w:rPr>
  </w:style>
  <w:style w:type="paragraph" w:customStyle="1" w:styleId="linyang-">
    <w:name w:val="linyang-正文"/>
    <w:basedOn w:val="aa"/>
    <w:qFormat/>
    <w:rsid w:val="00D234D7"/>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D234D7"/>
    <w:pPr>
      <w:numPr>
        <w:ilvl w:val="1"/>
        <w:numId w:val="13"/>
      </w:numPr>
      <w:spacing w:beforeLines="100" w:afterLines="100" w:line="360" w:lineRule="auto"/>
    </w:pPr>
    <w:rPr>
      <w:rFonts w:ascii="Times New Roman" w:hAnsi="Times New Roman"/>
      <w:sz w:val="30"/>
    </w:rPr>
  </w:style>
  <w:style w:type="paragraph" w:customStyle="1" w:styleId="text">
    <w:name w:val="text"/>
    <w:basedOn w:val="aa"/>
    <w:qFormat/>
    <w:rsid w:val="00D234D7"/>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0">
    <w:name w:val="正文1"/>
    <w:basedOn w:val="af5"/>
    <w:next w:val="aa"/>
    <w:qFormat/>
    <w:rsid w:val="00D234D7"/>
    <w:pPr>
      <w:shd w:val="clear" w:color="auto" w:fill="000080"/>
    </w:pPr>
    <w:rPr>
      <w:rFonts w:ascii="Tahoma" w:hAnsi="Tahoma" w:cs="Tahoma"/>
      <w:kern w:val="0"/>
      <w:szCs w:val="24"/>
    </w:rPr>
  </w:style>
  <w:style w:type="paragraph" w:customStyle="1" w:styleId="xl96">
    <w:name w:val="xl96"/>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Char11">
    <w:name w:val="正文文本 Char1"/>
    <w:basedOn w:val="ab"/>
    <w:link w:val="af8"/>
    <w:qFormat/>
    <w:rsid w:val="00D234D7"/>
    <w:rPr>
      <w:rFonts w:ascii="Calibri" w:eastAsia="宋体" w:hAnsi="Calibri" w:cs="Times New Roman"/>
    </w:rPr>
  </w:style>
  <w:style w:type="character" w:customStyle="1" w:styleId="Char1e">
    <w:name w:val="正文首行缩进 Char1"/>
    <w:basedOn w:val="Char11"/>
    <w:uiPriority w:val="99"/>
    <w:semiHidden/>
    <w:qFormat/>
    <w:rsid w:val="00D234D7"/>
    <w:rPr>
      <w:rFonts w:ascii="Calibri" w:eastAsia="宋体" w:hAnsi="Calibri" w:cs="Times New Roman"/>
    </w:rPr>
  </w:style>
  <w:style w:type="paragraph" w:customStyle="1" w:styleId="xl82">
    <w:name w:val="xl82"/>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
    <w:name w:val="小标题"/>
    <w:basedOn w:val="af8"/>
    <w:qFormat/>
    <w:rsid w:val="00D234D7"/>
    <w:pPr>
      <w:tabs>
        <w:tab w:val="left" w:pos="840"/>
      </w:tabs>
      <w:spacing w:before="60" w:after="60" w:line="360" w:lineRule="auto"/>
      <w:ind w:left="840" w:hanging="420"/>
    </w:pPr>
    <w:rPr>
      <w:rFonts w:eastAsia="黑体"/>
      <w:sz w:val="24"/>
      <w:szCs w:val="20"/>
    </w:rPr>
  </w:style>
  <w:style w:type="paragraph" w:customStyle="1" w:styleId="affffff0">
    <w:name w:val="五号正文项目（标准）"/>
    <w:basedOn w:val="aa"/>
    <w:rsid w:val="00D234D7"/>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D234D7"/>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D234D7"/>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D234D7"/>
    <w:pPr>
      <w:spacing w:after="120" w:line="360" w:lineRule="auto"/>
      <w:jc w:val="center"/>
    </w:pPr>
    <w:rPr>
      <w:rFonts w:ascii="Times New Roman" w:hAnsi="Times New Roman"/>
      <w:szCs w:val="21"/>
    </w:rPr>
  </w:style>
  <w:style w:type="paragraph" w:customStyle="1" w:styleId="P2">
    <w:name w:val="P2"/>
    <w:basedOn w:val="aa"/>
    <w:qFormat/>
    <w:rsid w:val="00D234D7"/>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rsid w:val="00D234D7"/>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1">
    <w:name w:val="标题1"/>
    <w:basedOn w:val="afb"/>
    <w:qFormat/>
    <w:rsid w:val="00D234D7"/>
    <w:pPr>
      <w:spacing w:beforeLines="0" w:afterLines="0" w:line="360" w:lineRule="auto"/>
    </w:pPr>
    <w:rPr>
      <w:b/>
      <w:sz w:val="30"/>
      <w:szCs w:val="20"/>
    </w:rPr>
  </w:style>
  <w:style w:type="character" w:customStyle="1" w:styleId="Char1f">
    <w:name w:val="副标题 Char1"/>
    <w:basedOn w:val="ab"/>
    <w:uiPriority w:val="11"/>
    <w:qFormat/>
    <w:rsid w:val="00D234D7"/>
    <w:rPr>
      <w:rFonts w:asciiTheme="majorHAnsi" w:eastAsia="宋体" w:hAnsiTheme="majorHAnsi" w:cstheme="majorBidi"/>
      <w:b/>
      <w:bCs/>
      <w:kern w:val="28"/>
      <w:sz w:val="32"/>
      <w:szCs w:val="32"/>
    </w:rPr>
  </w:style>
  <w:style w:type="paragraph" w:customStyle="1" w:styleId="Normal0">
    <w:name w:val="Normal0"/>
    <w:qFormat/>
    <w:rsid w:val="00D234D7"/>
    <w:rPr>
      <w:rFonts w:ascii="Times New Roman" w:eastAsia="宋体" w:hAnsi="Times New Roman" w:cs="Times New Roman"/>
      <w:kern w:val="0"/>
      <w:sz w:val="20"/>
      <w:szCs w:val="20"/>
      <w:lang w:eastAsia="en-US"/>
    </w:rPr>
  </w:style>
  <w:style w:type="paragraph" w:customStyle="1" w:styleId="Char60">
    <w:name w:val="Char6"/>
    <w:basedOn w:val="aa"/>
    <w:rsid w:val="00D234D7"/>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qFormat/>
    <w:rsid w:val="00D234D7"/>
    <w:rPr>
      <w:rFonts w:ascii="Arial" w:hAnsi="Arial"/>
      <w:sz w:val="30"/>
    </w:rPr>
  </w:style>
  <w:style w:type="paragraph" w:customStyle="1" w:styleId="37">
    <w:name w:val="书籍标题3"/>
    <w:basedOn w:val="aa"/>
    <w:rsid w:val="00D234D7"/>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f0">
    <w:name w:val="Char1"/>
    <w:basedOn w:val="aa"/>
    <w:qFormat/>
    <w:rsid w:val="00D234D7"/>
    <w:pPr>
      <w:spacing w:beforeLines="20" w:afterLines="20"/>
    </w:pPr>
    <w:rPr>
      <w:rFonts w:ascii="楷体_GB2312" w:eastAsia="楷体_GB2312" w:hAnsi="宋体" w:cs="Arial"/>
      <w:kern w:val="0"/>
      <w:sz w:val="24"/>
      <w:szCs w:val="24"/>
    </w:rPr>
  </w:style>
  <w:style w:type="paragraph" w:customStyle="1" w:styleId="xl90">
    <w:name w:val="xl90"/>
    <w:basedOn w:val="aa"/>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qFormat/>
    <w:rsid w:val="00D234D7"/>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sid w:val="00D234D7"/>
    <w:rPr>
      <w:rFonts w:ascii="Century Schoolbook" w:eastAsia="宋体" w:hAnsi="Century Schoolbook" w:cs="宋体"/>
      <w:color w:val="FFFFFF"/>
      <w:kern w:val="28"/>
      <w:sz w:val="13"/>
      <w:szCs w:val="13"/>
    </w:rPr>
  </w:style>
  <w:style w:type="paragraph" w:customStyle="1" w:styleId="1f2">
    <w:name w:val="正文缩进1"/>
    <w:basedOn w:val="aa"/>
    <w:qFormat/>
    <w:rsid w:val="00D234D7"/>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1">
    <w:name w:val="文档正文"/>
    <w:basedOn w:val="aa"/>
    <w:qFormat/>
    <w:rsid w:val="00D234D7"/>
    <w:pPr>
      <w:adjustRightInd w:val="0"/>
      <w:spacing w:line="440" w:lineRule="exact"/>
      <w:ind w:firstLine="567"/>
      <w:textAlignment w:val="baseline"/>
    </w:pPr>
    <w:rPr>
      <w:rFonts w:ascii="Arial Narrow" w:hAnsi="Arial Narrow"/>
      <w:kern w:val="0"/>
      <w:sz w:val="24"/>
      <w:szCs w:val="24"/>
    </w:rPr>
  </w:style>
  <w:style w:type="character" w:customStyle="1" w:styleId="Char20">
    <w:name w:val="正文文本缩进 Char2"/>
    <w:basedOn w:val="ab"/>
    <w:link w:val="af9"/>
    <w:rsid w:val="00D234D7"/>
    <w:rPr>
      <w:rFonts w:ascii="Calibri" w:eastAsia="宋体" w:hAnsi="Calibri" w:cs="Times New Roman"/>
    </w:rPr>
  </w:style>
  <w:style w:type="character" w:customStyle="1" w:styleId="2Char10">
    <w:name w:val="正文首行缩进 2 Char1"/>
    <w:basedOn w:val="Char20"/>
    <w:link w:val="28"/>
    <w:rsid w:val="00D234D7"/>
    <w:rPr>
      <w:rFonts w:ascii="Times New Roman" w:eastAsia="宋体" w:hAnsi="Times New Roman" w:cs="Times New Roman"/>
      <w:szCs w:val="20"/>
    </w:rPr>
  </w:style>
  <w:style w:type="paragraph" w:customStyle="1" w:styleId="CharCharCharChar2">
    <w:name w:val="Char Char Char Char2"/>
    <w:basedOn w:val="aa"/>
    <w:qFormat/>
    <w:rsid w:val="00D234D7"/>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qFormat/>
    <w:rsid w:val="00D234D7"/>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D234D7"/>
    <w:pPr>
      <w:ind w:firstLine="420"/>
    </w:pPr>
    <w:rPr>
      <w:rFonts w:ascii="Times New Roman" w:hAnsi="Times New Roman"/>
      <w:szCs w:val="20"/>
    </w:rPr>
  </w:style>
  <w:style w:type="paragraph" w:customStyle="1" w:styleId="pa-17">
    <w:name w:val="pa-17"/>
    <w:basedOn w:val="aa"/>
    <w:rsid w:val="00D234D7"/>
    <w:pPr>
      <w:widowControl/>
      <w:spacing w:before="150" w:after="150"/>
      <w:jc w:val="left"/>
    </w:pPr>
    <w:rPr>
      <w:rFonts w:ascii="宋体" w:hAnsi="宋体" w:cs="宋体"/>
      <w:kern w:val="0"/>
      <w:sz w:val="24"/>
      <w:szCs w:val="24"/>
    </w:rPr>
  </w:style>
  <w:style w:type="character" w:customStyle="1" w:styleId="3Char11">
    <w:name w:val="正文文本 3 Char1"/>
    <w:basedOn w:val="ab"/>
    <w:uiPriority w:val="99"/>
    <w:semiHidden/>
    <w:qFormat/>
    <w:rsid w:val="00D234D7"/>
    <w:rPr>
      <w:rFonts w:ascii="Calibri" w:eastAsia="宋体" w:hAnsi="Calibri" w:cs="Times New Roman"/>
      <w:sz w:val="16"/>
      <w:szCs w:val="16"/>
    </w:rPr>
  </w:style>
  <w:style w:type="paragraph" w:customStyle="1" w:styleId="CharCharf6">
    <w:name w:val="小四 段落 宋体 Char Char"/>
    <w:basedOn w:val="aa"/>
    <w:qFormat/>
    <w:rsid w:val="00D234D7"/>
    <w:pPr>
      <w:spacing w:line="360" w:lineRule="auto"/>
      <w:ind w:firstLineChars="200" w:firstLine="480"/>
    </w:pPr>
    <w:rPr>
      <w:rFonts w:ascii="宋体" w:hAnsi="宋体"/>
      <w:sz w:val="24"/>
      <w:szCs w:val="24"/>
    </w:rPr>
  </w:style>
  <w:style w:type="paragraph" w:customStyle="1" w:styleId="Char90">
    <w:name w:val="Char9"/>
    <w:basedOn w:val="aa"/>
    <w:qFormat/>
    <w:rsid w:val="00D234D7"/>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2"/>
    <w:qFormat/>
    <w:rsid w:val="00D234D7"/>
    <w:pPr>
      <w:spacing w:beforeLines="50" w:line="360" w:lineRule="exact"/>
      <w:ind w:firstLineChars="200" w:firstLine="200"/>
    </w:pPr>
    <w:rPr>
      <w:rFonts w:ascii="宋体" w:hAnsi="Times New Roman" w:cs="宋体"/>
      <w:bCs/>
      <w:kern w:val="0"/>
      <w:sz w:val="24"/>
    </w:rPr>
  </w:style>
  <w:style w:type="paragraph" w:customStyle="1" w:styleId="xl89">
    <w:name w:val="xl89"/>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3">
    <w:name w:val="最新标题1"/>
    <w:basedOn w:val="1f4"/>
    <w:next w:val="2f1"/>
    <w:qFormat/>
    <w:rsid w:val="00D234D7"/>
    <w:pPr>
      <w:spacing w:after="120"/>
    </w:pPr>
    <w:rPr>
      <w:bCs/>
    </w:rPr>
  </w:style>
  <w:style w:type="paragraph" w:customStyle="1" w:styleId="1f4">
    <w:name w:val="样式 标题1"/>
    <w:basedOn w:val="105"/>
    <w:next w:val="2f1"/>
    <w:qFormat/>
    <w:rsid w:val="00D234D7"/>
    <w:pPr>
      <w:tabs>
        <w:tab w:val="left" w:pos="1140"/>
      </w:tabs>
      <w:spacing w:after="50"/>
      <w:ind w:left="1140" w:hanging="720"/>
    </w:pPr>
    <w:rPr>
      <w:bCs w:val="0"/>
      <w:sz w:val="32"/>
    </w:rPr>
  </w:style>
  <w:style w:type="paragraph" w:customStyle="1" w:styleId="105">
    <w:name w:val="样式 标题 1 + 段后: 0.5 行"/>
    <w:basedOn w:val="11"/>
    <w:qFormat/>
    <w:rsid w:val="00D234D7"/>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1">
    <w:name w:val="最新标题2"/>
    <w:basedOn w:val="2f2"/>
    <w:next w:val="38"/>
    <w:rsid w:val="00D234D7"/>
    <w:pPr>
      <w:spacing w:after="120"/>
    </w:pPr>
  </w:style>
  <w:style w:type="paragraph" w:customStyle="1" w:styleId="2f2">
    <w:name w:val="样式 标题 2"/>
    <w:basedOn w:val="21"/>
    <w:next w:val="38"/>
    <w:qFormat/>
    <w:rsid w:val="00D234D7"/>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8">
    <w:name w:val="最新标题3"/>
    <w:basedOn w:val="39"/>
    <w:next w:val="44"/>
    <w:rsid w:val="00D234D7"/>
    <w:pPr>
      <w:spacing w:after="120"/>
    </w:pPr>
  </w:style>
  <w:style w:type="paragraph" w:customStyle="1" w:styleId="39">
    <w:name w:val="样式 标题 3"/>
    <w:basedOn w:val="30"/>
    <w:next w:val="44"/>
    <w:qFormat/>
    <w:rsid w:val="00D234D7"/>
    <w:pPr>
      <w:keepLines w:val="0"/>
      <w:spacing w:before="120" w:afterLines="50" w:line="240" w:lineRule="auto"/>
      <w:jc w:val="left"/>
    </w:pPr>
    <w:rPr>
      <w:rFonts w:ascii="宋体" w:cs="宋体"/>
      <w:snapToGrid w:val="0"/>
      <w:kern w:val="0"/>
      <w:sz w:val="24"/>
      <w:szCs w:val="20"/>
    </w:rPr>
  </w:style>
  <w:style w:type="paragraph" w:customStyle="1" w:styleId="44">
    <w:name w:val="最新标题4"/>
    <w:basedOn w:val="45"/>
    <w:next w:val="aa"/>
    <w:rsid w:val="00D234D7"/>
    <w:pPr>
      <w:spacing w:after="120"/>
      <w:ind w:left="0" w:firstLine="0"/>
    </w:pPr>
  </w:style>
  <w:style w:type="paragraph" w:customStyle="1" w:styleId="45">
    <w:name w:val="样式 标题 4"/>
    <w:basedOn w:val="4ChapterXXXX051"/>
    <w:next w:val="a3"/>
    <w:rsid w:val="00D234D7"/>
    <w:pPr>
      <w:numPr>
        <w:ilvl w:val="0"/>
      </w:numPr>
      <w:tabs>
        <w:tab w:val="left" w:pos="2100"/>
      </w:tabs>
      <w:spacing w:after="50"/>
      <w:ind w:left="2100" w:hanging="420"/>
    </w:pPr>
  </w:style>
  <w:style w:type="paragraph" w:customStyle="1" w:styleId="4ChapterXXXX051">
    <w:name w:val="样式 标题 4Chapter X.X.X.X. + 段后: 0.5 行1"/>
    <w:basedOn w:val="405"/>
    <w:qFormat/>
    <w:rsid w:val="00D234D7"/>
    <w:pPr>
      <w:numPr>
        <w:numId w:val="0"/>
      </w:numPr>
      <w:tabs>
        <w:tab w:val="left" w:pos="864"/>
      </w:tabs>
      <w:spacing w:after="120"/>
      <w:ind w:left="864" w:hanging="864"/>
    </w:pPr>
  </w:style>
  <w:style w:type="paragraph" w:customStyle="1" w:styleId="a3">
    <w:name w:val="样式 正文"/>
    <w:basedOn w:val="aa"/>
    <w:next w:val="aa"/>
    <w:qFormat/>
    <w:rsid w:val="00D234D7"/>
    <w:pPr>
      <w:numPr>
        <w:ilvl w:val="2"/>
        <w:numId w:val="5"/>
      </w:numPr>
      <w:spacing w:afterLines="50"/>
      <w:jc w:val="left"/>
    </w:pPr>
    <w:rPr>
      <w:rFonts w:ascii="宋体" w:hAnsi="Times New Roman" w:cs="宋体"/>
      <w:snapToGrid w:val="0"/>
      <w:kern w:val="0"/>
      <w:szCs w:val="20"/>
    </w:rPr>
  </w:style>
  <w:style w:type="paragraph" w:customStyle="1" w:styleId="affffff2">
    <w:name w:val="缺省文本"/>
    <w:basedOn w:val="aa"/>
    <w:rsid w:val="00D234D7"/>
    <w:pPr>
      <w:autoSpaceDE w:val="0"/>
      <w:autoSpaceDN w:val="0"/>
      <w:adjustRightInd w:val="0"/>
      <w:jc w:val="left"/>
    </w:pPr>
    <w:rPr>
      <w:rFonts w:ascii="Times New Roman" w:hAnsi="Times New Roman"/>
      <w:kern w:val="0"/>
      <w:sz w:val="24"/>
      <w:szCs w:val="20"/>
    </w:rPr>
  </w:style>
  <w:style w:type="character" w:customStyle="1" w:styleId="3Char12">
    <w:name w:val="正文文本缩进 3 Char1"/>
    <w:basedOn w:val="ab"/>
    <w:uiPriority w:val="99"/>
    <w:semiHidden/>
    <w:qFormat/>
    <w:rsid w:val="00D234D7"/>
    <w:rPr>
      <w:rFonts w:ascii="Calibri" w:eastAsia="宋体" w:hAnsi="Calibri" w:cs="Times New Roman"/>
      <w:sz w:val="16"/>
      <w:szCs w:val="16"/>
    </w:rPr>
  </w:style>
  <w:style w:type="paragraph" w:customStyle="1" w:styleId="Style1481">
    <w:name w:val="_Style 1481"/>
    <w:next w:val="aa"/>
    <w:uiPriority w:val="99"/>
    <w:rsid w:val="00D234D7"/>
    <w:pPr>
      <w:widowControl w:val="0"/>
      <w:jc w:val="both"/>
    </w:pPr>
    <w:rPr>
      <w:rFonts w:ascii="Calibri" w:eastAsia="宋体" w:hAnsi="Calibri" w:cs="Times New Roman"/>
    </w:rPr>
  </w:style>
  <w:style w:type="paragraph" w:customStyle="1" w:styleId="100">
    <w:name w:val="样式 标题 1 + 左侧:  0 厘米 首行缩进:  0 厘米"/>
    <w:basedOn w:val="11"/>
    <w:rsid w:val="00D234D7"/>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D234D7"/>
    <w:pPr>
      <w:spacing w:before="80" w:afterLines="50"/>
    </w:pPr>
    <w:rPr>
      <w:rFonts w:ascii="宋体" w:hAnsi="Times New Roman"/>
      <w:snapToGrid w:val="0"/>
      <w:kern w:val="0"/>
      <w:szCs w:val="20"/>
    </w:rPr>
  </w:style>
  <w:style w:type="character" w:customStyle="1" w:styleId="Char1f1">
    <w:name w:val="日期 Char1"/>
    <w:basedOn w:val="ab"/>
    <w:uiPriority w:val="99"/>
    <w:semiHidden/>
    <w:qFormat/>
    <w:rsid w:val="00D234D7"/>
    <w:rPr>
      <w:rFonts w:ascii="Calibri" w:eastAsia="宋体" w:hAnsi="Calibri" w:cs="Times New Roman"/>
    </w:rPr>
  </w:style>
  <w:style w:type="paragraph" w:customStyle="1" w:styleId="46">
    <w:name w:val="4"/>
    <w:basedOn w:val="aa"/>
    <w:qFormat/>
    <w:rsid w:val="00D234D7"/>
  </w:style>
  <w:style w:type="paragraph" w:customStyle="1" w:styleId="ZJGIS-">
    <w:name w:val="ZJGIS-一级标题"/>
    <w:basedOn w:val="11"/>
    <w:qFormat/>
    <w:rsid w:val="00D234D7"/>
    <w:pPr>
      <w:keepNext/>
      <w:keepLines/>
      <w:numPr>
        <w:numId w:val="10"/>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sid w:val="00D234D7"/>
    <w:rPr>
      <w:rFonts w:ascii="Calibri" w:eastAsia="宋体" w:hAnsi="Calibri" w:cs="Times New Roman"/>
    </w:rPr>
  </w:style>
  <w:style w:type="paragraph" w:customStyle="1" w:styleId="xl77">
    <w:name w:val="xl77"/>
    <w:basedOn w:val="aa"/>
    <w:qFormat/>
    <w:rsid w:val="00D234D7"/>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3">
    <w:name w:val="文本"/>
    <w:qFormat/>
    <w:rsid w:val="00D234D7"/>
    <w:pPr>
      <w:spacing w:line="360" w:lineRule="auto"/>
      <w:ind w:firstLineChars="200" w:firstLine="200"/>
    </w:pPr>
    <w:rPr>
      <w:rFonts w:ascii="Times New Roman" w:eastAsia="宋体" w:hAnsi="Times New Roman" w:cs="Times New Roman"/>
      <w:szCs w:val="24"/>
    </w:rPr>
  </w:style>
  <w:style w:type="paragraph" w:customStyle="1" w:styleId="xl104">
    <w:name w:val="xl104"/>
    <w:basedOn w:val="aa"/>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rsid w:val="00D234D7"/>
    <w:pPr>
      <w:widowControl/>
      <w:spacing w:after="160" w:line="240" w:lineRule="exact"/>
      <w:jc w:val="left"/>
    </w:pPr>
    <w:rPr>
      <w:rFonts w:ascii="Verdana" w:hAnsi="Verdana"/>
      <w:kern w:val="0"/>
      <w:sz w:val="20"/>
      <w:szCs w:val="20"/>
      <w:lang w:eastAsia="en-US"/>
    </w:rPr>
  </w:style>
  <w:style w:type="paragraph" w:customStyle="1" w:styleId="f1">
    <w:name w:val="f1"/>
    <w:basedOn w:val="aa"/>
    <w:rsid w:val="00D234D7"/>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3">
    <w:name w:val="文档结构图 Char2"/>
    <w:basedOn w:val="ab"/>
    <w:uiPriority w:val="99"/>
    <w:semiHidden/>
    <w:qFormat/>
    <w:rsid w:val="00D234D7"/>
    <w:rPr>
      <w:rFonts w:ascii="宋体" w:eastAsia="宋体" w:hAnsi="Calibri" w:cs="Times New Roman"/>
      <w:sz w:val="18"/>
      <w:szCs w:val="18"/>
    </w:rPr>
  </w:style>
  <w:style w:type="character" w:customStyle="1" w:styleId="Char1f2">
    <w:name w:val="尾注文本 Char1"/>
    <w:basedOn w:val="ab"/>
    <w:uiPriority w:val="99"/>
    <w:semiHidden/>
    <w:rsid w:val="00D234D7"/>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rsid w:val="00D234D7"/>
    <w:pPr>
      <w:widowControl/>
      <w:spacing w:after="160" w:line="240" w:lineRule="exact"/>
      <w:jc w:val="left"/>
    </w:pPr>
    <w:rPr>
      <w:rFonts w:ascii="Verdana" w:hAnsi="Verdana"/>
      <w:kern w:val="0"/>
      <w:sz w:val="20"/>
      <w:szCs w:val="20"/>
      <w:lang w:eastAsia="en-US"/>
    </w:rPr>
  </w:style>
  <w:style w:type="paragraph" w:customStyle="1" w:styleId="Char40">
    <w:name w:val="Char4"/>
    <w:basedOn w:val="aa"/>
    <w:qFormat/>
    <w:rsid w:val="00D234D7"/>
    <w:pPr>
      <w:tabs>
        <w:tab w:val="left" w:pos="432"/>
      </w:tabs>
      <w:ind w:left="432" w:hanging="432"/>
    </w:pPr>
    <w:rPr>
      <w:rFonts w:ascii="Times New Roman" w:hAnsi="Times New Roman"/>
      <w:sz w:val="24"/>
      <w:szCs w:val="24"/>
    </w:rPr>
  </w:style>
  <w:style w:type="paragraph" w:customStyle="1" w:styleId="tabletext">
    <w:name w:val="tabletext"/>
    <w:basedOn w:val="aa"/>
    <w:qFormat/>
    <w:rsid w:val="00D234D7"/>
    <w:pPr>
      <w:widowControl/>
      <w:spacing w:before="100" w:beforeAutospacing="1" w:after="100" w:afterAutospacing="1"/>
      <w:jc w:val="left"/>
    </w:pPr>
    <w:rPr>
      <w:rFonts w:ascii="宋体" w:hAnsi="宋体" w:cs="宋体"/>
      <w:kern w:val="0"/>
      <w:sz w:val="24"/>
      <w:szCs w:val="24"/>
    </w:rPr>
  </w:style>
  <w:style w:type="paragraph" w:customStyle="1" w:styleId="affffff4">
    <w:name w:val="章正文"/>
    <w:basedOn w:val="aa"/>
    <w:rsid w:val="00D234D7"/>
    <w:pPr>
      <w:spacing w:beforeLines="50" w:after="120" w:line="300" w:lineRule="auto"/>
      <w:ind w:firstLine="480"/>
    </w:pPr>
    <w:rPr>
      <w:rFonts w:ascii="Helvetica" w:hAnsi="Helvetica"/>
      <w:kern w:val="0"/>
      <w:sz w:val="24"/>
      <w:szCs w:val="24"/>
    </w:rPr>
  </w:style>
  <w:style w:type="paragraph" w:customStyle="1" w:styleId="xl94">
    <w:name w:val="xl94"/>
    <w:basedOn w:val="aa"/>
    <w:qFormat/>
    <w:rsid w:val="00D234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5">
    <w:name w:val="正文首行缩进两字"/>
    <w:rsid w:val="00D234D7"/>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qFormat/>
    <w:rsid w:val="00D234D7"/>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D234D7"/>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qFormat/>
    <w:rsid w:val="00D234D7"/>
    <w:pPr>
      <w:spacing w:before="80" w:afterLines="50"/>
      <w:ind w:left="720"/>
    </w:pPr>
    <w:rPr>
      <w:rFonts w:ascii="宋体" w:hAnsi="Times New Roman"/>
      <w:snapToGrid w:val="0"/>
      <w:color w:val="000000"/>
      <w:kern w:val="0"/>
      <w:szCs w:val="20"/>
      <w:lang w:val="en-AU"/>
    </w:rPr>
  </w:style>
  <w:style w:type="paragraph" w:customStyle="1" w:styleId="affffff6">
    <w:name w:val="技术方案正文样式"/>
    <w:basedOn w:val="aa"/>
    <w:uiPriority w:val="99"/>
    <w:qFormat/>
    <w:rsid w:val="00D234D7"/>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rsid w:val="00D234D7"/>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D234D7"/>
    <w:pPr>
      <w:adjustRightInd w:val="0"/>
      <w:spacing w:line="360" w:lineRule="atLeast"/>
      <w:textAlignment w:val="baseline"/>
    </w:pPr>
    <w:rPr>
      <w:rFonts w:ascii="Tahoma" w:hAnsi="Tahoma"/>
      <w:sz w:val="24"/>
      <w:szCs w:val="20"/>
    </w:rPr>
  </w:style>
  <w:style w:type="paragraph" w:customStyle="1" w:styleId="affffff7">
    <w:name w:val="圆点"/>
    <w:basedOn w:val="aa"/>
    <w:qFormat/>
    <w:rsid w:val="00D234D7"/>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D234D7"/>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D234D7"/>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D234D7"/>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qFormat/>
    <w:rsid w:val="00D234D7"/>
    <w:pPr>
      <w:widowControl w:val="0"/>
      <w:jc w:val="both"/>
    </w:pPr>
    <w:rPr>
      <w:rFonts w:ascii="Calibri" w:eastAsia="宋体" w:hAnsi="Calibri" w:cs="Times New Roman"/>
    </w:rPr>
  </w:style>
  <w:style w:type="paragraph" w:customStyle="1" w:styleId="CharChar1Char">
    <w:name w:val="Char Char1 Char"/>
    <w:basedOn w:val="aa"/>
    <w:rsid w:val="00D234D7"/>
    <w:rPr>
      <w:rFonts w:ascii="仿宋_GB2312" w:eastAsia="仿宋_GB2312" w:hAnsi="Times New Roman"/>
      <w:b/>
      <w:sz w:val="32"/>
      <w:szCs w:val="32"/>
    </w:rPr>
  </w:style>
  <w:style w:type="paragraph" w:customStyle="1" w:styleId="61">
    <w:name w:val="样式6"/>
    <w:basedOn w:val="aa"/>
    <w:rsid w:val="00D234D7"/>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5"/>
    <w:rsid w:val="00D234D7"/>
    <w:pPr>
      <w:spacing w:after="60"/>
      <w:ind w:left="420" w:firstLineChars="200" w:firstLine="200"/>
    </w:pPr>
    <w:rPr>
      <w:rFonts w:ascii="Times New Roman" w:hAnsi="Times New Roman"/>
      <w:szCs w:val="24"/>
    </w:rPr>
  </w:style>
  <w:style w:type="paragraph" w:customStyle="1" w:styleId="xl114">
    <w:name w:val="xl114"/>
    <w:basedOn w:val="aa"/>
    <w:rsid w:val="00D234D7"/>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D234D7"/>
    <w:pPr>
      <w:numPr>
        <w:numId w:val="14"/>
      </w:numPr>
      <w:spacing w:line="400" w:lineRule="exact"/>
    </w:pPr>
    <w:rPr>
      <w:rFonts w:ascii="Arial" w:hAnsi="Arial"/>
      <w:szCs w:val="24"/>
    </w:rPr>
  </w:style>
  <w:style w:type="paragraph" w:customStyle="1" w:styleId="GP2">
    <w:name w:val="GP有序编号2级"/>
    <w:basedOn w:val="aa"/>
    <w:rsid w:val="00D234D7"/>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D234D7"/>
    <w:pPr>
      <w:widowControl w:val="0"/>
      <w:jc w:val="both"/>
    </w:pPr>
    <w:rPr>
      <w:rFonts w:ascii="Times New Roman" w:eastAsia="宋体" w:hAnsi="Times New Roman" w:cs="Times New Roman"/>
    </w:rPr>
  </w:style>
  <w:style w:type="paragraph" w:customStyle="1" w:styleId="3ChapterXXX">
    <w:name w:val="样式 标题 3Chapter X.X.X"/>
    <w:basedOn w:val="3ChapterXXX0505051"/>
    <w:qFormat/>
    <w:rsid w:val="00D234D7"/>
    <w:pPr>
      <w:spacing w:after="120"/>
    </w:pPr>
  </w:style>
  <w:style w:type="paragraph" w:customStyle="1" w:styleId="3ChapterXXX0505051">
    <w:name w:val="标题 3Chapter X.X.X. + 段后: 0.5 行 + 段后: 0.5 行 + 段后: 0.5 行1"/>
    <w:basedOn w:val="3ChapterXXX0505"/>
    <w:rsid w:val="00D234D7"/>
  </w:style>
  <w:style w:type="paragraph" w:customStyle="1" w:styleId="3ChapterXXX0505">
    <w:name w:val="样式 样式 标题 3Chapter X.X.X. + 段后: 0.5 行 + 段后: 0.5 行"/>
    <w:basedOn w:val="3ChapterXXX05"/>
    <w:rsid w:val="00D234D7"/>
  </w:style>
  <w:style w:type="paragraph" w:customStyle="1" w:styleId="3ChapterXXX05">
    <w:name w:val="样式 标题 3Chapter X.X.X. + 段后: 0.5 行"/>
    <w:basedOn w:val="30"/>
    <w:rsid w:val="00D234D7"/>
    <w:pPr>
      <w:keepLines w:val="0"/>
      <w:spacing w:before="120" w:afterLines="50" w:line="240" w:lineRule="auto"/>
      <w:jc w:val="left"/>
    </w:pPr>
    <w:rPr>
      <w:rFonts w:ascii="宋体" w:cs="宋体"/>
      <w:snapToGrid w:val="0"/>
      <w:kern w:val="0"/>
      <w:sz w:val="24"/>
      <w:szCs w:val="20"/>
    </w:rPr>
  </w:style>
  <w:style w:type="paragraph" w:customStyle="1" w:styleId="xl63">
    <w:name w:val="xl63"/>
    <w:basedOn w:val="aa"/>
    <w:rsid w:val="00D234D7"/>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D234D7"/>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qFormat/>
    <w:rsid w:val="00D234D7"/>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D234D7"/>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9">
    <w:name w:val="段(正文）"/>
    <w:qFormat/>
    <w:rsid w:val="00D234D7"/>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rsid w:val="00D234D7"/>
    <w:pPr>
      <w:tabs>
        <w:tab w:val="left" w:pos="720"/>
      </w:tabs>
      <w:ind w:hanging="720"/>
    </w:pPr>
  </w:style>
  <w:style w:type="paragraph" w:customStyle="1" w:styleId="S4-L15">
    <w:name w:val="S4-L15"/>
    <w:basedOn w:val="aa"/>
    <w:rsid w:val="00D234D7"/>
    <w:pPr>
      <w:spacing w:after="120" w:line="360" w:lineRule="auto"/>
      <w:ind w:left="720" w:firstLine="392"/>
    </w:pPr>
    <w:rPr>
      <w:rFonts w:ascii="Times New Roman" w:hAnsi="Times New Roman"/>
      <w:szCs w:val="21"/>
      <w:lang w:val="fr-FR"/>
    </w:rPr>
  </w:style>
  <w:style w:type="paragraph" w:customStyle="1" w:styleId="a10">
    <w:name w:val="a1"/>
    <w:basedOn w:val="aa"/>
    <w:qFormat/>
    <w:rsid w:val="00D234D7"/>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D234D7"/>
    <w:pPr>
      <w:tabs>
        <w:tab w:val="left" w:pos="360"/>
      </w:tabs>
      <w:ind w:left="480" w:hangingChars="200" w:hanging="480"/>
    </w:pPr>
    <w:rPr>
      <w:rFonts w:ascii="仿宋_GB2312" w:eastAsia="仿宋_GB2312" w:hAnsi="Times New Roman"/>
      <w:b/>
      <w:sz w:val="24"/>
      <w:szCs w:val="24"/>
    </w:rPr>
  </w:style>
  <w:style w:type="paragraph" w:customStyle="1" w:styleId="a6">
    <w:name w:val="红日标题"/>
    <w:basedOn w:val="aff3"/>
    <w:next w:val="aa"/>
    <w:rsid w:val="00D234D7"/>
    <w:pPr>
      <w:pageBreakBefore/>
      <w:widowControl/>
      <w:numPr>
        <w:numId w:val="16"/>
      </w:numPr>
      <w:spacing w:line="276" w:lineRule="auto"/>
      <w:jc w:val="left"/>
    </w:pPr>
    <w:rPr>
      <w:caps/>
      <w:color w:val="4F81BD"/>
      <w:spacing w:val="10"/>
      <w:kern w:val="28"/>
      <w:sz w:val="36"/>
      <w:szCs w:val="36"/>
      <w:lang w:eastAsia="en-US" w:bidi="en-US"/>
    </w:rPr>
  </w:style>
  <w:style w:type="paragraph" w:customStyle="1" w:styleId="affffffa">
    <w:name w:val="二级项目符号"/>
    <w:basedOn w:val="aa"/>
    <w:rsid w:val="00D234D7"/>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D234D7"/>
    <w:pPr>
      <w:numPr>
        <w:ilvl w:val="2"/>
        <w:numId w:val="17"/>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D234D7"/>
    <w:pPr>
      <w:tabs>
        <w:tab w:val="left" w:pos="432"/>
      </w:tabs>
      <w:ind w:left="432" w:hanging="432"/>
    </w:pPr>
    <w:rPr>
      <w:rFonts w:ascii="Tahoma" w:hAnsi="Tahoma"/>
      <w:sz w:val="24"/>
      <w:szCs w:val="20"/>
    </w:rPr>
  </w:style>
  <w:style w:type="paragraph" w:customStyle="1" w:styleId="Bullet20">
    <w:name w:val="Bullet2"/>
    <w:basedOn w:val="aa"/>
    <w:qFormat/>
    <w:rsid w:val="00D234D7"/>
    <w:pPr>
      <w:spacing w:afterLines="50"/>
      <w:ind w:left="1440" w:hanging="360"/>
      <w:jc w:val="left"/>
    </w:pPr>
    <w:rPr>
      <w:rFonts w:ascii="宋体" w:hAnsi="Times New Roman"/>
      <w:snapToGrid w:val="0"/>
      <w:color w:val="000080"/>
      <w:kern w:val="0"/>
      <w:szCs w:val="20"/>
    </w:rPr>
  </w:style>
  <w:style w:type="paragraph" w:customStyle="1" w:styleId="affffffb">
    <w:name w:val="样式"/>
    <w:basedOn w:val="aa"/>
    <w:qFormat/>
    <w:rsid w:val="00D234D7"/>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rsid w:val="00D234D7"/>
    <w:pPr>
      <w:numPr>
        <w:ilvl w:val="3"/>
        <w:numId w:val="15"/>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D234D7"/>
    <w:pPr>
      <w:spacing w:line="360" w:lineRule="auto"/>
      <w:ind w:firstLineChars="200" w:firstLine="480"/>
    </w:pPr>
    <w:rPr>
      <w:rFonts w:ascii="宋体" w:hAnsi="宋体" w:cs="宋体"/>
      <w:sz w:val="24"/>
      <w:szCs w:val="20"/>
    </w:rPr>
  </w:style>
  <w:style w:type="paragraph" w:customStyle="1" w:styleId="affffffc">
    <w:name w:val="文本框内文字"/>
    <w:basedOn w:val="aa"/>
    <w:rsid w:val="00D234D7"/>
    <w:pPr>
      <w:spacing w:line="0" w:lineRule="atLeast"/>
    </w:pPr>
    <w:rPr>
      <w:rFonts w:ascii="Times New Roman" w:eastAsia="仿宋_GB2312" w:hAnsi="Times New Roman"/>
      <w:sz w:val="22"/>
      <w:szCs w:val="24"/>
    </w:rPr>
  </w:style>
  <w:style w:type="paragraph" w:customStyle="1" w:styleId="Char30">
    <w:name w:val="Char3"/>
    <w:basedOn w:val="aa"/>
    <w:qFormat/>
    <w:rsid w:val="00D234D7"/>
    <w:rPr>
      <w:rFonts w:ascii="仿宋_GB2312" w:eastAsia="仿宋_GB2312" w:hAnsi="Times New Roman"/>
      <w:b/>
      <w:sz w:val="32"/>
      <w:szCs w:val="20"/>
    </w:rPr>
  </w:style>
  <w:style w:type="paragraph" w:customStyle="1" w:styleId="affffffd">
    <w:name w:val="此正文"/>
    <w:basedOn w:val="aa"/>
    <w:qFormat/>
    <w:rsid w:val="00D234D7"/>
    <w:pPr>
      <w:spacing w:line="360" w:lineRule="auto"/>
      <w:ind w:firstLineChars="200" w:firstLine="200"/>
    </w:pPr>
    <w:rPr>
      <w:rFonts w:ascii="Times New Roman" w:hAnsi="Times New Roman"/>
      <w:sz w:val="24"/>
      <w:szCs w:val="24"/>
    </w:rPr>
  </w:style>
  <w:style w:type="paragraph" w:customStyle="1" w:styleId="Style13">
    <w:name w:val="_Style 13"/>
    <w:basedOn w:val="aa"/>
    <w:qFormat/>
    <w:rsid w:val="00D234D7"/>
    <w:pPr>
      <w:tabs>
        <w:tab w:val="left" w:pos="360"/>
      </w:tabs>
      <w:ind w:firstLineChars="150" w:firstLine="420"/>
    </w:pPr>
    <w:rPr>
      <w:rFonts w:ascii="Times New Roman" w:hAnsi="Times New Roman"/>
      <w:szCs w:val="20"/>
    </w:rPr>
  </w:style>
  <w:style w:type="paragraph" w:customStyle="1" w:styleId="Bullet2">
    <w:name w:val="Bullet 2"/>
    <w:basedOn w:val="af8"/>
    <w:rsid w:val="00D234D7"/>
    <w:pPr>
      <w:numPr>
        <w:numId w:val="18"/>
      </w:numPr>
      <w:spacing w:beforeLines="10" w:afterLines="10" w:line="264" w:lineRule="auto"/>
    </w:pPr>
    <w:rPr>
      <w:rFonts w:ascii="Arial" w:hAnsi="Arial"/>
      <w:szCs w:val="21"/>
    </w:rPr>
  </w:style>
  <w:style w:type="paragraph" w:customStyle="1" w:styleId="ParaCharCharCharChar">
    <w:name w:val="默认段落字体 Para Char Char Char Char"/>
    <w:basedOn w:val="aa"/>
    <w:qFormat/>
    <w:rsid w:val="00D234D7"/>
    <w:pPr>
      <w:adjustRightInd w:val="0"/>
      <w:spacing w:line="360" w:lineRule="auto"/>
    </w:pPr>
    <w:rPr>
      <w:rFonts w:ascii="Times New Roman" w:hAnsi="Times New Roman"/>
      <w:kern w:val="0"/>
      <w:sz w:val="24"/>
      <w:szCs w:val="20"/>
    </w:rPr>
  </w:style>
  <w:style w:type="paragraph" w:customStyle="1" w:styleId="contentarticle">
    <w:name w:val="contentarticle"/>
    <w:basedOn w:val="aa"/>
    <w:qFormat/>
    <w:rsid w:val="00D234D7"/>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a"/>
    <w:qFormat/>
    <w:rsid w:val="00D234D7"/>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a"/>
    <w:rsid w:val="00D234D7"/>
    <w:pPr>
      <w:keepNext/>
      <w:widowControl/>
      <w:spacing w:before="80" w:after="80"/>
      <w:jc w:val="center"/>
    </w:pPr>
    <w:rPr>
      <w:rFonts w:ascii="Times New Roman" w:hAnsi="Times New Roman"/>
      <w:szCs w:val="20"/>
    </w:rPr>
  </w:style>
  <w:style w:type="paragraph" w:customStyle="1" w:styleId="xl73">
    <w:name w:val="xl73"/>
    <w:basedOn w:val="aa"/>
    <w:qFormat/>
    <w:rsid w:val="00D234D7"/>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qFormat/>
    <w:rsid w:val="00D234D7"/>
    <w:rPr>
      <w:rFonts w:ascii="Tahoma" w:hAnsi="Tahoma"/>
      <w:sz w:val="24"/>
      <w:szCs w:val="20"/>
    </w:rPr>
  </w:style>
  <w:style w:type="paragraph" w:customStyle="1" w:styleId="afffffff">
    <w:name w:val="页面边线"/>
    <w:basedOn w:val="aa"/>
    <w:rsid w:val="00D234D7"/>
    <w:pPr>
      <w:adjustRightInd w:val="0"/>
      <w:spacing w:line="360" w:lineRule="atLeast"/>
      <w:textAlignment w:val="baseline"/>
    </w:pPr>
    <w:rPr>
      <w:rFonts w:ascii="Century" w:hAnsi="Century"/>
      <w:kern w:val="0"/>
      <w:szCs w:val="20"/>
      <w:lang w:eastAsia="ja-JP"/>
    </w:rPr>
  </w:style>
  <w:style w:type="paragraph" w:customStyle="1" w:styleId="2f3">
    <w:name w:val="样式2"/>
    <w:basedOn w:val="21"/>
    <w:rsid w:val="00D234D7"/>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a"/>
    <w:rsid w:val="00D234D7"/>
    <w:pPr>
      <w:wordWrap w:val="0"/>
      <w:spacing w:before="120" w:line="320" w:lineRule="exact"/>
      <w:ind w:firstLineChars="200" w:firstLine="200"/>
    </w:pPr>
    <w:rPr>
      <w:rFonts w:ascii="Arial" w:hAnsi="Arial"/>
      <w:szCs w:val="20"/>
    </w:rPr>
  </w:style>
  <w:style w:type="paragraph" w:customStyle="1" w:styleId="Style118">
    <w:name w:val="_Style 118"/>
    <w:basedOn w:val="aa"/>
    <w:rsid w:val="00D234D7"/>
  </w:style>
  <w:style w:type="paragraph" w:customStyle="1" w:styleId="L1">
    <w:name w:val="标准有序列表（L1）"/>
    <w:basedOn w:val="af2"/>
    <w:qFormat/>
    <w:rsid w:val="00D234D7"/>
    <w:pPr>
      <w:tabs>
        <w:tab w:val="left" w:pos="0"/>
      </w:tabs>
      <w:spacing w:line="360" w:lineRule="auto"/>
      <w:ind w:firstLine="0"/>
    </w:pPr>
    <w:rPr>
      <w:rFonts w:ascii="黑体" w:eastAsia="黑体"/>
      <w:color w:val="000000"/>
      <w:sz w:val="24"/>
    </w:rPr>
  </w:style>
  <w:style w:type="paragraph" w:customStyle="1" w:styleId="afffffff0">
    <w:name w:val="封面公司名称中文"/>
    <w:basedOn w:val="aa"/>
    <w:next w:val="aa"/>
    <w:rsid w:val="00D234D7"/>
    <w:pPr>
      <w:jc w:val="center"/>
    </w:pPr>
    <w:rPr>
      <w:rFonts w:ascii="Times New Roman" w:eastAsia="幼圆" w:hAnsi="Times New Roman" w:cs="宋体"/>
      <w:b/>
      <w:sz w:val="28"/>
      <w:szCs w:val="28"/>
    </w:rPr>
  </w:style>
  <w:style w:type="paragraph" w:customStyle="1" w:styleId="Style11811">
    <w:name w:val="_Style 11811"/>
    <w:basedOn w:val="aa"/>
    <w:qFormat/>
    <w:rsid w:val="00D234D7"/>
  </w:style>
  <w:style w:type="paragraph" w:customStyle="1" w:styleId="CharCharCharCharCharCharCharChar">
    <w:name w:val="Char Char Char Char Char Char Char Char"/>
    <w:basedOn w:val="aa"/>
    <w:rsid w:val="00D234D7"/>
    <w:pPr>
      <w:tabs>
        <w:tab w:val="left" w:pos="360"/>
      </w:tabs>
    </w:pPr>
    <w:rPr>
      <w:rFonts w:ascii="Times New Roman" w:hAnsi="Times New Roman"/>
      <w:sz w:val="24"/>
      <w:szCs w:val="24"/>
    </w:rPr>
  </w:style>
  <w:style w:type="paragraph" w:customStyle="1" w:styleId="xl66">
    <w:name w:val="xl66"/>
    <w:basedOn w:val="aa"/>
    <w:qFormat/>
    <w:rsid w:val="00D234D7"/>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qFormat/>
    <w:rsid w:val="00D234D7"/>
    <w:rPr>
      <w:rFonts w:ascii="Times New Roman" w:eastAsia="仿宋_GB2312" w:hAnsi="Times New Roman" w:cs="宋体"/>
      <w:sz w:val="24"/>
      <w:szCs w:val="20"/>
    </w:rPr>
  </w:style>
  <w:style w:type="paragraph" w:customStyle="1" w:styleId="1520">
    <w:name w:val="样式 小四 行距: 1.5 倍行距 首行缩进:  2 字符"/>
    <w:basedOn w:val="aa"/>
    <w:rsid w:val="00D234D7"/>
    <w:pPr>
      <w:spacing w:line="360" w:lineRule="auto"/>
      <w:ind w:firstLineChars="200" w:firstLine="480"/>
    </w:pPr>
    <w:rPr>
      <w:rFonts w:ascii="Times New Roman" w:hAnsi="Times New Roman" w:cs="宋体"/>
      <w:sz w:val="24"/>
      <w:szCs w:val="20"/>
    </w:rPr>
  </w:style>
  <w:style w:type="paragraph" w:customStyle="1" w:styleId="afffffff1">
    <w:name w:val="表内文字"/>
    <w:basedOn w:val="aa"/>
    <w:rsid w:val="00D234D7"/>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5">
    <w:name w:val="普通(网站)1"/>
    <w:basedOn w:val="aa"/>
    <w:qFormat/>
    <w:rsid w:val="00D234D7"/>
    <w:pPr>
      <w:widowControl/>
      <w:spacing w:before="100" w:beforeAutospacing="1" w:after="100" w:afterAutospacing="1"/>
      <w:jc w:val="left"/>
    </w:pPr>
    <w:rPr>
      <w:rFonts w:ascii="宋体" w:hAnsi="宋体" w:hint="eastAsia"/>
      <w:color w:val="000000"/>
      <w:sz w:val="24"/>
    </w:rPr>
  </w:style>
  <w:style w:type="paragraph" w:customStyle="1" w:styleId="xl69">
    <w:name w:val="xl69"/>
    <w:basedOn w:val="aa"/>
    <w:qFormat/>
    <w:rsid w:val="00D234D7"/>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D234D7"/>
    <w:pPr>
      <w:ind w:firstLineChars="200" w:firstLine="420"/>
    </w:pPr>
    <w:rPr>
      <w:szCs w:val="24"/>
    </w:rPr>
  </w:style>
  <w:style w:type="paragraph" w:customStyle="1" w:styleId="2f4">
    <w:name w:val="样式 标题 2 + 五号"/>
    <w:basedOn w:val="21"/>
    <w:qFormat/>
    <w:rsid w:val="00D234D7"/>
    <w:pPr>
      <w:spacing w:before="0" w:after="0" w:line="240" w:lineRule="auto"/>
    </w:pPr>
    <w:rPr>
      <w:rFonts w:ascii="宋体" w:eastAsia="宋体" w:hAnsi="宋体"/>
      <w:sz w:val="21"/>
    </w:rPr>
  </w:style>
  <w:style w:type="paragraph" w:customStyle="1" w:styleId="xl99">
    <w:name w:val="xl99"/>
    <w:basedOn w:val="aa"/>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2"/>
    <w:rsid w:val="00D234D7"/>
    <w:pPr>
      <w:spacing w:line="360" w:lineRule="auto"/>
    </w:pPr>
    <w:rPr>
      <w:sz w:val="24"/>
      <w:szCs w:val="24"/>
    </w:rPr>
  </w:style>
  <w:style w:type="paragraph" w:customStyle="1" w:styleId="Style-">
    <w:name w:val="Style-正文"/>
    <w:basedOn w:val="aa"/>
    <w:qFormat/>
    <w:rsid w:val="00D234D7"/>
    <w:pPr>
      <w:spacing w:line="360" w:lineRule="auto"/>
      <w:ind w:firstLine="420"/>
    </w:pPr>
    <w:rPr>
      <w:rFonts w:ascii="宋体" w:hAnsi="宋体"/>
      <w:sz w:val="24"/>
      <w:szCs w:val="24"/>
    </w:rPr>
  </w:style>
  <w:style w:type="paragraph" w:customStyle="1" w:styleId="Charfff0">
    <w:name w:val="金保文档标准正文 Char"/>
    <w:basedOn w:val="aa"/>
    <w:rsid w:val="00D234D7"/>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a"/>
    <w:next w:val="11"/>
    <w:qFormat/>
    <w:rsid w:val="00D234D7"/>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D234D7"/>
    <w:rPr>
      <w:rFonts w:ascii="Times New Roman" w:hAnsi="Times New Roman"/>
      <w:szCs w:val="24"/>
    </w:rPr>
  </w:style>
  <w:style w:type="paragraph" w:customStyle="1" w:styleId="1f6">
    <w:name w:val="样式 标题 1 + 五号"/>
    <w:basedOn w:val="11"/>
    <w:qFormat/>
    <w:rsid w:val="00D234D7"/>
    <w:pPr>
      <w:keepNext/>
      <w:keepLines/>
      <w:autoSpaceDE/>
      <w:autoSpaceDN/>
      <w:adjustRightInd/>
      <w:spacing w:line="240" w:lineRule="auto"/>
    </w:pPr>
    <w:rPr>
      <w:rFonts w:eastAsia="宋体"/>
      <w:kern w:val="44"/>
      <w:sz w:val="32"/>
      <w:szCs w:val="32"/>
    </w:rPr>
  </w:style>
  <w:style w:type="paragraph" w:customStyle="1" w:styleId="xl119">
    <w:name w:val="xl119"/>
    <w:basedOn w:val="aa"/>
    <w:qFormat/>
    <w:rsid w:val="00D234D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7">
    <w:name w:val="纯文本1"/>
    <w:basedOn w:val="aa"/>
    <w:rsid w:val="00D234D7"/>
    <w:rPr>
      <w:rFonts w:ascii="宋体" w:hAnsi="Courier New"/>
      <w:szCs w:val="20"/>
    </w:rPr>
  </w:style>
  <w:style w:type="paragraph" w:customStyle="1" w:styleId="S4-I-U-L15-No-dot">
    <w:name w:val="S4-I-U-L15-No-dot"/>
    <w:basedOn w:val="aa"/>
    <w:rsid w:val="00D234D7"/>
    <w:pPr>
      <w:numPr>
        <w:ilvl w:val="1"/>
        <w:numId w:val="19"/>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
    <w:name w:val="TOC 标题1"/>
    <w:basedOn w:val="11"/>
    <w:next w:val="aa"/>
    <w:uiPriority w:val="39"/>
    <w:qFormat/>
    <w:rsid w:val="00D234D7"/>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rsid w:val="00D234D7"/>
    <w:rPr>
      <w:rFonts w:ascii="Tahoma" w:hAnsi="Tahoma"/>
      <w:sz w:val="24"/>
      <w:szCs w:val="20"/>
    </w:rPr>
  </w:style>
  <w:style w:type="paragraph" w:customStyle="1" w:styleId="3CharCharChar">
    <w:name w:val="样式 样式3 + 宋体 五号 Char Char Char"/>
    <w:basedOn w:val="aa"/>
    <w:qFormat/>
    <w:rsid w:val="00D234D7"/>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D234D7"/>
    <w:pPr>
      <w:spacing w:after="120"/>
    </w:pPr>
  </w:style>
  <w:style w:type="paragraph" w:customStyle="1" w:styleId="20015">
    <w:name w:val="样式 标题 2 + 宋体 小四 段前: 0 磅 段后: 0 磅 行距: 1.5 倍行距"/>
    <w:basedOn w:val="21"/>
    <w:qFormat/>
    <w:rsid w:val="00D234D7"/>
    <w:pPr>
      <w:numPr>
        <w:numId w:val="20"/>
      </w:numPr>
      <w:spacing w:before="0" w:after="0" w:line="360" w:lineRule="auto"/>
    </w:pPr>
    <w:rPr>
      <w:rFonts w:ascii="宋体" w:eastAsia="宋体" w:hAnsi="宋体" w:cs="宋体"/>
      <w:sz w:val="24"/>
      <w:szCs w:val="20"/>
    </w:rPr>
  </w:style>
  <w:style w:type="paragraph" w:customStyle="1" w:styleId="Char3CharCharChar">
    <w:name w:val="Char3 Char Char Char"/>
    <w:basedOn w:val="aa"/>
    <w:rsid w:val="00D234D7"/>
    <w:pPr>
      <w:widowControl/>
      <w:spacing w:after="160" w:line="240" w:lineRule="exact"/>
      <w:jc w:val="left"/>
    </w:pPr>
    <w:rPr>
      <w:rFonts w:ascii="Times New Roman" w:hAnsi="Times New Roman"/>
      <w:szCs w:val="20"/>
    </w:rPr>
  </w:style>
  <w:style w:type="paragraph" w:customStyle="1" w:styleId="afffffff2">
    <w:name w:val="二级标题"/>
    <w:basedOn w:val="21"/>
    <w:qFormat/>
    <w:rsid w:val="00D234D7"/>
    <w:pPr>
      <w:tabs>
        <w:tab w:val="left" w:pos="1116"/>
      </w:tabs>
      <w:ind w:left="1116" w:hanging="576"/>
    </w:pPr>
    <w:rPr>
      <w:rFonts w:ascii="黑体" w:hAnsi="Cambria"/>
      <w:kern w:val="0"/>
    </w:rPr>
  </w:style>
  <w:style w:type="paragraph" w:customStyle="1" w:styleId="1f8">
    <w:name w:val="文档结构图1"/>
    <w:basedOn w:val="aa"/>
    <w:qFormat/>
    <w:rsid w:val="00D234D7"/>
    <w:rPr>
      <w:rFonts w:ascii="宋体"/>
      <w:kern w:val="0"/>
      <w:sz w:val="18"/>
      <w:szCs w:val="18"/>
    </w:rPr>
  </w:style>
  <w:style w:type="paragraph" w:customStyle="1" w:styleId="xl88">
    <w:name w:val="xl88"/>
    <w:basedOn w:val="aa"/>
    <w:qFormat/>
    <w:rsid w:val="00D234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D234D7"/>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D234D7"/>
    <w:pPr>
      <w:spacing w:after="120"/>
    </w:pPr>
    <w:rPr>
      <w:sz w:val="28"/>
      <w:szCs w:val="24"/>
    </w:rPr>
  </w:style>
  <w:style w:type="paragraph" w:customStyle="1" w:styleId="xl118">
    <w:name w:val="xl118"/>
    <w:basedOn w:val="aa"/>
    <w:rsid w:val="00D234D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rsid w:val="00D234D7"/>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D234D7"/>
    <w:rPr>
      <w:rFonts w:ascii="宋体" w:eastAsia="宋体" w:hAnsi="宋体" w:cs="Times New Roman"/>
      <w:kern w:val="0"/>
      <w:sz w:val="24"/>
      <w:szCs w:val="20"/>
      <w:lang w:val="zh-CN"/>
    </w:rPr>
  </w:style>
  <w:style w:type="paragraph" w:customStyle="1" w:styleId="SZF">
    <w:name w:val="SZF表"/>
    <w:basedOn w:val="SZF0"/>
    <w:qFormat/>
    <w:rsid w:val="00D234D7"/>
    <w:rPr>
      <w:rFonts w:ascii="宋体" w:hAnsi="宋体"/>
      <w:bCs/>
      <w:szCs w:val="21"/>
    </w:rPr>
  </w:style>
  <w:style w:type="paragraph" w:customStyle="1" w:styleId="SZF0">
    <w:name w:val="SZF图"/>
    <w:basedOn w:val="aa"/>
    <w:rsid w:val="00D234D7"/>
    <w:pPr>
      <w:spacing w:beforeLines="50" w:afterLines="50" w:line="360" w:lineRule="auto"/>
      <w:jc w:val="center"/>
    </w:pPr>
    <w:rPr>
      <w:rFonts w:ascii="Times New Roman" w:hAnsi="Times New Roman"/>
      <w:b/>
      <w:szCs w:val="24"/>
    </w:rPr>
  </w:style>
  <w:style w:type="paragraph" w:customStyle="1" w:styleId="FigureDescription">
    <w:name w:val="Figure Description"/>
    <w:next w:val="aa"/>
    <w:qFormat/>
    <w:rsid w:val="00D234D7"/>
    <w:pPr>
      <w:numPr>
        <w:ilvl w:val="4"/>
        <w:numId w:val="21"/>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rsid w:val="00D234D7"/>
    <w:rPr>
      <w:rFonts w:ascii="Tahoma" w:hAnsi="Tahoma"/>
      <w:sz w:val="24"/>
      <w:szCs w:val="20"/>
    </w:rPr>
  </w:style>
  <w:style w:type="paragraph" w:customStyle="1" w:styleId="2f5">
    <w:name w:val="文档结构图2"/>
    <w:basedOn w:val="aa"/>
    <w:rsid w:val="00D234D7"/>
    <w:rPr>
      <w:rFonts w:ascii="宋体"/>
      <w:kern w:val="0"/>
      <w:sz w:val="18"/>
      <w:szCs w:val="18"/>
    </w:rPr>
  </w:style>
  <w:style w:type="paragraph" w:customStyle="1" w:styleId="xl72">
    <w:name w:val="xl72"/>
    <w:basedOn w:val="aa"/>
    <w:qFormat/>
    <w:rsid w:val="00D234D7"/>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D234D7"/>
    <w:pPr>
      <w:ind w:firstLineChars="200" w:firstLine="480"/>
    </w:pPr>
  </w:style>
  <w:style w:type="paragraph" w:customStyle="1" w:styleId="afffffff3">
    <w:name w:val="大汉正文"/>
    <w:basedOn w:val="aa"/>
    <w:qFormat/>
    <w:rsid w:val="00D234D7"/>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D234D7"/>
    <w:rPr>
      <w:sz w:val="18"/>
    </w:rPr>
  </w:style>
  <w:style w:type="paragraph" w:customStyle="1" w:styleId="IBM">
    <w:name w:val="IBM 正文"/>
    <w:basedOn w:val="aa"/>
    <w:qFormat/>
    <w:rsid w:val="00D234D7"/>
    <w:pPr>
      <w:spacing w:line="360" w:lineRule="atLeast"/>
    </w:pPr>
    <w:rPr>
      <w:rFonts w:ascii="Times New Roman" w:hAnsi="Times New Roman"/>
      <w:sz w:val="24"/>
      <w:szCs w:val="20"/>
    </w:rPr>
  </w:style>
  <w:style w:type="paragraph" w:customStyle="1" w:styleId="CharChar1Char1">
    <w:name w:val="Char Char1 Char1"/>
    <w:basedOn w:val="aa"/>
    <w:rsid w:val="00D234D7"/>
    <w:rPr>
      <w:rFonts w:ascii="仿宋_GB2312" w:eastAsia="仿宋_GB2312" w:hAnsi="Times New Roman"/>
      <w:b/>
      <w:sz w:val="32"/>
      <w:szCs w:val="32"/>
    </w:rPr>
  </w:style>
  <w:style w:type="paragraph" w:customStyle="1" w:styleId="xl121">
    <w:name w:val="xl121"/>
    <w:basedOn w:val="aa"/>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9">
    <w:name w:val="页眉1"/>
    <w:basedOn w:val="aa"/>
    <w:rsid w:val="00D234D7"/>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D234D7"/>
    <w:pPr>
      <w:tabs>
        <w:tab w:val="left" w:pos="432"/>
      </w:tabs>
      <w:ind w:left="432" w:hanging="432"/>
    </w:pPr>
    <w:rPr>
      <w:rFonts w:ascii="Tahoma" w:hAnsi="Tahoma"/>
      <w:sz w:val="24"/>
      <w:szCs w:val="20"/>
    </w:rPr>
  </w:style>
  <w:style w:type="paragraph" w:customStyle="1" w:styleId="Tabletext0">
    <w:name w:val="Tabletext"/>
    <w:basedOn w:val="aa"/>
    <w:qFormat/>
    <w:rsid w:val="00D234D7"/>
    <w:pPr>
      <w:keepLines/>
      <w:spacing w:afterLines="50"/>
      <w:jc w:val="left"/>
    </w:pPr>
    <w:rPr>
      <w:rFonts w:ascii="宋体" w:hAnsi="Times New Roman"/>
      <w:snapToGrid w:val="0"/>
      <w:kern w:val="0"/>
      <w:szCs w:val="20"/>
    </w:rPr>
  </w:style>
  <w:style w:type="paragraph" w:customStyle="1" w:styleId="P3">
    <w:name w:val="P3"/>
    <w:basedOn w:val="aa"/>
    <w:rsid w:val="00D234D7"/>
    <w:pPr>
      <w:widowControl/>
      <w:spacing w:before="240" w:line="240" w:lineRule="atLeast"/>
      <w:ind w:left="1152"/>
      <w:jc w:val="left"/>
    </w:pPr>
    <w:rPr>
      <w:rFonts w:ascii="Times New Roman" w:hAnsi="Times New Roman"/>
      <w:b/>
      <w:kern w:val="0"/>
      <w:szCs w:val="21"/>
      <w:lang w:val="en-AU" w:eastAsia="en-US"/>
    </w:rPr>
  </w:style>
  <w:style w:type="paragraph" w:customStyle="1" w:styleId="3a">
    <w:name w:val="标准标题3"/>
    <w:basedOn w:val="30"/>
    <w:rsid w:val="00D234D7"/>
    <w:pPr>
      <w:tabs>
        <w:tab w:val="left" w:pos="1050"/>
      </w:tabs>
      <w:spacing w:line="240" w:lineRule="auto"/>
      <w:ind w:leftChars="-258" w:left="-258"/>
    </w:pPr>
    <w:rPr>
      <w:rFonts w:eastAsia="仿宋_GB2312"/>
      <w:sz w:val="28"/>
    </w:rPr>
  </w:style>
  <w:style w:type="paragraph" w:customStyle="1" w:styleId="mt">
    <w:name w:val="大表 mt"/>
    <w:basedOn w:val="aa"/>
    <w:qFormat/>
    <w:rsid w:val="00D234D7"/>
    <w:pPr>
      <w:widowControl/>
      <w:jc w:val="left"/>
    </w:pPr>
    <w:rPr>
      <w:rFonts w:ascii="宋体" w:hAnsi="宋体" w:cs="宋体"/>
      <w:kern w:val="0"/>
      <w:szCs w:val="21"/>
    </w:rPr>
  </w:style>
  <w:style w:type="paragraph" w:customStyle="1" w:styleId="afffffff4">
    <w:name w:val="段落正文"/>
    <w:basedOn w:val="aa"/>
    <w:qFormat/>
    <w:rsid w:val="00D234D7"/>
    <w:pPr>
      <w:spacing w:line="360" w:lineRule="auto"/>
      <w:ind w:firstLineChars="200" w:firstLine="560"/>
    </w:pPr>
    <w:rPr>
      <w:rFonts w:ascii="Times New Roman" w:hAnsi="Times New Roman"/>
      <w:sz w:val="28"/>
      <w:szCs w:val="28"/>
    </w:rPr>
  </w:style>
  <w:style w:type="paragraph" w:customStyle="1" w:styleId="footnote">
    <w:name w:val="footnote"/>
    <w:basedOn w:val="aa"/>
    <w:rsid w:val="00D234D7"/>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a"/>
    <w:rsid w:val="00D234D7"/>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D234D7"/>
    <w:pPr>
      <w:numPr>
        <w:numId w:val="22"/>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D234D7"/>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qFormat/>
    <w:rsid w:val="00D234D7"/>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fb"/>
    <w:qFormat/>
    <w:rsid w:val="00D234D7"/>
    <w:pPr>
      <w:spacing w:line="360" w:lineRule="auto"/>
      <w:ind w:firstLine="0"/>
    </w:pPr>
    <w:rPr>
      <w:rFonts w:ascii="宋体" w:hAnsi="宋体" w:cs="宋体"/>
      <w:kern w:val="0"/>
    </w:rPr>
  </w:style>
  <w:style w:type="paragraph" w:customStyle="1" w:styleId="graytext">
    <w:name w:val="graytext"/>
    <w:basedOn w:val="aa"/>
    <w:qFormat/>
    <w:rsid w:val="00D234D7"/>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7">
    <w:name w:val="正文小四"/>
    <w:basedOn w:val="aa"/>
    <w:qFormat/>
    <w:rsid w:val="00D234D7"/>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qFormat/>
    <w:rsid w:val="00D234D7"/>
    <w:pPr>
      <w:widowControl/>
      <w:spacing w:after="160" w:line="360" w:lineRule="auto"/>
      <w:jc w:val="left"/>
    </w:pPr>
    <w:rPr>
      <w:rFonts w:ascii="Verdana" w:hAnsi="Verdana"/>
      <w:kern w:val="0"/>
      <w:sz w:val="24"/>
      <w:szCs w:val="20"/>
      <w:lang w:eastAsia="en-US"/>
    </w:rPr>
  </w:style>
  <w:style w:type="paragraph" w:customStyle="1" w:styleId="font10">
    <w:name w:val="font10"/>
    <w:basedOn w:val="aa"/>
    <w:qFormat/>
    <w:rsid w:val="00D234D7"/>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qFormat/>
    <w:rsid w:val="00D234D7"/>
    <w:pPr>
      <w:widowControl/>
      <w:spacing w:after="160" w:line="240" w:lineRule="exact"/>
      <w:jc w:val="left"/>
    </w:pPr>
    <w:rPr>
      <w:rFonts w:ascii="Times New Roman" w:hAnsi="Times New Roman"/>
      <w:szCs w:val="20"/>
    </w:rPr>
  </w:style>
  <w:style w:type="paragraph" w:customStyle="1" w:styleId="font5">
    <w:name w:val="font5"/>
    <w:basedOn w:val="aa"/>
    <w:qFormat/>
    <w:rsid w:val="00D234D7"/>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qFormat/>
    <w:rsid w:val="00D234D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qFormat/>
    <w:rsid w:val="00D234D7"/>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qFormat/>
    <w:rsid w:val="00D234D7"/>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a"/>
    <w:qFormat/>
    <w:rsid w:val="00D234D7"/>
    <w:pPr>
      <w:adjustRightInd w:val="0"/>
      <w:spacing w:line="360" w:lineRule="auto"/>
      <w:ind w:left="480"/>
      <w:jc w:val="left"/>
      <w:textAlignment w:val="baseline"/>
    </w:pPr>
    <w:rPr>
      <w:rFonts w:ascii="Times New Roman" w:hAnsi="Times New Roman"/>
      <w:kern w:val="0"/>
      <w:sz w:val="24"/>
      <w:szCs w:val="20"/>
    </w:rPr>
  </w:style>
  <w:style w:type="paragraph" w:customStyle="1" w:styleId="afffffff9">
    <w:name w:val="丽天正文"/>
    <w:basedOn w:val="aa"/>
    <w:qFormat/>
    <w:rsid w:val="00D234D7"/>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D234D7"/>
    <w:pPr>
      <w:numPr>
        <w:numId w:val="0"/>
      </w:numPr>
      <w:tabs>
        <w:tab w:val="left" w:pos="864"/>
      </w:tabs>
      <w:ind w:left="425" w:hanging="425"/>
    </w:pPr>
    <w:rPr>
      <w:szCs w:val="21"/>
    </w:rPr>
  </w:style>
  <w:style w:type="paragraph" w:customStyle="1" w:styleId="4ChapterXXX051">
    <w:name w:val="样式 标题 4Chapter X.X.X. + 段后: 0.5 行1"/>
    <w:basedOn w:val="41"/>
    <w:next w:val="41"/>
    <w:qFormat/>
    <w:rsid w:val="00D234D7"/>
    <w:pPr>
      <w:keepLines w:val="0"/>
      <w:numPr>
        <w:ilvl w:val="3"/>
        <w:numId w:val="5"/>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rsid w:val="00D234D7"/>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a">
    <w:name w:val="标准标题1"/>
    <w:basedOn w:val="11"/>
    <w:qFormat/>
    <w:rsid w:val="00D234D7"/>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qFormat/>
    <w:rsid w:val="00D234D7"/>
    <w:pPr>
      <w:widowControl/>
      <w:spacing w:before="60" w:after="60"/>
      <w:ind w:right="360"/>
      <w:jc w:val="left"/>
    </w:pPr>
    <w:rPr>
      <w:rFonts w:ascii="Garamond" w:hAnsi="Garamond"/>
      <w:color w:val="FF0000"/>
      <w:kern w:val="0"/>
      <w:sz w:val="24"/>
      <w:szCs w:val="20"/>
      <w:lang w:eastAsia="en-US"/>
    </w:rPr>
  </w:style>
  <w:style w:type="paragraph" w:customStyle="1" w:styleId="210">
    <w:name w:val="正文文本 21"/>
    <w:basedOn w:val="aa"/>
    <w:qFormat/>
    <w:rsid w:val="00D234D7"/>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qFormat/>
    <w:rsid w:val="00D234D7"/>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a"/>
    <w:qFormat/>
    <w:rsid w:val="00D234D7"/>
    <w:pPr>
      <w:spacing w:line="360" w:lineRule="auto"/>
      <w:ind w:firstLineChars="200" w:firstLine="200"/>
    </w:pPr>
    <w:rPr>
      <w:rFonts w:ascii="Times New Roman" w:hAnsi="Times New Roman"/>
      <w:sz w:val="24"/>
      <w:szCs w:val="24"/>
    </w:rPr>
  </w:style>
  <w:style w:type="paragraph" w:customStyle="1" w:styleId="xl111">
    <w:name w:val="xl111"/>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2">
    <w:name w:val="列出段落11"/>
    <w:basedOn w:val="aa"/>
    <w:uiPriority w:val="34"/>
    <w:qFormat/>
    <w:rsid w:val="00D234D7"/>
    <w:pPr>
      <w:ind w:firstLineChars="200" w:firstLine="420"/>
    </w:pPr>
  </w:style>
  <w:style w:type="paragraph" w:customStyle="1" w:styleId="xl109">
    <w:name w:val="xl109"/>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D234D7"/>
    <w:pPr>
      <w:widowControl/>
      <w:numPr>
        <w:numId w:val="23"/>
      </w:numPr>
      <w:spacing w:beforeLines="25" w:line="300" w:lineRule="auto"/>
      <w:jc w:val="left"/>
    </w:pPr>
    <w:rPr>
      <w:rFonts w:ascii="Arial" w:hAnsi="Arial"/>
      <w:kern w:val="0"/>
      <w:szCs w:val="21"/>
    </w:rPr>
  </w:style>
  <w:style w:type="paragraph" w:customStyle="1" w:styleId="afffffffb">
    <w:name w:val="强调点"/>
    <w:basedOn w:val="aa"/>
    <w:qFormat/>
    <w:rsid w:val="00D234D7"/>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qFormat/>
    <w:rsid w:val="00D234D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a"/>
    <w:qFormat/>
    <w:rsid w:val="00D234D7"/>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character" w:customStyle="1" w:styleId="z-Char1">
    <w:name w:val="z-窗体底端 Char1"/>
    <w:basedOn w:val="ab"/>
    <w:uiPriority w:val="99"/>
    <w:semiHidden/>
    <w:qFormat/>
    <w:rsid w:val="00D234D7"/>
    <w:rPr>
      <w:rFonts w:ascii="Arial" w:eastAsia="宋体" w:hAnsi="Arial" w:cs="Arial"/>
      <w:vanish/>
      <w:sz w:val="16"/>
      <w:szCs w:val="16"/>
    </w:rPr>
  </w:style>
  <w:style w:type="paragraph" w:customStyle="1" w:styleId="afffffffc">
    <w:name w:val="表格内容"/>
    <w:basedOn w:val="af8"/>
    <w:qFormat/>
    <w:rsid w:val="00D234D7"/>
    <w:pPr>
      <w:suppressLineNumbers/>
      <w:suppressAutoHyphens/>
    </w:pPr>
    <w:rPr>
      <w:kern w:val="1"/>
      <w:szCs w:val="24"/>
      <w:lang w:eastAsia="ar-SA"/>
    </w:rPr>
  </w:style>
  <w:style w:type="paragraph" w:customStyle="1" w:styleId="47">
    <w:name w:val="样式　标题4"/>
    <w:basedOn w:val="4ChapterXXX051"/>
    <w:next w:val="aa"/>
    <w:qFormat/>
    <w:rsid w:val="00D234D7"/>
    <w:pPr>
      <w:numPr>
        <w:ilvl w:val="0"/>
        <w:numId w:val="0"/>
      </w:numPr>
      <w:ind w:left="425" w:hanging="425"/>
    </w:pPr>
  </w:style>
  <w:style w:type="paragraph" w:customStyle="1" w:styleId="Char2CharCharChar">
    <w:name w:val="Char2 Char Char Char"/>
    <w:basedOn w:val="aa"/>
    <w:qFormat/>
    <w:rsid w:val="00D234D7"/>
    <w:rPr>
      <w:rFonts w:ascii="仿宋_GB2312" w:eastAsia="仿宋_GB2312" w:hAnsi="Times New Roman"/>
      <w:b/>
      <w:sz w:val="32"/>
      <w:szCs w:val="32"/>
    </w:rPr>
  </w:style>
  <w:style w:type="paragraph" w:customStyle="1" w:styleId="Paragraph4">
    <w:name w:val="Paragraph4"/>
    <w:basedOn w:val="aa"/>
    <w:qFormat/>
    <w:rsid w:val="00D234D7"/>
    <w:pPr>
      <w:spacing w:before="80" w:afterLines="50"/>
      <w:ind w:left="2250"/>
    </w:pPr>
    <w:rPr>
      <w:rFonts w:ascii="宋体" w:hAnsi="Times New Roman"/>
      <w:snapToGrid w:val="0"/>
      <w:kern w:val="0"/>
      <w:szCs w:val="20"/>
    </w:rPr>
  </w:style>
  <w:style w:type="paragraph" w:customStyle="1" w:styleId="xl87">
    <w:name w:val="xl87"/>
    <w:basedOn w:val="aa"/>
    <w:qFormat/>
    <w:rsid w:val="00D234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b">
    <w:name w:val="标题 3 （加黑）"/>
    <w:basedOn w:val="30"/>
    <w:qFormat/>
    <w:rsid w:val="00D234D7"/>
    <w:pPr>
      <w:keepNext w:val="0"/>
      <w:spacing w:before="120" w:after="120" w:line="413" w:lineRule="auto"/>
      <w:ind w:left="354" w:hangingChars="150" w:hanging="354"/>
    </w:pPr>
    <w:rPr>
      <w:rFonts w:ascii="Times New Roman" w:hAnsi="Times New Roman"/>
      <w:bCs w:val="0"/>
      <w:sz w:val="24"/>
      <w:szCs w:val="20"/>
    </w:rPr>
  </w:style>
  <w:style w:type="paragraph" w:customStyle="1" w:styleId="afffffffd">
    <w:name w:val="吉奥表头文字"/>
    <w:basedOn w:val="aa"/>
    <w:qFormat/>
    <w:rsid w:val="00D234D7"/>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D234D7"/>
    <w:pPr>
      <w:adjustRightInd w:val="0"/>
      <w:spacing w:line="360" w:lineRule="auto"/>
      <w:ind w:firstLine="480"/>
    </w:pPr>
    <w:rPr>
      <w:rFonts w:ascii="宋体" w:hAnsi="宋体"/>
      <w:kern w:val="0"/>
      <w:sz w:val="24"/>
      <w:szCs w:val="20"/>
    </w:rPr>
  </w:style>
  <w:style w:type="paragraph" w:customStyle="1" w:styleId="xl108">
    <w:name w:val="xl108"/>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D234D7"/>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qFormat/>
    <w:rsid w:val="00D234D7"/>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rsid w:val="00D234D7"/>
    <w:pPr>
      <w:widowControl w:val="0"/>
      <w:autoSpaceDE w:val="0"/>
      <w:autoSpaceDN w:val="0"/>
      <w:adjustRightInd w:val="0"/>
    </w:pPr>
    <w:rPr>
      <w:rFonts w:ascii="楷体" w:eastAsia="楷体" w:hAnsi="Calibri" w:cs="楷体"/>
      <w:color w:val="000000"/>
      <w:kern w:val="0"/>
      <w:sz w:val="24"/>
      <w:szCs w:val="24"/>
    </w:rPr>
  </w:style>
  <w:style w:type="paragraph" w:customStyle="1" w:styleId="Char1CharCharChar">
    <w:name w:val="Char1 Char Char Char"/>
    <w:basedOn w:val="aa"/>
    <w:rsid w:val="00D234D7"/>
    <w:rPr>
      <w:rFonts w:ascii="Tahoma" w:hAnsi="Tahoma"/>
      <w:sz w:val="24"/>
      <w:szCs w:val="20"/>
    </w:rPr>
  </w:style>
  <w:style w:type="paragraph" w:customStyle="1" w:styleId="1fb">
    <w:name w:val="样式1"/>
    <w:basedOn w:val="aa"/>
    <w:qFormat/>
    <w:rsid w:val="00D234D7"/>
    <w:pPr>
      <w:pBdr>
        <w:bottom w:val="single" w:sz="4" w:space="1" w:color="auto"/>
      </w:pBdr>
    </w:pPr>
    <w:rPr>
      <w:rFonts w:ascii="Times New Roman" w:hAnsi="Times New Roman"/>
      <w:szCs w:val="24"/>
    </w:rPr>
  </w:style>
  <w:style w:type="paragraph" w:customStyle="1" w:styleId="font7">
    <w:name w:val="font7"/>
    <w:basedOn w:val="aa"/>
    <w:qFormat/>
    <w:rsid w:val="00D234D7"/>
    <w:pPr>
      <w:widowControl/>
      <w:spacing w:before="100" w:beforeAutospacing="1" w:after="100" w:afterAutospacing="1"/>
      <w:jc w:val="left"/>
    </w:pPr>
    <w:rPr>
      <w:rFonts w:ascii="宋体" w:hAnsi="宋体" w:cs="宋体"/>
      <w:kern w:val="0"/>
      <w:sz w:val="18"/>
      <w:szCs w:val="18"/>
    </w:rPr>
  </w:style>
  <w:style w:type="paragraph" w:customStyle="1" w:styleId="2f6">
    <w:name w:val="要点2"/>
    <w:basedOn w:val="aa"/>
    <w:qFormat/>
    <w:rsid w:val="00D234D7"/>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qFormat/>
    <w:rsid w:val="00D234D7"/>
    <w:pPr>
      <w:widowControl/>
      <w:spacing w:before="60" w:afterLines="50"/>
      <w:jc w:val="left"/>
    </w:pPr>
    <w:rPr>
      <w:rFonts w:ascii="Times New Roman" w:hAnsi="Times New Roman"/>
      <w:kern w:val="0"/>
      <w:szCs w:val="20"/>
      <w:lang w:eastAsia="en-US"/>
    </w:rPr>
  </w:style>
  <w:style w:type="paragraph" w:customStyle="1" w:styleId="ItemList">
    <w:name w:val="Item List"/>
    <w:qFormat/>
    <w:rsid w:val="00D234D7"/>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e">
    <w:name w:val="样式 模板描述"/>
    <w:basedOn w:val="aa"/>
    <w:next w:val="a3"/>
    <w:qFormat/>
    <w:rsid w:val="00D234D7"/>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D234D7"/>
    <w:pPr>
      <w:spacing w:before="480" w:afterLines="50"/>
      <w:jc w:val="center"/>
    </w:pPr>
    <w:rPr>
      <w:rFonts w:ascii="宋体" w:hAnsi="Times New Roman"/>
      <w:b/>
      <w:snapToGrid w:val="0"/>
      <w:kern w:val="28"/>
      <w:sz w:val="32"/>
      <w:szCs w:val="20"/>
    </w:rPr>
  </w:style>
  <w:style w:type="paragraph" w:customStyle="1" w:styleId="font12">
    <w:name w:val="font12"/>
    <w:basedOn w:val="aa"/>
    <w:qFormat/>
    <w:rsid w:val="00D234D7"/>
    <w:pPr>
      <w:widowControl/>
      <w:spacing w:before="100" w:beforeAutospacing="1" w:after="100" w:afterAutospacing="1"/>
      <w:jc w:val="left"/>
    </w:pPr>
    <w:rPr>
      <w:rFonts w:ascii="宋体" w:hAnsi="宋体" w:cs="宋体"/>
      <w:color w:val="333333"/>
      <w:kern w:val="0"/>
      <w:sz w:val="22"/>
    </w:rPr>
  </w:style>
  <w:style w:type="paragraph" w:customStyle="1" w:styleId="font6">
    <w:name w:val="font6"/>
    <w:basedOn w:val="aa"/>
    <w:qFormat/>
    <w:rsid w:val="00D234D7"/>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a"/>
    <w:qFormat/>
    <w:rsid w:val="00D234D7"/>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b"/>
    <w:qFormat/>
    <w:rsid w:val="00D234D7"/>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qFormat/>
    <w:rsid w:val="00D234D7"/>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D234D7"/>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qFormat/>
    <w:rsid w:val="00D234D7"/>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b"/>
    <w:qFormat/>
    <w:rsid w:val="00D234D7"/>
    <w:pPr>
      <w:spacing w:beforeLines="0" w:afterLines="0" w:line="360" w:lineRule="auto"/>
      <w:jc w:val="left"/>
    </w:pPr>
    <w:rPr>
      <w:rFonts w:eastAsia="仿宋_GB2312" w:cs="Arial"/>
      <w:sz w:val="28"/>
      <w:szCs w:val="20"/>
    </w:rPr>
  </w:style>
  <w:style w:type="paragraph" w:customStyle="1" w:styleId="msoaccenttext2">
    <w:name w:val="msoaccenttext2"/>
    <w:qFormat/>
    <w:rsid w:val="00D234D7"/>
    <w:rPr>
      <w:rFonts w:ascii="Century Schoolbook" w:eastAsia="宋体" w:hAnsi="Century Schoolbook" w:cs="宋体"/>
      <w:color w:val="000000"/>
      <w:kern w:val="28"/>
      <w:sz w:val="15"/>
      <w:szCs w:val="15"/>
    </w:rPr>
  </w:style>
  <w:style w:type="paragraph" w:customStyle="1" w:styleId="FA">
    <w:name w:val="FA正文+标号"/>
    <w:basedOn w:val="aa"/>
    <w:qFormat/>
    <w:rsid w:val="00D234D7"/>
    <w:pPr>
      <w:numPr>
        <w:numId w:val="24"/>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D234D7"/>
    <w:pPr>
      <w:keepLines w:val="0"/>
      <w:spacing w:before="120" w:afterLines="50" w:line="240" w:lineRule="auto"/>
      <w:jc w:val="left"/>
    </w:pPr>
    <w:rPr>
      <w:rFonts w:ascii="宋体" w:cs="宋体"/>
      <w:snapToGrid w:val="0"/>
      <w:kern w:val="0"/>
      <w:sz w:val="24"/>
      <w:szCs w:val="20"/>
    </w:rPr>
  </w:style>
  <w:style w:type="paragraph" w:customStyle="1" w:styleId="affffffff0">
    <w:name w:val="公司名"/>
    <w:basedOn w:val="aa"/>
    <w:next w:val="aa"/>
    <w:qFormat/>
    <w:rsid w:val="00D234D7"/>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qFormat/>
    <w:rsid w:val="00D234D7"/>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qFormat/>
    <w:rsid w:val="00D234D7"/>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D234D7"/>
    <w:pPr>
      <w:widowControl/>
      <w:ind w:left="75"/>
      <w:jc w:val="left"/>
    </w:pPr>
    <w:rPr>
      <w:rFonts w:ascii="Arial" w:hAnsi="Arial" w:cs="Arial"/>
      <w:b/>
      <w:bCs/>
      <w:kern w:val="0"/>
      <w:sz w:val="20"/>
      <w:szCs w:val="20"/>
    </w:rPr>
  </w:style>
  <w:style w:type="paragraph" w:customStyle="1" w:styleId="itemlist0">
    <w:name w:val="itemlist"/>
    <w:basedOn w:val="aa"/>
    <w:qFormat/>
    <w:rsid w:val="00D234D7"/>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D234D7"/>
    <w:pPr>
      <w:tabs>
        <w:tab w:val="left" w:pos="432"/>
      </w:tabs>
      <w:ind w:left="432" w:hanging="432"/>
    </w:pPr>
    <w:rPr>
      <w:rFonts w:ascii="Times New Roman" w:hAnsi="Times New Roman"/>
      <w:sz w:val="24"/>
      <w:szCs w:val="24"/>
    </w:rPr>
  </w:style>
  <w:style w:type="paragraph" w:customStyle="1" w:styleId="affffffff1">
    <w:name w:val="二级."/>
    <w:basedOn w:val="21"/>
    <w:qFormat/>
    <w:rsid w:val="00D234D7"/>
    <w:pPr>
      <w:tabs>
        <w:tab w:val="left" w:pos="0"/>
      </w:tabs>
      <w:spacing w:before="0" w:after="0" w:line="528" w:lineRule="auto"/>
      <w:ind w:left="181" w:hanging="181"/>
    </w:pPr>
    <w:rPr>
      <w:bCs w:val="0"/>
      <w:kern w:val="0"/>
      <w:sz w:val="36"/>
      <w:szCs w:val="20"/>
    </w:rPr>
  </w:style>
  <w:style w:type="paragraph" w:customStyle="1" w:styleId="affffffff2">
    <w:name w:val="标准小四"/>
    <w:basedOn w:val="aa"/>
    <w:qFormat/>
    <w:rsid w:val="00D234D7"/>
    <w:pPr>
      <w:spacing w:line="360" w:lineRule="auto"/>
      <w:ind w:firstLineChars="200" w:firstLine="480"/>
    </w:pPr>
    <w:rPr>
      <w:rFonts w:ascii="Arial" w:hAnsi="Arial"/>
      <w:sz w:val="24"/>
      <w:szCs w:val="21"/>
    </w:rPr>
  </w:style>
  <w:style w:type="paragraph" w:customStyle="1" w:styleId="xl65">
    <w:name w:val="xl65"/>
    <w:basedOn w:val="aa"/>
    <w:qFormat/>
    <w:rsid w:val="00D234D7"/>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112">
    <w:name w:val="xl112"/>
    <w:basedOn w:val="aa"/>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7">
    <w:name w:val="列出段落2"/>
    <w:basedOn w:val="aa"/>
    <w:uiPriority w:val="34"/>
    <w:qFormat/>
    <w:rsid w:val="00D234D7"/>
    <w:pPr>
      <w:ind w:firstLineChars="200" w:firstLine="420"/>
    </w:pPr>
    <w:rPr>
      <w:szCs w:val="24"/>
    </w:rPr>
  </w:style>
  <w:style w:type="paragraph" w:customStyle="1" w:styleId="211">
    <w:name w:val="正文首行缩进 21"/>
    <w:basedOn w:val="1d"/>
    <w:rsid w:val="00D234D7"/>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D234D7"/>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D234D7"/>
    <w:pPr>
      <w:keepNext/>
      <w:snapToGrid w:val="0"/>
      <w:spacing w:before="160" w:after="80"/>
      <w:ind w:left="1701"/>
      <w:jc w:val="center"/>
    </w:pPr>
    <w:rPr>
      <w:rFonts w:ascii="Arial" w:eastAsia="黑体" w:hAnsi="Arial" w:cs="Times New Roman"/>
      <w:kern w:val="0"/>
      <w:sz w:val="18"/>
      <w:szCs w:val="20"/>
      <w:lang w:eastAsia="en-US"/>
    </w:rPr>
  </w:style>
  <w:style w:type="character" w:customStyle="1" w:styleId="z-Char10">
    <w:name w:val="z-窗体顶端 Char1"/>
    <w:basedOn w:val="ab"/>
    <w:uiPriority w:val="99"/>
    <w:semiHidden/>
    <w:qFormat/>
    <w:rsid w:val="00D234D7"/>
    <w:rPr>
      <w:rFonts w:ascii="Arial" w:eastAsia="宋体" w:hAnsi="Arial" w:cs="Arial"/>
      <w:vanish/>
      <w:sz w:val="16"/>
      <w:szCs w:val="16"/>
    </w:rPr>
  </w:style>
  <w:style w:type="paragraph" w:customStyle="1" w:styleId="affffffff3">
    <w:name w:val="表格内文"/>
    <w:qFormat/>
    <w:rsid w:val="00D234D7"/>
    <w:pPr>
      <w:widowControl w:val="0"/>
      <w:spacing w:line="360" w:lineRule="auto"/>
      <w:jc w:val="both"/>
    </w:pPr>
    <w:rPr>
      <w:rFonts w:ascii="宋体" w:eastAsia="宋体" w:hAnsi="Times New Roman" w:cs="宋体"/>
      <w:color w:val="000000"/>
      <w:szCs w:val="20"/>
    </w:rPr>
  </w:style>
  <w:style w:type="paragraph" w:customStyle="1" w:styleId="1fd">
    <w:name w:val="日期1"/>
    <w:basedOn w:val="aa"/>
    <w:next w:val="aa"/>
    <w:qFormat/>
    <w:rsid w:val="00D234D7"/>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qFormat/>
    <w:rsid w:val="00D234D7"/>
    <w:pPr>
      <w:widowControl/>
      <w:spacing w:before="100" w:beforeAutospacing="1" w:after="100" w:afterAutospacing="1"/>
      <w:jc w:val="left"/>
    </w:pPr>
    <w:rPr>
      <w:rFonts w:ascii="宋体" w:hAnsi="宋体" w:cs="宋体"/>
      <w:kern w:val="0"/>
      <w:sz w:val="24"/>
      <w:szCs w:val="24"/>
    </w:rPr>
  </w:style>
  <w:style w:type="paragraph" w:customStyle="1" w:styleId="affffffff4">
    <w:name w:val="左对齐的表内文字"/>
    <w:basedOn w:val="aa"/>
    <w:qFormat/>
    <w:rsid w:val="00D234D7"/>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D234D7"/>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qFormat/>
    <w:rsid w:val="00D234D7"/>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D234D7"/>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D234D7"/>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D234D7"/>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qFormat/>
    <w:rsid w:val="00D234D7"/>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5"/>
    <w:qFormat/>
    <w:rsid w:val="00D234D7"/>
    <w:pPr>
      <w:numPr>
        <w:numId w:val="25"/>
      </w:numPr>
      <w:jc w:val="center"/>
    </w:pPr>
    <w:rPr>
      <w:rFonts w:ascii="Tahoma" w:eastAsia="楷体_GB2312" w:hAnsi="Tahoma" w:cs="Times New Roman"/>
      <w:szCs w:val="24"/>
    </w:rPr>
  </w:style>
  <w:style w:type="paragraph" w:customStyle="1" w:styleId="2f8">
    <w:name w:val="无间隔2"/>
    <w:qFormat/>
    <w:rsid w:val="00D234D7"/>
    <w:rPr>
      <w:rFonts w:ascii="Times New Roman" w:eastAsia="Times New Roman" w:hAnsi="Times New Roman" w:cs="Times New Roman"/>
      <w:sz w:val="22"/>
    </w:rPr>
  </w:style>
  <w:style w:type="paragraph" w:customStyle="1" w:styleId="S4-B-L15">
    <w:name w:val="S4-B-L15"/>
    <w:basedOn w:val="aa"/>
    <w:qFormat/>
    <w:rsid w:val="00D234D7"/>
    <w:pPr>
      <w:spacing w:line="360" w:lineRule="auto"/>
    </w:pPr>
    <w:rPr>
      <w:rFonts w:ascii="Times New Roman" w:hAnsi="Times New Roman"/>
      <w:b/>
      <w:bCs/>
      <w:sz w:val="24"/>
      <w:szCs w:val="24"/>
    </w:rPr>
  </w:style>
  <w:style w:type="paragraph" w:customStyle="1" w:styleId="GP1">
    <w:name w:val="GP标题1"/>
    <w:basedOn w:val="aa"/>
    <w:next w:val="aa"/>
    <w:qFormat/>
    <w:rsid w:val="00D234D7"/>
    <w:pPr>
      <w:numPr>
        <w:numId w:val="15"/>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qFormat/>
    <w:rsid w:val="00D234D7"/>
    <w:pPr>
      <w:spacing w:beforeLines="20" w:afterLines="20"/>
    </w:pPr>
    <w:rPr>
      <w:rFonts w:ascii="楷体_GB2312" w:eastAsia="楷体_GB2312" w:hAnsi="宋体" w:cs="Arial"/>
      <w:kern w:val="0"/>
      <w:sz w:val="24"/>
      <w:szCs w:val="24"/>
    </w:rPr>
  </w:style>
  <w:style w:type="paragraph" w:customStyle="1" w:styleId="212">
    <w:name w:val="正文文本缩进 21"/>
    <w:basedOn w:val="aa"/>
    <w:qFormat/>
    <w:rsid w:val="00D234D7"/>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a1">
    <w:name w:val="列表（编号二级）（绿盟科技）"/>
    <w:basedOn w:val="a0"/>
    <w:qFormat/>
    <w:rsid w:val="00D234D7"/>
    <w:pPr>
      <w:numPr>
        <w:ilvl w:val="1"/>
      </w:numPr>
      <w:spacing w:beforeLines="0"/>
      <w:ind w:left="1260"/>
    </w:pPr>
  </w:style>
  <w:style w:type="paragraph" w:customStyle="1" w:styleId="huide00">
    <w:name w:val="huide00"/>
    <w:basedOn w:val="aa"/>
    <w:qFormat/>
    <w:rsid w:val="00D234D7"/>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D234D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qFormat/>
    <w:rsid w:val="00D234D7"/>
    <w:pPr>
      <w:spacing w:before="80" w:afterLines="50"/>
      <w:ind w:left="1530"/>
    </w:pPr>
    <w:rPr>
      <w:rFonts w:ascii="宋体" w:hAnsi="Times New Roman"/>
      <w:snapToGrid w:val="0"/>
      <w:kern w:val="0"/>
      <w:szCs w:val="20"/>
    </w:rPr>
  </w:style>
  <w:style w:type="paragraph" w:customStyle="1" w:styleId="affffffff5">
    <w:name w:val="正文样式"/>
    <w:basedOn w:val="aa"/>
    <w:qFormat/>
    <w:rsid w:val="00D234D7"/>
    <w:pPr>
      <w:spacing w:line="360" w:lineRule="auto"/>
      <w:ind w:firstLineChars="200" w:firstLine="200"/>
    </w:pPr>
    <w:rPr>
      <w:rFonts w:ascii="宋体" w:hAnsi="Times New Roman"/>
      <w:sz w:val="24"/>
      <w:szCs w:val="24"/>
    </w:rPr>
  </w:style>
  <w:style w:type="paragraph" w:customStyle="1" w:styleId="xl97">
    <w:name w:val="xl97"/>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qFormat/>
    <w:rsid w:val="00D234D7"/>
    <w:pPr>
      <w:spacing w:after="0" w:line="415" w:lineRule="auto"/>
    </w:pPr>
    <w:rPr>
      <w:sz w:val="28"/>
      <w:szCs w:val="20"/>
    </w:rPr>
  </w:style>
  <w:style w:type="paragraph" w:customStyle="1" w:styleId="a9">
    <w:name w:val="表格标题"/>
    <w:basedOn w:val="afffffffc"/>
    <w:qFormat/>
    <w:rsid w:val="00D234D7"/>
    <w:pPr>
      <w:numPr>
        <w:numId w:val="26"/>
      </w:numPr>
      <w:tabs>
        <w:tab w:val="clear" w:pos="360"/>
      </w:tabs>
      <w:ind w:left="0" w:firstLine="0"/>
      <w:jc w:val="center"/>
    </w:pPr>
    <w:rPr>
      <w:b/>
      <w:bCs/>
      <w:i/>
      <w:iCs/>
    </w:rPr>
  </w:style>
  <w:style w:type="paragraph" w:customStyle="1" w:styleId="Style1181">
    <w:name w:val="_Style 1181"/>
    <w:basedOn w:val="aa"/>
    <w:qFormat/>
    <w:rsid w:val="00D234D7"/>
  </w:style>
  <w:style w:type="paragraph" w:customStyle="1" w:styleId="ZJGIS-1">
    <w:name w:val="ZJGIS-三级标题"/>
    <w:basedOn w:val="30"/>
    <w:qFormat/>
    <w:rsid w:val="00D234D7"/>
    <w:pPr>
      <w:numPr>
        <w:ilvl w:val="2"/>
        <w:numId w:val="10"/>
      </w:numPr>
      <w:spacing w:before="120" w:after="120" w:line="240" w:lineRule="auto"/>
    </w:pPr>
    <w:rPr>
      <w:rFonts w:ascii="Times New Roman" w:eastAsia="黑体" w:hAnsi="Times New Roman"/>
      <w:sz w:val="28"/>
      <w:szCs w:val="28"/>
    </w:rPr>
  </w:style>
  <w:style w:type="paragraph" w:customStyle="1" w:styleId="xl115">
    <w:name w:val="xl115"/>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qFormat/>
    <w:rsid w:val="00D234D7"/>
    <w:pPr>
      <w:suppressAutoHyphens/>
      <w:autoSpaceDE w:val="0"/>
      <w:spacing w:after="120"/>
      <w:jc w:val="left"/>
    </w:pPr>
    <w:rPr>
      <w:rFonts w:ascii="Helvetica" w:hAnsi="Helvetica"/>
      <w:kern w:val="1"/>
      <w:sz w:val="20"/>
      <w:szCs w:val="20"/>
    </w:rPr>
  </w:style>
  <w:style w:type="paragraph" w:customStyle="1" w:styleId="72">
    <w:name w:val="样式7"/>
    <w:basedOn w:val="aa"/>
    <w:qFormat/>
    <w:rsid w:val="00D234D7"/>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D234D7"/>
    <w:pPr>
      <w:widowControl/>
      <w:numPr>
        <w:numId w:val="27"/>
      </w:numPr>
      <w:jc w:val="left"/>
    </w:pPr>
    <w:rPr>
      <w:rFonts w:ascii="Times New Roman" w:hAnsi="Times New Roman"/>
      <w:kern w:val="0"/>
      <w:sz w:val="18"/>
      <w:szCs w:val="24"/>
    </w:rPr>
  </w:style>
  <w:style w:type="paragraph" w:customStyle="1" w:styleId="074">
    <w:name w:val="正文样式 首行缩进:  0.74 厘米"/>
    <w:basedOn w:val="aa"/>
    <w:qFormat/>
    <w:rsid w:val="00D234D7"/>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D234D7"/>
    <w:pPr>
      <w:widowControl/>
      <w:numPr>
        <w:numId w:val="28"/>
      </w:numPr>
      <w:spacing w:line="360" w:lineRule="auto"/>
    </w:pPr>
    <w:rPr>
      <w:rFonts w:ascii="Times New Roman" w:hAnsi="Times New Roman"/>
      <w:kern w:val="0"/>
      <w:sz w:val="24"/>
      <w:szCs w:val="20"/>
    </w:rPr>
  </w:style>
  <w:style w:type="paragraph" w:customStyle="1" w:styleId="pa-30">
    <w:name w:val="pa-30"/>
    <w:basedOn w:val="aa"/>
    <w:qFormat/>
    <w:rsid w:val="00D234D7"/>
    <w:pPr>
      <w:widowControl/>
      <w:spacing w:before="150" w:after="150"/>
      <w:jc w:val="left"/>
    </w:pPr>
    <w:rPr>
      <w:rFonts w:ascii="宋体" w:hAnsi="宋体" w:cs="宋体"/>
      <w:kern w:val="0"/>
      <w:sz w:val="24"/>
      <w:szCs w:val="24"/>
    </w:rPr>
  </w:style>
  <w:style w:type="paragraph" w:customStyle="1" w:styleId="affffffff6">
    <w:name w:val="表格_内容"/>
    <w:basedOn w:val="aa"/>
    <w:qFormat/>
    <w:rsid w:val="00D234D7"/>
    <w:rPr>
      <w:rFonts w:ascii="宋体" w:hAnsi="宋体"/>
      <w:szCs w:val="21"/>
    </w:rPr>
  </w:style>
  <w:style w:type="paragraph" w:customStyle="1" w:styleId="MMTitle">
    <w:name w:val="MM Title"/>
    <w:basedOn w:val="aff3"/>
    <w:qFormat/>
    <w:rsid w:val="00D234D7"/>
    <w:rPr>
      <w:rFonts w:ascii="Calibri" w:hAnsi="Calibri"/>
      <w:b w:val="0"/>
      <w:sz w:val="18"/>
    </w:rPr>
  </w:style>
  <w:style w:type="paragraph" w:customStyle="1" w:styleId="02024">
    <w:name w:val="样式 正文 段落文字 + 宋体 小四 左侧:  0 厘米 首行缩进:  2 字符 段后: 0 磅 行距: 固定值 24..."/>
    <w:basedOn w:val="aa"/>
    <w:qFormat/>
    <w:rsid w:val="00D234D7"/>
    <w:pPr>
      <w:spacing w:line="480" w:lineRule="exact"/>
      <w:ind w:firstLineChars="200" w:firstLine="480"/>
    </w:pPr>
    <w:rPr>
      <w:rFonts w:ascii="宋体" w:hAnsi="宋体" w:cs="宋体"/>
      <w:sz w:val="24"/>
      <w:szCs w:val="20"/>
    </w:rPr>
  </w:style>
  <w:style w:type="paragraph" w:customStyle="1" w:styleId="xl79">
    <w:name w:val="xl79"/>
    <w:basedOn w:val="aa"/>
    <w:qFormat/>
    <w:rsid w:val="00D234D7"/>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7">
    <w:name w:val="表格"/>
    <w:basedOn w:val="aa"/>
    <w:qFormat/>
    <w:rsid w:val="00D234D7"/>
    <w:pPr>
      <w:adjustRightInd w:val="0"/>
      <w:spacing w:beforeLines="25" w:afterLines="25"/>
      <w:textAlignment w:val="baseline"/>
    </w:pPr>
    <w:rPr>
      <w:rFonts w:ascii="Arial" w:eastAsia="仿宋_GB2312" w:hAnsi="Arial"/>
      <w:kern w:val="0"/>
      <w:sz w:val="24"/>
      <w:szCs w:val="28"/>
    </w:rPr>
  </w:style>
  <w:style w:type="paragraph" w:customStyle="1" w:styleId="1fe">
    <w:name w:val="修订1"/>
    <w:uiPriority w:val="99"/>
    <w:semiHidden/>
    <w:qFormat/>
    <w:rsid w:val="00D234D7"/>
    <w:rPr>
      <w:rFonts w:ascii="Calibri" w:eastAsia="宋体" w:hAnsi="Calibri" w:cs="Times New Roman"/>
    </w:rPr>
  </w:style>
  <w:style w:type="paragraph" w:customStyle="1" w:styleId="1ff">
    <w:name w:val="封面1级标题"/>
    <w:basedOn w:val="aa"/>
    <w:next w:val="aa"/>
    <w:qFormat/>
    <w:rsid w:val="00D234D7"/>
    <w:pPr>
      <w:spacing w:beforeLines="800"/>
      <w:jc w:val="center"/>
    </w:pPr>
    <w:rPr>
      <w:rFonts w:ascii="Arial" w:eastAsia="黑体" w:hAnsi="Arial" w:cs="宋体"/>
      <w:b/>
      <w:sz w:val="72"/>
      <w:szCs w:val="72"/>
    </w:rPr>
  </w:style>
  <w:style w:type="paragraph" w:customStyle="1" w:styleId="xl122">
    <w:name w:val="xl122"/>
    <w:basedOn w:val="aa"/>
    <w:qFormat/>
    <w:rsid w:val="00D234D7"/>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8">
    <w:name w:val="表格标题栏"/>
    <w:basedOn w:val="aa"/>
    <w:qFormat/>
    <w:rsid w:val="00D234D7"/>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2"/>
    <w:qFormat/>
    <w:rsid w:val="00D234D7"/>
    <w:pPr>
      <w:numPr>
        <w:ilvl w:val="4"/>
        <w:numId w:val="29"/>
      </w:numPr>
    </w:pPr>
    <w:rPr>
      <w:rFonts w:eastAsia="黑体"/>
      <w:kern w:val="0"/>
      <w:sz w:val="24"/>
      <w:szCs w:val="20"/>
    </w:rPr>
  </w:style>
  <w:style w:type="paragraph" w:customStyle="1" w:styleId="Body">
    <w:name w:val="Body"/>
    <w:basedOn w:val="aa"/>
    <w:qFormat/>
    <w:rsid w:val="00D234D7"/>
    <w:pPr>
      <w:widowControl/>
      <w:spacing w:before="120" w:afterLines="50"/>
    </w:pPr>
    <w:rPr>
      <w:rFonts w:ascii="宋体" w:hAnsi="Times New Roman"/>
      <w:snapToGrid w:val="0"/>
      <w:kern w:val="0"/>
      <w:szCs w:val="20"/>
    </w:rPr>
  </w:style>
  <w:style w:type="paragraph" w:customStyle="1" w:styleId="2fa">
    <w:name w:val="标准标题2"/>
    <w:basedOn w:val="21"/>
    <w:qFormat/>
    <w:rsid w:val="00D234D7"/>
    <w:pPr>
      <w:spacing w:line="360" w:lineRule="auto"/>
    </w:pPr>
    <w:rPr>
      <w:rFonts w:eastAsia="仿宋_GB2312"/>
      <w:bCs w:val="0"/>
      <w:sz w:val="28"/>
    </w:rPr>
  </w:style>
  <w:style w:type="paragraph" w:customStyle="1" w:styleId="xl83">
    <w:name w:val="xl83"/>
    <w:basedOn w:val="aa"/>
    <w:qFormat/>
    <w:rsid w:val="00D234D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a"/>
    <w:qFormat/>
    <w:rsid w:val="00D234D7"/>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9">
    <w:name w:val="一"/>
    <w:basedOn w:val="afff6"/>
    <w:qFormat/>
    <w:rsid w:val="00D234D7"/>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qFormat/>
    <w:rsid w:val="00D234D7"/>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D234D7"/>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a"/>
    <w:qFormat/>
    <w:rsid w:val="00D234D7"/>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D234D7"/>
    <w:rPr>
      <w:rFonts w:ascii="Calibri" w:eastAsia="宋体" w:hAnsi="Calibri" w:cs="Times New Roman"/>
    </w:rPr>
  </w:style>
  <w:style w:type="paragraph" w:customStyle="1" w:styleId="Style164">
    <w:name w:val="_Style 164"/>
    <w:basedOn w:val="aa"/>
    <w:rsid w:val="00D234D7"/>
    <w:rPr>
      <w:rFonts w:ascii="Times New Roman" w:hAnsi="Times New Roman"/>
      <w:szCs w:val="20"/>
    </w:rPr>
  </w:style>
  <w:style w:type="paragraph" w:customStyle="1" w:styleId="GP11">
    <w:name w:val="GP公文标题1"/>
    <w:basedOn w:val="aa"/>
    <w:next w:val="aa"/>
    <w:rsid w:val="00D234D7"/>
    <w:pPr>
      <w:numPr>
        <w:ilvl w:val="4"/>
        <w:numId w:val="15"/>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D234D7"/>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rsid w:val="00D234D7"/>
    <w:pPr>
      <w:tabs>
        <w:tab w:val="left" w:pos="432"/>
      </w:tabs>
      <w:ind w:left="432" w:hanging="432"/>
    </w:pPr>
    <w:rPr>
      <w:rFonts w:ascii="Tahoma" w:hAnsi="Tahoma"/>
      <w:sz w:val="24"/>
      <w:szCs w:val="20"/>
    </w:rPr>
  </w:style>
  <w:style w:type="paragraph" w:customStyle="1" w:styleId="TableText1">
    <w:name w:val="Table Text"/>
    <w:basedOn w:val="aa"/>
    <w:qFormat/>
    <w:rsid w:val="00D234D7"/>
    <w:pPr>
      <w:widowControl/>
      <w:spacing w:before="60" w:after="60"/>
      <w:jc w:val="left"/>
    </w:pPr>
    <w:rPr>
      <w:rFonts w:ascii="Times New Roman" w:hAnsi="Times New Roman"/>
      <w:kern w:val="0"/>
      <w:sz w:val="24"/>
      <w:szCs w:val="24"/>
    </w:rPr>
  </w:style>
  <w:style w:type="paragraph" w:customStyle="1" w:styleId="button">
    <w:name w:val="button"/>
    <w:basedOn w:val="aa"/>
    <w:rsid w:val="00D234D7"/>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qFormat/>
    <w:rsid w:val="00D234D7"/>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qFormat/>
    <w:rsid w:val="00D234D7"/>
    <w:pPr>
      <w:tabs>
        <w:tab w:val="left" w:pos="1200"/>
      </w:tabs>
      <w:ind w:left="1200" w:hanging="360"/>
    </w:pPr>
  </w:style>
  <w:style w:type="paragraph" w:customStyle="1" w:styleId="2fb">
    <w:name w:val="封面2级标题"/>
    <w:basedOn w:val="aa"/>
    <w:next w:val="affff1"/>
    <w:qFormat/>
    <w:rsid w:val="00D234D7"/>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a"/>
    <w:uiPriority w:val="34"/>
    <w:qFormat/>
    <w:rsid w:val="00D234D7"/>
    <w:pPr>
      <w:ind w:firstLineChars="200" w:firstLine="420"/>
    </w:pPr>
  </w:style>
  <w:style w:type="paragraph" w:customStyle="1" w:styleId="3ChapterXXX050">
    <w:name w:val="样式 标题 3Chapter X.X.X. + 五号 段后: 0.5 行"/>
    <w:basedOn w:val="30"/>
    <w:qFormat/>
    <w:rsid w:val="00D234D7"/>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D234D7"/>
    <w:pPr>
      <w:numPr>
        <w:ilvl w:val="1"/>
        <w:numId w:val="10"/>
      </w:numPr>
      <w:spacing w:before="240" w:after="240" w:line="240" w:lineRule="auto"/>
    </w:pPr>
    <w:rPr>
      <w:rFonts w:ascii="Times New Roman" w:eastAsia="楷体_GB2312" w:hAnsi="Times New Roman"/>
      <w:sz w:val="30"/>
      <w:szCs w:val="30"/>
    </w:rPr>
  </w:style>
  <w:style w:type="paragraph" w:customStyle="1" w:styleId="pa-7">
    <w:name w:val="pa-7"/>
    <w:basedOn w:val="aa"/>
    <w:qFormat/>
    <w:rsid w:val="00D234D7"/>
    <w:pPr>
      <w:widowControl/>
      <w:spacing w:before="150" w:after="150"/>
      <w:jc w:val="left"/>
    </w:pPr>
    <w:rPr>
      <w:rFonts w:ascii="宋体" w:hAnsi="宋体" w:cs="宋体"/>
      <w:kern w:val="0"/>
      <w:sz w:val="24"/>
      <w:szCs w:val="24"/>
    </w:rPr>
  </w:style>
  <w:style w:type="paragraph" w:customStyle="1" w:styleId="affffffffa">
    <w:name w:val="注意事项"/>
    <w:basedOn w:val="aa"/>
    <w:rsid w:val="00D234D7"/>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b">
    <w:name w:val="标书正文格式"/>
    <w:qFormat/>
    <w:rsid w:val="00D234D7"/>
    <w:pPr>
      <w:spacing w:line="360" w:lineRule="auto"/>
      <w:ind w:firstLineChars="200" w:firstLine="480"/>
    </w:pPr>
    <w:rPr>
      <w:rFonts w:ascii="Times New Roman" w:eastAsia="楷体_GB2312" w:hAnsi="Times New Roman" w:cs="Times New Roman"/>
      <w:sz w:val="24"/>
      <w:szCs w:val="24"/>
    </w:rPr>
  </w:style>
  <w:style w:type="paragraph" w:customStyle="1" w:styleId="CM12">
    <w:name w:val="CM12"/>
    <w:basedOn w:val="Default"/>
    <w:next w:val="Default"/>
    <w:rsid w:val="00D234D7"/>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D234D7"/>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c">
    <w:name w:val="四级"/>
    <w:basedOn w:val="41"/>
    <w:rsid w:val="00D234D7"/>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qFormat/>
    <w:rsid w:val="00D234D7"/>
    <w:pPr>
      <w:widowControl/>
      <w:spacing w:after="160" w:line="240" w:lineRule="exact"/>
      <w:jc w:val="left"/>
    </w:pPr>
    <w:rPr>
      <w:rFonts w:ascii="Verdana" w:eastAsia="仿宋_GB2312" w:hAnsi="Verdana"/>
      <w:kern w:val="0"/>
      <w:sz w:val="24"/>
      <w:szCs w:val="20"/>
      <w:lang w:eastAsia="en-US"/>
    </w:rPr>
  </w:style>
  <w:style w:type="paragraph" w:customStyle="1" w:styleId="affffffffd">
    <w:name w:val="图表引用"/>
    <w:basedOn w:val="aa"/>
    <w:qFormat/>
    <w:rsid w:val="00D234D7"/>
    <w:pPr>
      <w:spacing w:line="360" w:lineRule="auto"/>
      <w:jc w:val="center"/>
    </w:pPr>
    <w:rPr>
      <w:rFonts w:ascii="仿宋_GB2312" w:eastAsia="仿宋_GB2312"/>
      <w:b/>
      <w:sz w:val="24"/>
      <w:szCs w:val="28"/>
    </w:rPr>
  </w:style>
  <w:style w:type="paragraph" w:customStyle="1" w:styleId="00">
    <w:name w:val="样式 正文段落 + 首行缩进:  0 字符"/>
    <w:basedOn w:val="affffb"/>
    <w:qFormat/>
    <w:rsid w:val="00D234D7"/>
    <w:pPr>
      <w:spacing w:line="360" w:lineRule="auto"/>
      <w:ind w:firstLine="0"/>
    </w:pPr>
    <w:rPr>
      <w:rFonts w:ascii="宋体" w:hAnsi="宋体" w:cs="宋体"/>
      <w:kern w:val="0"/>
    </w:rPr>
  </w:style>
  <w:style w:type="paragraph" w:customStyle="1" w:styleId="Char80">
    <w:name w:val="Char8"/>
    <w:basedOn w:val="aa"/>
    <w:rsid w:val="00D234D7"/>
    <w:pPr>
      <w:tabs>
        <w:tab w:val="left" w:pos="432"/>
      </w:tabs>
      <w:ind w:left="432" w:hanging="432"/>
    </w:pPr>
    <w:rPr>
      <w:rFonts w:ascii="Times New Roman" w:hAnsi="Times New Roman"/>
      <w:sz w:val="24"/>
      <w:szCs w:val="24"/>
    </w:rPr>
  </w:style>
  <w:style w:type="paragraph" w:customStyle="1" w:styleId="CharCharChar1">
    <w:name w:val="Char Char Char1"/>
    <w:basedOn w:val="aa"/>
    <w:qFormat/>
    <w:rsid w:val="00D234D7"/>
    <w:rPr>
      <w:rFonts w:ascii="Times New Roman" w:eastAsia="仿宋_GB2312" w:hAnsi="Times New Roman" w:cs="宋体"/>
      <w:sz w:val="24"/>
      <w:szCs w:val="20"/>
    </w:rPr>
  </w:style>
  <w:style w:type="paragraph" w:customStyle="1" w:styleId="ZJGIS-3">
    <w:name w:val="ZJGIS-五级标题"/>
    <w:basedOn w:val="51"/>
    <w:qFormat/>
    <w:rsid w:val="00D234D7"/>
    <w:pPr>
      <w:numPr>
        <w:ilvl w:val="4"/>
        <w:numId w:val="10"/>
      </w:numPr>
      <w:spacing w:before="120" w:after="120" w:line="240" w:lineRule="auto"/>
    </w:pPr>
    <w:rPr>
      <w:rFonts w:ascii="Times New Roman" w:hAnsi="Times New Roman"/>
      <w:sz w:val="24"/>
      <w:szCs w:val="24"/>
    </w:rPr>
  </w:style>
  <w:style w:type="paragraph" w:customStyle="1" w:styleId="xl26">
    <w:name w:val="xl26"/>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D234D7"/>
    <w:pPr>
      <w:jc w:val="center"/>
    </w:pPr>
    <w:rPr>
      <w:rFonts w:ascii="Arial" w:eastAsia="黑体" w:hAnsi="Arial"/>
      <w:b/>
    </w:rPr>
  </w:style>
  <w:style w:type="paragraph" w:customStyle="1" w:styleId="affffffffe">
    <w:name w:val="吉奥封面(黑体小初)"/>
    <w:basedOn w:val="afff9"/>
    <w:rsid w:val="00D234D7"/>
    <w:pPr>
      <w:spacing w:before="480"/>
      <w:ind w:firstLineChars="0" w:firstLine="0"/>
      <w:jc w:val="center"/>
    </w:pPr>
    <w:rPr>
      <w:rFonts w:eastAsia="黑体"/>
      <w:sz w:val="72"/>
      <w:szCs w:val="72"/>
    </w:rPr>
  </w:style>
  <w:style w:type="paragraph" w:customStyle="1" w:styleId="321">
    <w:name w:val="样式 标题 3 + 首行缩进:  2 字符1"/>
    <w:basedOn w:val="30"/>
    <w:rsid w:val="00D234D7"/>
    <w:pPr>
      <w:spacing w:line="360" w:lineRule="auto"/>
    </w:pPr>
    <w:rPr>
      <w:rFonts w:ascii="Times New Roman" w:hAnsi="Times New Roman" w:cs="宋体"/>
      <w:szCs w:val="20"/>
    </w:rPr>
  </w:style>
  <w:style w:type="character" w:customStyle="1" w:styleId="Charfff1">
    <w:name w:val="一级标题 Char"/>
    <w:link w:val="afffffffff"/>
    <w:qFormat/>
    <w:locked/>
    <w:rsid w:val="00D234D7"/>
    <w:rPr>
      <w:rFonts w:ascii="宋体" w:hAnsi="宋体"/>
      <w:b/>
      <w:sz w:val="36"/>
      <w:szCs w:val="36"/>
    </w:rPr>
  </w:style>
  <w:style w:type="paragraph" w:customStyle="1" w:styleId="afffffffff">
    <w:name w:val="一级标题"/>
    <w:basedOn w:val="afb"/>
    <w:link w:val="Charfff1"/>
    <w:qFormat/>
    <w:rsid w:val="00D234D7"/>
    <w:pPr>
      <w:spacing w:line="360" w:lineRule="auto"/>
      <w:jc w:val="center"/>
    </w:pPr>
    <w:rPr>
      <w:rFonts w:hAnsi="宋体"/>
      <w:b/>
      <w:sz w:val="36"/>
      <w:szCs w:val="36"/>
    </w:rPr>
  </w:style>
  <w:style w:type="paragraph" w:customStyle="1" w:styleId="53">
    <w:name w:val="正文5"/>
    <w:qFormat/>
    <w:rsid w:val="00D234D7"/>
    <w:pPr>
      <w:widowControl w:val="0"/>
      <w:jc w:val="both"/>
    </w:pPr>
    <w:rPr>
      <w:rFonts w:ascii="Times New Roman" w:eastAsia="宋体" w:hAnsi="Times New Roman" w:cs="Times New Roman"/>
      <w:szCs w:val="20"/>
    </w:rPr>
  </w:style>
  <w:style w:type="paragraph" w:customStyle="1" w:styleId="2fc">
    <w:name w:val="纯文本2"/>
    <w:basedOn w:val="53"/>
    <w:qFormat/>
    <w:rsid w:val="00D234D7"/>
    <w:pPr>
      <w:widowControl/>
      <w:jc w:val="left"/>
    </w:pPr>
    <w:rPr>
      <w:rFonts w:ascii="宋体" w:hAnsi="Courier New"/>
    </w:rPr>
  </w:style>
  <w:style w:type="character" w:customStyle="1" w:styleId="Char1f3">
    <w:name w:val="引用 Char1"/>
    <w:link w:val="1ff1"/>
    <w:qFormat/>
    <w:locked/>
    <w:rsid w:val="00D234D7"/>
    <w:rPr>
      <w:i/>
      <w:iCs/>
      <w:color w:val="000000"/>
      <w:sz w:val="22"/>
      <w:lang w:eastAsia="en-US" w:bidi="en-US"/>
    </w:rPr>
  </w:style>
  <w:style w:type="paragraph" w:customStyle="1" w:styleId="1ff1">
    <w:name w:val="引用1"/>
    <w:basedOn w:val="aa"/>
    <w:next w:val="aa"/>
    <w:link w:val="Char1f3"/>
    <w:qFormat/>
    <w:rsid w:val="00D234D7"/>
    <w:pPr>
      <w:widowControl/>
      <w:spacing w:after="200" w:line="276" w:lineRule="auto"/>
      <w:jc w:val="left"/>
    </w:pPr>
    <w:rPr>
      <w:rFonts w:asciiTheme="minorHAnsi" w:eastAsiaTheme="minorEastAsia" w:hAnsiTheme="minorHAnsi" w:cstheme="minorBidi"/>
      <w:i/>
      <w:iCs/>
      <w:color w:val="000000"/>
      <w:sz w:val="22"/>
      <w:lang w:eastAsia="en-US" w:bidi="en-US"/>
    </w:rPr>
  </w:style>
  <w:style w:type="character" w:customStyle="1" w:styleId="Charfff2">
    <w:name w:val="明显引用 Char"/>
    <w:qFormat/>
    <w:rsid w:val="00D234D7"/>
    <w:rPr>
      <w:b/>
      <w:bCs/>
      <w:i/>
      <w:iCs/>
      <w:color w:val="4F81BD"/>
      <w:kern w:val="2"/>
      <w:sz w:val="21"/>
    </w:rPr>
  </w:style>
  <w:style w:type="character" w:customStyle="1" w:styleId="xuxian1">
    <w:name w:val="xuxian1"/>
    <w:qFormat/>
    <w:rsid w:val="00D234D7"/>
    <w:rPr>
      <w:b/>
      <w:bCs/>
      <w:color w:val="188DD3"/>
      <w:u w:val="none"/>
    </w:rPr>
  </w:style>
  <w:style w:type="character" w:customStyle="1" w:styleId="CharCharf5">
    <w:name w:val="表文字 Char Char"/>
    <w:link w:val="afffff"/>
    <w:qFormat/>
    <w:locked/>
    <w:rsid w:val="00D234D7"/>
    <w:rPr>
      <w:rFonts w:ascii="宋体" w:eastAsia="宋体" w:hAnsi="Times New Roman" w:cs="Times New Roman"/>
      <w:sz w:val="20"/>
      <w:szCs w:val="20"/>
    </w:rPr>
  </w:style>
  <w:style w:type="character" w:customStyle="1" w:styleId="Charfff3">
    <w:name w:val="段 Char"/>
    <w:qFormat/>
    <w:rsid w:val="00D234D7"/>
    <w:rPr>
      <w:rFonts w:ascii="宋体" w:hAnsi="Times New Roman"/>
    </w:rPr>
  </w:style>
  <w:style w:type="character" w:customStyle="1" w:styleId="CharChar2CharCharChar">
    <w:name w:val="+正文 Char Char2 Char Char Char"/>
    <w:link w:val="CharChar2Char"/>
    <w:qFormat/>
    <w:locked/>
    <w:rsid w:val="00D234D7"/>
    <w:rPr>
      <w:rFonts w:ascii="宋体" w:hAnsi="宋体"/>
      <w:sz w:val="24"/>
    </w:rPr>
  </w:style>
  <w:style w:type="paragraph" w:customStyle="1" w:styleId="CharChar2Char">
    <w:name w:val="+正文 Char Char2 Char"/>
    <w:basedOn w:val="aa"/>
    <w:link w:val="CharChar2CharCharChar"/>
    <w:qFormat/>
    <w:rsid w:val="00D234D7"/>
    <w:pPr>
      <w:spacing w:line="360" w:lineRule="auto"/>
      <w:ind w:firstLineChars="200" w:firstLine="200"/>
    </w:pPr>
    <w:rPr>
      <w:rFonts w:ascii="宋体" w:eastAsiaTheme="minorEastAsia" w:hAnsi="宋体" w:cstheme="minorBidi"/>
      <w:sz w:val="24"/>
    </w:rPr>
  </w:style>
  <w:style w:type="character" w:customStyle="1" w:styleId="Char2CharChar">
    <w:name w:val="+正文 Char2 Char Char"/>
    <w:link w:val="Char24"/>
    <w:qFormat/>
    <w:locked/>
    <w:rsid w:val="00D234D7"/>
    <w:rPr>
      <w:rFonts w:ascii="宋体" w:hAnsi="宋体"/>
      <w:sz w:val="24"/>
    </w:rPr>
  </w:style>
  <w:style w:type="paragraph" w:customStyle="1" w:styleId="Char24">
    <w:name w:val="+正文 Char2"/>
    <w:basedOn w:val="aa"/>
    <w:link w:val="Char2CharChar"/>
    <w:qFormat/>
    <w:rsid w:val="00D234D7"/>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D234D7"/>
    <w:rPr>
      <w:kern w:val="2"/>
      <w:sz w:val="18"/>
    </w:rPr>
  </w:style>
  <w:style w:type="character" w:customStyle="1" w:styleId="Char41">
    <w:name w:val="+正文 Char4"/>
    <w:link w:val="afffffffff0"/>
    <w:qFormat/>
    <w:locked/>
    <w:rsid w:val="00D234D7"/>
    <w:rPr>
      <w:rFonts w:ascii="宋体" w:hAnsi="宋体"/>
      <w:sz w:val="24"/>
    </w:rPr>
  </w:style>
  <w:style w:type="paragraph" w:customStyle="1" w:styleId="afffffffff0">
    <w:name w:val="+正文"/>
    <w:basedOn w:val="aa"/>
    <w:link w:val="Char41"/>
    <w:qFormat/>
    <w:rsid w:val="00D234D7"/>
    <w:pPr>
      <w:spacing w:line="360" w:lineRule="auto"/>
      <w:ind w:firstLineChars="200" w:firstLine="200"/>
    </w:pPr>
    <w:rPr>
      <w:rFonts w:ascii="宋体" w:eastAsiaTheme="minorEastAsia" w:hAnsi="宋体" w:cstheme="minorBidi"/>
      <w:sz w:val="24"/>
    </w:rPr>
  </w:style>
  <w:style w:type="character" w:customStyle="1" w:styleId="Char1f4">
    <w:name w:val="注释标题 Char1"/>
    <w:uiPriority w:val="99"/>
    <w:semiHidden/>
    <w:qFormat/>
    <w:rsid w:val="00D234D7"/>
  </w:style>
  <w:style w:type="character" w:customStyle="1" w:styleId="1CharCharCharCharChar">
    <w:name w:val="+列表1 Char Char Char Char Char"/>
    <w:link w:val="1CharCharChar"/>
    <w:qFormat/>
    <w:locked/>
    <w:rsid w:val="00D234D7"/>
    <w:rPr>
      <w:rFonts w:ascii="宋体" w:hAnsi="宋体"/>
    </w:rPr>
  </w:style>
  <w:style w:type="paragraph" w:customStyle="1" w:styleId="1CharCharChar">
    <w:name w:val="+列表1 Char Char Char"/>
    <w:basedOn w:val="aa"/>
    <w:link w:val="1CharCharCharCharChar"/>
    <w:qFormat/>
    <w:rsid w:val="00D234D7"/>
    <w:pPr>
      <w:jc w:val="center"/>
    </w:pPr>
    <w:rPr>
      <w:rFonts w:ascii="宋体" w:eastAsiaTheme="minorEastAsia" w:hAnsi="宋体" w:cstheme="minorBidi"/>
    </w:rPr>
  </w:style>
  <w:style w:type="character" w:customStyle="1" w:styleId="Charfff4">
    <w:name w:val="表正文 Char"/>
    <w:qFormat/>
    <w:rsid w:val="00D234D7"/>
    <w:rPr>
      <w:rFonts w:eastAsia="宋体"/>
      <w:kern w:val="2"/>
      <w:sz w:val="24"/>
      <w:lang w:val="en-US" w:eastAsia="zh-CN" w:bidi="ar-SA"/>
    </w:rPr>
  </w:style>
  <w:style w:type="character" w:customStyle="1" w:styleId="solutioncontent1">
    <w:name w:val="solutioncontent1"/>
    <w:qFormat/>
    <w:rsid w:val="00D234D7"/>
    <w:rPr>
      <w:rFonts w:cs="Times New Roman"/>
      <w:color w:val="333333"/>
      <w:sz w:val="15"/>
      <w:szCs w:val="15"/>
    </w:rPr>
  </w:style>
  <w:style w:type="character" w:customStyle="1" w:styleId="Charfff5">
    <w:name w:val="标准款样式 Char"/>
    <w:link w:val="afffffffff1"/>
    <w:qFormat/>
    <w:rsid w:val="00D234D7"/>
    <w:rPr>
      <w:rFonts w:ascii="黑体" w:hAnsi="宋体"/>
    </w:rPr>
  </w:style>
  <w:style w:type="paragraph" w:customStyle="1" w:styleId="afffffffff1">
    <w:name w:val="标准款样式"/>
    <w:basedOn w:val="aa"/>
    <w:link w:val="Charfff5"/>
    <w:qFormat/>
    <w:rsid w:val="00D234D7"/>
    <w:rPr>
      <w:rFonts w:ascii="黑体" w:eastAsiaTheme="minorEastAsia" w:hAnsi="宋体" w:cstheme="minorBidi"/>
    </w:rPr>
  </w:style>
  <w:style w:type="character" w:customStyle="1" w:styleId="SubtitleChar">
    <w:name w:val="Subtitle Char"/>
    <w:qFormat/>
    <w:locked/>
    <w:rsid w:val="00D234D7"/>
    <w:rPr>
      <w:rFonts w:ascii="Calibri Light" w:eastAsia="宋体" w:hAnsi="Calibri Light" w:cs="Times New Roman"/>
      <w:b/>
      <w:bCs/>
      <w:kern w:val="28"/>
      <w:sz w:val="32"/>
      <w:szCs w:val="32"/>
      <w:lang w:eastAsia="en-US"/>
    </w:rPr>
  </w:style>
  <w:style w:type="character" w:customStyle="1" w:styleId="font12-blue-bold1">
    <w:name w:val="font12-blue-bold1"/>
    <w:qFormat/>
    <w:rsid w:val="00D234D7"/>
    <w:rPr>
      <w:b/>
      <w:bCs/>
      <w:color w:val="0249A5"/>
      <w:sz w:val="18"/>
      <w:szCs w:val="18"/>
      <w:u w:val="none"/>
    </w:rPr>
  </w:style>
  <w:style w:type="character" w:customStyle="1" w:styleId="Charfff6">
    <w:name w:val="引用 Char"/>
    <w:qFormat/>
    <w:rsid w:val="00D234D7"/>
    <w:rPr>
      <w:i/>
      <w:iCs/>
      <w:color w:val="000000"/>
      <w:kern w:val="2"/>
      <w:sz w:val="21"/>
    </w:rPr>
  </w:style>
  <w:style w:type="character" w:customStyle="1" w:styleId="1CharCharChar0">
    <w:name w:val="+1. Char Char Char"/>
    <w:link w:val="1Char3"/>
    <w:qFormat/>
    <w:locked/>
    <w:rsid w:val="00D234D7"/>
    <w:rPr>
      <w:rFonts w:ascii="Times New Roman" w:hAnsi="Times New Roman"/>
    </w:rPr>
  </w:style>
  <w:style w:type="paragraph" w:customStyle="1" w:styleId="1Char3">
    <w:name w:val="+1. Char"/>
    <w:basedOn w:val="aa"/>
    <w:link w:val="1CharCharChar0"/>
    <w:qFormat/>
    <w:rsid w:val="00D234D7"/>
    <w:rPr>
      <w:rFonts w:ascii="Times New Roman" w:eastAsiaTheme="minorEastAsia" w:hAnsi="Times New Roman" w:cstheme="minorBidi"/>
    </w:rPr>
  </w:style>
  <w:style w:type="character" w:customStyle="1" w:styleId="CharChar5CharCharChar">
    <w:name w:val="+正文 Char Char5 Char Char Char"/>
    <w:link w:val="CharChar5Char"/>
    <w:qFormat/>
    <w:locked/>
    <w:rsid w:val="00D234D7"/>
    <w:rPr>
      <w:rFonts w:ascii="宋体" w:hAnsi="宋体"/>
      <w:sz w:val="24"/>
    </w:rPr>
  </w:style>
  <w:style w:type="paragraph" w:customStyle="1" w:styleId="CharChar5Char">
    <w:name w:val="+正文 Char Char5 Char"/>
    <w:basedOn w:val="aa"/>
    <w:link w:val="CharChar5CharCharChar"/>
    <w:qFormat/>
    <w:rsid w:val="00D234D7"/>
    <w:pPr>
      <w:spacing w:line="360" w:lineRule="auto"/>
      <w:ind w:firstLineChars="200" w:firstLine="200"/>
    </w:pPr>
    <w:rPr>
      <w:rFonts w:ascii="宋体" w:eastAsiaTheme="minorEastAsia" w:hAnsi="宋体" w:cstheme="minorBidi"/>
      <w:sz w:val="24"/>
    </w:rPr>
  </w:style>
  <w:style w:type="character" w:customStyle="1" w:styleId="160">
    <w:name w:val="16"/>
    <w:qFormat/>
    <w:rsid w:val="00D234D7"/>
    <w:rPr>
      <w:rFonts w:ascii="Times New Roman" w:hAnsi="Times New Roman" w:cs="Times New Roman" w:hint="default"/>
      <w:color w:val="0000FF"/>
      <w:sz w:val="20"/>
      <w:szCs w:val="20"/>
      <w:u w:val="single"/>
    </w:rPr>
  </w:style>
  <w:style w:type="character" w:customStyle="1" w:styleId="CharCharf7">
    <w:name w:val="+正文 Char Char"/>
    <w:link w:val="CharCharChar3"/>
    <w:qFormat/>
    <w:locked/>
    <w:rsid w:val="00D234D7"/>
    <w:rPr>
      <w:rFonts w:ascii="楷体_GB2312" w:eastAsia="楷体_GB2312"/>
      <w:sz w:val="24"/>
    </w:rPr>
  </w:style>
  <w:style w:type="paragraph" w:customStyle="1" w:styleId="CharCharChar3">
    <w:name w:val="+正文 Char Char Char"/>
    <w:basedOn w:val="aa"/>
    <w:link w:val="CharCharf7"/>
    <w:qFormat/>
    <w:rsid w:val="00D234D7"/>
    <w:pPr>
      <w:spacing w:line="360" w:lineRule="auto"/>
      <w:ind w:firstLineChars="200" w:firstLine="200"/>
    </w:pPr>
    <w:rPr>
      <w:rFonts w:ascii="楷体_GB2312" w:eastAsia="楷体_GB2312" w:hAnsiTheme="minorHAnsi" w:cstheme="minorBidi"/>
      <w:sz w:val="24"/>
    </w:rPr>
  </w:style>
  <w:style w:type="character" w:customStyle="1" w:styleId="CharChar3CharCharCharChar0">
    <w:name w:val="+正文 Char Char3 Char Char Char Char"/>
    <w:link w:val="CharChar3CharChar"/>
    <w:qFormat/>
    <w:locked/>
    <w:rsid w:val="00D234D7"/>
    <w:rPr>
      <w:rFonts w:ascii="宋体" w:hAnsi="宋体"/>
      <w:sz w:val="24"/>
    </w:rPr>
  </w:style>
  <w:style w:type="paragraph" w:customStyle="1" w:styleId="CharChar3CharChar">
    <w:name w:val="+正文 Char Char3 Char Char"/>
    <w:basedOn w:val="aa"/>
    <w:link w:val="CharChar3CharCharCharChar0"/>
    <w:qFormat/>
    <w:rsid w:val="00D234D7"/>
    <w:pPr>
      <w:spacing w:line="360" w:lineRule="auto"/>
      <w:ind w:firstLineChars="200" w:firstLine="200"/>
    </w:pPr>
    <w:rPr>
      <w:rFonts w:ascii="宋体" w:eastAsiaTheme="minorEastAsia" w:hAnsi="宋体" w:cstheme="minorBidi"/>
      <w:sz w:val="24"/>
    </w:rPr>
  </w:style>
  <w:style w:type="character" w:customStyle="1" w:styleId="msoins0">
    <w:name w:val="msoins"/>
    <w:qFormat/>
    <w:rsid w:val="00D234D7"/>
  </w:style>
  <w:style w:type="character" w:customStyle="1" w:styleId="Char1f5">
    <w:name w:val="明显引用 Char1"/>
    <w:link w:val="1ff2"/>
    <w:qFormat/>
    <w:locked/>
    <w:rsid w:val="00D234D7"/>
    <w:rPr>
      <w:b/>
      <w:bCs/>
      <w:i/>
      <w:iCs/>
      <w:color w:val="4F81BD"/>
      <w:sz w:val="22"/>
      <w:lang w:eastAsia="en-US" w:bidi="en-US"/>
    </w:rPr>
  </w:style>
  <w:style w:type="paragraph" w:customStyle="1" w:styleId="1ff2">
    <w:name w:val="明显引用1"/>
    <w:basedOn w:val="aa"/>
    <w:next w:val="aa"/>
    <w:link w:val="Char1f5"/>
    <w:qFormat/>
    <w:rsid w:val="00D234D7"/>
    <w:pPr>
      <w:widowControl/>
      <w:pBdr>
        <w:bottom w:val="single" w:sz="4" w:space="4" w:color="4F81BD"/>
      </w:pBdr>
      <w:spacing w:before="200" w:after="280" w:line="276" w:lineRule="auto"/>
      <w:ind w:left="936" w:right="936"/>
      <w:jc w:val="left"/>
    </w:pPr>
    <w:rPr>
      <w:rFonts w:asciiTheme="minorHAnsi" w:eastAsiaTheme="minorEastAsia" w:hAnsiTheme="minorHAnsi" w:cstheme="minorBidi"/>
      <w:b/>
      <w:bCs/>
      <w:i/>
      <w:iCs/>
      <w:color w:val="4F81BD"/>
      <w:sz w:val="22"/>
      <w:lang w:eastAsia="en-US" w:bidi="en-US"/>
    </w:rPr>
  </w:style>
  <w:style w:type="character" w:customStyle="1" w:styleId="Char5CharCharCharCharChar">
    <w:name w:val="+正文 Char5 Char Char Char Char Char"/>
    <w:link w:val="Char5CharCharChar"/>
    <w:qFormat/>
    <w:locked/>
    <w:rsid w:val="00D234D7"/>
    <w:rPr>
      <w:rFonts w:ascii="宋体" w:hAnsi="宋体"/>
      <w:sz w:val="24"/>
    </w:rPr>
  </w:style>
  <w:style w:type="paragraph" w:customStyle="1" w:styleId="Char5CharCharChar">
    <w:name w:val="+正文 Char5 Char Char Char"/>
    <w:basedOn w:val="aa"/>
    <w:link w:val="Char5CharCharCharCharChar"/>
    <w:qFormat/>
    <w:rsid w:val="00D234D7"/>
    <w:pPr>
      <w:spacing w:line="360" w:lineRule="auto"/>
      <w:ind w:firstLineChars="200" w:firstLine="200"/>
    </w:pPr>
    <w:rPr>
      <w:rFonts w:ascii="宋体" w:eastAsiaTheme="minorEastAsia" w:hAnsi="宋体" w:cstheme="minorBidi"/>
      <w:sz w:val="24"/>
    </w:rPr>
  </w:style>
  <w:style w:type="character" w:customStyle="1" w:styleId="black1">
    <w:name w:val="black1"/>
    <w:qFormat/>
    <w:rsid w:val="00D234D7"/>
    <w:rPr>
      <w:rFonts w:ascii="ˎ̥" w:hAnsi="ˎ̥" w:hint="default"/>
      <w:color w:val="333333"/>
      <w:sz w:val="18"/>
      <w:szCs w:val="18"/>
      <w:u w:val="none"/>
    </w:rPr>
  </w:style>
  <w:style w:type="paragraph" w:customStyle="1" w:styleId="201">
    <w:name w:val="20"/>
    <w:basedOn w:val="aa"/>
    <w:qFormat/>
    <w:rsid w:val="00D234D7"/>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ff3">
    <w:name w:val="1"/>
    <w:basedOn w:val="aa"/>
    <w:qFormat/>
    <w:rsid w:val="00D234D7"/>
    <w:pPr>
      <w:spacing w:afterLines="50" w:line="360" w:lineRule="auto"/>
    </w:pPr>
    <w:rPr>
      <w:rFonts w:ascii="仿宋_GB2312" w:eastAsia="仿宋_GB2312" w:hAnsi="宋体"/>
      <w:sz w:val="24"/>
      <w:szCs w:val="24"/>
    </w:rPr>
  </w:style>
  <w:style w:type="paragraph" w:customStyle="1" w:styleId="xl71">
    <w:name w:val="xl71"/>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a"/>
    <w:qFormat/>
    <w:rsid w:val="00D234D7"/>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font1">
    <w:name w:val="font1"/>
    <w:basedOn w:val="aa"/>
    <w:qFormat/>
    <w:rsid w:val="00D234D7"/>
    <w:pPr>
      <w:widowControl/>
      <w:spacing w:before="100" w:beforeAutospacing="1" w:after="100" w:afterAutospacing="1"/>
      <w:jc w:val="left"/>
    </w:pPr>
    <w:rPr>
      <w:rFonts w:ascii="宋体" w:hAnsi="宋体" w:hint="eastAsia"/>
      <w:kern w:val="0"/>
      <w:sz w:val="24"/>
      <w:szCs w:val="24"/>
    </w:rPr>
  </w:style>
  <w:style w:type="paragraph" w:customStyle="1" w:styleId="1ff4">
    <w:name w:val="附录标题1"/>
    <w:basedOn w:val="11"/>
    <w:next w:val="aa"/>
    <w:qFormat/>
    <w:rsid w:val="00D234D7"/>
    <w:pPr>
      <w:keepNext/>
      <w:keepLines/>
      <w:pageBreakBefore/>
      <w:pBdr>
        <w:bottom w:val="single" w:sz="18" w:space="1" w:color="C0C0C0"/>
      </w:pBdr>
      <w:tabs>
        <w:tab w:val="left" w:pos="360"/>
      </w:tabs>
      <w:autoSpaceDE/>
      <w:autoSpaceDN/>
      <w:snapToGrid w:val="0"/>
      <w:spacing w:before="340" w:after="330" w:line="578" w:lineRule="auto"/>
      <w:ind w:left="576" w:rightChars="20" w:right="42" w:hanging="576"/>
      <w:jc w:val="both"/>
    </w:pPr>
    <w:rPr>
      <w:rFonts w:ascii="宋体" w:eastAsia="黑体" w:hAnsi="Garamond"/>
      <w:color w:val="000000"/>
      <w:kern w:val="44"/>
      <w:sz w:val="40"/>
      <w:szCs w:val="24"/>
    </w:rPr>
  </w:style>
  <w:style w:type="paragraph" w:customStyle="1" w:styleId="213">
    <w:name w:val="21"/>
    <w:basedOn w:val="aa"/>
    <w:qFormat/>
    <w:rsid w:val="00D234D7"/>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a"/>
    <w:qFormat/>
    <w:rsid w:val="00D234D7"/>
    <w:pPr>
      <w:widowControl/>
      <w:spacing w:before="240" w:afterLines="50" w:line="360" w:lineRule="auto"/>
      <w:ind w:left="119"/>
      <w:jc w:val="left"/>
    </w:pPr>
    <w:rPr>
      <w:rFonts w:ascii="Arial" w:hAnsi="Arial" w:cs="Arial"/>
      <w:b/>
      <w:bCs/>
      <w:color w:val="99CCCC"/>
      <w:kern w:val="0"/>
      <w:sz w:val="24"/>
      <w:szCs w:val="24"/>
    </w:rPr>
  </w:style>
  <w:style w:type="paragraph" w:customStyle="1" w:styleId="190">
    <w:name w:val="19"/>
    <w:basedOn w:val="aa"/>
    <w:qFormat/>
    <w:rsid w:val="00D234D7"/>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fffffff2">
    <w:name w:val="点点"/>
    <w:basedOn w:val="aa"/>
    <w:qFormat/>
    <w:rsid w:val="00D234D7"/>
    <w:pPr>
      <w:tabs>
        <w:tab w:val="left" w:pos="360"/>
      </w:tabs>
      <w:spacing w:before="120" w:after="120" w:line="360" w:lineRule="auto"/>
      <w:ind w:firstLine="539"/>
    </w:pPr>
    <w:rPr>
      <w:rFonts w:ascii="Arial Narrow" w:eastAsia="楷体_GB2312" w:hAnsi="Arial Narrow"/>
      <w:sz w:val="24"/>
      <w:szCs w:val="20"/>
    </w:rPr>
  </w:style>
  <w:style w:type="paragraph" w:customStyle="1" w:styleId="afffffffff3">
    <w:name w:val="全文标题"/>
    <w:next w:val="aa"/>
    <w:qFormat/>
    <w:rsid w:val="00D234D7"/>
    <w:pPr>
      <w:jc w:val="center"/>
    </w:pPr>
    <w:rPr>
      <w:rFonts w:ascii="Arial" w:eastAsia="黑体" w:hAnsi="Arial" w:cs="Arial"/>
      <w:bCs/>
      <w:sz w:val="52"/>
      <w:szCs w:val="32"/>
    </w:rPr>
  </w:style>
  <w:style w:type="paragraph" w:customStyle="1" w:styleId="flName">
    <w:name w:val="flName"/>
    <w:basedOn w:val="aa"/>
    <w:qFormat/>
    <w:rsid w:val="00D234D7"/>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a"/>
    <w:qFormat/>
    <w:rsid w:val="00D234D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1"/>
    <w:qFormat/>
    <w:rsid w:val="00D234D7"/>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afffffffff4">
    <w:name w:val="图例编号"/>
    <w:basedOn w:val="aff5"/>
    <w:next w:val="aff5"/>
    <w:qFormat/>
    <w:rsid w:val="00D234D7"/>
    <w:pPr>
      <w:spacing w:line="300" w:lineRule="auto"/>
      <w:ind w:firstLineChars="0" w:firstLine="510"/>
    </w:pPr>
    <w:rPr>
      <w:sz w:val="24"/>
    </w:rPr>
  </w:style>
  <w:style w:type="paragraph" w:customStyle="1" w:styleId="reader-word-layer">
    <w:name w:val="reader-word-layer"/>
    <w:basedOn w:val="aa"/>
    <w:qFormat/>
    <w:rsid w:val="00D234D7"/>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a"/>
    <w:qFormat/>
    <w:rsid w:val="00D234D7"/>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7">
    <w:name w:val="p17"/>
    <w:basedOn w:val="aa"/>
    <w:qFormat/>
    <w:rsid w:val="00D234D7"/>
    <w:pPr>
      <w:widowControl/>
    </w:pPr>
    <w:rPr>
      <w:rFonts w:ascii="Times New Roman" w:hAnsi="Times New Roman"/>
      <w:kern w:val="0"/>
      <w:szCs w:val="21"/>
    </w:rPr>
  </w:style>
  <w:style w:type="paragraph" w:customStyle="1" w:styleId="xl39">
    <w:name w:val="xl39"/>
    <w:basedOn w:val="aa"/>
    <w:qFormat/>
    <w:rsid w:val="00D234D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48">
    <w:name w:val="xl48"/>
    <w:basedOn w:val="aa"/>
    <w:qFormat/>
    <w:rsid w:val="00D234D7"/>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fffff5">
    <w:name w:val="一般正文"/>
    <w:basedOn w:val="aa"/>
    <w:qFormat/>
    <w:rsid w:val="00D234D7"/>
    <w:pPr>
      <w:spacing w:line="360" w:lineRule="auto"/>
      <w:ind w:firstLineChars="200" w:firstLine="480"/>
    </w:pPr>
    <w:rPr>
      <w:rFonts w:ascii="Times New Roman" w:hAnsi="Times New Roman" w:cs="宋体"/>
      <w:sz w:val="24"/>
      <w:szCs w:val="20"/>
    </w:rPr>
  </w:style>
  <w:style w:type="paragraph" w:customStyle="1" w:styleId="xl51">
    <w:name w:val="xl51"/>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4">
    <w:name w:val="xl24"/>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a"/>
    <w:qFormat/>
    <w:rsid w:val="00D234D7"/>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56">
    <w:name w:val="xl56"/>
    <w:basedOn w:val="aa"/>
    <w:qFormat/>
    <w:rsid w:val="00D234D7"/>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40">
    <w:name w:val="xl40"/>
    <w:basedOn w:val="aa"/>
    <w:qFormat/>
    <w:rsid w:val="00D234D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70">
    <w:name w:val="17"/>
    <w:basedOn w:val="aa"/>
    <w:qFormat/>
    <w:rsid w:val="00D234D7"/>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a"/>
    <w:qFormat/>
    <w:rsid w:val="00D234D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3">
    <w:name w:val="xl43"/>
    <w:basedOn w:val="aa"/>
    <w:qFormat/>
    <w:rsid w:val="00D234D7"/>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01">
    <w:name w:val="0"/>
    <w:basedOn w:val="aa"/>
    <w:qFormat/>
    <w:rsid w:val="00D234D7"/>
    <w:pPr>
      <w:widowControl/>
      <w:snapToGrid w:val="0"/>
    </w:pPr>
    <w:rPr>
      <w:rFonts w:ascii="Times New Roman" w:eastAsia="Arial Unicode MS" w:hAnsi="Times New Roman"/>
      <w:kern w:val="0"/>
      <w:szCs w:val="21"/>
    </w:rPr>
  </w:style>
  <w:style w:type="paragraph" w:customStyle="1" w:styleId="afffffffff6">
    <w:name w:val="缩进正文"/>
    <w:basedOn w:val="aa"/>
    <w:qFormat/>
    <w:rsid w:val="00D234D7"/>
    <w:pPr>
      <w:spacing w:beforeLines="25" w:afterLines="25" w:line="360" w:lineRule="auto"/>
      <w:ind w:firstLineChars="200" w:firstLine="480"/>
    </w:pPr>
    <w:rPr>
      <w:rFonts w:ascii="Times New Roman" w:hAnsi="Times New Roman"/>
      <w:sz w:val="24"/>
      <w:szCs w:val="21"/>
    </w:rPr>
  </w:style>
  <w:style w:type="paragraph" w:customStyle="1" w:styleId="xl58">
    <w:name w:val="xl58"/>
    <w:basedOn w:val="aa"/>
    <w:qFormat/>
    <w:rsid w:val="00D234D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a"/>
    <w:qFormat/>
    <w:rsid w:val="00D234D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txt">
    <w:name w:val="txt"/>
    <w:basedOn w:val="aa"/>
    <w:qFormat/>
    <w:rsid w:val="00D234D7"/>
    <w:pPr>
      <w:widowControl/>
      <w:spacing w:before="100" w:beforeAutospacing="1" w:after="100" w:afterAutospacing="1"/>
      <w:jc w:val="left"/>
    </w:pPr>
    <w:rPr>
      <w:rFonts w:ascii="宋体" w:hAnsi="宋体" w:cs="宋体"/>
      <w:kern w:val="0"/>
      <w:sz w:val="24"/>
      <w:szCs w:val="24"/>
    </w:rPr>
  </w:style>
  <w:style w:type="paragraph" w:customStyle="1" w:styleId="TOC11">
    <w:name w:val="TOC 标题11"/>
    <w:basedOn w:val="11"/>
    <w:next w:val="aa"/>
    <w:uiPriority w:val="39"/>
    <w:unhideWhenUsed/>
    <w:qFormat/>
    <w:rsid w:val="00D234D7"/>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paragraph" w:customStyle="1" w:styleId="3c">
    <w:name w:val="表格3"/>
    <w:basedOn w:val="aa"/>
    <w:qFormat/>
    <w:rsid w:val="00D234D7"/>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fffffff7">
    <w:name w:val="四号　首行缩进"/>
    <w:basedOn w:val="aa"/>
    <w:qFormat/>
    <w:rsid w:val="00D234D7"/>
    <w:pPr>
      <w:spacing w:line="360" w:lineRule="auto"/>
    </w:pPr>
    <w:rPr>
      <w:rFonts w:ascii="宋体" w:hAnsi="宋体"/>
      <w:bCs/>
      <w:szCs w:val="21"/>
    </w:rPr>
  </w:style>
  <w:style w:type="paragraph" w:customStyle="1" w:styleId="xl44">
    <w:name w:val="xl44"/>
    <w:basedOn w:val="aa"/>
    <w:qFormat/>
    <w:rsid w:val="00D234D7"/>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a"/>
    <w:qFormat/>
    <w:rsid w:val="00D234D7"/>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a"/>
    <w:qFormat/>
    <w:rsid w:val="00D234D7"/>
    <w:rPr>
      <w:rFonts w:ascii="Tahoma" w:hAnsi="Tahoma"/>
      <w:sz w:val="24"/>
      <w:szCs w:val="20"/>
    </w:rPr>
  </w:style>
  <w:style w:type="paragraph" w:customStyle="1" w:styleId="xl30">
    <w:name w:val="xl30"/>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a"/>
    <w:uiPriority w:val="34"/>
    <w:qFormat/>
    <w:rsid w:val="00D234D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afffffffff8">
    <w:name w:val="标准次分项"/>
    <w:basedOn w:val="aa"/>
    <w:qFormat/>
    <w:rsid w:val="00D234D7"/>
    <w:pPr>
      <w:jc w:val="left"/>
    </w:pPr>
    <w:rPr>
      <w:rFonts w:ascii="宋体" w:hAnsi="宋体"/>
      <w:szCs w:val="21"/>
    </w:rPr>
  </w:style>
  <w:style w:type="paragraph" w:customStyle="1" w:styleId="xl59">
    <w:name w:val="xl59"/>
    <w:basedOn w:val="aa"/>
    <w:qFormat/>
    <w:rsid w:val="00D234D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5">
    <w:name w:val="font15"/>
    <w:basedOn w:val="aa"/>
    <w:qFormat/>
    <w:rsid w:val="00D234D7"/>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a"/>
    <w:qFormat/>
    <w:rsid w:val="00D234D7"/>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fffff9">
    <w:name w:val="文档编号"/>
    <w:basedOn w:val="aa"/>
    <w:next w:val="aa"/>
    <w:qFormat/>
    <w:rsid w:val="00D234D7"/>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a"/>
    <w:qFormat/>
    <w:rsid w:val="00D234D7"/>
    <w:pPr>
      <w:tabs>
        <w:tab w:val="left" w:pos="360"/>
      </w:tabs>
    </w:pPr>
    <w:rPr>
      <w:rFonts w:ascii="Times New Roman" w:hAnsi="Times New Roman"/>
      <w:sz w:val="24"/>
      <w:szCs w:val="24"/>
    </w:rPr>
  </w:style>
  <w:style w:type="paragraph" w:customStyle="1" w:styleId="120">
    <w:name w:val="列出段落12"/>
    <w:basedOn w:val="aa"/>
    <w:qFormat/>
    <w:rsid w:val="00D234D7"/>
    <w:pPr>
      <w:widowControl/>
      <w:adjustRightInd w:val="0"/>
      <w:spacing w:line="360" w:lineRule="auto"/>
      <w:ind w:firstLineChars="200" w:firstLine="420"/>
      <w:jc w:val="left"/>
    </w:pPr>
    <w:rPr>
      <w:rFonts w:ascii="Arial" w:hAnsi="Arial"/>
      <w:kern w:val="0"/>
      <w:szCs w:val="24"/>
      <w:lang w:eastAsia="en-US"/>
    </w:rPr>
  </w:style>
  <w:style w:type="paragraph" w:customStyle="1" w:styleId="xl41">
    <w:name w:val="xl41"/>
    <w:basedOn w:val="aa"/>
    <w:qFormat/>
    <w:rsid w:val="00D234D7"/>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2">
    <w:name w:val="22"/>
    <w:basedOn w:val="aa"/>
    <w:qFormat/>
    <w:rsid w:val="00D234D7"/>
    <w:pPr>
      <w:widowControl/>
      <w:snapToGrid w:val="0"/>
      <w:spacing w:before="100" w:beforeAutospacing="1" w:after="100" w:afterAutospacing="1"/>
    </w:pPr>
    <w:rPr>
      <w:rFonts w:ascii="Times New Roman" w:eastAsia="Arial Unicode MS" w:hAnsi="Times New Roman"/>
      <w:kern w:val="0"/>
      <w:szCs w:val="21"/>
    </w:rPr>
  </w:style>
  <w:style w:type="paragraph" w:customStyle="1" w:styleId="xl50">
    <w:name w:val="xl50"/>
    <w:basedOn w:val="aa"/>
    <w:qFormat/>
    <w:rsid w:val="00D234D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ont16">
    <w:name w:val="font16"/>
    <w:basedOn w:val="aa"/>
    <w:qFormat/>
    <w:rsid w:val="00D234D7"/>
    <w:pPr>
      <w:widowControl/>
      <w:spacing w:before="100" w:beforeAutospacing="1" w:after="100" w:afterAutospacing="1"/>
      <w:jc w:val="left"/>
    </w:pPr>
    <w:rPr>
      <w:rFonts w:ascii="宋体" w:hAnsi="宋体" w:cs="宋体"/>
      <w:kern w:val="0"/>
      <w:sz w:val="16"/>
      <w:szCs w:val="16"/>
    </w:rPr>
  </w:style>
  <w:style w:type="paragraph" w:customStyle="1" w:styleId="xl36">
    <w:name w:val="xl36"/>
    <w:basedOn w:val="aa"/>
    <w:qFormat/>
    <w:rsid w:val="00D234D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a"/>
    <w:qFormat/>
    <w:rsid w:val="00D234D7"/>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fd">
    <w:name w:val="样式 正文文本缩进 + 段前: 2 字符"/>
    <w:basedOn w:val="aa"/>
    <w:qFormat/>
    <w:rsid w:val="00D234D7"/>
    <w:pPr>
      <w:ind w:leftChars="200" w:left="420"/>
      <w:jc w:val="left"/>
    </w:pPr>
    <w:rPr>
      <w:rFonts w:ascii="Times New Roman" w:hAnsi="Times New Roman"/>
      <w:sz w:val="28"/>
      <w:szCs w:val="24"/>
      <w:lang w:eastAsia="zh-TW"/>
    </w:rPr>
  </w:style>
  <w:style w:type="paragraph" w:customStyle="1" w:styleId="xl25">
    <w:name w:val="xl25"/>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a"/>
    <w:qFormat/>
    <w:rsid w:val="00D234D7"/>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a"/>
    <w:qFormat/>
    <w:rsid w:val="00D234D7"/>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5">
    <w:name w:val="xl55"/>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a"/>
    <w:qFormat/>
    <w:rsid w:val="00D234D7"/>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10">
    <w:name w:val="彩色列表 - 着色 11"/>
    <w:basedOn w:val="aa"/>
    <w:uiPriority w:val="34"/>
    <w:qFormat/>
    <w:rsid w:val="00D234D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a"/>
    <w:qFormat/>
    <w:rsid w:val="00D234D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a"/>
    <w:qFormat/>
    <w:rsid w:val="00D234D7"/>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a"/>
    <w:qFormat/>
    <w:rsid w:val="00D234D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a"/>
    <w:qFormat/>
    <w:rsid w:val="00D234D7"/>
    <w:pPr>
      <w:widowControl/>
      <w:spacing w:before="100" w:beforeAutospacing="1" w:after="100" w:afterAutospacing="1"/>
      <w:jc w:val="left"/>
    </w:pPr>
    <w:rPr>
      <w:rFonts w:ascii="宋体" w:hAnsi="宋体" w:cs="宋体"/>
      <w:kern w:val="0"/>
      <w:sz w:val="24"/>
      <w:szCs w:val="24"/>
    </w:rPr>
  </w:style>
  <w:style w:type="paragraph" w:customStyle="1" w:styleId="afffffffffa">
    <w:name w:val="文字列表"/>
    <w:basedOn w:val="aff5"/>
    <w:qFormat/>
    <w:rsid w:val="00D234D7"/>
    <w:pPr>
      <w:spacing w:line="300" w:lineRule="auto"/>
      <w:ind w:firstLineChars="0" w:firstLine="510"/>
    </w:pPr>
    <w:rPr>
      <w:sz w:val="24"/>
    </w:rPr>
  </w:style>
  <w:style w:type="character" w:customStyle="1" w:styleId="Char25">
    <w:name w:val="批注文字 Char2"/>
    <w:uiPriority w:val="99"/>
    <w:qFormat/>
    <w:rsid w:val="00D234D7"/>
    <w:rPr>
      <w:kern w:val="2"/>
      <w:sz w:val="21"/>
    </w:rPr>
  </w:style>
  <w:style w:type="character" w:customStyle="1" w:styleId="font01">
    <w:name w:val="font01"/>
    <w:qFormat/>
    <w:rsid w:val="00D234D7"/>
    <w:rPr>
      <w:rFonts w:ascii="宋体" w:eastAsia="宋体" w:hAnsi="宋体" w:cs="宋体" w:hint="eastAsia"/>
      <w:color w:val="000000"/>
      <w:sz w:val="22"/>
      <w:szCs w:val="22"/>
      <w:u w:val="none"/>
    </w:rPr>
  </w:style>
  <w:style w:type="character" w:customStyle="1" w:styleId="font31">
    <w:name w:val="font31"/>
    <w:qFormat/>
    <w:rsid w:val="00D234D7"/>
    <w:rPr>
      <w:rFonts w:ascii="Times New Roman" w:hAnsi="Times New Roman" w:cs="Times New Roman" w:hint="default"/>
      <w:color w:val="000000"/>
      <w:sz w:val="22"/>
      <w:szCs w:val="22"/>
      <w:u w:val="none"/>
    </w:rPr>
  </w:style>
  <w:style w:type="table" w:customStyle="1" w:styleId="1ff5">
    <w:name w:val="网格型1"/>
    <w:basedOn w:val="ac"/>
    <w:uiPriority w:val="39"/>
    <w:qFormat/>
    <w:rsid w:val="00D234D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b">
    <w:name w:val="可研正文"/>
    <w:basedOn w:val="aa"/>
    <w:qFormat/>
    <w:rsid w:val="00D234D7"/>
    <w:pPr>
      <w:spacing w:line="360" w:lineRule="auto"/>
      <w:ind w:firstLineChars="200" w:firstLine="200"/>
    </w:pPr>
    <w:rPr>
      <w:rFonts w:ascii="宋体" w:hAnsi="宋体" w:cs="宋体"/>
      <w:sz w:val="24"/>
      <w:szCs w:val="24"/>
    </w:rPr>
  </w:style>
  <w:style w:type="paragraph" w:customStyle="1" w:styleId="qqq">
    <w:name w:val="本文正文qqq"/>
    <w:basedOn w:val="aa"/>
    <w:qFormat/>
    <w:rsid w:val="00D234D7"/>
    <w:pPr>
      <w:ind w:firstLineChars="200" w:firstLine="200"/>
    </w:pPr>
    <w:rPr>
      <w:kern w:val="0"/>
      <w:sz w:val="24"/>
      <w:szCs w:val="20"/>
    </w:rPr>
  </w:style>
  <w:style w:type="character" w:customStyle="1" w:styleId="font112">
    <w:name w:val="font112"/>
    <w:qFormat/>
    <w:rsid w:val="00D234D7"/>
    <w:rPr>
      <w:rFonts w:ascii="宋体" w:eastAsia="宋体" w:hAnsi="宋体" w:cs="宋体" w:hint="eastAsia"/>
      <w:color w:val="000000"/>
      <w:sz w:val="20"/>
      <w:szCs w:val="20"/>
      <w:u w:val="none"/>
      <w:vertAlign w:val="superscript"/>
    </w:rPr>
  </w:style>
  <w:style w:type="character" w:customStyle="1" w:styleId="font21">
    <w:name w:val="font21"/>
    <w:qFormat/>
    <w:rsid w:val="00D234D7"/>
    <w:rPr>
      <w:rFonts w:ascii="微软雅黑" w:eastAsia="微软雅黑" w:hAnsi="微软雅黑" w:cs="微软雅黑" w:hint="eastAsia"/>
      <w:color w:val="000000"/>
      <w:sz w:val="20"/>
      <w:szCs w:val="20"/>
      <w:u w:val="none"/>
    </w:rPr>
  </w:style>
  <w:style w:type="character" w:customStyle="1" w:styleId="font41">
    <w:name w:val="font41"/>
    <w:qFormat/>
    <w:rsid w:val="00D234D7"/>
    <w:rPr>
      <w:rFonts w:ascii="宋体" w:eastAsia="宋体" w:hAnsi="宋体" w:cs="宋体" w:hint="eastAsia"/>
      <w:color w:val="000000"/>
      <w:sz w:val="20"/>
      <w:szCs w:val="20"/>
      <w:u w:val="none"/>
      <w:vertAlign w:val="superscript"/>
    </w:rPr>
  </w:style>
  <w:style w:type="table" w:customStyle="1" w:styleId="TableNormal">
    <w:name w:val="Table Normal"/>
    <w:semiHidden/>
    <w:unhideWhenUsed/>
    <w:qFormat/>
    <w:rsid w:val="00D234D7"/>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3d">
    <w:name w:val="列出段落3"/>
    <w:basedOn w:val="aa"/>
    <w:uiPriority w:val="34"/>
    <w:unhideWhenUsed/>
    <w:qFormat/>
    <w:rsid w:val="00D234D7"/>
    <w:pPr>
      <w:ind w:firstLineChars="200" w:firstLine="420"/>
    </w:pPr>
  </w:style>
  <w:style w:type="character" w:customStyle="1" w:styleId="font51">
    <w:name w:val="font51"/>
    <w:qFormat/>
    <w:rsid w:val="00D234D7"/>
    <w:rPr>
      <w:rFonts w:ascii="宋体" w:eastAsia="宋体" w:hAnsi="宋体" w:cs="宋体" w:hint="eastAsia"/>
      <w:color w:val="000000"/>
      <w:sz w:val="22"/>
      <w:szCs w:val="22"/>
      <w:u w:val="none"/>
    </w:rPr>
  </w:style>
  <w:style w:type="character" w:customStyle="1" w:styleId="font61">
    <w:name w:val="font61"/>
    <w:qFormat/>
    <w:rsid w:val="00D234D7"/>
    <w:rPr>
      <w:rFonts w:ascii="Arial" w:hAnsi="Arial" w:cs="Arial"/>
      <w:color w:val="000000"/>
      <w:sz w:val="22"/>
      <w:szCs w:val="22"/>
      <w:u w:val="none"/>
    </w:rPr>
  </w:style>
  <w:style w:type="character" w:customStyle="1" w:styleId="font71">
    <w:name w:val="font71"/>
    <w:qFormat/>
    <w:rsid w:val="00D234D7"/>
    <w:rPr>
      <w:rFonts w:ascii="Arial" w:hAnsi="Arial" w:cs="Arial" w:hint="default"/>
      <w:color w:val="000000"/>
      <w:sz w:val="20"/>
      <w:szCs w:val="20"/>
      <w:u w:val="none"/>
    </w:rPr>
  </w:style>
  <w:style w:type="table" w:customStyle="1" w:styleId="2fe">
    <w:name w:val="网格型2"/>
    <w:basedOn w:val="ac"/>
    <w:autoRedefine/>
    <w:uiPriority w:val="59"/>
    <w:qFormat/>
    <w:rsid w:val="00D234D7"/>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c">
    <w:name w:val="建议书 正文"/>
    <w:basedOn w:val="aa"/>
    <w:qFormat/>
    <w:rsid w:val="00D234D7"/>
  </w:style>
  <w:style w:type="character" w:customStyle="1" w:styleId="fontstyle01">
    <w:name w:val="fontstyle01"/>
    <w:qFormat/>
    <w:rsid w:val="00D234D7"/>
    <w:rPr>
      <w:rFonts w:ascii="宋体" w:eastAsia="宋体" w:hAnsi="宋体" w:hint="eastAsia"/>
      <w:color w:val="000000"/>
      <w:sz w:val="30"/>
      <w:szCs w:val="30"/>
    </w:rPr>
  </w:style>
  <w:style w:type="paragraph" w:styleId="afffffffffd">
    <w:name w:val="Revision"/>
    <w:hidden/>
    <w:uiPriority w:val="99"/>
    <w:unhideWhenUsed/>
    <w:rsid w:val="00D234D7"/>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table of figures" w:uiPriority="0" w:qFormat="1"/>
    <w:lsdException w:name="footnote reference" w:qFormat="1"/>
    <w:lsdException w:name="annotation reference" w:qFormat="1"/>
    <w:lsdException w:name="page number" w:uiPriority="0" w:qFormat="1"/>
    <w:lsdException w:name="endnote text" w:uiPriority="0" w:qFormat="1"/>
    <w:lsdException w:name="table of authorities" w:uiPriority="0"/>
    <w:lsdException w:name="List" w:uiPriority="0" w:qFormat="1"/>
    <w:lsdException w:name="List Bullet" w:uiPriority="0" w:qFormat="1"/>
    <w:lsdException w:name="List Number" w:uiPriority="0" w:qFormat="1"/>
    <w:lsdException w:name="List 2" w:uiPriority="0" w:qFormat="1"/>
    <w:lsdException w:name="List 3"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Table Simple 1" w:uiPriority="0" w:qFormat="1"/>
    <w:lsdException w:name="Table Grid 1" w:uiPriority="0" w:qFormat="1"/>
    <w:lsdException w:name="Balloon Text" w:uiPriority="0" w:qFormat="1"/>
    <w:lsdException w:name="Table Grid" w:semiHidden="0" w:uiPriority="39"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D234D7"/>
    <w:pPr>
      <w:widowControl w:val="0"/>
      <w:jc w:val="both"/>
    </w:pPr>
    <w:rPr>
      <w:rFonts w:ascii="Calibri" w:eastAsia="宋体" w:hAnsi="Calibri" w:cs="Times New Roman"/>
    </w:rPr>
  </w:style>
  <w:style w:type="paragraph" w:styleId="11">
    <w:name w:val="heading 1"/>
    <w:basedOn w:val="aa"/>
    <w:next w:val="aa"/>
    <w:link w:val="1Char"/>
    <w:qFormat/>
    <w:rsid w:val="00D234D7"/>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D234D7"/>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qFormat/>
    <w:rsid w:val="00D234D7"/>
    <w:pPr>
      <w:keepNext/>
      <w:keepLines/>
      <w:spacing w:before="260" w:after="260" w:line="416" w:lineRule="auto"/>
      <w:outlineLvl w:val="2"/>
    </w:pPr>
    <w:rPr>
      <w:b/>
      <w:bCs/>
      <w:sz w:val="32"/>
      <w:szCs w:val="32"/>
    </w:rPr>
  </w:style>
  <w:style w:type="paragraph" w:styleId="41">
    <w:name w:val="heading 4"/>
    <w:basedOn w:val="aa"/>
    <w:next w:val="aa"/>
    <w:link w:val="4Char"/>
    <w:qFormat/>
    <w:rsid w:val="00D234D7"/>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D234D7"/>
    <w:pPr>
      <w:keepNext/>
      <w:keepLines/>
      <w:tabs>
        <w:tab w:val="left" w:pos="992"/>
      </w:tabs>
      <w:spacing w:before="280" w:after="290" w:line="376" w:lineRule="auto"/>
      <w:ind w:left="992" w:hanging="992"/>
      <w:outlineLvl w:val="4"/>
    </w:pPr>
    <w:rPr>
      <w:b/>
      <w:bCs/>
      <w:sz w:val="28"/>
      <w:szCs w:val="28"/>
      <w:lang w:val="zh-CN"/>
    </w:rPr>
  </w:style>
  <w:style w:type="paragraph" w:styleId="6">
    <w:name w:val="heading 6"/>
    <w:basedOn w:val="aa"/>
    <w:next w:val="aa"/>
    <w:link w:val="6Char"/>
    <w:qFormat/>
    <w:rsid w:val="00D234D7"/>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D234D7"/>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D234D7"/>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D234D7"/>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Char"/>
    <w:unhideWhenUsed/>
    <w:qFormat/>
    <w:rsid w:val="00D234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b"/>
    <w:link w:val="ae"/>
    <w:qFormat/>
    <w:rsid w:val="00D234D7"/>
    <w:rPr>
      <w:sz w:val="18"/>
      <w:szCs w:val="18"/>
    </w:rPr>
  </w:style>
  <w:style w:type="paragraph" w:styleId="af">
    <w:name w:val="footer"/>
    <w:basedOn w:val="aa"/>
    <w:link w:val="Char0"/>
    <w:uiPriority w:val="99"/>
    <w:unhideWhenUsed/>
    <w:qFormat/>
    <w:rsid w:val="00D234D7"/>
    <w:pPr>
      <w:tabs>
        <w:tab w:val="center" w:pos="4153"/>
        <w:tab w:val="right" w:pos="8306"/>
      </w:tabs>
      <w:snapToGrid w:val="0"/>
      <w:jc w:val="left"/>
    </w:pPr>
    <w:rPr>
      <w:sz w:val="18"/>
      <w:szCs w:val="18"/>
    </w:rPr>
  </w:style>
  <w:style w:type="character" w:customStyle="1" w:styleId="Char0">
    <w:name w:val="页脚 Char"/>
    <w:basedOn w:val="ab"/>
    <w:link w:val="af"/>
    <w:uiPriority w:val="99"/>
    <w:qFormat/>
    <w:rsid w:val="00D234D7"/>
    <w:rPr>
      <w:sz w:val="18"/>
      <w:szCs w:val="18"/>
    </w:rPr>
  </w:style>
  <w:style w:type="character" w:customStyle="1" w:styleId="1Char">
    <w:name w:val="标题 1 Char"/>
    <w:basedOn w:val="ab"/>
    <w:link w:val="11"/>
    <w:qFormat/>
    <w:rsid w:val="00D234D7"/>
    <w:rPr>
      <w:rFonts w:ascii="Calibri" w:eastAsia="隶书" w:hAnsi="Calibri" w:cs="Times New Roman"/>
      <w:b/>
      <w:bCs/>
      <w:kern w:val="0"/>
      <w:sz w:val="36"/>
      <w:szCs w:val="36"/>
    </w:rPr>
  </w:style>
  <w:style w:type="character" w:customStyle="1" w:styleId="2Char">
    <w:name w:val="标题 2 Char"/>
    <w:basedOn w:val="ab"/>
    <w:qFormat/>
    <w:rsid w:val="00D234D7"/>
    <w:rPr>
      <w:rFonts w:asciiTheme="majorHAnsi" w:eastAsiaTheme="majorEastAsia" w:hAnsiTheme="majorHAnsi" w:cstheme="majorBidi"/>
      <w:b/>
      <w:bCs/>
      <w:sz w:val="32"/>
      <w:szCs w:val="32"/>
    </w:rPr>
  </w:style>
  <w:style w:type="character" w:customStyle="1" w:styleId="3Char">
    <w:name w:val="标题 3 Char"/>
    <w:basedOn w:val="ab"/>
    <w:link w:val="30"/>
    <w:qFormat/>
    <w:rsid w:val="00D234D7"/>
    <w:rPr>
      <w:rFonts w:ascii="Calibri" w:eastAsia="宋体" w:hAnsi="Calibri" w:cs="Times New Roman"/>
      <w:b/>
      <w:bCs/>
      <w:sz w:val="32"/>
      <w:szCs w:val="32"/>
    </w:rPr>
  </w:style>
  <w:style w:type="character" w:customStyle="1" w:styleId="4Char">
    <w:name w:val="标题 4 Char"/>
    <w:basedOn w:val="ab"/>
    <w:link w:val="41"/>
    <w:qFormat/>
    <w:rsid w:val="00D234D7"/>
    <w:rPr>
      <w:rFonts w:ascii="Arial" w:eastAsia="黑体" w:hAnsi="Arial" w:cs="Times New Roman"/>
      <w:b/>
      <w:bCs/>
      <w:sz w:val="28"/>
      <w:szCs w:val="28"/>
    </w:rPr>
  </w:style>
  <w:style w:type="character" w:customStyle="1" w:styleId="5Char">
    <w:name w:val="标题 5 Char"/>
    <w:basedOn w:val="ab"/>
    <w:link w:val="51"/>
    <w:qFormat/>
    <w:rsid w:val="00D234D7"/>
    <w:rPr>
      <w:rFonts w:ascii="Calibri" w:eastAsia="宋体" w:hAnsi="Calibri" w:cs="Times New Roman"/>
      <w:b/>
      <w:bCs/>
      <w:sz w:val="28"/>
      <w:szCs w:val="28"/>
      <w:lang w:val="zh-CN"/>
    </w:rPr>
  </w:style>
  <w:style w:type="character" w:customStyle="1" w:styleId="6Char">
    <w:name w:val="标题 6 Char"/>
    <w:basedOn w:val="ab"/>
    <w:link w:val="6"/>
    <w:qFormat/>
    <w:rsid w:val="00D234D7"/>
    <w:rPr>
      <w:rFonts w:ascii="Arial" w:eastAsia="黑体" w:hAnsi="Arial" w:cs="Times New Roman"/>
      <w:b/>
      <w:bCs/>
      <w:sz w:val="24"/>
      <w:szCs w:val="24"/>
    </w:rPr>
  </w:style>
  <w:style w:type="character" w:customStyle="1" w:styleId="7Char">
    <w:name w:val="标题 7 Char"/>
    <w:basedOn w:val="ab"/>
    <w:link w:val="7"/>
    <w:qFormat/>
    <w:rsid w:val="00D234D7"/>
    <w:rPr>
      <w:rFonts w:ascii="Calibri" w:eastAsia="宋体" w:hAnsi="Calibri" w:cs="Times New Roman"/>
      <w:b/>
      <w:bCs/>
      <w:sz w:val="24"/>
      <w:szCs w:val="24"/>
    </w:rPr>
  </w:style>
  <w:style w:type="character" w:customStyle="1" w:styleId="8Char">
    <w:name w:val="标题 8 Char"/>
    <w:basedOn w:val="ab"/>
    <w:link w:val="8"/>
    <w:qFormat/>
    <w:rsid w:val="00D234D7"/>
    <w:rPr>
      <w:rFonts w:ascii="Cambria" w:eastAsia="宋体" w:hAnsi="Cambria" w:cs="Times New Roman"/>
      <w:sz w:val="24"/>
      <w:szCs w:val="24"/>
    </w:rPr>
  </w:style>
  <w:style w:type="character" w:customStyle="1" w:styleId="9Char">
    <w:name w:val="标题 9 Char"/>
    <w:basedOn w:val="ab"/>
    <w:link w:val="9"/>
    <w:qFormat/>
    <w:rsid w:val="00D234D7"/>
    <w:rPr>
      <w:rFonts w:ascii="Cambria" w:eastAsia="宋体" w:hAnsi="Cambria" w:cs="Times New Roman"/>
      <w:szCs w:val="21"/>
    </w:rPr>
  </w:style>
  <w:style w:type="paragraph" w:styleId="31">
    <w:name w:val="List 3"/>
    <w:basedOn w:val="aa"/>
    <w:qFormat/>
    <w:rsid w:val="00D234D7"/>
    <w:pPr>
      <w:ind w:leftChars="400" w:left="100" w:hangingChars="200" w:hanging="200"/>
    </w:pPr>
    <w:rPr>
      <w:rFonts w:ascii="Times New Roman" w:hAnsi="Times New Roman"/>
      <w:szCs w:val="20"/>
    </w:rPr>
  </w:style>
  <w:style w:type="paragraph" w:styleId="70">
    <w:name w:val="toc 7"/>
    <w:basedOn w:val="aa"/>
    <w:next w:val="aa"/>
    <w:uiPriority w:val="39"/>
    <w:qFormat/>
    <w:rsid w:val="00D234D7"/>
    <w:pPr>
      <w:ind w:left="1260"/>
      <w:jc w:val="left"/>
    </w:pPr>
    <w:rPr>
      <w:rFonts w:ascii="Times New Roman" w:hAnsi="Times New Roman"/>
      <w:sz w:val="18"/>
      <w:szCs w:val="18"/>
    </w:rPr>
  </w:style>
  <w:style w:type="paragraph" w:styleId="22">
    <w:name w:val="List Number 2"/>
    <w:basedOn w:val="aa"/>
    <w:qFormat/>
    <w:rsid w:val="00D234D7"/>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rsid w:val="00D234D7"/>
    <w:pPr>
      <w:numPr>
        <w:numId w:val="1"/>
      </w:numPr>
      <w:ind w:leftChars="200" w:left="200"/>
    </w:pPr>
    <w:rPr>
      <w:rFonts w:ascii="Times New Roman" w:hAnsi="Times New Roman"/>
      <w:sz w:val="18"/>
      <w:szCs w:val="24"/>
    </w:rPr>
  </w:style>
  <w:style w:type="paragraph" w:styleId="af0">
    <w:name w:val="Note Heading"/>
    <w:basedOn w:val="aa"/>
    <w:next w:val="aa"/>
    <w:link w:val="Char1"/>
    <w:qFormat/>
    <w:rsid w:val="00D234D7"/>
    <w:pPr>
      <w:jc w:val="center"/>
    </w:pPr>
  </w:style>
  <w:style w:type="character" w:customStyle="1" w:styleId="Char1">
    <w:name w:val="注释标题 Char"/>
    <w:basedOn w:val="ab"/>
    <w:link w:val="af0"/>
    <w:qFormat/>
    <w:rsid w:val="00D234D7"/>
    <w:rPr>
      <w:rFonts w:ascii="Calibri" w:eastAsia="宋体" w:hAnsi="Calibri" w:cs="Times New Roman"/>
    </w:rPr>
  </w:style>
  <w:style w:type="paragraph" w:styleId="4">
    <w:name w:val="List Bullet 4"/>
    <w:basedOn w:val="aa"/>
    <w:qFormat/>
    <w:rsid w:val="00D234D7"/>
    <w:pPr>
      <w:numPr>
        <w:numId w:val="2"/>
      </w:numPr>
    </w:pPr>
    <w:rPr>
      <w:rFonts w:ascii="Times New Roman" w:hAnsi="Times New Roman"/>
      <w:szCs w:val="24"/>
    </w:rPr>
  </w:style>
  <w:style w:type="paragraph" w:styleId="af1">
    <w:name w:val="List Number"/>
    <w:basedOn w:val="aa"/>
    <w:qFormat/>
    <w:rsid w:val="00D234D7"/>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2">
    <w:name w:val="Normal Indent"/>
    <w:basedOn w:val="aa"/>
    <w:link w:val="Char2"/>
    <w:qFormat/>
    <w:rsid w:val="00D234D7"/>
    <w:pPr>
      <w:ind w:firstLine="420"/>
    </w:pPr>
    <w:rPr>
      <w:rFonts w:asciiTheme="minorHAnsi" w:hAnsiTheme="minorHAnsi" w:cstheme="minorBidi"/>
    </w:rPr>
  </w:style>
  <w:style w:type="paragraph" w:styleId="af3">
    <w:name w:val="caption"/>
    <w:basedOn w:val="aa"/>
    <w:next w:val="aa"/>
    <w:link w:val="Char3"/>
    <w:qFormat/>
    <w:rsid w:val="00D234D7"/>
    <w:pPr>
      <w:spacing w:before="152" w:after="160"/>
    </w:pPr>
    <w:rPr>
      <w:rFonts w:ascii="Arial" w:eastAsia="黑体" w:hAnsi="Arial" w:cs="Arial"/>
    </w:rPr>
  </w:style>
  <w:style w:type="paragraph" w:styleId="af4">
    <w:name w:val="List Bullet"/>
    <w:basedOn w:val="aa"/>
    <w:qFormat/>
    <w:rsid w:val="00D234D7"/>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5">
    <w:name w:val="Document Map"/>
    <w:basedOn w:val="aa"/>
    <w:link w:val="Char4"/>
    <w:qFormat/>
    <w:rsid w:val="00D234D7"/>
    <w:rPr>
      <w:rFonts w:ascii="宋体" w:eastAsiaTheme="minorEastAsia" w:hAnsiTheme="minorHAnsi" w:cstheme="minorBidi"/>
      <w:sz w:val="18"/>
      <w:szCs w:val="18"/>
    </w:rPr>
  </w:style>
  <w:style w:type="character" w:customStyle="1" w:styleId="Char4">
    <w:name w:val="文档结构图 Char"/>
    <w:basedOn w:val="ab"/>
    <w:link w:val="af5"/>
    <w:qFormat/>
    <w:rsid w:val="00D234D7"/>
    <w:rPr>
      <w:rFonts w:ascii="宋体"/>
      <w:sz w:val="18"/>
      <w:szCs w:val="18"/>
    </w:rPr>
  </w:style>
  <w:style w:type="paragraph" w:styleId="af6">
    <w:name w:val="annotation text"/>
    <w:basedOn w:val="aa"/>
    <w:link w:val="Char10"/>
    <w:uiPriority w:val="99"/>
    <w:unhideWhenUsed/>
    <w:qFormat/>
    <w:rsid w:val="00D234D7"/>
    <w:pPr>
      <w:jc w:val="left"/>
    </w:pPr>
  </w:style>
  <w:style w:type="character" w:customStyle="1" w:styleId="Char5">
    <w:name w:val="批注文字 Char"/>
    <w:basedOn w:val="ab"/>
    <w:uiPriority w:val="99"/>
    <w:qFormat/>
    <w:rsid w:val="00D234D7"/>
    <w:rPr>
      <w:rFonts w:ascii="Calibri" w:eastAsia="宋体" w:hAnsi="Calibri" w:cs="Times New Roman"/>
    </w:rPr>
  </w:style>
  <w:style w:type="paragraph" w:styleId="af7">
    <w:name w:val="Salutation"/>
    <w:basedOn w:val="aa"/>
    <w:next w:val="aa"/>
    <w:link w:val="Char6"/>
    <w:qFormat/>
    <w:rsid w:val="00D234D7"/>
    <w:rPr>
      <w:rFonts w:ascii="宋体" w:eastAsiaTheme="minorEastAsia" w:hAnsi="Times New Roman" w:cstheme="minorBidi"/>
      <w:b/>
      <w:sz w:val="28"/>
    </w:rPr>
  </w:style>
  <w:style w:type="character" w:customStyle="1" w:styleId="Char6">
    <w:name w:val="称呼 Char"/>
    <w:basedOn w:val="ab"/>
    <w:link w:val="af7"/>
    <w:qFormat/>
    <w:rsid w:val="00D234D7"/>
    <w:rPr>
      <w:rFonts w:ascii="宋体" w:hAnsi="Times New Roman"/>
      <w:b/>
      <w:sz w:val="28"/>
    </w:rPr>
  </w:style>
  <w:style w:type="paragraph" w:styleId="32">
    <w:name w:val="Body Text 3"/>
    <w:basedOn w:val="aa"/>
    <w:link w:val="3Char0"/>
    <w:qFormat/>
    <w:rsid w:val="00D234D7"/>
    <w:pPr>
      <w:snapToGrid w:val="0"/>
      <w:spacing w:before="50" w:after="50"/>
    </w:pPr>
    <w:rPr>
      <w:rFonts w:ascii="Times New Roman" w:eastAsia="仿宋_GB2312" w:hAnsi="宋体" w:cstheme="minorBidi"/>
      <w:b/>
      <w:bCs/>
      <w:sz w:val="24"/>
    </w:rPr>
  </w:style>
  <w:style w:type="character" w:customStyle="1" w:styleId="3Char0">
    <w:name w:val="正文文本 3 Char"/>
    <w:basedOn w:val="ab"/>
    <w:link w:val="32"/>
    <w:qFormat/>
    <w:rsid w:val="00D234D7"/>
    <w:rPr>
      <w:rFonts w:ascii="Times New Roman" w:eastAsia="仿宋_GB2312" w:hAnsi="宋体"/>
      <w:b/>
      <w:bCs/>
      <w:sz w:val="24"/>
    </w:rPr>
  </w:style>
  <w:style w:type="paragraph" w:styleId="33">
    <w:name w:val="List Bullet 3"/>
    <w:basedOn w:val="aa"/>
    <w:qFormat/>
    <w:rsid w:val="00D234D7"/>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8">
    <w:name w:val="Body Text"/>
    <w:basedOn w:val="aa"/>
    <w:link w:val="Char11"/>
    <w:unhideWhenUsed/>
    <w:qFormat/>
    <w:rsid w:val="00D234D7"/>
    <w:pPr>
      <w:spacing w:after="120"/>
    </w:pPr>
  </w:style>
  <w:style w:type="character" w:customStyle="1" w:styleId="Char7">
    <w:name w:val="正文文本 Char"/>
    <w:basedOn w:val="ab"/>
    <w:qFormat/>
    <w:rsid w:val="00D234D7"/>
    <w:rPr>
      <w:rFonts w:ascii="Calibri" w:eastAsia="宋体" w:hAnsi="Calibri" w:cs="Times New Roman"/>
    </w:rPr>
  </w:style>
  <w:style w:type="paragraph" w:styleId="af9">
    <w:name w:val="Body Text Indent"/>
    <w:basedOn w:val="aa"/>
    <w:link w:val="Char20"/>
    <w:unhideWhenUsed/>
    <w:qFormat/>
    <w:rsid w:val="00D234D7"/>
    <w:pPr>
      <w:spacing w:after="120"/>
      <w:ind w:leftChars="200" w:left="420"/>
    </w:pPr>
  </w:style>
  <w:style w:type="character" w:customStyle="1" w:styleId="Char8">
    <w:name w:val="正文文本缩进 Char"/>
    <w:basedOn w:val="ab"/>
    <w:qFormat/>
    <w:rsid w:val="00D234D7"/>
    <w:rPr>
      <w:rFonts w:ascii="Calibri" w:eastAsia="宋体" w:hAnsi="Calibri" w:cs="Times New Roman"/>
    </w:rPr>
  </w:style>
  <w:style w:type="paragraph" w:styleId="3">
    <w:name w:val="List Number 3"/>
    <w:basedOn w:val="aa"/>
    <w:qFormat/>
    <w:rsid w:val="00D234D7"/>
    <w:pPr>
      <w:numPr>
        <w:numId w:val="3"/>
      </w:numPr>
    </w:pPr>
    <w:rPr>
      <w:rFonts w:ascii="Times New Roman" w:hAnsi="Times New Roman"/>
      <w:szCs w:val="24"/>
    </w:rPr>
  </w:style>
  <w:style w:type="paragraph" w:styleId="23">
    <w:name w:val="List 2"/>
    <w:basedOn w:val="aa"/>
    <w:qFormat/>
    <w:rsid w:val="00D234D7"/>
    <w:pPr>
      <w:ind w:leftChars="200" w:left="100" w:hangingChars="200" w:hanging="200"/>
    </w:pPr>
    <w:rPr>
      <w:rFonts w:ascii="Times New Roman" w:hAnsi="Times New Roman"/>
      <w:sz w:val="28"/>
      <w:szCs w:val="24"/>
    </w:rPr>
  </w:style>
  <w:style w:type="paragraph" w:styleId="afa">
    <w:name w:val="Block Text"/>
    <w:basedOn w:val="aa"/>
    <w:qFormat/>
    <w:rsid w:val="00D234D7"/>
    <w:pPr>
      <w:autoSpaceDE w:val="0"/>
      <w:autoSpaceDN w:val="0"/>
      <w:adjustRightInd w:val="0"/>
      <w:ind w:left="256" w:right="6" w:firstLineChars="200" w:firstLine="624"/>
    </w:pPr>
    <w:rPr>
      <w:rFonts w:ascii="Times New Roman" w:eastAsia="仿宋_GB2312" w:hAnsi="Times New Roman"/>
      <w:kern w:val="0"/>
      <w:sz w:val="24"/>
      <w:szCs w:val="24"/>
    </w:rPr>
  </w:style>
  <w:style w:type="paragraph" w:styleId="24">
    <w:name w:val="List Bullet 2"/>
    <w:basedOn w:val="aa"/>
    <w:qFormat/>
    <w:rsid w:val="00D234D7"/>
    <w:pPr>
      <w:tabs>
        <w:tab w:val="left" w:pos="780"/>
      </w:tabs>
      <w:ind w:leftChars="200" w:left="780" w:hangingChars="200" w:hanging="360"/>
    </w:pPr>
    <w:rPr>
      <w:rFonts w:ascii="Times New Roman" w:hAnsi="Times New Roman"/>
      <w:szCs w:val="24"/>
    </w:rPr>
  </w:style>
  <w:style w:type="paragraph" w:styleId="52">
    <w:name w:val="toc 5"/>
    <w:basedOn w:val="aa"/>
    <w:next w:val="aa"/>
    <w:uiPriority w:val="39"/>
    <w:qFormat/>
    <w:rsid w:val="00D234D7"/>
    <w:pPr>
      <w:spacing w:afterLines="50"/>
      <w:ind w:left="840"/>
      <w:jc w:val="left"/>
    </w:pPr>
    <w:rPr>
      <w:rFonts w:ascii="Times New Roman" w:hAnsi="Times New Roman"/>
      <w:snapToGrid w:val="0"/>
      <w:kern w:val="0"/>
      <w:sz w:val="18"/>
      <w:szCs w:val="18"/>
    </w:rPr>
  </w:style>
  <w:style w:type="paragraph" w:styleId="34">
    <w:name w:val="toc 3"/>
    <w:basedOn w:val="aa"/>
    <w:next w:val="aa"/>
    <w:uiPriority w:val="39"/>
    <w:unhideWhenUsed/>
    <w:qFormat/>
    <w:rsid w:val="00D234D7"/>
    <w:pPr>
      <w:ind w:leftChars="400" w:left="840"/>
    </w:pPr>
  </w:style>
  <w:style w:type="paragraph" w:styleId="afb">
    <w:name w:val="Plain Text"/>
    <w:basedOn w:val="aa"/>
    <w:link w:val="Char9"/>
    <w:qFormat/>
    <w:rsid w:val="00D234D7"/>
    <w:pPr>
      <w:spacing w:beforeLines="50" w:afterLines="50" w:line="400" w:lineRule="exact"/>
    </w:pPr>
    <w:rPr>
      <w:rFonts w:ascii="宋体" w:eastAsiaTheme="minorEastAsia" w:hAnsi="Courier New" w:cstheme="minorBidi"/>
      <w:sz w:val="24"/>
      <w:szCs w:val="24"/>
    </w:rPr>
  </w:style>
  <w:style w:type="character" w:customStyle="1" w:styleId="Char9">
    <w:name w:val="纯文本 Char"/>
    <w:basedOn w:val="ab"/>
    <w:link w:val="afb"/>
    <w:qFormat/>
    <w:rsid w:val="00D234D7"/>
    <w:rPr>
      <w:rFonts w:ascii="宋体" w:hAnsi="Courier New"/>
      <w:sz w:val="24"/>
      <w:szCs w:val="24"/>
    </w:rPr>
  </w:style>
  <w:style w:type="paragraph" w:styleId="5">
    <w:name w:val="List Bullet 5"/>
    <w:basedOn w:val="aa"/>
    <w:qFormat/>
    <w:rsid w:val="00D234D7"/>
    <w:pPr>
      <w:numPr>
        <w:numId w:val="4"/>
      </w:numPr>
    </w:pPr>
    <w:rPr>
      <w:rFonts w:ascii="Times New Roman" w:hAnsi="Times New Roman"/>
      <w:szCs w:val="24"/>
    </w:rPr>
  </w:style>
  <w:style w:type="paragraph" w:styleId="80">
    <w:name w:val="toc 8"/>
    <w:basedOn w:val="aa"/>
    <w:next w:val="aa"/>
    <w:uiPriority w:val="39"/>
    <w:qFormat/>
    <w:rsid w:val="00D234D7"/>
    <w:pPr>
      <w:spacing w:afterLines="50"/>
      <w:ind w:left="1470"/>
      <w:jc w:val="left"/>
    </w:pPr>
    <w:rPr>
      <w:rFonts w:ascii="Times New Roman" w:hAnsi="Times New Roman"/>
      <w:snapToGrid w:val="0"/>
      <w:kern w:val="0"/>
      <w:sz w:val="18"/>
      <w:szCs w:val="18"/>
    </w:rPr>
  </w:style>
  <w:style w:type="paragraph" w:styleId="afc">
    <w:name w:val="Date"/>
    <w:basedOn w:val="aa"/>
    <w:next w:val="aa"/>
    <w:link w:val="Chara"/>
    <w:qFormat/>
    <w:rsid w:val="00D234D7"/>
    <w:pPr>
      <w:ind w:leftChars="2500" w:left="2500"/>
    </w:pPr>
    <w:rPr>
      <w:rFonts w:asciiTheme="minorHAnsi" w:eastAsia="楷体_GB2312" w:hAnsiTheme="minorHAnsi" w:cstheme="minorBidi"/>
      <w:sz w:val="32"/>
    </w:rPr>
  </w:style>
  <w:style w:type="character" w:customStyle="1" w:styleId="Chara">
    <w:name w:val="日期 Char"/>
    <w:basedOn w:val="ab"/>
    <w:link w:val="afc"/>
    <w:qFormat/>
    <w:rsid w:val="00D234D7"/>
    <w:rPr>
      <w:rFonts w:eastAsia="楷体_GB2312"/>
      <w:sz w:val="32"/>
    </w:rPr>
  </w:style>
  <w:style w:type="paragraph" w:styleId="25">
    <w:name w:val="Body Text Indent 2"/>
    <w:basedOn w:val="aa"/>
    <w:link w:val="2Char0"/>
    <w:qFormat/>
    <w:rsid w:val="00D234D7"/>
    <w:pPr>
      <w:snapToGrid w:val="0"/>
      <w:ind w:firstLineChars="225" w:firstLine="542"/>
    </w:pPr>
    <w:rPr>
      <w:rFonts w:ascii="仿宋_GB2312" w:eastAsiaTheme="minorEastAsia" w:hAnsi="宋体" w:cs="Arial"/>
      <w:b/>
      <w:bCs/>
      <w:color w:val="000000"/>
      <w:sz w:val="24"/>
      <w:szCs w:val="24"/>
    </w:rPr>
  </w:style>
  <w:style w:type="character" w:customStyle="1" w:styleId="2Char0">
    <w:name w:val="正文文本缩进 2 Char"/>
    <w:basedOn w:val="ab"/>
    <w:link w:val="25"/>
    <w:qFormat/>
    <w:rsid w:val="00D234D7"/>
    <w:rPr>
      <w:rFonts w:ascii="仿宋_GB2312" w:hAnsi="宋体" w:cs="Arial"/>
      <w:b/>
      <w:bCs/>
      <w:color w:val="000000"/>
      <w:sz w:val="24"/>
      <w:szCs w:val="24"/>
    </w:rPr>
  </w:style>
  <w:style w:type="paragraph" w:styleId="a2">
    <w:name w:val="endnote text"/>
    <w:basedOn w:val="aa"/>
    <w:link w:val="Charb"/>
    <w:qFormat/>
    <w:rsid w:val="00D234D7"/>
    <w:pPr>
      <w:numPr>
        <w:numId w:val="5"/>
      </w:numPr>
      <w:snapToGrid w:val="0"/>
      <w:spacing w:afterLines="50"/>
      <w:jc w:val="left"/>
    </w:pPr>
    <w:rPr>
      <w:rFonts w:ascii="宋体" w:hAnsiTheme="minorHAnsi" w:cstheme="minorBidi"/>
      <w:snapToGrid w:val="0"/>
    </w:rPr>
  </w:style>
  <w:style w:type="character" w:customStyle="1" w:styleId="Charb">
    <w:name w:val="尾注文本 Char"/>
    <w:basedOn w:val="ab"/>
    <w:link w:val="a2"/>
    <w:qFormat/>
    <w:rsid w:val="00D234D7"/>
    <w:rPr>
      <w:rFonts w:ascii="宋体" w:eastAsia="宋体"/>
      <w:snapToGrid w:val="0"/>
    </w:rPr>
  </w:style>
  <w:style w:type="paragraph" w:styleId="afd">
    <w:name w:val="Balloon Text"/>
    <w:basedOn w:val="aa"/>
    <w:link w:val="Charc"/>
    <w:qFormat/>
    <w:rsid w:val="00D234D7"/>
    <w:rPr>
      <w:rFonts w:asciiTheme="minorHAnsi" w:eastAsiaTheme="minorEastAsia" w:hAnsiTheme="minorHAnsi" w:cstheme="minorBidi"/>
      <w:sz w:val="18"/>
      <w:szCs w:val="18"/>
    </w:rPr>
  </w:style>
  <w:style w:type="character" w:customStyle="1" w:styleId="Charc">
    <w:name w:val="批注框文本 Char"/>
    <w:basedOn w:val="ab"/>
    <w:link w:val="afd"/>
    <w:qFormat/>
    <w:rsid w:val="00D234D7"/>
    <w:rPr>
      <w:sz w:val="18"/>
      <w:szCs w:val="18"/>
    </w:rPr>
  </w:style>
  <w:style w:type="paragraph" w:styleId="12">
    <w:name w:val="toc 1"/>
    <w:basedOn w:val="aa"/>
    <w:next w:val="aa"/>
    <w:uiPriority w:val="39"/>
    <w:qFormat/>
    <w:rsid w:val="00D234D7"/>
    <w:pPr>
      <w:spacing w:before="240" w:after="240"/>
    </w:pPr>
    <w:rPr>
      <w:rFonts w:ascii="Times New Roman" w:eastAsia="仿宋" w:hAnsi="Times New Roman"/>
      <w:sz w:val="36"/>
      <w:szCs w:val="24"/>
    </w:rPr>
  </w:style>
  <w:style w:type="paragraph" w:styleId="42">
    <w:name w:val="toc 4"/>
    <w:basedOn w:val="aa"/>
    <w:next w:val="aa"/>
    <w:uiPriority w:val="39"/>
    <w:unhideWhenUsed/>
    <w:qFormat/>
    <w:rsid w:val="00D234D7"/>
    <w:pPr>
      <w:ind w:leftChars="600" w:left="1260"/>
    </w:pPr>
  </w:style>
  <w:style w:type="paragraph" w:styleId="afe">
    <w:name w:val="Subtitle"/>
    <w:basedOn w:val="aa"/>
    <w:link w:val="Chard"/>
    <w:qFormat/>
    <w:rsid w:val="00D234D7"/>
    <w:pPr>
      <w:spacing w:afterLines="50"/>
      <w:jc w:val="center"/>
    </w:pPr>
    <w:rPr>
      <w:rFonts w:ascii="Times New Roman" w:eastAsia="Times New Roman" w:hAnsi="Times New Roman" w:cstheme="minorBidi"/>
      <w:sz w:val="18"/>
      <w:szCs w:val="18"/>
    </w:rPr>
  </w:style>
  <w:style w:type="character" w:customStyle="1" w:styleId="Chard">
    <w:name w:val="副标题 Char"/>
    <w:basedOn w:val="ab"/>
    <w:link w:val="afe"/>
    <w:qFormat/>
    <w:rsid w:val="00D234D7"/>
    <w:rPr>
      <w:rFonts w:ascii="Times New Roman" w:eastAsia="Times New Roman" w:hAnsi="Times New Roman"/>
      <w:sz w:val="18"/>
      <w:szCs w:val="18"/>
    </w:rPr>
  </w:style>
  <w:style w:type="paragraph" w:styleId="aff">
    <w:name w:val="List"/>
    <w:basedOn w:val="aa"/>
    <w:qFormat/>
    <w:rsid w:val="00D234D7"/>
    <w:pPr>
      <w:ind w:left="200" w:hangingChars="200" w:hanging="200"/>
    </w:pPr>
    <w:rPr>
      <w:rFonts w:ascii="Times New Roman" w:hAnsi="Times New Roman"/>
      <w:sz w:val="28"/>
      <w:szCs w:val="24"/>
    </w:rPr>
  </w:style>
  <w:style w:type="paragraph" w:styleId="aff0">
    <w:name w:val="footnote text"/>
    <w:basedOn w:val="aa"/>
    <w:link w:val="Chare"/>
    <w:unhideWhenUsed/>
    <w:qFormat/>
    <w:rsid w:val="00D234D7"/>
    <w:pPr>
      <w:snapToGrid w:val="0"/>
      <w:jc w:val="left"/>
    </w:pPr>
    <w:rPr>
      <w:rFonts w:asciiTheme="minorHAnsi" w:eastAsiaTheme="minorEastAsia" w:hAnsiTheme="minorHAnsi" w:cstheme="minorBidi"/>
      <w:sz w:val="18"/>
      <w:szCs w:val="18"/>
    </w:rPr>
  </w:style>
  <w:style w:type="character" w:customStyle="1" w:styleId="Chare">
    <w:name w:val="脚注文本 Char"/>
    <w:basedOn w:val="ab"/>
    <w:link w:val="aff0"/>
    <w:qFormat/>
    <w:rsid w:val="00D234D7"/>
    <w:rPr>
      <w:sz w:val="18"/>
      <w:szCs w:val="18"/>
    </w:rPr>
  </w:style>
  <w:style w:type="paragraph" w:styleId="60">
    <w:name w:val="toc 6"/>
    <w:basedOn w:val="aa"/>
    <w:next w:val="aa"/>
    <w:uiPriority w:val="39"/>
    <w:qFormat/>
    <w:rsid w:val="00D234D7"/>
    <w:pPr>
      <w:ind w:left="1050"/>
      <w:jc w:val="left"/>
    </w:pPr>
    <w:rPr>
      <w:rFonts w:ascii="Times New Roman" w:hAnsi="Times New Roman"/>
      <w:sz w:val="18"/>
      <w:szCs w:val="18"/>
    </w:rPr>
  </w:style>
  <w:style w:type="paragraph" w:styleId="35">
    <w:name w:val="Body Text Indent 3"/>
    <w:basedOn w:val="aa"/>
    <w:link w:val="3Char1"/>
    <w:qFormat/>
    <w:rsid w:val="00D234D7"/>
    <w:pPr>
      <w:snapToGrid w:val="0"/>
      <w:ind w:firstLineChars="200" w:firstLine="480"/>
      <w:jc w:val="left"/>
    </w:pPr>
    <w:rPr>
      <w:rFonts w:ascii="仿宋_GB2312" w:eastAsia="仿宋_GB2312" w:hAnsi="宋体" w:cstheme="minorBidi"/>
      <w:color w:val="000000"/>
      <w:sz w:val="24"/>
      <w:szCs w:val="24"/>
    </w:rPr>
  </w:style>
  <w:style w:type="character" w:customStyle="1" w:styleId="3Char1">
    <w:name w:val="正文文本缩进 3 Char"/>
    <w:basedOn w:val="ab"/>
    <w:link w:val="35"/>
    <w:qFormat/>
    <w:rsid w:val="00D234D7"/>
    <w:rPr>
      <w:rFonts w:ascii="仿宋_GB2312" w:eastAsia="仿宋_GB2312" w:hAnsi="宋体"/>
      <w:color w:val="000000"/>
      <w:sz w:val="24"/>
      <w:szCs w:val="24"/>
    </w:rPr>
  </w:style>
  <w:style w:type="paragraph" w:styleId="aff1">
    <w:name w:val="table of figures"/>
    <w:basedOn w:val="aa"/>
    <w:next w:val="aa"/>
    <w:qFormat/>
    <w:rsid w:val="00D234D7"/>
    <w:pPr>
      <w:tabs>
        <w:tab w:val="left" w:pos="1270"/>
      </w:tabs>
      <w:spacing w:line="360" w:lineRule="auto"/>
      <w:ind w:left="1270" w:hanging="420"/>
      <w:jc w:val="left"/>
    </w:pPr>
    <w:rPr>
      <w:rFonts w:ascii="Times New Roman" w:hAnsi="Times New Roman"/>
      <w:smallCaps/>
      <w:sz w:val="20"/>
      <w:szCs w:val="20"/>
    </w:rPr>
  </w:style>
  <w:style w:type="paragraph" w:styleId="26">
    <w:name w:val="toc 2"/>
    <w:basedOn w:val="aa"/>
    <w:next w:val="aa"/>
    <w:uiPriority w:val="39"/>
    <w:qFormat/>
    <w:rsid w:val="00D234D7"/>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0">
    <w:name w:val="toc 9"/>
    <w:basedOn w:val="aa"/>
    <w:next w:val="aa"/>
    <w:uiPriority w:val="39"/>
    <w:qFormat/>
    <w:rsid w:val="00D234D7"/>
    <w:pPr>
      <w:ind w:left="1680"/>
      <w:jc w:val="left"/>
    </w:pPr>
    <w:rPr>
      <w:rFonts w:ascii="Times New Roman" w:hAnsi="Times New Roman"/>
      <w:sz w:val="18"/>
      <w:szCs w:val="18"/>
    </w:rPr>
  </w:style>
  <w:style w:type="paragraph" w:styleId="27">
    <w:name w:val="Body Text 2"/>
    <w:basedOn w:val="aa"/>
    <w:link w:val="2Char2"/>
    <w:qFormat/>
    <w:rsid w:val="00D234D7"/>
    <w:pPr>
      <w:widowControl/>
      <w:snapToGrid w:val="0"/>
      <w:spacing w:before="50" w:afterLines="50" w:line="400" w:lineRule="exact"/>
      <w:jc w:val="left"/>
    </w:pPr>
    <w:rPr>
      <w:rFonts w:ascii="宋体" w:hAnsi="宋体" w:cstheme="minorBidi"/>
      <w:color w:val="000000"/>
      <w:sz w:val="24"/>
      <w:szCs w:val="24"/>
    </w:rPr>
  </w:style>
  <w:style w:type="character" w:customStyle="1" w:styleId="2Char2">
    <w:name w:val="正文文本 2 Char"/>
    <w:basedOn w:val="ab"/>
    <w:link w:val="27"/>
    <w:qFormat/>
    <w:rsid w:val="00D234D7"/>
    <w:rPr>
      <w:rFonts w:ascii="宋体" w:eastAsia="宋体" w:hAnsi="宋体"/>
      <w:color w:val="000000"/>
      <w:sz w:val="24"/>
      <w:szCs w:val="24"/>
    </w:rPr>
  </w:style>
  <w:style w:type="paragraph" w:styleId="HTML">
    <w:name w:val="HTML Preformatted"/>
    <w:basedOn w:val="aa"/>
    <w:link w:val="HTMLChar"/>
    <w:qFormat/>
    <w:rsid w:val="00D234D7"/>
    <w:rPr>
      <w:rFonts w:ascii="Courier New" w:eastAsiaTheme="minorEastAsia" w:hAnsi="Courier New" w:cs="Courier New"/>
    </w:rPr>
  </w:style>
  <w:style w:type="character" w:customStyle="1" w:styleId="HTMLChar">
    <w:name w:val="HTML 预设格式 Char"/>
    <w:basedOn w:val="ab"/>
    <w:link w:val="HTML"/>
    <w:qFormat/>
    <w:rsid w:val="00D234D7"/>
    <w:rPr>
      <w:rFonts w:ascii="Courier New" w:hAnsi="Courier New" w:cs="Courier New"/>
    </w:rPr>
  </w:style>
  <w:style w:type="paragraph" w:styleId="aff2">
    <w:name w:val="Normal (Web)"/>
    <w:basedOn w:val="aa"/>
    <w:uiPriority w:val="99"/>
    <w:unhideWhenUsed/>
    <w:qFormat/>
    <w:rsid w:val="00D234D7"/>
    <w:pPr>
      <w:widowControl/>
      <w:spacing w:before="100" w:beforeAutospacing="1" w:after="100" w:afterAutospacing="1"/>
      <w:jc w:val="left"/>
    </w:pPr>
    <w:rPr>
      <w:rFonts w:ascii="宋体" w:hAnsi="宋体" w:cs="宋体"/>
      <w:kern w:val="0"/>
      <w:sz w:val="24"/>
      <w:szCs w:val="24"/>
    </w:rPr>
  </w:style>
  <w:style w:type="paragraph" w:styleId="13">
    <w:name w:val="index 1"/>
    <w:basedOn w:val="aa"/>
    <w:next w:val="aa"/>
    <w:qFormat/>
    <w:rsid w:val="00D234D7"/>
    <w:rPr>
      <w:rFonts w:ascii="Times New Roman" w:hAnsi="Times New Roman"/>
      <w:szCs w:val="20"/>
    </w:rPr>
  </w:style>
  <w:style w:type="paragraph" w:styleId="aff3">
    <w:name w:val="Title"/>
    <w:basedOn w:val="aa"/>
    <w:link w:val="Charf"/>
    <w:qFormat/>
    <w:rsid w:val="00D234D7"/>
    <w:pPr>
      <w:spacing w:before="240" w:after="60"/>
      <w:jc w:val="center"/>
      <w:outlineLvl w:val="0"/>
    </w:pPr>
    <w:rPr>
      <w:rFonts w:ascii="Arial" w:eastAsiaTheme="minorEastAsia" w:hAnsi="Arial" w:cs="Arial"/>
      <w:b/>
      <w:bCs/>
      <w:sz w:val="32"/>
      <w:szCs w:val="32"/>
    </w:rPr>
  </w:style>
  <w:style w:type="character" w:customStyle="1" w:styleId="Charf">
    <w:name w:val="标题 Char"/>
    <w:basedOn w:val="ab"/>
    <w:link w:val="aff3"/>
    <w:qFormat/>
    <w:rsid w:val="00D234D7"/>
    <w:rPr>
      <w:rFonts w:ascii="Arial" w:hAnsi="Arial" w:cs="Arial"/>
      <w:b/>
      <w:bCs/>
      <w:sz w:val="32"/>
      <w:szCs w:val="32"/>
    </w:rPr>
  </w:style>
  <w:style w:type="paragraph" w:styleId="aff4">
    <w:name w:val="annotation subject"/>
    <w:basedOn w:val="af6"/>
    <w:next w:val="af6"/>
    <w:link w:val="Char12"/>
    <w:uiPriority w:val="99"/>
    <w:qFormat/>
    <w:rsid w:val="00D234D7"/>
    <w:rPr>
      <w:b/>
      <w:bCs/>
      <w:lang w:val="zh-CN"/>
    </w:rPr>
  </w:style>
  <w:style w:type="character" w:customStyle="1" w:styleId="Charf0">
    <w:name w:val="批注主题 Char"/>
    <w:basedOn w:val="Char5"/>
    <w:link w:val="14"/>
    <w:uiPriority w:val="99"/>
    <w:qFormat/>
    <w:rsid w:val="00D234D7"/>
    <w:rPr>
      <w:rFonts w:ascii="Calibri" w:eastAsia="宋体" w:hAnsi="Calibri" w:cs="Times New Roman"/>
      <w:b/>
      <w:bCs/>
    </w:rPr>
  </w:style>
  <w:style w:type="paragraph" w:styleId="aff5">
    <w:name w:val="Body Text First Indent"/>
    <w:basedOn w:val="af8"/>
    <w:link w:val="Charf1"/>
    <w:qFormat/>
    <w:rsid w:val="00D234D7"/>
    <w:pPr>
      <w:ind w:firstLineChars="100" w:firstLine="420"/>
    </w:pPr>
    <w:rPr>
      <w:rFonts w:cstheme="minorBidi"/>
    </w:rPr>
  </w:style>
  <w:style w:type="character" w:customStyle="1" w:styleId="Charf1">
    <w:name w:val="正文首行缩进 Char"/>
    <w:basedOn w:val="Char7"/>
    <w:link w:val="aff5"/>
    <w:qFormat/>
    <w:rsid w:val="00D234D7"/>
    <w:rPr>
      <w:rFonts w:ascii="Calibri" w:eastAsia="宋体" w:hAnsi="Calibri" w:cs="Times New Roman"/>
    </w:rPr>
  </w:style>
  <w:style w:type="paragraph" w:styleId="28">
    <w:name w:val="Body Text First Indent 2"/>
    <w:basedOn w:val="af9"/>
    <w:link w:val="2Char10"/>
    <w:qFormat/>
    <w:rsid w:val="00D234D7"/>
    <w:pPr>
      <w:ind w:firstLineChars="200" w:firstLine="420"/>
    </w:pPr>
    <w:rPr>
      <w:rFonts w:ascii="Times New Roman" w:hAnsi="Times New Roman"/>
      <w:szCs w:val="20"/>
    </w:rPr>
  </w:style>
  <w:style w:type="character" w:customStyle="1" w:styleId="2Char3">
    <w:name w:val="正文首行缩进 2 Char"/>
    <w:basedOn w:val="Char8"/>
    <w:link w:val="220"/>
    <w:qFormat/>
    <w:rsid w:val="00D234D7"/>
    <w:rPr>
      <w:rFonts w:ascii="Calibri" w:eastAsia="宋体" w:hAnsi="Calibri" w:cs="Times New Roman"/>
    </w:rPr>
  </w:style>
  <w:style w:type="table" w:styleId="aff6">
    <w:name w:val="Table Grid"/>
    <w:basedOn w:val="ac"/>
    <w:uiPriority w:val="39"/>
    <w:qFormat/>
    <w:rsid w:val="00D234D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Table Simple 1"/>
    <w:basedOn w:val="ac"/>
    <w:qFormat/>
    <w:rsid w:val="00D234D7"/>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6">
    <w:name w:val="Table Grid 1"/>
    <w:basedOn w:val="ac"/>
    <w:qFormat/>
    <w:rsid w:val="00D234D7"/>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D234D7"/>
    <w:rPr>
      <w:rFonts w:ascii="Calibri" w:eastAsia="宋体" w:hAnsi="Calibri" w:cs="Times New Roman"/>
      <w:kern w:val="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7">
    <w:name w:val="Strong"/>
    <w:uiPriority w:val="22"/>
    <w:qFormat/>
    <w:rsid w:val="00D234D7"/>
    <w:rPr>
      <w:b/>
      <w:bCs/>
    </w:rPr>
  </w:style>
  <w:style w:type="character" w:styleId="aff8">
    <w:name w:val="page number"/>
    <w:basedOn w:val="ab"/>
    <w:qFormat/>
    <w:rsid w:val="00D234D7"/>
  </w:style>
  <w:style w:type="character" w:styleId="aff9">
    <w:name w:val="FollowedHyperlink"/>
    <w:basedOn w:val="ab"/>
    <w:uiPriority w:val="99"/>
    <w:semiHidden/>
    <w:unhideWhenUsed/>
    <w:qFormat/>
    <w:rsid w:val="00D234D7"/>
    <w:rPr>
      <w:color w:val="800080" w:themeColor="followedHyperlink"/>
      <w:u w:val="single"/>
    </w:rPr>
  </w:style>
  <w:style w:type="character" w:styleId="affa">
    <w:name w:val="Emphasis"/>
    <w:qFormat/>
    <w:rsid w:val="00D234D7"/>
    <w:rPr>
      <w:color w:val="CC0033"/>
    </w:rPr>
  </w:style>
  <w:style w:type="character" w:styleId="affb">
    <w:name w:val="Hyperlink"/>
    <w:uiPriority w:val="99"/>
    <w:qFormat/>
    <w:rsid w:val="00D234D7"/>
    <w:rPr>
      <w:color w:val="0000FF"/>
      <w:u w:val="single"/>
    </w:rPr>
  </w:style>
  <w:style w:type="character" w:styleId="affc">
    <w:name w:val="annotation reference"/>
    <w:uiPriority w:val="99"/>
    <w:qFormat/>
    <w:rsid w:val="00D234D7"/>
    <w:rPr>
      <w:sz w:val="21"/>
      <w:szCs w:val="21"/>
    </w:rPr>
  </w:style>
  <w:style w:type="character" w:styleId="affd">
    <w:name w:val="footnote reference"/>
    <w:uiPriority w:val="99"/>
    <w:unhideWhenUsed/>
    <w:qFormat/>
    <w:rsid w:val="00D234D7"/>
    <w:rPr>
      <w:vertAlign w:val="superscript"/>
    </w:rPr>
  </w:style>
  <w:style w:type="paragraph" w:customStyle="1" w:styleId="Style31">
    <w:name w:val="_Style 31"/>
    <w:qFormat/>
    <w:rsid w:val="00D234D7"/>
    <w:pPr>
      <w:widowControl w:val="0"/>
      <w:jc w:val="both"/>
    </w:pPr>
    <w:rPr>
      <w:rFonts w:ascii="Calibri" w:eastAsia="宋体" w:hAnsi="Calibri" w:cs="Times New Roman"/>
    </w:rPr>
  </w:style>
  <w:style w:type="character" w:customStyle="1" w:styleId="ca-8">
    <w:name w:val="ca-8"/>
    <w:basedOn w:val="ab"/>
    <w:qFormat/>
    <w:rsid w:val="00D234D7"/>
  </w:style>
  <w:style w:type="character" w:customStyle="1" w:styleId="Char3">
    <w:name w:val="题注 Char"/>
    <w:link w:val="af3"/>
    <w:qFormat/>
    <w:rsid w:val="00D234D7"/>
    <w:rPr>
      <w:rFonts w:ascii="Arial" w:eastAsia="黑体" w:hAnsi="Arial" w:cs="Arial"/>
    </w:rPr>
  </w:style>
  <w:style w:type="character" w:customStyle="1" w:styleId="2CharChar">
    <w:name w:val="正文2 Char Char"/>
    <w:link w:val="29"/>
    <w:qFormat/>
    <w:rsid w:val="00D234D7"/>
    <w:rPr>
      <w:rFonts w:ascii="Times New Roman" w:hAnsi="Times New Roman"/>
      <w:sz w:val="24"/>
    </w:rPr>
  </w:style>
  <w:style w:type="paragraph" w:customStyle="1" w:styleId="29">
    <w:name w:val="正文2"/>
    <w:basedOn w:val="aa"/>
    <w:link w:val="2CharChar"/>
    <w:qFormat/>
    <w:rsid w:val="00D234D7"/>
    <w:pPr>
      <w:spacing w:before="156" w:line="360" w:lineRule="auto"/>
      <w:ind w:firstLineChars="200" w:firstLine="510"/>
    </w:pPr>
    <w:rPr>
      <w:rFonts w:ascii="Times New Roman" w:eastAsiaTheme="minorEastAsia" w:hAnsi="Times New Roman" w:cstheme="minorBidi"/>
      <w:sz w:val="24"/>
    </w:rPr>
  </w:style>
  <w:style w:type="character" w:customStyle="1" w:styleId="Charf2">
    <w:name w:val="新昌正文 Char"/>
    <w:link w:val="affe"/>
    <w:qFormat/>
    <w:rsid w:val="00D234D7"/>
    <w:rPr>
      <w:rFonts w:ascii="Times New Roman" w:hAnsi="宋体"/>
      <w:sz w:val="24"/>
      <w:szCs w:val="24"/>
    </w:rPr>
  </w:style>
  <w:style w:type="paragraph" w:customStyle="1" w:styleId="affe">
    <w:name w:val="新昌正文"/>
    <w:basedOn w:val="aa"/>
    <w:link w:val="Charf2"/>
    <w:qFormat/>
    <w:rsid w:val="00D234D7"/>
    <w:pPr>
      <w:spacing w:line="360" w:lineRule="auto"/>
      <w:ind w:firstLineChars="200" w:firstLine="480"/>
    </w:pPr>
    <w:rPr>
      <w:rFonts w:ascii="Times New Roman" w:eastAsiaTheme="minorEastAsia" w:hAnsi="宋体" w:cstheme="minorBidi"/>
      <w:sz w:val="24"/>
      <w:szCs w:val="24"/>
    </w:rPr>
  </w:style>
  <w:style w:type="character" w:customStyle="1" w:styleId="085CharChar">
    <w:name w:val="样式 首行缩进:  0.85 厘米 Char Char"/>
    <w:qFormat/>
    <w:rsid w:val="00D234D7"/>
    <w:rPr>
      <w:rFonts w:eastAsia="宋体" w:cs="宋体"/>
      <w:kern w:val="2"/>
      <w:sz w:val="24"/>
      <w:lang w:val="en-US" w:eastAsia="zh-CN" w:bidi="ar-SA"/>
    </w:rPr>
  </w:style>
  <w:style w:type="character" w:customStyle="1" w:styleId="Char13">
    <w:name w:val="表正文 Char1"/>
    <w:qFormat/>
    <w:rsid w:val="00D234D7"/>
    <w:rPr>
      <w:rFonts w:eastAsia="宋体"/>
      <w:kern w:val="2"/>
      <w:sz w:val="24"/>
      <w:lang w:val="en-US" w:eastAsia="zh-CN"/>
    </w:rPr>
  </w:style>
  <w:style w:type="character" w:customStyle="1" w:styleId="AC0">
    <w:name w:val="A C"/>
    <w:qFormat/>
    <w:rsid w:val="00D234D7"/>
    <w:rPr>
      <w:rFonts w:ascii="仿宋_GB2312"/>
      <w:bCs/>
      <w:iCs/>
      <w:sz w:val="24"/>
    </w:rPr>
  </w:style>
  <w:style w:type="character" w:customStyle="1" w:styleId="Char14">
    <w:name w:val="大汉方案正文 Char1"/>
    <w:link w:val="afff"/>
    <w:qFormat/>
    <w:rsid w:val="00D234D7"/>
    <w:rPr>
      <w:rFonts w:ascii="Arial" w:eastAsia="宋体" w:hAnsi="Arial"/>
      <w:sz w:val="24"/>
      <w:szCs w:val="24"/>
    </w:rPr>
  </w:style>
  <w:style w:type="paragraph" w:customStyle="1" w:styleId="afff">
    <w:name w:val="大汉方案正文"/>
    <w:basedOn w:val="aa"/>
    <w:link w:val="Char14"/>
    <w:qFormat/>
    <w:rsid w:val="00D234D7"/>
    <w:pPr>
      <w:spacing w:line="360" w:lineRule="auto"/>
      <w:ind w:firstLineChars="200" w:firstLine="200"/>
    </w:pPr>
    <w:rPr>
      <w:rFonts w:ascii="Arial" w:hAnsi="Arial" w:cstheme="minorBidi"/>
      <w:sz w:val="24"/>
      <w:szCs w:val="24"/>
    </w:rPr>
  </w:style>
  <w:style w:type="character" w:customStyle="1" w:styleId="1CharChar">
    <w:name w:val="正 文 1 Char Char"/>
    <w:qFormat/>
    <w:rsid w:val="00D234D7"/>
    <w:rPr>
      <w:rFonts w:ascii="宋体" w:eastAsia="宋体" w:hAnsi="Courier New"/>
      <w:kern w:val="2"/>
      <w:sz w:val="21"/>
      <w:lang w:val="en-US" w:eastAsia="zh-CN" w:bidi="ar-SA"/>
    </w:rPr>
  </w:style>
  <w:style w:type="character" w:customStyle="1" w:styleId="CharChar6">
    <w:name w:val="Char Char6"/>
    <w:qFormat/>
    <w:rsid w:val="00D234D7"/>
    <w:rPr>
      <w:rFonts w:ascii="Calibri" w:eastAsia="宋体" w:hAnsi="Calibri"/>
      <w:b/>
      <w:bCs/>
      <w:kern w:val="2"/>
      <w:sz w:val="28"/>
      <w:szCs w:val="28"/>
      <w:lang w:bidi="ar-SA"/>
    </w:rPr>
  </w:style>
  <w:style w:type="character" w:customStyle="1" w:styleId="1Char1">
    <w:name w:val="标题 1 Char1"/>
    <w:qFormat/>
    <w:rsid w:val="00D234D7"/>
    <w:rPr>
      <w:rFonts w:cs="Times New Roman"/>
      <w:b/>
      <w:bCs/>
      <w:kern w:val="44"/>
      <w:sz w:val="44"/>
      <w:szCs w:val="44"/>
    </w:rPr>
  </w:style>
  <w:style w:type="character" w:customStyle="1" w:styleId="Charf3">
    <w:name w:val="仙居正文 Char"/>
    <w:link w:val="afff0"/>
    <w:qFormat/>
    <w:rsid w:val="00D234D7"/>
    <w:rPr>
      <w:rFonts w:ascii="宋体" w:hAnsi="宋体"/>
      <w:sz w:val="24"/>
      <w:szCs w:val="24"/>
    </w:rPr>
  </w:style>
  <w:style w:type="paragraph" w:customStyle="1" w:styleId="afff0">
    <w:name w:val="仙居正文"/>
    <w:basedOn w:val="aa"/>
    <w:link w:val="Charf3"/>
    <w:qFormat/>
    <w:rsid w:val="00D234D7"/>
    <w:pPr>
      <w:spacing w:line="360" w:lineRule="auto"/>
      <w:ind w:firstLineChars="200" w:firstLine="480"/>
    </w:pPr>
    <w:rPr>
      <w:rFonts w:ascii="宋体" w:eastAsiaTheme="minorEastAsia" w:hAnsi="宋体" w:cstheme="minorBidi"/>
      <w:sz w:val="24"/>
      <w:szCs w:val="24"/>
    </w:rPr>
  </w:style>
  <w:style w:type="character" w:customStyle="1" w:styleId="tw4winJump">
    <w:name w:val="tw4winJump"/>
    <w:qFormat/>
    <w:rsid w:val="00D234D7"/>
    <w:rPr>
      <w:rFonts w:ascii="Courier New" w:hAnsi="Courier New"/>
      <w:color w:val="008080"/>
    </w:rPr>
  </w:style>
  <w:style w:type="character" w:customStyle="1" w:styleId="unnamed1">
    <w:name w:val="unnamed1"/>
    <w:basedOn w:val="ab"/>
    <w:qFormat/>
    <w:rsid w:val="00D234D7"/>
  </w:style>
  <w:style w:type="character" w:customStyle="1" w:styleId="-Char">
    <w:name w:val="样式(-) Char"/>
    <w:link w:val="-"/>
    <w:qFormat/>
    <w:locked/>
    <w:rsid w:val="00D234D7"/>
    <w:rPr>
      <w:rFonts w:eastAsia="仿宋"/>
      <w:b/>
      <w:sz w:val="28"/>
      <w:szCs w:val="21"/>
    </w:rPr>
  </w:style>
  <w:style w:type="paragraph" w:customStyle="1" w:styleId="-">
    <w:name w:val="样式(-)"/>
    <w:basedOn w:val="-31"/>
    <w:link w:val="-Char"/>
    <w:qFormat/>
    <w:rsid w:val="00D234D7"/>
    <w:pPr>
      <w:numPr>
        <w:numId w:val="6"/>
      </w:numPr>
      <w:spacing w:line="360" w:lineRule="auto"/>
      <w:ind w:firstLineChars="0" w:firstLine="0"/>
      <w:jc w:val="left"/>
    </w:pPr>
    <w:rPr>
      <w:rFonts w:eastAsia="仿宋"/>
      <w:b/>
      <w:sz w:val="28"/>
      <w:szCs w:val="21"/>
    </w:rPr>
  </w:style>
  <w:style w:type="paragraph" w:customStyle="1" w:styleId="-31">
    <w:name w:val="浅色网格 - 强调文字颜色 31"/>
    <w:basedOn w:val="aa"/>
    <w:link w:val="-3Char1"/>
    <w:qFormat/>
    <w:rsid w:val="00D234D7"/>
    <w:pPr>
      <w:ind w:firstLineChars="200" w:firstLine="420"/>
    </w:pPr>
    <w:rPr>
      <w:rFonts w:asciiTheme="minorHAnsi" w:hAnsiTheme="minorHAnsi" w:cstheme="minorBidi"/>
      <w:szCs w:val="24"/>
    </w:rPr>
  </w:style>
  <w:style w:type="character" w:customStyle="1" w:styleId="Char21">
    <w:name w:val="表正文 Char2"/>
    <w:rsid w:val="00D234D7"/>
    <w:rPr>
      <w:rFonts w:eastAsia="宋体"/>
      <w:kern w:val="2"/>
      <w:sz w:val="21"/>
      <w:lang w:val="en-US" w:eastAsia="zh-CN" w:bidi="ar-SA"/>
    </w:rPr>
  </w:style>
  <w:style w:type="character" w:customStyle="1" w:styleId="CharChar">
    <w:name w:val="表格中文字 Char Char"/>
    <w:qFormat/>
    <w:rsid w:val="00D234D7"/>
    <w:rPr>
      <w:rFonts w:ascii="新宋体" w:eastAsia="新宋体" w:hAnsi="新宋体"/>
      <w:sz w:val="24"/>
      <w:szCs w:val="24"/>
      <w:lang w:bidi="ar-SA"/>
    </w:rPr>
  </w:style>
  <w:style w:type="character" w:customStyle="1" w:styleId="ca-7">
    <w:name w:val="ca-7"/>
    <w:basedOn w:val="ab"/>
    <w:rsid w:val="00D234D7"/>
  </w:style>
  <w:style w:type="character" w:customStyle="1" w:styleId="afff1">
    <w:name w:val="公司一级标题"/>
    <w:qFormat/>
    <w:rsid w:val="00D234D7"/>
    <w:rPr>
      <w:rFonts w:ascii="黑体" w:eastAsia="黑体" w:hAnsi="黑体"/>
      <w:color w:val="333300"/>
      <w:sz w:val="30"/>
    </w:rPr>
  </w:style>
  <w:style w:type="character" w:customStyle="1" w:styleId="aChar">
    <w:name w:val="a Char"/>
    <w:link w:val="afff2"/>
    <w:qFormat/>
    <w:rsid w:val="00D234D7"/>
    <w:rPr>
      <w:rFonts w:ascii="宋体" w:eastAsia="仿宋_GB2312" w:hAnsi="宋体"/>
      <w:sz w:val="24"/>
    </w:rPr>
  </w:style>
  <w:style w:type="paragraph" w:customStyle="1" w:styleId="afff2">
    <w:name w:val="a"/>
    <w:basedOn w:val="aa"/>
    <w:link w:val="aChar"/>
    <w:qFormat/>
    <w:rsid w:val="00D234D7"/>
    <w:pPr>
      <w:widowControl/>
      <w:spacing w:before="100" w:beforeAutospacing="1" w:after="100" w:afterAutospacing="1"/>
      <w:jc w:val="left"/>
    </w:pPr>
    <w:rPr>
      <w:rFonts w:ascii="宋体" w:eastAsia="仿宋_GB2312" w:hAnsi="宋体" w:cstheme="minorBidi"/>
      <w:sz w:val="24"/>
    </w:rPr>
  </w:style>
  <w:style w:type="character" w:customStyle="1" w:styleId="headline-content2">
    <w:name w:val="headline-content2"/>
    <w:basedOn w:val="ab"/>
    <w:qFormat/>
    <w:rsid w:val="00D234D7"/>
  </w:style>
  <w:style w:type="character" w:customStyle="1" w:styleId="tw4winTerm">
    <w:name w:val="tw4winTerm"/>
    <w:rsid w:val="00D234D7"/>
    <w:rPr>
      <w:color w:val="0000FF"/>
    </w:rPr>
  </w:style>
  <w:style w:type="character" w:customStyle="1" w:styleId="2Char4">
    <w:name w:val="正文样式_首行缩进2字符 Char"/>
    <w:link w:val="2a"/>
    <w:qFormat/>
    <w:rsid w:val="00D234D7"/>
    <w:rPr>
      <w:sz w:val="24"/>
      <w:szCs w:val="24"/>
    </w:rPr>
  </w:style>
  <w:style w:type="paragraph" w:customStyle="1" w:styleId="2a">
    <w:name w:val="正文样式_首行缩进2字符"/>
    <w:basedOn w:val="aa"/>
    <w:link w:val="2Char4"/>
    <w:qFormat/>
    <w:rsid w:val="00D234D7"/>
    <w:pPr>
      <w:spacing w:line="360" w:lineRule="auto"/>
      <w:ind w:firstLineChars="200" w:firstLine="480"/>
    </w:pPr>
    <w:rPr>
      <w:rFonts w:asciiTheme="minorHAnsi" w:eastAsiaTheme="minorEastAsia" w:hAnsiTheme="minorHAnsi" w:cstheme="minorBidi"/>
      <w:sz w:val="24"/>
      <w:szCs w:val="24"/>
    </w:rPr>
  </w:style>
  <w:style w:type="character" w:customStyle="1" w:styleId="4CharChar">
    <w:name w:val="正文4 Char Char"/>
    <w:qFormat/>
    <w:rsid w:val="00D234D7"/>
    <w:rPr>
      <w:rFonts w:ascii="Calibri" w:eastAsia="宋体" w:hAnsi="Calibri"/>
      <w:kern w:val="2"/>
      <w:sz w:val="24"/>
      <w:szCs w:val="24"/>
      <w:lang w:bidi="ar-SA"/>
    </w:rPr>
  </w:style>
  <w:style w:type="character" w:customStyle="1" w:styleId="BodyText2CharChar">
    <w:name w:val="BodyText 2 Char Char"/>
    <w:link w:val="BodyText2"/>
    <w:rsid w:val="00D234D7"/>
    <w:rPr>
      <w:snapToGrid w:val="0"/>
      <w:sz w:val="24"/>
    </w:rPr>
  </w:style>
  <w:style w:type="paragraph" w:customStyle="1" w:styleId="BodyText2">
    <w:name w:val="BodyText 2"/>
    <w:basedOn w:val="aa"/>
    <w:link w:val="BodyText2CharChar"/>
    <w:qFormat/>
    <w:rsid w:val="00D234D7"/>
    <w:pPr>
      <w:widowControl/>
      <w:spacing w:before="120"/>
      <w:ind w:left="994"/>
    </w:pPr>
    <w:rPr>
      <w:rFonts w:asciiTheme="minorHAnsi" w:eastAsiaTheme="minorEastAsia" w:hAnsiTheme="minorHAnsi" w:cstheme="minorBidi"/>
      <w:snapToGrid w:val="0"/>
      <w:sz w:val="24"/>
    </w:rPr>
  </w:style>
  <w:style w:type="character" w:customStyle="1" w:styleId="tw4winInternal">
    <w:name w:val="tw4winInternal"/>
    <w:qFormat/>
    <w:rsid w:val="00D234D7"/>
    <w:rPr>
      <w:rFonts w:ascii="Courier New" w:hAnsi="Courier New"/>
      <w:color w:val="FF0000"/>
    </w:rPr>
  </w:style>
  <w:style w:type="character" w:customStyle="1" w:styleId="ZChar">
    <w:name w:val="Z图表 Char"/>
    <w:link w:val="Z"/>
    <w:qFormat/>
    <w:rsid w:val="00D234D7"/>
    <w:rPr>
      <w:rFonts w:ascii="Times New Roman" w:eastAsia="黑体" w:hAnsi="Times New Roman"/>
      <w:sz w:val="24"/>
      <w:szCs w:val="24"/>
    </w:rPr>
  </w:style>
  <w:style w:type="paragraph" w:customStyle="1" w:styleId="Z">
    <w:name w:val="Z图表"/>
    <w:basedOn w:val="af3"/>
    <w:link w:val="ZChar"/>
    <w:qFormat/>
    <w:rsid w:val="00D234D7"/>
    <w:pPr>
      <w:spacing w:beforeLines="50" w:afterLines="50"/>
      <w:jc w:val="center"/>
    </w:pPr>
    <w:rPr>
      <w:rFonts w:ascii="Times New Roman" w:hAnsi="Times New Roman" w:cstheme="minorBidi"/>
      <w:sz w:val="24"/>
      <w:szCs w:val="24"/>
    </w:rPr>
  </w:style>
  <w:style w:type="character" w:customStyle="1" w:styleId="4-dyfChar">
    <w:name w:val="标题4-dyf Char"/>
    <w:link w:val="4-dyf"/>
    <w:qFormat/>
    <w:rsid w:val="00D234D7"/>
    <w:rPr>
      <w:rFonts w:ascii="Cambria" w:eastAsia="宋体" w:hAnsi="Cambria"/>
      <w:b/>
      <w:bCs/>
      <w:color w:val="000000"/>
      <w:szCs w:val="21"/>
    </w:rPr>
  </w:style>
  <w:style w:type="paragraph" w:customStyle="1" w:styleId="4-dyf">
    <w:name w:val="标题4-dyf"/>
    <w:basedOn w:val="41"/>
    <w:link w:val="4-dyfChar"/>
    <w:qFormat/>
    <w:rsid w:val="00D234D7"/>
    <w:pPr>
      <w:tabs>
        <w:tab w:val="left" w:pos="851"/>
      </w:tabs>
      <w:spacing w:line="376" w:lineRule="atLeast"/>
      <w:ind w:left="851" w:hanging="851"/>
    </w:pPr>
    <w:rPr>
      <w:rFonts w:ascii="Cambria" w:eastAsia="宋体" w:hAnsi="Cambria" w:cstheme="minorBidi"/>
      <w:color w:val="000000"/>
      <w:sz w:val="21"/>
      <w:szCs w:val="21"/>
    </w:rPr>
  </w:style>
  <w:style w:type="character" w:customStyle="1" w:styleId="Charf4">
    <w:name w:val="无间隔 Char"/>
    <w:link w:val="17"/>
    <w:qFormat/>
    <w:rsid w:val="00D234D7"/>
    <w:rPr>
      <w:rFonts w:ascii="Times New Roman" w:eastAsia="Times New Roman" w:hAnsi="Times New Roman"/>
      <w:sz w:val="22"/>
    </w:rPr>
  </w:style>
  <w:style w:type="paragraph" w:customStyle="1" w:styleId="17">
    <w:name w:val="无间隔1"/>
    <w:link w:val="Charf4"/>
    <w:rsid w:val="00D234D7"/>
    <w:rPr>
      <w:rFonts w:ascii="Times New Roman" w:eastAsia="Times New Roman" w:hAnsi="Times New Roman"/>
      <w:sz w:val="22"/>
    </w:rPr>
  </w:style>
  <w:style w:type="character" w:customStyle="1" w:styleId="ZJGISChar">
    <w:name w:val="ZJGIS图表 Char"/>
    <w:link w:val="ZJGIS"/>
    <w:qFormat/>
    <w:rsid w:val="00D234D7"/>
    <w:rPr>
      <w:rFonts w:ascii="Times New Roman" w:eastAsia="黑体" w:hAnsi="Times New Roman"/>
      <w:color w:val="000000"/>
      <w:sz w:val="24"/>
      <w:szCs w:val="24"/>
    </w:rPr>
  </w:style>
  <w:style w:type="paragraph" w:customStyle="1" w:styleId="ZJGIS">
    <w:name w:val="ZJGIS图表"/>
    <w:basedOn w:val="aa"/>
    <w:link w:val="ZJGISChar"/>
    <w:qFormat/>
    <w:rsid w:val="00D234D7"/>
    <w:pPr>
      <w:jc w:val="center"/>
    </w:pPr>
    <w:rPr>
      <w:rFonts w:ascii="Times New Roman" w:eastAsia="黑体" w:hAnsi="Times New Roman" w:cstheme="minorBidi"/>
      <w:color w:val="000000"/>
      <w:sz w:val="24"/>
      <w:szCs w:val="24"/>
    </w:rPr>
  </w:style>
  <w:style w:type="character" w:customStyle="1" w:styleId="H1Char2">
    <w:name w:val="H1 Char2"/>
    <w:qFormat/>
    <w:rsid w:val="00D234D7"/>
    <w:rPr>
      <w:rFonts w:eastAsia="隶书"/>
      <w:b/>
      <w:bCs/>
      <w:sz w:val="36"/>
      <w:szCs w:val="36"/>
      <w:lang w:val="en-US" w:eastAsia="zh-CN" w:bidi="ar-SA"/>
    </w:rPr>
  </w:style>
  <w:style w:type="character" w:customStyle="1" w:styleId="info4">
    <w:name w:val="info4"/>
    <w:basedOn w:val="ab"/>
    <w:qFormat/>
    <w:rsid w:val="00D234D7"/>
  </w:style>
  <w:style w:type="character" w:customStyle="1" w:styleId="content">
    <w:name w:val="content"/>
    <w:basedOn w:val="ab"/>
    <w:qFormat/>
    <w:rsid w:val="00D234D7"/>
  </w:style>
  <w:style w:type="character" w:customStyle="1" w:styleId="CharChar2">
    <w:name w:val="普通文字 Char Char2"/>
    <w:qFormat/>
    <w:rsid w:val="00D234D7"/>
    <w:rPr>
      <w:rFonts w:ascii="宋体" w:eastAsia="宋体" w:hAnsi="Courier New"/>
      <w:sz w:val="21"/>
      <w:lang w:val="en-US" w:eastAsia="zh-CN" w:bidi="ar-SA"/>
    </w:rPr>
  </w:style>
  <w:style w:type="character" w:customStyle="1" w:styleId="1CharChar0">
    <w:name w:val="列表1 Char Char"/>
    <w:link w:val="110"/>
    <w:qFormat/>
    <w:rsid w:val="00D234D7"/>
    <w:rPr>
      <w:rFonts w:ascii="Century" w:hAnsi="Century"/>
      <w:szCs w:val="21"/>
    </w:rPr>
  </w:style>
  <w:style w:type="paragraph" w:customStyle="1" w:styleId="110">
    <w:name w:val="列表11"/>
    <w:basedOn w:val="aa"/>
    <w:link w:val="1CharChar0"/>
    <w:qFormat/>
    <w:rsid w:val="00D234D7"/>
    <w:pPr>
      <w:tabs>
        <w:tab w:val="left" w:pos="840"/>
      </w:tabs>
      <w:spacing w:line="360" w:lineRule="auto"/>
      <w:ind w:left="840" w:hanging="420"/>
      <w:jc w:val="left"/>
    </w:pPr>
    <w:rPr>
      <w:rFonts w:ascii="Century" w:eastAsiaTheme="minorEastAsia" w:hAnsi="Century" w:cstheme="minorBidi"/>
      <w:szCs w:val="21"/>
    </w:rPr>
  </w:style>
  <w:style w:type="character" w:customStyle="1" w:styleId="Head2">
    <w:name w:val="Head 2"/>
    <w:qFormat/>
    <w:rsid w:val="00D234D7"/>
    <w:rPr>
      <w:rFonts w:ascii="仿宋_GB2312"/>
      <w:bCs/>
      <w:iCs/>
      <w:sz w:val="24"/>
    </w:rPr>
  </w:style>
  <w:style w:type="character" w:customStyle="1" w:styleId="ZJChar">
    <w:name w:val="ZJ正文 Char"/>
    <w:link w:val="ZJ"/>
    <w:qFormat/>
    <w:rsid w:val="00D234D7"/>
    <w:rPr>
      <w:rFonts w:ascii="Times New Roman" w:hAnsi="Times New Roman"/>
      <w:sz w:val="24"/>
      <w:szCs w:val="24"/>
    </w:rPr>
  </w:style>
  <w:style w:type="paragraph" w:customStyle="1" w:styleId="ZJ">
    <w:name w:val="ZJ正文"/>
    <w:basedOn w:val="aa"/>
    <w:link w:val="ZJChar"/>
    <w:qFormat/>
    <w:rsid w:val="00D234D7"/>
    <w:pPr>
      <w:spacing w:line="360" w:lineRule="auto"/>
      <w:ind w:firstLineChars="200" w:firstLine="480"/>
    </w:pPr>
    <w:rPr>
      <w:rFonts w:ascii="Times New Roman" w:eastAsiaTheme="minorEastAsia" w:hAnsi="Times New Roman" w:cstheme="minorBidi"/>
      <w:sz w:val="24"/>
      <w:szCs w:val="24"/>
    </w:rPr>
  </w:style>
  <w:style w:type="character" w:customStyle="1" w:styleId="ttag">
    <w:name w:val="t_tag"/>
    <w:basedOn w:val="ab"/>
    <w:qFormat/>
    <w:rsid w:val="00D234D7"/>
  </w:style>
  <w:style w:type="character" w:customStyle="1" w:styleId="p71">
    <w:name w:val="p71"/>
    <w:qFormat/>
    <w:rsid w:val="00D234D7"/>
    <w:rPr>
      <w:sz w:val="21"/>
    </w:rPr>
  </w:style>
  <w:style w:type="character" w:customStyle="1" w:styleId="Char15">
    <w:name w:val="文档结构图 Char1"/>
    <w:qFormat/>
    <w:rsid w:val="00D234D7"/>
    <w:rPr>
      <w:rFonts w:ascii="宋体" w:eastAsia="宋体" w:hAnsi="Courier New"/>
      <w:sz w:val="21"/>
      <w:lang w:val="en-US" w:eastAsia="zh-CN" w:bidi="ar-SA"/>
    </w:rPr>
  </w:style>
  <w:style w:type="character" w:customStyle="1" w:styleId="afff3">
    <w:name w:val="样式 小四"/>
    <w:qFormat/>
    <w:rsid w:val="00D234D7"/>
    <w:rPr>
      <w:sz w:val="21"/>
    </w:rPr>
  </w:style>
  <w:style w:type="character" w:customStyle="1" w:styleId="CharChar0">
    <w:name w:val="页眉 Char Char"/>
    <w:qFormat/>
    <w:rsid w:val="00D234D7"/>
    <w:rPr>
      <w:kern w:val="2"/>
      <w:sz w:val="18"/>
      <w:szCs w:val="18"/>
      <w:lang w:bidi="ar-SA"/>
    </w:rPr>
  </w:style>
  <w:style w:type="character" w:customStyle="1" w:styleId="font9blackline14">
    <w:name w:val="font9_black_line14"/>
    <w:basedOn w:val="ab"/>
    <w:qFormat/>
    <w:rsid w:val="00D234D7"/>
  </w:style>
  <w:style w:type="character" w:customStyle="1" w:styleId="Charf5">
    <w:name w:val="粘贴正文 Char"/>
    <w:link w:val="afff4"/>
    <w:qFormat/>
    <w:rsid w:val="00D234D7"/>
    <w:rPr>
      <w:rFonts w:ascii="Times New Roman" w:hAnsi="Times New Roman"/>
      <w:sz w:val="24"/>
      <w:szCs w:val="21"/>
    </w:rPr>
  </w:style>
  <w:style w:type="paragraph" w:customStyle="1" w:styleId="afff4">
    <w:name w:val="粘贴正文"/>
    <w:link w:val="Charf5"/>
    <w:qFormat/>
    <w:rsid w:val="00D234D7"/>
    <w:pPr>
      <w:spacing w:line="360" w:lineRule="auto"/>
      <w:ind w:right="210" w:firstLine="480"/>
      <w:jc w:val="both"/>
    </w:pPr>
    <w:rPr>
      <w:rFonts w:ascii="Times New Roman" w:hAnsi="Times New Roman"/>
      <w:sz w:val="24"/>
      <w:szCs w:val="21"/>
    </w:rPr>
  </w:style>
  <w:style w:type="character" w:customStyle="1" w:styleId="tpccontent1">
    <w:name w:val="tpc_content1"/>
    <w:qFormat/>
    <w:rsid w:val="00D234D7"/>
    <w:rPr>
      <w:sz w:val="20"/>
      <w:szCs w:val="20"/>
    </w:rPr>
  </w:style>
  <w:style w:type="character" w:customStyle="1" w:styleId="CharChar7">
    <w:name w:val="Char Char7"/>
    <w:qFormat/>
    <w:rsid w:val="00D234D7"/>
    <w:rPr>
      <w:rFonts w:eastAsia="宋体"/>
      <w:b/>
      <w:kern w:val="2"/>
      <w:sz w:val="32"/>
      <w:lang w:bidi="ar-SA"/>
    </w:rPr>
  </w:style>
  <w:style w:type="character" w:customStyle="1" w:styleId="Heading2Char">
    <w:name w:val="Heading 2 Char"/>
    <w:qFormat/>
    <w:rsid w:val="00D234D7"/>
    <w:rPr>
      <w:rFonts w:ascii="Cambria" w:eastAsia="宋体" w:hAnsi="Cambria" w:cs="Cambria"/>
      <w:b/>
      <w:bCs/>
      <w:sz w:val="32"/>
      <w:szCs w:val="32"/>
      <w:lang w:val="en-US" w:eastAsia="zh-CN" w:bidi="ar-SA"/>
    </w:rPr>
  </w:style>
  <w:style w:type="character" w:customStyle="1" w:styleId="maywed421">
    <w:name w:val="maywed421"/>
    <w:rsid w:val="00D234D7"/>
    <w:rPr>
      <w:color w:val="366FB6"/>
      <w:u w:val="none"/>
    </w:rPr>
  </w:style>
  <w:style w:type="character" w:customStyle="1" w:styleId="Charf6">
    <w:name w:val="表格抬头 Char"/>
    <w:link w:val="afff5"/>
    <w:qFormat/>
    <w:locked/>
    <w:rsid w:val="00D234D7"/>
    <w:rPr>
      <w:rFonts w:ascii="黑体" w:eastAsia="黑体"/>
      <w:b/>
    </w:rPr>
  </w:style>
  <w:style w:type="paragraph" w:customStyle="1" w:styleId="afff5">
    <w:name w:val="表格抬头"/>
    <w:basedOn w:val="aa"/>
    <w:link w:val="Charf6"/>
    <w:qFormat/>
    <w:rsid w:val="00D234D7"/>
    <w:pPr>
      <w:jc w:val="center"/>
    </w:pPr>
    <w:rPr>
      <w:rFonts w:ascii="黑体" w:eastAsia="黑体" w:hAnsiTheme="minorHAnsi" w:cstheme="minorBidi"/>
      <w:b/>
    </w:rPr>
  </w:style>
  <w:style w:type="character" w:customStyle="1" w:styleId="greyfont1">
    <w:name w:val="greyfont1"/>
    <w:qFormat/>
    <w:rsid w:val="00D234D7"/>
    <w:rPr>
      <w:b/>
      <w:bCs/>
      <w:color w:val="666666"/>
    </w:rPr>
  </w:style>
  <w:style w:type="character" w:customStyle="1" w:styleId="pt91">
    <w:name w:val="pt91"/>
    <w:qFormat/>
    <w:rsid w:val="00D234D7"/>
    <w:rPr>
      <w:rFonts w:hint="default"/>
      <w:spacing w:val="240"/>
      <w:sz w:val="18"/>
      <w:szCs w:val="18"/>
    </w:rPr>
  </w:style>
  <w:style w:type="character" w:customStyle="1" w:styleId="title14">
    <w:name w:val="title14"/>
    <w:basedOn w:val="ab"/>
    <w:qFormat/>
    <w:rsid w:val="00D234D7"/>
  </w:style>
  <w:style w:type="character" w:customStyle="1" w:styleId="410">
    <w:name w:val="样式41"/>
    <w:qFormat/>
    <w:rsid w:val="00D234D7"/>
    <w:rPr>
      <w:color w:val="3366CC"/>
      <w:sz w:val="21"/>
      <w:szCs w:val="21"/>
    </w:rPr>
  </w:style>
  <w:style w:type="character" w:customStyle="1" w:styleId="sChar">
    <w:name w:val="正文s Char"/>
    <w:link w:val="s"/>
    <w:qFormat/>
    <w:rsid w:val="00D234D7"/>
    <w:rPr>
      <w:rFonts w:ascii="Arial" w:hAnsi="Arial"/>
    </w:rPr>
  </w:style>
  <w:style w:type="paragraph" w:customStyle="1" w:styleId="s">
    <w:name w:val="正文s"/>
    <w:basedOn w:val="aa"/>
    <w:link w:val="sChar"/>
    <w:qFormat/>
    <w:rsid w:val="00D234D7"/>
    <w:pPr>
      <w:spacing w:beforeLines="50" w:line="360" w:lineRule="exact"/>
      <w:ind w:left="420"/>
    </w:pPr>
    <w:rPr>
      <w:rFonts w:ascii="Arial" w:eastAsiaTheme="minorEastAsia" w:hAnsi="Arial" w:cstheme="minorBidi"/>
    </w:rPr>
  </w:style>
  <w:style w:type="character" w:customStyle="1" w:styleId="-3Char1">
    <w:name w:val="浅色网格 - 强调文字颜色 3 Char1"/>
    <w:link w:val="-31"/>
    <w:qFormat/>
    <w:rsid w:val="00D234D7"/>
    <w:rPr>
      <w:rFonts w:eastAsia="宋体"/>
      <w:szCs w:val="24"/>
    </w:rPr>
  </w:style>
  <w:style w:type="character" w:customStyle="1" w:styleId="b1101bChar">
    <w:name w:val="b11_01b Char"/>
    <w:link w:val="b1101b"/>
    <w:qFormat/>
    <w:rsid w:val="00D234D7"/>
    <w:rPr>
      <w:rFonts w:ascii="Verdana" w:eastAsia="宋体" w:hAnsi="Verdana"/>
      <w:b/>
      <w:bCs/>
      <w:color w:val="4A82CA"/>
      <w:sz w:val="17"/>
      <w:szCs w:val="17"/>
    </w:rPr>
  </w:style>
  <w:style w:type="paragraph" w:customStyle="1" w:styleId="b1101b">
    <w:name w:val="b11_01b"/>
    <w:basedOn w:val="aa"/>
    <w:next w:val="aa"/>
    <w:link w:val="b1101bChar"/>
    <w:qFormat/>
    <w:rsid w:val="00D234D7"/>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Charf7">
    <w:name w:val="列出段落 Char"/>
    <w:link w:val="afff6"/>
    <w:qFormat/>
    <w:rsid w:val="00D234D7"/>
  </w:style>
  <w:style w:type="paragraph" w:styleId="afff6">
    <w:name w:val="List Paragraph"/>
    <w:basedOn w:val="aa"/>
    <w:link w:val="Charf7"/>
    <w:qFormat/>
    <w:rsid w:val="00D234D7"/>
    <w:pPr>
      <w:ind w:firstLineChars="200" w:firstLine="420"/>
    </w:pPr>
    <w:rPr>
      <w:rFonts w:asciiTheme="minorHAnsi" w:eastAsiaTheme="minorEastAsia" w:hAnsiTheme="minorHAnsi" w:cstheme="minorBidi"/>
    </w:rPr>
  </w:style>
  <w:style w:type="character" w:customStyle="1" w:styleId="para">
    <w:name w:val="para"/>
    <w:basedOn w:val="ab"/>
    <w:qFormat/>
    <w:rsid w:val="00D234D7"/>
  </w:style>
  <w:style w:type="character" w:customStyle="1" w:styleId="1CharChar1">
    <w:name w:val="文档正文1 Char Char"/>
    <w:qFormat/>
    <w:rsid w:val="00D234D7"/>
    <w:rPr>
      <w:rFonts w:ascii="仿宋_GB2312" w:eastAsia="仿宋_GB2312" w:hAnsi="仿宋"/>
      <w:kern w:val="2"/>
      <w:sz w:val="30"/>
      <w:szCs w:val="30"/>
      <w:lang w:bidi="ar-SA"/>
    </w:rPr>
  </w:style>
  <w:style w:type="character" w:customStyle="1" w:styleId="Charf8">
    <w:name w:val="加重文字 Char"/>
    <w:link w:val="afff7"/>
    <w:qFormat/>
    <w:locked/>
    <w:rsid w:val="00D234D7"/>
    <w:rPr>
      <w:b/>
      <w:bCs/>
      <w:sz w:val="24"/>
      <w:szCs w:val="24"/>
      <w:u w:val="thick"/>
    </w:rPr>
  </w:style>
  <w:style w:type="paragraph" w:customStyle="1" w:styleId="afff7">
    <w:name w:val="加重文字"/>
    <w:basedOn w:val="afff8"/>
    <w:link w:val="Charf8"/>
    <w:qFormat/>
    <w:rsid w:val="00D234D7"/>
    <w:pPr>
      <w:ind w:firstLineChars="0" w:firstLine="0"/>
    </w:pPr>
    <w:rPr>
      <w:b/>
      <w:bCs/>
      <w:u w:val="thick"/>
    </w:rPr>
  </w:style>
  <w:style w:type="paragraph" w:customStyle="1" w:styleId="afff8">
    <w:name w:val="标准文本"/>
    <w:basedOn w:val="aa"/>
    <w:link w:val="Charf9"/>
    <w:qFormat/>
    <w:rsid w:val="00D234D7"/>
    <w:pPr>
      <w:spacing w:line="360" w:lineRule="auto"/>
      <w:ind w:firstLineChars="200" w:firstLine="480"/>
    </w:pPr>
    <w:rPr>
      <w:rFonts w:asciiTheme="minorHAnsi" w:eastAsiaTheme="minorEastAsia" w:hAnsiTheme="minorHAnsi" w:cstheme="minorBidi"/>
      <w:sz w:val="24"/>
      <w:szCs w:val="24"/>
    </w:rPr>
  </w:style>
  <w:style w:type="character" w:customStyle="1" w:styleId="H1Char3">
    <w:name w:val="H1 Char3"/>
    <w:qFormat/>
    <w:rsid w:val="00D234D7"/>
    <w:rPr>
      <w:rFonts w:eastAsia="隶书"/>
      <w:b/>
      <w:bCs/>
      <w:sz w:val="36"/>
      <w:szCs w:val="36"/>
      <w:lang w:val="en-US" w:eastAsia="zh-CN" w:bidi="ar-SA"/>
    </w:rPr>
  </w:style>
  <w:style w:type="character" w:customStyle="1" w:styleId="style181">
    <w:name w:val="style181"/>
    <w:rsid w:val="00D234D7"/>
    <w:rPr>
      <w:rFonts w:ascii="Arial" w:hAnsi="Arial" w:cs="Arial" w:hint="default"/>
      <w:color w:val="000000"/>
      <w:sz w:val="18"/>
      <w:szCs w:val="18"/>
    </w:rPr>
  </w:style>
  <w:style w:type="character" w:customStyle="1" w:styleId="Char22">
    <w:name w:val="吉奥正文 Char2"/>
    <w:link w:val="afff9"/>
    <w:qFormat/>
    <w:rsid w:val="00D234D7"/>
    <w:rPr>
      <w:rFonts w:ascii="Times New Roman" w:eastAsia="仿宋_GB2312" w:hAnsi="Times New Roman"/>
      <w:sz w:val="24"/>
    </w:rPr>
  </w:style>
  <w:style w:type="paragraph" w:customStyle="1" w:styleId="afff9">
    <w:name w:val="吉奥正文"/>
    <w:basedOn w:val="aa"/>
    <w:link w:val="Char22"/>
    <w:qFormat/>
    <w:rsid w:val="00D234D7"/>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character" w:customStyle="1" w:styleId="flname7">
    <w:name w:val="flname7"/>
    <w:basedOn w:val="ab"/>
    <w:qFormat/>
    <w:rsid w:val="00D234D7"/>
  </w:style>
  <w:style w:type="character" w:customStyle="1" w:styleId="headeroddCharChar1">
    <w:name w:val="header odd Char Char1"/>
    <w:qFormat/>
    <w:rsid w:val="00D234D7"/>
    <w:rPr>
      <w:rFonts w:eastAsia="宋体"/>
      <w:kern w:val="2"/>
      <w:sz w:val="18"/>
      <w:szCs w:val="18"/>
      <w:lang w:val="en-US" w:eastAsia="zh-CN" w:bidi="ar-SA"/>
    </w:rPr>
  </w:style>
  <w:style w:type="character" w:customStyle="1" w:styleId="CharChar1">
    <w:name w:val="一级标题 Char Char"/>
    <w:rsid w:val="00D234D7"/>
    <w:rPr>
      <w:rFonts w:eastAsia="仿宋"/>
      <w:b/>
      <w:kern w:val="44"/>
      <w:sz w:val="28"/>
      <w:lang w:val="en-US" w:eastAsia="zh-CN" w:bidi="ar-SA"/>
    </w:rPr>
  </w:style>
  <w:style w:type="character" w:customStyle="1" w:styleId="CharChar12">
    <w:name w:val="Char Char12"/>
    <w:qFormat/>
    <w:rsid w:val="00D234D7"/>
    <w:rPr>
      <w:rFonts w:ascii="宋体" w:eastAsia="宋体" w:hAnsi="Courier New" w:cs="Times New Roman"/>
      <w:spacing w:val="-4"/>
      <w:sz w:val="18"/>
      <w:szCs w:val="20"/>
    </w:rPr>
  </w:style>
  <w:style w:type="character" w:customStyle="1" w:styleId="huide001">
    <w:name w:val="huide001"/>
    <w:rsid w:val="00D234D7"/>
    <w:rPr>
      <w:rFonts w:ascii="Arial" w:hAnsi="Arial" w:cs="Arial" w:hint="default"/>
      <w:color w:val="666666"/>
      <w:sz w:val="18"/>
      <w:szCs w:val="18"/>
    </w:rPr>
  </w:style>
  <w:style w:type="character" w:customStyle="1" w:styleId="TitleChar">
    <w:name w:val="Title Char"/>
    <w:qFormat/>
    <w:rsid w:val="00D234D7"/>
    <w:rPr>
      <w:rFonts w:ascii="Cambria" w:eastAsia="宋体" w:hAnsi="Cambria" w:cs="Cambria"/>
      <w:b/>
      <w:bCs/>
      <w:sz w:val="32"/>
      <w:szCs w:val="32"/>
      <w:lang w:val="en-US" w:eastAsia="zh-CN" w:bidi="ar-SA"/>
    </w:rPr>
  </w:style>
  <w:style w:type="character" w:customStyle="1" w:styleId="textshow1">
    <w:name w:val="text_show1"/>
    <w:rsid w:val="00D234D7"/>
    <w:rPr>
      <w:color w:val="000000"/>
      <w:sz w:val="21"/>
      <w:szCs w:val="21"/>
      <w:u w:val="none"/>
    </w:rPr>
  </w:style>
  <w:style w:type="character" w:customStyle="1" w:styleId="Charf9">
    <w:name w:val="标准文本 Char"/>
    <w:link w:val="afff8"/>
    <w:qFormat/>
    <w:locked/>
    <w:rsid w:val="00D234D7"/>
    <w:rPr>
      <w:sz w:val="24"/>
      <w:szCs w:val="24"/>
    </w:rPr>
  </w:style>
  <w:style w:type="character" w:customStyle="1" w:styleId="CharChar4">
    <w:name w:val="Char Char4"/>
    <w:qFormat/>
    <w:rsid w:val="00D234D7"/>
    <w:rPr>
      <w:rFonts w:ascii="Calibri" w:eastAsia="宋体" w:hAnsi="Calibri"/>
      <w:sz w:val="18"/>
      <w:szCs w:val="18"/>
      <w:lang w:bidi="ar-SA"/>
    </w:rPr>
  </w:style>
  <w:style w:type="character" w:customStyle="1" w:styleId="CharChar141">
    <w:name w:val="Char Char141"/>
    <w:rsid w:val="00D234D7"/>
    <w:rPr>
      <w:rFonts w:ascii="楷体_GB2312" w:eastAsia="楷体_GB2312"/>
      <w:kern w:val="2"/>
      <w:sz w:val="32"/>
      <w:lang w:val="en-US" w:eastAsia="zh-CN" w:bidi="ar-SA"/>
    </w:rPr>
  </w:style>
  <w:style w:type="character" w:customStyle="1" w:styleId="HeaderChar">
    <w:name w:val="Header Char"/>
    <w:semiHidden/>
    <w:qFormat/>
    <w:locked/>
    <w:rsid w:val="00D234D7"/>
    <w:rPr>
      <w:rFonts w:ascii="Times New Roman" w:eastAsia="宋体" w:hAnsi="Times New Roman" w:cs="Times New Roman"/>
      <w:sz w:val="18"/>
      <w:szCs w:val="18"/>
    </w:rPr>
  </w:style>
  <w:style w:type="character" w:customStyle="1" w:styleId="p21">
    <w:name w:val="p21"/>
    <w:rsid w:val="00D234D7"/>
    <w:rPr>
      <w:rFonts w:ascii="Arial" w:hAnsi="Arial" w:hint="default"/>
      <w:color w:val="333333"/>
      <w:sz w:val="18"/>
      <w:u w:val="none"/>
    </w:rPr>
  </w:style>
  <w:style w:type="character" w:customStyle="1" w:styleId="FooterChar">
    <w:name w:val="Footer Char"/>
    <w:semiHidden/>
    <w:qFormat/>
    <w:locked/>
    <w:rsid w:val="00D234D7"/>
    <w:rPr>
      <w:rFonts w:ascii="Times New Roman" w:eastAsia="宋体" w:hAnsi="Times New Roman" w:cs="Times New Roman"/>
      <w:sz w:val="18"/>
      <w:szCs w:val="18"/>
    </w:rPr>
  </w:style>
  <w:style w:type="character" w:customStyle="1" w:styleId="NormalIndentCharChar">
    <w:name w:val="Normal Indent Char Char"/>
    <w:rsid w:val="00D234D7"/>
    <w:rPr>
      <w:rFonts w:eastAsia="宋体"/>
      <w:kern w:val="2"/>
      <w:sz w:val="21"/>
      <w:szCs w:val="24"/>
      <w:lang w:val="en-US" w:eastAsia="zh-CN" w:bidi="ar-SA"/>
    </w:rPr>
  </w:style>
  <w:style w:type="character" w:customStyle="1" w:styleId="CharChar8">
    <w:name w:val="Char Char8"/>
    <w:qFormat/>
    <w:rsid w:val="00D234D7"/>
    <w:rPr>
      <w:rFonts w:ascii="Arial" w:eastAsia="黑体" w:hAnsi="Arial"/>
      <w:b/>
      <w:bCs/>
      <w:kern w:val="2"/>
      <w:sz w:val="32"/>
      <w:szCs w:val="32"/>
      <w:lang w:val="en-US" w:eastAsia="zh-CN" w:bidi="ar-SA"/>
    </w:rPr>
  </w:style>
  <w:style w:type="character" w:customStyle="1" w:styleId="ListParagraphChar">
    <w:name w:val="List Paragraph Char"/>
    <w:link w:val="18"/>
    <w:qFormat/>
    <w:locked/>
    <w:rsid w:val="00D234D7"/>
    <w:rPr>
      <w:rFonts w:ascii="Times New Roman" w:hAnsi="Times New Roman"/>
      <w:szCs w:val="24"/>
    </w:rPr>
  </w:style>
  <w:style w:type="paragraph" w:customStyle="1" w:styleId="18">
    <w:name w:val="列出段落1"/>
    <w:basedOn w:val="aa"/>
    <w:link w:val="ListParagraphChar"/>
    <w:qFormat/>
    <w:rsid w:val="00D234D7"/>
    <w:pPr>
      <w:ind w:firstLineChars="200" w:firstLine="420"/>
    </w:pPr>
    <w:rPr>
      <w:rFonts w:ascii="Times New Roman" w:eastAsiaTheme="minorEastAsia" w:hAnsi="Times New Roman" w:cstheme="minorBidi"/>
      <w:szCs w:val="24"/>
    </w:rPr>
  </w:style>
  <w:style w:type="character" w:customStyle="1" w:styleId="BalloonTextChar">
    <w:name w:val="Balloon Text Char"/>
    <w:semiHidden/>
    <w:qFormat/>
    <w:locked/>
    <w:rsid w:val="00D234D7"/>
    <w:rPr>
      <w:rFonts w:ascii="Times New Roman" w:eastAsia="宋体" w:hAnsi="Times New Roman" w:cs="Times New Roman"/>
      <w:sz w:val="18"/>
      <w:szCs w:val="18"/>
    </w:rPr>
  </w:style>
  <w:style w:type="character" w:customStyle="1" w:styleId="19">
    <w:name w:val="书籍标题1"/>
    <w:uiPriority w:val="33"/>
    <w:qFormat/>
    <w:rsid w:val="00D234D7"/>
    <w:rPr>
      <w:b/>
      <w:bCs/>
      <w:smallCaps/>
      <w:spacing w:val="5"/>
    </w:rPr>
  </w:style>
  <w:style w:type="character" w:customStyle="1" w:styleId="tw4winMark">
    <w:name w:val="tw4winMark"/>
    <w:rsid w:val="00D234D7"/>
    <w:rPr>
      <w:rFonts w:ascii="Courier New" w:hAnsi="Courier New"/>
      <w:vanish/>
      <w:color w:val="800080"/>
      <w:vertAlign w:val="subscript"/>
    </w:rPr>
  </w:style>
  <w:style w:type="character" w:customStyle="1" w:styleId="ItemListinTableCharChar">
    <w:name w:val="Item List in Table Char Char"/>
    <w:link w:val="ItemListinTable"/>
    <w:qFormat/>
    <w:locked/>
    <w:rsid w:val="00D234D7"/>
    <w:rPr>
      <w:rFonts w:ascii="Arial" w:hAnsi="Arial"/>
      <w:sz w:val="18"/>
      <w:szCs w:val="18"/>
    </w:rPr>
  </w:style>
  <w:style w:type="paragraph" w:customStyle="1" w:styleId="ItemListinTable">
    <w:name w:val="Item List in Table"/>
    <w:link w:val="ItemListinTableCharChar"/>
    <w:qFormat/>
    <w:rsid w:val="00D234D7"/>
    <w:pPr>
      <w:numPr>
        <w:numId w:val="7"/>
      </w:numPr>
      <w:spacing w:before="40" w:after="40"/>
      <w:jc w:val="both"/>
    </w:pPr>
    <w:rPr>
      <w:rFonts w:ascii="Arial" w:hAnsi="Arial"/>
      <w:sz w:val="18"/>
      <w:szCs w:val="18"/>
    </w:rPr>
  </w:style>
  <w:style w:type="character" w:customStyle="1" w:styleId="CharChar20">
    <w:name w:val="Char Char2"/>
    <w:qFormat/>
    <w:rsid w:val="00D234D7"/>
    <w:rPr>
      <w:rFonts w:ascii="宋体" w:eastAsia="宋体" w:hAnsi="Courier New"/>
      <w:sz w:val="21"/>
      <w:lang w:val="en-US" w:eastAsia="zh-CN" w:bidi="ar-SA"/>
    </w:rPr>
  </w:style>
  <w:style w:type="character" w:customStyle="1" w:styleId="paragraph1CharChar">
    <w:name w:val="paragraph1 Char Char"/>
    <w:qFormat/>
    <w:rsid w:val="00D234D7"/>
    <w:rPr>
      <w:rFonts w:eastAsia="楷体_GB2312"/>
      <w:kern w:val="2"/>
      <w:sz w:val="24"/>
      <w:lang w:val="en-US" w:eastAsia="zh-CN" w:bidi="ar-SA"/>
    </w:rPr>
  </w:style>
  <w:style w:type="character" w:customStyle="1" w:styleId="grame">
    <w:name w:val="grame"/>
    <w:basedOn w:val="ab"/>
    <w:qFormat/>
    <w:rsid w:val="00D234D7"/>
  </w:style>
  <w:style w:type="character" w:customStyle="1" w:styleId="CharChar5">
    <w:name w:val="Char Char5"/>
    <w:qFormat/>
    <w:rsid w:val="00D234D7"/>
    <w:rPr>
      <w:rFonts w:ascii="Calibri" w:eastAsia="宋体" w:hAnsi="Calibri"/>
      <w:sz w:val="18"/>
      <w:szCs w:val="18"/>
      <w:lang w:bidi="ar-SA"/>
    </w:rPr>
  </w:style>
  <w:style w:type="character" w:customStyle="1" w:styleId="fontdz1">
    <w:name w:val="fontdz1"/>
    <w:qFormat/>
    <w:rsid w:val="00D234D7"/>
    <w:rPr>
      <w:sz w:val="18"/>
      <w:szCs w:val="18"/>
    </w:rPr>
  </w:style>
  <w:style w:type="character" w:customStyle="1" w:styleId="Charfa">
    <w:name w:val="自定义正文 Char"/>
    <w:link w:val="afffa"/>
    <w:qFormat/>
    <w:rsid w:val="00D234D7"/>
    <w:rPr>
      <w:rFonts w:ascii="仿宋_GB2312" w:eastAsia="仿宋_GB2312"/>
      <w:sz w:val="28"/>
      <w:szCs w:val="24"/>
    </w:rPr>
  </w:style>
  <w:style w:type="paragraph" w:customStyle="1" w:styleId="afffa">
    <w:name w:val="自定义正文"/>
    <w:basedOn w:val="aa"/>
    <w:link w:val="Charfa"/>
    <w:qFormat/>
    <w:rsid w:val="00D234D7"/>
    <w:pPr>
      <w:spacing w:before="120" w:after="120" w:line="480" w:lineRule="exact"/>
      <w:ind w:firstLineChars="200" w:firstLine="200"/>
      <w:jc w:val="left"/>
    </w:pPr>
    <w:rPr>
      <w:rFonts w:ascii="仿宋_GB2312" w:eastAsia="仿宋_GB2312" w:hAnsiTheme="minorHAnsi" w:cstheme="minorBidi"/>
      <w:sz w:val="28"/>
      <w:szCs w:val="24"/>
    </w:rPr>
  </w:style>
  <w:style w:type="character" w:customStyle="1" w:styleId="Charfb">
    <w:name w:val="公文正文 Char"/>
    <w:link w:val="afffb"/>
    <w:rsid w:val="00D234D7"/>
    <w:rPr>
      <w:rFonts w:ascii="仿宋_GB2312" w:eastAsia="仿宋_GB2312"/>
      <w:sz w:val="24"/>
      <w:szCs w:val="24"/>
    </w:rPr>
  </w:style>
  <w:style w:type="paragraph" w:customStyle="1" w:styleId="afffb">
    <w:name w:val="公文正文"/>
    <w:basedOn w:val="aa"/>
    <w:link w:val="Charfb"/>
    <w:qFormat/>
    <w:rsid w:val="00D234D7"/>
    <w:pPr>
      <w:spacing w:before="156" w:line="360" w:lineRule="auto"/>
      <w:ind w:firstLineChars="200" w:firstLine="360"/>
    </w:pPr>
    <w:rPr>
      <w:rFonts w:ascii="仿宋_GB2312" w:eastAsia="仿宋_GB2312" w:hAnsiTheme="minorHAnsi" w:cstheme="minorBidi"/>
      <w:sz w:val="24"/>
      <w:szCs w:val="24"/>
    </w:rPr>
  </w:style>
  <w:style w:type="character" w:customStyle="1" w:styleId="CharChar14">
    <w:name w:val="Char Char14"/>
    <w:qFormat/>
    <w:rsid w:val="00D234D7"/>
    <w:rPr>
      <w:rFonts w:ascii="Calibri" w:eastAsia="宋体" w:hAnsi="Calibri" w:cs="Times New Roman"/>
      <w:b/>
      <w:bCs/>
      <w:sz w:val="28"/>
      <w:szCs w:val="28"/>
    </w:rPr>
  </w:style>
  <w:style w:type="character" w:customStyle="1" w:styleId="1CharChar2">
    <w:name w:val="列表1、 Char Char"/>
    <w:qFormat/>
    <w:rsid w:val="00D234D7"/>
    <w:rPr>
      <w:rFonts w:ascii="仿宋" w:eastAsia="仿宋" w:hAnsi="仿宋"/>
      <w:kern w:val="2"/>
      <w:sz w:val="28"/>
      <w:szCs w:val="21"/>
      <w:lang w:bidi="ar-SA"/>
    </w:rPr>
  </w:style>
  <w:style w:type="paragraph" w:customStyle="1" w:styleId="14">
    <w:name w:val="批注主题1"/>
    <w:basedOn w:val="af6"/>
    <w:next w:val="af6"/>
    <w:link w:val="Charf0"/>
    <w:uiPriority w:val="99"/>
    <w:qFormat/>
    <w:rsid w:val="00D234D7"/>
    <w:rPr>
      <w:b/>
      <w:bCs/>
    </w:rPr>
  </w:style>
  <w:style w:type="character" w:customStyle="1" w:styleId="Charfc">
    <w:name w:val="表名 Char"/>
    <w:qFormat/>
    <w:rsid w:val="00D234D7"/>
    <w:rPr>
      <w:rFonts w:ascii="Arial" w:eastAsia="黑体" w:hAnsi="Arial"/>
      <w:sz w:val="24"/>
      <w:szCs w:val="24"/>
    </w:rPr>
  </w:style>
  <w:style w:type="character" w:customStyle="1" w:styleId="ZJChar0">
    <w:name w:val="ZJ图表 Char"/>
    <w:link w:val="ZJ0"/>
    <w:qFormat/>
    <w:rsid w:val="00D234D7"/>
    <w:rPr>
      <w:rFonts w:ascii="Times New Roman" w:eastAsia="黑体" w:hAnsi="Times New Roman"/>
      <w:color w:val="000000"/>
      <w:sz w:val="24"/>
      <w:szCs w:val="24"/>
    </w:rPr>
  </w:style>
  <w:style w:type="paragraph" w:customStyle="1" w:styleId="ZJ0">
    <w:name w:val="ZJ图表"/>
    <w:basedOn w:val="7"/>
    <w:link w:val="ZJChar0"/>
    <w:qFormat/>
    <w:rsid w:val="00D234D7"/>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character" w:customStyle="1" w:styleId="hChar">
    <w:name w:val="h Char"/>
    <w:qFormat/>
    <w:rsid w:val="00D234D7"/>
    <w:rPr>
      <w:rFonts w:ascii="Calibri" w:eastAsia="宋体" w:hAnsi="Calibri" w:cs="Times New Roman"/>
      <w:sz w:val="18"/>
      <w:szCs w:val="18"/>
    </w:rPr>
  </w:style>
  <w:style w:type="character" w:customStyle="1" w:styleId="2Char1">
    <w:name w:val="标题 2 Char1"/>
    <w:link w:val="21"/>
    <w:qFormat/>
    <w:rsid w:val="00D234D7"/>
    <w:rPr>
      <w:rFonts w:ascii="Arial" w:eastAsia="黑体" w:hAnsi="Arial" w:cs="Times New Roman"/>
      <w:b/>
      <w:bCs/>
      <w:sz w:val="32"/>
      <w:szCs w:val="32"/>
    </w:rPr>
  </w:style>
  <w:style w:type="character" w:customStyle="1" w:styleId="z-">
    <w:name w:val="z-窗体底端 字符"/>
    <w:link w:val="z-1"/>
    <w:qFormat/>
    <w:rsid w:val="00D234D7"/>
    <w:rPr>
      <w:rFonts w:ascii="Arial" w:hAnsi="Arial" w:cs="Arial"/>
      <w:vanish/>
      <w:sz w:val="16"/>
      <w:szCs w:val="16"/>
    </w:rPr>
  </w:style>
  <w:style w:type="paragraph" w:customStyle="1" w:styleId="z-1">
    <w:name w:val="z-窗体底端1"/>
    <w:basedOn w:val="aa"/>
    <w:next w:val="aa"/>
    <w:link w:val="z-"/>
    <w:qFormat/>
    <w:rsid w:val="00D234D7"/>
    <w:pPr>
      <w:widowControl/>
      <w:pBdr>
        <w:top w:val="single" w:sz="6" w:space="1" w:color="auto"/>
      </w:pBdr>
      <w:jc w:val="center"/>
    </w:pPr>
    <w:rPr>
      <w:rFonts w:ascii="Arial" w:eastAsiaTheme="minorEastAsia" w:hAnsi="Arial" w:cs="Arial"/>
      <w:vanish/>
      <w:sz w:val="16"/>
      <w:szCs w:val="16"/>
    </w:rPr>
  </w:style>
  <w:style w:type="character" w:customStyle="1" w:styleId="titlesubblue1">
    <w:name w:val="title_sub_blue1"/>
    <w:qFormat/>
    <w:rsid w:val="00D234D7"/>
    <w:rPr>
      <w:rFonts w:ascii="Arial" w:hAnsi="Arial" w:hint="default"/>
      <w:b/>
      <w:color w:val="16344F"/>
      <w:spacing w:val="15"/>
      <w:sz w:val="18"/>
      <w:u w:val="none"/>
    </w:rPr>
  </w:style>
  <w:style w:type="character" w:customStyle="1" w:styleId="CharChar3">
    <w:name w:val="二级标题 Char Char"/>
    <w:rsid w:val="00D234D7"/>
    <w:rPr>
      <w:rFonts w:eastAsia="仿宋"/>
      <w:b/>
      <w:sz w:val="28"/>
      <w:lang w:val="en-US" w:eastAsia="zh-CN" w:bidi="ar-SA"/>
    </w:rPr>
  </w:style>
  <w:style w:type="character" w:customStyle="1" w:styleId="1a">
    <w:name w:val="明显参考1"/>
    <w:qFormat/>
    <w:rsid w:val="00D234D7"/>
    <w:rPr>
      <w:b/>
      <w:sz w:val="24"/>
      <w:u w:val="single"/>
    </w:rPr>
  </w:style>
  <w:style w:type="character" w:customStyle="1" w:styleId="111">
    <w:name w:val="中等深浅网格 11"/>
    <w:semiHidden/>
    <w:qFormat/>
    <w:rsid w:val="00D234D7"/>
    <w:rPr>
      <w:color w:val="808080"/>
    </w:rPr>
  </w:style>
  <w:style w:type="character" w:customStyle="1" w:styleId="CharChar9">
    <w:name w:val="Char Char9"/>
    <w:qFormat/>
    <w:rsid w:val="00D234D7"/>
    <w:rPr>
      <w:rFonts w:eastAsia="宋体"/>
      <w:b/>
      <w:kern w:val="44"/>
      <w:sz w:val="44"/>
      <w:lang w:bidi="ar-SA"/>
    </w:rPr>
  </w:style>
  <w:style w:type="character" w:customStyle="1" w:styleId="Char16">
    <w:name w:val="正文文本缩进 Char1"/>
    <w:uiPriority w:val="99"/>
    <w:qFormat/>
    <w:rsid w:val="00D234D7"/>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D234D7"/>
    <w:rPr>
      <w:rFonts w:eastAsia="仿宋_GB2312"/>
      <w:kern w:val="2"/>
      <w:sz w:val="22"/>
      <w:szCs w:val="24"/>
      <w:lang w:val="en-US" w:eastAsia="zh-CN" w:bidi="ar-SA"/>
    </w:rPr>
  </w:style>
  <w:style w:type="character" w:customStyle="1" w:styleId="Charfd">
    <w:name w:val="大标题 Char"/>
    <w:link w:val="afffc"/>
    <w:qFormat/>
    <w:rsid w:val="00D234D7"/>
    <w:rPr>
      <w:b/>
      <w:sz w:val="28"/>
    </w:rPr>
  </w:style>
  <w:style w:type="paragraph" w:customStyle="1" w:styleId="afffc">
    <w:name w:val="大标题"/>
    <w:next w:val="aa"/>
    <w:link w:val="Charfd"/>
    <w:qFormat/>
    <w:rsid w:val="00D234D7"/>
    <w:pPr>
      <w:spacing w:before="120" w:after="120" w:line="360" w:lineRule="auto"/>
    </w:pPr>
    <w:rPr>
      <w:b/>
      <w:sz w:val="28"/>
    </w:rPr>
  </w:style>
  <w:style w:type="character" w:customStyle="1" w:styleId="4CharChar0">
    <w:name w:val="样式4 Char Char"/>
    <w:qFormat/>
    <w:rsid w:val="00D234D7"/>
    <w:rPr>
      <w:rFonts w:ascii="Calibri" w:eastAsia="宋体" w:hAnsi="Calibri"/>
      <w:kern w:val="2"/>
      <w:sz w:val="24"/>
      <w:szCs w:val="22"/>
      <w:lang w:val="en-US" w:eastAsia="zh-CN" w:bidi="ar-SA"/>
    </w:rPr>
  </w:style>
  <w:style w:type="character" w:customStyle="1" w:styleId="2CharChar0">
    <w:name w:val="正文（首行缩进2字符） Char Char"/>
    <w:link w:val="2b"/>
    <w:qFormat/>
    <w:rsid w:val="00D234D7"/>
    <w:rPr>
      <w:szCs w:val="21"/>
    </w:rPr>
  </w:style>
  <w:style w:type="paragraph" w:customStyle="1" w:styleId="2b">
    <w:name w:val="正文（首行缩进2字符）"/>
    <w:basedOn w:val="aa"/>
    <w:link w:val="2CharChar0"/>
    <w:qFormat/>
    <w:rsid w:val="00D234D7"/>
    <w:pPr>
      <w:spacing w:line="360" w:lineRule="auto"/>
      <w:ind w:firstLineChars="200" w:firstLine="420"/>
    </w:pPr>
    <w:rPr>
      <w:rFonts w:asciiTheme="minorHAnsi" w:eastAsiaTheme="minorEastAsia" w:hAnsiTheme="minorHAnsi" w:cstheme="minorBidi"/>
      <w:szCs w:val="21"/>
    </w:rPr>
  </w:style>
  <w:style w:type="character" w:customStyle="1" w:styleId="tw4winPopup">
    <w:name w:val="tw4winPopup"/>
    <w:qFormat/>
    <w:rsid w:val="00D234D7"/>
    <w:rPr>
      <w:rFonts w:ascii="Courier New" w:hAnsi="Courier New"/>
      <w:color w:val="008000"/>
    </w:rPr>
  </w:style>
  <w:style w:type="character" w:customStyle="1" w:styleId="Char17">
    <w:name w:val="页脚 Char1"/>
    <w:uiPriority w:val="99"/>
    <w:qFormat/>
    <w:rsid w:val="00D234D7"/>
    <w:rPr>
      <w:kern w:val="2"/>
      <w:sz w:val="18"/>
      <w:szCs w:val="18"/>
    </w:rPr>
  </w:style>
  <w:style w:type="character" w:customStyle="1" w:styleId="-3Char">
    <w:name w:val="浅色网格 - 强调文字颜色 3 Char"/>
    <w:locked/>
    <w:rsid w:val="00D234D7"/>
    <w:rPr>
      <w:rFonts w:ascii="Calibri" w:eastAsia="宋体" w:hAnsi="Calibri" w:cs="Times New Roman"/>
    </w:rPr>
  </w:style>
  <w:style w:type="character" w:customStyle="1" w:styleId="CharChar21">
    <w:name w:val="Char Char21"/>
    <w:qFormat/>
    <w:rsid w:val="00D234D7"/>
    <w:rPr>
      <w:rFonts w:ascii="宋体" w:eastAsia="宋体" w:hAnsi="Courier New"/>
      <w:sz w:val="21"/>
      <w:lang w:val="en-US" w:eastAsia="zh-CN" w:bidi="ar-SA"/>
    </w:rPr>
  </w:style>
  <w:style w:type="character" w:customStyle="1" w:styleId="H2Char3">
    <w:name w:val="H2 Char3"/>
    <w:qFormat/>
    <w:rsid w:val="00D234D7"/>
    <w:rPr>
      <w:rFonts w:ascii="Arial" w:eastAsia="黑体" w:hAnsi="Arial"/>
      <w:b/>
      <w:bCs/>
      <w:kern w:val="2"/>
      <w:sz w:val="32"/>
      <w:szCs w:val="32"/>
      <w:lang w:val="en-US" w:eastAsia="zh-CN" w:bidi="ar-SA"/>
    </w:rPr>
  </w:style>
  <w:style w:type="character" w:customStyle="1" w:styleId="Charfe">
    <w:name w:val="新昌图表 Char"/>
    <w:link w:val="afffd"/>
    <w:qFormat/>
    <w:rsid w:val="00D234D7"/>
    <w:rPr>
      <w:rFonts w:ascii="Times New Roman" w:eastAsia="黑体" w:hAnsi="Times New Roman"/>
      <w:color w:val="000000"/>
      <w:sz w:val="24"/>
      <w:szCs w:val="24"/>
    </w:rPr>
  </w:style>
  <w:style w:type="paragraph" w:customStyle="1" w:styleId="afffd">
    <w:name w:val="新昌图表"/>
    <w:basedOn w:val="aa"/>
    <w:link w:val="Charfe"/>
    <w:qFormat/>
    <w:rsid w:val="00D234D7"/>
    <w:pPr>
      <w:jc w:val="center"/>
    </w:pPr>
    <w:rPr>
      <w:rFonts w:ascii="Times New Roman" w:eastAsia="黑体" w:hAnsi="Times New Roman" w:cstheme="minorBidi"/>
      <w:color w:val="000000"/>
      <w:sz w:val="24"/>
      <w:szCs w:val="24"/>
    </w:rPr>
  </w:style>
  <w:style w:type="character" w:customStyle="1" w:styleId="tw4winError">
    <w:name w:val="tw4winError"/>
    <w:qFormat/>
    <w:rsid w:val="00D234D7"/>
    <w:rPr>
      <w:rFonts w:ascii="Courier New" w:hAnsi="Courier New"/>
      <w:color w:val="00FF00"/>
      <w:sz w:val="40"/>
    </w:rPr>
  </w:style>
  <w:style w:type="character" w:customStyle="1" w:styleId="4Char0">
    <w:name w:val="正文4 Char"/>
    <w:link w:val="40"/>
    <w:qFormat/>
    <w:rsid w:val="00D234D7"/>
    <w:rPr>
      <w:rFonts w:ascii="Calibri" w:eastAsia="宋体" w:hAnsi="Calibri"/>
      <w:sz w:val="24"/>
      <w:szCs w:val="24"/>
    </w:rPr>
  </w:style>
  <w:style w:type="paragraph" w:customStyle="1" w:styleId="40">
    <w:name w:val="正文4"/>
    <w:basedOn w:val="aa"/>
    <w:link w:val="4Char0"/>
    <w:qFormat/>
    <w:rsid w:val="00D234D7"/>
    <w:pPr>
      <w:numPr>
        <w:numId w:val="8"/>
      </w:numPr>
      <w:spacing w:before="60" w:after="60" w:line="360" w:lineRule="auto"/>
      <w:ind w:firstLine="0"/>
    </w:pPr>
    <w:rPr>
      <w:rFonts w:cstheme="minorBidi"/>
      <w:sz w:val="24"/>
      <w:szCs w:val="24"/>
    </w:rPr>
  </w:style>
  <w:style w:type="character" w:customStyle="1" w:styleId="z-0">
    <w:name w:val="z-窗体顶端 字符"/>
    <w:link w:val="z-10"/>
    <w:qFormat/>
    <w:rsid w:val="00D234D7"/>
    <w:rPr>
      <w:rFonts w:ascii="Arial" w:hAnsi="Arial" w:cs="Arial"/>
      <w:vanish/>
      <w:sz w:val="16"/>
      <w:szCs w:val="16"/>
    </w:rPr>
  </w:style>
  <w:style w:type="paragraph" w:customStyle="1" w:styleId="z-10">
    <w:name w:val="z-窗体顶端1"/>
    <w:basedOn w:val="aa"/>
    <w:next w:val="aa"/>
    <w:link w:val="z-0"/>
    <w:qFormat/>
    <w:rsid w:val="00D234D7"/>
    <w:pPr>
      <w:widowControl/>
      <w:pBdr>
        <w:bottom w:val="single" w:sz="6" w:space="1" w:color="auto"/>
      </w:pBdr>
      <w:jc w:val="center"/>
    </w:pPr>
    <w:rPr>
      <w:rFonts w:ascii="Arial" w:eastAsiaTheme="minorEastAsia" w:hAnsi="Arial" w:cs="Arial"/>
      <w:vanish/>
      <w:sz w:val="16"/>
      <w:szCs w:val="16"/>
    </w:rPr>
  </w:style>
  <w:style w:type="character" w:customStyle="1" w:styleId="Charff">
    <w:name w:val="衢州正文 Char"/>
    <w:link w:val="afffe"/>
    <w:qFormat/>
    <w:rsid w:val="00D234D7"/>
    <w:rPr>
      <w:rFonts w:ascii="Times New Roman" w:hAnsi="宋体"/>
      <w:sz w:val="24"/>
      <w:szCs w:val="24"/>
    </w:rPr>
  </w:style>
  <w:style w:type="paragraph" w:customStyle="1" w:styleId="afffe">
    <w:name w:val="衢州正文"/>
    <w:basedOn w:val="aa"/>
    <w:link w:val="Charff"/>
    <w:qFormat/>
    <w:rsid w:val="00D234D7"/>
    <w:pPr>
      <w:spacing w:line="360" w:lineRule="auto"/>
      <w:ind w:firstLineChars="200" w:firstLine="480"/>
    </w:pPr>
    <w:rPr>
      <w:rFonts w:ascii="Times New Roman" w:eastAsiaTheme="minorEastAsia" w:hAnsi="宋体" w:cstheme="minorBidi"/>
      <w:sz w:val="24"/>
      <w:szCs w:val="24"/>
    </w:rPr>
  </w:style>
  <w:style w:type="character" w:customStyle="1" w:styleId="CharChara">
    <w:name w:val="公文正文 Char Char"/>
    <w:qFormat/>
    <w:rsid w:val="00D234D7"/>
    <w:rPr>
      <w:rFonts w:ascii="仿宋_GB2312" w:eastAsia="仿宋_GB2312"/>
      <w:kern w:val="2"/>
      <w:sz w:val="24"/>
      <w:szCs w:val="24"/>
      <w:lang w:val="en-US" w:eastAsia="zh-CN" w:bidi="ar-SA"/>
    </w:rPr>
  </w:style>
  <w:style w:type="character" w:customStyle="1" w:styleId="css21">
    <w:name w:val="css21"/>
    <w:qFormat/>
    <w:rsid w:val="00D234D7"/>
    <w:rPr>
      <w:sz w:val="18"/>
    </w:rPr>
  </w:style>
  <w:style w:type="character" w:customStyle="1" w:styleId="-CharChar">
    <w:name w:val="样式(-) Char Char"/>
    <w:qFormat/>
    <w:rsid w:val="00D234D7"/>
    <w:rPr>
      <w:rFonts w:ascii="Calibri" w:eastAsia="仿宋" w:hAnsi="Calibri"/>
      <w:b/>
      <w:kern w:val="2"/>
      <w:sz w:val="28"/>
      <w:szCs w:val="21"/>
      <w:lang w:bidi="ar-SA"/>
    </w:rPr>
  </w:style>
  <w:style w:type="character" w:customStyle="1" w:styleId="1Char0">
    <w:name w:val="列表1、 Char"/>
    <w:link w:val="10"/>
    <w:qFormat/>
    <w:locked/>
    <w:rsid w:val="00D234D7"/>
    <w:rPr>
      <w:rFonts w:ascii="仿宋" w:eastAsia="仿宋" w:hAnsi="仿宋"/>
      <w:sz w:val="28"/>
      <w:szCs w:val="21"/>
    </w:rPr>
  </w:style>
  <w:style w:type="paragraph" w:customStyle="1" w:styleId="10">
    <w:name w:val="列表1、"/>
    <w:basedOn w:val="-31"/>
    <w:link w:val="1Char0"/>
    <w:qFormat/>
    <w:rsid w:val="00D234D7"/>
    <w:pPr>
      <w:numPr>
        <w:numId w:val="9"/>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qFormat/>
    <w:rsid w:val="00D234D7"/>
    <w:rPr>
      <w:rFonts w:eastAsia="宋体"/>
      <w:kern w:val="2"/>
      <w:sz w:val="28"/>
      <w:szCs w:val="24"/>
      <w:lang w:val="en-US" w:eastAsia="zh-CN" w:bidi="ar-SA"/>
    </w:rPr>
  </w:style>
  <w:style w:type="character" w:customStyle="1" w:styleId="news1">
    <w:name w:val="news1"/>
    <w:qFormat/>
    <w:rsid w:val="00D234D7"/>
    <w:rPr>
      <w:rFonts w:ascii="Times New Roman" w:hAnsi="Times New Roman" w:cs="Times New Roman" w:hint="default"/>
      <w:sz w:val="21"/>
      <w:szCs w:val="21"/>
    </w:rPr>
  </w:style>
  <w:style w:type="character" w:customStyle="1" w:styleId="Charff0">
    <w:name w:val="正文文字 Char"/>
    <w:qFormat/>
    <w:rsid w:val="00D234D7"/>
    <w:rPr>
      <w:rFonts w:ascii="Arial" w:eastAsia="宋体" w:hAnsi="Arial"/>
      <w:kern w:val="2"/>
      <w:sz w:val="24"/>
      <w:lang w:val="en-US" w:eastAsia="zh-CN"/>
    </w:rPr>
  </w:style>
  <w:style w:type="character" w:customStyle="1" w:styleId="CharCharb">
    <w:name w:val="大标题 Char Char"/>
    <w:qFormat/>
    <w:rsid w:val="00D234D7"/>
    <w:rPr>
      <w:b/>
      <w:sz w:val="28"/>
      <w:lang w:val="en-US" w:eastAsia="zh-CN" w:bidi="ar-SA"/>
    </w:rPr>
  </w:style>
  <w:style w:type="character" w:customStyle="1" w:styleId="Charff1">
    <w:name w:val="华电 正文 Char"/>
    <w:link w:val="affff"/>
    <w:qFormat/>
    <w:rsid w:val="00D234D7"/>
    <w:rPr>
      <w:rFonts w:ascii="宋体" w:eastAsia="宋体" w:hAnsi="宋体"/>
      <w:sz w:val="22"/>
    </w:rPr>
  </w:style>
  <w:style w:type="paragraph" w:customStyle="1" w:styleId="affff">
    <w:name w:val="华电 正文"/>
    <w:basedOn w:val="aa"/>
    <w:link w:val="Charff1"/>
    <w:qFormat/>
    <w:rsid w:val="00D234D7"/>
    <w:pPr>
      <w:widowControl/>
      <w:spacing w:line="360" w:lineRule="auto"/>
      <w:ind w:firstLineChars="200" w:firstLine="440"/>
      <w:jc w:val="left"/>
    </w:pPr>
    <w:rPr>
      <w:rFonts w:ascii="宋体" w:hAnsi="宋体" w:cstheme="minorBidi"/>
      <w:sz w:val="22"/>
    </w:rPr>
  </w:style>
  <w:style w:type="character" w:customStyle="1" w:styleId="Charff2">
    <w:name w:val="标准正文格式 Char"/>
    <w:link w:val="affff0"/>
    <w:rsid w:val="00D234D7"/>
    <w:rPr>
      <w:rFonts w:ascii="宋体" w:eastAsia="仿宋_GB2312" w:cs="宋体"/>
      <w:color w:val="000000"/>
      <w:sz w:val="24"/>
    </w:rPr>
  </w:style>
  <w:style w:type="paragraph" w:customStyle="1" w:styleId="affff0">
    <w:name w:val="标准正文格式"/>
    <w:basedOn w:val="aa"/>
    <w:link w:val="Charff2"/>
    <w:qFormat/>
    <w:rsid w:val="00D234D7"/>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character" w:customStyle="1" w:styleId="3Char10">
    <w:name w:val="标题 3 Char1"/>
    <w:qFormat/>
    <w:rsid w:val="00D234D7"/>
    <w:rPr>
      <w:rFonts w:ascii="Calibri" w:eastAsia="宋体" w:hAnsi="Calibri"/>
      <w:b/>
      <w:bCs/>
      <w:kern w:val="2"/>
      <w:sz w:val="32"/>
      <w:szCs w:val="32"/>
      <w:lang w:val="en-US" w:eastAsia="zh-CN" w:bidi="ar-SA"/>
    </w:rPr>
  </w:style>
  <w:style w:type="character" w:customStyle="1" w:styleId="IndentNormalChar">
    <w:name w:val="Indent Normal Char"/>
    <w:link w:val="IndentNormal"/>
    <w:rsid w:val="00D234D7"/>
  </w:style>
  <w:style w:type="paragraph" w:customStyle="1" w:styleId="IndentNormal">
    <w:name w:val="Indent Normal"/>
    <w:basedOn w:val="aa"/>
    <w:link w:val="IndentNormalChar"/>
    <w:qFormat/>
    <w:rsid w:val="00D234D7"/>
    <w:pPr>
      <w:ind w:firstLine="420"/>
    </w:pPr>
    <w:rPr>
      <w:rFonts w:asciiTheme="minorHAnsi" w:eastAsiaTheme="minorEastAsia" w:hAnsiTheme="minorHAnsi" w:cstheme="minorBidi"/>
    </w:rPr>
  </w:style>
  <w:style w:type="character" w:customStyle="1" w:styleId="line1">
    <w:name w:val="line1"/>
    <w:qFormat/>
    <w:rsid w:val="00D234D7"/>
    <w:rPr>
      <w:spacing w:val="360"/>
      <w:u w:val="none"/>
    </w:rPr>
  </w:style>
  <w:style w:type="character" w:customStyle="1" w:styleId="pointnormal1">
    <w:name w:val="point_normal1"/>
    <w:qFormat/>
    <w:rsid w:val="00D234D7"/>
    <w:rPr>
      <w:rFonts w:ascii="Arial" w:hAnsi="Arial" w:cs="Arial" w:hint="default"/>
      <w:sz w:val="18"/>
      <w:szCs w:val="18"/>
    </w:rPr>
  </w:style>
  <w:style w:type="character" w:customStyle="1" w:styleId="unnamed11">
    <w:name w:val="unnamed11"/>
    <w:rsid w:val="00D234D7"/>
    <w:rPr>
      <w:color w:val="000000"/>
      <w:sz w:val="20"/>
      <w:szCs w:val="20"/>
    </w:rPr>
  </w:style>
  <w:style w:type="character" w:customStyle="1" w:styleId="Charff3">
    <w:name w:val="模板正文 Char"/>
    <w:link w:val="affff1"/>
    <w:qFormat/>
    <w:rsid w:val="00D234D7"/>
    <w:rPr>
      <w:rFonts w:ascii="Arial" w:hAnsi="Arial"/>
      <w:szCs w:val="21"/>
    </w:rPr>
  </w:style>
  <w:style w:type="paragraph" w:customStyle="1" w:styleId="affff1">
    <w:name w:val="模板正文"/>
    <w:basedOn w:val="aa"/>
    <w:link w:val="Charff3"/>
    <w:rsid w:val="00D234D7"/>
    <w:pPr>
      <w:wordWrap w:val="0"/>
      <w:spacing w:before="120" w:line="320" w:lineRule="exact"/>
      <w:ind w:leftChars="200" w:left="200" w:firstLineChars="200" w:firstLine="200"/>
    </w:pPr>
    <w:rPr>
      <w:rFonts w:ascii="Arial" w:eastAsiaTheme="minorEastAsia" w:hAnsi="Arial" w:cstheme="minorBidi"/>
      <w:szCs w:val="21"/>
    </w:rPr>
  </w:style>
  <w:style w:type="character" w:customStyle="1" w:styleId="BodyTextChar1">
    <w:name w:val="*Body Text Char1"/>
    <w:link w:val="BodyText"/>
    <w:qFormat/>
    <w:rsid w:val="00D234D7"/>
    <w:rPr>
      <w:rFonts w:ascii="Futura Lt" w:hAnsi="Futura Lt" w:cs="Futura Lt"/>
      <w:szCs w:val="21"/>
      <w:lang w:eastAsia="en-US"/>
    </w:rPr>
  </w:style>
  <w:style w:type="paragraph" w:customStyle="1" w:styleId="BodyText">
    <w:name w:val="*Body Text"/>
    <w:link w:val="BodyTextChar1"/>
    <w:qFormat/>
    <w:rsid w:val="00D234D7"/>
    <w:pPr>
      <w:spacing w:line="360" w:lineRule="auto"/>
    </w:pPr>
    <w:rPr>
      <w:rFonts w:ascii="Futura Lt" w:hAnsi="Futura Lt" w:cs="Futura Lt"/>
      <w:szCs w:val="21"/>
      <w:lang w:eastAsia="en-US"/>
    </w:rPr>
  </w:style>
  <w:style w:type="character" w:customStyle="1" w:styleId="14black1">
    <w:name w:val="14_black1"/>
    <w:qFormat/>
    <w:rsid w:val="00D234D7"/>
    <w:rPr>
      <w:color w:val="000000"/>
      <w:sz w:val="21"/>
    </w:rPr>
  </w:style>
  <w:style w:type="character" w:customStyle="1" w:styleId="1b">
    <w:name w:val="样式 小四1"/>
    <w:qFormat/>
    <w:rsid w:val="00D234D7"/>
    <w:rPr>
      <w:rFonts w:ascii="Tahoma" w:eastAsia="仿宋_GB2312" w:hAnsi="Tahoma"/>
      <w:kern w:val="2"/>
      <w:sz w:val="24"/>
      <w:lang w:val="en-US" w:eastAsia="zh-CN" w:bidi="ar-SA"/>
    </w:rPr>
  </w:style>
  <w:style w:type="character" w:customStyle="1" w:styleId="CharChar30">
    <w:name w:val="Char Char3"/>
    <w:qFormat/>
    <w:rsid w:val="00D234D7"/>
    <w:rPr>
      <w:rFonts w:ascii="Arial" w:eastAsia="黑体" w:hAnsi="Arial"/>
      <w:b/>
      <w:kern w:val="2"/>
      <w:sz w:val="32"/>
      <w:lang w:val="en-US" w:eastAsia="zh-CN" w:bidi="ar-SA"/>
    </w:rPr>
  </w:style>
  <w:style w:type="character" w:customStyle="1" w:styleId="style51">
    <w:name w:val="style51"/>
    <w:rsid w:val="00D234D7"/>
    <w:rPr>
      <w:rFonts w:ascii="宋体" w:eastAsia="宋体" w:hAnsi="宋体" w:hint="eastAsia"/>
      <w:color w:val="333333"/>
      <w:sz w:val="23"/>
      <w:szCs w:val="23"/>
      <w:u w:val="none"/>
    </w:rPr>
  </w:style>
  <w:style w:type="character" w:customStyle="1" w:styleId="font3">
    <w:name w:val="font3"/>
    <w:basedOn w:val="ab"/>
    <w:qFormat/>
    <w:rsid w:val="00D234D7"/>
  </w:style>
  <w:style w:type="character" w:customStyle="1" w:styleId="4Char1">
    <w:name w:val="样式4 Char"/>
    <w:link w:val="43"/>
    <w:qFormat/>
    <w:rsid w:val="00D234D7"/>
    <w:rPr>
      <w:rFonts w:ascii="Calibri" w:eastAsia="宋体" w:hAnsi="Calibri"/>
      <w:sz w:val="24"/>
    </w:rPr>
  </w:style>
  <w:style w:type="paragraph" w:customStyle="1" w:styleId="43">
    <w:name w:val="样式4"/>
    <w:basedOn w:val="aa"/>
    <w:link w:val="4Char1"/>
    <w:qFormat/>
    <w:rsid w:val="00D234D7"/>
    <w:pPr>
      <w:spacing w:line="360" w:lineRule="auto"/>
    </w:pPr>
    <w:rPr>
      <w:rFonts w:cstheme="minorBidi"/>
      <w:sz w:val="24"/>
    </w:rPr>
  </w:style>
  <w:style w:type="character" w:customStyle="1" w:styleId="2Char5">
    <w:name w:val="样式 正文缩进 + 首行缩进:  2 字符 Char"/>
    <w:link w:val="2c"/>
    <w:rsid w:val="00D234D7"/>
    <w:rPr>
      <w:rFonts w:ascii="Times New Roman" w:hAnsi="Times New Roman"/>
      <w:sz w:val="24"/>
    </w:rPr>
  </w:style>
  <w:style w:type="paragraph" w:customStyle="1" w:styleId="2c">
    <w:name w:val="样式 正文缩进 + 首行缩进:  2 字符"/>
    <w:basedOn w:val="af2"/>
    <w:link w:val="2Char5"/>
    <w:rsid w:val="00D234D7"/>
    <w:pPr>
      <w:spacing w:line="360" w:lineRule="auto"/>
      <w:ind w:firstLineChars="200" w:firstLine="200"/>
    </w:pPr>
    <w:rPr>
      <w:rFonts w:ascii="Times New Roman" w:eastAsiaTheme="minorEastAsia" w:hAnsi="Times New Roman"/>
      <w:sz w:val="24"/>
    </w:rPr>
  </w:style>
  <w:style w:type="character" w:customStyle="1" w:styleId="inf1">
    <w:name w:val="inf1"/>
    <w:rsid w:val="00D234D7"/>
    <w:rPr>
      <w:rFonts w:ascii="宋体" w:eastAsia="宋体" w:hAnsi="宋体" w:hint="eastAsia"/>
      <w:color w:val="000000"/>
      <w:sz w:val="20"/>
      <w:szCs w:val="20"/>
    </w:rPr>
  </w:style>
  <w:style w:type="character" w:customStyle="1" w:styleId="h3Char">
    <w:name w:val="h3 Char"/>
    <w:qFormat/>
    <w:rsid w:val="00D234D7"/>
    <w:rPr>
      <w:rFonts w:ascii="Times New Roman" w:hAnsi="Times New Roman"/>
      <w:b/>
      <w:bCs/>
      <w:kern w:val="2"/>
      <w:sz w:val="32"/>
      <w:szCs w:val="32"/>
    </w:rPr>
  </w:style>
  <w:style w:type="character" w:customStyle="1" w:styleId="apple-style-span">
    <w:name w:val="apple-style-span"/>
    <w:basedOn w:val="ab"/>
    <w:qFormat/>
    <w:rsid w:val="00D234D7"/>
  </w:style>
  <w:style w:type="character" w:customStyle="1" w:styleId="085Char">
    <w:name w:val="样式 首行缩进:  0.85 厘米 Char"/>
    <w:link w:val="085"/>
    <w:rsid w:val="00D234D7"/>
    <w:rPr>
      <w:rFonts w:eastAsia="宋体" w:cs="宋体"/>
      <w:sz w:val="24"/>
    </w:rPr>
  </w:style>
  <w:style w:type="paragraph" w:customStyle="1" w:styleId="085">
    <w:name w:val="样式 首行缩进:  0.85 厘米"/>
    <w:basedOn w:val="aa"/>
    <w:link w:val="085Char"/>
    <w:qFormat/>
    <w:rsid w:val="00D234D7"/>
    <w:pPr>
      <w:spacing w:line="360" w:lineRule="auto"/>
      <w:ind w:firstLine="480"/>
    </w:pPr>
    <w:rPr>
      <w:rFonts w:asciiTheme="minorHAnsi" w:hAnsiTheme="minorHAnsi" w:cs="宋体"/>
      <w:sz w:val="24"/>
    </w:rPr>
  </w:style>
  <w:style w:type="character" w:customStyle="1" w:styleId="style310">
    <w:name w:val="style31"/>
    <w:qFormat/>
    <w:rsid w:val="00D234D7"/>
    <w:rPr>
      <w:color w:val="666666"/>
    </w:rPr>
  </w:style>
  <w:style w:type="character" w:customStyle="1" w:styleId="Charff4">
    <w:name w:val="_正文段落 Char"/>
    <w:link w:val="affff2"/>
    <w:qFormat/>
    <w:rsid w:val="00D234D7"/>
    <w:rPr>
      <w:rFonts w:ascii="Times New Roman" w:hAnsi="Times New Roman"/>
      <w:szCs w:val="24"/>
    </w:rPr>
  </w:style>
  <w:style w:type="paragraph" w:customStyle="1" w:styleId="affff2">
    <w:name w:val="_正文段落"/>
    <w:basedOn w:val="aa"/>
    <w:link w:val="Charff4"/>
    <w:qFormat/>
    <w:rsid w:val="00D234D7"/>
    <w:pPr>
      <w:spacing w:beforeLines="15" w:afterLines="15" w:line="360" w:lineRule="auto"/>
      <w:ind w:firstLineChars="200" w:firstLine="200"/>
    </w:pPr>
    <w:rPr>
      <w:rFonts w:ascii="Times New Roman" w:eastAsiaTheme="minorEastAsia" w:hAnsi="Times New Roman" w:cstheme="minorBidi"/>
      <w:szCs w:val="24"/>
    </w:rPr>
  </w:style>
  <w:style w:type="character" w:customStyle="1" w:styleId="1c">
    <w:name w:val="列表1"/>
    <w:basedOn w:val="ab"/>
    <w:rsid w:val="00D234D7"/>
  </w:style>
  <w:style w:type="character" w:customStyle="1" w:styleId="affff3">
    <w:name w:val="数据小节格式"/>
    <w:qFormat/>
    <w:rsid w:val="00D234D7"/>
    <w:rPr>
      <w:rFonts w:ascii="新宋体" w:eastAsia="华文中宋" w:hAnsi="新宋体"/>
      <w:b/>
      <w:bCs/>
      <w:sz w:val="27"/>
      <w:szCs w:val="26"/>
      <w:shd w:val="clear" w:color="auto" w:fill="auto"/>
    </w:rPr>
  </w:style>
  <w:style w:type="character" w:customStyle="1" w:styleId="CharCharc">
    <w:name w:val="自定义正文 Char Char"/>
    <w:rsid w:val="00D234D7"/>
    <w:rPr>
      <w:rFonts w:eastAsia="宋体"/>
      <w:kern w:val="2"/>
      <w:sz w:val="24"/>
      <w:szCs w:val="24"/>
      <w:lang w:val="en-US" w:eastAsia="zh-CN" w:bidi="ar-SA"/>
    </w:rPr>
  </w:style>
  <w:style w:type="character" w:customStyle="1" w:styleId="apple-converted-space">
    <w:name w:val="apple-converted-space"/>
    <w:qFormat/>
    <w:rsid w:val="00D234D7"/>
  </w:style>
  <w:style w:type="character" w:customStyle="1" w:styleId="Charff5">
    <w:name w:val="表格文字 Char"/>
    <w:link w:val="affff4"/>
    <w:qFormat/>
    <w:rsid w:val="00D234D7"/>
    <w:rPr>
      <w:rFonts w:ascii="Times New Roman" w:hAnsi="Times New Roman"/>
      <w:sz w:val="18"/>
      <w:szCs w:val="24"/>
    </w:rPr>
  </w:style>
  <w:style w:type="paragraph" w:customStyle="1" w:styleId="affff4">
    <w:name w:val="表格文字"/>
    <w:basedOn w:val="aa"/>
    <w:link w:val="Charff5"/>
    <w:qFormat/>
    <w:rsid w:val="00D234D7"/>
    <w:pPr>
      <w:jc w:val="left"/>
      <w:textAlignment w:val="top"/>
    </w:pPr>
    <w:rPr>
      <w:rFonts w:ascii="Times New Roman" w:eastAsiaTheme="minorEastAsia" w:hAnsi="Times New Roman" w:cstheme="minorBidi"/>
      <w:sz w:val="18"/>
      <w:szCs w:val="24"/>
    </w:rPr>
  </w:style>
  <w:style w:type="character" w:customStyle="1" w:styleId="Charff6">
    <w:name w:val="我的正文 Char"/>
    <w:link w:val="affff5"/>
    <w:rsid w:val="00D234D7"/>
    <w:rPr>
      <w:rFonts w:eastAsia="仿宋_GB2312" w:cs="宋体"/>
      <w:sz w:val="24"/>
    </w:rPr>
  </w:style>
  <w:style w:type="paragraph" w:customStyle="1" w:styleId="affff5">
    <w:name w:val="我的正文"/>
    <w:basedOn w:val="aa"/>
    <w:link w:val="Charff6"/>
    <w:qFormat/>
    <w:rsid w:val="00D234D7"/>
    <w:pPr>
      <w:spacing w:afterLines="100" w:line="360" w:lineRule="auto"/>
      <w:ind w:firstLineChars="200" w:firstLine="480"/>
    </w:pPr>
    <w:rPr>
      <w:rFonts w:asciiTheme="minorHAnsi" w:eastAsia="仿宋_GB2312" w:hAnsiTheme="minorHAnsi" w:cs="宋体"/>
      <w:sz w:val="24"/>
    </w:rPr>
  </w:style>
  <w:style w:type="character" w:customStyle="1" w:styleId="7Char0">
    <w:name w:val="7.表小四 Char"/>
    <w:link w:val="71"/>
    <w:qFormat/>
    <w:rsid w:val="00D234D7"/>
    <w:rPr>
      <w:rFonts w:ascii="宋体" w:eastAsia="宋体" w:hAnsi="宋体"/>
      <w:sz w:val="24"/>
      <w:szCs w:val="24"/>
    </w:rPr>
  </w:style>
  <w:style w:type="paragraph" w:customStyle="1" w:styleId="71">
    <w:name w:val="7.表小四"/>
    <w:basedOn w:val="aa"/>
    <w:link w:val="7Char0"/>
    <w:qFormat/>
    <w:rsid w:val="00D234D7"/>
    <w:pPr>
      <w:spacing w:beforeLines="50" w:afterLines="50"/>
    </w:pPr>
    <w:rPr>
      <w:rFonts w:ascii="宋体" w:hAnsi="宋体" w:cstheme="minorBidi"/>
      <w:sz w:val="24"/>
      <w:szCs w:val="24"/>
    </w:rPr>
  </w:style>
  <w:style w:type="character" w:customStyle="1" w:styleId="1CharChar3">
    <w:name w:val="标题 1 Char Char"/>
    <w:qFormat/>
    <w:rsid w:val="00D234D7"/>
    <w:rPr>
      <w:rFonts w:eastAsia="宋体"/>
      <w:b/>
      <w:spacing w:val="-2"/>
      <w:sz w:val="24"/>
      <w:lang w:val="en-US" w:eastAsia="zh-CN" w:bidi="ar-SA"/>
    </w:rPr>
  </w:style>
  <w:style w:type="character" w:customStyle="1" w:styleId="b1101bCharChar">
    <w:name w:val="b11_01b Char Char"/>
    <w:qFormat/>
    <w:rsid w:val="00D234D7"/>
    <w:rPr>
      <w:rFonts w:ascii="Verdana" w:eastAsia="宋体" w:hAnsi="Verdana"/>
      <w:b/>
      <w:bCs/>
      <w:color w:val="4A82CA"/>
      <w:sz w:val="17"/>
      <w:szCs w:val="17"/>
      <w:lang w:val="en-US" w:eastAsia="zh-CN" w:bidi="ar-SA"/>
    </w:rPr>
  </w:style>
  <w:style w:type="character" w:customStyle="1" w:styleId="Charff7">
    <w:name w:val="方案正文 Char"/>
    <w:link w:val="affff6"/>
    <w:rsid w:val="00D234D7"/>
    <w:rPr>
      <w:rFonts w:ascii="Calibri" w:eastAsia="仿宋_GB2312" w:hAnsi="Calibri"/>
      <w:sz w:val="32"/>
      <w:szCs w:val="24"/>
    </w:rPr>
  </w:style>
  <w:style w:type="paragraph" w:customStyle="1" w:styleId="affff6">
    <w:name w:val="方案正文"/>
    <w:basedOn w:val="aa"/>
    <w:link w:val="Charff7"/>
    <w:qFormat/>
    <w:rsid w:val="00D234D7"/>
    <w:pPr>
      <w:adjustRightInd w:val="0"/>
      <w:snapToGrid w:val="0"/>
      <w:spacing w:line="560" w:lineRule="exact"/>
      <w:ind w:firstLineChars="200" w:firstLine="200"/>
    </w:pPr>
    <w:rPr>
      <w:rFonts w:eastAsia="仿宋_GB2312" w:cstheme="minorBidi"/>
      <w:sz w:val="32"/>
      <w:szCs w:val="24"/>
    </w:rPr>
  </w:style>
  <w:style w:type="character" w:customStyle="1" w:styleId="CharChard">
    <w:name w:val="标准正文格式 Char Char"/>
    <w:qFormat/>
    <w:rsid w:val="00D234D7"/>
    <w:rPr>
      <w:rFonts w:ascii="宋体" w:eastAsia="仿宋_GB2312" w:cs="宋体"/>
      <w:color w:val="000000"/>
      <w:sz w:val="24"/>
      <w:lang w:val="en-US" w:eastAsia="zh-CN" w:bidi="ar-SA"/>
    </w:rPr>
  </w:style>
  <w:style w:type="character" w:customStyle="1" w:styleId="CharChare">
    <w:name w:val="页脚 Char Char"/>
    <w:qFormat/>
    <w:rsid w:val="00D234D7"/>
    <w:rPr>
      <w:kern w:val="2"/>
      <w:sz w:val="18"/>
      <w:szCs w:val="18"/>
      <w:lang w:bidi="ar-SA"/>
    </w:rPr>
  </w:style>
  <w:style w:type="character" w:customStyle="1" w:styleId="Charff8">
    <w:name w:val="投标正文 Char"/>
    <w:link w:val="affff7"/>
    <w:qFormat/>
    <w:rsid w:val="00D234D7"/>
    <w:rPr>
      <w:rFonts w:ascii="宋体" w:eastAsia="宋体" w:hAnsi="宋体"/>
      <w:sz w:val="24"/>
      <w:szCs w:val="24"/>
    </w:rPr>
  </w:style>
  <w:style w:type="paragraph" w:customStyle="1" w:styleId="affff7">
    <w:name w:val="投标正文"/>
    <w:basedOn w:val="aa"/>
    <w:link w:val="Charff8"/>
    <w:qFormat/>
    <w:rsid w:val="00D234D7"/>
    <w:pPr>
      <w:adjustRightInd w:val="0"/>
      <w:snapToGrid w:val="0"/>
      <w:spacing w:line="360" w:lineRule="auto"/>
      <w:ind w:firstLineChars="200" w:firstLine="480"/>
    </w:pPr>
    <w:rPr>
      <w:rFonts w:ascii="宋体" w:hAnsi="宋体" w:cstheme="minorBidi"/>
      <w:sz w:val="24"/>
      <w:szCs w:val="24"/>
    </w:rPr>
  </w:style>
  <w:style w:type="character" w:customStyle="1" w:styleId="CharCharf">
    <w:name w:val="封面日期 Char Char"/>
    <w:rsid w:val="00D234D7"/>
    <w:rPr>
      <w:rFonts w:eastAsia="楷体_GB2312"/>
      <w:kern w:val="2"/>
      <w:sz w:val="32"/>
      <w:lang w:val="en-US" w:eastAsia="zh-CN" w:bidi="ar-SA"/>
    </w:rPr>
  </w:style>
  <w:style w:type="character" w:customStyle="1" w:styleId="0Char">
    <w:name w:val="正文0缩进 Char"/>
    <w:link w:val="0"/>
    <w:qFormat/>
    <w:rsid w:val="00D234D7"/>
    <w:rPr>
      <w:rFonts w:ascii="宋体" w:hAnsi="宋体"/>
      <w:sz w:val="24"/>
      <w:szCs w:val="24"/>
    </w:rPr>
  </w:style>
  <w:style w:type="paragraph" w:customStyle="1" w:styleId="0">
    <w:name w:val="正文0缩进"/>
    <w:basedOn w:val="aa"/>
    <w:link w:val="0Char"/>
    <w:qFormat/>
    <w:rsid w:val="00D234D7"/>
    <w:pPr>
      <w:spacing w:line="360" w:lineRule="auto"/>
    </w:pPr>
    <w:rPr>
      <w:rFonts w:ascii="宋体" w:eastAsiaTheme="minorEastAsia" w:hAnsi="宋体" w:cstheme="minorBidi"/>
      <w:sz w:val="24"/>
      <w:szCs w:val="24"/>
    </w:rPr>
  </w:style>
  <w:style w:type="paragraph" w:customStyle="1" w:styleId="220">
    <w:name w:val="正文首行缩进 22"/>
    <w:basedOn w:val="1d"/>
    <w:link w:val="2Char3"/>
    <w:qFormat/>
    <w:rsid w:val="00D234D7"/>
    <w:pPr>
      <w:adjustRightInd w:val="0"/>
      <w:spacing w:line="360" w:lineRule="auto"/>
      <w:ind w:firstLineChars="200" w:firstLine="420"/>
      <w:textAlignment w:val="baseline"/>
    </w:pPr>
    <w:rPr>
      <w:rFonts w:cs="Times New Roman"/>
    </w:rPr>
  </w:style>
  <w:style w:type="paragraph" w:customStyle="1" w:styleId="1d">
    <w:name w:val="正文文本缩进1"/>
    <w:basedOn w:val="aa"/>
    <w:qFormat/>
    <w:rsid w:val="00D234D7"/>
    <w:pPr>
      <w:spacing w:after="120"/>
      <w:ind w:leftChars="200" w:left="420"/>
    </w:pPr>
    <w:rPr>
      <w:rFonts w:cs="黑体"/>
    </w:rPr>
  </w:style>
  <w:style w:type="character" w:customStyle="1" w:styleId="Charff9">
    <w:name w:val="表格中文字 Char"/>
    <w:link w:val="affff8"/>
    <w:rsid w:val="00D234D7"/>
    <w:rPr>
      <w:rFonts w:ascii="新宋体" w:eastAsia="新宋体" w:hAnsi="新宋体"/>
      <w:sz w:val="24"/>
      <w:szCs w:val="24"/>
    </w:rPr>
  </w:style>
  <w:style w:type="paragraph" w:customStyle="1" w:styleId="affff8">
    <w:name w:val="表格中文字"/>
    <w:basedOn w:val="aa"/>
    <w:link w:val="Charff9"/>
    <w:qFormat/>
    <w:rsid w:val="00D234D7"/>
    <w:pPr>
      <w:spacing w:line="288" w:lineRule="auto"/>
    </w:pPr>
    <w:rPr>
      <w:rFonts w:ascii="新宋体" w:eastAsia="新宋体" w:hAnsi="新宋体" w:cstheme="minorBidi"/>
      <w:sz w:val="24"/>
      <w:szCs w:val="24"/>
    </w:rPr>
  </w:style>
  <w:style w:type="character" w:styleId="affff9">
    <w:name w:val="Placeholder Text"/>
    <w:qFormat/>
    <w:rsid w:val="00D234D7"/>
    <w:rPr>
      <w:color w:val="808080"/>
    </w:rPr>
  </w:style>
  <w:style w:type="character" w:customStyle="1" w:styleId="4-dyfCharChar">
    <w:name w:val="标题4-dyf Char Char"/>
    <w:qFormat/>
    <w:rsid w:val="00D234D7"/>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D234D7"/>
    <w:rPr>
      <w:rFonts w:ascii="Calibri" w:eastAsia="楷体_GB2312" w:hAnsi="Calibri"/>
      <w:kern w:val="2"/>
      <w:sz w:val="32"/>
      <w:lang w:val="en-US" w:eastAsia="zh-CN" w:bidi="ar-SA"/>
    </w:rPr>
  </w:style>
  <w:style w:type="character" w:customStyle="1" w:styleId="viewdoctitle">
    <w:name w:val="viewdoctitle"/>
    <w:basedOn w:val="ab"/>
    <w:qFormat/>
    <w:rsid w:val="00D234D7"/>
  </w:style>
  <w:style w:type="character" w:customStyle="1" w:styleId="black10">
    <w:name w:val="black10"/>
    <w:basedOn w:val="ab"/>
    <w:qFormat/>
    <w:rsid w:val="00D234D7"/>
  </w:style>
  <w:style w:type="character" w:customStyle="1" w:styleId="CharCharf0">
    <w:name w:val="段 Char Char"/>
    <w:link w:val="affffa"/>
    <w:qFormat/>
    <w:rsid w:val="00D234D7"/>
    <w:rPr>
      <w:rFonts w:ascii="宋体" w:hAnsi="Times New Roman"/>
    </w:rPr>
  </w:style>
  <w:style w:type="paragraph" w:customStyle="1" w:styleId="affffa">
    <w:name w:val="段"/>
    <w:link w:val="CharCharf0"/>
    <w:qFormat/>
    <w:rsid w:val="00D234D7"/>
    <w:pPr>
      <w:autoSpaceDE w:val="0"/>
      <w:autoSpaceDN w:val="0"/>
      <w:ind w:firstLineChars="200" w:firstLine="200"/>
      <w:jc w:val="both"/>
    </w:pPr>
    <w:rPr>
      <w:rFonts w:ascii="宋体" w:hAnsi="Times New Roman"/>
    </w:rPr>
  </w:style>
  <w:style w:type="character" w:customStyle="1" w:styleId="f9">
    <w:name w:val="f9"/>
    <w:basedOn w:val="ab"/>
    <w:qFormat/>
    <w:rsid w:val="00D234D7"/>
  </w:style>
  <w:style w:type="character" w:customStyle="1" w:styleId="ZJGIS-Char">
    <w:name w:val="ZJGIS-四级标题 Char"/>
    <w:link w:val="ZJGIS-2"/>
    <w:qFormat/>
    <w:rsid w:val="00D234D7"/>
    <w:rPr>
      <w:rFonts w:ascii="Arial" w:eastAsia="仿宋_GB2312" w:hAnsi="Arial"/>
      <w:b/>
      <w:bCs/>
      <w:sz w:val="28"/>
      <w:szCs w:val="28"/>
    </w:rPr>
  </w:style>
  <w:style w:type="paragraph" w:customStyle="1" w:styleId="ZJGIS-2">
    <w:name w:val="ZJGIS-四级标题"/>
    <w:basedOn w:val="41"/>
    <w:link w:val="ZJGIS-Char"/>
    <w:qFormat/>
    <w:rsid w:val="00D234D7"/>
    <w:pPr>
      <w:numPr>
        <w:ilvl w:val="3"/>
        <w:numId w:val="10"/>
      </w:numPr>
      <w:spacing w:before="120" w:after="120" w:line="240" w:lineRule="auto"/>
    </w:pPr>
    <w:rPr>
      <w:rFonts w:eastAsia="仿宋_GB2312" w:cstheme="minorBidi"/>
    </w:rPr>
  </w:style>
  <w:style w:type="character" w:customStyle="1" w:styleId="1e">
    <w:name w:val="不明显参考1"/>
    <w:uiPriority w:val="31"/>
    <w:qFormat/>
    <w:rsid w:val="00D234D7"/>
    <w:rPr>
      <w:smallCaps/>
      <w:color w:val="C0504D"/>
      <w:u w:val="single"/>
    </w:rPr>
  </w:style>
  <w:style w:type="character" w:customStyle="1" w:styleId="22Char">
    <w:name w:val="样式 样式 正文首行缩进 + 首行缩进:  2 字符 + 首行缩进:  2 字符 Char"/>
    <w:link w:val="221"/>
    <w:qFormat/>
    <w:rsid w:val="00D234D7"/>
    <w:rPr>
      <w:rFonts w:cs="宋体"/>
      <w:sz w:val="24"/>
    </w:rPr>
  </w:style>
  <w:style w:type="paragraph" w:customStyle="1" w:styleId="221">
    <w:name w:val="样式 样式 正文首行缩进 + 首行缩进:  2 字符 + 首行缩进:  2 字符"/>
    <w:basedOn w:val="aa"/>
    <w:link w:val="22Char"/>
    <w:qFormat/>
    <w:rsid w:val="00D234D7"/>
    <w:pPr>
      <w:spacing w:line="440" w:lineRule="exact"/>
      <w:ind w:firstLineChars="200" w:firstLine="200"/>
    </w:pPr>
    <w:rPr>
      <w:rFonts w:asciiTheme="minorHAnsi" w:eastAsiaTheme="minorEastAsia" w:hAnsiTheme="minorHAnsi" w:cs="宋体"/>
      <w:sz w:val="24"/>
    </w:rPr>
  </w:style>
  <w:style w:type="character" w:customStyle="1" w:styleId="btitlenamewangputoptitle">
    <w:name w:val="b titlename wangputoptitle"/>
    <w:basedOn w:val="ab"/>
    <w:qFormat/>
    <w:rsid w:val="00D234D7"/>
  </w:style>
  <w:style w:type="character" w:customStyle="1" w:styleId="tw4winExternal">
    <w:name w:val="tw4winExternal"/>
    <w:qFormat/>
    <w:rsid w:val="00D234D7"/>
    <w:rPr>
      <w:rFonts w:ascii="Courier New" w:hAnsi="Courier New"/>
      <w:color w:val="808080"/>
    </w:rPr>
  </w:style>
  <w:style w:type="character" w:customStyle="1" w:styleId="glossaryitem">
    <w:name w:val="glossaryitem"/>
    <w:qFormat/>
    <w:rsid w:val="00D234D7"/>
    <w:rPr>
      <w:u w:val="none"/>
    </w:rPr>
  </w:style>
  <w:style w:type="character" w:customStyle="1" w:styleId="titleemph1">
    <w:name w:val="title_emph1"/>
    <w:qFormat/>
    <w:rsid w:val="00D234D7"/>
    <w:rPr>
      <w:rFonts w:ascii="Arial" w:hAnsi="Arial" w:cs="Arial" w:hint="default"/>
      <w:b/>
      <w:bCs/>
      <w:sz w:val="18"/>
      <w:szCs w:val="18"/>
    </w:rPr>
  </w:style>
  <w:style w:type="character" w:customStyle="1" w:styleId="CharChar11">
    <w:name w:val="Char Char1"/>
    <w:qFormat/>
    <w:rsid w:val="00D234D7"/>
    <w:rPr>
      <w:kern w:val="2"/>
      <w:sz w:val="18"/>
      <w:szCs w:val="18"/>
    </w:rPr>
  </w:style>
  <w:style w:type="character" w:customStyle="1" w:styleId="Charffa">
    <w:name w:val="正文段落 Char"/>
    <w:link w:val="affffb"/>
    <w:qFormat/>
    <w:rsid w:val="00D234D7"/>
    <w:rPr>
      <w:rFonts w:ascii="Times New Roman" w:hAnsi="Times New Roman"/>
      <w:sz w:val="24"/>
    </w:rPr>
  </w:style>
  <w:style w:type="paragraph" w:customStyle="1" w:styleId="affffb">
    <w:name w:val="正文段落"/>
    <w:basedOn w:val="aa"/>
    <w:link w:val="Charffa"/>
    <w:rsid w:val="00D234D7"/>
    <w:pPr>
      <w:spacing w:line="300" w:lineRule="auto"/>
      <w:ind w:firstLine="510"/>
    </w:pPr>
    <w:rPr>
      <w:rFonts w:ascii="Times New Roman" w:eastAsiaTheme="minorEastAsia" w:hAnsi="Times New Roman" w:cstheme="minorBidi"/>
      <w:sz w:val="24"/>
    </w:rPr>
  </w:style>
  <w:style w:type="character" w:customStyle="1" w:styleId="paramname2">
    <w:name w:val="paramname2"/>
    <w:basedOn w:val="ab"/>
    <w:rsid w:val="00D234D7"/>
  </w:style>
  <w:style w:type="character" w:customStyle="1" w:styleId="2Char6">
    <w:name w:val="样式 首行缩进:  2 字符 Char"/>
    <w:link w:val="2"/>
    <w:qFormat/>
    <w:rsid w:val="00D234D7"/>
    <w:rPr>
      <w:rFonts w:ascii="宋体" w:eastAsia="宋体" w:hAnsi="宋体"/>
      <w:bCs/>
      <w:color w:val="000000"/>
      <w:sz w:val="24"/>
      <w:szCs w:val="24"/>
    </w:rPr>
  </w:style>
  <w:style w:type="paragraph" w:customStyle="1" w:styleId="2">
    <w:name w:val="样式 首行缩进:  2 字符"/>
    <w:basedOn w:val="aa"/>
    <w:link w:val="2Char6"/>
    <w:qFormat/>
    <w:rsid w:val="00D234D7"/>
    <w:pPr>
      <w:widowControl/>
      <w:numPr>
        <w:numId w:val="11"/>
      </w:numPr>
    </w:pPr>
    <w:rPr>
      <w:rFonts w:ascii="宋体" w:hAnsi="宋体" w:cstheme="minorBidi"/>
      <w:bCs/>
      <w:color w:val="000000"/>
      <w:sz w:val="24"/>
      <w:szCs w:val="24"/>
    </w:rPr>
  </w:style>
  <w:style w:type="character" w:customStyle="1" w:styleId="h4Char2">
    <w:name w:val="h4 Char2"/>
    <w:qFormat/>
    <w:rsid w:val="00D234D7"/>
    <w:rPr>
      <w:rFonts w:ascii="Arial" w:eastAsia="黑体" w:hAnsi="Arial"/>
      <w:b/>
      <w:bCs/>
      <w:kern w:val="2"/>
      <w:sz w:val="28"/>
      <w:szCs w:val="28"/>
      <w:lang w:val="en-US" w:eastAsia="zh-CN" w:bidi="ar-SA"/>
    </w:rPr>
  </w:style>
  <w:style w:type="character" w:customStyle="1" w:styleId="CharCharChar">
    <w:name w:val="大汉方案正文 Char Char Char"/>
    <w:link w:val="Charffb"/>
    <w:qFormat/>
    <w:rsid w:val="00D234D7"/>
    <w:rPr>
      <w:rFonts w:ascii="Arial" w:eastAsia="宋体" w:hAnsi="Arial"/>
      <w:sz w:val="24"/>
      <w:szCs w:val="24"/>
    </w:rPr>
  </w:style>
  <w:style w:type="paragraph" w:customStyle="1" w:styleId="Charffb">
    <w:name w:val="大汉方案正文 Char"/>
    <w:basedOn w:val="aa"/>
    <w:link w:val="CharCharChar"/>
    <w:qFormat/>
    <w:rsid w:val="00D234D7"/>
    <w:pPr>
      <w:spacing w:line="360" w:lineRule="auto"/>
      <w:ind w:firstLineChars="200" w:firstLine="200"/>
    </w:pPr>
    <w:rPr>
      <w:rFonts w:ascii="Arial" w:hAnsi="Arial" w:cstheme="minorBidi"/>
      <w:sz w:val="24"/>
      <w:szCs w:val="24"/>
    </w:rPr>
  </w:style>
  <w:style w:type="character" w:customStyle="1" w:styleId="CharCharf1">
    <w:name w:val="表格正文 Char Char"/>
    <w:link w:val="affffc"/>
    <w:rsid w:val="00D234D7"/>
    <w:rPr>
      <w:rFonts w:ascii="Times New Roman" w:eastAsia="仿宋_GB2312" w:hAnsi="Times New Roman"/>
      <w:szCs w:val="21"/>
    </w:rPr>
  </w:style>
  <w:style w:type="paragraph" w:customStyle="1" w:styleId="affffc">
    <w:name w:val="表格正文"/>
    <w:basedOn w:val="aa"/>
    <w:link w:val="CharCharf1"/>
    <w:qFormat/>
    <w:rsid w:val="00D234D7"/>
    <w:pPr>
      <w:spacing w:beforeLines="10" w:afterLines="10" w:line="360" w:lineRule="atLeast"/>
      <w:textAlignment w:val="center"/>
    </w:pPr>
    <w:rPr>
      <w:rFonts w:ascii="Times New Roman" w:eastAsia="仿宋_GB2312" w:hAnsi="Times New Roman" w:cstheme="minorBidi"/>
      <w:szCs w:val="21"/>
    </w:rPr>
  </w:style>
  <w:style w:type="character" w:customStyle="1" w:styleId="tyChar2">
    <w:name w:val="正文标准样式ty Char2"/>
    <w:link w:val="ty"/>
    <w:qFormat/>
    <w:rsid w:val="00D234D7"/>
    <w:rPr>
      <w:rFonts w:eastAsia="宋体" w:cs="宋体"/>
      <w:sz w:val="24"/>
    </w:rPr>
  </w:style>
  <w:style w:type="paragraph" w:customStyle="1" w:styleId="ty">
    <w:name w:val="正文标准样式ty"/>
    <w:basedOn w:val="aa"/>
    <w:link w:val="tyChar2"/>
    <w:qFormat/>
    <w:rsid w:val="00D234D7"/>
    <w:pPr>
      <w:spacing w:line="360" w:lineRule="auto"/>
      <w:ind w:firstLineChars="200" w:firstLine="480"/>
    </w:pPr>
    <w:rPr>
      <w:rFonts w:asciiTheme="minorHAnsi" w:hAnsiTheme="minorHAnsi" w:cs="宋体"/>
      <w:sz w:val="24"/>
    </w:rPr>
  </w:style>
  <w:style w:type="character" w:customStyle="1" w:styleId="CharChar13">
    <w:name w:val="Char Char13"/>
    <w:qFormat/>
    <w:rsid w:val="00D234D7"/>
    <w:rPr>
      <w:rFonts w:ascii="Calibri" w:eastAsia="宋体" w:hAnsi="Calibri" w:cs="Times New Roman"/>
      <w:sz w:val="18"/>
      <w:szCs w:val="18"/>
    </w:rPr>
  </w:style>
  <w:style w:type="character" w:customStyle="1" w:styleId="Charffc">
    <w:name w:val="吉奥表格正文 Char"/>
    <w:link w:val="affffd"/>
    <w:qFormat/>
    <w:rsid w:val="00D234D7"/>
    <w:rPr>
      <w:rFonts w:ascii="Times New Roman" w:eastAsia="仿宋_GB2312" w:hAnsi="Times New Roman"/>
      <w:szCs w:val="21"/>
    </w:rPr>
  </w:style>
  <w:style w:type="paragraph" w:customStyle="1" w:styleId="affffd">
    <w:name w:val="吉奥表格正文"/>
    <w:basedOn w:val="aa"/>
    <w:link w:val="Charffc"/>
    <w:qFormat/>
    <w:rsid w:val="00D234D7"/>
    <w:pPr>
      <w:spacing w:beforeLines="10" w:afterLines="10" w:line="360" w:lineRule="atLeast"/>
      <w:textAlignment w:val="center"/>
    </w:pPr>
    <w:rPr>
      <w:rFonts w:ascii="Times New Roman" w:eastAsia="仿宋_GB2312" w:hAnsi="Times New Roman" w:cstheme="minorBidi"/>
      <w:szCs w:val="21"/>
    </w:rPr>
  </w:style>
  <w:style w:type="character" w:customStyle="1" w:styleId="SymcParaChar">
    <w:name w:val="+SymcPara Char"/>
    <w:link w:val="SymcPara"/>
    <w:qFormat/>
    <w:locked/>
    <w:rsid w:val="00D234D7"/>
    <w:rPr>
      <w:rFonts w:ascii="宋体" w:hAnsi="宋体" w:cs="Arial"/>
      <w:lang w:eastAsia="en-US"/>
    </w:rPr>
  </w:style>
  <w:style w:type="paragraph" w:customStyle="1" w:styleId="SymcPara">
    <w:name w:val="+SymcPara"/>
    <w:link w:val="SymcParaChar"/>
    <w:qFormat/>
    <w:rsid w:val="00D234D7"/>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D234D7"/>
    <w:rPr>
      <w:rFonts w:ascii="宋体" w:eastAsia="仿宋_GB2312" w:hAnsi="宋体"/>
      <w:sz w:val="24"/>
      <w:lang w:val="en-US" w:eastAsia="zh-CN" w:bidi="ar-SA"/>
    </w:rPr>
  </w:style>
  <w:style w:type="character" w:customStyle="1" w:styleId="7CharChar">
    <w:name w:val="7.表小四 Char Char"/>
    <w:qFormat/>
    <w:rsid w:val="00D234D7"/>
    <w:rPr>
      <w:rFonts w:ascii="宋体" w:eastAsia="宋体" w:hAnsi="宋体"/>
      <w:kern w:val="2"/>
      <w:sz w:val="24"/>
      <w:szCs w:val="24"/>
      <w:lang w:val="en-US" w:eastAsia="zh-CN" w:bidi="ar-SA"/>
    </w:rPr>
  </w:style>
  <w:style w:type="character" w:customStyle="1" w:styleId="ca-16">
    <w:name w:val="ca-16"/>
    <w:basedOn w:val="ab"/>
    <w:qFormat/>
    <w:rsid w:val="00D234D7"/>
  </w:style>
  <w:style w:type="character" w:customStyle="1" w:styleId="Charffd">
    <w:name w:val="正文（缩进） Char"/>
    <w:link w:val="affffe"/>
    <w:qFormat/>
    <w:rsid w:val="00D234D7"/>
    <w:rPr>
      <w:sz w:val="24"/>
      <w:szCs w:val="24"/>
    </w:rPr>
  </w:style>
  <w:style w:type="paragraph" w:customStyle="1" w:styleId="affffe">
    <w:name w:val="正文（缩进）"/>
    <w:basedOn w:val="aa"/>
    <w:link w:val="Charffd"/>
    <w:qFormat/>
    <w:rsid w:val="00D234D7"/>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1Char2">
    <w:name w:val="文档正文1 Char"/>
    <w:link w:val="1f"/>
    <w:qFormat/>
    <w:rsid w:val="00D234D7"/>
    <w:rPr>
      <w:rFonts w:ascii="仿宋_GB2312" w:eastAsia="仿宋_GB2312" w:hAnsi="仿宋"/>
      <w:sz w:val="30"/>
      <w:szCs w:val="30"/>
    </w:rPr>
  </w:style>
  <w:style w:type="paragraph" w:customStyle="1" w:styleId="1f">
    <w:name w:val="文档正文1"/>
    <w:basedOn w:val="aa"/>
    <w:link w:val="1Char2"/>
    <w:qFormat/>
    <w:rsid w:val="00D234D7"/>
    <w:pPr>
      <w:spacing w:line="360" w:lineRule="auto"/>
      <w:ind w:firstLine="600"/>
    </w:pPr>
    <w:rPr>
      <w:rFonts w:ascii="仿宋_GB2312" w:eastAsia="仿宋_GB2312" w:hAnsi="仿宋" w:cstheme="minorBidi"/>
      <w:sz w:val="30"/>
      <w:szCs w:val="30"/>
    </w:rPr>
  </w:style>
  <w:style w:type="character" w:customStyle="1" w:styleId="Char2">
    <w:name w:val="正文缩进 Char"/>
    <w:link w:val="af2"/>
    <w:qFormat/>
    <w:rsid w:val="00D234D7"/>
    <w:rPr>
      <w:rFonts w:eastAsia="宋体"/>
    </w:rPr>
  </w:style>
  <w:style w:type="character" w:customStyle="1" w:styleId="IndentNormalCharChar">
    <w:name w:val="Indent Normal Char Char"/>
    <w:qFormat/>
    <w:rsid w:val="00D234D7"/>
    <w:rPr>
      <w:kern w:val="2"/>
      <w:sz w:val="21"/>
      <w:lang w:bidi="ar-SA"/>
    </w:rPr>
  </w:style>
  <w:style w:type="character" w:customStyle="1" w:styleId="4Char10">
    <w:name w:val="标题 4 Char1"/>
    <w:qFormat/>
    <w:rsid w:val="00D234D7"/>
    <w:rPr>
      <w:rFonts w:ascii="Cambria" w:eastAsia="宋体" w:hAnsi="Cambria" w:cs="Times New Roman"/>
      <w:b/>
      <w:bCs/>
      <w:kern w:val="2"/>
      <w:sz w:val="28"/>
      <w:szCs w:val="28"/>
    </w:rPr>
  </w:style>
  <w:style w:type="character" w:customStyle="1" w:styleId="CharCharf2">
    <w:name w:val="列出段落 Char Char"/>
    <w:qFormat/>
    <w:rsid w:val="00D234D7"/>
    <w:rPr>
      <w:rFonts w:ascii="Calibri" w:eastAsia="宋体" w:hAnsi="Calibri"/>
      <w:kern w:val="2"/>
      <w:sz w:val="21"/>
      <w:szCs w:val="24"/>
      <w:lang w:val="en-US" w:eastAsia="zh-CN" w:bidi="ar-SA"/>
    </w:rPr>
  </w:style>
  <w:style w:type="character" w:customStyle="1" w:styleId="mark8">
    <w:name w:val="mark8"/>
    <w:qFormat/>
    <w:rsid w:val="00D234D7"/>
    <w:rPr>
      <w:b/>
      <w:bCs/>
      <w:sz w:val="21"/>
      <w:szCs w:val="21"/>
    </w:rPr>
  </w:style>
  <w:style w:type="character" w:customStyle="1" w:styleId="paragraph1Char">
    <w:name w:val="paragraph1 Char"/>
    <w:link w:val="paragraph1"/>
    <w:qFormat/>
    <w:rsid w:val="00D234D7"/>
    <w:rPr>
      <w:rFonts w:eastAsia="楷体_GB2312"/>
      <w:sz w:val="24"/>
    </w:rPr>
  </w:style>
  <w:style w:type="paragraph" w:customStyle="1" w:styleId="paragraph1">
    <w:name w:val="paragraph1"/>
    <w:basedOn w:val="aa"/>
    <w:link w:val="paragraph1Char"/>
    <w:qFormat/>
    <w:rsid w:val="00D234D7"/>
    <w:pPr>
      <w:spacing w:afterLines="30" w:line="360" w:lineRule="auto"/>
      <w:ind w:firstLineChars="200" w:firstLine="420"/>
    </w:pPr>
    <w:rPr>
      <w:rFonts w:asciiTheme="minorHAnsi" w:eastAsia="楷体_GB2312" w:hAnsiTheme="minorHAnsi" w:cstheme="minorBidi"/>
      <w:sz w:val="24"/>
    </w:rPr>
  </w:style>
  <w:style w:type="character" w:customStyle="1" w:styleId="Char18">
    <w:name w:val="页眉 Char1"/>
    <w:uiPriority w:val="99"/>
    <w:qFormat/>
    <w:rsid w:val="00D234D7"/>
    <w:rPr>
      <w:kern w:val="2"/>
      <w:sz w:val="18"/>
      <w:szCs w:val="18"/>
    </w:rPr>
  </w:style>
  <w:style w:type="character" w:customStyle="1" w:styleId="3CharCharCharChar">
    <w:name w:val="样式 样式3 + 宋体 五号 Char Char Char Char"/>
    <w:qFormat/>
    <w:rsid w:val="00D234D7"/>
    <w:rPr>
      <w:rFonts w:ascii="宋体" w:eastAsia="宋体" w:hAnsi="宋体" w:hint="eastAsia"/>
      <w:b/>
      <w:bCs/>
      <w:kern w:val="2"/>
      <w:sz w:val="21"/>
      <w:szCs w:val="24"/>
      <w:lang w:val="en-US" w:eastAsia="zh-CN" w:bidi="ar-SA"/>
    </w:rPr>
  </w:style>
  <w:style w:type="character" w:customStyle="1" w:styleId="mark">
    <w:name w:val="mark"/>
    <w:qFormat/>
    <w:rsid w:val="00D234D7"/>
    <w:rPr>
      <w:rFonts w:cs="Times New Roman"/>
    </w:rPr>
  </w:style>
  <w:style w:type="character" w:customStyle="1" w:styleId="Char2Char">
    <w:name w:val="Char2 Char"/>
    <w:qFormat/>
    <w:rsid w:val="00D234D7"/>
    <w:rPr>
      <w:rFonts w:ascii="Verdana" w:eastAsia="宋体" w:hAnsi="宋体" w:cs="Times New Roman"/>
      <w:sz w:val="28"/>
      <w:szCs w:val="28"/>
    </w:rPr>
  </w:style>
  <w:style w:type="character" w:customStyle="1" w:styleId="2Char7">
    <w:name w:val="正文 首行缩进:  2 字符 Char"/>
    <w:link w:val="2d"/>
    <w:qFormat/>
    <w:rsid w:val="00D234D7"/>
    <w:rPr>
      <w:rFonts w:cs="宋体"/>
      <w:sz w:val="24"/>
    </w:rPr>
  </w:style>
  <w:style w:type="paragraph" w:customStyle="1" w:styleId="2d">
    <w:name w:val="正文 首行缩进:  2 字符"/>
    <w:basedOn w:val="aa"/>
    <w:next w:val="aa"/>
    <w:link w:val="2Char7"/>
    <w:qFormat/>
    <w:rsid w:val="00D234D7"/>
    <w:pPr>
      <w:spacing w:line="360" w:lineRule="auto"/>
      <w:ind w:firstLineChars="200" w:firstLine="480"/>
      <w:jc w:val="left"/>
    </w:pPr>
    <w:rPr>
      <w:rFonts w:asciiTheme="minorHAnsi" w:eastAsiaTheme="minorEastAsia" w:hAnsiTheme="minorHAnsi" w:cs="宋体"/>
      <w:sz w:val="24"/>
    </w:rPr>
  </w:style>
  <w:style w:type="character" w:customStyle="1" w:styleId="paramname3">
    <w:name w:val="paramname3"/>
    <w:qFormat/>
    <w:rsid w:val="00D234D7"/>
    <w:rPr>
      <w:color w:val="999999"/>
    </w:rPr>
  </w:style>
  <w:style w:type="character" w:customStyle="1" w:styleId="CharCharf3">
    <w:name w:val="华电 正文 Char Char"/>
    <w:qFormat/>
    <w:rsid w:val="00D234D7"/>
    <w:rPr>
      <w:rFonts w:ascii="宋体" w:eastAsia="宋体" w:hAnsi="宋体"/>
      <w:sz w:val="22"/>
      <w:lang w:bidi="ar-SA"/>
    </w:rPr>
  </w:style>
  <w:style w:type="character" w:customStyle="1" w:styleId="CharCharf4">
    <w:name w:val="Char Char"/>
    <w:qFormat/>
    <w:rsid w:val="00D234D7"/>
    <w:rPr>
      <w:rFonts w:ascii="Arial" w:eastAsia="黑体" w:hAnsi="Arial"/>
      <w:b/>
      <w:bCs/>
      <w:kern w:val="2"/>
      <w:sz w:val="28"/>
      <w:szCs w:val="28"/>
      <w:lang w:val="en-US" w:eastAsia="zh-CN" w:bidi="ar-SA"/>
    </w:rPr>
  </w:style>
  <w:style w:type="paragraph" w:customStyle="1" w:styleId="afffff">
    <w:name w:val="表文字"/>
    <w:link w:val="CharCharf5"/>
    <w:qFormat/>
    <w:rsid w:val="00D234D7"/>
    <w:rPr>
      <w:rFonts w:ascii="宋体" w:eastAsia="宋体" w:hAnsi="Times New Roman" w:cs="Times New Roman"/>
      <w:sz w:val="20"/>
      <w:szCs w:val="20"/>
    </w:rPr>
  </w:style>
  <w:style w:type="paragraph" w:customStyle="1" w:styleId="2ChapterXXStatementh22Header2l2Level2Headhea">
    <w:name w:val="样式 标题 2Chapter X.X. Statementh22Header 2l2Level 2 Headhea..."/>
    <w:basedOn w:val="21"/>
    <w:qFormat/>
    <w:rsid w:val="00D234D7"/>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6">
    <w:name w:val="正文3"/>
    <w:basedOn w:val="aa"/>
    <w:qFormat/>
    <w:rsid w:val="00D234D7"/>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qFormat/>
    <w:rsid w:val="00D234D7"/>
    <w:pPr>
      <w:widowControl/>
      <w:spacing w:after="160" w:line="240" w:lineRule="exact"/>
      <w:jc w:val="left"/>
    </w:pPr>
    <w:rPr>
      <w:rFonts w:ascii="Verdana" w:hAnsi="Verdana"/>
      <w:kern w:val="0"/>
      <w:sz w:val="20"/>
      <w:szCs w:val="20"/>
      <w:lang w:eastAsia="en-US"/>
    </w:rPr>
  </w:style>
  <w:style w:type="paragraph" w:customStyle="1" w:styleId="afffff0">
    <w:name w:val="沈标题四"/>
    <w:basedOn w:val="41"/>
    <w:next w:val="aa"/>
    <w:qFormat/>
    <w:rsid w:val="00D234D7"/>
    <w:pPr>
      <w:keepNext w:val="0"/>
      <w:keepLines w:val="0"/>
      <w:tabs>
        <w:tab w:val="left" w:pos="864"/>
      </w:tabs>
      <w:spacing w:line="377" w:lineRule="auto"/>
      <w:ind w:left="864" w:hanging="864"/>
    </w:pPr>
    <w:rPr>
      <w:rFonts w:ascii="Arial Narrow" w:eastAsia="方正姚体" w:hAnsi="Arial Narrow"/>
      <w:b w:val="0"/>
      <w:sz w:val="24"/>
      <w:szCs w:val="24"/>
    </w:rPr>
  </w:style>
  <w:style w:type="character" w:customStyle="1" w:styleId="HTMLChar1">
    <w:name w:val="HTML 预设格式 Char1"/>
    <w:basedOn w:val="ab"/>
    <w:uiPriority w:val="99"/>
    <w:semiHidden/>
    <w:qFormat/>
    <w:rsid w:val="00D234D7"/>
    <w:rPr>
      <w:rFonts w:ascii="Courier New" w:eastAsia="宋体" w:hAnsi="Courier New" w:cs="Courier New"/>
      <w:sz w:val="20"/>
      <w:szCs w:val="20"/>
    </w:rPr>
  </w:style>
  <w:style w:type="paragraph" w:customStyle="1" w:styleId="InfoBlue">
    <w:name w:val="InfoBlue"/>
    <w:basedOn w:val="aa"/>
    <w:next w:val="af8"/>
    <w:qFormat/>
    <w:rsid w:val="00D234D7"/>
    <w:pPr>
      <w:spacing w:afterLines="50"/>
      <w:ind w:left="720"/>
      <w:jc w:val="left"/>
    </w:pPr>
    <w:rPr>
      <w:rFonts w:ascii="宋体" w:hAnsi="Times New Roman"/>
      <w:i/>
      <w:snapToGrid w:val="0"/>
      <w:color w:val="0000FF"/>
      <w:kern w:val="0"/>
      <w:szCs w:val="20"/>
    </w:rPr>
  </w:style>
  <w:style w:type="paragraph" w:customStyle="1" w:styleId="2e">
    <w:name w:val="正文缩进2字符"/>
    <w:basedOn w:val="0"/>
    <w:qFormat/>
    <w:rsid w:val="00D234D7"/>
    <w:pPr>
      <w:ind w:firstLineChars="200" w:firstLine="480"/>
    </w:pPr>
  </w:style>
  <w:style w:type="character" w:customStyle="1" w:styleId="Char19">
    <w:name w:val="批注框文本 Char1"/>
    <w:basedOn w:val="ab"/>
    <w:uiPriority w:val="99"/>
    <w:semiHidden/>
    <w:qFormat/>
    <w:rsid w:val="00D234D7"/>
    <w:rPr>
      <w:rFonts w:ascii="Calibri" w:eastAsia="宋体" w:hAnsi="Calibri" w:cs="Times New Roman"/>
      <w:sz w:val="18"/>
      <w:szCs w:val="18"/>
    </w:rPr>
  </w:style>
  <w:style w:type="paragraph" w:customStyle="1" w:styleId="afffff1">
    <w:name w:val="正文段"/>
    <w:basedOn w:val="aa"/>
    <w:qFormat/>
    <w:rsid w:val="00D234D7"/>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D234D7"/>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D234D7"/>
    <w:pPr>
      <w:ind w:firstLineChars="200" w:firstLine="420"/>
    </w:pPr>
  </w:style>
  <w:style w:type="paragraph" w:customStyle="1" w:styleId="150">
    <w:name w:val="15"/>
    <w:basedOn w:val="aa"/>
    <w:qFormat/>
    <w:rsid w:val="00D234D7"/>
    <w:pPr>
      <w:widowControl/>
      <w:spacing w:line="312" w:lineRule="auto"/>
      <w:ind w:firstLine="202"/>
    </w:pPr>
    <w:rPr>
      <w:rFonts w:ascii="Times New Roman" w:hAnsi="Times New Roman"/>
      <w:kern w:val="0"/>
      <w:sz w:val="24"/>
      <w:szCs w:val="24"/>
    </w:rPr>
  </w:style>
  <w:style w:type="paragraph" w:customStyle="1" w:styleId="afffff2">
    <w:name w:val="表格中序号"/>
    <w:basedOn w:val="aa"/>
    <w:qFormat/>
    <w:rsid w:val="00D234D7"/>
    <w:pPr>
      <w:spacing w:line="288" w:lineRule="auto"/>
      <w:jc w:val="center"/>
    </w:pPr>
    <w:rPr>
      <w:rFonts w:ascii="新宋体" w:eastAsia="新宋体" w:hAnsi="Times New Roman"/>
      <w:sz w:val="24"/>
      <w:szCs w:val="24"/>
    </w:rPr>
  </w:style>
  <w:style w:type="paragraph" w:customStyle="1" w:styleId="xl76">
    <w:name w:val="xl76"/>
    <w:basedOn w:val="aa"/>
    <w:qFormat/>
    <w:rsid w:val="00D234D7"/>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qFormat/>
    <w:rsid w:val="00D234D7"/>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D234D7"/>
    <w:pPr>
      <w:spacing w:line="360" w:lineRule="auto"/>
    </w:pPr>
    <w:rPr>
      <w:rFonts w:ascii="Times New Roman" w:hAnsi="Times New Roman"/>
      <w:b/>
      <w:i/>
      <w:sz w:val="24"/>
      <w:szCs w:val="24"/>
      <w:u w:val="single"/>
    </w:rPr>
  </w:style>
  <w:style w:type="paragraph" w:customStyle="1" w:styleId="xl101">
    <w:name w:val="xl101"/>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D234D7"/>
    <w:pPr>
      <w:spacing w:after="120"/>
    </w:pPr>
    <w:rPr>
      <w:rFonts w:ascii="Times New Roman" w:hAnsi="Times New Roman"/>
      <w:sz w:val="28"/>
      <w:szCs w:val="24"/>
    </w:rPr>
  </w:style>
  <w:style w:type="character" w:customStyle="1" w:styleId="2Char11">
    <w:name w:val="正文文本 2 Char1"/>
    <w:basedOn w:val="ab"/>
    <w:uiPriority w:val="99"/>
    <w:semiHidden/>
    <w:qFormat/>
    <w:rsid w:val="00D234D7"/>
    <w:rPr>
      <w:rFonts w:ascii="Calibri" w:eastAsia="宋体" w:hAnsi="Calibri" w:cs="Times New Roman"/>
    </w:rPr>
  </w:style>
  <w:style w:type="paragraph" w:customStyle="1" w:styleId="xl70">
    <w:name w:val="xl70"/>
    <w:basedOn w:val="aa"/>
    <w:qFormat/>
    <w:rsid w:val="00D234D7"/>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3">
    <w:name w:val="内文正文"/>
    <w:basedOn w:val="aa"/>
    <w:qFormat/>
    <w:rsid w:val="00D234D7"/>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qFormat/>
    <w:rsid w:val="00D234D7"/>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
    <w:name w:val="日期2"/>
    <w:basedOn w:val="aa"/>
    <w:next w:val="aa"/>
    <w:qFormat/>
    <w:rsid w:val="00D234D7"/>
    <w:pPr>
      <w:adjustRightInd w:val="0"/>
      <w:spacing w:line="312" w:lineRule="atLeast"/>
      <w:textAlignment w:val="baseline"/>
    </w:pPr>
    <w:rPr>
      <w:rFonts w:ascii="Times New Roman" w:hAnsi="Times New Roman"/>
      <w:kern w:val="0"/>
      <w:sz w:val="24"/>
      <w:szCs w:val="20"/>
    </w:rPr>
  </w:style>
  <w:style w:type="paragraph" w:customStyle="1" w:styleId="afffff4">
    <w:name w:val="正文居中_加粗"/>
    <w:basedOn w:val="aa"/>
    <w:qFormat/>
    <w:rsid w:val="00D234D7"/>
    <w:pPr>
      <w:spacing w:line="360" w:lineRule="auto"/>
      <w:jc w:val="center"/>
    </w:pPr>
    <w:rPr>
      <w:rFonts w:ascii="宋体" w:hAnsi="宋体"/>
      <w:b/>
      <w:sz w:val="24"/>
      <w:szCs w:val="24"/>
    </w:rPr>
  </w:style>
  <w:style w:type="character" w:customStyle="1" w:styleId="Char10">
    <w:name w:val="批注文字 Char1"/>
    <w:basedOn w:val="ab"/>
    <w:link w:val="af6"/>
    <w:uiPriority w:val="99"/>
    <w:qFormat/>
    <w:rsid w:val="00D234D7"/>
    <w:rPr>
      <w:rFonts w:ascii="Calibri" w:eastAsia="宋体" w:hAnsi="Calibri" w:cs="Times New Roman"/>
    </w:rPr>
  </w:style>
  <w:style w:type="character" w:customStyle="1" w:styleId="Char12">
    <w:name w:val="批注主题 Char1"/>
    <w:basedOn w:val="Char10"/>
    <w:link w:val="aff4"/>
    <w:uiPriority w:val="99"/>
    <w:qFormat/>
    <w:rsid w:val="00D234D7"/>
    <w:rPr>
      <w:rFonts w:ascii="Calibri" w:eastAsia="宋体" w:hAnsi="Calibri" w:cs="Times New Roman"/>
      <w:b/>
      <w:bCs/>
      <w:lang w:val="zh-CN"/>
    </w:rPr>
  </w:style>
  <w:style w:type="paragraph" w:customStyle="1" w:styleId="Charffe">
    <w:name w:val="Char"/>
    <w:basedOn w:val="aa"/>
    <w:qFormat/>
    <w:rsid w:val="00D234D7"/>
    <w:rPr>
      <w:rFonts w:ascii="仿宋_GB2312" w:eastAsia="仿宋_GB2312" w:hAnsi="Times New Roman"/>
      <w:b/>
      <w:sz w:val="32"/>
      <w:szCs w:val="32"/>
    </w:rPr>
  </w:style>
  <w:style w:type="paragraph" w:customStyle="1" w:styleId="font11">
    <w:name w:val="font11"/>
    <w:basedOn w:val="aa"/>
    <w:qFormat/>
    <w:rsid w:val="00D234D7"/>
    <w:pPr>
      <w:widowControl/>
      <w:spacing w:before="100" w:beforeAutospacing="1" w:after="100" w:afterAutospacing="1"/>
      <w:jc w:val="left"/>
    </w:pPr>
    <w:rPr>
      <w:rFonts w:ascii="宋体" w:hAnsi="宋体" w:cs="宋体"/>
      <w:color w:val="333333"/>
      <w:kern w:val="0"/>
      <w:sz w:val="20"/>
      <w:szCs w:val="20"/>
    </w:rPr>
  </w:style>
  <w:style w:type="paragraph" w:customStyle="1" w:styleId="afffff5">
    <w:name w:val="正文居中"/>
    <w:qFormat/>
    <w:rsid w:val="00D234D7"/>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character" w:customStyle="1" w:styleId="Char1a">
    <w:name w:val="标题 Char1"/>
    <w:basedOn w:val="ab"/>
    <w:uiPriority w:val="10"/>
    <w:qFormat/>
    <w:rsid w:val="00D234D7"/>
    <w:rPr>
      <w:rFonts w:asciiTheme="majorHAnsi" w:eastAsia="宋体" w:hAnsiTheme="majorHAnsi" w:cstheme="majorBidi"/>
      <w:b/>
      <w:bCs/>
      <w:sz w:val="32"/>
      <w:szCs w:val="32"/>
    </w:rPr>
  </w:style>
  <w:style w:type="paragraph" w:customStyle="1" w:styleId="afffff6">
    <w:name w:val="图表"/>
    <w:basedOn w:val="aa"/>
    <w:qFormat/>
    <w:rsid w:val="00D234D7"/>
    <w:pPr>
      <w:adjustRightInd w:val="0"/>
      <w:snapToGrid w:val="0"/>
      <w:jc w:val="center"/>
    </w:pPr>
    <w:rPr>
      <w:rFonts w:ascii="宋体" w:hAnsi="宋体"/>
      <w:szCs w:val="21"/>
    </w:rPr>
  </w:style>
  <w:style w:type="paragraph" w:customStyle="1" w:styleId="afffff7">
    <w:name w:val="正文浙江中烟安全"/>
    <w:basedOn w:val="aa"/>
    <w:qFormat/>
    <w:rsid w:val="00D234D7"/>
    <w:pPr>
      <w:spacing w:before="120" w:line="360" w:lineRule="auto"/>
      <w:ind w:firstLineChars="200" w:firstLine="200"/>
    </w:pPr>
    <w:rPr>
      <w:rFonts w:ascii="Times New Roman" w:hAnsi="Times New Roman"/>
      <w:kern w:val="0"/>
      <w:sz w:val="24"/>
      <w:szCs w:val="24"/>
    </w:rPr>
  </w:style>
  <w:style w:type="paragraph" w:customStyle="1" w:styleId="afffff8">
    <w:name w:val="封面标准文稿编辑信息"/>
    <w:qFormat/>
    <w:rsid w:val="00D234D7"/>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qFormat/>
    <w:rsid w:val="00D234D7"/>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qFormat/>
    <w:rsid w:val="00D234D7"/>
    <w:pPr>
      <w:ind w:firstLineChars="200" w:firstLine="480"/>
    </w:pPr>
  </w:style>
  <w:style w:type="paragraph" w:customStyle="1" w:styleId="GB2312015">
    <w:name w:val="样式 正文文本缩进 + 仿宋_GB2312 小四 首行缩进:  0 厘米 行距: 1.5 倍行距"/>
    <w:basedOn w:val="af9"/>
    <w:qFormat/>
    <w:rsid w:val="00D234D7"/>
    <w:pPr>
      <w:spacing w:after="0" w:line="360" w:lineRule="auto"/>
      <w:ind w:leftChars="0" w:left="0"/>
    </w:pPr>
    <w:rPr>
      <w:rFonts w:ascii="仿宋_GB2312" w:eastAsia="新宋体" w:hAnsi="Times New Roman"/>
      <w:sz w:val="24"/>
      <w:szCs w:val="20"/>
    </w:rPr>
  </w:style>
  <w:style w:type="paragraph" w:customStyle="1" w:styleId="xl86">
    <w:name w:val="xl86"/>
    <w:basedOn w:val="aa"/>
    <w:qFormat/>
    <w:rsid w:val="00D234D7"/>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9">
    <w:name w:val="正文样式加粗"/>
    <w:basedOn w:val="2a"/>
    <w:qFormat/>
    <w:rsid w:val="00D234D7"/>
    <w:pPr>
      <w:ind w:firstLine="562"/>
    </w:pPr>
    <w:rPr>
      <w:rFonts w:ascii="仿宋_GB2312" w:eastAsia="仿宋_GB2312"/>
      <w:b/>
      <w:sz w:val="28"/>
      <w:szCs w:val="28"/>
    </w:rPr>
  </w:style>
  <w:style w:type="paragraph" w:customStyle="1" w:styleId="afffffa">
    <w:name w:val="图名"/>
    <w:basedOn w:val="af3"/>
    <w:qFormat/>
    <w:rsid w:val="00D234D7"/>
    <w:pPr>
      <w:spacing w:beforeLines="50" w:afterLines="50"/>
      <w:jc w:val="center"/>
    </w:pPr>
    <w:rPr>
      <w:rFonts w:ascii="Times New Roman" w:hAnsi="Times New Roman"/>
      <w:kern w:val="0"/>
      <w:sz w:val="24"/>
      <w:szCs w:val="24"/>
    </w:rPr>
  </w:style>
  <w:style w:type="character" w:customStyle="1" w:styleId="Char1b">
    <w:name w:val="称呼 Char1"/>
    <w:basedOn w:val="ab"/>
    <w:uiPriority w:val="99"/>
    <w:semiHidden/>
    <w:qFormat/>
    <w:rsid w:val="00D234D7"/>
    <w:rPr>
      <w:rFonts w:ascii="Calibri" w:eastAsia="宋体" w:hAnsi="Calibri" w:cs="Times New Roman"/>
    </w:rPr>
  </w:style>
  <w:style w:type="character" w:customStyle="1" w:styleId="Char1c">
    <w:name w:val="脚注文本 Char1"/>
    <w:basedOn w:val="ab"/>
    <w:qFormat/>
    <w:rsid w:val="00D234D7"/>
    <w:rPr>
      <w:rFonts w:ascii="Calibri" w:eastAsia="宋体" w:hAnsi="Calibri" w:cs="Times New Roman"/>
      <w:sz w:val="18"/>
      <w:szCs w:val="18"/>
    </w:rPr>
  </w:style>
  <w:style w:type="paragraph" w:styleId="afffffb">
    <w:name w:val="No Spacing"/>
    <w:uiPriority w:val="1"/>
    <w:qFormat/>
    <w:rsid w:val="00D234D7"/>
    <w:pPr>
      <w:widowControl w:val="0"/>
      <w:jc w:val="both"/>
    </w:pPr>
    <w:rPr>
      <w:rFonts w:ascii="Times New Roman" w:eastAsia="宋体" w:hAnsi="Times New Roman" w:cs="Times New Roman"/>
      <w:szCs w:val="24"/>
    </w:rPr>
  </w:style>
  <w:style w:type="paragraph" w:customStyle="1" w:styleId="xl68">
    <w:name w:val="xl68"/>
    <w:basedOn w:val="aa"/>
    <w:qFormat/>
    <w:rsid w:val="00D234D7"/>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qFormat/>
    <w:rsid w:val="00D234D7"/>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rsid w:val="00D234D7"/>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qFormat/>
    <w:rsid w:val="00D234D7"/>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c">
    <w:name w:val="标准书脚_奇数页"/>
    <w:qFormat/>
    <w:rsid w:val="00D234D7"/>
    <w:pPr>
      <w:spacing w:before="120"/>
      <w:jc w:val="right"/>
    </w:pPr>
    <w:rPr>
      <w:rFonts w:ascii="Times New Roman" w:eastAsia="宋体" w:hAnsi="Times New Roman" w:cs="Times New Roman"/>
      <w:kern w:val="0"/>
      <w:sz w:val="18"/>
      <w:szCs w:val="20"/>
    </w:rPr>
  </w:style>
  <w:style w:type="character" w:customStyle="1" w:styleId="2Char12">
    <w:name w:val="正文文本缩进 2 Char1"/>
    <w:basedOn w:val="ab"/>
    <w:uiPriority w:val="99"/>
    <w:semiHidden/>
    <w:qFormat/>
    <w:rsid w:val="00D234D7"/>
    <w:rPr>
      <w:rFonts w:ascii="Calibri" w:eastAsia="宋体" w:hAnsi="Calibri" w:cs="Times New Roman"/>
    </w:rPr>
  </w:style>
  <w:style w:type="paragraph" w:customStyle="1" w:styleId="Charfff">
    <w:name w:val="文档正文 Char"/>
    <w:basedOn w:val="aa"/>
    <w:qFormat/>
    <w:rsid w:val="00D234D7"/>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qFormat/>
    <w:rsid w:val="00D234D7"/>
    <w:pPr>
      <w:widowControl/>
      <w:spacing w:line="360" w:lineRule="auto"/>
      <w:jc w:val="left"/>
    </w:pPr>
    <w:rPr>
      <w:rFonts w:ascii="宋体" w:hAnsi="Times New Roman"/>
      <w:snapToGrid w:val="0"/>
      <w:color w:val="000000"/>
      <w:kern w:val="0"/>
      <w:sz w:val="24"/>
      <w:szCs w:val="20"/>
    </w:rPr>
  </w:style>
  <w:style w:type="paragraph" w:customStyle="1" w:styleId="afffffd">
    <w:name w:val="新昌图表样式"/>
    <w:basedOn w:val="af3"/>
    <w:qFormat/>
    <w:rsid w:val="00D234D7"/>
    <w:pPr>
      <w:spacing w:beforeLines="50" w:afterLines="50"/>
      <w:jc w:val="center"/>
    </w:pPr>
    <w:rPr>
      <w:rFonts w:ascii="黑体"/>
      <w:kern w:val="0"/>
      <w:sz w:val="24"/>
      <w:szCs w:val="24"/>
    </w:rPr>
  </w:style>
  <w:style w:type="character" w:customStyle="1" w:styleId="Char1d">
    <w:name w:val="纯文本 Char1"/>
    <w:basedOn w:val="ab"/>
    <w:uiPriority w:val="99"/>
    <w:qFormat/>
    <w:rsid w:val="00D234D7"/>
    <w:rPr>
      <w:rFonts w:ascii="宋体" w:eastAsia="宋体" w:hAnsi="Courier New" w:cs="Courier New"/>
      <w:szCs w:val="21"/>
    </w:rPr>
  </w:style>
  <w:style w:type="paragraph" w:customStyle="1" w:styleId="CharCharChar0">
    <w:name w:val="Char Char Char"/>
    <w:basedOn w:val="aa"/>
    <w:qFormat/>
    <w:rsid w:val="00D234D7"/>
    <w:rPr>
      <w:rFonts w:ascii="Tahoma" w:hAnsi="Tahoma"/>
      <w:sz w:val="24"/>
      <w:szCs w:val="20"/>
    </w:rPr>
  </w:style>
  <w:style w:type="paragraph" w:customStyle="1" w:styleId="4051">
    <w:name w:val="样式 样式 标题 4 + 段后: 0.5 行1"/>
    <w:basedOn w:val="405"/>
    <w:next w:val="a2"/>
    <w:qFormat/>
    <w:rsid w:val="00D234D7"/>
    <w:pPr>
      <w:numPr>
        <w:ilvl w:val="1"/>
        <w:numId w:val="5"/>
      </w:numPr>
      <w:spacing w:after="120"/>
      <w:ind w:left="0" w:firstLine="0"/>
    </w:pPr>
  </w:style>
  <w:style w:type="paragraph" w:customStyle="1" w:styleId="405">
    <w:name w:val="样式 标题 4 + 段后: 0.5 行"/>
    <w:basedOn w:val="41"/>
    <w:qFormat/>
    <w:rsid w:val="00D234D7"/>
    <w:pPr>
      <w:keepLines w:val="0"/>
      <w:numPr>
        <w:ilvl w:val="3"/>
        <w:numId w:val="12"/>
      </w:numPr>
      <w:spacing w:before="120" w:afterLines="50" w:line="240" w:lineRule="auto"/>
      <w:jc w:val="left"/>
    </w:pPr>
    <w:rPr>
      <w:rFonts w:ascii="宋体" w:eastAsia="宋体" w:hAnsi="Times New Roman" w:cs="宋体"/>
      <w:snapToGrid w:val="0"/>
      <w:kern w:val="0"/>
      <w:sz w:val="21"/>
      <w:szCs w:val="20"/>
    </w:rPr>
  </w:style>
  <w:style w:type="paragraph" w:customStyle="1" w:styleId="2f0">
    <w:name w:val="金保标题2"/>
    <w:basedOn w:val="21"/>
    <w:next w:val="aa"/>
    <w:qFormat/>
    <w:rsid w:val="00D234D7"/>
    <w:pPr>
      <w:tabs>
        <w:tab w:val="left" w:pos="709"/>
      </w:tabs>
      <w:spacing w:line="360" w:lineRule="auto"/>
    </w:pPr>
    <w:rPr>
      <w:rFonts w:ascii="Times New Roman" w:hAnsi="Times New Roman"/>
      <w:kern w:val="0"/>
      <w:sz w:val="28"/>
      <w:szCs w:val="28"/>
    </w:rPr>
  </w:style>
  <w:style w:type="paragraph" w:customStyle="1" w:styleId="xl81">
    <w:name w:val="xl81"/>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e">
    <w:name w:val="贷方"/>
    <w:basedOn w:val="aa"/>
    <w:qFormat/>
    <w:rsid w:val="00D234D7"/>
    <w:pPr>
      <w:ind w:leftChars="900" w:left="1890"/>
    </w:pPr>
    <w:rPr>
      <w:rFonts w:ascii="Times New Roman" w:hAnsi="Times New Roman"/>
      <w:sz w:val="24"/>
      <w:szCs w:val="24"/>
    </w:rPr>
  </w:style>
  <w:style w:type="paragraph" w:customStyle="1" w:styleId="linyang-">
    <w:name w:val="linyang-正文"/>
    <w:basedOn w:val="aa"/>
    <w:qFormat/>
    <w:rsid w:val="00D234D7"/>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D234D7"/>
    <w:pPr>
      <w:numPr>
        <w:ilvl w:val="1"/>
        <w:numId w:val="13"/>
      </w:numPr>
      <w:spacing w:beforeLines="100" w:afterLines="100" w:line="360" w:lineRule="auto"/>
    </w:pPr>
    <w:rPr>
      <w:rFonts w:ascii="Times New Roman" w:hAnsi="Times New Roman"/>
      <w:sz w:val="30"/>
    </w:rPr>
  </w:style>
  <w:style w:type="paragraph" w:customStyle="1" w:styleId="text">
    <w:name w:val="text"/>
    <w:basedOn w:val="aa"/>
    <w:qFormat/>
    <w:rsid w:val="00D234D7"/>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0">
    <w:name w:val="正文1"/>
    <w:basedOn w:val="af5"/>
    <w:next w:val="aa"/>
    <w:qFormat/>
    <w:rsid w:val="00D234D7"/>
    <w:pPr>
      <w:shd w:val="clear" w:color="auto" w:fill="000080"/>
    </w:pPr>
    <w:rPr>
      <w:rFonts w:ascii="Tahoma" w:hAnsi="Tahoma" w:cs="Tahoma"/>
      <w:kern w:val="0"/>
      <w:szCs w:val="24"/>
    </w:rPr>
  </w:style>
  <w:style w:type="paragraph" w:customStyle="1" w:styleId="xl96">
    <w:name w:val="xl96"/>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Char11">
    <w:name w:val="正文文本 Char1"/>
    <w:basedOn w:val="ab"/>
    <w:link w:val="af8"/>
    <w:qFormat/>
    <w:rsid w:val="00D234D7"/>
    <w:rPr>
      <w:rFonts w:ascii="Calibri" w:eastAsia="宋体" w:hAnsi="Calibri" w:cs="Times New Roman"/>
    </w:rPr>
  </w:style>
  <w:style w:type="character" w:customStyle="1" w:styleId="Char1e">
    <w:name w:val="正文首行缩进 Char1"/>
    <w:basedOn w:val="Char11"/>
    <w:uiPriority w:val="99"/>
    <w:semiHidden/>
    <w:qFormat/>
    <w:rsid w:val="00D234D7"/>
    <w:rPr>
      <w:rFonts w:ascii="Calibri" w:eastAsia="宋体" w:hAnsi="Calibri" w:cs="Times New Roman"/>
    </w:rPr>
  </w:style>
  <w:style w:type="paragraph" w:customStyle="1" w:styleId="xl82">
    <w:name w:val="xl82"/>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
    <w:name w:val="小标题"/>
    <w:basedOn w:val="af8"/>
    <w:qFormat/>
    <w:rsid w:val="00D234D7"/>
    <w:pPr>
      <w:tabs>
        <w:tab w:val="left" w:pos="840"/>
      </w:tabs>
      <w:spacing w:before="60" w:after="60" w:line="360" w:lineRule="auto"/>
      <w:ind w:left="840" w:hanging="420"/>
    </w:pPr>
    <w:rPr>
      <w:rFonts w:eastAsia="黑体"/>
      <w:sz w:val="24"/>
      <w:szCs w:val="20"/>
    </w:rPr>
  </w:style>
  <w:style w:type="paragraph" w:customStyle="1" w:styleId="affffff0">
    <w:name w:val="五号正文项目（标准）"/>
    <w:basedOn w:val="aa"/>
    <w:rsid w:val="00D234D7"/>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D234D7"/>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D234D7"/>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D234D7"/>
    <w:pPr>
      <w:spacing w:after="120" w:line="360" w:lineRule="auto"/>
      <w:jc w:val="center"/>
    </w:pPr>
    <w:rPr>
      <w:rFonts w:ascii="Times New Roman" w:hAnsi="Times New Roman"/>
      <w:szCs w:val="21"/>
    </w:rPr>
  </w:style>
  <w:style w:type="paragraph" w:customStyle="1" w:styleId="P2">
    <w:name w:val="P2"/>
    <w:basedOn w:val="aa"/>
    <w:qFormat/>
    <w:rsid w:val="00D234D7"/>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rsid w:val="00D234D7"/>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1">
    <w:name w:val="标题1"/>
    <w:basedOn w:val="afb"/>
    <w:qFormat/>
    <w:rsid w:val="00D234D7"/>
    <w:pPr>
      <w:spacing w:beforeLines="0" w:afterLines="0" w:line="360" w:lineRule="auto"/>
    </w:pPr>
    <w:rPr>
      <w:b/>
      <w:sz w:val="30"/>
      <w:szCs w:val="20"/>
    </w:rPr>
  </w:style>
  <w:style w:type="character" w:customStyle="1" w:styleId="Char1f">
    <w:name w:val="副标题 Char1"/>
    <w:basedOn w:val="ab"/>
    <w:uiPriority w:val="11"/>
    <w:qFormat/>
    <w:rsid w:val="00D234D7"/>
    <w:rPr>
      <w:rFonts w:asciiTheme="majorHAnsi" w:eastAsia="宋体" w:hAnsiTheme="majorHAnsi" w:cstheme="majorBidi"/>
      <w:b/>
      <w:bCs/>
      <w:kern w:val="28"/>
      <w:sz w:val="32"/>
      <w:szCs w:val="32"/>
    </w:rPr>
  </w:style>
  <w:style w:type="paragraph" w:customStyle="1" w:styleId="Normal0">
    <w:name w:val="Normal0"/>
    <w:qFormat/>
    <w:rsid w:val="00D234D7"/>
    <w:rPr>
      <w:rFonts w:ascii="Times New Roman" w:eastAsia="宋体" w:hAnsi="Times New Roman" w:cs="Times New Roman"/>
      <w:kern w:val="0"/>
      <w:sz w:val="20"/>
      <w:szCs w:val="20"/>
      <w:lang w:eastAsia="en-US"/>
    </w:rPr>
  </w:style>
  <w:style w:type="paragraph" w:customStyle="1" w:styleId="Char60">
    <w:name w:val="Char6"/>
    <w:basedOn w:val="aa"/>
    <w:rsid w:val="00D234D7"/>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qFormat/>
    <w:rsid w:val="00D234D7"/>
    <w:rPr>
      <w:rFonts w:ascii="Arial" w:hAnsi="Arial"/>
      <w:sz w:val="30"/>
    </w:rPr>
  </w:style>
  <w:style w:type="paragraph" w:customStyle="1" w:styleId="37">
    <w:name w:val="书籍标题3"/>
    <w:basedOn w:val="aa"/>
    <w:rsid w:val="00D234D7"/>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f0">
    <w:name w:val="Char1"/>
    <w:basedOn w:val="aa"/>
    <w:qFormat/>
    <w:rsid w:val="00D234D7"/>
    <w:pPr>
      <w:spacing w:beforeLines="20" w:afterLines="20"/>
    </w:pPr>
    <w:rPr>
      <w:rFonts w:ascii="楷体_GB2312" w:eastAsia="楷体_GB2312" w:hAnsi="宋体" w:cs="Arial"/>
      <w:kern w:val="0"/>
      <w:sz w:val="24"/>
      <w:szCs w:val="24"/>
    </w:rPr>
  </w:style>
  <w:style w:type="paragraph" w:customStyle="1" w:styleId="xl90">
    <w:name w:val="xl90"/>
    <w:basedOn w:val="aa"/>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qFormat/>
    <w:rsid w:val="00D234D7"/>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sid w:val="00D234D7"/>
    <w:rPr>
      <w:rFonts w:ascii="Century Schoolbook" w:eastAsia="宋体" w:hAnsi="Century Schoolbook" w:cs="宋体"/>
      <w:color w:val="FFFFFF"/>
      <w:kern w:val="28"/>
      <w:sz w:val="13"/>
      <w:szCs w:val="13"/>
    </w:rPr>
  </w:style>
  <w:style w:type="paragraph" w:customStyle="1" w:styleId="1f2">
    <w:name w:val="正文缩进1"/>
    <w:basedOn w:val="aa"/>
    <w:qFormat/>
    <w:rsid w:val="00D234D7"/>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1">
    <w:name w:val="文档正文"/>
    <w:basedOn w:val="aa"/>
    <w:qFormat/>
    <w:rsid w:val="00D234D7"/>
    <w:pPr>
      <w:adjustRightInd w:val="0"/>
      <w:spacing w:line="440" w:lineRule="exact"/>
      <w:ind w:firstLine="567"/>
      <w:textAlignment w:val="baseline"/>
    </w:pPr>
    <w:rPr>
      <w:rFonts w:ascii="Arial Narrow" w:hAnsi="Arial Narrow"/>
      <w:kern w:val="0"/>
      <w:sz w:val="24"/>
      <w:szCs w:val="24"/>
    </w:rPr>
  </w:style>
  <w:style w:type="character" w:customStyle="1" w:styleId="Char20">
    <w:name w:val="正文文本缩进 Char2"/>
    <w:basedOn w:val="ab"/>
    <w:link w:val="af9"/>
    <w:rsid w:val="00D234D7"/>
    <w:rPr>
      <w:rFonts w:ascii="Calibri" w:eastAsia="宋体" w:hAnsi="Calibri" w:cs="Times New Roman"/>
    </w:rPr>
  </w:style>
  <w:style w:type="character" w:customStyle="1" w:styleId="2Char10">
    <w:name w:val="正文首行缩进 2 Char1"/>
    <w:basedOn w:val="Char20"/>
    <w:link w:val="28"/>
    <w:rsid w:val="00D234D7"/>
    <w:rPr>
      <w:rFonts w:ascii="Times New Roman" w:eastAsia="宋体" w:hAnsi="Times New Roman" w:cs="Times New Roman"/>
      <w:szCs w:val="20"/>
    </w:rPr>
  </w:style>
  <w:style w:type="paragraph" w:customStyle="1" w:styleId="CharCharCharChar2">
    <w:name w:val="Char Char Char Char2"/>
    <w:basedOn w:val="aa"/>
    <w:qFormat/>
    <w:rsid w:val="00D234D7"/>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qFormat/>
    <w:rsid w:val="00D234D7"/>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D234D7"/>
    <w:pPr>
      <w:ind w:firstLine="420"/>
    </w:pPr>
    <w:rPr>
      <w:rFonts w:ascii="Times New Roman" w:hAnsi="Times New Roman"/>
      <w:szCs w:val="20"/>
    </w:rPr>
  </w:style>
  <w:style w:type="paragraph" w:customStyle="1" w:styleId="pa-17">
    <w:name w:val="pa-17"/>
    <w:basedOn w:val="aa"/>
    <w:rsid w:val="00D234D7"/>
    <w:pPr>
      <w:widowControl/>
      <w:spacing w:before="150" w:after="150"/>
      <w:jc w:val="left"/>
    </w:pPr>
    <w:rPr>
      <w:rFonts w:ascii="宋体" w:hAnsi="宋体" w:cs="宋体"/>
      <w:kern w:val="0"/>
      <w:sz w:val="24"/>
      <w:szCs w:val="24"/>
    </w:rPr>
  </w:style>
  <w:style w:type="character" w:customStyle="1" w:styleId="3Char11">
    <w:name w:val="正文文本 3 Char1"/>
    <w:basedOn w:val="ab"/>
    <w:uiPriority w:val="99"/>
    <w:semiHidden/>
    <w:qFormat/>
    <w:rsid w:val="00D234D7"/>
    <w:rPr>
      <w:rFonts w:ascii="Calibri" w:eastAsia="宋体" w:hAnsi="Calibri" w:cs="Times New Roman"/>
      <w:sz w:val="16"/>
      <w:szCs w:val="16"/>
    </w:rPr>
  </w:style>
  <w:style w:type="paragraph" w:customStyle="1" w:styleId="CharCharf6">
    <w:name w:val="小四 段落 宋体 Char Char"/>
    <w:basedOn w:val="aa"/>
    <w:qFormat/>
    <w:rsid w:val="00D234D7"/>
    <w:pPr>
      <w:spacing w:line="360" w:lineRule="auto"/>
      <w:ind w:firstLineChars="200" w:firstLine="480"/>
    </w:pPr>
    <w:rPr>
      <w:rFonts w:ascii="宋体" w:hAnsi="宋体"/>
      <w:sz w:val="24"/>
      <w:szCs w:val="24"/>
    </w:rPr>
  </w:style>
  <w:style w:type="paragraph" w:customStyle="1" w:styleId="Char90">
    <w:name w:val="Char9"/>
    <w:basedOn w:val="aa"/>
    <w:qFormat/>
    <w:rsid w:val="00D234D7"/>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2"/>
    <w:qFormat/>
    <w:rsid w:val="00D234D7"/>
    <w:pPr>
      <w:spacing w:beforeLines="50" w:line="360" w:lineRule="exact"/>
      <w:ind w:firstLineChars="200" w:firstLine="200"/>
    </w:pPr>
    <w:rPr>
      <w:rFonts w:ascii="宋体" w:hAnsi="Times New Roman" w:cs="宋体"/>
      <w:bCs/>
      <w:kern w:val="0"/>
      <w:sz w:val="24"/>
    </w:rPr>
  </w:style>
  <w:style w:type="paragraph" w:customStyle="1" w:styleId="xl89">
    <w:name w:val="xl89"/>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3">
    <w:name w:val="最新标题1"/>
    <w:basedOn w:val="1f4"/>
    <w:next w:val="2f1"/>
    <w:qFormat/>
    <w:rsid w:val="00D234D7"/>
    <w:pPr>
      <w:spacing w:after="120"/>
    </w:pPr>
    <w:rPr>
      <w:bCs/>
    </w:rPr>
  </w:style>
  <w:style w:type="paragraph" w:customStyle="1" w:styleId="1f4">
    <w:name w:val="样式 标题1"/>
    <w:basedOn w:val="105"/>
    <w:next w:val="2f1"/>
    <w:qFormat/>
    <w:rsid w:val="00D234D7"/>
    <w:pPr>
      <w:tabs>
        <w:tab w:val="left" w:pos="1140"/>
      </w:tabs>
      <w:spacing w:after="50"/>
      <w:ind w:left="1140" w:hanging="720"/>
    </w:pPr>
    <w:rPr>
      <w:bCs w:val="0"/>
      <w:sz w:val="32"/>
    </w:rPr>
  </w:style>
  <w:style w:type="paragraph" w:customStyle="1" w:styleId="105">
    <w:name w:val="样式 标题 1 + 段后: 0.5 行"/>
    <w:basedOn w:val="11"/>
    <w:qFormat/>
    <w:rsid w:val="00D234D7"/>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1">
    <w:name w:val="最新标题2"/>
    <w:basedOn w:val="2f2"/>
    <w:next w:val="38"/>
    <w:rsid w:val="00D234D7"/>
    <w:pPr>
      <w:spacing w:after="120"/>
    </w:pPr>
  </w:style>
  <w:style w:type="paragraph" w:customStyle="1" w:styleId="2f2">
    <w:name w:val="样式 标题 2"/>
    <w:basedOn w:val="21"/>
    <w:next w:val="38"/>
    <w:qFormat/>
    <w:rsid w:val="00D234D7"/>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8">
    <w:name w:val="最新标题3"/>
    <w:basedOn w:val="39"/>
    <w:next w:val="44"/>
    <w:rsid w:val="00D234D7"/>
    <w:pPr>
      <w:spacing w:after="120"/>
    </w:pPr>
  </w:style>
  <w:style w:type="paragraph" w:customStyle="1" w:styleId="39">
    <w:name w:val="样式 标题 3"/>
    <w:basedOn w:val="30"/>
    <w:next w:val="44"/>
    <w:qFormat/>
    <w:rsid w:val="00D234D7"/>
    <w:pPr>
      <w:keepLines w:val="0"/>
      <w:spacing w:before="120" w:afterLines="50" w:line="240" w:lineRule="auto"/>
      <w:jc w:val="left"/>
    </w:pPr>
    <w:rPr>
      <w:rFonts w:ascii="宋体" w:cs="宋体"/>
      <w:snapToGrid w:val="0"/>
      <w:kern w:val="0"/>
      <w:sz w:val="24"/>
      <w:szCs w:val="20"/>
    </w:rPr>
  </w:style>
  <w:style w:type="paragraph" w:customStyle="1" w:styleId="44">
    <w:name w:val="最新标题4"/>
    <w:basedOn w:val="45"/>
    <w:next w:val="aa"/>
    <w:rsid w:val="00D234D7"/>
    <w:pPr>
      <w:spacing w:after="120"/>
      <w:ind w:left="0" w:firstLine="0"/>
    </w:pPr>
  </w:style>
  <w:style w:type="paragraph" w:customStyle="1" w:styleId="45">
    <w:name w:val="样式 标题 4"/>
    <w:basedOn w:val="4ChapterXXXX051"/>
    <w:next w:val="a3"/>
    <w:rsid w:val="00D234D7"/>
    <w:pPr>
      <w:numPr>
        <w:ilvl w:val="0"/>
      </w:numPr>
      <w:tabs>
        <w:tab w:val="left" w:pos="2100"/>
      </w:tabs>
      <w:spacing w:after="50"/>
      <w:ind w:left="2100" w:hanging="420"/>
    </w:pPr>
  </w:style>
  <w:style w:type="paragraph" w:customStyle="1" w:styleId="4ChapterXXXX051">
    <w:name w:val="样式 标题 4Chapter X.X.X.X. + 段后: 0.5 行1"/>
    <w:basedOn w:val="405"/>
    <w:qFormat/>
    <w:rsid w:val="00D234D7"/>
    <w:pPr>
      <w:numPr>
        <w:numId w:val="0"/>
      </w:numPr>
      <w:tabs>
        <w:tab w:val="left" w:pos="864"/>
      </w:tabs>
      <w:spacing w:after="120"/>
      <w:ind w:left="864" w:hanging="864"/>
    </w:pPr>
  </w:style>
  <w:style w:type="paragraph" w:customStyle="1" w:styleId="a3">
    <w:name w:val="样式 正文"/>
    <w:basedOn w:val="aa"/>
    <w:next w:val="aa"/>
    <w:qFormat/>
    <w:rsid w:val="00D234D7"/>
    <w:pPr>
      <w:numPr>
        <w:ilvl w:val="2"/>
        <w:numId w:val="5"/>
      </w:numPr>
      <w:spacing w:afterLines="50"/>
      <w:jc w:val="left"/>
    </w:pPr>
    <w:rPr>
      <w:rFonts w:ascii="宋体" w:hAnsi="Times New Roman" w:cs="宋体"/>
      <w:snapToGrid w:val="0"/>
      <w:kern w:val="0"/>
      <w:szCs w:val="20"/>
    </w:rPr>
  </w:style>
  <w:style w:type="paragraph" w:customStyle="1" w:styleId="affffff2">
    <w:name w:val="缺省文本"/>
    <w:basedOn w:val="aa"/>
    <w:rsid w:val="00D234D7"/>
    <w:pPr>
      <w:autoSpaceDE w:val="0"/>
      <w:autoSpaceDN w:val="0"/>
      <w:adjustRightInd w:val="0"/>
      <w:jc w:val="left"/>
    </w:pPr>
    <w:rPr>
      <w:rFonts w:ascii="Times New Roman" w:hAnsi="Times New Roman"/>
      <w:kern w:val="0"/>
      <w:sz w:val="24"/>
      <w:szCs w:val="20"/>
    </w:rPr>
  </w:style>
  <w:style w:type="character" w:customStyle="1" w:styleId="3Char12">
    <w:name w:val="正文文本缩进 3 Char1"/>
    <w:basedOn w:val="ab"/>
    <w:uiPriority w:val="99"/>
    <w:semiHidden/>
    <w:qFormat/>
    <w:rsid w:val="00D234D7"/>
    <w:rPr>
      <w:rFonts w:ascii="Calibri" w:eastAsia="宋体" w:hAnsi="Calibri" w:cs="Times New Roman"/>
      <w:sz w:val="16"/>
      <w:szCs w:val="16"/>
    </w:rPr>
  </w:style>
  <w:style w:type="paragraph" w:customStyle="1" w:styleId="Style1481">
    <w:name w:val="_Style 1481"/>
    <w:next w:val="aa"/>
    <w:uiPriority w:val="99"/>
    <w:rsid w:val="00D234D7"/>
    <w:pPr>
      <w:widowControl w:val="0"/>
      <w:jc w:val="both"/>
    </w:pPr>
    <w:rPr>
      <w:rFonts w:ascii="Calibri" w:eastAsia="宋体" w:hAnsi="Calibri" w:cs="Times New Roman"/>
    </w:rPr>
  </w:style>
  <w:style w:type="paragraph" w:customStyle="1" w:styleId="100">
    <w:name w:val="样式 标题 1 + 左侧:  0 厘米 首行缩进:  0 厘米"/>
    <w:basedOn w:val="11"/>
    <w:rsid w:val="00D234D7"/>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D234D7"/>
    <w:pPr>
      <w:spacing w:before="80" w:afterLines="50"/>
    </w:pPr>
    <w:rPr>
      <w:rFonts w:ascii="宋体" w:hAnsi="Times New Roman"/>
      <w:snapToGrid w:val="0"/>
      <w:kern w:val="0"/>
      <w:szCs w:val="20"/>
    </w:rPr>
  </w:style>
  <w:style w:type="character" w:customStyle="1" w:styleId="Char1f1">
    <w:name w:val="日期 Char1"/>
    <w:basedOn w:val="ab"/>
    <w:uiPriority w:val="99"/>
    <w:semiHidden/>
    <w:qFormat/>
    <w:rsid w:val="00D234D7"/>
    <w:rPr>
      <w:rFonts w:ascii="Calibri" w:eastAsia="宋体" w:hAnsi="Calibri" w:cs="Times New Roman"/>
    </w:rPr>
  </w:style>
  <w:style w:type="paragraph" w:customStyle="1" w:styleId="46">
    <w:name w:val="4"/>
    <w:basedOn w:val="aa"/>
    <w:qFormat/>
    <w:rsid w:val="00D234D7"/>
  </w:style>
  <w:style w:type="paragraph" w:customStyle="1" w:styleId="ZJGIS-">
    <w:name w:val="ZJGIS-一级标题"/>
    <w:basedOn w:val="11"/>
    <w:qFormat/>
    <w:rsid w:val="00D234D7"/>
    <w:pPr>
      <w:keepNext/>
      <w:keepLines/>
      <w:numPr>
        <w:numId w:val="10"/>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sid w:val="00D234D7"/>
    <w:rPr>
      <w:rFonts w:ascii="Calibri" w:eastAsia="宋体" w:hAnsi="Calibri" w:cs="Times New Roman"/>
    </w:rPr>
  </w:style>
  <w:style w:type="paragraph" w:customStyle="1" w:styleId="xl77">
    <w:name w:val="xl77"/>
    <w:basedOn w:val="aa"/>
    <w:qFormat/>
    <w:rsid w:val="00D234D7"/>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3">
    <w:name w:val="文本"/>
    <w:qFormat/>
    <w:rsid w:val="00D234D7"/>
    <w:pPr>
      <w:spacing w:line="360" w:lineRule="auto"/>
      <w:ind w:firstLineChars="200" w:firstLine="200"/>
    </w:pPr>
    <w:rPr>
      <w:rFonts w:ascii="Times New Roman" w:eastAsia="宋体" w:hAnsi="Times New Roman" w:cs="Times New Roman"/>
      <w:szCs w:val="24"/>
    </w:rPr>
  </w:style>
  <w:style w:type="paragraph" w:customStyle="1" w:styleId="xl104">
    <w:name w:val="xl104"/>
    <w:basedOn w:val="aa"/>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rsid w:val="00D234D7"/>
    <w:pPr>
      <w:widowControl/>
      <w:spacing w:after="160" w:line="240" w:lineRule="exact"/>
      <w:jc w:val="left"/>
    </w:pPr>
    <w:rPr>
      <w:rFonts w:ascii="Verdana" w:hAnsi="Verdana"/>
      <w:kern w:val="0"/>
      <w:sz w:val="20"/>
      <w:szCs w:val="20"/>
      <w:lang w:eastAsia="en-US"/>
    </w:rPr>
  </w:style>
  <w:style w:type="paragraph" w:customStyle="1" w:styleId="f1">
    <w:name w:val="f1"/>
    <w:basedOn w:val="aa"/>
    <w:rsid w:val="00D234D7"/>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3">
    <w:name w:val="文档结构图 Char2"/>
    <w:basedOn w:val="ab"/>
    <w:uiPriority w:val="99"/>
    <w:semiHidden/>
    <w:qFormat/>
    <w:rsid w:val="00D234D7"/>
    <w:rPr>
      <w:rFonts w:ascii="宋体" w:eastAsia="宋体" w:hAnsi="Calibri" w:cs="Times New Roman"/>
      <w:sz w:val="18"/>
      <w:szCs w:val="18"/>
    </w:rPr>
  </w:style>
  <w:style w:type="character" w:customStyle="1" w:styleId="Char1f2">
    <w:name w:val="尾注文本 Char1"/>
    <w:basedOn w:val="ab"/>
    <w:uiPriority w:val="99"/>
    <w:semiHidden/>
    <w:rsid w:val="00D234D7"/>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rsid w:val="00D234D7"/>
    <w:pPr>
      <w:widowControl/>
      <w:spacing w:after="160" w:line="240" w:lineRule="exact"/>
      <w:jc w:val="left"/>
    </w:pPr>
    <w:rPr>
      <w:rFonts w:ascii="Verdana" w:hAnsi="Verdana"/>
      <w:kern w:val="0"/>
      <w:sz w:val="20"/>
      <w:szCs w:val="20"/>
      <w:lang w:eastAsia="en-US"/>
    </w:rPr>
  </w:style>
  <w:style w:type="paragraph" w:customStyle="1" w:styleId="Char40">
    <w:name w:val="Char4"/>
    <w:basedOn w:val="aa"/>
    <w:qFormat/>
    <w:rsid w:val="00D234D7"/>
    <w:pPr>
      <w:tabs>
        <w:tab w:val="left" w:pos="432"/>
      </w:tabs>
      <w:ind w:left="432" w:hanging="432"/>
    </w:pPr>
    <w:rPr>
      <w:rFonts w:ascii="Times New Roman" w:hAnsi="Times New Roman"/>
      <w:sz w:val="24"/>
      <w:szCs w:val="24"/>
    </w:rPr>
  </w:style>
  <w:style w:type="paragraph" w:customStyle="1" w:styleId="tabletext">
    <w:name w:val="tabletext"/>
    <w:basedOn w:val="aa"/>
    <w:qFormat/>
    <w:rsid w:val="00D234D7"/>
    <w:pPr>
      <w:widowControl/>
      <w:spacing w:before="100" w:beforeAutospacing="1" w:after="100" w:afterAutospacing="1"/>
      <w:jc w:val="left"/>
    </w:pPr>
    <w:rPr>
      <w:rFonts w:ascii="宋体" w:hAnsi="宋体" w:cs="宋体"/>
      <w:kern w:val="0"/>
      <w:sz w:val="24"/>
      <w:szCs w:val="24"/>
    </w:rPr>
  </w:style>
  <w:style w:type="paragraph" w:customStyle="1" w:styleId="affffff4">
    <w:name w:val="章正文"/>
    <w:basedOn w:val="aa"/>
    <w:rsid w:val="00D234D7"/>
    <w:pPr>
      <w:spacing w:beforeLines="50" w:after="120" w:line="300" w:lineRule="auto"/>
      <w:ind w:firstLine="480"/>
    </w:pPr>
    <w:rPr>
      <w:rFonts w:ascii="Helvetica" w:hAnsi="Helvetica"/>
      <w:kern w:val="0"/>
      <w:sz w:val="24"/>
      <w:szCs w:val="24"/>
    </w:rPr>
  </w:style>
  <w:style w:type="paragraph" w:customStyle="1" w:styleId="xl94">
    <w:name w:val="xl94"/>
    <w:basedOn w:val="aa"/>
    <w:qFormat/>
    <w:rsid w:val="00D234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5">
    <w:name w:val="正文首行缩进两字"/>
    <w:rsid w:val="00D234D7"/>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qFormat/>
    <w:rsid w:val="00D234D7"/>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D234D7"/>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qFormat/>
    <w:rsid w:val="00D234D7"/>
    <w:pPr>
      <w:spacing w:before="80" w:afterLines="50"/>
      <w:ind w:left="720"/>
    </w:pPr>
    <w:rPr>
      <w:rFonts w:ascii="宋体" w:hAnsi="Times New Roman"/>
      <w:snapToGrid w:val="0"/>
      <w:color w:val="000000"/>
      <w:kern w:val="0"/>
      <w:szCs w:val="20"/>
      <w:lang w:val="en-AU"/>
    </w:rPr>
  </w:style>
  <w:style w:type="paragraph" w:customStyle="1" w:styleId="affffff6">
    <w:name w:val="技术方案正文样式"/>
    <w:basedOn w:val="aa"/>
    <w:uiPriority w:val="99"/>
    <w:qFormat/>
    <w:rsid w:val="00D234D7"/>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rsid w:val="00D234D7"/>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D234D7"/>
    <w:pPr>
      <w:adjustRightInd w:val="0"/>
      <w:spacing w:line="360" w:lineRule="atLeast"/>
      <w:textAlignment w:val="baseline"/>
    </w:pPr>
    <w:rPr>
      <w:rFonts w:ascii="Tahoma" w:hAnsi="Tahoma"/>
      <w:sz w:val="24"/>
      <w:szCs w:val="20"/>
    </w:rPr>
  </w:style>
  <w:style w:type="paragraph" w:customStyle="1" w:styleId="affffff7">
    <w:name w:val="圆点"/>
    <w:basedOn w:val="aa"/>
    <w:qFormat/>
    <w:rsid w:val="00D234D7"/>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D234D7"/>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D234D7"/>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D234D7"/>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qFormat/>
    <w:rsid w:val="00D234D7"/>
    <w:pPr>
      <w:widowControl w:val="0"/>
      <w:jc w:val="both"/>
    </w:pPr>
    <w:rPr>
      <w:rFonts w:ascii="Calibri" w:eastAsia="宋体" w:hAnsi="Calibri" w:cs="Times New Roman"/>
    </w:rPr>
  </w:style>
  <w:style w:type="paragraph" w:customStyle="1" w:styleId="CharChar1Char">
    <w:name w:val="Char Char1 Char"/>
    <w:basedOn w:val="aa"/>
    <w:rsid w:val="00D234D7"/>
    <w:rPr>
      <w:rFonts w:ascii="仿宋_GB2312" w:eastAsia="仿宋_GB2312" w:hAnsi="Times New Roman"/>
      <w:b/>
      <w:sz w:val="32"/>
      <w:szCs w:val="32"/>
    </w:rPr>
  </w:style>
  <w:style w:type="paragraph" w:customStyle="1" w:styleId="61">
    <w:name w:val="样式6"/>
    <w:basedOn w:val="aa"/>
    <w:rsid w:val="00D234D7"/>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5"/>
    <w:rsid w:val="00D234D7"/>
    <w:pPr>
      <w:spacing w:after="60"/>
      <w:ind w:left="420" w:firstLineChars="200" w:firstLine="200"/>
    </w:pPr>
    <w:rPr>
      <w:rFonts w:ascii="Times New Roman" w:hAnsi="Times New Roman"/>
      <w:szCs w:val="24"/>
    </w:rPr>
  </w:style>
  <w:style w:type="paragraph" w:customStyle="1" w:styleId="xl114">
    <w:name w:val="xl114"/>
    <w:basedOn w:val="aa"/>
    <w:rsid w:val="00D234D7"/>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D234D7"/>
    <w:pPr>
      <w:numPr>
        <w:numId w:val="14"/>
      </w:numPr>
      <w:spacing w:line="400" w:lineRule="exact"/>
    </w:pPr>
    <w:rPr>
      <w:rFonts w:ascii="Arial" w:hAnsi="Arial"/>
      <w:szCs w:val="24"/>
    </w:rPr>
  </w:style>
  <w:style w:type="paragraph" w:customStyle="1" w:styleId="GP2">
    <w:name w:val="GP有序编号2级"/>
    <w:basedOn w:val="aa"/>
    <w:rsid w:val="00D234D7"/>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D234D7"/>
    <w:pPr>
      <w:widowControl w:val="0"/>
      <w:jc w:val="both"/>
    </w:pPr>
    <w:rPr>
      <w:rFonts w:ascii="Times New Roman" w:eastAsia="宋体" w:hAnsi="Times New Roman" w:cs="Times New Roman"/>
    </w:rPr>
  </w:style>
  <w:style w:type="paragraph" w:customStyle="1" w:styleId="3ChapterXXX">
    <w:name w:val="样式 标题 3Chapter X.X.X"/>
    <w:basedOn w:val="3ChapterXXX0505051"/>
    <w:qFormat/>
    <w:rsid w:val="00D234D7"/>
    <w:pPr>
      <w:spacing w:after="120"/>
    </w:pPr>
  </w:style>
  <w:style w:type="paragraph" w:customStyle="1" w:styleId="3ChapterXXX0505051">
    <w:name w:val="标题 3Chapter X.X.X. + 段后: 0.5 行 + 段后: 0.5 行 + 段后: 0.5 行1"/>
    <w:basedOn w:val="3ChapterXXX0505"/>
    <w:rsid w:val="00D234D7"/>
  </w:style>
  <w:style w:type="paragraph" w:customStyle="1" w:styleId="3ChapterXXX0505">
    <w:name w:val="样式 样式 标题 3Chapter X.X.X. + 段后: 0.5 行 + 段后: 0.5 行"/>
    <w:basedOn w:val="3ChapterXXX05"/>
    <w:rsid w:val="00D234D7"/>
  </w:style>
  <w:style w:type="paragraph" w:customStyle="1" w:styleId="3ChapterXXX05">
    <w:name w:val="样式 标题 3Chapter X.X.X. + 段后: 0.5 行"/>
    <w:basedOn w:val="30"/>
    <w:rsid w:val="00D234D7"/>
    <w:pPr>
      <w:keepLines w:val="0"/>
      <w:spacing w:before="120" w:afterLines="50" w:line="240" w:lineRule="auto"/>
      <w:jc w:val="left"/>
    </w:pPr>
    <w:rPr>
      <w:rFonts w:ascii="宋体" w:cs="宋体"/>
      <w:snapToGrid w:val="0"/>
      <w:kern w:val="0"/>
      <w:sz w:val="24"/>
      <w:szCs w:val="20"/>
    </w:rPr>
  </w:style>
  <w:style w:type="paragraph" w:customStyle="1" w:styleId="xl63">
    <w:name w:val="xl63"/>
    <w:basedOn w:val="aa"/>
    <w:rsid w:val="00D234D7"/>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D234D7"/>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qFormat/>
    <w:rsid w:val="00D234D7"/>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D234D7"/>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9">
    <w:name w:val="段(正文）"/>
    <w:qFormat/>
    <w:rsid w:val="00D234D7"/>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rsid w:val="00D234D7"/>
    <w:pPr>
      <w:tabs>
        <w:tab w:val="left" w:pos="720"/>
      </w:tabs>
      <w:ind w:hanging="720"/>
    </w:pPr>
  </w:style>
  <w:style w:type="paragraph" w:customStyle="1" w:styleId="S4-L15">
    <w:name w:val="S4-L15"/>
    <w:basedOn w:val="aa"/>
    <w:rsid w:val="00D234D7"/>
    <w:pPr>
      <w:spacing w:after="120" w:line="360" w:lineRule="auto"/>
      <w:ind w:left="720" w:firstLine="392"/>
    </w:pPr>
    <w:rPr>
      <w:rFonts w:ascii="Times New Roman" w:hAnsi="Times New Roman"/>
      <w:szCs w:val="21"/>
      <w:lang w:val="fr-FR"/>
    </w:rPr>
  </w:style>
  <w:style w:type="paragraph" w:customStyle="1" w:styleId="a10">
    <w:name w:val="a1"/>
    <w:basedOn w:val="aa"/>
    <w:qFormat/>
    <w:rsid w:val="00D234D7"/>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D234D7"/>
    <w:pPr>
      <w:tabs>
        <w:tab w:val="left" w:pos="360"/>
      </w:tabs>
      <w:ind w:left="480" w:hangingChars="200" w:hanging="480"/>
    </w:pPr>
    <w:rPr>
      <w:rFonts w:ascii="仿宋_GB2312" w:eastAsia="仿宋_GB2312" w:hAnsi="Times New Roman"/>
      <w:b/>
      <w:sz w:val="24"/>
      <w:szCs w:val="24"/>
    </w:rPr>
  </w:style>
  <w:style w:type="paragraph" w:customStyle="1" w:styleId="a6">
    <w:name w:val="红日标题"/>
    <w:basedOn w:val="aff3"/>
    <w:next w:val="aa"/>
    <w:rsid w:val="00D234D7"/>
    <w:pPr>
      <w:pageBreakBefore/>
      <w:widowControl/>
      <w:numPr>
        <w:numId w:val="16"/>
      </w:numPr>
      <w:spacing w:line="276" w:lineRule="auto"/>
      <w:jc w:val="left"/>
    </w:pPr>
    <w:rPr>
      <w:caps/>
      <w:color w:val="4F81BD"/>
      <w:spacing w:val="10"/>
      <w:kern w:val="28"/>
      <w:sz w:val="36"/>
      <w:szCs w:val="36"/>
      <w:lang w:eastAsia="en-US" w:bidi="en-US"/>
    </w:rPr>
  </w:style>
  <w:style w:type="paragraph" w:customStyle="1" w:styleId="affffffa">
    <w:name w:val="二级项目符号"/>
    <w:basedOn w:val="aa"/>
    <w:rsid w:val="00D234D7"/>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D234D7"/>
    <w:pPr>
      <w:numPr>
        <w:ilvl w:val="2"/>
        <w:numId w:val="17"/>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D234D7"/>
    <w:pPr>
      <w:tabs>
        <w:tab w:val="left" w:pos="432"/>
      </w:tabs>
      <w:ind w:left="432" w:hanging="432"/>
    </w:pPr>
    <w:rPr>
      <w:rFonts w:ascii="Tahoma" w:hAnsi="Tahoma"/>
      <w:sz w:val="24"/>
      <w:szCs w:val="20"/>
    </w:rPr>
  </w:style>
  <w:style w:type="paragraph" w:customStyle="1" w:styleId="Bullet20">
    <w:name w:val="Bullet2"/>
    <w:basedOn w:val="aa"/>
    <w:qFormat/>
    <w:rsid w:val="00D234D7"/>
    <w:pPr>
      <w:spacing w:afterLines="50"/>
      <w:ind w:left="1440" w:hanging="360"/>
      <w:jc w:val="left"/>
    </w:pPr>
    <w:rPr>
      <w:rFonts w:ascii="宋体" w:hAnsi="Times New Roman"/>
      <w:snapToGrid w:val="0"/>
      <w:color w:val="000080"/>
      <w:kern w:val="0"/>
      <w:szCs w:val="20"/>
    </w:rPr>
  </w:style>
  <w:style w:type="paragraph" w:customStyle="1" w:styleId="affffffb">
    <w:name w:val="样式"/>
    <w:basedOn w:val="aa"/>
    <w:qFormat/>
    <w:rsid w:val="00D234D7"/>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rsid w:val="00D234D7"/>
    <w:pPr>
      <w:numPr>
        <w:ilvl w:val="3"/>
        <w:numId w:val="15"/>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D234D7"/>
    <w:pPr>
      <w:spacing w:line="360" w:lineRule="auto"/>
      <w:ind w:firstLineChars="200" w:firstLine="480"/>
    </w:pPr>
    <w:rPr>
      <w:rFonts w:ascii="宋体" w:hAnsi="宋体" w:cs="宋体"/>
      <w:sz w:val="24"/>
      <w:szCs w:val="20"/>
    </w:rPr>
  </w:style>
  <w:style w:type="paragraph" w:customStyle="1" w:styleId="affffffc">
    <w:name w:val="文本框内文字"/>
    <w:basedOn w:val="aa"/>
    <w:rsid w:val="00D234D7"/>
    <w:pPr>
      <w:spacing w:line="0" w:lineRule="atLeast"/>
    </w:pPr>
    <w:rPr>
      <w:rFonts w:ascii="Times New Roman" w:eastAsia="仿宋_GB2312" w:hAnsi="Times New Roman"/>
      <w:sz w:val="22"/>
      <w:szCs w:val="24"/>
    </w:rPr>
  </w:style>
  <w:style w:type="paragraph" w:customStyle="1" w:styleId="Char30">
    <w:name w:val="Char3"/>
    <w:basedOn w:val="aa"/>
    <w:qFormat/>
    <w:rsid w:val="00D234D7"/>
    <w:rPr>
      <w:rFonts w:ascii="仿宋_GB2312" w:eastAsia="仿宋_GB2312" w:hAnsi="Times New Roman"/>
      <w:b/>
      <w:sz w:val="32"/>
      <w:szCs w:val="20"/>
    </w:rPr>
  </w:style>
  <w:style w:type="paragraph" w:customStyle="1" w:styleId="affffffd">
    <w:name w:val="此正文"/>
    <w:basedOn w:val="aa"/>
    <w:qFormat/>
    <w:rsid w:val="00D234D7"/>
    <w:pPr>
      <w:spacing w:line="360" w:lineRule="auto"/>
      <w:ind w:firstLineChars="200" w:firstLine="200"/>
    </w:pPr>
    <w:rPr>
      <w:rFonts w:ascii="Times New Roman" w:hAnsi="Times New Roman"/>
      <w:sz w:val="24"/>
      <w:szCs w:val="24"/>
    </w:rPr>
  </w:style>
  <w:style w:type="paragraph" w:customStyle="1" w:styleId="Style13">
    <w:name w:val="_Style 13"/>
    <w:basedOn w:val="aa"/>
    <w:qFormat/>
    <w:rsid w:val="00D234D7"/>
    <w:pPr>
      <w:tabs>
        <w:tab w:val="left" w:pos="360"/>
      </w:tabs>
      <w:ind w:firstLineChars="150" w:firstLine="420"/>
    </w:pPr>
    <w:rPr>
      <w:rFonts w:ascii="Times New Roman" w:hAnsi="Times New Roman"/>
      <w:szCs w:val="20"/>
    </w:rPr>
  </w:style>
  <w:style w:type="paragraph" w:customStyle="1" w:styleId="Bullet2">
    <w:name w:val="Bullet 2"/>
    <w:basedOn w:val="af8"/>
    <w:rsid w:val="00D234D7"/>
    <w:pPr>
      <w:numPr>
        <w:numId w:val="18"/>
      </w:numPr>
      <w:spacing w:beforeLines="10" w:afterLines="10" w:line="264" w:lineRule="auto"/>
    </w:pPr>
    <w:rPr>
      <w:rFonts w:ascii="Arial" w:hAnsi="Arial"/>
      <w:szCs w:val="21"/>
    </w:rPr>
  </w:style>
  <w:style w:type="paragraph" w:customStyle="1" w:styleId="ParaCharCharCharChar">
    <w:name w:val="默认段落字体 Para Char Char Char Char"/>
    <w:basedOn w:val="aa"/>
    <w:qFormat/>
    <w:rsid w:val="00D234D7"/>
    <w:pPr>
      <w:adjustRightInd w:val="0"/>
      <w:spacing w:line="360" w:lineRule="auto"/>
    </w:pPr>
    <w:rPr>
      <w:rFonts w:ascii="Times New Roman" w:hAnsi="Times New Roman"/>
      <w:kern w:val="0"/>
      <w:sz w:val="24"/>
      <w:szCs w:val="20"/>
    </w:rPr>
  </w:style>
  <w:style w:type="paragraph" w:customStyle="1" w:styleId="contentarticle">
    <w:name w:val="contentarticle"/>
    <w:basedOn w:val="aa"/>
    <w:qFormat/>
    <w:rsid w:val="00D234D7"/>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a"/>
    <w:qFormat/>
    <w:rsid w:val="00D234D7"/>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a"/>
    <w:rsid w:val="00D234D7"/>
    <w:pPr>
      <w:keepNext/>
      <w:widowControl/>
      <w:spacing w:before="80" w:after="80"/>
      <w:jc w:val="center"/>
    </w:pPr>
    <w:rPr>
      <w:rFonts w:ascii="Times New Roman" w:hAnsi="Times New Roman"/>
      <w:szCs w:val="20"/>
    </w:rPr>
  </w:style>
  <w:style w:type="paragraph" w:customStyle="1" w:styleId="xl73">
    <w:name w:val="xl73"/>
    <w:basedOn w:val="aa"/>
    <w:qFormat/>
    <w:rsid w:val="00D234D7"/>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qFormat/>
    <w:rsid w:val="00D234D7"/>
    <w:rPr>
      <w:rFonts w:ascii="Tahoma" w:hAnsi="Tahoma"/>
      <w:sz w:val="24"/>
      <w:szCs w:val="20"/>
    </w:rPr>
  </w:style>
  <w:style w:type="paragraph" w:customStyle="1" w:styleId="afffffff">
    <w:name w:val="页面边线"/>
    <w:basedOn w:val="aa"/>
    <w:rsid w:val="00D234D7"/>
    <w:pPr>
      <w:adjustRightInd w:val="0"/>
      <w:spacing w:line="360" w:lineRule="atLeast"/>
      <w:textAlignment w:val="baseline"/>
    </w:pPr>
    <w:rPr>
      <w:rFonts w:ascii="Century" w:hAnsi="Century"/>
      <w:kern w:val="0"/>
      <w:szCs w:val="20"/>
      <w:lang w:eastAsia="ja-JP"/>
    </w:rPr>
  </w:style>
  <w:style w:type="paragraph" w:customStyle="1" w:styleId="2f3">
    <w:name w:val="样式2"/>
    <w:basedOn w:val="21"/>
    <w:rsid w:val="00D234D7"/>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a"/>
    <w:rsid w:val="00D234D7"/>
    <w:pPr>
      <w:wordWrap w:val="0"/>
      <w:spacing w:before="120" w:line="320" w:lineRule="exact"/>
      <w:ind w:firstLineChars="200" w:firstLine="200"/>
    </w:pPr>
    <w:rPr>
      <w:rFonts w:ascii="Arial" w:hAnsi="Arial"/>
      <w:szCs w:val="20"/>
    </w:rPr>
  </w:style>
  <w:style w:type="paragraph" w:customStyle="1" w:styleId="Style118">
    <w:name w:val="_Style 118"/>
    <w:basedOn w:val="aa"/>
    <w:rsid w:val="00D234D7"/>
  </w:style>
  <w:style w:type="paragraph" w:customStyle="1" w:styleId="L1">
    <w:name w:val="标准有序列表（L1）"/>
    <w:basedOn w:val="af2"/>
    <w:qFormat/>
    <w:rsid w:val="00D234D7"/>
    <w:pPr>
      <w:tabs>
        <w:tab w:val="left" w:pos="0"/>
      </w:tabs>
      <w:spacing w:line="360" w:lineRule="auto"/>
      <w:ind w:firstLine="0"/>
    </w:pPr>
    <w:rPr>
      <w:rFonts w:ascii="黑体" w:eastAsia="黑体"/>
      <w:color w:val="000000"/>
      <w:sz w:val="24"/>
    </w:rPr>
  </w:style>
  <w:style w:type="paragraph" w:customStyle="1" w:styleId="afffffff0">
    <w:name w:val="封面公司名称中文"/>
    <w:basedOn w:val="aa"/>
    <w:next w:val="aa"/>
    <w:rsid w:val="00D234D7"/>
    <w:pPr>
      <w:jc w:val="center"/>
    </w:pPr>
    <w:rPr>
      <w:rFonts w:ascii="Times New Roman" w:eastAsia="幼圆" w:hAnsi="Times New Roman" w:cs="宋体"/>
      <w:b/>
      <w:sz w:val="28"/>
      <w:szCs w:val="28"/>
    </w:rPr>
  </w:style>
  <w:style w:type="paragraph" w:customStyle="1" w:styleId="Style11811">
    <w:name w:val="_Style 11811"/>
    <w:basedOn w:val="aa"/>
    <w:qFormat/>
    <w:rsid w:val="00D234D7"/>
  </w:style>
  <w:style w:type="paragraph" w:customStyle="1" w:styleId="CharCharCharCharCharCharCharChar">
    <w:name w:val="Char Char Char Char Char Char Char Char"/>
    <w:basedOn w:val="aa"/>
    <w:rsid w:val="00D234D7"/>
    <w:pPr>
      <w:tabs>
        <w:tab w:val="left" w:pos="360"/>
      </w:tabs>
    </w:pPr>
    <w:rPr>
      <w:rFonts w:ascii="Times New Roman" w:hAnsi="Times New Roman"/>
      <w:sz w:val="24"/>
      <w:szCs w:val="24"/>
    </w:rPr>
  </w:style>
  <w:style w:type="paragraph" w:customStyle="1" w:styleId="xl66">
    <w:name w:val="xl66"/>
    <w:basedOn w:val="aa"/>
    <w:qFormat/>
    <w:rsid w:val="00D234D7"/>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qFormat/>
    <w:rsid w:val="00D234D7"/>
    <w:rPr>
      <w:rFonts w:ascii="Times New Roman" w:eastAsia="仿宋_GB2312" w:hAnsi="Times New Roman" w:cs="宋体"/>
      <w:sz w:val="24"/>
      <w:szCs w:val="20"/>
    </w:rPr>
  </w:style>
  <w:style w:type="paragraph" w:customStyle="1" w:styleId="1520">
    <w:name w:val="样式 小四 行距: 1.5 倍行距 首行缩进:  2 字符"/>
    <w:basedOn w:val="aa"/>
    <w:rsid w:val="00D234D7"/>
    <w:pPr>
      <w:spacing w:line="360" w:lineRule="auto"/>
      <w:ind w:firstLineChars="200" w:firstLine="480"/>
    </w:pPr>
    <w:rPr>
      <w:rFonts w:ascii="Times New Roman" w:hAnsi="Times New Roman" w:cs="宋体"/>
      <w:sz w:val="24"/>
      <w:szCs w:val="20"/>
    </w:rPr>
  </w:style>
  <w:style w:type="paragraph" w:customStyle="1" w:styleId="afffffff1">
    <w:name w:val="表内文字"/>
    <w:basedOn w:val="aa"/>
    <w:rsid w:val="00D234D7"/>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5">
    <w:name w:val="普通(网站)1"/>
    <w:basedOn w:val="aa"/>
    <w:qFormat/>
    <w:rsid w:val="00D234D7"/>
    <w:pPr>
      <w:widowControl/>
      <w:spacing w:before="100" w:beforeAutospacing="1" w:after="100" w:afterAutospacing="1"/>
      <w:jc w:val="left"/>
    </w:pPr>
    <w:rPr>
      <w:rFonts w:ascii="宋体" w:hAnsi="宋体" w:hint="eastAsia"/>
      <w:color w:val="000000"/>
      <w:sz w:val="24"/>
    </w:rPr>
  </w:style>
  <w:style w:type="paragraph" w:customStyle="1" w:styleId="xl69">
    <w:name w:val="xl69"/>
    <w:basedOn w:val="aa"/>
    <w:qFormat/>
    <w:rsid w:val="00D234D7"/>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D234D7"/>
    <w:pPr>
      <w:ind w:firstLineChars="200" w:firstLine="420"/>
    </w:pPr>
    <w:rPr>
      <w:szCs w:val="24"/>
    </w:rPr>
  </w:style>
  <w:style w:type="paragraph" w:customStyle="1" w:styleId="2f4">
    <w:name w:val="样式 标题 2 + 五号"/>
    <w:basedOn w:val="21"/>
    <w:qFormat/>
    <w:rsid w:val="00D234D7"/>
    <w:pPr>
      <w:spacing w:before="0" w:after="0" w:line="240" w:lineRule="auto"/>
    </w:pPr>
    <w:rPr>
      <w:rFonts w:ascii="宋体" w:eastAsia="宋体" w:hAnsi="宋体"/>
      <w:sz w:val="21"/>
    </w:rPr>
  </w:style>
  <w:style w:type="paragraph" w:customStyle="1" w:styleId="xl99">
    <w:name w:val="xl99"/>
    <w:basedOn w:val="aa"/>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2"/>
    <w:rsid w:val="00D234D7"/>
    <w:pPr>
      <w:spacing w:line="360" w:lineRule="auto"/>
    </w:pPr>
    <w:rPr>
      <w:sz w:val="24"/>
      <w:szCs w:val="24"/>
    </w:rPr>
  </w:style>
  <w:style w:type="paragraph" w:customStyle="1" w:styleId="Style-">
    <w:name w:val="Style-正文"/>
    <w:basedOn w:val="aa"/>
    <w:qFormat/>
    <w:rsid w:val="00D234D7"/>
    <w:pPr>
      <w:spacing w:line="360" w:lineRule="auto"/>
      <w:ind w:firstLine="420"/>
    </w:pPr>
    <w:rPr>
      <w:rFonts w:ascii="宋体" w:hAnsi="宋体"/>
      <w:sz w:val="24"/>
      <w:szCs w:val="24"/>
    </w:rPr>
  </w:style>
  <w:style w:type="paragraph" w:customStyle="1" w:styleId="Charfff0">
    <w:name w:val="金保文档标准正文 Char"/>
    <w:basedOn w:val="aa"/>
    <w:rsid w:val="00D234D7"/>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a"/>
    <w:next w:val="11"/>
    <w:qFormat/>
    <w:rsid w:val="00D234D7"/>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D234D7"/>
    <w:rPr>
      <w:rFonts w:ascii="Times New Roman" w:hAnsi="Times New Roman"/>
      <w:szCs w:val="24"/>
    </w:rPr>
  </w:style>
  <w:style w:type="paragraph" w:customStyle="1" w:styleId="1f6">
    <w:name w:val="样式 标题 1 + 五号"/>
    <w:basedOn w:val="11"/>
    <w:qFormat/>
    <w:rsid w:val="00D234D7"/>
    <w:pPr>
      <w:keepNext/>
      <w:keepLines/>
      <w:autoSpaceDE/>
      <w:autoSpaceDN/>
      <w:adjustRightInd/>
      <w:spacing w:line="240" w:lineRule="auto"/>
    </w:pPr>
    <w:rPr>
      <w:rFonts w:eastAsia="宋体"/>
      <w:kern w:val="44"/>
      <w:sz w:val="32"/>
      <w:szCs w:val="32"/>
    </w:rPr>
  </w:style>
  <w:style w:type="paragraph" w:customStyle="1" w:styleId="xl119">
    <w:name w:val="xl119"/>
    <w:basedOn w:val="aa"/>
    <w:qFormat/>
    <w:rsid w:val="00D234D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7">
    <w:name w:val="纯文本1"/>
    <w:basedOn w:val="aa"/>
    <w:rsid w:val="00D234D7"/>
    <w:rPr>
      <w:rFonts w:ascii="宋体" w:hAnsi="Courier New"/>
      <w:szCs w:val="20"/>
    </w:rPr>
  </w:style>
  <w:style w:type="paragraph" w:customStyle="1" w:styleId="S4-I-U-L15-No-dot">
    <w:name w:val="S4-I-U-L15-No-dot"/>
    <w:basedOn w:val="aa"/>
    <w:rsid w:val="00D234D7"/>
    <w:pPr>
      <w:numPr>
        <w:ilvl w:val="1"/>
        <w:numId w:val="19"/>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
    <w:name w:val="TOC 标题1"/>
    <w:basedOn w:val="11"/>
    <w:next w:val="aa"/>
    <w:uiPriority w:val="39"/>
    <w:qFormat/>
    <w:rsid w:val="00D234D7"/>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rsid w:val="00D234D7"/>
    <w:rPr>
      <w:rFonts w:ascii="Tahoma" w:hAnsi="Tahoma"/>
      <w:sz w:val="24"/>
      <w:szCs w:val="20"/>
    </w:rPr>
  </w:style>
  <w:style w:type="paragraph" w:customStyle="1" w:styleId="3CharCharChar">
    <w:name w:val="样式 样式3 + 宋体 五号 Char Char Char"/>
    <w:basedOn w:val="aa"/>
    <w:qFormat/>
    <w:rsid w:val="00D234D7"/>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D234D7"/>
    <w:pPr>
      <w:spacing w:after="120"/>
    </w:pPr>
  </w:style>
  <w:style w:type="paragraph" w:customStyle="1" w:styleId="20015">
    <w:name w:val="样式 标题 2 + 宋体 小四 段前: 0 磅 段后: 0 磅 行距: 1.5 倍行距"/>
    <w:basedOn w:val="21"/>
    <w:qFormat/>
    <w:rsid w:val="00D234D7"/>
    <w:pPr>
      <w:numPr>
        <w:numId w:val="20"/>
      </w:numPr>
      <w:spacing w:before="0" w:after="0" w:line="360" w:lineRule="auto"/>
    </w:pPr>
    <w:rPr>
      <w:rFonts w:ascii="宋体" w:eastAsia="宋体" w:hAnsi="宋体" w:cs="宋体"/>
      <w:sz w:val="24"/>
      <w:szCs w:val="20"/>
    </w:rPr>
  </w:style>
  <w:style w:type="paragraph" w:customStyle="1" w:styleId="Char3CharCharChar">
    <w:name w:val="Char3 Char Char Char"/>
    <w:basedOn w:val="aa"/>
    <w:rsid w:val="00D234D7"/>
    <w:pPr>
      <w:widowControl/>
      <w:spacing w:after="160" w:line="240" w:lineRule="exact"/>
      <w:jc w:val="left"/>
    </w:pPr>
    <w:rPr>
      <w:rFonts w:ascii="Times New Roman" w:hAnsi="Times New Roman"/>
      <w:szCs w:val="20"/>
    </w:rPr>
  </w:style>
  <w:style w:type="paragraph" w:customStyle="1" w:styleId="afffffff2">
    <w:name w:val="二级标题"/>
    <w:basedOn w:val="21"/>
    <w:qFormat/>
    <w:rsid w:val="00D234D7"/>
    <w:pPr>
      <w:tabs>
        <w:tab w:val="left" w:pos="1116"/>
      </w:tabs>
      <w:ind w:left="1116" w:hanging="576"/>
    </w:pPr>
    <w:rPr>
      <w:rFonts w:ascii="黑体" w:hAnsi="Cambria"/>
      <w:kern w:val="0"/>
    </w:rPr>
  </w:style>
  <w:style w:type="paragraph" w:customStyle="1" w:styleId="1f8">
    <w:name w:val="文档结构图1"/>
    <w:basedOn w:val="aa"/>
    <w:qFormat/>
    <w:rsid w:val="00D234D7"/>
    <w:rPr>
      <w:rFonts w:ascii="宋体"/>
      <w:kern w:val="0"/>
      <w:sz w:val="18"/>
      <w:szCs w:val="18"/>
    </w:rPr>
  </w:style>
  <w:style w:type="paragraph" w:customStyle="1" w:styleId="xl88">
    <w:name w:val="xl88"/>
    <w:basedOn w:val="aa"/>
    <w:qFormat/>
    <w:rsid w:val="00D234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D234D7"/>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D234D7"/>
    <w:pPr>
      <w:spacing w:after="120"/>
    </w:pPr>
    <w:rPr>
      <w:sz w:val="28"/>
      <w:szCs w:val="24"/>
    </w:rPr>
  </w:style>
  <w:style w:type="paragraph" w:customStyle="1" w:styleId="xl118">
    <w:name w:val="xl118"/>
    <w:basedOn w:val="aa"/>
    <w:rsid w:val="00D234D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rsid w:val="00D234D7"/>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D234D7"/>
    <w:rPr>
      <w:rFonts w:ascii="宋体" w:eastAsia="宋体" w:hAnsi="宋体" w:cs="Times New Roman"/>
      <w:kern w:val="0"/>
      <w:sz w:val="24"/>
      <w:szCs w:val="20"/>
      <w:lang w:val="zh-CN"/>
    </w:rPr>
  </w:style>
  <w:style w:type="paragraph" w:customStyle="1" w:styleId="SZF">
    <w:name w:val="SZF表"/>
    <w:basedOn w:val="SZF0"/>
    <w:qFormat/>
    <w:rsid w:val="00D234D7"/>
    <w:rPr>
      <w:rFonts w:ascii="宋体" w:hAnsi="宋体"/>
      <w:bCs/>
      <w:szCs w:val="21"/>
    </w:rPr>
  </w:style>
  <w:style w:type="paragraph" w:customStyle="1" w:styleId="SZF0">
    <w:name w:val="SZF图"/>
    <w:basedOn w:val="aa"/>
    <w:rsid w:val="00D234D7"/>
    <w:pPr>
      <w:spacing w:beforeLines="50" w:afterLines="50" w:line="360" w:lineRule="auto"/>
      <w:jc w:val="center"/>
    </w:pPr>
    <w:rPr>
      <w:rFonts w:ascii="Times New Roman" w:hAnsi="Times New Roman"/>
      <w:b/>
      <w:szCs w:val="24"/>
    </w:rPr>
  </w:style>
  <w:style w:type="paragraph" w:customStyle="1" w:styleId="FigureDescription">
    <w:name w:val="Figure Description"/>
    <w:next w:val="aa"/>
    <w:qFormat/>
    <w:rsid w:val="00D234D7"/>
    <w:pPr>
      <w:numPr>
        <w:ilvl w:val="4"/>
        <w:numId w:val="21"/>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rsid w:val="00D234D7"/>
    <w:rPr>
      <w:rFonts w:ascii="Tahoma" w:hAnsi="Tahoma"/>
      <w:sz w:val="24"/>
      <w:szCs w:val="20"/>
    </w:rPr>
  </w:style>
  <w:style w:type="paragraph" w:customStyle="1" w:styleId="2f5">
    <w:name w:val="文档结构图2"/>
    <w:basedOn w:val="aa"/>
    <w:rsid w:val="00D234D7"/>
    <w:rPr>
      <w:rFonts w:ascii="宋体"/>
      <w:kern w:val="0"/>
      <w:sz w:val="18"/>
      <w:szCs w:val="18"/>
    </w:rPr>
  </w:style>
  <w:style w:type="paragraph" w:customStyle="1" w:styleId="xl72">
    <w:name w:val="xl72"/>
    <w:basedOn w:val="aa"/>
    <w:qFormat/>
    <w:rsid w:val="00D234D7"/>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D234D7"/>
    <w:pPr>
      <w:ind w:firstLineChars="200" w:firstLine="480"/>
    </w:pPr>
  </w:style>
  <w:style w:type="paragraph" w:customStyle="1" w:styleId="afffffff3">
    <w:name w:val="大汉正文"/>
    <w:basedOn w:val="aa"/>
    <w:qFormat/>
    <w:rsid w:val="00D234D7"/>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D234D7"/>
    <w:rPr>
      <w:sz w:val="18"/>
    </w:rPr>
  </w:style>
  <w:style w:type="paragraph" w:customStyle="1" w:styleId="IBM">
    <w:name w:val="IBM 正文"/>
    <w:basedOn w:val="aa"/>
    <w:qFormat/>
    <w:rsid w:val="00D234D7"/>
    <w:pPr>
      <w:spacing w:line="360" w:lineRule="atLeast"/>
    </w:pPr>
    <w:rPr>
      <w:rFonts w:ascii="Times New Roman" w:hAnsi="Times New Roman"/>
      <w:sz w:val="24"/>
      <w:szCs w:val="20"/>
    </w:rPr>
  </w:style>
  <w:style w:type="paragraph" w:customStyle="1" w:styleId="CharChar1Char1">
    <w:name w:val="Char Char1 Char1"/>
    <w:basedOn w:val="aa"/>
    <w:rsid w:val="00D234D7"/>
    <w:rPr>
      <w:rFonts w:ascii="仿宋_GB2312" w:eastAsia="仿宋_GB2312" w:hAnsi="Times New Roman"/>
      <w:b/>
      <w:sz w:val="32"/>
      <w:szCs w:val="32"/>
    </w:rPr>
  </w:style>
  <w:style w:type="paragraph" w:customStyle="1" w:styleId="xl121">
    <w:name w:val="xl121"/>
    <w:basedOn w:val="aa"/>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9">
    <w:name w:val="页眉1"/>
    <w:basedOn w:val="aa"/>
    <w:rsid w:val="00D234D7"/>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D234D7"/>
    <w:pPr>
      <w:tabs>
        <w:tab w:val="left" w:pos="432"/>
      </w:tabs>
      <w:ind w:left="432" w:hanging="432"/>
    </w:pPr>
    <w:rPr>
      <w:rFonts w:ascii="Tahoma" w:hAnsi="Tahoma"/>
      <w:sz w:val="24"/>
      <w:szCs w:val="20"/>
    </w:rPr>
  </w:style>
  <w:style w:type="paragraph" w:customStyle="1" w:styleId="Tabletext0">
    <w:name w:val="Tabletext"/>
    <w:basedOn w:val="aa"/>
    <w:qFormat/>
    <w:rsid w:val="00D234D7"/>
    <w:pPr>
      <w:keepLines/>
      <w:spacing w:afterLines="50"/>
      <w:jc w:val="left"/>
    </w:pPr>
    <w:rPr>
      <w:rFonts w:ascii="宋体" w:hAnsi="Times New Roman"/>
      <w:snapToGrid w:val="0"/>
      <w:kern w:val="0"/>
      <w:szCs w:val="20"/>
    </w:rPr>
  </w:style>
  <w:style w:type="paragraph" w:customStyle="1" w:styleId="P3">
    <w:name w:val="P3"/>
    <w:basedOn w:val="aa"/>
    <w:rsid w:val="00D234D7"/>
    <w:pPr>
      <w:widowControl/>
      <w:spacing w:before="240" w:line="240" w:lineRule="atLeast"/>
      <w:ind w:left="1152"/>
      <w:jc w:val="left"/>
    </w:pPr>
    <w:rPr>
      <w:rFonts w:ascii="Times New Roman" w:hAnsi="Times New Roman"/>
      <w:b/>
      <w:kern w:val="0"/>
      <w:szCs w:val="21"/>
      <w:lang w:val="en-AU" w:eastAsia="en-US"/>
    </w:rPr>
  </w:style>
  <w:style w:type="paragraph" w:customStyle="1" w:styleId="3a">
    <w:name w:val="标准标题3"/>
    <w:basedOn w:val="30"/>
    <w:rsid w:val="00D234D7"/>
    <w:pPr>
      <w:tabs>
        <w:tab w:val="left" w:pos="1050"/>
      </w:tabs>
      <w:spacing w:line="240" w:lineRule="auto"/>
      <w:ind w:leftChars="-258" w:left="-258"/>
    </w:pPr>
    <w:rPr>
      <w:rFonts w:eastAsia="仿宋_GB2312"/>
      <w:sz w:val="28"/>
    </w:rPr>
  </w:style>
  <w:style w:type="paragraph" w:customStyle="1" w:styleId="mt">
    <w:name w:val="大表 mt"/>
    <w:basedOn w:val="aa"/>
    <w:qFormat/>
    <w:rsid w:val="00D234D7"/>
    <w:pPr>
      <w:widowControl/>
      <w:jc w:val="left"/>
    </w:pPr>
    <w:rPr>
      <w:rFonts w:ascii="宋体" w:hAnsi="宋体" w:cs="宋体"/>
      <w:kern w:val="0"/>
      <w:szCs w:val="21"/>
    </w:rPr>
  </w:style>
  <w:style w:type="paragraph" w:customStyle="1" w:styleId="afffffff4">
    <w:name w:val="段落正文"/>
    <w:basedOn w:val="aa"/>
    <w:qFormat/>
    <w:rsid w:val="00D234D7"/>
    <w:pPr>
      <w:spacing w:line="360" w:lineRule="auto"/>
      <w:ind w:firstLineChars="200" w:firstLine="560"/>
    </w:pPr>
    <w:rPr>
      <w:rFonts w:ascii="Times New Roman" w:hAnsi="Times New Roman"/>
      <w:sz w:val="28"/>
      <w:szCs w:val="28"/>
    </w:rPr>
  </w:style>
  <w:style w:type="paragraph" w:customStyle="1" w:styleId="footnote">
    <w:name w:val="footnote"/>
    <w:basedOn w:val="aa"/>
    <w:rsid w:val="00D234D7"/>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a"/>
    <w:rsid w:val="00D234D7"/>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D234D7"/>
    <w:pPr>
      <w:numPr>
        <w:numId w:val="22"/>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D234D7"/>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qFormat/>
    <w:rsid w:val="00D234D7"/>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fb"/>
    <w:qFormat/>
    <w:rsid w:val="00D234D7"/>
    <w:pPr>
      <w:spacing w:line="360" w:lineRule="auto"/>
      <w:ind w:firstLine="0"/>
    </w:pPr>
    <w:rPr>
      <w:rFonts w:ascii="宋体" w:hAnsi="宋体" w:cs="宋体"/>
      <w:kern w:val="0"/>
    </w:rPr>
  </w:style>
  <w:style w:type="paragraph" w:customStyle="1" w:styleId="graytext">
    <w:name w:val="graytext"/>
    <w:basedOn w:val="aa"/>
    <w:qFormat/>
    <w:rsid w:val="00D234D7"/>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7">
    <w:name w:val="正文小四"/>
    <w:basedOn w:val="aa"/>
    <w:qFormat/>
    <w:rsid w:val="00D234D7"/>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qFormat/>
    <w:rsid w:val="00D234D7"/>
    <w:pPr>
      <w:widowControl/>
      <w:spacing w:after="160" w:line="360" w:lineRule="auto"/>
      <w:jc w:val="left"/>
    </w:pPr>
    <w:rPr>
      <w:rFonts w:ascii="Verdana" w:hAnsi="Verdana"/>
      <w:kern w:val="0"/>
      <w:sz w:val="24"/>
      <w:szCs w:val="20"/>
      <w:lang w:eastAsia="en-US"/>
    </w:rPr>
  </w:style>
  <w:style w:type="paragraph" w:customStyle="1" w:styleId="font10">
    <w:name w:val="font10"/>
    <w:basedOn w:val="aa"/>
    <w:qFormat/>
    <w:rsid w:val="00D234D7"/>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qFormat/>
    <w:rsid w:val="00D234D7"/>
    <w:pPr>
      <w:widowControl/>
      <w:spacing w:after="160" w:line="240" w:lineRule="exact"/>
      <w:jc w:val="left"/>
    </w:pPr>
    <w:rPr>
      <w:rFonts w:ascii="Times New Roman" w:hAnsi="Times New Roman"/>
      <w:szCs w:val="20"/>
    </w:rPr>
  </w:style>
  <w:style w:type="paragraph" w:customStyle="1" w:styleId="font5">
    <w:name w:val="font5"/>
    <w:basedOn w:val="aa"/>
    <w:qFormat/>
    <w:rsid w:val="00D234D7"/>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qFormat/>
    <w:rsid w:val="00D234D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qFormat/>
    <w:rsid w:val="00D234D7"/>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qFormat/>
    <w:rsid w:val="00D234D7"/>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a"/>
    <w:qFormat/>
    <w:rsid w:val="00D234D7"/>
    <w:pPr>
      <w:adjustRightInd w:val="0"/>
      <w:spacing w:line="360" w:lineRule="auto"/>
      <w:ind w:left="480"/>
      <w:jc w:val="left"/>
      <w:textAlignment w:val="baseline"/>
    </w:pPr>
    <w:rPr>
      <w:rFonts w:ascii="Times New Roman" w:hAnsi="Times New Roman"/>
      <w:kern w:val="0"/>
      <w:sz w:val="24"/>
      <w:szCs w:val="20"/>
    </w:rPr>
  </w:style>
  <w:style w:type="paragraph" w:customStyle="1" w:styleId="afffffff9">
    <w:name w:val="丽天正文"/>
    <w:basedOn w:val="aa"/>
    <w:qFormat/>
    <w:rsid w:val="00D234D7"/>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D234D7"/>
    <w:pPr>
      <w:numPr>
        <w:numId w:val="0"/>
      </w:numPr>
      <w:tabs>
        <w:tab w:val="left" w:pos="864"/>
      </w:tabs>
      <w:ind w:left="425" w:hanging="425"/>
    </w:pPr>
    <w:rPr>
      <w:szCs w:val="21"/>
    </w:rPr>
  </w:style>
  <w:style w:type="paragraph" w:customStyle="1" w:styleId="4ChapterXXX051">
    <w:name w:val="样式 标题 4Chapter X.X.X. + 段后: 0.5 行1"/>
    <w:basedOn w:val="41"/>
    <w:next w:val="41"/>
    <w:qFormat/>
    <w:rsid w:val="00D234D7"/>
    <w:pPr>
      <w:keepLines w:val="0"/>
      <w:numPr>
        <w:ilvl w:val="3"/>
        <w:numId w:val="5"/>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rsid w:val="00D234D7"/>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a">
    <w:name w:val="标准标题1"/>
    <w:basedOn w:val="11"/>
    <w:qFormat/>
    <w:rsid w:val="00D234D7"/>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qFormat/>
    <w:rsid w:val="00D234D7"/>
    <w:pPr>
      <w:widowControl/>
      <w:spacing w:before="60" w:after="60"/>
      <w:ind w:right="360"/>
      <w:jc w:val="left"/>
    </w:pPr>
    <w:rPr>
      <w:rFonts w:ascii="Garamond" w:hAnsi="Garamond"/>
      <w:color w:val="FF0000"/>
      <w:kern w:val="0"/>
      <w:sz w:val="24"/>
      <w:szCs w:val="20"/>
      <w:lang w:eastAsia="en-US"/>
    </w:rPr>
  </w:style>
  <w:style w:type="paragraph" w:customStyle="1" w:styleId="210">
    <w:name w:val="正文文本 21"/>
    <w:basedOn w:val="aa"/>
    <w:qFormat/>
    <w:rsid w:val="00D234D7"/>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qFormat/>
    <w:rsid w:val="00D234D7"/>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a"/>
    <w:qFormat/>
    <w:rsid w:val="00D234D7"/>
    <w:pPr>
      <w:spacing w:line="360" w:lineRule="auto"/>
      <w:ind w:firstLineChars="200" w:firstLine="200"/>
    </w:pPr>
    <w:rPr>
      <w:rFonts w:ascii="Times New Roman" w:hAnsi="Times New Roman"/>
      <w:sz w:val="24"/>
      <w:szCs w:val="24"/>
    </w:rPr>
  </w:style>
  <w:style w:type="paragraph" w:customStyle="1" w:styleId="xl111">
    <w:name w:val="xl111"/>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2">
    <w:name w:val="列出段落11"/>
    <w:basedOn w:val="aa"/>
    <w:uiPriority w:val="34"/>
    <w:qFormat/>
    <w:rsid w:val="00D234D7"/>
    <w:pPr>
      <w:ind w:firstLineChars="200" w:firstLine="420"/>
    </w:pPr>
  </w:style>
  <w:style w:type="paragraph" w:customStyle="1" w:styleId="xl109">
    <w:name w:val="xl109"/>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D234D7"/>
    <w:pPr>
      <w:widowControl/>
      <w:numPr>
        <w:numId w:val="23"/>
      </w:numPr>
      <w:spacing w:beforeLines="25" w:line="300" w:lineRule="auto"/>
      <w:jc w:val="left"/>
    </w:pPr>
    <w:rPr>
      <w:rFonts w:ascii="Arial" w:hAnsi="Arial"/>
      <w:kern w:val="0"/>
      <w:szCs w:val="21"/>
    </w:rPr>
  </w:style>
  <w:style w:type="paragraph" w:customStyle="1" w:styleId="afffffffb">
    <w:name w:val="强调点"/>
    <w:basedOn w:val="aa"/>
    <w:qFormat/>
    <w:rsid w:val="00D234D7"/>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qFormat/>
    <w:rsid w:val="00D234D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a"/>
    <w:qFormat/>
    <w:rsid w:val="00D234D7"/>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character" w:customStyle="1" w:styleId="z-Char1">
    <w:name w:val="z-窗体底端 Char1"/>
    <w:basedOn w:val="ab"/>
    <w:uiPriority w:val="99"/>
    <w:semiHidden/>
    <w:qFormat/>
    <w:rsid w:val="00D234D7"/>
    <w:rPr>
      <w:rFonts w:ascii="Arial" w:eastAsia="宋体" w:hAnsi="Arial" w:cs="Arial"/>
      <w:vanish/>
      <w:sz w:val="16"/>
      <w:szCs w:val="16"/>
    </w:rPr>
  </w:style>
  <w:style w:type="paragraph" w:customStyle="1" w:styleId="afffffffc">
    <w:name w:val="表格内容"/>
    <w:basedOn w:val="af8"/>
    <w:qFormat/>
    <w:rsid w:val="00D234D7"/>
    <w:pPr>
      <w:suppressLineNumbers/>
      <w:suppressAutoHyphens/>
    </w:pPr>
    <w:rPr>
      <w:kern w:val="1"/>
      <w:szCs w:val="24"/>
      <w:lang w:eastAsia="ar-SA"/>
    </w:rPr>
  </w:style>
  <w:style w:type="paragraph" w:customStyle="1" w:styleId="47">
    <w:name w:val="样式　标题4"/>
    <w:basedOn w:val="4ChapterXXX051"/>
    <w:next w:val="aa"/>
    <w:qFormat/>
    <w:rsid w:val="00D234D7"/>
    <w:pPr>
      <w:numPr>
        <w:ilvl w:val="0"/>
        <w:numId w:val="0"/>
      </w:numPr>
      <w:ind w:left="425" w:hanging="425"/>
    </w:pPr>
  </w:style>
  <w:style w:type="paragraph" w:customStyle="1" w:styleId="Char2CharCharChar">
    <w:name w:val="Char2 Char Char Char"/>
    <w:basedOn w:val="aa"/>
    <w:qFormat/>
    <w:rsid w:val="00D234D7"/>
    <w:rPr>
      <w:rFonts w:ascii="仿宋_GB2312" w:eastAsia="仿宋_GB2312" w:hAnsi="Times New Roman"/>
      <w:b/>
      <w:sz w:val="32"/>
      <w:szCs w:val="32"/>
    </w:rPr>
  </w:style>
  <w:style w:type="paragraph" w:customStyle="1" w:styleId="Paragraph4">
    <w:name w:val="Paragraph4"/>
    <w:basedOn w:val="aa"/>
    <w:qFormat/>
    <w:rsid w:val="00D234D7"/>
    <w:pPr>
      <w:spacing w:before="80" w:afterLines="50"/>
      <w:ind w:left="2250"/>
    </w:pPr>
    <w:rPr>
      <w:rFonts w:ascii="宋体" w:hAnsi="Times New Roman"/>
      <w:snapToGrid w:val="0"/>
      <w:kern w:val="0"/>
      <w:szCs w:val="20"/>
    </w:rPr>
  </w:style>
  <w:style w:type="paragraph" w:customStyle="1" w:styleId="xl87">
    <w:name w:val="xl87"/>
    <w:basedOn w:val="aa"/>
    <w:qFormat/>
    <w:rsid w:val="00D234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b">
    <w:name w:val="标题 3 （加黑）"/>
    <w:basedOn w:val="30"/>
    <w:qFormat/>
    <w:rsid w:val="00D234D7"/>
    <w:pPr>
      <w:keepNext w:val="0"/>
      <w:spacing w:before="120" w:after="120" w:line="413" w:lineRule="auto"/>
      <w:ind w:left="354" w:hangingChars="150" w:hanging="354"/>
    </w:pPr>
    <w:rPr>
      <w:rFonts w:ascii="Times New Roman" w:hAnsi="Times New Roman"/>
      <w:bCs w:val="0"/>
      <w:sz w:val="24"/>
      <w:szCs w:val="20"/>
    </w:rPr>
  </w:style>
  <w:style w:type="paragraph" w:customStyle="1" w:styleId="afffffffd">
    <w:name w:val="吉奥表头文字"/>
    <w:basedOn w:val="aa"/>
    <w:qFormat/>
    <w:rsid w:val="00D234D7"/>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D234D7"/>
    <w:pPr>
      <w:adjustRightInd w:val="0"/>
      <w:spacing w:line="360" w:lineRule="auto"/>
      <w:ind w:firstLine="480"/>
    </w:pPr>
    <w:rPr>
      <w:rFonts w:ascii="宋体" w:hAnsi="宋体"/>
      <w:kern w:val="0"/>
      <w:sz w:val="24"/>
      <w:szCs w:val="20"/>
    </w:rPr>
  </w:style>
  <w:style w:type="paragraph" w:customStyle="1" w:styleId="xl108">
    <w:name w:val="xl108"/>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D234D7"/>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qFormat/>
    <w:rsid w:val="00D234D7"/>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rsid w:val="00D234D7"/>
    <w:pPr>
      <w:widowControl w:val="0"/>
      <w:autoSpaceDE w:val="0"/>
      <w:autoSpaceDN w:val="0"/>
      <w:adjustRightInd w:val="0"/>
    </w:pPr>
    <w:rPr>
      <w:rFonts w:ascii="楷体" w:eastAsia="楷体" w:hAnsi="Calibri" w:cs="楷体"/>
      <w:color w:val="000000"/>
      <w:kern w:val="0"/>
      <w:sz w:val="24"/>
      <w:szCs w:val="24"/>
    </w:rPr>
  </w:style>
  <w:style w:type="paragraph" w:customStyle="1" w:styleId="Char1CharCharChar">
    <w:name w:val="Char1 Char Char Char"/>
    <w:basedOn w:val="aa"/>
    <w:rsid w:val="00D234D7"/>
    <w:rPr>
      <w:rFonts w:ascii="Tahoma" w:hAnsi="Tahoma"/>
      <w:sz w:val="24"/>
      <w:szCs w:val="20"/>
    </w:rPr>
  </w:style>
  <w:style w:type="paragraph" w:customStyle="1" w:styleId="1fb">
    <w:name w:val="样式1"/>
    <w:basedOn w:val="aa"/>
    <w:qFormat/>
    <w:rsid w:val="00D234D7"/>
    <w:pPr>
      <w:pBdr>
        <w:bottom w:val="single" w:sz="4" w:space="1" w:color="auto"/>
      </w:pBdr>
    </w:pPr>
    <w:rPr>
      <w:rFonts w:ascii="Times New Roman" w:hAnsi="Times New Roman"/>
      <w:szCs w:val="24"/>
    </w:rPr>
  </w:style>
  <w:style w:type="paragraph" w:customStyle="1" w:styleId="font7">
    <w:name w:val="font7"/>
    <w:basedOn w:val="aa"/>
    <w:qFormat/>
    <w:rsid w:val="00D234D7"/>
    <w:pPr>
      <w:widowControl/>
      <w:spacing w:before="100" w:beforeAutospacing="1" w:after="100" w:afterAutospacing="1"/>
      <w:jc w:val="left"/>
    </w:pPr>
    <w:rPr>
      <w:rFonts w:ascii="宋体" w:hAnsi="宋体" w:cs="宋体"/>
      <w:kern w:val="0"/>
      <w:sz w:val="18"/>
      <w:szCs w:val="18"/>
    </w:rPr>
  </w:style>
  <w:style w:type="paragraph" w:customStyle="1" w:styleId="2f6">
    <w:name w:val="要点2"/>
    <w:basedOn w:val="aa"/>
    <w:qFormat/>
    <w:rsid w:val="00D234D7"/>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qFormat/>
    <w:rsid w:val="00D234D7"/>
    <w:pPr>
      <w:widowControl/>
      <w:spacing w:before="60" w:afterLines="50"/>
      <w:jc w:val="left"/>
    </w:pPr>
    <w:rPr>
      <w:rFonts w:ascii="Times New Roman" w:hAnsi="Times New Roman"/>
      <w:kern w:val="0"/>
      <w:szCs w:val="20"/>
      <w:lang w:eastAsia="en-US"/>
    </w:rPr>
  </w:style>
  <w:style w:type="paragraph" w:customStyle="1" w:styleId="ItemList">
    <w:name w:val="Item List"/>
    <w:qFormat/>
    <w:rsid w:val="00D234D7"/>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e">
    <w:name w:val="样式 模板描述"/>
    <w:basedOn w:val="aa"/>
    <w:next w:val="a3"/>
    <w:qFormat/>
    <w:rsid w:val="00D234D7"/>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D234D7"/>
    <w:pPr>
      <w:spacing w:before="480" w:afterLines="50"/>
      <w:jc w:val="center"/>
    </w:pPr>
    <w:rPr>
      <w:rFonts w:ascii="宋体" w:hAnsi="Times New Roman"/>
      <w:b/>
      <w:snapToGrid w:val="0"/>
      <w:kern w:val="28"/>
      <w:sz w:val="32"/>
      <w:szCs w:val="20"/>
    </w:rPr>
  </w:style>
  <w:style w:type="paragraph" w:customStyle="1" w:styleId="font12">
    <w:name w:val="font12"/>
    <w:basedOn w:val="aa"/>
    <w:qFormat/>
    <w:rsid w:val="00D234D7"/>
    <w:pPr>
      <w:widowControl/>
      <w:spacing w:before="100" w:beforeAutospacing="1" w:after="100" w:afterAutospacing="1"/>
      <w:jc w:val="left"/>
    </w:pPr>
    <w:rPr>
      <w:rFonts w:ascii="宋体" w:hAnsi="宋体" w:cs="宋体"/>
      <w:color w:val="333333"/>
      <w:kern w:val="0"/>
      <w:sz w:val="22"/>
    </w:rPr>
  </w:style>
  <w:style w:type="paragraph" w:customStyle="1" w:styleId="font6">
    <w:name w:val="font6"/>
    <w:basedOn w:val="aa"/>
    <w:qFormat/>
    <w:rsid w:val="00D234D7"/>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a"/>
    <w:qFormat/>
    <w:rsid w:val="00D234D7"/>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b"/>
    <w:qFormat/>
    <w:rsid w:val="00D234D7"/>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qFormat/>
    <w:rsid w:val="00D234D7"/>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D234D7"/>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qFormat/>
    <w:rsid w:val="00D234D7"/>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b"/>
    <w:qFormat/>
    <w:rsid w:val="00D234D7"/>
    <w:pPr>
      <w:spacing w:beforeLines="0" w:afterLines="0" w:line="360" w:lineRule="auto"/>
      <w:jc w:val="left"/>
    </w:pPr>
    <w:rPr>
      <w:rFonts w:eastAsia="仿宋_GB2312" w:cs="Arial"/>
      <w:sz w:val="28"/>
      <w:szCs w:val="20"/>
    </w:rPr>
  </w:style>
  <w:style w:type="paragraph" w:customStyle="1" w:styleId="msoaccenttext2">
    <w:name w:val="msoaccenttext2"/>
    <w:qFormat/>
    <w:rsid w:val="00D234D7"/>
    <w:rPr>
      <w:rFonts w:ascii="Century Schoolbook" w:eastAsia="宋体" w:hAnsi="Century Schoolbook" w:cs="宋体"/>
      <w:color w:val="000000"/>
      <w:kern w:val="28"/>
      <w:sz w:val="15"/>
      <w:szCs w:val="15"/>
    </w:rPr>
  </w:style>
  <w:style w:type="paragraph" w:customStyle="1" w:styleId="FA">
    <w:name w:val="FA正文+标号"/>
    <w:basedOn w:val="aa"/>
    <w:qFormat/>
    <w:rsid w:val="00D234D7"/>
    <w:pPr>
      <w:numPr>
        <w:numId w:val="24"/>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D234D7"/>
    <w:pPr>
      <w:keepLines w:val="0"/>
      <w:spacing w:before="120" w:afterLines="50" w:line="240" w:lineRule="auto"/>
      <w:jc w:val="left"/>
    </w:pPr>
    <w:rPr>
      <w:rFonts w:ascii="宋体" w:cs="宋体"/>
      <w:snapToGrid w:val="0"/>
      <w:kern w:val="0"/>
      <w:sz w:val="24"/>
      <w:szCs w:val="20"/>
    </w:rPr>
  </w:style>
  <w:style w:type="paragraph" w:customStyle="1" w:styleId="affffffff0">
    <w:name w:val="公司名"/>
    <w:basedOn w:val="aa"/>
    <w:next w:val="aa"/>
    <w:qFormat/>
    <w:rsid w:val="00D234D7"/>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qFormat/>
    <w:rsid w:val="00D234D7"/>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qFormat/>
    <w:rsid w:val="00D234D7"/>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D234D7"/>
    <w:pPr>
      <w:widowControl/>
      <w:ind w:left="75"/>
      <w:jc w:val="left"/>
    </w:pPr>
    <w:rPr>
      <w:rFonts w:ascii="Arial" w:hAnsi="Arial" w:cs="Arial"/>
      <w:b/>
      <w:bCs/>
      <w:kern w:val="0"/>
      <w:sz w:val="20"/>
      <w:szCs w:val="20"/>
    </w:rPr>
  </w:style>
  <w:style w:type="paragraph" w:customStyle="1" w:styleId="itemlist0">
    <w:name w:val="itemlist"/>
    <w:basedOn w:val="aa"/>
    <w:qFormat/>
    <w:rsid w:val="00D234D7"/>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D234D7"/>
    <w:pPr>
      <w:tabs>
        <w:tab w:val="left" w:pos="432"/>
      </w:tabs>
      <w:ind w:left="432" w:hanging="432"/>
    </w:pPr>
    <w:rPr>
      <w:rFonts w:ascii="Times New Roman" w:hAnsi="Times New Roman"/>
      <w:sz w:val="24"/>
      <w:szCs w:val="24"/>
    </w:rPr>
  </w:style>
  <w:style w:type="paragraph" w:customStyle="1" w:styleId="affffffff1">
    <w:name w:val="二级."/>
    <w:basedOn w:val="21"/>
    <w:qFormat/>
    <w:rsid w:val="00D234D7"/>
    <w:pPr>
      <w:tabs>
        <w:tab w:val="left" w:pos="0"/>
      </w:tabs>
      <w:spacing w:before="0" w:after="0" w:line="528" w:lineRule="auto"/>
      <w:ind w:left="181" w:hanging="181"/>
    </w:pPr>
    <w:rPr>
      <w:bCs w:val="0"/>
      <w:kern w:val="0"/>
      <w:sz w:val="36"/>
      <w:szCs w:val="20"/>
    </w:rPr>
  </w:style>
  <w:style w:type="paragraph" w:customStyle="1" w:styleId="affffffff2">
    <w:name w:val="标准小四"/>
    <w:basedOn w:val="aa"/>
    <w:qFormat/>
    <w:rsid w:val="00D234D7"/>
    <w:pPr>
      <w:spacing w:line="360" w:lineRule="auto"/>
      <w:ind w:firstLineChars="200" w:firstLine="480"/>
    </w:pPr>
    <w:rPr>
      <w:rFonts w:ascii="Arial" w:hAnsi="Arial"/>
      <w:sz w:val="24"/>
      <w:szCs w:val="21"/>
    </w:rPr>
  </w:style>
  <w:style w:type="paragraph" w:customStyle="1" w:styleId="xl65">
    <w:name w:val="xl65"/>
    <w:basedOn w:val="aa"/>
    <w:qFormat/>
    <w:rsid w:val="00D234D7"/>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112">
    <w:name w:val="xl112"/>
    <w:basedOn w:val="aa"/>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7">
    <w:name w:val="列出段落2"/>
    <w:basedOn w:val="aa"/>
    <w:uiPriority w:val="34"/>
    <w:qFormat/>
    <w:rsid w:val="00D234D7"/>
    <w:pPr>
      <w:ind w:firstLineChars="200" w:firstLine="420"/>
    </w:pPr>
    <w:rPr>
      <w:szCs w:val="24"/>
    </w:rPr>
  </w:style>
  <w:style w:type="paragraph" w:customStyle="1" w:styleId="211">
    <w:name w:val="正文首行缩进 21"/>
    <w:basedOn w:val="1d"/>
    <w:rsid w:val="00D234D7"/>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D234D7"/>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D234D7"/>
    <w:pPr>
      <w:keepNext/>
      <w:snapToGrid w:val="0"/>
      <w:spacing w:before="160" w:after="80"/>
      <w:ind w:left="1701"/>
      <w:jc w:val="center"/>
    </w:pPr>
    <w:rPr>
      <w:rFonts w:ascii="Arial" w:eastAsia="黑体" w:hAnsi="Arial" w:cs="Times New Roman"/>
      <w:kern w:val="0"/>
      <w:sz w:val="18"/>
      <w:szCs w:val="20"/>
      <w:lang w:eastAsia="en-US"/>
    </w:rPr>
  </w:style>
  <w:style w:type="character" w:customStyle="1" w:styleId="z-Char10">
    <w:name w:val="z-窗体顶端 Char1"/>
    <w:basedOn w:val="ab"/>
    <w:uiPriority w:val="99"/>
    <w:semiHidden/>
    <w:qFormat/>
    <w:rsid w:val="00D234D7"/>
    <w:rPr>
      <w:rFonts w:ascii="Arial" w:eastAsia="宋体" w:hAnsi="Arial" w:cs="Arial"/>
      <w:vanish/>
      <w:sz w:val="16"/>
      <w:szCs w:val="16"/>
    </w:rPr>
  </w:style>
  <w:style w:type="paragraph" w:customStyle="1" w:styleId="affffffff3">
    <w:name w:val="表格内文"/>
    <w:qFormat/>
    <w:rsid w:val="00D234D7"/>
    <w:pPr>
      <w:widowControl w:val="0"/>
      <w:spacing w:line="360" w:lineRule="auto"/>
      <w:jc w:val="both"/>
    </w:pPr>
    <w:rPr>
      <w:rFonts w:ascii="宋体" w:eastAsia="宋体" w:hAnsi="Times New Roman" w:cs="宋体"/>
      <w:color w:val="000000"/>
      <w:szCs w:val="20"/>
    </w:rPr>
  </w:style>
  <w:style w:type="paragraph" w:customStyle="1" w:styleId="1fd">
    <w:name w:val="日期1"/>
    <w:basedOn w:val="aa"/>
    <w:next w:val="aa"/>
    <w:qFormat/>
    <w:rsid w:val="00D234D7"/>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qFormat/>
    <w:rsid w:val="00D234D7"/>
    <w:pPr>
      <w:widowControl/>
      <w:spacing w:before="100" w:beforeAutospacing="1" w:after="100" w:afterAutospacing="1"/>
      <w:jc w:val="left"/>
    </w:pPr>
    <w:rPr>
      <w:rFonts w:ascii="宋体" w:hAnsi="宋体" w:cs="宋体"/>
      <w:kern w:val="0"/>
      <w:sz w:val="24"/>
      <w:szCs w:val="24"/>
    </w:rPr>
  </w:style>
  <w:style w:type="paragraph" w:customStyle="1" w:styleId="affffffff4">
    <w:name w:val="左对齐的表内文字"/>
    <w:basedOn w:val="aa"/>
    <w:qFormat/>
    <w:rsid w:val="00D234D7"/>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D234D7"/>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qFormat/>
    <w:rsid w:val="00D234D7"/>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D234D7"/>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D234D7"/>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D234D7"/>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qFormat/>
    <w:rsid w:val="00D234D7"/>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5"/>
    <w:qFormat/>
    <w:rsid w:val="00D234D7"/>
    <w:pPr>
      <w:numPr>
        <w:numId w:val="25"/>
      </w:numPr>
      <w:jc w:val="center"/>
    </w:pPr>
    <w:rPr>
      <w:rFonts w:ascii="Tahoma" w:eastAsia="楷体_GB2312" w:hAnsi="Tahoma" w:cs="Times New Roman"/>
      <w:szCs w:val="24"/>
    </w:rPr>
  </w:style>
  <w:style w:type="paragraph" w:customStyle="1" w:styleId="2f8">
    <w:name w:val="无间隔2"/>
    <w:qFormat/>
    <w:rsid w:val="00D234D7"/>
    <w:rPr>
      <w:rFonts w:ascii="Times New Roman" w:eastAsia="Times New Roman" w:hAnsi="Times New Roman" w:cs="Times New Roman"/>
      <w:sz w:val="22"/>
    </w:rPr>
  </w:style>
  <w:style w:type="paragraph" w:customStyle="1" w:styleId="S4-B-L15">
    <w:name w:val="S4-B-L15"/>
    <w:basedOn w:val="aa"/>
    <w:qFormat/>
    <w:rsid w:val="00D234D7"/>
    <w:pPr>
      <w:spacing w:line="360" w:lineRule="auto"/>
    </w:pPr>
    <w:rPr>
      <w:rFonts w:ascii="Times New Roman" w:hAnsi="Times New Roman"/>
      <w:b/>
      <w:bCs/>
      <w:sz w:val="24"/>
      <w:szCs w:val="24"/>
    </w:rPr>
  </w:style>
  <w:style w:type="paragraph" w:customStyle="1" w:styleId="GP1">
    <w:name w:val="GP标题1"/>
    <w:basedOn w:val="aa"/>
    <w:next w:val="aa"/>
    <w:qFormat/>
    <w:rsid w:val="00D234D7"/>
    <w:pPr>
      <w:numPr>
        <w:numId w:val="15"/>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qFormat/>
    <w:rsid w:val="00D234D7"/>
    <w:pPr>
      <w:spacing w:beforeLines="20" w:afterLines="20"/>
    </w:pPr>
    <w:rPr>
      <w:rFonts w:ascii="楷体_GB2312" w:eastAsia="楷体_GB2312" w:hAnsi="宋体" w:cs="Arial"/>
      <w:kern w:val="0"/>
      <w:sz w:val="24"/>
      <w:szCs w:val="24"/>
    </w:rPr>
  </w:style>
  <w:style w:type="paragraph" w:customStyle="1" w:styleId="212">
    <w:name w:val="正文文本缩进 21"/>
    <w:basedOn w:val="aa"/>
    <w:qFormat/>
    <w:rsid w:val="00D234D7"/>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a1">
    <w:name w:val="列表（编号二级）（绿盟科技）"/>
    <w:basedOn w:val="a0"/>
    <w:qFormat/>
    <w:rsid w:val="00D234D7"/>
    <w:pPr>
      <w:numPr>
        <w:ilvl w:val="1"/>
      </w:numPr>
      <w:spacing w:beforeLines="0"/>
      <w:ind w:left="1260"/>
    </w:pPr>
  </w:style>
  <w:style w:type="paragraph" w:customStyle="1" w:styleId="huide00">
    <w:name w:val="huide00"/>
    <w:basedOn w:val="aa"/>
    <w:qFormat/>
    <w:rsid w:val="00D234D7"/>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D234D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qFormat/>
    <w:rsid w:val="00D234D7"/>
    <w:pPr>
      <w:spacing w:before="80" w:afterLines="50"/>
      <w:ind w:left="1530"/>
    </w:pPr>
    <w:rPr>
      <w:rFonts w:ascii="宋体" w:hAnsi="Times New Roman"/>
      <w:snapToGrid w:val="0"/>
      <w:kern w:val="0"/>
      <w:szCs w:val="20"/>
    </w:rPr>
  </w:style>
  <w:style w:type="paragraph" w:customStyle="1" w:styleId="affffffff5">
    <w:name w:val="正文样式"/>
    <w:basedOn w:val="aa"/>
    <w:qFormat/>
    <w:rsid w:val="00D234D7"/>
    <w:pPr>
      <w:spacing w:line="360" w:lineRule="auto"/>
      <w:ind w:firstLineChars="200" w:firstLine="200"/>
    </w:pPr>
    <w:rPr>
      <w:rFonts w:ascii="宋体" w:hAnsi="Times New Roman"/>
      <w:sz w:val="24"/>
      <w:szCs w:val="24"/>
    </w:rPr>
  </w:style>
  <w:style w:type="paragraph" w:customStyle="1" w:styleId="xl97">
    <w:name w:val="xl97"/>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qFormat/>
    <w:rsid w:val="00D234D7"/>
    <w:pPr>
      <w:spacing w:after="0" w:line="415" w:lineRule="auto"/>
    </w:pPr>
    <w:rPr>
      <w:sz w:val="28"/>
      <w:szCs w:val="20"/>
    </w:rPr>
  </w:style>
  <w:style w:type="paragraph" w:customStyle="1" w:styleId="a9">
    <w:name w:val="表格标题"/>
    <w:basedOn w:val="afffffffc"/>
    <w:qFormat/>
    <w:rsid w:val="00D234D7"/>
    <w:pPr>
      <w:numPr>
        <w:numId w:val="26"/>
      </w:numPr>
      <w:tabs>
        <w:tab w:val="clear" w:pos="360"/>
      </w:tabs>
      <w:ind w:left="0" w:firstLine="0"/>
      <w:jc w:val="center"/>
    </w:pPr>
    <w:rPr>
      <w:b/>
      <w:bCs/>
      <w:i/>
      <w:iCs/>
    </w:rPr>
  </w:style>
  <w:style w:type="paragraph" w:customStyle="1" w:styleId="Style1181">
    <w:name w:val="_Style 1181"/>
    <w:basedOn w:val="aa"/>
    <w:qFormat/>
    <w:rsid w:val="00D234D7"/>
  </w:style>
  <w:style w:type="paragraph" w:customStyle="1" w:styleId="ZJGIS-1">
    <w:name w:val="ZJGIS-三级标题"/>
    <w:basedOn w:val="30"/>
    <w:qFormat/>
    <w:rsid w:val="00D234D7"/>
    <w:pPr>
      <w:numPr>
        <w:ilvl w:val="2"/>
        <w:numId w:val="10"/>
      </w:numPr>
      <w:spacing w:before="120" w:after="120" w:line="240" w:lineRule="auto"/>
    </w:pPr>
    <w:rPr>
      <w:rFonts w:ascii="Times New Roman" w:eastAsia="黑体" w:hAnsi="Times New Roman"/>
      <w:sz w:val="28"/>
      <w:szCs w:val="28"/>
    </w:rPr>
  </w:style>
  <w:style w:type="paragraph" w:customStyle="1" w:styleId="xl115">
    <w:name w:val="xl115"/>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qFormat/>
    <w:rsid w:val="00D234D7"/>
    <w:pPr>
      <w:suppressAutoHyphens/>
      <w:autoSpaceDE w:val="0"/>
      <w:spacing w:after="120"/>
      <w:jc w:val="left"/>
    </w:pPr>
    <w:rPr>
      <w:rFonts w:ascii="Helvetica" w:hAnsi="Helvetica"/>
      <w:kern w:val="1"/>
      <w:sz w:val="20"/>
      <w:szCs w:val="20"/>
    </w:rPr>
  </w:style>
  <w:style w:type="paragraph" w:customStyle="1" w:styleId="72">
    <w:name w:val="样式7"/>
    <w:basedOn w:val="aa"/>
    <w:qFormat/>
    <w:rsid w:val="00D234D7"/>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D234D7"/>
    <w:pPr>
      <w:widowControl/>
      <w:numPr>
        <w:numId w:val="27"/>
      </w:numPr>
      <w:jc w:val="left"/>
    </w:pPr>
    <w:rPr>
      <w:rFonts w:ascii="Times New Roman" w:hAnsi="Times New Roman"/>
      <w:kern w:val="0"/>
      <w:sz w:val="18"/>
      <w:szCs w:val="24"/>
    </w:rPr>
  </w:style>
  <w:style w:type="paragraph" w:customStyle="1" w:styleId="074">
    <w:name w:val="正文样式 首行缩进:  0.74 厘米"/>
    <w:basedOn w:val="aa"/>
    <w:qFormat/>
    <w:rsid w:val="00D234D7"/>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D234D7"/>
    <w:pPr>
      <w:widowControl/>
      <w:numPr>
        <w:numId w:val="28"/>
      </w:numPr>
      <w:spacing w:line="360" w:lineRule="auto"/>
    </w:pPr>
    <w:rPr>
      <w:rFonts w:ascii="Times New Roman" w:hAnsi="Times New Roman"/>
      <w:kern w:val="0"/>
      <w:sz w:val="24"/>
      <w:szCs w:val="20"/>
    </w:rPr>
  </w:style>
  <w:style w:type="paragraph" w:customStyle="1" w:styleId="pa-30">
    <w:name w:val="pa-30"/>
    <w:basedOn w:val="aa"/>
    <w:qFormat/>
    <w:rsid w:val="00D234D7"/>
    <w:pPr>
      <w:widowControl/>
      <w:spacing w:before="150" w:after="150"/>
      <w:jc w:val="left"/>
    </w:pPr>
    <w:rPr>
      <w:rFonts w:ascii="宋体" w:hAnsi="宋体" w:cs="宋体"/>
      <w:kern w:val="0"/>
      <w:sz w:val="24"/>
      <w:szCs w:val="24"/>
    </w:rPr>
  </w:style>
  <w:style w:type="paragraph" w:customStyle="1" w:styleId="affffffff6">
    <w:name w:val="表格_内容"/>
    <w:basedOn w:val="aa"/>
    <w:qFormat/>
    <w:rsid w:val="00D234D7"/>
    <w:rPr>
      <w:rFonts w:ascii="宋体" w:hAnsi="宋体"/>
      <w:szCs w:val="21"/>
    </w:rPr>
  </w:style>
  <w:style w:type="paragraph" w:customStyle="1" w:styleId="MMTitle">
    <w:name w:val="MM Title"/>
    <w:basedOn w:val="aff3"/>
    <w:qFormat/>
    <w:rsid w:val="00D234D7"/>
    <w:rPr>
      <w:rFonts w:ascii="Calibri" w:hAnsi="Calibri"/>
      <w:b w:val="0"/>
      <w:sz w:val="18"/>
    </w:rPr>
  </w:style>
  <w:style w:type="paragraph" w:customStyle="1" w:styleId="02024">
    <w:name w:val="样式 正文 段落文字 + 宋体 小四 左侧:  0 厘米 首行缩进:  2 字符 段后: 0 磅 行距: 固定值 24..."/>
    <w:basedOn w:val="aa"/>
    <w:qFormat/>
    <w:rsid w:val="00D234D7"/>
    <w:pPr>
      <w:spacing w:line="480" w:lineRule="exact"/>
      <w:ind w:firstLineChars="200" w:firstLine="480"/>
    </w:pPr>
    <w:rPr>
      <w:rFonts w:ascii="宋体" w:hAnsi="宋体" w:cs="宋体"/>
      <w:sz w:val="24"/>
      <w:szCs w:val="20"/>
    </w:rPr>
  </w:style>
  <w:style w:type="paragraph" w:customStyle="1" w:styleId="xl79">
    <w:name w:val="xl79"/>
    <w:basedOn w:val="aa"/>
    <w:qFormat/>
    <w:rsid w:val="00D234D7"/>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7">
    <w:name w:val="表格"/>
    <w:basedOn w:val="aa"/>
    <w:qFormat/>
    <w:rsid w:val="00D234D7"/>
    <w:pPr>
      <w:adjustRightInd w:val="0"/>
      <w:spacing w:beforeLines="25" w:afterLines="25"/>
      <w:textAlignment w:val="baseline"/>
    </w:pPr>
    <w:rPr>
      <w:rFonts w:ascii="Arial" w:eastAsia="仿宋_GB2312" w:hAnsi="Arial"/>
      <w:kern w:val="0"/>
      <w:sz w:val="24"/>
      <w:szCs w:val="28"/>
    </w:rPr>
  </w:style>
  <w:style w:type="paragraph" w:customStyle="1" w:styleId="1fe">
    <w:name w:val="修订1"/>
    <w:uiPriority w:val="99"/>
    <w:semiHidden/>
    <w:qFormat/>
    <w:rsid w:val="00D234D7"/>
    <w:rPr>
      <w:rFonts w:ascii="Calibri" w:eastAsia="宋体" w:hAnsi="Calibri" w:cs="Times New Roman"/>
    </w:rPr>
  </w:style>
  <w:style w:type="paragraph" w:customStyle="1" w:styleId="1ff">
    <w:name w:val="封面1级标题"/>
    <w:basedOn w:val="aa"/>
    <w:next w:val="aa"/>
    <w:qFormat/>
    <w:rsid w:val="00D234D7"/>
    <w:pPr>
      <w:spacing w:beforeLines="800"/>
      <w:jc w:val="center"/>
    </w:pPr>
    <w:rPr>
      <w:rFonts w:ascii="Arial" w:eastAsia="黑体" w:hAnsi="Arial" w:cs="宋体"/>
      <w:b/>
      <w:sz w:val="72"/>
      <w:szCs w:val="72"/>
    </w:rPr>
  </w:style>
  <w:style w:type="paragraph" w:customStyle="1" w:styleId="xl122">
    <w:name w:val="xl122"/>
    <w:basedOn w:val="aa"/>
    <w:qFormat/>
    <w:rsid w:val="00D234D7"/>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8">
    <w:name w:val="表格标题栏"/>
    <w:basedOn w:val="aa"/>
    <w:qFormat/>
    <w:rsid w:val="00D234D7"/>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2"/>
    <w:qFormat/>
    <w:rsid w:val="00D234D7"/>
    <w:pPr>
      <w:numPr>
        <w:ilvl w:val="4"/>
        <w:numId w:val="29"/>
      </w:numPr>
    </w:pPr>
    <w:rPr>
      <w:rFonts w:eastAsia="黑体"/>
      <w:kern w:val="0"/>
      <w:sz w:val="24"/>
      <w:szCs w:val="20"/>
    </w:rPr>
  </w:style>
  <w:style w:type="paragraph" w:customStyle="1" w:styleId="Body">
    <w:name w:val="Body"/>
    <w:basedOn w:val="aa"/>
    <w:qFormat/>
    <w:rsid w:val="00D234D7"/>
    <w:pPr>
      <w:widowControl/>
      <w:spacing w:before="120" w:afterLines="50"/>
    </w:pPr>
    <w:rPr>
      <w:rFonts w:ascii="宋体" w:hAnsi="Times New Roman"/>
      <w:snapToGrid w:val="0"/>
      <w:kern w:val="0"/>
      <w:szCs w:val="20"/>
    </w:rPr>
  </w:style>
  <w:style w:type="paragraph" w:customStyle="1" w:styleId="2fa">
    <w:name w:val="标准标题2"/>
    <w:basedOn w:val="21"/>
    <w:qFormat/>
    <w:rsid w:val="00D234D7"/>
    <w:pPr>
      <w:spacing w:line="360" w:lineRule="auto"/>
    </w:pPr>
    <w:rPr>
      <w:rFonts w:eastAsia="仿宋_GB2312"/>
      <w:bCs w:val="0"/>
      <w:sz w:val="28"/>
    </w:rPr>
  </w:style>
  <w:style w:type="paragraph" w:customStyle="1" w:styleId="xl83">
    <w:name w:val="xl83"/>
    <w:basedOn w:val="aa"/>
    <w:qFormat/>
    <w:rsid w:val="00D234D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a"/>
    <w:qFormat/>
    <w:rsid w:val="00D234D7"/>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9">
    <w:name w:val="一"/>
    <w:basedOn w:val="afff6"/>
    <w:qFormat/>
    <w:rsid w:val="00D234D7"/>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qFormat/>
    <w:rsid w:val="00D234D7"/>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D234D7"/>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a"/>
    <w:qFormat/>
    <w:rsid w:val="00D234D7"/>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D234D7"/>
    <w:rPr>
      <w:rFonts w:ascii="Calibri" w:eastAsia="宋体" w:hAnsi="Calibri" w:cs="Times New Roman"/>
    </w:rPr>
  </w:style>
  <w:style w:type="paragraph" w:customStyle="1" w:styleId="Style164">
    <w:name w:val="_Style 164"/>
    <w:basedOn w:val="aa"/>
    <w:rsid w:val="00D234D7"/>
    <w:rPr>
      <w:rFonts w:ascii="Times New Roman" w:hAnsi="Times New Roman"/>
      <w:szCs w:val="20"/>
    </w:rPr>
  </w:style>
  <w:style w:type="paragraph" w:customStyle="1" w:styleId="GP11">
    <w:name w:val="GP公文标题1"/>
    <w:basedOn w:val="aa"/>
    <w:next w:val="aa"/>
    <w:rsid w:val="00D234D7"/>
    <w:pPr>
      <w:numPr>
        <w:ilvl w:val="4"/>
        <w:numId w:val="15"/>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D234D7"/>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rsid w:val="00D234D7"/>
    <w:pPr>
      <w:tabs>
        <w:tab w:val="left" w:pos="432"/>
      </w:tabs>
      <w:ind w:left="432" w:hanging="432"/>
    </w:pPr>
    <w:rPr>
      <w:rFonts w:ascii="Tahoma" w:hAnsi="Tahoma"/>
      <w:sz w:val="24"/>
      <w:szCs w:val="20"/>
    </w:rPr>
  </w:style>
  <w:style w:type="paragraph" w:customStyle="1" w:styleId="TableText1">
    <w:name w:val="Table Text"/>
    <w:basedOn w:val="aa"/>
    <w:qFormat/>
    <w:rsid w:val="00D234D7"/>
    <w:pPr>
      <w:widowControl/>
      <w:spacing w:before="60" w:after="60"/>
      <w:jc w:val="left"/>
    </w:pPr>
    <w:rPr>
      <w:rFonts w:ascii="Times New Roman" w:hAnsi="Times New Roman"/>
      <w:kern w:val="0"/>
      <w:sz w:val="24"/>
      <w:szCs w:val="24"/>
    </w:rPr>
  </w:style>
  <w:style w:type="paragraph" w:customStyle="1" w:styleId="button">
    <w:name w:val="button"/>
    <w:basedOn w:val="aa"/>
    <w:rsid w:val="00D234D7"/>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qFormat/>
    <w:rsid w:val="00D234D7"/>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qFormat/>
    <w:rsid w:val="00D234D7"/>
    <w:pPr>
      <w:tabs>
        <w:tab w:val="left" w:pos="1200"/>
      </w:tabs>
      <w:ind w:left="1200" w:hanging="360"/>
    </w:pPr>
  </w:style>
  <w:style w:type="paragraph" w:customStyle="1" w:styleId="2fb">
    <w:name w:val="封面2级标题"/>
    <w:basedOn w:val="aa"/>
    <w:next w:val="affff1"/>
    <w:qFormat/>
    <w:rsid w:val="00D234D7"/>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a"/>
    <w:uiPriority w:val="34"/>
    <w:qFormat/>
    <w:rsid w:val="00D234D7"/>
    <w:pPr>
      <w:ind w:firstLineChars="200" w:firstLine="420"/>
    </w:pPr>
  </w:style>
  <w:style w:type="paragraph" w:customStyle="1" w:styleId="3ChapterXXX050">
    <w:name w:val="样式 标题 3Chapter X.X.X. + 五号 段后: 0.5 行"/>
    <w:basedOn w:val="30"/>
    <w:qFormat/>
    <w:rsid w:val="00D234D7"/>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D234D7"/>
    <w:pPr>
      <w:numPr>
        <w:ilvl w:val="1"/>
        <w:numId w:val="10"/>
      </w:numPr>
      <w:spacing w:before="240" w:after="240" w:line="240" w:lineRule="auto"/>
    </w:pPr>
    <w:rPr>
      <w:rFonts w:ascii="Times New Roman" w:eastAsia="楷体_GB2312" w:hAnsi="Times New Roman"/>
      <w:sz w:val="30"/>
      <w:szCs w:val="30"/>
    </w:rPr>
  </w:style>
  <w:style w:type="paragraph" w:customStyle="1" w:styleId="pa-7">
    <w:name w:val="pa-7"/>
    <w:basedOn w:val="aa"/>
    <w:qFormat/>
    <w:rsid w:val="00D234D7"/>
    <w:pPr>
      <w:widowControl/>
      <w:spacing w:before="150" w:after="150"/>
      <w:jc w:val="left"/>
    </w:pPr>
    <w:rPr>
      <w:rFonts w:ascii="宋体" w:hAnsi="宋体" w:cs="宋体"/>
      <w:kern w:val="0"/>
      <w:sz w:val="24"/>
      <w:szCs w:val="24"/>
    </w:rPr>
  </w:style>
  <w:style w:type="paragraph" w:customStyle="1" w:styleId="affffffffa">
    <w:name w:val="注意事项"/>
    <w:basedOn w:val="aa"/>
    <w:rsid w:val="00D234D7"/>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b">
    <w:name w:val="标书正文格式"/>
    <w:qFormat/>
    <w:rsid w:val="00D234D7"/>
    <w:pPr>
      <w:spacing w:line="360" w:lineRule="auto"/>
      <w:ind w:firstLineChars="200" w:firstLine="480"/>
    </w:pPr>
    <w:rPr>
      <w:rFonts w:ascii="Times New Roman" w:eastAsia="楷体_GB2312" w:hAnsi="Times New Roman" w:cs="Times New Roman"/>
      <w:sz w:val="24"/>
      <w:szCs w:val="24"/>
    </w:rPr>
  </w:style>
  <w:style w:type="paragraph" w:customStyle="1" w:styleId="CM12">
    <w:name w:val="CM12"/>
    <w:basedOn w:val="Default"/>
    <w:next w:val="Default"/>
    <w:rsid w:val="00D234D7"/>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D234D7"/>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c">
    <w:name w:val="四级"/>
    <w:basedOn w:val="41"/>
    <w:rsid w:val="00D234D7"/>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qFormat/>
    <w:rsid w:val="00D234D7"/>
    <w:pPr>
      <w:widowControl/>
      <w:spacing w:after="160" w:line="240" w:lineRule="exact"/>
      <w:jc w:val="left"/>
    </w:pPr>
    <w:rPr>
      <w:rFonts w:ascii="Verdana" w:eastAsia="仿宋_GB2312" w:hAnsi="Verdana"/>
      <w:kern w:val="0"/>
      <w:sz w:val="24"/>
      <w:szCs w:val="20"/>
      <w:lang w:eastAsia="en-US"/>
    </w:rPr>
  </w:style>
  <w:style w:type="paragraph" w:customStyle="1" w:styleId="affffffffd">
    <w:name w:val="图表引用"/>
    <w:basedOn w:val="aa"/>
    <w:qFormat/>
    <w:rsid w:val="00D234D7"/>
    <w:pPr>
      <w:spacing w:line="360" w:lineRule="auto"/>
      <w:jc w:val="center"/>
    </w:pPr>
    <w:rPr>
      <w:rFonts w:ascii="仿宋_GB2312" w:eastAsia="仿宋_GB2312"/>
      <w:b/>
      <w:sz w:val="24"/>
      <w:szCs w:val="28"/>
    </w:rPr>
  </w:style>
  <w:style w:type="paragraph" w:customStyle="1" w:styleId="00">
    <w:name w:val="样式 正文段落 + 首行缩进:  0 字符"/>
    <w:basedOn w:val="affffb"/>
    <w:qFormat/>
    <w:rsid w:val="00D234D7"/>
    <w:pPr>
      <w:spacing w:line="360" w:lineRule="auto"/>
      <w:ind w:firstLine="0"/>
    </w:pPr>
    <w:rPr>
      <w:rFonts w:ascii="宋体" w:hAnsi="宋体" w:cs="宋体"/>
      <w:kern w:val="0"/>
    </w:rPr>
  </w:style>
  <w:style w:type="paragraph" w:customStyle="1" w:styleId="Char80">
    <w:name w:val="Char8"/>
    <w:basedOn w:val="aa"/>
    <w:rsid w:val="00D234D7"/>
    <w:pPr>
      <w:tabs>
        <w:tab w:val="left" w:pos="432"/>
      </w:tabs>
      <w:ind w:left="432" w:hanging="432"/>
    </w:pPr>
    <w:rPr>
      <w:rFonts w:ascii="Times New Roman" w:hAnsi="Times New Roman"/>
      <w:sz w:val="24"/>
      <w:szCs w:val="24"/>
    </w:rPr>
  </w:style>
  <w:style w:type="paragraph" w:customStyle="1" w:styleId="CharCharChar1">
    <w:name w:val="Char Char Char1"/>
    <w:basedOn w:val="aa"/>
    <w:qFormat/>
    <w:rsid w:val="00D234D7"/>
    <w:rPr>
      <w:rFonts w:ascii="Times New Roman" w:eastAsia="仿宋_GB2312" w:hAnsi="Times New Roman" w:cs="宋体"/>
      <w:sz w:val="24"/>
      <w:szCs w:val="20"/>
    </w:rPr>
  </w:style>
  <w:style w:type="paragraph" w:customStyle="1" w:styleId="ZJGIS-3">
    <w:name w:val="ZJGIS-五级标题"/>
    <w:basedOn w:val="51"/>
    <w:qFormat/>
    <w:rsid w:val="00D234D7"/>
    <w:pPr>
      <w:numPr>
        <w:ilvl w:val="4"/>
        <w:numId w:val="10"/>
      </w:numPr>
      <w:spacing w:before="120" w:after="120" w:line="240" w:lineRule="auto"/>
    </w:pPr>
    <w:rPr>
      <w:rFonts w:ascii="Times New Roman" w:hAnsi="Times New Roman"/>
      <w:sz w:val="24"/>
      <w:szCs w:val="24"/>
    </w:rPr>
  </w:style>
  <w:style w:type="paragraph" w:customStyle="1" w:styleId="xl26">
    <w:name w:val="xl26"/>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D234D7"/>
    <w:pPr>
      <w:jc w:val="center"/>
    </w:pPr>
    <w:rPr>
      <w:rFonts w:ascii="Arial" w:eastAsia="黑体" w:hAnsi="Arial"/>
      <w:b/>
    </w:rPr>
  </w:style>
  <w:style w:type="paragraph" w:customStyle="1" w:styleId="affffffffe">
    <w:name w:val="吉奥封面(黑体小初)"/>
    <w:basedOn w:val="afff9"/>
    <w:rsid w:val="00D234D7"/>
    <w:pPr>
      <w:spacing w:before="480"/>
      <w:ind w:firstLineChars="0" w:firstLine="0"/>
      <w:jc w:val="center"/>
    </w:pPr>
    <w:rPr>
      <w:rFonts w:eastAsia="黑体"/>
      <w:sz w:val="72"/>
      <w:szCs w:val="72"/>
    </w:rPr>
  </w:style>
  <w:style w:type="paragraph" w:customStyle="1" w:styleId="321">
    <w:name w:val="样式 标题 3 + 首行缩进:  2 字符1"/>
    <w:basedOn w:val="30"/>
    <w:rsid w:val="00D234D7"/>
    <w:pPr>
      <w:spacing w:line="360" w:lineRule="auto"/>
    </w:pPr>
    <w:rPr>
      <w:rFonts w:ascii="Times New Roman" w:hAnsi="Times New Roman" w:cs="宋体"/>
      <w:szCs w:val="20"/>
    </w:rPr>
  </w:style>
  <w:style w:type="character" w:customStyle="1" w:styleId="Charfff1">
    <w:name w:val="一级标题 Char"/>
    <w:link w:val="afffffffff"/>
    <w:qFormat/>
    <w:locked/>
    <w:rsid w:val="00D234D7"/>
    <w:rPr>
      <w:rFonts w:ascii="宋体" w:hAnsi="宋体"/>
      <w:b/>
      <w:sz w:val="36"/>
      <w:szCs w:val="36"/>
    </w:rPr>
  </w:style>
  <w:style w:type="paragraph" w:customStyle="1" w:styleId="afffffffff">
    <w:name w:val="一级标题"/>
    <w:basedOn w:val="afb"/>
    <w:link w:val="Charfff1"/>
    <w:qFormat/>
    <w:rsid w:val="00D234D7"/>
    <w:pPr>
      <w:spacing w:line="360" w:lineRule="auto"/>
      <w:jc w:val="center"/>
    </w:pPr>
    <w:rPr>
      <w:rFonts w:hAnsi="宋体"/>
      <w:b/>
      <w:sz w:val="36"/>
      <w:szCs w:val="36"/>
    </w:rPr>
  </w:style>
  <w:style w:type="paragraph" w:customStyle="1" w:styleId="53">
    <w:name w:val="正文5"/>
    <w:qFormat/>
    <w:rsid w:val="00D234D7"/>
    <w:pPr>
      <w:widowControl w:val="0"/>
      <w:jc w:val="both"/>
    </w:pPr>
    <w:rPr>
      <w:rFonts w:ascii="Times New Roman" w:eastAsia="宋体" w:hAnsi="Times New Roman" w:cs="Times New Roman"/>
      <w:szCs w:val="20"/>
    </w:rPr>
  </w:style>
  <w:style w:type="paragraph" w:customStyle="1" w:styleId="2fc">
    <w:name w:val="纯文本2"/>
    <w:basedOn w:val="53"/>
    <w:qFormat/>
    <w:rsid w:val="00D234D7"/>
    <w:pPr>
      <w:widowControl/>
      <w:jc w:val="left"/>
    </w:pPr>
    <w:rPr>
      <w:rFonts w:ascii="宋体" w:hAnsi="Courier New"/>
    </w:rPr>
  </w:style>
  <w:style w:type="character" w:customStyle="1" w:styleId="Char1f3">
    <w:name w:val="引用 Char1"/>
    <w:link w:val="1ff1"/>
    <w:qFormat/>
    <w:locked/>
    <w:rsid w:val="00D234D7"/>
    <w:rPr>
      <w:i/>
      <w:iCs/>
      <w:color w:val="000000"/>
      <w:sz w:val="22"/>
      <w:lang w:eastAsia="en-US" w:bidi="en-US"/>
    </w:rPr>
  </w:style>
  <w:style w:type="paragraph" w:customStyle="1" w:styleId="1ff1">
    <w:name w:val="引用1"/>
    <w:basedOn w:val="aa"/>
    <w:next w:val="aa"/>
    <w:link w:val="Char1f3"/>
    <w:qFormat/>
    <w:rsid w:val="00D234D7"/>
    <w:pPr>
      <w:widowControl/>
      <w:spacing w:after="200" w:line="276" w:lineRule="auto"/>
      <w:jc w:val="left"/>
    </w:pPr>
    <w:rPr>
      <w:rFonts w:asciiTheme="minorHAnsi" w:eastAsiaTheme="minorEastAsia" w:hAnsiTheme="minorHAnsi" w:cstheme="minorBidi"/>
      <w:i/>
      <w:iCs/>
      <w:color w:val="000000"/>
      <w:sz w:val="22"/>
      <w:lang w:eastAsia="en-US" w:bidi="en-US"/>
    </w:rPr>
  </w:style>
  <w:style w:type="character" w:customStyle="1" w:styleId="Charfff2">
    <w:name w:val="明显引用 Char"/>
    <w:qFormat/>
    <w:rsid w:val="00D234D7"/>
    <w:rPr>
      <w:b/>
      <w:bCs/>
      <w:i/>
      <w:iCs/>
      <w:color w:val="4F81BD"/>
      <w:kern w:val="2"/>
      <w:sz w:val="21"/>
    </w:rPr>
  </w:style>
  <w:style w:type="character" w:customStyle="1" w:styleId="xuxian1">
    <w:name w:val="xuxian1"/>
    <w:qFormat/>
    <w:rsid w:val="00D234D7"/>
    <w:rPr>
      <w:b/>
      <w:bCs/>
      <w:color w:val="188DD3"/>
      <w:u w:val="none"/>
    </w:rPr>
  </w:style>
  <w:style w:type="character" w:customStyle="1" w:styleId="CharCharf5">
    <w:name w:val="表文字 Char Char"/>
    <w:link w:val="afffff"/>
    <w:qFormat/>
    <w:locked/>
    <w:rsid w:val="00D234D7"/>
    <w:rPr>
      <w:rFonts w:ascii="宋体" w:eastAsia="宋体" w:hAnsi="Times New Roman" w:cs="Times New Roman"/>
      <w:sz w:val="20"/>
      <w:szCs w:val="20"/>
    </w:rPr>
  </w:style>
  <w:style w:type="character" w:customStyle="1" w:styleId="Charfff3">
    <w:name w:val="段 Char"/>
    <w:qFormat/>
    <w:rsid w:val="00D234D7"/>
    <w:rPr>
      <w:rFonts w:ascii="宋体" w:hAnsi="Times New Roman"/>
    </w:rPr>
  </w:style>
  <w:style w:type="character" w:customStyle="1" w:styleId="CharChar2CharCharChar">
    <w:name w:val="+正文 Char Char2 Char Char Char"/>
    <w:link w:val="CharChar2Char"/>
    <w:qFormat/>
    <w:locked/>
    <w:rsid w:val="00D234D7"/>
    <w:rPr>
      <w:rFonts w:ascii="宋体" w:hAnsi="宋体"/>
      <w:sz w:val="24"/>
    </w:rPr>
  </w:style>
  <w:style w:type="paragraph" w:customStyle="1" w:styleId="CharChar2Char">
    <w:name w:val="+正文 Char Char2 Char"/>
    <w:basedOn w:val="aa"/>
    <w:link w:val="CharChar2CharCharChar"/>
    <w:qFormat/>
    <w:rsid w:val="00D234D7"/>
    <w:pPr>
      <w:spacing w:line="360" w:lineRule="auto"/>
      <w:ind w:firstLineChars="200" w:firstLine="200"/>
    </w:pPr>
    <w:rPr>
      <w:rFonts w:ascii="宋体" w:eastAsiaTheme="minorEastAsia" w:hAnsi="宋体" w:cstheme="minorBidi"/>
      <w:sz w:val="24"/>
    </w:rPr>
  </w:style>
  <w:style w:type="character" w:customStyle="1" w:styleId="Char2CharChar">
    <w:name w:val="+正文 Char2 Char Char"/>
    <w:link w:val="Char24"/>
    <w:qFormat/>
    <w:locked/>
    <w:rsid w:val="00D234D7"/>
    <w:rPr>
      <w:rFonts w:ascii="宋体" w:hAnsi="宋体"/>
      <w:sz w:val="24"/>
    </w:rPr>
  </w:style>
  <w:style w:type="paragraph" w:customStyle="1" w:styleId="Char24">
    <w:name w:val="+正文 Char2"/>
    <w:basedOn w:val="aa"/>
    <w:link w:val="Char2CharChar"/>
    <w:qFormat/>
    <w:rsid w:val="00D234D7"/>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D234D7"/>
    <w:rPr>
      <w:kern w:val="2"/>
      <w:sz w:val="18"/>
    </w:rPr>
  </w:style>
  <w:style w:type="character" w:customStyle="1" w:styleId="Char41">
    <w:name w:val="+正文 Char4"/>
    <w:link w:val="afffffffff0"/>
    <w:qFormat/>
    <w:locked/>
    <w:rsid w:val="00D234D7"/>
    <w:rPr>
      <w:rFonts w:ascii="宋体" w:hAnsi="宋体"/>
      <w:sz w:val="24"/>
    </w:rPr>
  </w:style>
  <w:style w:type="paragraph" w:customStyle="1" w:styleId="afffffffff0">
    <w:name w:val="+正文"/>
    <w:basedOn w:val="aa"/>
    <w:link w:val="Char41"/>
    <w:qFormat/>
    <w:rsid w:val="00D234D7"/>
    <w:pPr>
      <w:spacing w:line="360" w:lineRule="auto"/>
      <w:ind w:firstLineChars="200" w:firstLine="200"/>
    </w:pPr>
    <w:rPr>
      <w:rFonts w:ascii="宋体" w:eastAsiaTheme="minorEastAsia" w:hAnsi="宋体" w:cstheme="minorBidi"/>
      <w:sz w:val="24"/>
    </w:rPr>
  </w:style>
  <w:style w:type="character" w:customStyle="1" w:styleId="Char1f4">
    <w:name w:val="注释标题 Char1"/>
    <w:uiPriority w:val="99"/>
    <w:semiHidden/>
    <w:qFormat/>
    <w:rsid w:val="00D234D7"/>
  </w:style>
  <w:style w:type="character" w:customStyle="1" w:styleId="1CharCharCharCharChar">
    <w:name w:val="+列表1 Char Char Char Char Char"/>
    <w:link w:val="1CharCharChar"/>
    <w:qFormat/>
    <w:locked/>
    <w:rsid w:val="00D234D7"/>
    <w:rPr>
      <w:rFonts w:ascii="宋体" w:hAnsi="宋体"/>
    </w:rPr>
  </w:style>
  <w:style w:type="paragraph" w:customStyle="1" w:styleId="1CharCharChar">
    <w:name w:val="+列表1 Char Char Char"/>
    <w:basedOn w:val="aa"/>
    <w:link w:val="1CharCharCharCharChar"/>
    <w:qFormat/>
    <w:rsid w:val="00D234D7"/>
    <w:pPr>
      <w:jc w:val="center"/>
    </w:pPr>
    <w:rPr>
      <w:rFonts w:ascii="宋体" w:eastAsiaTheme="minorEastAsia" w:hAnsi="宋体" w:cstheme="minorBidi"/>
    </w:rPr>
  </w:style>
  <w:style w:type="character" w:customStyle="1" w:styleId="Charfff4">
    <w:name w:val="表正文 Char"/>
    <w:qFormat/>
    <w:rsid w:val="00D234D7"/>
    <w:rPr>
      <w:rFonts w:eastAsia="宋体"/>
      <w:kern w:val="2"/>
      <w:sz w:val="24"/>
      <w:lang w:val="en-US" w:eastAsia="zh-CN" w:bidi="ar-SA"/>
    </w:rPr>
  </w:style>
  <w:style w:type="character" w:customStyle="1" w:styleId="solutioncontent1">
    <w:name w:val="solutioncontent1"/>
    <w:qFormat/>
    <w:rsid w:val="00D234D7"/>
    <w:rPr>
      <w:rFonts w:cs="Times New Roman"/>
      <w:color w:val="333333"/>
      <w:sz w:val="15"/>
      <w:szCs w:val="15"/>
    </w:rPr>
  </w:style>
  <w:style w:type="character" w:customStyle="1" w:styleId="Charfff5">
    <w:name w:val="标准款样式 Char"/>
    <w:link w:val="afffffffff1"/>
    <w:qFormat/>
    <w:rsid w:val="00D234D7"/>
    <w:rPr>
      <w:rFonts w:ascii="黑体" w:hAnsi="宋体"/>
    </w:rPr>
  </w:style>
  <w:style w:type="paragraph" w:customStyle="1" w:styleId="afffffffff1">
    <w:name w:val="标准款样式"/>
    <w:basedOn w:val="aa"/>
    <w:link w:val="Charfff5"/>
    <w:qFormat/>
    <w:rsid w:val="00D234D7"/>
    <w:rPr>
      <w:rFonts w:ascii="黑体" w:eastAsiaTheme="minorEastAsia" w:hAnsi="宋体" w:cstheme="minorBidi"/>
    </w:rPr>
  </w:style>
  <w:style w:type="character" w:customStyle="1" w:styleId="SubtitleChar">
    <w:name w:val="Subtitle Char"/>
    <w:qFormat/>
    <w:locked/>
    <w:rsid w:val="00D234D7"/>
    <w:rPr>
      <w:rFonts w:ascii="Calibri Light" w:eastAsia="宋体" w:hAnsi="Calibri Light" w:cs="Times New Roman"/>
      <w:b/>
      <w:bCs/>
      <w:kern w:val="28"/>
      <w:sz w:val="32"/>
      <w:szCs w:val="32"/>
      <w:lang w:eastAsia="en-US"/>
    </w:rPr>
  </w:style>
  <w:style w:type="character" w:customStyle="1" w:styleId="font12-blue-bold1">
    <w:name w:val="font12-blue-bold1"/>
    <w:qFormat/>
    <w:rsid w:val="00D234D7"/>
    <w:rPr>
      <w:b/>
      <w:bCs/>
      <w:color w:val="0249A5"/>
      <w:sz w:val="18"/>
      <w:szCs w:val="18"/>
      <w:u w:val="none"/>
    </w:rPr>
  </w:style>
  <w:style w:type="character" w:customStyle="1" w:styleId="Charfff6">
    <w:name w:val="引用 Char"/>
    <w:qFormat/>
    <w:rsid w:val="00D234D7"/>
    <w:rPr>
      <w:i/>
      <w:iCs/>
      <w:color w:val="000000"/>
      <w:kern w:val="2"/>
      <w:sz w:val="21"/>
    </w:rPr>
  </w:style>
  <w:style w:type="character" w:customStyle="1" w:styleId="1CharCharChar0">
    <w:name w:val="+1. Char Char Char"/>
    <w:link w:val="1Char3"/>
    <w:qFormat/>
    <w:locked/>
    <w:rsid w:val="00D234D7"/>
    <w:rPr>
      <w:rFonts w:ascii="Times New Roman" w:hAnsi="Times New Roman"/>
    </w:rPr>
  </w:style>
  <w:style w:type="paragraph" w:customStyle="1" w:styleId="1Char3">
    <w:name w:val="+1. Char"/>
    <w:basedOn w:val="aa"/>
    <w:link w:val="1CharCharChar0"/>
    <w:qFormat/>
    <w:rsid w:val="00D234D7"/>
    <w:rPr>
      <w:rFonts w:ascii="Times New Roman" w:eastAsiaTheme="minorEastAsia" w:hAnsi="Times New Roman" w:cstheme="minorBidi"/>
    </w:rPr>
  </w:style>
  <w:style w:type="character" w:customStyle="1" w:styleId="CharChar5CharCharChar">
    <w:name w:val="+正文 Char Char5 Char Char Char"/>
    <w:link w:val="CharChar5Char"/>
    <w:qFormat/>
    <w:locked/>
    <w:rsid w:val="00D234D7"/>
    <w:rPr>
      <w:rFonts w:ascii="宋体" w:hAnsi="宋体"/>
      <w:sz w:val="24"/>
    </w:rPr>
  </w:style>
  <w:style w:type="paragraph" w:customStyle="1" w:styleId="CharChar5Char">
    <w:name w:val="+正文 Char Char5 Char"/>
    <w:basedOn w:val="aa"/>
    <w:link w:val="CharChar5CharCharChar"/>
    <w:qFormat/>
    <w:rsid w:val="00D234D7"/>
    <w:pPr>
      <w:spacing w:line="360" w:lineRule="auto"/>
      <w:ind w:firstLineChars="200" w:firstLine="200"/>
    </w:pPr>
    <w:rPr>
      <w:rFonts w:ascii="宋体" w:eastAsiaTheme="minorEastAsia" w:hAnsi="宋体" w:cstheme="minorBidi"/>
      <w:sz w:val="24"/>
    </w:rPr>
  </w:style>
  <w:style w:type="character" w:customStyle="1" w:styleId="160">
    <w:name w:val="16"/>
    <w:qFormat/>
    <w:rsid w:val="00D234D7"/>
    <w:rPr>
      <w:rFonts w:ascii="Times New Roman" w:hAnsi="Times New Roman" w:cs="Times New Roman" w:hint="default"/>
      <w:color w:val="0000FF"/>
      <w:sz w:val="20"/>
      <w:szCs w:val="20"/>
      <w:u w:val="single"/>
    </w:rPr>
  </w:style>
  <w:style w:type="character" w:customStyle="1" w:styleId="CharCharf7">
    <w:name w:val="+正文 Char Char"/>
    <w:link w:val="CharCharChar3"/>
    <w:qFormat/>
    <w:locked/>
    <w:rsid w:val="00D234D7"/>
    <w:rPr>
      <w:rFonts w:ascii="楷体_GB2312" w:eastAsia="楷体_GB2312"/>
      <w:sz w:val="24"/>
    </w:rPr>
  </w:style>
  <w:style w:type="paragraph" w:customStyle="1" w:styleId="CharCharChar3">
    <w:name w:val="+正文 Char Char Char"/>
    <w:basedOn w:val="aa"/>
    <w:link w:val="CharCharf7"/>
    <w:qFormat/>
    <w:rsid w:val="00D234D7"/>
    <w:pPr>
      <w:spacing w:line="360" w:lineRule="auto"/>
      <w:ind w:firstLineChars="200" w:firstLine="200"/>
    </w:pPr>
    <w:rPr>
      <w:rFonts w:ascii="楷体_GB2312" w:eastAsia="楷体_GB2312" w:hAnsiTheme="minorHAnsi" w:cstheme="minorBidi"/>
      <w:sz w:val="24"/>
    </w:rPr>
  </w:style>
  <w:style w:type="character" w:customStyle="1" w:styleId="CharChar3CharCharCharChar0">
    <w:name w:val="+正文 Char Char3 Char Char Char Char"/>
    <w:link w:val="CharChar3CharChar"/>
    <w:qFormat/>
    <w:locked/>
    <w:rsid w:val="00D234D7"/>
    <w:rPr>
      <w:rFonts w:ascii="宋体" w:hAnsi="宋体"/>
      <w:sz w:val="24"/>
    </w:rPr>
  </w:style>
  <w:style w:type="paragraph" w:customStyle="1" w:styleId="CharChar3CharChar">
    <w:name w:val="+正文 Char Char3 Char Char"/>
    <w:basedOn w:val="aa"/>
    <w:link w:val="CharChar3CharCharCharChar0"/>
    <w:qFormat/>
    <w:rsid w:val="00D234D7"/>
    <w:pPr>
      <w:spacing w:line="360" w:lineRule="auto"/>
      <w:ind w:firstLineChars="200" w:firstLine="200"/>
    </w:pPr>
    <w:rPr>
      <w:rFonts w:ascii="宋体" w:eastAsiaTheme="minorEastAsia" w:hAnsi="宋体" w:cstheme="minorBidi"/>
      <w:sz w:val="24"/>
    </w:rPr>
  </w:style>
  <w:style w:type="character" w:customStyle="1" w:styleId="msoins0">
    <w:name w:val="msoins"/>
    <w:qFormat/>
    <w:rsid w:val="00D234D7"/>
  </w:style>
  <w:style w:type="character" w:customStyle="1" w:styleId="Char1f5">
    <w:name w:val="明显引用 Char1"/>
    <w:link w:val="1ff2"/>
    <w:qFormat/>
    <w:locked/>
    <w:rsid w:val="00D234D7"/>
    <w:rPr>
      <w:b/>
      <w:bCs/>
      <w:i/>
      <w:iCs/>
      <w:color w:val="4F81BD"/>
      <w:sz w:val="22"/>
      <w:lang w:eastAsia="en-US" w:bidi="en-US"/>
    </w:rPr>
  </w:style>
  <w:style w:type="paragraph" w:customStyle="1" w:styleId="1ff2">
    <w:name w:val="明显引用1"/>
    <w:basedOn w:val="aa"/>
    <w:next w:val="aa"/>
    <w:link w:val="Char1f5"/>
    <w:qFormat/>
    <w:rsid w:val="00D234D7"/>
    <w:pPr>
      <w:widowControl/>
      <w:pBdr>
        <w:bottom w:val="single" w:sz="4" w:space="4" w:color="4F81BD"/>
      </w:pBdr>
      <w:spacing w:before="200" w:after="280" w:line="276" w:lineRule="auto"/>
      <w:ind w:left="936" w:right="936"/>
      <w:jc w:val="left"/>
    </w:pPr>
    <w:rPr>
      <w:rFonts w:asciiTheme="minorHAnsi" w:eastAsiaTheme="minorEastAsia" w:hAnsiTheme="minorHAnsi" w:cstheme="minorBidi"/>
      <w:b/>
      <w:bCs/>
      <w:i/>
      <w:iCs/>
      <w:color w:val="4F81BD"/>
      <w:sz w:val="22"/>
      <w:lang w:eastAsia="en-US" w:bidi="en-US"/>
    </w:rPr>
  </w:style>
  <w:style w:type="character" w:customStyle="1" w:styleId="Char5CharCharCharCharChar">
    <w:name w:val="+正文 Char5 Char Char Char Char Char"/>
    <w:link w:val="Char5CharCharChar"/>
    <w:qFormat/>
    <w:locked/>
    <w:rsid w:val="00D234D7"/>
    <w:rPr>
      <w:rFonts w:ascii="宋体" w:hAnsi="宋体"/>
      <w:sz w:val="24"/>
    </w:rPr>
  </w:style>
  <w:style w:type="paragraph" w:customStyle="1" w:styleId="Char5CharCharChar">
    <w:name w:val="+正文 Char5 Char Char Char"/>
    <w:basedOn w:val="aa"/>
    <w:link w:val="Char5CharCharCharCharChar"/>
    <w:qFormat/>
    <w:rsid w:val="00D234D7"/>
    <w:pPr>
      <w:spacing w:line="360" w:lineRule="auto"/>
      <w:ind w:firstLineChars="200" w:firstLine="200"/>
    </w:pPr>
    <w:rPr>
      <w:rFonts w:ascii="宋体" w:eastAsiaTheme="minorEastAsia" w:hAnsi="宋体" w:cstheme="minorBidi"/>
      <w:sz w:val="24"/>
    </w:rPr>
  </w:style>
  <w:style w:type="character" w:customStyle="1" w:styleId="black1">
    <w:name w:val="black1"/>
    <w:qFormat/>
    <w:rsid w:val="00D234D7"/>
    <w:rPr>
      <w:rFonts w:ascii="ˎ̥" w:hAnsi="ˎ̥" w:hint="default"/>
      <w:color w:val="333333"/>
      <w:sz w:val="18"/>
      <w:szCs w:val="18"/>
      <w:u w:val="none"/>
    </w:rPr>
  </w:style>
  <w:style w:type="paragraph" w:customStyle="1" w:styleId="201">
    <w:name w:val="20"/>
    <w:basedOn w:val="aa"/>
    <w:qFormat/>
    <w:rsid w:val="00D234D7"/>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ff3">
    <w:name w:val="1"/>
    <w:basedOn w:val="aa"/>
    <w:qFormat/>
    <w:rsid w:val="00D234D7"/>
    <w:pPr>
      <w:spacing w:afterLines="50" w:line="360" w:lineRule="auto"/>
    </w:pPr>
    <w:rPr>
      <w:rFonts w:ascii="仿宋_GB2312" w:eastAsia="仿宋_GB2312" w:hAnsi="宋体"/>
      <w:sz w:val="24"/>
      <w:szCs w:val="24"/>
    </w:rPr>
  </w:style>
  <w:style w:type="paragraph" w:customStyle="1" w:styleId="xl71">
    <w:name w:val="xl71"/>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a"/>
    <w:qFormat/>
    <w:rsid w:val="00D234D7"/>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font1">
    <w:name w:val="font1"/>
    <w:basedOn w:val="aa"/>
    <w:qFormat/>
    <w:rsid w:val="00D234D7"/>
    <w:pPr>
      <w:widowControl/>
      <w:spacing w:before="100" w:beforeAutospacing="1" w:after="100" w:afterAutospacing="1"/>
      <w:jc w:val="left"/>
    </w:pPr>
    <w:rPr>
      <w:rFonts w:ascii="宋体" w:hAnsi="宋体" w:hint="eastAsia"/>
      <w:kern w:val="0"/>
      <w:sz w:val="24"/>
      <w:szCs w:val="24"/>
    </w:rPr>
  </w:style>
  <w:style w:type="paragraph" w:customStyle="1" w:styleId="1ff4">
    <w:name w:val="附录标题1"/>
    <w:basedOn w:val="11"/>
    <w:next w:val="aa"/>
    <w:qFormat/>
    <w:rsid w:val="00D234D7"/>
    <w:pPr>
      <w:keepNext/>
      <w:keepLines/>
      <w:pageBreakBefore/>
      <w:pBdr>
        <w:bottom w:val="single" w:sz="18" w:space="1" w:color="C0C0C0"/>
      </w:pBdr>
      <w:tabs>
        <w:tab w:val="left" w:pos="360"/>
      </w:tabs>
      <w:autoSpaceDE/>
      <w:autoSpaceDN/>
      <w:snapToGrid w:val="0"/>
      <w:spacing w:before="340" w:after="330" w:line="578" w:lineRule="auto"/>
      <w:ind w:left="576" w:rightChars="20" w:right="42" w:hanging="576"/>
      <w:jc w:val="both"/>
    </w:pPr>
    <w:rPr>
      <w:rFonts w:ascii="宋体" w:eastAsia="黑体" w:hAnsi="Garamond"/>
      <w:color w:val="000000"/>
      <w:kern w:val="44"/>
      <w:sz w:val="40"/>
      <w:szCs w:val="24"/>
    </w:rPr>
  </w:style>
  <w:style w:type="paragraph" w:customStyle="1" w:styleId="213">
    <w:name w:val="21"/>
    <w:basedOn w:val="aa"/>
    <w:qFormat/>
    <w:rsid w:val="00D234D7"/>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a"/>
    <w:qFormat/>
    <w:rsid w:val="00D234D7"/>
    <w:pPr>
      <w:widowControl/>
      <w:spacing w:before="240" w:afterLines="50" w:line="360" w:lineRule="auto"/>
      <w:ind w:left="119"/>
      <w:jc w:val="left"/>
    </w:pPr>
    <w:rPr>
      <w:rFonts w:ascii="Arial" w:hAnsi="Arial" w:cs="Arial"/>
      <w:b/>
      <w:bCs/>
      <w:color w:val="99CCCC"/>
      <w:kern w:val="0"/>
      <w:sz w:val="24"/>
      <w:szCs w:val="24"/>
    </w:rPr>
  </w:style>
  <w:style w:type="paragraph" w:customStyle="1" w:styleId="190">
    <w:name w:val="19"/>
    <w:basedOn w:val="aa"/>
    <w:qFormat/>
    <w:rsid w:val="00D234D7"/>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fffffff2">
    <w:name w:val="点点"/>
    <w:basedOn w:val="aa"/>
    <w:qFormat/>
    <w:rsid w:val="00D234D7"/>
    <w:pPr>
      <w:tabs>
        <w:tab w:val="left" w:pos="360"/>
      </w:tabs>
      <w:spacing w:before="120" w:after="120" w:line="360" w:lineRule="auto"/>
      <w:ind w:firstLine="539"/>
    </w:pPr>
    <w:rPr>
      <w:rFonts w:ascii="Arial Narrow" w:eastAsia="楷体_GB2312" w:hAnsi="Arial Narrow"/>
      <w:sz w:val="24"/>
      <w:szCs w:val="20"/>
    </w:rPr>
  </w:style>
  <w:style w:type="paragraph" w:customStyle="1" w:styleId="afffffffff3">
    <w:name w:val="全文标题"/>
    <w:next w:val="aa"/>
    <w:qFormat/>
    <w:rsid w:val="00D234D7"/>
    <w:pPr>
      <w:jc w:val="center"/>
    </w:pPr>
    <w:rPr>
      <w:rFonts w:ascii="Arial" w:eastAsia="黑体" w:hAnsi="Arial" w:cs="Arial"/>
      <w:bCs/>
      <w:sz w:val="52"/>
      <w:szCs w:val="32"/>
    </w:rPr>
  </w:style>
  <w:style w:type="paragraph" w:customStyle="1" w:styleId="flName">
    <w:name w:val="flName"/>
    <w:basedOn w:val="aa"/>
    <w:qFormat/>
    <w:rsid w:val="00D234D7"/>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a"/>
    <w:qFormat/>
    <w:rsid w:val="00D234D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1"/>
    <w:qFormat/>
    <w:rsid w:val="00D234D7"/>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afffffffff4">
    <w:name w:val="图例编号"/>
    <w:basedOn w:val="aff5"/>
    <w:next w:val="aff5"/>
    <w:qFormat/>
    <w:rsid w:val="00D234D7"/>
    <w:pPr>
      <w:spacing w:line="300" w:lineRule="auto"/>
      <w:ind w:firstLineChars="0" w:firstLine="510"/>
    </w:pPr>
    <w:rPr>
      <w:sz w:val="24"/>
    </w:rPr>
  </w:style>
  <w:style w:type="paragraph" w:customStyle="1" w:styleId="reader-word-layer">
    <w:name w:val="reader-word-layer"/>
    <w:basedOn w:val="aa"/>
    <w:qFormat/>
    <w:rsid w:val="00D234D7"/>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a"/>
    <w:qFormat/>
    <w:rsid w:val="00D234D7"/>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7">
    <w:name w:val="p17"/>
    <w:basedOn w:val="aa"/>
    <w:qFormat/>
    <w:rsid w:val="00D234D7"/>
    <w:pPr>
      <w:widowControl/>
    </w:pPr>
    <w:rPr>
      <w:rFonts w:ascii="Times New Roman" w:hAnsi="Times New Roman"/>
      <w:kern w:val="0"/>
      <w:szCs w:val="21"/>
    </w:rPr>
  </w:style>
  <w:style w:type="paragraph" w:customStyle="1" w:styleId="xl39">
    <w:name w:val="xl39"/>
    <w:basedOn w:val="aa"/>
    <w:qFormat/>
    <w:rsid w:val="00D234D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48">
    <w:name w:val="xl48"/>
    <w:basedOn w:val="aa"/>
    <w:qFormat/>
    <w:rsid w:val="00D234D7"/>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fffff5">
    <w:name w:val="一般正文"/>
    <w:basedOn w:val="aa"/>
    <w:qFormat/>
    <w:rsid w:val="00D234D7"/>
    <w:pPr>
      <w:spacing w:line="360" w:lineRule="auto"/>
      <w:ind w:firstLineChars="200" w:firstLine="480"/>
    </w:pPr>
    <w:rPr>
      <w:rFonts w:ascii="Times New Roman" w:hAnsi="Times New Roman" w:cs="宋体"/>
      <w:sz w:val="24"/>
      <w:szCs w:val="20"/>
    </w:rPr>
  </w:style>
  <w:style w:type="paragraph" w:customStyle="1" w:styleId="xl51">
    <w:name w:val="xl51"/>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4">
    <w:name w:val="xl24"/>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a"/>
    <w:qFormat/>
    <w:rsid w:val="00D234D7"/>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56">
    <w:name w:val="xl56"/>
    <w:basedOn w:val="aa"/>
    <w:qFormat/>
    <w:rsid w:val="00D234D7"/>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40">
    <w:name w:val="xl40"/>
    <w:basedOn w:val="aa"/>
    <w:qFormat/>
    <w:rsid w:val="00D234D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70">
    <w:name w:val="17"/>
    <w:basedOn w:val="aa"/>
    <w:qFormat/>
    <w:rsid w:val="00D234D7"/>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a"/>
    <w:qFormat/>
    <w:rsid w:val="00D234D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3">
    <w:name w:val="xl43"/>
    <w:basedOn w:val="aa"/>
    <w:qFormat/>
    <w:rsid w:val="00D234D7"/>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01">
    <w:name w:val="0"/>
    <w:basedOn w:val="aa"/>
    <w:qFormat/>
    <w:rsid w:val="00D234D7"/>
    <w:pPr>
      <w:widowControl/>
      <w:snapToGrid w:val="0"/>
    </w:pPr>
    <w:rPr>
      <w:rFonts w:ascii="Times New Roman" w:eastAsia="Arial Unicode MS" w:hAnsi="Times New Roman"/>
      <w:kern w:val="0"/>
      <w:szCs w:val="21"/>
    </w:rPr>
  </w:style>
  <w:style w:type="paragraph" w:customStyle="1" w:styleId="afffffffff6">
    <w:name w:val="缩进正文"/>
    <w:basedOn w:val="aa"/>
    <w:qFormat/>
    <w:rsid w:val="00D234D7"/>
    <w:pPr>
      <w:spacing w:beforeLines="25" w:afterLines="25" w:line="360" w:lineRule="auto"/>
      <w:ind w:firstLineChars="200" w:firstLine="480"/>
    </w:pPr>
    <w:rPr>
      <w:rFonts w:ascii="Times New Roman" w:hAnsi="Times New Roman"/>
      <w:sz w:val="24"/>
      <w:szCs w:val="21"/>
    </w:rPr>
  </w:style>
  <w:style w:type="paragraph" w:customStyle="1" w:styleId="xl58">
    <w:name w:val="xl58"/>
    <w:basedOn w:val="aa"/>
    <w:qFormat/>
    <w:rsid w:val="00D234D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a"/>
    <w:qFormat/>
    <w:rsid w:val="00D234D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txt">
    <w:name w:val="txt"/>
    <w:basedOn w:val="aa"/>
    <w:qFormat/>
    <w:rsid w:val="00D234D7"/>
    <w:pPr>
      <w:widowControl/>
      <w:spacing w:before="100" w:beforeAutospacing="1" w:after="100" w:afterAutospacing="1"/>
      <w:jc w:val="left"/>
    </w:pPr>
    <w:rPr>
      <w:rFonts w:ascii="宋体" w:hAnsi="宋体" w:cs="宋体"/>
      <w:kern w:val="0"/>
      <w:sz w:val="24"/>
      <w:szCs w:val="24"/>
    </w:rPr>
  </w:style>
  <w:style w:type="paragraph" w:customStyle="1" w:styleId="TOC11">
    <w:name w:val="TOC 标题11"/>
    <w:basedOn w:val="11"/>
    <w:next w:val="aa"/>
    <w:uiPriority w:val="39"/>
    <w:unhideWhenUsed/>
    <w:qFormat/>
    <w:rsid w:val="00D234D7"/>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paragraph" w:customStyle="1" w:styleId="3c">
    <w:name w:val="表格3"/>
    <w:basedOn w:val="aa"/>
    <w:qFormat/>
    <w:rsid w:val="00D234D7"/>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fffffff7">
    <w:name w:val="四号　首行缩进"/>
    <w:basedOn w:val="aa"/>
    <w:qFormat/>
    <w:rsid w:val="00D234D7"/>
    <w:pPr>
      <w:spacing w:line="360" w:lineRule="auto"/>
    </w:pPr>
    <w:rPr>
      <w:rFonts w:ascii="宋体" w:hAnsi="宋体"/>
      <w:bCs/>
      <w:szCs w:val="21"/>
    </w:rPr>
  </w:style>
  <w:style w:type="paragraph" w:customStyle="1" w:styleId="xl44">
    <w:name w:val="xl44"/>
    <w:basedOn w:val="aa"/>
    <w:qFormat/>
    <w:rsid w:val="00D234D7"/>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a"/>
    <w:qFormat/>
    <w:rsid w:val="00D234D7"/>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a"/>
    <w:qFormat/>
    <w:rsid w:val="00D234D7"/>
    <w:rPr>
      <w:rFonts w:ascii="Tahoma" w:hAnsi="Tahoma"/>
      <w:sz w:val="24"/>
      <w:szCs w:val="20"/>
    </w:rPr>
  </w:style>
  <w:style w:type="paragraph" w:customStyle="1" w:styleId="xl30">
    <w:name w:val="xl30"/>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a"/>
    <w:uiPriority w:val="34"/>
    <w:qFormat/>
    <w:rsid w:val="00D234D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afffffffff8">
    <w:name w:val="标准次分项"/>
    <w:basedOn w:val="aa"/>
    <w:qFormat/>
    <w:rsid w:val="00D234D7"/>
    <w:pPr>
      <w:jc w:val="left"/>
    </w:pPr>
    <w:rPr>
      <w:rFonts w:ascii="宋体" w:hAnsi="宋体"/>
      <w:szCs w:val="21"/>
    </w:rPr>
  </w:style>
  <w:style w:type="paragraph" w:customStyle="1" w:styleId="xl59">
    <w:name w:val="xl59"/>
    <w:basedOn w:val="aa"/>
    <w:qFormat/>
    <w:rsid w:val="00D234D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5">
    <w:name w:val="font15"/>
    <w:basedOn w:val="aa"/>
    <w:qFormat/>
    <w:rsid w:val="00D234D7"/>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a"/>
    <w:qFormat/>
    <w:rsid w:val="00D234D7"/>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fffff9">
    <w:name w:val="文档编号"/>
    <w:basedOn w:val="aa"/>
    <w:next w:val="aa"/>
    <w:qFormat/>
    <w:rsid w:val="00D234D7"/>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a"/>
    <w:qFormat/>
    <w:rsid w:val="00D234D7"/>
    <w:pPr>
      <w:tabs>
        <w:tab w:val="left" w:pos="360"/>
      </w:tabs>
    </w:pPr>
    <w:rPr>
      <w:rFonts w:ascii="Times New Roman" w:hAnsi="Times New Roman"/>
      <w:sz w:val="24"/>
      <w:szCs w:val="24"/>
    </w:rPr>
  </w:style>
  <w:style w:type="paragraph" w:customStyle="1" w:styleId="120">
    <w:name w:val="列出段落12"/>
    <w:basedOn w:val="aa"/>
    <w:qFormat/>
    <w:rsid w:val="00D234D7"/>
    <w:pPr>
      <w:widowControl/>
      <w:adjustRightInd w:val="0"/>
      <w:spacing w:line="360" w:lineRule="auto"/>
      <w:ind w:firstLineChars="200" w:firstLine="420"/>
      <w:jc w:val="left"/>
    </w:pPr>
    <w:rPr>
      <w:rFonts w:ascii="Arial" w:hAnsi="Arial"/>
      <w:kern w:val="0"/>
      <w:szCs w:val="24"/>
      <w:lang w:eastAsia="en-US"/>
    </w:rPr>
  </w:style>
  <w:style w:type="paragraph" w:customStyle="1" w:styleId="xl41">
    <w:name w:val="xl41"/>
    <w:basedOn w:val="aa"/>
    <w:qFormat/>
    <w:rsid w:val="00D234D7"/>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2">
    <w:name w:val="22"/>
    <w:basedOn w:val="aa"/>
    <w:qFormat/>
    <w:rsid w:val="00D234D7"/>
    <w:pPr>
      <w:widowControl/>
      <w:snapToGrid w:val="0"/>
      <w:spacing w:before="100" w:beforeAutospacing="1" w:after="100" w:afterAutospacing="1"/>
    </w:pPr>
    <w:rPr>
      <w:rFonts w:ascii="Times New Roman" w:eastAsia="Arial Unicode MS" w:hAnsi="Times New Roman"/>
      <w:kern w:val="0"/>
      <w:szCs w:val="21"/>
    </w:rPr>
  </w:style>
  <w:style w:type="paragraph" w:customStyle="1" w:styleId="xl50">
    <w:name w:val="xl50"/>
    <w:basedOn w:val="aa"/>
    <w:qFormat/>
    <w:rsid w:val="00D234D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ont16">
    <w:name w:val="font16"/>
    <w:basedOn w:val="aa"/>
    <w:qFormat/>
    <w:rsid w:val="00D234D7"/>
    <w:pPr>
      <w:widowControl/>
      <w:spacing w:before="100" w:beforeAutospacing="1" w:after="100" w:afterAutospacing="1"/>
      <w:jc w:val="left"/>
    </w:pPr>
    <w:rPr>
      <w:rFonts w:ascii="宋体" w:hAnsi="宋体" w:cs="宋体"/>
      <w:kern w:val="0"/>
      <w:sz w:val="16"/>
      <w:szCs w:val="16"/>
    </w:rPr>
  </w:style>
  <w:style w:type="paragraph" w:customStyle="1" w:styleId="xl36">
    <w:name w:val="xl36"/>
    <w:basedOn w:val="aa"/>
    <w:qFormat/>
    <w:rsid w:val="00D234D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a"/>
    <w:qFormat/>
    <w:rsid w:val="00D234D7"/>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fd">
    <w:name w:val="样式 正文文本缩进 + 段前: 2 字符"/>
    <w:basedOn w:val="aa"/>
    <w:qFormat/>
    <w:rsid w:val="00D234D7"/>
    <w:pPr>
      <w:ind w:leftChars="200" w:left="420"/>
      <w:jc w:val="left"/>
    </w:pPr>
    <w:rPr>
      <w:rFonts w:ascii="Times New Roman" w:hAnsi="Times New Roman"/>
      <w:sz w:val="28"/>
      <w:szCs w:val="24"/>
      <w:lang w:eastAsia="zh-TW"/>
    </w:rPr>
  </w:style>
  <w:style w:type="paragraph" w:customStyle="1" w:styleId="xl25">
    <w:name w:val="xl25"/>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a"/>
    <w:qFormat/>
    <w:rsid w:val="00D234D7"/>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a"/>
    <w:qFormat/>
    <w:rsid w:val="00D234D7"/>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5">
    <w:name w:val="xl55"/>
    <w:basedOn w:val="aa"/>
    <w:qFormat/>
    <w:rsid w:val="00D234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a"/>
    <w:qFormat/>
    <w:rsid w:val="00D234D7"/>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10">
    <w:name w:val="彩色列表 - 着色 11"/>
    <w:basedOn w:val="aa"/>
    <w:uiPriority w:val="34"/>
    <w:qFormat/>
    <w:rsid w:val="00D234D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a"/>
    <w:qFormat/>
    <w:rsid w:val="00D234D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a"/>
    <w:qFormat/>
    <w:rsid w:val="00D234D7"/>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a"/>
    <w:qFormat/>
    <w:rsid w:val="00D234D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a"/>
    <w:qFormat/>
    <w:rsid w:val="00D234D7"/>
    <w:pPr>
      <w:widowControl/>
      <w:spacing w:before="100" w:beforeAutospacing="1" w:after="100" w:afterAutospacing="1"/>
      <w:jc w:val="left"/>
    </w:pPr>
    <w:rPr>
      <w:rFonts w:ascii="宋体" w:hAnsi="宋体" w:cs="宋体"/>
      <w:kern w:val="0"/>
      <w:sz w:val="24"/>
      <w:szCs w:val="24"/>
    </w:rPr>
  </w:style>
  <w:style w:type="paragraph" w:customStyle="1" w:styleId="afffffffffa">
    <w:name w:val="文字列表"/>
    <w:basedOn w:val="aff5"/>
    <w:qFormat/>
    <w:rsid w:val="00D234D7"/>
    <w:pPr>
      <w:spacing w:line="300" w:lineRule="auto"/>
      <w:ind w:firstLineChars="0" w:firstLine="510"/>
    </w:pPr>
    <w:rPr>
      <w:sz w:val="24"/>
    </w:rPr>
  </w:style>
  <w:style w:type="character" w:customStyle="1" w:styleId="Char25">
    <w:name w:val="批注文字 Char2"/>
    <w:uiPriority w:val="99"/>
    <w:qFormat/>
    <w:rsid w:val="00D234D7"/>
    <w:rPr>
      <w:kern w:val="2"/>
      <w:sz w:val="21"/>
    </w:rPr>
  </w:style>
  <w:style w:type="character" w:customStyle="1" w:styleId="font01">
    <w:name w:val="font01"/>
    <w:qFormat/>
    <w:rsid w:val="00D234D7"/>
    <w:rPr>
      <w:rFonts w:ascii="宋体" w:eastAsia="宋体" w:hAnsi="宋体" w:cs="宋体" w:hint="eastAsia"/>
      <w:color w:val="000000"/>
      <w:sz w:val="22"/>
      <w:szCs w:val="22"/>
      <w:u w:val="none"/>
    </w:rPr>
  </w:style>
  <w:style w:type="character" w:customStyle="1" w:styleId="font31">
    <w:name w:val="font31"/>
    <w:qFormat/>
    <w:rsid w:val="00D234D7"/>
    <w:rPr>
      <w:rFonts w:ascii="Times New Roman" w:hAnsi="Times New Roman" w:cs="Times New Roman" w:hint="default"/>
      <w:color w:val="000000"/>
      <w:sz w:val="22"/>
      <w:szCs w:val="22"/>
      <w:u w:val="none"/>
    </w:rPr>
  </w:style>
  <w:style w:type="table" w:customStyle="1" w:styleId="1ff5">
    <w:name w:val="网格型1"/>
    <w:basedOn w:val="ac"/>
    <w:uiPriority w:val="39"/>
    <w:qFormat/>
    <w:rsid w:val="00D234D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b">
    <w:name w:val="可研正文"/>
    <w:basedOn w:val="aa"/>
    <w:qFormat/>
    <w:rsid w:val="00D234D7"/>
    <w:pPr>
      <w:spacing w:line="360" w:lineRule="auto"/>
      <w:ind w:firstLineChars="200" w:firstLine="200"/>
    </w:pPr>
    <w:rPr>
      <w:rFonts w:ascii="宋体" w:hAnsi="宋体" w:cs="宋体"/>
      <w:sz w:val="24"/>
      <w:szCs w:val="24"/>
    </w:rPr>
  </w:style>
  <w:style w:type="paragraph" w:customStyle="1" w:styleId="qqq">
    <w:name w:val="本文正文qqq"/>
    <w:basedOn w:val="aa"/>
    <w:qFormat/>
    <w:rsid w:val="00D234D7"/>
    <w:pPr>
      <w:ind w:firstLineChars="200" w:firstLine="200"/>
    </w:pPr>
    <w:rPr>
      <w:kern w:val="0"/>
      <w:sz w:val="24"/>
      <w:szCs w:val="20"/>
    </w:rPr>
  </w:style>
  <w:style w:type="character" w:customStyle="1" w:styleId="font112">
    <w:name w:val="font112"/>
    <w:qFormat/>
    <w:rsid w:val="00D234D7"/>
    <w:rPr>
      <w:rFonts w:ascii="宋体" w:eastAsia="宋体" w:hAnsi="宋体" w:cs="宋体" w:hint="eastAsia"/>
      <w:color w:val="000000"/>
      <w:sz w:val="20"/>
      <w:szCs w:val="20"/>
      <w:u w:val="none"/>
      <w:vertAlign w:val="superscript"/>
    </w:rPr>
  </w:style>
  <w:style w:type="character" w:customStyle="1" w:styleId="font21">
    <w:name w:val="font21"/>
    <w:qFormat/>
    <w:rsid w:val="00D234D7"/>
    <w:rPr>
      <w:rFonts w:ascii="微软雅黑" w:eastAsia="微软雅黑" w:hAnsi="微软雅黑" w:cs="微软雅黑" w:hint="eastAsia"/>
      <w:color w:val="000000"/>
      <w:sz w:val="20"/>
      <w:szCs w:val="20"/>
      <w:u w:val="none"/>
    </w:rPr>
  </w:style>
  <w:style w:type="character" w:customStyle="1" w:styleId="font41">
    <w:name w:val="font41"/>
    <w:qFormat/>
    <w:rsid w:val="00D234D7"/>
    <w:rPr>
      <w:rFonts w:ascii="宋体" w:eastAsia="宋体" w:hAnsi="宋体" w:cs="宋体" w:hint="eastAsia"/>
      <w:color w:val="000000"/>
      <w:sz w:val="20"/>
      <w:szCs w:val="20"/>
      <w:u w:val="none"/>
      <w:vertAlign w:val="superscript"/>
    </w:rPr>
  </w:style>
  <w:style w:type="table" w:customStyle="1" w:styleId="TableNormal">
    <w:name w:val="Table Normal"/>
    <w:semiHidden/>
    <w:unhideWhenUsed/>
    <w:qFormat/>
    <w:rsid w:val="00D234D7"/>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3d">
    <w:name w:val="列出段落3"/>
    <w:basedOn w:val="aa"/>
    <w:uiPriority w:val="34"/>
    <w:unhideWhenUsed/>
    <w:qFormat/>
    <w:rsid w:val="00D234D7"/>
    <w:pPr>
      <w:ind w:firstLineChars="200" w:firstLine="420"/>
    </w:pPr>
  </w:style>
  <w:style w:type="character" w:customStyle="1" w:styleId="font51">
    <w:name w:val="font51"/>
    <w:qFormat/>
    <w:rsid w:val="00D234D7"/>
    <w:rPr>
      <w:rFonts w:ascii="宋体" w:eastAsia="宋体" w:hAnsi="宋体" w:cs="宋体" w:hint="eastAsia"/>
      <w:color w:val="000000"/>
      <w:sz w:val="22"/>
      <w:szCs w:val="22"/>
      <w:u w:val="none"/>
    </w:rPr>
  </w:style>
  <w:style w:type="character" w:customStyle="1" w:styleId="font61">
    <w:name w:val="font61"/>
    <w:qFormat/>
    <w:rsid w:val="00D234D7"/>
    <w:rPr>
      <w:rFonts w:ascii="Arial" w:hAnsi="Arial" w:cs="Arial"/>
      <w:color w:val="000000"/>
      <w:sz w:val="22"/>
      <w:szCs w:val="22"/>
      <w:u w:val="none"/>
    </w:rPr>
  </w:style>
  <w:style w:type="character" w:customStyle="1" w:styleId="font71">
    <w:name w:val="font71"/>
    <w:qFormat/>
    <w:rsid w:val="00D234D7"/>
    <w:rPr>
      <w:rFonts w:ascii="Arial" w:hAnsi="Arial" w:cs="Arial" w:hint="default"/>
      <w:color w:val="000000"/>
      <w:sz w:val="20"/>
      <w:szCs w:val="20"/>
      <w:u w:val="none"/>
    </w:rPr>
  </w:style>
  <w:style w:type="table" w:customStyle="1" w:styleId="2fe">
    <w:name w:val="网格型2"/>
    <w:basedOn w:val="ac"/>
    <w:autoRedefine/>
    <w:uiPriority w:val="59"/>
    <w:qFormat/>
    <w:rsid w:val="00D234D7"/>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c">
    <w:name w:val="建议书 正文"/>
    <w:basedOn w:val="aa"/>
    <w:qFormat/>
    <w:rsid w:val="00D234D7"/>
  </w:style>
  <w:style w:type="character" w:customStyle="1" w:styleId="fontstyle01">
    <w:name w:val="fontstyle01"/>
    <w:qFormat/>
    <w:rsid w:val="00D234D7"/>
    <w:rPr>
      <w:rFonts w:ascii="宋体" w:eastAsia="宋体" w:hAnsi="宋体" w:hint="eastAsia"/>
      <w:color w:val="000000"/>
      <w:sz w:val="30"/>
      <w:szCs w:val="30"/>
    </w:rPr>
  </w:style>
  <w:style w:type="paragraph" w:styleId="afffffffffd">
    <w:name w:val="Revision"/>
    <w:hidden/>
    <w:uiPriority w:val="99"/>
    <w:unhideWhenUsed/>
    <w:rsid w:val="00D234D7"/>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119</Pages>
  <Words>12570</Words>
  <Characters>71650</Characters>
  <Application>Microsoft Office Word</Application>
  <DocSecurity>0</DocSecurity>
  <Lines>597</Lines>
  <Paragraphs>168</Paragraphs>
  <ScaleCrop>false</ScaleCrop>
  <Company/>
  <LinksUpToDate>false</LinksUpToDate>
  <CharactersWithSpaces>84052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2025-04-18T08:02:00Z</dcterms:created>
  <dcterms:modified xsi:type="dcterms:W3CDTF">2025-04-18T08:02:00Z</dcterms:modified>
</cp:coreProperties>
</file>