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0" w:name="_Toc201134233"/>
      <w:bookmarkStart w:id="1" w:name="_Toc460922281"/>
      <w:bookmarkStart w:id="2" w:name="_Toc460922282"/>
      <w:bookmarkStart w:id="3" w:name="_Toc464465672"/>
      <w:bookmarkStart w:id="4" w:name="_Toc464465675"/>
      <w:bookmarkStart w:id="5" w:name="_Toc460922283"/>
      <w:bookmarkStart w:id="6" w:name="_Toc464465671"/>
      <w:bookmarkStart w:id="7" w:name="_Toc464465674"/>
      <w:bookmarkStart w:id="8" w:name="_Toc464465673"/>
      <w:bookmarkStart w:id="9" w:name="_Toc460922279"/>
      <w:bookmarkStart w:id="10" w:name="_Toc464465670"/>
      <w:bookmarkStart w:id="11" w:name="_Toc460922284"/>
      <w:bookmarkStart w:id="12" w:name="_Toc464465676"/>
      <w:bookmarkStart w:id="13" w:name="_Toc464465677"/>
      <w:bookmarkStart w:id="14" w:name="_Toc460922285"/>
      <w:bookmarkStart w:id="15" w:name="_Toc464465679"/>
      <w:bookmarkStart w:id="16" w:name="_Toc464465678"/>
      <w:bookmarkStart w:id="17" w:name="_Toc460922286"/>
      <w:bookmarkStart w:id="18" w:name="_Toc460922287"/>
      <w:r w:rsidRPr="006B7010">
        <w:rPr>
          <w:rFonts w:ascii="Times New Roman" w:eastAsia="黑体" w:hAnsi="Times New Roman" w:cs="Times New Roman"/>
          <w:sz w:val="30"/>
          <w:szCs w:val="30"/>
        </w:rPr>
        <w:t>一、说明</w:t>
      </w:r>
      <w:bookmarkEnd w:id="0"/>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1134234"/>
      <w:r w:rsidRPr="006B7010">
        <w:rPr>
          <w:rFonts w:ascii="Times New Roman" w:eastAsia="宋体" w:hAnsi="Times New Roman" w:cs="Times New Roman"/>
          <w:b/>
          <w:bCs/>
          <w:sz w:val="22"/>
        </w:rPr>
        <w:t>1</w:t>
      </w:r>
      <w:r w:rsidRPr="006B7010">
        <w:rPr>
          <w:rFonts w:ascii="Times New Roman" w:eastAsia="宋体" w:hAnsi="Times New Roman" w:cs="Times New Roman"/>
          <w:b/>
          <w:bCs/>
          <w:sz w:val="22"/>
        </w:rPr>
        <w:t>总则</w:t>
      </w:r>
      <w:bookmarkEnd w:id="19"/>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1.1</w:t>
      </w:r>
      <w:r w:rsidRPr="006B7010">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1.2</w:t>
      </w:r>
      <w:r w:rsidRPr="006B7010">
        <w:rPr>
          <w:rFonts w:ascii="Times New Roman" w:eastAsia="宋体" w:hAnsi="Times New Roman" w:cs="Times New Roman"/>
          <w:sz w:val="22"/>
        </w:rPr>
        <w:t>投标人提供的服务应当符合招标文件的要求，并且其质量完全符合国家标准、行业标准或地方标准。</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w:t>
      </w:r>
      <w:r w:rsidRPr="006B7010">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sz w:val="22"/>
        </w:rPr>
      </w:pPr>
      <w:r w:rsidRPr="006B7010">
        <w:rPr>
          <w:rFonts w:ascii="Times New Roman" w:eastAsia="宋体" w:hAnsi="Times New Roman" w:cs="Times New Roman"/>
          <w:sz w:val="22"/>
        </w:rPr>
        <w:t>1.4</w:t>
      </w:r>
      <w:r w:rsidRPr="006B7010">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6B7010">
        <w:rPr>
          <w:rFonts w:ascii="Times New Roman" w:eastAsia="宋体" w:hAnsi="Times New Roman" w:cs="Times New Roman"/>
          <w:sz w:val="22"/>
        </w:rPr>
        <w:t>10</w:t>
      </w:r>
      <w:r w:rsidRPr="006B7010">
        <w:rPr>
          <w:rFonts w:ascii="Times New Roman" w:eastAsia="宋体" w:hAnsi="Times New Roman" w:cs="Times New Roman"/>
          <w:sz w:val="22"/>
        </w:rPr>
        <w:t>日内</w:t>
      </w:r>
      <w:r w:rsidRPr="006B7010">
        <w:rPr>
          <w:rFonts w:ascii="Times New Roman" w:eastAsia="宋体" w:hAnsi="Times New Roman" w:cs="Times New Roman" w:hint="eastAsia"/>
          <w:sz w:val="22"/>
        </w:rPr>
        <w:t>，以书面形式提出，并附相关证据。</w:t>
      </w:r>
      <w:bookmarkEnd w:id="1"/>
      <w:bookmarkEnd w:id="2"/>
      <w:bookmarkEnd w:id="3"/>
      <w:bookmarkEnd w:id="4"/>
      <w:bookmarkEnd w:id="5"/>
      <w:bookmarkEnd w:id="6"/>
      <w:bookmarkEnd w:id="7"/>
      <w:bookmarkEnd w:id="8"/>
      <w:bookmarkEnd w:id="9"/>
      <w:bookmarkEnd w:id="10"/>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1.5</w:t>
      </w:r>
      <w:r w:rsidRPr="006B7010">
        <w:rPr>
          <w:rFonts w:ascii="Times New Roman" w:eastAsia="宋体" w:hAnsi="Times New Roman" w:cs="Times New Roman"/>
          <w:sz w:val="22"/>
        </w:rPr>
        <w:t>本项目若涉及保安服务内容，根据《保安服务管理条例》（国务院令第</w:t>
      </w:r>
      <w:r w:rsidRPr="006B7010">
        <w:rPr>
          <w:rFonts w:ascii="Times New Roman" w:eastAsia="宋体" w:hAnsi="Times New Roman" w:cs="Times New Roman"/>
          <w:sz w:val="22"/>
        </w:rPr>
        <w:t>564</w:t>
      </w:r>
      <w:r w:rsidRPr="006B7010">
        <w:rPr>
          <w:rFonts w:ascii="Times New Roman" w:eastAsia="宋体" w:hAnsi="Times New Roman" w:cs="Times New Roman"/>
          <w:sz w:val="22"/>
        </w:rPr>
        <w:t>号）第十四条规定，中标人应当自开始保安服务之日起</w:t>
      </w:r>
      <w:r w:rsidRPr="006B7010">
        <w:rPr>
          <w:rFonts w:ascii="Times New Roman" w:eastAsia="宋体" w:hAnsi="Times New Roman" w:cs="Times New Roman"/>
          <w:sz w:val="22"/>
        </w:rPr>
        <w:t>30</w:t>
      </w:r>
      <w:r w:rsidRPr="006B7010">
        <w:rPr>
          <w:rFonts w:ascii="Times New Roman" w:eastAsia="宋体" w:hAnsi="Times New Roman" w:cs="Times New Roman"/>
          <w:sz w:val="22"/>
        </w:rPr>
        <w:t>日内，向所在地设区的市级人民政府公安机关备案。</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w:t>
      </w:r>
      <w:r w:rsidRPr="006B7010">
        <w:rPr>
          <w:rFonts w:ascii="Times New Roman" w:eastAsia="宋体" w:hAnsi="Times New Roman" w:cs="Times New Roman" w:hint="eastAsia"/>
          <w:sz w:val="22"/>
        </w:rPr>
        <w:t>6</w:t>
      </w:r>
      <w:r w:rsidRPr="006B7010">
        <w:rPr>
          <w:rFonts w:ascii="Times New Roman" w:eastAsia="宋体" w:hAnsi="Times New Roman" w:cs="Times New Roman"/>
          <w:sz w:val="22"/>
        </w:rPr>
        <w:t>投标人需在投标文件中承诺，如之前在岗的工作人员经考评符合上岗要求的，原则上应继续留用。</w:t>
      </w:r>
    </w:p>
    <w:p w:rsidR="006B7010" w:rsidRPr="006B7010" w:rsidRDefault="006B7010" w:rsidP="006B7010">
      <w:pPr>
        <w:snapToGrid w:val="0"/>
        <w:spacing w:line="300" w:lineRule="auto"/>
        <w:ind w:firstLineChars="200" w:firstLine="440"/>
        <w:jc w:val="left"/>
        <w:rPr>
          <w:rFonts w:ascii="Calibri" w:eastAsia="宋体" w:hAnsi="Calibri" w:cs="Times New Roman"/>
          <w:sz w:val="22"/>
        </w:rPr>
      </w:pPr>
      <w:r w:rsidRPr="006B7010">
        <w:rPr>
          <w:rFonts w:ascii="宋体" w:eastAsia="宋体" w:hAnsi="宋体" w:cs="宋体" w:hint="eastAsia"/>
          <w:sz w:val="22"/>
        </w:rPr>
        <w:t>★</w:t>
      </w:r>
      <w:r w:rsidRPr="006B7010">
        <w:rPr>
          <w:rFonts w:ascii="Times New Roman" w:eastAsia="宋体" w:hAnsi="Times New Roman" w:cs="Times New Roman"/>
          <w:sz w:val="22"/>
        </w:rPr>
        <w:t>1.</w:t>
      </w:r>
      <w:r w:rsidRPr="006B7010">
        <w:rPr>
          <w:rFonts w:ascii="Times New Roman" w:eastAsia="宋体" w:hAnsi="Times New Roman" w:cs="Times New Roman" w:hint="eastAsia"/>
          <w:sz w:val="22"/>
        </w:rPr>
        <w:t>7</w:t>
      </w:r>
      <w:r w:rsidRPr="006B7010">
        <w:rPr>
          <w:rFonts w:ascii="Calibri" w:eastAsia="宋体" w:hAnsi="Calibri" w:cs="Times New Roman" w:hint="eastAsia"/>
          <w:sz w:val="22"/>
        </w:rPr>
        <w:t>投标人提供的服务必须符合国家强制性标准。</w:t>
      </w:r>
    </w:p>
    <w:p w:rsidR="006B7010" w:rsidRPr="006B7010" w:rsidRDefault="006B7010" w:rsidP="006B7010">
      <w:pPr>
        <w:snapToGrid w:val="0"/>
        <w:spacing w:line="300" w:lineRule="auto"/>
        <w:ind w:firstLineChars="200" w:firstLine="442"/>
        <w:jc w:val="left"/>
        <w:rPr>
          <w:rFonts w:ascii="Times New Roman" w:eastAsia="宋体" w:hAnsi="Times New Roman" w:cs="Times New Roman"/>
          <w:b/>
          <w:bCs/>
          <w:sz w:val="22"/>
        </w:rPr>
      </w:pPr>
    </w:p>
    <w:p w:rsidR="006B7010" w:rsidRPr="006B7010" w:rsidRDefault="006B7010" w:rsidP="006B7010">
      <w:pPr>
        <w:snapToGrid w:val="0"/>
        <w:spacing w:line="300" w:lineRule="auto"/>
        <w:ind w:firstLineChars="200" w:firstLine="442"/>
        <w:jc w:val="left"/>
        <w:rPr>
          <w:rFonts w:ascii="Times New Roman" w:eastAsia="宋体" w:hAnsi="Times New Roman" w:cs="Times New Roman"/>
          <w:b/>
          <w:bCs/>
          <w:sz w:val="22"/>
        </w:rPr>
      </w:pPr>
    </w:p>
    <w:p w:rsidR="006B7010" w:rsidRPr="006B7010" w:rsidRDefault="006B7010" w:rsidP="006B7010">
      <w:pPr>
        <w:snapToGrid w:val="0"/>
        <w:spacing w:line="300" w:lineRule="auto"/>
        <w:ind w:firstLineChars="200" w:firstLine="442"/>
        <w:jc w:val="left"/>
        <w:outlineLvl w:val="1"/>
        <w:rPr>
          <w:rFonts w:ascii="Times New Roman" w:eastAsia="宋体" w:hAnsi="Times New Roman" w:cs="Times New Roman"/>
          <w:b/>
          <w:bCs/>
          <w:sz w:val="22"/>
        </w:rPr>
      </w:pPr>
      <w:bookmarkStart w:id="20" w:name="_Toc201134235"/>
      <w:r w:rsidRPr="006B7010">
        <w:rPr>
          <w:rFonts w:ascii="Times New Roman" w:eastAsia="宋体" w:hAnsi="Times New Roman" w:cs="Times New Roman" w:hint="eastAsia"/>
          <w:b/>
          <w:bCs/>
          <w:sz w:val="22"/>
        </w:rPr>
        <w:t>包件</w:t>
      </w:r>
      <w:r w:rsidRPr="006B7010">
        <w:rPr>
          <w:rFonts w:ascii="Times New Roman" w:eastAsia="宋体" w:hAnsi="Times New Roman" w:cs="Times New Roman" w:hint="eastAsia"/>
          <w:b/>
          <w:bCs/>
          <w:sz w:val="22"/>
        </w:rPr>
        <w:t>1</w:t>
      </w:r>
      <w:r w:rsidRPr="006B7010">
        <w:rPr>
          <w:rFonts w:ascii="Times New Roman" w:eastAsia="宋体" w:hAnsi="Times New Roman" w:cs="Times New Roman" w:hint="eastAsia"/>
          <w:b/>
          <w:bCs/>
          <w:sz w:val="22"/>
        </w:rPr>
        <w:t>：上海市浦东新区精神卫生中心物业管理服务</w:t>
      </w:r>
      <w:bookmarkEnd w:id="20"/>
    </w:p>
    <w:p w:rsidR="006B7010" w:rsidRPr="006B7010" w:rsidRDefault="006B7010" w:rsidP="006B7010">
      <w:pPr>
        <w:snapToGrid w:val="0"/>
        <w:spacing w:line="300" w:lineRule="auto"/>
        <w:ind w:firstLineChars="200" w:firstLine="442"/>
        <w:jc w:val="left"/>
        <w:outlineLvl w:val="1"/>
        <w:rPr>
          <w:rFonts w:ascii="Times New Roman" w:eastAsia="宋体" w:hAnsi="Times New Roman" w:cs="Times New Roman"/>
          <w:b/>
          <w:bCs/>
          <w:sz w:val="22"/>
        </w:rPr>
      </w:pPr>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21" w:name="_Toc201134236"/>
      <w:r w:rsidRPr="006B7010">
        <w:rPr>
          <w:rFonts w:ascii="Times New Roman" w:eastAsia="黑体" w:hAnsi="Times New Roman" w:cs="Times New Roman"/>
          <w:sz w:val="30"/>
          <w:szCs w:val="30"/>
        </w:rPr>
        <w:t>二、项目概况</w:t>
      </w:r>
      <w:bookmarkEnd w:id="21"/>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1134237"/>
      <w:r w:rsidRPr="006B7010">
        <w:rPr>
          <w:rFonts w:ascii="Times New Roman" w:eastAsia="宋体" w:hAnsi="Times New Roman" w:cs="Times New Roman"/>
          <w:b/>
          <w:bCs/>
          <w:sz w:val="22"/>
        </w:rPr>
        <w:t>2</w:t>
      </w:r>
      <w:r w:rsidRPr="006B7010">
        <w:rPr>
          <w:rFonts w:ascii="Times New Roman" w:eastAsia="宋体" w:hAnsi="Times New Roman" w:cs="Times New Roman" w:hint="eastAsia"/>
          <w:b/>
          <w:bCs/>
          <w:sz w:val="22"/>
        </w:rPr>
        <w:t>包</w:t>
      </w:r>
      <w:r w:rsidRPr="006B7010">
        <w:rPr>
          <w:rFonts w:ascii="Times New Roman" w:eastAsia="宋体" w:hAnsi="Times New Roman" w:cs="Times New Roman"/>
          <w:b/>
          <w:bCs/>
          <w:sz w:val="22"/>
        </w:rPr>
        <w:t>名称</w:t>
      </w:r>
      <w:bookmarkEnd w:id="22"/>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项目名称：</w:t>
      </w:r>
      <w:r w:rsidRPr="006B7010">
        <w:rPr>
          <w:rFonts w:ascii="宋体" w:eastAsia="宋体" w:hAnsi="宋体" w:cs="宋体" w:hint="eastAsia"/>
          <w:spacing w:val="-1"/>
          <w:sz w:val="22"/>
        </w:rPr>
        <w:t>上海市浦东新区精神卫生中心物业管理服务</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23" w:name="_Toc201134238"/>
      <w:r w:rsidRPr="006B7010">
        <w:rPr>
          <w:rFonts w:ascii="Times New Roman" w:eastAsia="宋体" w:hAnsi="Times New Roman" w:cs="Times New Roman"/>
          <w:b/>
          <w:bCs/>
          <w:sz w:val="22"/>
        </w:rPr>
        <w:t>3</w:t>
      </w:r>
      <w:r w:rsidRPr="006B7010">
        <w:rPr>
          <w:rFonts w:ascii="Times New Roman" w:eastAsia="宋体" w:hAnsi="Times New Roman" w:cs="Times New Roman"/>
          <w:b/>
          <w:bCs/>
          <w:sz w:val="22"/>
        </w:rPr>
        <w:t>物业基本情况</w:t>
      </w:r>
      <w:bookmarkEnd w:id="23"/>
    </w:p>
    <w:p w:rsidR="006B7010" w:rsidRPr="006B7010" w:rsidRDefault="006B7010" w:rsidP="006B7010">
      <w:pPr>
        <w:adjustRightInd w:val="0"/>
        <w:snapToGrid w:val="0"/>
        <w:spacing w:line="300" w:lineRule="auto"/>
        <w:ind w:firstLineChars="200" w:firstLine="440"/>
        <w:rPr>
          <w:rFonts w:ascii="宋体" w:eastAsia="宋体" w:hAnsi="宋体" w:cs="宋体"/>
          <w:spacing w:val="-1"/>
          <w:sz w:val="22"/>
        </w:rPr>
      </w:pPr>
      <w:r w:rsidRPr="006B7010">
        <w:rPr>
          <w:rFonts w:ascii="Times New Roman" w:eastAsia="宋体" w:hAnsi="Times New Roman" w:cs="Times New Roman"/>
          <w:sz w:val="22"/>
        </w:rPr>
        <w:t>物业类型：</w:t>
      </w:r>
      <w:r w:rsidRPr="006B7010">
        <w:rPr>
          <w:rFonts w:ascii="宋体" w:eastAsia="宋体" w:hAnsi="宋体" w:cs="宋体" w:hint="eastAsia"/>
          <w:spacing w:val="-1"/>
          <w:sz w:val="22"/>
        </w:rPr>
        <w:t>医院</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服务地址：三林路165号</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1134239"/>
      <w:r w:rsidRPr="006B7010">
        <w:rPr>
          <w:rFonts w:ascii="Times New Roman" w:eastAsia="宋体" w:hAnsi="Times New Roman" w:cs="Times New Roman"/>
          <w:b/>
          <w:sz w:val="22"/>
        </w:rPr>
        <w:t>4</w:t>
      </w:r>
      <w:r w:rsidRPr="006B7010">
        <w:rPr>
          <w:rFonts w:ascii="Times New Roman" w:eastAsia="宋体" w:hAnsi="Times New Roman" w:cs="Times New Roman"/>
          <w:b/>
          <w:sz w:val="22"/>
        </w:rPr>
        <w:t>招标范围与内容</w:t>
      </w:r>
      <w:bookmarkEnd w:id="24"/>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4.1项目项目背景及现状</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上海市浦东新区精神卫生又名上海市浦东新区心理咨询中心，是同济大学附属精神卫生中心。原名上海市浦东新区精神病防治院，前身为浦东县精神病疗养所。现已成为浦东新区功能较为齐全，具有多样化、特色化服务，集精神科临床医疗、心理咨询、社区康复和科研培训功能为一体的区级专业卫生机构。</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4.2招标范围及内容</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上海市浦东新区精神卫生中心物业管理服务，包括综合管理、保洁服务、维修服务、绿化服务等。</w:t>
      </w:r>
    </w:p>
    <w:p w:rsidR="006B7010" w:rsidRPr="006B7010" w:rsidRDefault="006B7010" w:rsidP="006B7010">
      <w:pPr>
        <w:adjustRightInd w:val="0"/>
        <w:snapToGrid w:val="0"/>
        <w:spacing w:line="300" w:lineRule="auto"/>
        <w:ind w:firstLineChars="200" w:firstLine="436"/>
        <w:rPr>
          <w:rFonts w:ascii="Times New Roman" w:eastAsia="宋体" w:hAnsi="Times New Roman" w:cs="宋体"/>
          <w:bCs/>
          <w:spacing w:val="-1"/>
          <w:sz w:val="22"/>
        </w:rPr>
      </w:pPr>
      <w:r w:rsidRPr="006B7010">
        <w:rPr>
          <w:rFonts w:ascii="宋体" w:eastAsia="宋体" w:hAnsi="宋体" w:cs="宋体" w:hint="eastAsia"/>
          <w:spacing w:val="-1"/>
          <w:sz w:val="22"/>
        </w:rPr>
        <w:t>4.3本项目服务期限：</w:t>
      </w:r>
      <w:r w:rsidRPr="006B7010">
        <w:rPr>
          <w:rFonts w:ascii="Times New Roman" w:eastAsia="宋体" w:hAnsi="Times New Roman" w:cs="Times New Roman" w:hint="eastAsia"/>
          <w:bCs/>
          <w:sz w:val="22"/>
        </w:rPr>
        <w:t>本项目一招三年；合同一年一签。首年服务期限暂定</w:t>
      </w:r>
      <w:r w:rsidRPr="006B7010">
        <w:rPr>
          <w:rFonts w:ascii="Times New Roman" w:eastAsia="宋体" w:hAnsi="Times New Roman" w:cs="Times New Roman" w:hint="eastAsia"/>
          <w:bCs/>
          <w:sz w:val="22"/>
        </w:rPr>
        <w:t>2025</w:t>
      </w:r>
      <w:r w:rsidRPr="006B7010">
        <w:rPr>
          <w:rFonts w:ascii="Times New Roman" w:eastAsia="宋体" w:hAnsi="Times New Roman" w:cs="Times New Roman" w:hint="eastAsia"/>
          <w:bCs/>
          <w:sz w:val="22"/>
        </w:rPr>
        <w:t>年</w:t>
      </w:r>
      <w:r w:rsidRPr="006B7010">
        <w:rPr>
          <w:rFonts w:ascii="Times New Roman" w:eastAsia="宋体" w:hAnsi="Times New Roman" w:cs="Times New Roman" w:hint="eastAsia"/>
          <w:bCs/>
          <w:sz w:val="22"/>
        </w:rPr>
        <w:t>8</w:t>
      </w:r>
      <w:r w:rsidRPr="006B7010">
        <w:rPr>
          <w:rFonts w:ascii="Times New Roman" w:eastAsia="宋体" w:hAnsi="Times New Roman" w:cs="Times New Roman" w:hint="eastAsia"/>
          <w:bCs/>
          <w:sz w:val="22"/>
        </w:rPr>
        <w:t>月</w:t>
      </w:r>
      <w:r w:rsidRPr="006B7010">
        <w:rPr>
          <w:rFonts w:ascii="Times New Roman" w:eastAsia="宋体" w:hAnsi="Times New Roman" w:cs="Times New Roman" w:hint="eastAsia"/>
          <w:bCs/>
          <w:sz w:val="22"/>
        </w:rPr>
        <w:t>15</w:t>
      </w:r>
      <w:r w:rsidRPr="006B7010">
        <w:rPr>
          <w:rFonts w:ascii="Times New Roman" w:eastAsia="宋体" w:hAnsi="Times New Roman" w:cs="Times New Roman" w:hint="eastAsia"/>
          <w:bCs/>
          <w:sz w:val="22"/>
        </w:rPr>
        <w:t>日至</w:t>
      </w:r>
      <w:r w:rsidRPr="006B7010">
        <w:rPr>
          <w:rFonts w:ascii="Times New Roman" w:eastAsia="宋体" w:hAnsi="Times New Roman" w:cs="Times New Roman" w:hint="eastAsia"/>
          <w:bCs/>
          <w:sz w:val="22"/>
        </w:rPr>
        <w:t>2026</w:t>
      </w:r>
      <w:r w:rsidRPr="006B7010">
        <w:rPr>
          <w:rFonts w:ascii="Times New Roman" w:eastAsia="宋体" w:hAnsi="Times New Roman" w:cs="Times New Roman" w:hint="eastAsia"/>
          <w:bCs/>
          <w:sz w:val="22"/>
        </w:rPr>
        <w:t>年</w:t>
      </w:r>
      <w:r w:rsidRPr="006B7010">
        <w:rPr>
          <w:rFonts w:ascii="Times New Roman" w:eastAsia="宋体" w:hAnsi="Times New Roman" w:cs="Times New Roman" w:hint="eastAsia"/>
          <w:bCs/>
          <w:sz w:val="22"/>
        </w:rPr>
        <w:t>8</w:t>
      </w:r>
      <w:r w:rsidRPr="006B7010">
        <w:rPr>
          <w:rFonts w:ascii="Times New Roman" w:eastAsia="宋体" w:hAnsi="Times New Roman" w:cs="Times New Roman" w:hint="eastAsia"/>
          <w:bCs/>
          <w:sz w:val="22"/>
        </w:rPr>
        <w:t>月</w:t>
      </w:r>
      <w:r w:rsidRPr="006B7010">
        <w:rPr>
          <w:rFonts w:ascii="Times New Roman" w:eastAsia="宋体" w:hAnsi="Times New Roman" w:cs="Times New Roman" w:hint="eastAsia"/>
          <w:bCs/>
          <w:sz w:val="22"/>
        </w:rPr>
        <w:t>14</w:t>
      </w:r>
      <w:r w:rsidRPr="006B7010">
        <w:rPr>
          <w:rFonts w:ascii="Times New Roman" w:eastAsia="宋体" w:hAnsi="Times New Roman" w:cs="Times New Roman" w:hint="eastAsia"/>
          <w:bCs/>
          <w:sz w:val="22"/>
        </w:rPr>
        <w:t>日，具体起始时间以合同签订生效为准。第一年服务期</w:t>
      </w:r>
      <w:r w:rsidRPr="006B7010">
        <w:rPr>
          <w:rFonts w:ascii="Times New Roman" w:eastAsia="宋体" w:hAnsi="Times New Roman" w:cs="Times New Roman" w:hint="eastAsia"/>
          <w:bCs/>
          <w:sz w:val="22"/>
        </w:rPr>
        <w:lastRenderedPageBreak/>
        <w:t>满，经采购人考核合格后，双方可以续签合同。</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1134240"/>
      <w:bookmarkEnd w:id="11"/>
      <w:bookmarkEnd w:id="12"/>
      <w:r w:rsidRPr="006B7010">
        <w:rPr>
          <w:rFonts w:ascii="Times New Roman" w:eastAsia="宋体" w:hAnsi="Times New Roman" w:cs="Times New Roman"/>
          <w:b/>
          <w:sz w:val="22"/>
        </w:rPr>
        <w:t>5</w:t>
      </w:r>
      <w:r w:rsidRPr="006B7010">
        <w:rPr>
          <w:rFonts w:ascii="Times New Roman" w:eastAsia="宋体" w:hAnsi="Times New Roman" w:cs="Times New Roman"/>
          <w:b/>
          <w:sz w:val="22"/>
        </w:rPr>
        <w:t>承包方式</w:t>
      </w:r>
      <w:bookmarkEnd w:id="25"/>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5.1依照本项目的招标范围和内容，中标人以“清包”方式实施服务管理承包。“清包”的含义指：采购人按双方约定的服务人数，每月月末向中标人支付管理服务费。项目过程中所发生的水电气等能耗，设备添置、维修、保养等费用均由采购人承担。</w:t>
      </w:r>
    </w:p>
    <w:tbl>
      <w:tblPr>
        <w:tblW w:w="10014" w:type="dxa"/>
        <w:jc w:val="center"/>
        <w:tblLayout w:type="fixed"/>
        <w:tblLook w:val="04A0" w:firstRow="1" w:lastRow="0" w:firstColumn="1" w:lastColumn="0" w:noHBand="0" w:noVBand="1"/>
      </w:tblPr>
      <w:tblGrid>
        <w:gridCol w:w="703"/>
        <w:gridCol w:w="2222"/>
        <w:gridCol w:w="960"/>
        <w:gridCol w:w="960"/>
        <w:gridCol w:w="5169"/>
      </w:tblGrid>
      <w:tr w:rsidR="006B7010" w:rsidRPr="006B7010" w:rsidTr="00CE28C8">
        <w:trPr>
          <w:trHeight w:val="23"/>
          <w:tblHeader/>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序号</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内容</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提供方</w:t>
            </w:r>
          </w:p>
        </w:tc>
        <w:tc>
          <w:tcPr>
            <w:tcW w:w="5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备注</w:t>
            </w:r>
          </w:p>
        </w:tc>
      </w:tr>
      <w:tr w:rsidR="006B7010" w:rsidRPr="006B7010" w:rsidTr="00CE28C8">
        <w:trPr>
          <w:trHeight w:val="23"/>
          <w:tblHeader/>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2222" w:type="dxa"/>
            <w:vMerge/>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left"/>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采购人</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供应商</w:t>
            </w:r>
          </w:p>
        </w:tc>
        <w:tc>
          <w:tcPr>
            <w:tcW w:w="5169" w:type="dxa"/>
            <w:vMerge/>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left"/>
              <w:rPr>
                <w:rFonts w:ascii="Times New Roman" w:eastAsia="宋体" w:hAnsi="Times New Roman" w:cs="Times New Roman"/>
                <w:kern w:val="0"/>
                <w:sz w:val="22"/>
              </w:rPr>
            </w:pPr>
          </w:p>
        </w:tc>
      </w:tr>
      <w:tr w:rsidR="006B7010" w:rsidRPr="006B7010" w:rsidTr="00CE28C8">
        <w:trPr>
          <w:trHeight w:val="9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1</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公用水电</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包括空调、清洁卫生、生活等各类用水；服务公司办公等各类用电</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2</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各类垃圾桶</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包括生活垃圾、垃圾桶。</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3</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各类垃圾袋。</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4</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医废垃圾袋</w:t>
            </w:r>
            <w:r w:rsidRPr="006B7010">
              <w:rPr>
                <w:rFonts w:ascii="Times New Roman" w:eastAsia="宋体" w:hAnsi="Times New Roman" w:cs="Times New Roman" w:hint="eastAsia"/>
                <w:kern w:val="0"/>
                <w:sz w:val="22"/>
              </w:rPr>
              <w:t>。</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5</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办公用房</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包括仓库用房。</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6</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办公设备耗材和办公家具等</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包括电脑</w:t>
            </w:r>
            <w:r w:rsidRPr="006B7010">
              <w:rPr>
                <w:rFonts w:ascii="Times New Roman" w:eastAsia="宋体" w:hAnsi="Times New Roman" w:cs="Times New Roman" w:hint="eastAsia"/>
                <w:kern w:val="0"/>
                <w:sz w:val="22"/>
              </w:rPr>
              <w:t>、网络</w:t>
            </w:r>
            <w:r w:rsidRPr="006B7010">
              <w:rPr>
                <w:rFonts w:ascii="Times New Roman" w:eastAsia="宋体" w:hAnsi="Times New Roman" w:cs="Times New Roman"/>
                <w:kern w:val="0"/>
                <w:sz w:val="22"/>
              </w:rPr>
              <w:t>等办公设备和耗材以及员工更衣柜等。</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7</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办公用品</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kern w:val="0"/>
                <w:sz w:val="22"/>
              </w:rPr>
              <w:t>包括纸张</w:t>
            </w:r>
            <w:r w:rsidRPr="006B7010">
              <w:rPr>
                <w:rFonts w:ascii="Times New Roman" w:eastAsia="宋体" w:hAnsi="Times New Roman" w:cs="Times New Roman" w:hint="eastAsia"/>
                <w:kern w:val="0"/>
                <w:sz w:val="22"/>
              </w:rPr>
              <w:t>、</w:t>
            </w:r>
            <w:r w:rsidRPr="006B7010">
              <w:rPr>
                <w:rFonts w:ascii="Times New Roman" w:eastAsia="宋体" w:hAnsi="Times New Roman" w:cs="Times New Roman"/>
                <w:kern w:val="0"/>
                <w:sz w:val="22"/>
              </w:rPr>
              <w:t>文具等</w:t>
            </w:r>
            <w:r w:rsidRPr="006B7010">
              <w:rPr>
                <w:rFonts w:ascii="Times New Roman" w:eastAsia="宋体" w:hAnsi="Times New Roman" w:cs="Times New Roman" w:hint="eastAsia"/>
                <w:kern w:val="0"/>
                <w:sz w:val="22"/>
              </w:rPr>
              <w:t>。</w:t>
            </w:r>
          </w:p>
        </w:tc>
      </w:tr>
      <w:tr w:rsidR="006B7010" w:rsidRPr="006B7010" w:rsidTr="00CE28C8">
        <w:trPr>
          <w:trHeight w:val="23"/>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8</w:t>
            </w:r>
          </w:p>
        </w:tc>
        <w:tc>
          <w:tcPr>
            <w:tcW w:w="2222"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维修材料</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p>
        </w:tc>
        <w:tc>
          <w:tcPr>
            <w:tcW w:w="5169"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各类设施设备维修所需的材料，不包含维修工具。</w:t>
            </w:r>
          </w:p>
        </w:tc>
      </w:tr>
      <w:tr w:rsidR="006B7010" w:rsidRPr="006B7010" w:rsidTr="00CE28C8">
        <w:trPr>
          <w:trHeight w:val="2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9</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宋体" w:eastAsia="宋体" w:hAnsi="宋体" w:cs="宋体" w:hint="eastAsia"/>
                <w:kern w:val="0"/>
                <w:sz w:val="22"/>
                <w:lang w:bidi="ar"/>
              </w:rPr>
              <w:t>专业设备</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宋体" w:eastAsia="宋体" w:hAnsi="宋体" w:cs="宋体" w:hint="eastAsia"/>
                <w:kern w:val="0"/>
                <w:sz w:val="22"/>
                <w:lang w:bidi="ar"/>
              </w:rPr>
              <w:t>包括专用的洗地机、自动洗地吸水机、抛光机、吸水洗尘机、地坪/地毯吹干机、真空吸尘机、垃圾车、高压水枪、榨水器、不锈钢桶等。</w:t>
            </w:r>
          </w:p>
        </w:tc>
      </w:tr>
      <w:tr w:rsidR="006B7010" w:rsidRPr="006B7010" w:rsidTr="00CE28C8">
        <w:trPr>
          <w:trHeight w:val="2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Calibri" w:eastAsia="宋体" w:hAnsi="Calibri" w:cs="Times New Roman" w:hint="eastAsia"/>
                <w:kern w:val="0"/>
                <w:sz w:val="22"/>
              </w:rPr>
              <w:t>10</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保洁材料</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包括环境保洁所需的清洁、洗涤药剂，地面和物体表面擦拭用的消毒剂，地面养护药剂、材料和保洁工具等耗材（耗材品质需可靠有保证）。</w:t>
            </w:r>
          </w:p>
        </w:tc>
      </w:tr>
      <w:tr w:rsidR="006B7010" w:rsidRPr="006B7010" w:rsidTr="00CE28C8">
        <w:trPr>
          <w:trHeight w:val="2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1</w:t>
            </w:r>
            <w:r w:rsidRPr="006B7010">
              <w:rPr>
                <w:rFonts w:ascii="Calibri" w:eastAsia="宋体" w:hAnsi="Calibri" w:cs="Times New Roman" w:hint="eastAsia"/>
                <w:kern w:val="0"/>
                <w:sz w:val="22"/>
              </w:rPr>
              <w:t>1</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保洁工具</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包括保洁小工具、尘推、工作警示牌等。</w:t>
            </w:r>
          </w:p>
        </w:tc>
      </w:tr>
      <w:tr w:rsidR="006B7010" w:rsidRPr="006B7010" w:rsidTr="00CE28C8">
        <w:trPr>
          <w:trHeight w:val="2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1</w:t>
            </w:r>
            <w:r w:rsidRPr="006B7010">
              <w:rPr>
                <w:rFonts w:ascii="Calibri" w:eastAsia="宋体" w:hAnsi="Calibri" w:cs="Times New Roman" w:hint="eastAsia"/>
                <w:kern w:val="0"/>
                <w:sz w:val="22"/>
              </w:rPr>
              <w:t>2</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保安用品</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包括长警棍、短警棍、盾牌、钢盔、钢叉、反光衣、电筒等。</w:t>
            </w:r>
          </w:p>
        </w:tc>
      </w:tr>
      <w:tr w:rsidR="006B7010" w:rsidRPr="006B7010" w:rsidTr="00CE28C8">
        <w:trPr>
          <w:trHeight w:val="2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1</w:t>
            </w:r>
            <w:r w:rsidRPr="006B7010">
              <w:rPr>
                <w:rFonts w:ascii="Calibri" w:eastAsia="宋体" w:hAnsi="Calibri" w:cs="Times New Roman" w:hint="eastAsia"/>
                <w:kern w:val="0"/>
                <w:sz w:val="22"/>
              </w:rPr>
              <w:t>3</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保安耗材</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包括遮阳大伞、白手套、纱手套、毛巾、雨衣、雨鞋</w:t>
            </w:r>
            <w:r w:rsidRPr="006B7010">
              <w:rPr>
                <w:rFonts w:ascii="Calibri" w:eastAsia="宋体" w:hAnsi="Calibri" w:cs="Times New Roman" w:hint="eastAsia"/>
                <w:kern w:val="0"/>
                <w:sz w:val="22"/>
              </w:rPr>
              <w:t>、</w:t>
            </w:r>
            <w:r w:rsidRPr="006B7010">
              <w:rPr>
                <w:rFonts w:ascii="宋体" w:eastAsia="宋体" w:hAnsi="宋体" w:cs="宋体" w:hint="eastAsia"/>
                <w:kern w:val="0"/>
                <w:sz w:val="22"/>
                <w:lang w:bidi="ar"/>
              </w:rPr>
              <w:t>隔离带、警戒线、警示锥</w:t>
            </w:r>
            <w:r w:rsidRPr="006B7010">
              <w:rPr>
                <w:rFonts w:ascii="Times New Roman" w:eastAsia="宋体" w:hAnsi="Times New Roman" w:cs="Times New Roman" w:hint="eastAsia"/>
                <w:kern w:val="0"/>
                <w:sz w:val="22"/>
              </w:rPr>
              <w:t>等。</w:t>
            </w:r>
          </w:p>
        </w:tc>
      </w:tr>
      <w:tr w:rsidR="006B7010" w:rsidRPr="006B7010" w:rsidTr="00CE28C8">
        <w:trPr>
          <w:trHeight w:val="2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hint="eastAsia"/>
                <w:kern w:val="0"/>
                <w:sz w:val="22"/>
              </w:rPr>
              <w:t>1</w:t>
            </w:r>
            <w:r w:rsidRPr="006B7010">
              <w:rPr>
                <w:rFonts w:ascii="Calibri" w:eastAsia="宋体" w:hAnsi="Calibri" w:cs="Times New Roman" w:hint="eastAsia"/>
                <w:kern w:val="0"/>
                <w:sz w:val="22"/>
              </w:rPr>
              <w:t>4</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宋体" w:eastAsia="宋体" w:hAnsi="宋体" w:cs="宋体" w:hint="eastAsia"/>
                <w:kern w:val="0"/>
                <w:sz w:val="22"/>
                <w:lang w:bidi="ar"/>
              </w:rPr>
              <w:t>绿化工具</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w:t>
            </w:r>
          </w:p>
        </w:tc>
        <w:tc>
          <w:tcPr>
            <w:tcW w:w="5169"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left"/>
              <w:rPr>
                <w:rFonts w:ascii="Times New Roman" w:eastAsia="宋体" w:hAnsi="Times New Roman" w:cs="Times New Roman"/>
                <w:kern w:val="0"/>
                <w:sz w:val="22"/>
              </w:rPr>
            </w:pPr>
            <w:r w:rsidRPr="006B7010">
              <w:rPr>
                <w:rFonts w:ascii="宋体" w:eastAsia="宋体" w:hAnsi="宋体" w:cs="宋体" w:hint="eastAsia"/>
                <w:kern w:val="0"/>
                <w:sz w:val="22"/>
                <w:lang w:bidi="ar"/>
              </w:rPr>
              <w:t>各类绿化养护所需的工具。</w:t>
            </w:r>
          </w:p>
        </w:tc>
      </w:tr>
    </w:tbl>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5.2</w:t>
      </w:r>
      <w:r w:rsidRPr="006B7010">
        <w:rPr>
          <w:rFonts w:ascii="Times New Roman" w:eastAsia="宋体" w:hAnsi="Times New Roman" w:cs="Times New Roman"/>
          <w:sz w:val="22"/>
        </w:rPr>
        <w:t>本项目不允许分包。</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201134241"/>
      <w:r w:rsidRPr="006B7010">
        <w:rPr>
          <w:rFonts w:ascii="Times New Roman" w:eastAsia="宋体" w:hAnsi="Times New Roman" w:cs="Times New Roman"/>
          <w:b/>
          <w:sz w:val="22"/>
        </w:rPr>
        <w:t>6</w:t>
      </w:r>
      <w:r w:rsidRPr="006B7010">
        <w:rPr>
          <w:rFonts w:ascii="Times New Roman" w:eastAsia="宋体" w:hAnsi="Times New Roman" w:cs="Times New Roman"/>
          <w:b/>
          <w:sz w:val="22"/>
        </w:rPr>
        <w:t>合同的签订</w:t>
      </w:r>
      <w:bookmarkEnd w:id="26"/>
    </w:p>
    <w:p w:rsidR="006B7010" w:rsidRPr="006B7010" w:rsidRDefault="006B7010" w:rsidP="006B7010">
      <w:pPr>
        <w:adjustRightInd w:val="0"/>
        <w:snapToGrid w:val="0"/>
        <w:spacing w:line="300" w:lineRule="auto"/>
        <w:ind w:firstLineChars="200" w:firstLine="436"/>
        <w:jc w:val="left"/>
        <w:rPr>
          <w:rFonts w:ascii="宋体" w:eastAsia="宋体" w:hAnsi="宋体" w:cs="宋体"/>
          <w:spacing w:val="-1"/>
          <w:sz w:val="22"/>
        </w:rPr>
      </w:pPr>
      <w:r w:rsidRPr="006B7010">
        <w:rPr>
          <w:rFonts w:ascii="宋体" w:eastAsia="宋体" w:hAnsi="宋体" w:cs="宋体" w:hint="eastAsia"/>
          <w:spacing w:val="-1"/>
          <w:sz w:val="22"/>
        </w:rPr>
        <w:t>6.1 本项目合同的标的、价格、质量及验收标准、考核管理、履约期限等主要条款应当与招标文件和中标人投标文件的内容一致，并互相补充和解释。</w:t>
      </w:r>
    </w:p>
    <w:p w:rsidR="006B7010" w:rsidRPr="006B7010" w:rsidRDefault="006B7010" w:rsidP="006B7010">
      <w:pPr>
        <w:adjustRightInd w:val="0"/>
        <w:snapToGrid w:val="0"/>
        <w:spacing w:line="300" w:lineRule="auto"/>
        <w:ind w:firstLineChars="200" w:firstLine="436"/>
        <w:jc w:val="left"/>
        <w:rPr>
          <w:rFonts w:ascii="宋体" w:eastAsia="宋体" w:hAnsi="宋体" w:cs="宋体"/>
          <w:spacing w:val="-1"/>
          <w:sz w:val="22"/>
        </w:rPr>
      </w:pPr>
      <w:r w:rsidRPr="006B7010">
        <w:rPr>
          <w:rFonts w:ascii="宋体" w:eastAsia="宋体" w:hAnsi="宋体" w:cs="宋体" w:hint="eastAsia"/>
          <w:spacing w:val="-1"/>
          <w:sz w:val="22"/>
        </w:rPr>
        <w:t>6.2 合同履约过程中，如遇不可抗力或政策性调价（以招标文件和合同约定为准），经双方商定可以调整合同金额（调整原则以招标文件约定为准），并签订补充协议。</w:t>
      </w:r>
    </w:p>
    <w:p w:rsidR="006B7010" w:rsidRPr="006B7010" w:rsidRDefault="006B7010" w:rsidP="006B7010">
      <w:pPr>
        <w:adjustRightInd w:val="0"/>
        <w:snapToGrid w:val="0"/>
        <w:spacing w:line="300" w:lineRule="auto"/>
        <w:ind w:firstLineChars="200" w:firstLine="436"/>
        <w:jc w:val="left"/>
        <w:rPr>
          <w:rFonts w:ascii="宋体" w:eastAsia="宋体" w:hAnsi="宋体" w:cs="宋体"/>
          <w:spacing w:val="-1"/>
          <w:sz w:val="22"/>
        </w:rPr>
      </w:pPr>
      <w:r w:rsidRPr="006B7010">
        <w:rPr>
          <w:rFonts w:ascii="宋体" w:eastAsia="宋体" w:hAnsi="宋体" w:cs="宋体" w:hint="eastAsia"/>
          <w:spacing w:val="-1"/>
          <w:sz w:val="22"/>
        </w:rPr>
        <w:t>6.3本项目资金由新区财政预算逐年安排，中标后3年有效，在承包期限内，项目经费合同需逐年签订。采购人每年度对中标人的工作进行考核，考核通过的，双方续签下一年度合同。如中标人年度考核未通过，双方不再续签下一年度合同。</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201134242"/>
      <w:r w:rsidRPr="006B7010">
        <w:rPr>
          <w:rFonts w:ascii="Times New Roman" w:eastAsia="宋体" w:hAnsi="Times New Roman" w:cs="Times New Roman"/>
          <w:b/>
          <w:sz w:val="22"/>
        </w:rPr>
        <w:t>7</w:t>
      </w:r>
      <w:r w:rsidRPr="006B7010">
        <w:rPr>
          <w:rFonts w:ascii="Times New Roman" w:eastAsia="宋体" w:hAnsi="Times New Roman" w:cs="Times New Roman"/>
          <w:b/>
          <w:sz w:val="22"/>
        </w:rPr>
        <w:t>结算原则和支付方式</w:t>
      </w:r>
      <w:bookmarkEnd w:id="27"/>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 结算原则</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7.1.1根据考核管理要求，依照考核结果按实结算。</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lastRenderedPageBreak/>
        <w:t>7.1.2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7.1.3 合同履约期间，如发生设备中修、大修和应急维修的，则费用按实结算。</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7.2支付方式</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7.2.1 本项目合同金额采用</w:t>
      </w:r>
      <w:r w:rsidRPr="006B7010">
        <w:rPr>
          <w:rFonts w:ascii="宋体" w:eastAsia="宋体" w:hAnsi="宋体" w:cs="宋体" w:hint="eastAsia"/>
          <w:spacing w:val="-1"/>
          <w:sz w:val="22"/>
          <w:u w:val="single"/>
        </w:rPr>
        <w:t>分期付款</w:t>
      </w:r>
      <w:r w:rsidRPr="006B7010">
        <w:rPr>
          <w:rFonts w:ascii="宋体" w:eastAsia="宋体" w:hAnsi="宋体" w:cs="宋体" w:hint="eastAsia"/>
          <w:spacing w:val="-1"/>
          <w:sz w:val="22"/>
        </w:rPr>
        <w:t>方式，在采购人和中标人合同签订，采购人根据考核结果</w:t>
      </w:r>
      <w:r w:rsidRPr="006B7010">
        <w:rPr>
          <w:rFonts w:ascii="宋体" w:eastAsia="宋体" w:hAnsi="宋体" w:cs="宋体" w:hint="eastAsia"/>
          <w:spacing w:val="-1"/>
          <w:sz w:val="22"/>
          <w:u w:val="single"/>
        </w:rPr>
        <w:t>每月月末</w:t>
      </w:r>
      <w:r w:rsidRPr="006B7010">
        <w:rPr>
          <w:rFonts w:ascii="宋体" w:eastAsia="宋体" w:hAnsi="宋体" w:cs="宋体" w:hint="eastAsia"/>
          <w:spacing w:val="-1"/>
          <w:sz w:val="22"/>
        </w:rPr>
        <w:t>支付相应的合同款项，先服务后支付，当月付上月。具体服务支付时间和比例见下表：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549"/>
        <w:gridCol w:w="1100"/>
      </w:tblGrid>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序号</w:t>
            </w:r>
          </w:p>
        </w:tc>
        <w:tc>
          <w:tcPr>
            <w:tcW w:w="5549" w:type="dxa"/>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支付时间</w:t>
            </w:r>
          </w:p>
        </w:tc>
        <w:tc>
          <w:tcPr>
            <w:tcW w:w="1100" w:type="dxa"/>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支付比例</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9</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2</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10</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3</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11</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4</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12</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5</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1</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6</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2</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7</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3</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4</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9</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5</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10</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6</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11</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7</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12</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6</w:t>
            </w:r>
            <w:r w:rsidRPr="006B7010">
              <w:rPr>
                <w:rFonts w:ascii="宋体" w:eastAsia="宋体" w:hAnsi="宋体" w:cs="宋体" w:hint="eastAsia"/>
                <w:sz w:val="22"/>
              </w:rPr>
              <w:t>年</w:t>
            </w:r>
            <w:r w:rsidRPr="006B7010">
              <w:rPr>
                <w:rFonts w:ascii="Times New Roman" w:eastAsia="宋体" w:hAnsi="Times New Roman" w:cs="Times New Roman" w:hint="eastAsia"/>
                <w:sz w:val="22"/>
              </w:rPr>
              <w:t>8</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bl>
    <w:p w:rsidR="006B7010" w:rsidRPr="006B7010" w:rsidRDefault="006B7010" w:rsidP="006B7010">
      <w:pPr>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7.3</w:t>
      </w:r>
      <w:r w:rsidRPr="006B7010">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年期贷款市场报价利率。</w:t>
      </w:r>
    </w:p>
    <w:p w:rsidR="006B7010" w:rsidRPr="006B7010" w:rsidRDefault="006B7010" w:rsidP="006B7010">
      <w:pPr>
        <w:snapToGrid w:val="0"/>
        <w:spacing w:line="300" w:lineRule="auto"/>
        <w:ind w:firstLineChars="200" w:firstLine="440"/>
        <w:jc w:val="left"/>
        <w:rPr>
          <w:rFonts w:ascii="Times New Roman" w:eastAsia="宋体" w:hAnsi="Times New Roman" w:cs="Times New Roman"/>
          <w:sz w:val="22"/>
        </w:rPr>
      </w:pPr>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28" w:name="_Toc201134243"/>
      <w:r w:rsidRPr="006B7010">
        <w:rPr>
          <w:rFonts w:ascii="Times New Roman" w:eastAsia="黑体" w:hAnsi="Times New Roman" w:cs="Times New Roman"/>
          <w:sz w:val="30"/>
          <w:szCs w:val="30"/>
        </w:rPr>
        <w:t>三、技术质量要求</w:t>
      </w:r>
      <w:bookmarkEnd w:id="13"/>
      <w:bookmarkEnd w:id="14"/>
      <w:bookmarkEnd w:id="28"/>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1134244"/>
      <w:bookmarkEnd w:id="15"/>
      <w:bookmarkEnd w:id="16"/>
      <w:bookmarkEnd w:id="17"/>
      <w:bookmarkEnd w:id="18"/>
      <w:r w:rsidRPr="006B7010">
        <w:rPr>
          <w:rFonts w:ascii="Times New Roman" w:eastAsia="宋体" w:hAnsi="Times New Roman" w:cs="Times New Roman"/>
          <w:b/>
          <w:bCs/>
          <w:sz w:val="22"/>
        </w:rPr>
        <w:t>8</w:t>
      </w:r>
      <w:r w:rsidRPr="006B7010">
        <w:rPr>
          <w:rFonts w:ascii="Times New Roman" w:eastAsia="宋体" w:hAnsi="Times New Roman" w:cs="Times New Roman"/>
          <w:b/>
          <w:bCs/>
          <w:sz w:val="22"/>
        </w:rPr>
        <w:t>适用技术规范和规范性文件</w:t>
      </w:r>
      <w:bookmarkEnd w:id="29"/>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 国家和市政府颁发的有关物业管理的法律、法规、标准和规范性文件。包括但不限于：</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8.1.1《物业管理条例》中华人民共和国国国务院令第379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8.1.2《物业服务定价成本监审办法（试行）》发改价格（2007）2285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8.1.3《建设部关于修订全国物业管理示范住宅小区（大厦、工业区）标准及有关考核验收工作的通知》（建住房物[2000]008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8.1.4《上海市食品安全条例》(上海市人民代表大会公告第18号)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8.1.5《上海市物业管理行业规范》（沪房地资物[2001]0035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8.2 预算单位（使用单位）的现场实际情况；</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lastRenderedPageBreak/>
        <w:t>8.3 本项目招标文件、实施单位投标文件和双方确认的其他相关文件等。</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各投标人应充分注意，凡涉及国家或行业管理部门颁发的相关规范、规程和标准，无论其是否在本招标文件中列明，中标人应无条件执行。标准、规范等不一致的，以要求高者为准。</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1134245"/>
      <w:r w:rsidRPr="006B7010">
        <w:rPr>
          <w:rFonts w:ascii="Times New Roman" w:eastAsia="宋体" w:hAnsi="Times New Roman" w:cs="Times New Roman"/>
          <w:b/>
          <w:bCs/>
          <w:sz w:val="22"/>
        </w:rPr>
        <w:t>9</w:t>
      </w:r>
      <w:r w:rsidRPr="006B7010">
        <w:rPr>
          <w:rFonts w:ascii="Times New Roman" w:eastAsia="宋体" w:hAnsi="Times New Roman" w:cs="Times New Roman"/>
          <w:b/>
          <w:bCs/>
          <w:sz w:val="22"/>
        </w:rPr>
        <w:t>招标内容与质量要求</w:t>
      </w:r>
      <w:bookmarkEnd w:id="30"/>
    </w:p>
    <w:p w:rsidR="006B7010" w:rsidRPr="006B7010" w:rsidRDefault="006B7010" w:rsidP="006B7010">
      <w:pPr>
        <w:adjustRightInd w:val="0"/>
        <w:snapToGrid w:val="0"/>
        <w:spacing w:line="300" w:lineRule="auto"/>
        <w:ind w:firstLineChars="200" w:firstLine="442"/>
        <w:jc w:val="left"/>
        <w:rPr>
          <w:rFonts w:ascii="Times New Roman" w:eastAsia="宋体" w:hAnsi="Times New Roman" w:cs="Times New Roman"/>
          <w:bCs/>
          <w:sz w:val="22"/>
        </w:rPr>
      </w:pPr>
      <w:r w:rsidRPr="006B7010">
        <w:rPr>
          <w:rFonts w:ascii="Times New Roman" w:eastAsia="宋体" w:hAnsi="Times New Roman" w:cs="Times New Roman"/>
          <w:b/>
          <w:sz w:val="22"/>
        </w:rPr>
        <w:t>9.1</w:t>
      </w:r>
      <w:r w:rsidRPr="006B7010">
        <w:rPr>
          <w:rFonts w:ascii="Times New Roman" w:eastAsia="宋体" w:hAnsi="Times New Roman" w:cs="Times New Roman"/>
          <w:b/>
          <w:kern w:val="0"/>
          <w:sz w:val="22"/>
        </w:rPr>
        <w:t>岗位设置一览表</w:t>
      </w:r>
    </w:p>
    <w:p w:rsidR="006B7010" w:rsidRPr="006B7010" w:rsidRDefault="006B7010" w:rsidP="006B7010">
      <w:pPr>
        <w:adjustRightInd w:val="0"/>
        <w:snapToGrid w:val="0"/>
        <w:spacing w:line="300" w:lineRule="auto"/>
        <w:ind w:firstLineChars="200" w:firstLine="436"/>
        <w:jc w:val="left"/>
        <w:rPr>
          <w:rFonts w:ascii="Times New Roman" w:eastAsia="宋体" w:hAnsi="Times New Roman" w:cs="Times New Roman"/>
          <w:b/>
          <w:bCs/>
          <w:sz w:val="22"/>
        </w:rPr>
      </w:pPr>
      <w:r w:rsidRPr="006B7010">
        <w:rPr>
          <w:rFonts w:ascii="宋体" w:eastAsia="宋体" w:hAnsi="宋体" w:cs="宋体" w:hint="eastAsia"/>
          <w:spacing w:val="-1"/>
          <w:sz w:val="22"/>
        </w:rPr>
        <w:t>本项目共配置岗位</w:t>
      </w:r>
      <w:r w:rsidRPr="006B7010">
        <w:rPr>
          <w:rFonts w:ascii="宋体" w:eastAsia="宋体" w:hAnsi="宋体" w:cs="宋体" w:hint="eastAsia"/>
          <w:spacing w:val="-1"/>
          <w:sz w:val="22"/>
          <w:u w:val="single"/>
        </w:rPr>
        <w:t>18</w:t>
      </w:r>
      <w:r w:rsidRPr="006B7010">
        <w:rPr>
          <w:rFonts w:ascii="宋体" w:eastAsia="宋体" w:hAnsi="宋体" w:cs="宋体" w:hint="eastAsia"/>
          <w:spacing w:val="-1"/>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采购人有权随时提出更换。对聘用人员要求：有工作经验，作风正派，有较强的责任心和服务意识。岗位配置如下：</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576"/>
        <w:gridCol w:w="1235"/>
        <w:gridCol w:w="4070"/>
        <w:gridCol w:w="2180"/>
      </w:tblGrid>
      <w:tr w:rsidR="006B7010" w:rsidRPr="006B7010" w:rsidTr="006B7010">
        <w:trPr>
          <w:trHeight w:val="555"/>
          <w:tblHeader/>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b/>
                <w:bCs/>
                <w:sz w:val="22"/>
              </w:rPr>
            </w:pPr>
            <w:bookmarkStart w:id="31" w:name="_GoBack"/>
            <w:r w:rsidRPr="006B7010">
              <w:rPr>
                <w:rFonts w:ascii="宋体" w:eastAsia="宋体" w:hAnsi="宋体" w:cs="Times New Roman" w:hint="eastAsia"/>
                <w:b/>
                <w:bCs/>
                <w:sz w:val="22"/>
              </w:rPr>
              <w:t>序号</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岗位</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最低岗位 配置数</w:t>
            </w:r>
          </w:p>
        </w:tc>
        <w:tc>
          <w:tcPr>
            <w:tcW w:w="407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工作内容</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作息时间</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项目经理</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负责全院物业所有事务性工作、积极配合医院的各项工作</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2</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外环境保洁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包括外围花坛、座椅、百草园、动车停车位、立牌，墙面告示牌、窨井</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3</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垃圾房清扫，医院后门清扫，生活垃圾分拣投放，垃圾收集倾倒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4</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厕所清洁，2号楼办公室清扫，生活垃圾分拣投放，垃圾收集倾倒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5</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厕所清洁，办公室清扫，生活垃圾分拣投放，垃圾收集倾倒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6</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电梯厅清扫、消防通道清扫、生活垃圾分拣投放，垃圾收集倾倒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7</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大堂、公共走廊、门诊办公室、卫生间、预检台、电梯大厅、生活垃圾分拣投放，垃圾收集倾倒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公共走廊、卫生间、电梯大堂、门诊办公室、生活垃圾分拣投放，垃圾收集倾倒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9</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卫生间、电梯大堂、办公室、公共走廊、生活垃圾分拣投放，垃圾收集倾倒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10</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行政办公室、卫生间、公共走廊、1楼-4楼消防楼梯、生活垃圾分拣投放，垃圾收集倾倒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11</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保洁</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行政办公室、会议室、卫生间、公共走廊、5楼-7楼消防楼梯、生活垃圾分拣投放，垃圾收集倾倒</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12</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维修经理</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负责全院维修工作安排、人员排班、接报维修，维保巡视等</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13</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维修主管</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负责全院接报维修，维保巡视</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lastRenderedPageBreak/>
              <w:t>14</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水电工</w:t>
            </w:r>
          </w:p>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（夜值）</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3</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负责夜间维保、值班等</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15</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水电工</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负责全院接报维修，及时处理报修等</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16</w:t>
            </w:r>
          </w:p>
        </w:tc>
        <w:tc>
          <w:tcPr>
            <w:tcW w:w="1576"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绿化工</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4070"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负责全院绿化养护等</w:t>
            </w:r>
          </w:p>
        </w:tc>
        <w:tc>
          <w:tcPr>
            <w:tcW w:w="2180" w:type="dxa"/>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8小时制，每周5天</w:t>
            </w:r>
          </w:p>
        </w:tc>
      </w:tr>
      <w:tr w:rsidR="006B7010" w:rsidRPr="006B7010" w:rsidTr="006B7010">
        <w:trPr>
          <w:trHeight w:val="555"/>
          <w:jc w:val="center"/>
        </w:trPr>
        <w:tc>
          <w:tcPr>
            <w:tcW w:w="2316" w:type="dxa"/>
            <w:gridSpan w:val="2"/>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合计</w:t>
            </w:r>
          </w:p>
        </w:tc>
        <w:tc>
          <w:tcPr>
            <w:tcW w:w="1235"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fldChar w:fldCharType="begin"/>
            </w:r>
            <w:r w:rsidRPr="006B7010">
              <w:rPr>
                <w:rFonts w:ascii="宋体" w:eastAsia="宋体" w:hAnsi="宋体" w:cs="Times New Roman" w:hint="eastAsia"/>
                <w:b/>
                <w:bCs/>
                <w:sz w:val="22"/>
              </w:rPr>
              <w:instrText xml:space="preserve"> =SUM(ABOVE) \# "0"</w:instrText>
            </w:r>
            <w:r w:rsidRPr="006B7010">
              <w:rPr>
                <w:rFonts w:ascii="宋体" w:eastAsia="宋体" w:hAnsi="宋体" w:cs="Times New Roman" w:hint="eastAsia"/>
                <w:b/>
                <w:bCs/>
                <w:sz w:val="22"/>
              </w:rPr>
              <w:fldChar w:fldCharType="separate"/>
            </w:r>
            <w:r w:rsidRPr="006B7010">
              <w:rPr>
                <w:rFonts w:ascii="宋体" w:eastAsia="宋体" w:hAnsi="宋体" w:cs="Times New Roman" w:hint="eastAsia"/>
                <w:b/>
                <w:bCs/>
                <w:sz w:val="22"/>
              </w:rPr>
              <w:t>18</w:t>
            </w:r>
            <w:r w:rsidRPr="006B7010">
              <w:rPr>
                <w:rFonts w:ascii="宋体" w:eastAsia="宋体" w:hAnsi="宋体" w:cs="Times New Roman" w:hint="eastAsia"/>
                <w:b/>
                <w:bCs/>
                <w:sz w:val="22"/>
              </w:rPr>
              <w:fldChar w:fldCharType="end"/>
            </w:r>
          </w:p>
        </w:tc>
        <w:tc>
          <w:tcPr>
            <w:tcW w:w="6250" w:type="dxa"/>
            <w:gridSpan w:val="2"/>
            <w:tcBorders>
              <w:top w:val="single" w:sz="4" w:space="0" w:color="auto"/>
              <w:left w:val="single" w:sz="4" w:space="0" w:color="auto"/>
              <w:bottom w:val="single" w:sz="4" w:space="0" w:color="auto"/>
              <w:right w:val="single" w:sz="4" w:space="0" w:color="auto"/>
            </w:tcBorders>
            <w:noWrap/>
            <w:vAlign w:val="center"/>
          </w:tcPr>
          <w:p w:rsidR="006B7010" w:rsidRPr="006B7010" w:rsidRDefault="006B7010" w:rsidP="006B7010">
            <w:pPr>
              <w:widowControl/>
              <w:jc w:val="center"/>
              <w:rPr>
                <w:rFonts w:ascii="宋体" w:eastAsia="宋体" w:hAnsi="宋体" w:cs="Times New Roman"/>
                <w:sz w:val="22"/>
              </w:rPr>
            </w:pPr>
          </w:p>
        </w:tc>
      </w:tr>
    </w:tbl>
    <w:bookmarkEnd w:id="31"/>
    <w:p w:rsidR="006B7010" w:rsidRPr="006B7010" w:rsidRDefault="006B7010" w:rsidP="006B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6B7010">
        <w:rPr>
          <w:rFonts w:ascii="Times New Roman" w:eastAsia="宋体" w:hAnsi="Times New Roman" w:cs="Times New Roman"/>
          <w:b/>
          <w:sz w:val="22"/>
        </w:rPr>
        <w:t>说明：</w:t>
      </w:r>
      <w:r w:rsidRPr="006B7010">
        <w:rPr>
          <w:rFonts w:ascii="Times New Roman" w:eastAsia="宋体" w:hAnsi="Times New Roman" w:cs="Times New Roman" w:hint="eastAsia"/>
          <w:b/>
          <w:sz w:val="22"/>
        </w:rPr>
        <w:t>1</w:t>
      </w:r>
      <w:r w:rsidRPr="006B7010">
        <w:rPr>
          <w:rFonts w:ascii="Times New Roman" w:eastAsia="宋体" w:hAnsi="Times New Roman" w:cs="Times New Roman" w:hint="eastAsia"/>
          <w:b/>
          <w:sz w:val="22"/>
        </w:rPr>
        <w:t>、</w:t>
      </w:r>
      <w:r w:rsidRPr="006B7010">
        <w:rPr>
          <w:rFonts w:ascii="Times New Roman" w:eastAsia="宋体" w:hAnsi="Times New Roman" w:cs="Times New Roman"/>
          <w:b/>
          <w:sz w:val="22"/>
        </w:rPr>
        <w:t>投标人的各岗位配置标准不得低于表内岗位配置数要求。</w:t>
      </w:r>
    </w:p>
    <w:p w:rsidR="006B7010" w:rsidRPr="006B7010" w:rsidRDefault="006B7010" w:rsidP="006B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6B7010">
        <w:rPr>
          <w:rFonts w:ascii="Times New Roman" w:eastAsia="宋体" w:hAnsi="Times New Roman" w:cs="Times New Roman" w:hint="eastAsia"/>
          <w:b/>
          <w:sz w:val="22"/>
        </w:rPr>
        <w:t>2</w:t>
      </w:r>
      <w:r w:rsidRPr="006B7010">
        <w:rPr>
          <w:rFonts w:ascii="Times New Roman" w:eastAsia="宋体" w:hAnsi="Times New Roman" w:cs="Times New Roman" w:hint="eastAsia"/>
          <w:b/>
          <w:sz w:val="22"/>
        </w:rPr>
        <w:t>、项目经理应为投标人本单位正式员工，投标人在投标文件中提供截止投标日前</w:t>
      </w:r>
      <w:r w:rsidRPr="006B7010">
        <w:rPr>
          <w:rFonts w:ascii="Times New Roman" w:eastAsia="宋体" w:hAnsi="Times New Roman" w:cs="Times New Roman" w:hint="eastAsia"/>
          <w:b/>
          <w:sz w:val="22"/>
        </w:rPr>
        <w:t>6</w:t>
      </w:r>
      <w:r w:rsidRPr="006B7010">
        <w:rPr>
          <w:rFonts w:ascii="Times New Roman" w:eastAsia="宋体" w:hAnsi="Times New Roman" w:cs="Times New Roman" w:hint="eastAsia"/>
          <w:b/>
          <w:sz w:val="22"/>
        </w:rPr>
        <w:t>个月内任一月份的在职证明材料。</w:t>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b/>
          <w:sz w:val="22"/>
        </w:rPr>
        <w:t>9.2</w:t>
      </w:r>
      <w:r w:rsidRPr="006B7010">
        <w:rPr>
          <w:rFonts w:ascii="Times New Roman" w:eastAsia="宋体" w:hAnsi="Times New Roman" w:cs="Times New Roman"/>
          <w:b/>
          <w:sz w:val="22"/>
        </w:rPr>
        <w:t>组织架构、管理制度及管理团队要求</w:t>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b/>
          <w:sz w:val="22"/>
        </w:rPr>
        <w:t>9.2.1</w:t>
      </w:r>
      <w:r w:rsidRPr="006B7010">
        <w:rPr>
          <w:rFonts w:ascii="Times New Roman" w:eastAsia="宋体" w:hAnsi="Times New Roman" w:cs="Times New Roman"/>
          <w:b/>
          <w:sz w:val="22"/>
        </w:rPr>
        <w:t>组织架构</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宋体" w:eastAsia="宋体" w:hAnsi="宋体" w:cs="Times New Roman" w:hint="eastAsia"/>
          <w:noProof/>
          <w:sz w:val="22"/>
        </w:rPr>
        <w:drawing>
          <wp:inline distT="0" distB="0" distL="0" distR="0" wp14:anchorId="1A576B55" wp14:editId="26BD55CD">
            <wp:extent cx="5068570" cy="991870"/>
            <wp:effectExtent l="0" t="0" r="0" b="5588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b/>
          <w:sz w:val="22"/>
        </w:rPr>
        <w:t>9.2.2</w:t>
      </w:r>
      <w:r w:rsidRPr="006B7010">
        <w:rPr>
          <w:rFonts w:ascii="Times New Roman" w:eastAsia="宋体" w:hAnsi="Times New Roman" w:cs="Times New Roman"/>
          <w:b/>
          <w:sz w:val="22"/>
        </w:rPr>
        <w:t>管理团队要求</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在投标文件中提供项目经理、维修工等岗位拟配人选，其他员工由中标方在实际服务过程中提供符合院方要求的人员，院方有权对员工的工作进行检查、监督、考核，对不职称的员工提出批评、教育，屡教不改者，院方有权随时提出更换。</w:t>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b/>
          <w:sz w:val="22"/>
        </w:rPr>
        <w:t>9.3</w:t>
      </w:r>
      <w:r w:rsidRPr="006B7010">
        <w:rPr>
          <w:rFonts w:ascii="Times New Roman" w:eastAsia="宋体" w:hAnsi="Times New Roman" w:cs="Times New Roman"/>
          <w:b/>
          <w:sz w:val="22"/>
        </w:rPr>
        <w:t>各岗位具体服务要求</w:t>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hint="eastAsia"/>
          <w:b/>
          <w:sz w:val="22"/>
        </w:rPr>
        <w:t xml:space="preserve">9.3.1 </w:t>
      </w:r>
      <w:r w:rsidRPr="006B7010">
        <w:rPr>
          <w:rFonts w:ascii="Times New Roman" w:eastAsia="宋体" w:hAnsi="Times New Roman" w:cs="Times New Roman" w:hint="eastAsia"/>
          <w:b/>
          <w:sz w:val="22"/>
        </w:rPr>
        <w:t>项目经理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工作职责：全面负责物业的综合管理工作。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总体要求：熟悉行业标准及相关法律法规，具有良好的综合素质，擅长沟通和协调，有较强的组织管理能力。</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人员自身要求：熟悉医院物业管理服务专业知识及相关的法律法规，具有良好的综合素质，擅长沟通和协调，有较强的组织管理能力，有较强的文字功底。</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其它要求：有责任心、事业心强，吃苦耐劳，爱岗敬业，廉洁自律。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hint="eastAsia"/>
          <w:b/>
          <w:sz w:val="22"/>
        </w:rPr>
        <w:t xml:space="preserve">9.3.2 </w:t>
      </w:r>
      <w:r w:rsidRPr="006B7010">
        <w:rPr>
          <w:rFonts w:ascii="Times New Roman" w:eastAsia="宋体" w:hAnsi="Times New Roman" w:cs="Times New Roman" w:hint="eastAsia"/>
          <w:b/>
          <w:sz w:val="22"/>
        </w:rPr>
        <w:t>保洁服务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9.3.2.1</w:t>
      </w:r>
      <w:r w:rsidRPr="006B7010">
        <w:rPr>
          <w:rFonts w:ascii="Times New Roman" w:eastAsia="宋体" w:hAnsi="Times New Roman" w:cs="Times New Roman" w:hint="eastAsia"/>
          <w:bCs/>
          <w:sz w:val="22"/>
        </w:rPr>
        <w:t>总体要求</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有相关工作经验，经过公司组织的相关专业岗位培训，成绩优良。</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身体健康、作风正派、有较强的工作责任和服务意识。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9.3.2.2</w:t>
      </w:r>
      <w:r w:rsidRPr="006B7010">
        <w:rPr>
          <w:rFonts w:ascii="Times New Roman" w:eastAsia="宋体" w:hAnsi="Times New Roman" w:cs="Times New Roman" w:hint="eastAsia"/>
          <w:bCs/>
          <w:sz w:val="22"/>
        </w:rPr>
        <w:t>工作职责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在上级的指导下开展工作，自觉遵守公司及医院的各项规章制度。</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服从分工，按规定标准和操作规程，保质保量地完成本区域的保洁服务工作。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妥善保管保洁材料、工具，节约资源，爱护工具。</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lastRenderedPageBreak/>
        <w:t>(4)</w:t>
      </w:r>
      <w:r w:rsidRPr="006B7010">
        <w:rPr>
          <w:rFonts w:ascii="Times New Roman" w:eastAsia="宋体" w:hAnsi="Times New Roman" w:cs="Times New Roman" w:hint="eastAsia"/>
          <w:bCs/>
          <w:sz w:val="22"/>
        </w:rPr>
        <w:t>完成上级交办的其他任务。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9.3.2.3</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9.3.2.4 </w:t>
      </w:r>
      <w:r w:rsidRPr="006B7010">
        <w:rPr>
          <w:rFonts w:ascii="Times New Roman" w:eastAsia="宋体" w:hAnsi="Times New Roman" w:cs="Times New Roman" w:hint="eastAsia"/>
          <w:bCs/>
          <w:sz w:val="22"/>
        </w:rPr>
        <w:t>消毒兼外围保洁</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 </w:t>
      </w:r>
      <w:r w:rsidRPr="006B7010">
        <w:rPr>
          <w:rFonts w:ascii="Times New Roman" w:eastAsia="宋体" w:hAnsi="Times New Roman" w:cs="Times New Roman" w:hint="eastAsia"/>
          <w:bCs/>
          <w:sz w:val="22"/>
        </w:rPr>
        <w:t>服务范围：对医院的重点区域，如电梯厅、楼道、卫生间等进行定期消毒。</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工作职责：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）在上级的指导下开展工作，自觉遵守公司及医院的各项规章制度。</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）服从分工，按规定标准和操作规程，保质保量地完成本区域的保洁服务工作。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）妥善保管保洁材料、工具，节约资源，爱护工具。</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）完成上级交办的其他任务。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总体要求：有相关工作经验，经过公司组织的相关专业岗位培训，成绩优良</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人员自身要求：有责任心、事业心强，吃苦耐劳，爱岗敬业，廉洁自律。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9.3.2.5</w:t>
      </w:r>
      <w:r w:rsidRPr="006B7010">
        <w:rPr>
          <w:rFonts w:ascii="Times New Roman" w:eastAsia="宋体" w:hAnsi="Times New Roman" w:cs="Times New Roman" w:hint="eastAsia"/>
          <w:bCs/>
          <w:sz w:val="22"/>
        </w:rPr>
        <w:t>垃圾房兼外围保洁</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 </w:t>
      </w:r>
      <w:r w:rsidRPr="006B7010">
        <w:rPr>
          <w:rFonts w:ascii="Times New Roman" w:eastAsia="宋体" w:hAnsi="Times New Roman" w:cs="Times New Roman" w:hint="eastAsia"/>
          <w:bCs/>
          <w:sz w:val="22"/>
        </w:rPr>
        <w:t>服务范围：做好垃圾房清洁以及医院外环境保洁工作。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工作职责：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）在上级的指导下开展工作，自觉遵守公司及医院的各项规章制度。</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）服从分工，按规定标准和操作规程，保质保量地完成本区域的保洁服务工作。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）妥善保管保洁材料、工具，节约资源，爱护工具。</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）完成上级交办的其他任务。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总体要求：有相关工作经验，经过公司组织的相关专业岗位培训，成绩优良</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人员自身要求：有责任心、事业心强，吃苦耐劳，爱岗敬业，廉洁自律。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9.3.2.6</w:t>
      </w:r>
      <w:r w:rsidRPr="006B7010">
        <w:rPr>
          <w:rFonts w:ascii="Times New Roman" w:eastAsia="宋体" w:hAnsi="Times New Roman" w:cs="Times New Roman" w:hint="eastAsia"/>
          <w:bCs/>
          <w:sz w:val="22"/>
        </w:rPr>
        <w:t>各工作点具体工作要求</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公共环境保洁：大门、岗亭、广场、地面、绿化带、大厅、走廊、门窗、柱面、墙壁、楼梯、各种招牌、指示牌、消防箱、开关表面、各种扶手、宣传栏、卫生间、楼顶、棚顶、飘台。</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临床科室保洁：各临床科室、办公室、治疗室及补液柜架、护士站桌椅、病房病床、床头柜、输液架、空调风口、卫生间。</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非临床科室、办公区保洁：诊疗室、值班室、候诊室、办公室、会议室、茶水间、清洁间、各类桌椅柜架、空调风口、卫生间。</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垃圾管理：做好医院生活垃圾分类及医疗废弃物收集、转运至暂存点，垃圾中转房保洁。生活垃圾、医疗废弃物处置以及费用由医院负责。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服务标准：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严格执行医院消毒隔离相关规定，严格区分清洁区、半污染区和污染区，保洁工具按区域摆放，保洁员做好个人防护。</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外环境地面干净无杂物、无积水，无明显污迹、油渍；明沟、窨井内无杂物、无异味；各种标识、标牌表面干净无积尘、无水印；路灯表面干净无污渍；绿化带内无杂物。</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大厅、公共通道、楼内各科室、办公室地面干净、无污渍、有光泽，保持地面材质的原貌；门框、窗框、窗台表面光亮、无灰尘、无污渍；门窗玻璃干净无尘，透光性好，</w:t>
      </w:r>
      <w:r w:rsidRPr="006B7010">
        <w:rPr>
          <w:rFonts w:ascii="Times New Roman" w:eastAsia="宋体" w:hAnsi="Times New Roman" w:cs="Times New Roman" w:hint="eastAsia"/>
          <w:bCs/>
          <w:sz w:val="22"/>
        </w:rPr>
        <w:lastRenderedPageBreak/>
        <w:t>无明显印迹；各种金属件表面干净、无污渍、有金属光泽；门把手干净、无印迹、定时消毒；天花板、灯具、中央空调风口干净、无污渍、无蛛网。</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楼梯及楼梯间踏步表面干净无污渍，扶手栏杆表面干净无灰尘，防火门及闭门器表面干净无污渍，墙面、天花板无积尘、蛛网。</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卫生间地面干净，无污渍、无积水，墙面、隔断无污渍，镜子、台盆无污渍、水渍，便器表面干净、无污渍、有光泽，天花板、灯具、风口干净、无污渍、无蛛网，卫生间无明显异味。</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茶水间及清洁间地面干净、无杂物、无积水，地垫摆放干净整齐，台面无水渍、污物，墙面干净无污渍，天花板干净无蛛网，各种物品表面干净，清洁工具摆放整齐有序，室内无明显异味。</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消防栓、消防箱、报警器、监控探头、门警器、插座、开关等各类公共设施表面干净、无灰尘、无污渍。</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垃圾箱、果皮箱按指定位置摆放，桶身表面干净无污渍，桶内垃圾不应超过</w:t>
      </w:r>
      <w:r w:rsidRPr="006B7010">
        <w:rPr>
          <w:rFonts w:ascii="Times New Roman" w:eastAsia="宋体" w:hAnsi="Times New Roman" w:cs="Times New Roman" w:hint="eastAsia"/>
          <w:bCs/>
          <w:sz w:val="22"/>
        </w:rPr>
        <w:t>2/3</w:t>
      </w:r>
      <w:r w:rsidRPr="006B7010">
        <w:rPr>
          <w:rFonts w:ascii="Times New Roman" w:eastAsia="宋体" w:hAnsi="Times New Roman" w:cs="Times New Roman" w:hint="eastAsia"/>
          <w:bCs/>
          <w:sz w:val="22"/>
        </w:rPr>
        <w:t>，内胆定时清洁消毒，烟灰缸内烟头及时清理。垃圾中转房地面无散落垃圾、无污水外溢、房内无明显异味、垃圾袋装并摆放整齐，垃圾房定时清洁消毒。</w:t>
      </w:r>
    </w:p>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【出入口、大厅的保洁】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楼级、地台</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无灰尘、无污渍、无垃圾</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大厅柱面、墙面、地坪</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地砖及大理石等无脚印、无污渍、无痰迹、无拉圾、面光亮有倒影</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走廊</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地砖及大理石等无脚印、无污渍、无痰迹、无拉圾、面光亮有倒影</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玻璃门、窗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光亮干净、无灰尘、无印渍</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无灰尘、无污渍、无杂物</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挂号收费、取药处</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无灰尘、无污渍、无杂物</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字迹清楚、面光亮保洁</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花盆、盆景</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盆体表面光亮保洁，盆内无烟蒂、杂物</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【诊室、办公室、会议室、休息室、接待室的保洁】</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1"/>
        <w:gridCol w:w="1845"/>
        <w:gridCol w:w="3961"/>
      </w:tblGrid>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门、窗台、扶手、桌椅</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无灰尘、无污迹、无杂物</w:t>
            </w:r>
          </w:p>
        </w:tc>
      </w:tr>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玻璃窗</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光亮干净、无灰尘、无印渍</w:t>
            </w:r>
          </w:p>
        </w:tc>
      </w:tr>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墙面、墙角、踢脚线</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w:t>
            </w:r>
          </w:p>
        </w:tc>
      </w:tr>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地面、地毯</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无灰尘、无污迹、无杂物</w:t>
            </w:r>
          </w:p>
        </w:tc>
      </w:tr>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室内空间</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空气流通、清新</w:t>
            </w:r>
          </w:p>
        </w:tc>
      </w:tr>
      <w:tr w:rsidR="006B7010" w:rsidRPr="006B7010" w:rsidTr="00CE28C8">
        <w:trPr>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天花板、排风口</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无灰尘、蜘蛛网</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【病房、病房辅助用房的保洁】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病房门、墙面、台面、病床（不包括被褥）、床头柜、椅子、沙发、灯座及室内卫生间等附属设施</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宋体" w:eastAsia="宋体" w:hAnsi="宋体" w:cs="宋体" w:hint="eastAsia"/>
                <w:kern w:val="0"/>
                <w:sz w:val="22"/>
              </w:rPr>
              <w:t>≥</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光亮、整洁、无灰尘、无损坏</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玻璃窗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光亮干净、无灰尘、无印渍</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病房辅助用房</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无灰尘、无污渍、无杂物</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病房走道</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无脚印、无污渍、无痰迹、无垃圾</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无灰尘、无污渍、无杂物</w:t>
            </w:r>
          </w:p>
        </w:tc>
      </w:tr>
      <w:tr w:rsidR="006B7010" w:rsidRPr="006B7010" w:rsidTr="00CE28C8">
        <w:trPr>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字迹清楚、面光亮保洁</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lastRenderedPageBreak/>
        <w:t>【公共区域、监控探头、消防设施的保洁】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0"/>
        <w:gridCol w:w="1837"/>
        <w:gridCol w:w="3947"/>
      </w:tblGrid>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室外场地、道路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无污渍、痰迹、果壳、树枝叶、垃圾等</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走廊、过道</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无积灰、无污渍、水迹、脚印</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玻璃窗</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光亮干净、无灰尘、无印渍</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门、栏杆、扶手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无积灰、无污渍</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室外标识</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每日保洁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字迹清楚、面光亮保洁</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垃圾箱、不锈钢痰盂</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每天清洗</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表面清洁光亮、箱内弃物及时清倒，</w:t>
            </w:r>
          </w:p>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盂口无痰迹，烟蒂不超过</w:t>
            </w:r>
            <w:r w:rsidRPr="006B7010">
              <w:rPr>
                <w:rFonts w:ascii="Times New Roman" w:eastAsia="宋体" w:hAnsi="Times New Roman" w:cs="Times New Roman"/>
                <w:kern w:val="0"/>
                <w:sz w:val="22"/>
              </w:rPr>
              <w:t>6</w:t>
            </w:r>
            <w:r w:rsidRPr="006B7010">
              <w:rPr>
                <w:rFonts w:ascii="Times New Roman" w:eastAsia="宋体" w:hAnsi="Times New Roman" w:cs="Times New Roman"/>
                <w:kern w:val="0"/>
                <w:sz w:val="22"/>
              </w:rPr>
              <w:t>个</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大花盆、盆景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盆体表面光亮保洁，盆内无烟蒂、杂物</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天花板、排风口</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无灰尘、蜘蛛网</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照明灯及附属设备</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录像监控探头</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外壳无灰尘、污渍、水迹</w:t>
            </w:r>
          </w:p>
        </w:tc>
      </w:tr>
      <w:tr w:rsidR="006B7010" w:rsidRPr="006B7010" w:rsidTr="00CE28C8">
        <w:trPr>
          <w:trHeight w:val="23"/>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消防栓、消防箱、报警器、门警器、插座、开关等</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外表无灰尘、污渍，箱内无积灰</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【卫生间的保洁】</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8"/>
        <w:gridCol w:w="2138"/>
        <w:gridCol w:w="3606"/>
      </w:tblGrid>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门、窗台、墙面</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干净、整洁、明亮、无灰尘、无污迹</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玻璃窗</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光亮干净、无灰尘、无印渍</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室内地面、空间</w:t>
            </w:r>
          </w:p>
        </w:tc>
        <w:tc>
          <w:tcPr>
            <w:tcW w:w="2138"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54" w:left="113"/>
              <w:rPr>
                <w:rFonts w:ascii="Times New Roman" w:eastAsia="宋体" w:hAnsi="Times New Roman" w:cs="Times New Roman"/>
                <w:kern w:val="0"/>
                <w:sz w:val="22"/>
              </w:rPr>
            </w:pPr>
            <w:r w:rsidRPr="006B7010">
              <w:rPr>
                <w:rFonts w:ascii="Times New Roman" w:eastAsia="宋体" w:hAnsi="Times New Roman" w:cs="Times New Roman"/>
                <w:kern w:val="0"/>
                <w:sz w:val="22"/>
              </w:rPr>
              <w:t>每天湿拖</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次，巡回保洁</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干燥、无异味、无脚印、水渍、头发等杂物</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所有隔屏板</w:t>
            </w:r>
          </w:p>
        </w:tc>
        <w:tc>
          <w:tcPr>
            <w:tcW w:w="2138"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1" w:left="128"/>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无灰尘、无污迹、水迹</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各类便器、马桶、水斗、台面、台盆、镜面、水龙头</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小时保洁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清洁、干净、无污迹、无污垢、无异味、污水管及下水道畅通</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手纸篓</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清理、刷洗干净</w:t>
            </w:r>
          </w:p>
        </w:tc>
      </w:tr>
      <w:tr w:rsidR="006B7010" w:rsidRPr="006B7010" w:rsidTr="00CE28C8">
        <w:trPr>
          <w:trHeight w:val="23"/>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天花、出风口、灯具、墙角</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无灰尘、蜘蛛网</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【配膳间、茶水间的保洁】</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2235"/>
        <w:gridCol w:w="3555"/>
      </w:tblGrid>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门、柜、墙面</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玻璃窗</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光亮干净、无灰尘、无印渍</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室内地面、空间</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每天湿拖</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次，巡回保洁</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干燥、无异味、无脚印、水渍、头发等杂物</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开水箱外壳</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无灰尘、污迹</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打水台面、槽内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无积水、无杂物</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垃圾桶</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清理、刷洗干净</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溢水口、下水道入口</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无积水、无污迹</w:t>
            </w:r>
          </w:p>
        </w:tc>
      </w:tr>
      <w:tr w:rsidR="006B7010" w:rsidRPr="006B7010" w:rsidTr="00CE28C8">
        <w:trPr>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天花、出风口、灯具、墙角</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无灰尘、蜘蛛网</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【楼梯间、消防通道的保洁】</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680"/>
        <w:gridCol w:w="3961"/>
      </w:tblGrid>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楼梯台阶、扶手、栏杆、踢脚线、横档</w:t>
            </w:r>
          </w:p>
        </w:tc>
        <w:tc>
          <w:tcPr>
            <w:tcW w:w="0" w:type="auto"/>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9" w:left="145"/>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无灰尘、无泥土、无杂物</w:t>
            </w:r>
          </w:p>
        </w:tc>
      </w:tr>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通道门、门玻璃、门框</w:t>
            </w:r>
          </w:p>
        </w:tc>
        <w:tc>
          <w:tcPr>
            <w:tcW w:w="0" w:type="auto"/>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9" w:left="145"/>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无灰尘、污迹</w:t>
            </w:r>
          </w:p>
        </w:tc>
      </w:tr>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花卉盆景</w:t>
            </w:r>
          </w:p>
        </w:tc>
        <w:tc>
          <w:tcPr>
            <w:tcW w:w="0" w:type="auto"/>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9" w:left="145"/>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盆体表面光亮保洁、盆内无烟蒂</w:t>
            </w:r>
          </w:p>
        </w:tc>
      </w:tr>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室内空间</w:t>
            </w:r>
          </w:p>
        </w:tc>
        <w:tc>
          <w:tcPr>
            <w:tcW w:w="0" w:type="auto"/>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9" w:left="145"/>
              <w:rPr>
                <w:rFonts w:ascii="Times New Roman" w:eastAsia="宋体" w:hAnsi="Times New Roman" w:cs="Times New Roman"/>
                <w:kern w:val="0"/>
                <w:sz w:val="22"/>
              </w:rPr>
            </w:pPr>
            <w:r w:rsidRPr="006B7010">
              <w:rPr>
                <w:rFonts w:ascii="Times New Roman" w:eastAsia="宋体" w:hAnsi="Times New Roman" w:cs="Times New Roman"/>
                <w:kern w:val="0"/>
                <w:sz w:val="22"/>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空气流通、清新</w:t>
            </w:r>
          </w:p>
        </w:tc>
      </w:tr>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照明及附属设备</w:t>
            </w:r>
          </w:p>
        </w:tc>
        <w:tc>
          <w:tcPr>
            <w:tcW w:w="0" w:type="auto"/>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9" w:left="145"/>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无灰尘、污迹</w:t>
            </w:r>
          </w:p>
        </w:tc>
      </w:tr>
      <w:tr w:rsidR="006B7010" w:rsidRPr="006B7010" w:rsidTr="00CE28C8">
        <w:trPr>
          <w:trHeight w:val="23"/>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墙面、天花板</w:t>
            </w:r>
          </w:p>
        </w:tc>
        <w:tc>
          <w:tcPr>
            <w:tcW w:w="0" w:type="auto"/>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9" w:left="145"/>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无积灰、污迹、蜘蛛网</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【外环境的保洁】</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9"/>
        <w:gridCol w:w="1801"/>
        <w:gridCol w:w="3862"/>
      </w:tblGrid>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清扫地面垃圾、树叶等</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无瓜果皮壳、纸屑等杂物、无积水</w:t>
            </w:r>
          </w:p>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无烟蒂、无污渍</w:t>
            </w:r>
          </w:p>
        </w:tc>
      </w:tr>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lastRenderedPageBreak/>
              <w:t>标志、指示牌</w:t>
            </w:r>
          </w:p>
        </w:tc>
        <w:tc>
          <w:tcPr>
            <w:tcW w:w="1801"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干净、无积灰、无污迹、无乱张贴</w:t>
            </w:r>
          </w:p>
        </w:tc>
      </w:tr>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绿化带、花坛</w:t>
            </w:r>
          </w:p>
        </w:tc>
        <w:tc>
          <w:tcPr>
            <w:tcW w:w="1801"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随时保洁</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无枯叶、无杂物、无杂草</w:t>
            </w:r>
          </w:p>
        </w:tc>
      </w:tr>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路灯等照明设施</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每月保洁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无灰尘、无污迹、透光度好</w:t>
            </w:r>
          </w:p>
        </w:tc>
      </w:tr>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连廊、自行车停放处雨棚清洗</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每月保洁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无杂物、无污渍</w:t>
            </w:r>
          </w:p>
        </w:tc>
      </w:tr>
      <w:tr w:rsidR="006B7010" w:rsidRPr="006B7010" w:rsidTr="00CE28C8">
        <w:trPr>
          <w:trHeight w:val="23"/>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明沟、窨井</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无积水、异味、杂草、杂物</w:t>
            </w:r>
          </w:p>
        </w:tc>
      </w:tr>
    </w:tbl>
    <w:p w:rsidR="006B7010" w:rsidRPr="006B7010" w:rsidRDefault="006B7010" w:rsidP="006B7010">
      <w:pPr>
        <w:spacing w:line="360" w:lineRule="auto"/>
        <w:ind w:firstLineChars="200" w:firstLine="442"/>
        <w:rPr>
          <w:rFonts w:ascii="宋体" w:eastAsia="宋体" w:hAnsi="宋体" w:cs="Times New Roman"/>
          <w:b/>
          <w:sz w:val="22"/>
        </w:rPr>
      </w:pPr>
      <w:r w:rsidRPr="006B7010">
        <w:rPr>
          <w:rFonts w:ascii="宋体" w:eastAsia="宋体" w:hAnsi="宋体" w:cs="Times New Roman" w:hint="eastAsia"/>
          <w:b/>
          <w:sz w:val="22"/>
        </w:rPr>
        <w:t>【垃圾房】</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2"/>
        <w:gridCol w:w="2302"/>
        <w:gridCol w:w="3528"/>
      </w:tblGrid>
      <w:tr w:rsidR="006B7010" w:rsidRPr="006B7010" w:rsidTr="00CE28C8">
        <w:trPr>
          <w:jc w:val="center"/>
        </w:trPr>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项目内容</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保洁时间</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jc w:val="center"/>
              <w:rPr>
                <w:rFonts w:ascii="Times New Roman" w:eastAsia="宋体" w:hAnsi="Times New Roman" w:cs="Times New Roman"/>
                <w:b/>
                <w:kern w:val="0"/>
                <w:sz w:val="22"/>
              </w:rPr>
            </w:pPr>
            <w:r w:rsidRPr="006B7010">
              <w:rPr>
                <w:rFonts w:ascii="Times New Roman" w:eastAsia="宋体" w:hAnsi="Times New Roman" w:cs="Times New Roman"/>
                <w:b/>
                <w:kern w:val="0"/>
                <w:sz w:val="22"/>
              </w:rPr>
              <w:t>保洁质量检查标准</w:t>
            </w:r>
          </w:p>
        </w:tc>
      </w:tr>
      <w:tr w:rsidR="006B7010" w:rsidRPr="006B7010" w:rsidTr="00CE28C8">
        <w:trPr>
          <w:jc w:val="center"/>
        </w:trPr>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地面、墙面</w:t>
            </w:r>
          </w:p>
        </w:tc>
        <w:tc>
          <w:tcPr>
            <w:tcW w:w="2302"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4" w:left="134"/>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干净、干燥、无异味、无污迹、无粘附物、无散落垃圾、无污水外溢</w:t>
            </w:r>
          </w:p>
        </w:tc>
      </w:tr>
      <w:tr w:rsidR="006B7010" w:rsidRPr="006B7010" w:rsidTr="00CE28C8">
        <w:trPr>
          <w:jc w:val="center"/>
        </w:trPr>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天花板、灯具、排风口</w:t>
            </w:r>
          </w:p>
        </w:tc>
        <w:tc>
          <w:tcPr>
            <w:tcW w:w="2302"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4" w:left="134"/>
              <w:rPr>
                <w:rFonts w:ascii="Times New Roman" w:eastAsia="宋体" w:hAnsi="Times New Roman" w:cs="Times New Roman"/>
                <w:kern w:val="0"/>
                <w:sz w:val="22"/>
              </w:rPr>
            </w:pPr>
            <w:r w:rsidRPr="006B7010">
              <w:rPr>
                <w:rFonts w:ascii="Times New Roman" w:eastAsia="宋体" w:hAnsi="Times New Roman" w:cs="Times New Roman"/>
                <w:kern w:val="0"/>
                <w:sz w:val="22"/>
              </w:rPr>
              <w:t>每月用高尘扫保洁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无蛛网积灰</w:t>
            </w:r>
          </w:p>
        </w:tc>
      </w:tr>
      <w:tr w:rsidR="006B7010" w:rsidRPr="006B7010" w:rsidTr="00CE28C8">
        <w:trPr>
          <w:jc w:val="center"/>
        </w:trPr>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垃圾桶、垃圾箱、果皮箱</w:t>
            </w:r>
          </w:p>
        </w:tc>
        <w:tc>
          <w:tcPr>
            <w:tcW w:w="2302"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4" w:left="134"/>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表面无污迹；桶内垃圾不超过</w:t>
            </w:r>
            <w:r w:rsidRPr="006B7010">
              <w:rPr>
                <w:rFonts w:ascii="Times New Roman" w:eastAsia="宋体" w:hAnsi="Times New Roman" w:cs="Times New Roman"/>
                <w:kern w:val="0"/>
                <w:sz w:val="22"/>
              </w:rPr>
              <w:t>2/3</w:t>
            </w:r>
            <w:r w:rsidRPr="006B7010">
              <w:rPr>
                <w:rFonts w:ascii="Times New Roman" w:eastAsia="宋体" w:hAnsi="Times New Roman" w:cs="Times New Roman"/>
                <w:kern w:val="0"/>
                <w:sz w:val="22"/>
              </w:rPr>
              <w:t>；冲洗空桶内壁、无异味</w:t>
            </w:r>
          </w:p>
        </w:tc>
      </w:tr>
      <w:tr w:rsidR="006B7010" w:rsidRPr="006B7010" w:rsidTr="00CE28C8">
        <w:trPr>
          <w:jc w:val="center"/>
        </w:trPr>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垃圾袋</w:t>
            </w:r>
          </w:p>
        </w:tc>
        <w:tc>
          <w:tcPr>
            <w:tcW w:w="2302"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4" w:left="134"/>
              <w:rPr>
                <w:rFonts w:ascii="Times New Roman" w:eastAsia="宋体" w:hAnsi="Times New Roman" w:cs="Times New Roman"/>
                <w:kern w:val="0"/>
                <w:sz w:val="22"/>
              </w:rPr>
            </w:pPr>
            <w:r w:rsidRPr="006B7010">
              <w:rPr>
                <w:rFonts w:ascii="Times New Roman" w:eastAsia="宋体" w:hAnsi="Times New Roman" w:cs="Times New Roman"/>
                <w:kern w:val="0"/>
                <w:sz w:val="22"/>
              </w:rPr>
              <w:t>每天保洁</w:t>
            </w:r>
            <w:r w:rsidRPr="006B7010">
              <w:rPr>
                <w:rFonts w:ascii="Times New Roman" w:eastAsia="宋体" w:hAnsi="Times New Roman" w:cs="Times New Roman"/>
                <w:kern w:val="0"/>
                <w:sz w:val="22"/>
              </w:rPr>
              <w:t>2</w:t>
            </w:r>
            <w:r w:rsidRPr="006B7010">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垃圾袋装化，桶内垃圾不满溢，盖好垃圾桶盖</w:t>
            </w:r>
          </w:p>
        </w:tc>
      </w:tr>
      <w:tr w:rsidR="006B7010" w:rsidRPr="006B7010" w:rsidTr="00CE28C8">
        <w:trPr>
          <w:jc w:val="center"/>
        </w:trPr>
        <w:tc>
          <w:tcPr>
            <w:tcW w:w="3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垃圾房内部及周围</w:t>
            </w:r>
            <w:r w:rsidRPr="006B7010">
              <w:rPr>
                <w:rFonts w:ascii="Times New Roman" w:eastAsia="宋体" w:hAnsi="Times New Roman" w:cs="Times New Roman"/>
                <w:kern w:val="0"/>
                <w:sz w:val="22"/>
              </w:rPr>
              <w:t>5</w:t>
            </w:r>
            <w:r w:rsidRPr="006B7010">
              <w:rPr>
                <w:rFonts w:ascii="Times New Roman" w:eastAsia="宋体" w:hAnsi="Times New Roman" w:cs="Times New Roman"/>
                <w:kern w:val="0"/>
                <w:sz w:val="22"/>
              </w:rPr>
              <w:t>米内消毒</w:t>
            </w:r>
          </w:p>
        </w:tc>
        <w:tc>
          <w:tcPr>
            <w:tcW w:w="2302" w:type="dxa"/>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240" w:lineRule="exact"/>
              <w:ind w:leftChars="64" w:left="134"/>
              <w:rPr>
                <w:rFonts w:ascii="Times New Roman" w:eastAsia="宋体" w:hAnsi="Times New Roman" w:cs="Times New Roman"/>
                <w:kern w:val="0"/>
                <w:sz w:val="22"/>
              </w:rPr>
            </w:pPr>
            <w:r w:rsidRPr="006B7010">
              <w:rPr>
                <w:rFonts w:ascii="Times New Roman" w:eastAsia="宋体" w:hAnsi="Times New Roman" w:cs="Times New Roman"/>
                <w:kern w:val="0"/>
                <w:sz w:val="22"/>
              </w:rPr>
              <w:t>每周保洁</w:t>
            </w:r>
            <w:r w:rsidRPr="006B7010">
              <w:rPr>
                <w:rFonts w:ascii="Times New Roman" w:eastAsia="宋体" w:hAnsi="Times New Roman" w:cs="Times New Roman"/>
                <w:kern w:val="0"/>
                <w:sz w:val="22"/>
              </w:rPr>
              <w:t>1</w:t>
            </w:r>
            <w:r w:rsidRPr="006B7010">
              <w:rPr>
                <w:rFonts w:ascii="Times New Roman" w:eastAsia="宋体" w:hAnsi="Times New Roman" w:cs="Times New Roman"/>
                <w:kern w:val="0"/>
                <w:sz w:val="22"/>
              </w:rPr>
              <w:t>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7010" w:rsidRPr="006B7010" w:rsidRDefault="006B7010" w:rsidP="006B7010">
            <w:pPr>
              <w:widowControl/>
              <w:spacing w:line="240" w:lineRule="exact"/>
              <w:rPr>
                <w:rFonts w:ascii="Times New Roman" w:eastAsia="宋体" w:hAnsi="Times New Roman" w:cs="Times New Roman"/>
                <w:kern w:val="0"/>
                <w:sz w:val="22"/>
              </w:rPr>
            </w:pPr>
            <w:r w:rsidRPr="006B7010">
              <w:rPr>
                <w:rFonts w:ascii="Times New Roman" w:eastAsia="宋体" w:hAnsi="Times New Roman" w:cs="Times New Roman"/>
                <w:kern w:val="0"/>
                <w:sz w:val="22"/>
              </w:rPr>
              <w:t>消毒彻底、无遗漏；无积水、垃圾、污物、异味</w:t>
            </w:r>
          </w:p>
        </w:tc>
      </w:tr>
    </w:tbl>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hint="eastAsia"/>
          <w:b/>
          <w:sz w:val="22"/>
        </w:rPr>
        <w:t>9.3.3</w:t>
      </w:r>
      <w:r w:rsidRPr="006B7010">
        <w:rPr>
          <w:rFonts w:ascii="Times New Roman" w:eastAsia="宋体" w:hAnsi="Times New Roman" w:cs="Times New Roman" w:hint="eastAsia"/>
          <w:b/>
          <w:sz w:val="22"/>
        </w:rPr>
        <w:t>维修服务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9.3.3.1</w:t>
      </w:r>
      <w:r w:rsidRPr="006B7010">
        <w:rPr>
          <w:rFonts w:ascii="Times New Roman" w:eastAsia="宋体" w:hAnsi="Times New Roman" w:cs="Times New Roman" w:hint="eastAsia"/>
          <w:bCs/>
          <w:sz w:val="22"/>
        </w:rPr>
        <w:t>维修经理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工作职责：</w:t>
      </w:r>
      <w:r w:rsidRPr="006B7010">
        <w:rPr>
          <w:rFonts w:ascii="Times New Roman" w:eastAsia="宋体" w:hAnsi="Times New Roman" w:cs="Times New Roman" w:hint="eastAsia"/>
          <w:bCs/>
          <w:sz w:val="22"/>
        </w:rPr>
        <w:t xml:space="preserve"> </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做好维修人员排班、值班工作安排。</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定期巡视医院各处，发现物品损坏或照明不良等及时处理。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积极配合第三方维保公司做好院内设备维保工作。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总体要求：有耐心，有责任心，及时完成本职工作以及听从上级安排的其他工作。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人员自身要求：具有维修方面的专业知识，</w:t>
      </w:r>
      <w:r w:rsidRPr="006B7010">
        <w:rPr>
          <w:rFonts w:ascii="Calibri" w:eastAsia="宋体" w:hAnsi="Calibri" w:cs="Times New Roman" w:hint="eastAsia"/>
        </w:rPr>
        <w:t>持证上岗</w:t>
      </w:r>
      <w:r w:rsidRPr="006B7010">
        <w:rPr>
          <w:rFonts w:ascii="Times New Roman" w:eastAsia="宋体" w:hAnsi="Times New Roman" w:cs="Times New Roman" w:hint="eastAsia"/>
          <w:bCs/>
          <w:sz w:val="22"/>
        </w:rPr>
        <w:t>。</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其它要求：有责任心、事业心强，吃苦耐劳，爱岗敬业，廉洁自律。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9.3.3.2</w:t>
      </w:r>
      <w:r w:rsidRPr="006B7010">
        <w:rPr>
          <w:rFonts w:ascii="Times New Roman" w:eastAsia="宋体" w:hAnsi="Times New Roman" w:cs="Times New Roman" w:hint="eastAsia"/>
          <w:bCs/>
          <w:sz w:val="22"/>
        </w:rPr>
        <w:t>维修主管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工作职责：</w:t>
      </w:r>
      <w:r w:rsidRPr="006B7010">
        <w:rPr>
          <w:rFonts w:ascii="Times New Roman" w:eastAsia="宋体" w:hAnsi="Times New Roman" w:cs="Times New Roman" w:hint="eastAsia"/>
          <w:bCs/>
          <w:sz w:val="22"/>
        </w:rPr>
        <w:t xml:space="preserve"> </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配合维修经理做好维修工作的巡检、督查工作。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定期巡视医院各处，发现物品损坏或照明不良等及时处理。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积极配合第三方维保公司做好院内设备维保工作。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总体要求：有耐心，有责任心，及时完成本职工作以及听从上级安排的其他工作。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人员自身要求：具有维修方面的专业知识，</w:t>
      </w:r>
      <w:r w:rsidRPr="006B7010">
        <w:rPr>
          <w:rFonts w:ascii="Calibri" w:eastAsia="宋体" w:hAnsi="Calibri" w:cs="Times New Roman" w:hint="eastAsia"/>
        </w:rPr>
        <w:t>持证上岗</w:t>
      </w:r>
      <w:r w:rsidRPr="006B7010">
        <w:rPr>
          <w:rFonts w:ascii="Times New Roman" w:eastAsia="宋体" w:hAnsi="Times New Roman" w:cs="Times New Roman" w:hint="eastAsia"/>
          <w:bCs/>
          <w:sz w:val="22"/>
        </w:rPr>
        <w:t>。</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其它要求：有责任心、事业心强，吃苦耐劳，爱岗敬业，廉洁自律。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9.3.3.3</w:t>
      </w:r>
      <w:r w:rsidRPr="006B7010">
        <w:rPr>
          <w:rFonts w:ascii="Times New Roman" w:eastAsia="宋体" w:hAnsi="Times New Roman" w:cs="Times New Roman" w:hint="eastAsia"/>
          <w:bCs/>
          <w:sz w:val="22"/>
        </w:rPr>
        <w:t>水电工</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工作职责：</w:t>
      </w:r>
      <w:r w:rsidRPr="006B7010">
        <w:rPr>
          <w:rFonts w:ascii="Times New Roman" w:eastAsia="宋体" w:hAnsi="Times New Roman" w:cs="Times New Roman" w:hint="eastAsia"/>
          <w:bCs/>
          <w:sz w:val="22"/>
        </w:rPr>
        <w:t xml:space="preserve"> </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对各类维修报修及时响应，做好处理。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定期巡视医院各处，发现物品损坏或照明不良等及时处理。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积极配合第三方维保公司做好院内设备维保工作。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总体要求：有耐心，有责任心，及时完成本职工作以及听从上级安排的其他工作。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人员自身要求：具有维修方面的专业知识，</w:t>
      </w:r>
      <w:r w:rsidRPr="006B7010">
        <w:rPr>
          <w:rFonts w:ascii="Calibri" w:eastAsia="宋体" w:hAnsi="Calibri" w:cs="Times New Roman" w:hint="eastAsia"/>
        </w:rPr>
        <w:t>持证上岗</w:t>
      </w:r>
      <w:r w:rsidRPr="006B7010">
        <w:rPr>
          <w:rFonts w:ascii="Times New Roman" w:eastAsia="宋体" w:hAnsi="Times New Roman" w:cs="Times New Roman" w:hint="eastAsia"/>
          <w:bCs/>
          <w:sz w:val="22"/>
        </w:rPr>
        <w:t>。</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lastRenderedPageBreak/>
        <w:t>(5)</w:t>
      </w:r>
      <w:r w:rsidRPr="006B7010">
        <w:rPr>
          <w:rFonts w:ascii="Times New Roman" w:eastAsia="宋体" w:hAnsi="Times New Roman" w:cs="Times New Roman" w:hint="eastAsia"/>
          <w:bCs/>
          <w:sz w:val="22"/>
        </w:rPr>
        <w:t>其它要求：有责任心、事业心强，吃苦耐劳，爱岗敬业，廉洁自律。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9.3.3.4</w:t>
      </w:r>
      <w:r w:rsidRPr="006B7010">
        <w:rPr>
          <w:rFonts w:ascii="Times New Roman" w:eastAsia="宋体" w:hAnsi="Times New Roman" w:cs="Times New Roman" w:hint="eastAsia"/>
          <w:bCs/>
          <w:sz w:val="22"/>
        </w:rPr>
        <w:t>水电工（夜值）</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工作职责：</w:t>
      </w:r>
      <w:r w:rsidRPr="006B7010">
        <w:rPr>
          <w:rFonts w:ascii="Times New Roman" w:eastAsia="宋体" w:hAnsi="Times New Roman" w:cs="Times New Roman" w:hint="eastAsia"/>
          <w:bCs/>
          <w:sz w:val="22"/>
        </w:rPr>
        <w:t xml:space="preserve"> </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做好夜间值班工作，对各类维修报修及时响应，做好处理。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定期巡视医院各处，发现物品损坏或照明不良等及时处理。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积极配合第三方维保公司做好院内设备维保工作。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总体要求：有耐心，有责任心，及时完成本职工作以及听从上级安排的其他工作。</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人员自身要求：具有维修方面的专业知识，</w:t>
      </w:r>
      <w:r w:rsidRPr="006B7010">
        <w:rPr>
          <w:rFonts w:ascii="Calibri" w:eastAsia="宋体" w:hAnsi="Calibri" w:cs="Times New Roman" w:hint="eastAsia"/>
        </w:rPr>
        <w:t>持证上岗</w:t>
      </w:r>
      <w:r w:rsidRPr="006B7010">
        <w:rPr>
          <w:rFonts w:ascii="Times New Roman" w:eastAsia="宋体" w:hAnsi="Times New Roman" w:cs="Times New Roman" w:hint="eastAsia"/>
          <w:bCs/>
          <w:sz w:val="22"/>
        </w:rPr>
        <w:t>。</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其它要求：有责任心、事业心强，吃苦耐劳，爱岗敬业，廉洁自律。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9.3.3.5</w:t>
      </w:r>
      <w:r w:rsidRPr="006B7010">
        <w:rPr>
          <w:rFonts w:ascii="Times New Roman" w:eastAsia="宋体" w:hAnsi="Times New Roman" w:cs="Times New Roman" w:hint="eastAsia"/>
          <w:bCs/>
          <w:sz w:val="22"/>
        </w:rPr>
        <w:t>工程设备维保管理</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现有设备清单</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418"/>
        <w:gridCol w:w="1417"/>
        <w:gridCol w:w="1276"/>
        <w:gridCol w:w="2033"/>
        <w:gridCol w:w="1170"/>
        <w:gridCol w:w="955"/>
        <w:gridCol w:w="1538"/>
      </w:tblGrid>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序号</w:t>
            </w:r>
          </w:p>
        </w:tc>
        <w:tc>
          <w:tcPr>
            <w:tcW w:w="1418"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设备名称</w:t>
            </w:r>
          </w:p>
        </w:tc>
        <w:tc>
          <w:tcPr>
            <w:tcW w:w="1417"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位置</w:t>
            </w:r>
          </w:p>
        </w:tc>
        <w:tc>
          <w:tcPr>
            <w:tcW w:w="1276"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品牌</w:t>
            </w:r>
          </w:p>
        </w:tc>
        <w:tc>
          <w:tcPr>
            <w:tcW w:w="2033"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规格型号</w:t>
            </w:r>
          </w:p>
        </w:tc>
        <w:tc>
          <w:tcPr>
            <w:tcW w:w="1170"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使用年限</w:t>
            </w:r>
          </w:p>
        </w:tc>
        <w:tc>
          <w:tcPr>
            <w:tcW w:w="955"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质保期</w:t>
            </w:r>
          </w:p>
        </w:tc>
        <w:tc>
          <w:tcPr>
            <w:tcW w:w="1538" w:type="dxa"/>
            <w:vAlign w:val="center"/>
          </w:tcPr>
          <w:p w:rsidR="006B7010" w:rsidRPr="006B7010" w:rsidRDefault="006B7010" w:rsidP="006B7010">
            <w:pPr>
              <w:tabs>
                <w:tab w:val="left" w:pos="7200"/>
              </w:tabs>
              <w:adjustRightInd w:val="0"/>
              <w:snapToGrid w:val="0"/>
              <w:spacing w:line="300" w:lineRule="auto"/>
              <w:jc w:val="center"/>
              <w:rPr>
                <w:rFonts w:ascii="Times New Roman" w:eastAsia="Times New Roman" w:hAnsi="Times New Roman" w:cs="Times New Roman"/>
                <w:bCs/>
                <w:kern w:val="0"/>
                <w:sz w:val="22"/>
              </w:rPr>
            </w:pPr>
            <w:r w:rsidRPr="006B7010">
              <w:rPr>
                <w:rFonts w:ascii="宋体" w:eastAsia="宋体" w:hAnsi="Times New Roman" w:cs="Times New Roman"/>
                <w:bCs/>
                <w:kern w:val="0"/>
                <w:sz w:val="22"/>
              </w:rPr>
              <w:t>过往保养记录</w:t>
            </w: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低压配电柜</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r w:rsidRPr="006B7010">
              <w:rPr>
                <w:rFonts w:ascii="Times New Roman" w:eastAsia="宋体" w:hAnsi="Times New Roman" w:cs="Times New Roman" w:hint="eastAsia"/>
                <w:bCs/>
                <w:kern w:val="0"/>
                <w:sz w:val="22"/>
              </w:rPr>
              <w:t>号楼底楼</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定制</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r w:rsidRPr="006B7010">
              <w:rPr>
                <w:rFonts w:ascii="Times New Roman" w:eastAsia="宋体" w:hAnsi="Times New Roman" w:cs="Times New Roman" w:hint="eastAsia"/>
                <w:bCs/>
                <w:kern w:val="0"/>
                <w:sz w:val="22"/>
              </w:rPr>
              <w:t>开关柜（屏）</w:t>
            </w:r>
            <w:r w:rsidRPr="006B7010">
              <w:rPr>
                <w:rFonts w:ascii="Times New Roman" w:eastAsia="宋体" w:hAnsi="Times New Roman" w:cs="Times New Roman" w:hint="eastAsia"/>
                <w:bCs/>
                <w:kern w:val="0"/>
                <w:sz w:val="22"/>
              </w:rPr>
              <w:t>MNS-1</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10</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高压配电柜</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r w:rsidRPr="006B7010">
              <w:rPr>
                <w:rFonts w:ascii="Times New Roman" w:eastAsia="宋体" w:hAnsi="Times New Roman" w:cs="Times New Roman" w:hint="eastAsia"/>
                <w:bCs/>
                <w:kern w:val="0"/>
                <w:sz w:val="22"/>
              </w:rPr>
              <w:t>号楼底楼</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定制</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r w:rsidRPr="006B7010">
              <w:rPr>
                <w:rFonts w:ascii="Times New Roman" w:eastAsia="宋体" w:hAnsi="Times New Roman" w:cs="Times New Roman" w:hint="eastAsia"/>
                <w:bCs/>
                <w:kern w:val="0"/>
                <w:sz w:val="22"/>
              </w:rPr>
              <w:t>开关柜（屏）</w:t>
            </w:r>
            <w:r w:rsidRPr="006B7010">
              <w:rPr>
                <w:rFonts w:ascii="Times New Roman" w:eastAsia="宋体" w:hAnsi="Times New Roman" w:cs="Times New Roman" w:hint="eastAsia"/>
                <w:bCs/>
                <w:kern w:val="0"/>
                <w:sz w:val="22"/>
              </w:rPr>
              <w:t>MNS-1</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10</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3</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太阳能</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r w:rsidRPr="006B7010">
              <w:rPr>
                <w:rFonts w:ascii="Times New Roman" w:eastAsia="宋体" w:hAnsi="Times New Roman" w:cs="Times New Roman" w:hint="eastAsia"/>
                <w:bCs/>
                <w:kern w:val="0"/>
                <w:sz w:val="22"/>
              </w:rPr>
              <w:t>号楼顶楼</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太阳雨</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平板式</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3</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4</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电磁阀</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r w:rsidRPr="006B7010">
              <w:rPr>
                <w:rFonts w:ascii="Times New Roman" w:eastAsia="宋体" w:hAnsi="Times New Roman" w:cs="Times New Roman" w:hint="eastAsia"/>
                <w:bCs/>
                <w:kern w:val="0"/>
                <w:sz w:val="22"/>
              </w:rPr>
              <w:t>号</w:t>
            </w:r>
            <w:r w:rsidRPr="006B7010">
              <w:rPr>
                <w:rFonts w:ascii="Times New Roman" w:eastAsia="宋体" w:hAnsi="Times New Roman" w:cs="Times New Roman" w:hint="eastAsia"/>
                <w:bCs/>
                <w:kern w:val="0"/>
                <w:sz w:val="22"/>
              </w:rPr>
              <w:t>2</w:t>
            </w:r>
            <w:r w:rsidRPr="006B7010">
              <w:rPr>
                <w:rFonts w:ascii="Times New Roman" w:eastAsia="宋体" w:hAnsi="Times New Roman" w:cs="Times New Roman" w:hint="eastAsia"/>
                <w:bCs/>
                <w:kern w:val="0"/>
                <w:sz w:val="22"/>
              </w:rPr>
              <w:t>号楼顶</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德力</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50-100</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5</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节能吸顶灯</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欧普</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600x600</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0.6</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6</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烘手器</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卫生间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莫顿</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MD-2008F</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7</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循环泵</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r w:rsidRPr="006B7010">
              <w:rPr>
                <w:rFonts w:ascii="Times New Roman" w:eastAsia="宋体" w:hAnsi="Times New Roman" w:cs="Times New Roman" w:hint="eastAsia"/>
                <w:bCs/>
                <w:kern w:val="0"/>
                <w:sz w:val="22"/>
              </w:rPr>
              <w:t>号</w:t>
            </w:r>
            <w:r w:rsidRPr="006B7010">
              <w:rPr>
                <w:rFonts w:ascii="Times New Roman" w:eastAsia="宋体" w:hAnsi="Times New Roman" w:cs="Times New Roman" w:hint="eastAsia"/>
                <w:bCs/>
                <w:kern w:val="0"/>
                <w:sz w:val="22"/>
              </w:rPr>
              <w:t>2</w:t>
            </w:r>
            <w:r w:rsidRPr="006B7010">
              <w:rPr>
                <w:rFonts w:ascii="Times New Roman" w:eastAsia="宋体" w:hAnsi="Times New Roman" w:cs="Times New Roman" w:hint="eastAsia"/>
                <w:bCs/>
                <w:kern w:val="0"/>
                <w:sz w:val="22"/>
              </w:rPr>
              <w:t>号楼顶</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威乐</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MHIL803</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5</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8</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锁体</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定制</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8-10cm</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9</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门把手</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晨旭</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防火门把手</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10</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水龙头</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小太阳</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长柄，短柄</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11</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小便感应器</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卫生间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智能卫浴</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0.6</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12</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变压器</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欧普</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OP-DY220/29</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0.6</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13</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闭门器</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JMT</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D0523A</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3</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14</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自动洗手液</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卫生间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峰洁卫浴</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1306</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0.6</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15</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灭蚊灯</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公共区域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新尚</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D16W</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16</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排风扇</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卫生间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奥克斯</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300x300</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0.6</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17</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应急灯</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公共区域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劳士</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A001 Ni</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18</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五眼插座</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公牛</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85x85</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19</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马桶上水器</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卫生间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金智卫浴</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8205</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20</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马桶盖</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卫生间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S-TOTO</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1131</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21</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空气开关</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配电间</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THNT</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1P-16A,2P-36A</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67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22</w:t>
            </w:r>
          </w:p>
        </w:tc>
        <w:tc>
          <w:tcPr>
            <w:tcW w:w="1418"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双控开关</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办公区域</w:t>
            </w: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公牛</w:t>
            </w: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85x85</w:t>
            </w: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1</w:t>
            </w: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kern w:val="0"/>
                <w:sz w:val="22"/>
              </w:rPr>
            </w:pPr>
            <w:r w:rsidRPr="006B7010">
              <w:rPr>
                <w:rFonts w:ascii="Times New Roman" w:eastAsia="宋体" w:hAnsi="Times New Roman" w:cs="Times New Roman" w:hint="eastAsia"/>
                <w:bCs/>
                <w:kern w:val="0"/>
                <w:sz w:val="22"/>
              </w:rPr>
              <w:t>0.3</w:t>
            </w: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r w:rsidR="006B7010" w:rsidRPr="006B7010" w:rsidTr="00CE28C8">
        <w:trPr>
          <w:cantSplit/>
          <w:jc w:val="center"/>
        </w:trPr>
        <w:tc>
          <w:tcPr>
            <w:tcW w:w="2091" w:type="dxa"/>
            <w:gridSpan w:val="2"/>
            <w:vAlign w:val="center"/>
          </w:tcPr>
          <w:p w:rsidR="006B7010" w:rsidRPr="006B7010" w:rsidRDefault="006B7010" w:rsidP="006B7010">
            <w:pPr>
              <w:tabs>
                <w:tab w:val="left" w:pos="7200"/>
              </w:tabs>
              <w:adjustRightInd w:val="0"/>
              <w:snapToGrid w:val="0"/>
              <w:spacing w:line="300" w:lineRule="auto"/>
              <w:jc w:val="center"/>
              <w:rPr>
                <w:rFonts w:ascii="Times New Roman" w:eastAsia="宋体" w:hAnsi="Times New Roman" w:cs="Times New Roman"/>
                <w:bCs/>
                <w:kern w:val="0"/>
                <w:sz w:val="22"/>
              </w:rPr>
            </w:pPr>
            <w:r w:rsidRPr="006B7010">
              <w:rPr>
                <w:rFonts w:ascii="宋体" w:eastAsia="宋体" w:hAnsi="Times New Roman" w:cs="Times New Roman"/>
                <w:bCs/>
                <w:kern w:val="0"/>
                <w:sz w:val="22"/>
              </w:rPr>
              <w:t>合计</w:t>
            </w:r>
          </w:p>
        </w:tc>
        <w:tc>
          <w:tcPr>
            <w:tcW w:w="1417"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c>
          <w:tcPr>
            <w:tcW w:w="1276"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c>
          <w:tcPr>
            <w:tcW w:w="2033"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c>
          <w:tcPr>
            <w:tcW w:w="1170"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c>
          <w:tcPr>
            <w:tcW w:w="955"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c>
          <w:tcPr>
            <w:tcW w:w="1538" w:type="dxa"/>
            <w:vAlign w:val="center"/>
          </w:tcPr>
          <w:p w:rsidR="006B7010" w:rsidRPr="006B7010" w:rsidRDefault="006B7010" w:rsidP="006B7010">
            <w:pPr>
              <w:tabs>
                <w:tab w:val="left" w:pos="7200"/>
              </w:tabs>
              <w:adjustRightInd w:val="0"/>
              <w:snapToGrid w:val="0"/>
              <w:spacing w:line="300" w:lineRule="auto"/>
              <w:rPr>
                <w:rFonts w:ascii="Times New Roman" w:eastAsia="Times New Roman" w:hAnsi="Times New Roman" w:cs="Times New Roman"/>
                <w:bCs/>
                <w:kern w:val="0"/>
                <w:sz w:val="22"/>
              </w:rPr>
            </w:pPr>
          </w:p>
        </w:tc>
      </w:tr>
    </w:tbl>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 (2)</w:t>
      </w:r>
      <w:r w:rsidRPr="006B7010">
        <w:rPr>
          <w:rFonts w:ascii="Times New Roman" w:eastAsia="宋体" w:hAnsi="Times New Roman" w:cs="Times New Roman" w:hint="eastAsia"/>
          <w:bCs/>
          <w:sz w:val="22"/>
        </w:rPr>
        <w:t>工作内容</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服务范围：负责医院水电维修工作，包括各用电终端的开关、插座、照明设备的维</w:t>
      </w:r>
      <w:r w:rsidRPr="006B7010">
        <w:rPr>
          <w:rFonts w:ascii="Times New Roman" w:eastAsia="宋体" w:hAnsi="Times New Roman" w:cs="Times New Roman" w:hint="eastAsia"/>
          <w:bCs/>
          <w:sz w:val="22"/>
        </w:rPr>
        <w:lastRenderedPageBreak/>
        <w:t>修，终端供水的维修，太阳能设备的运行、电加热设备的运行等。</w:t>
      </w:r>
    </w:p>
    <w:p w:rsidR="006B7010" w:rsidRPr="006B7010" w:rsidRDefault="006B7010" w:rsidP="006B701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6B7010">
        <w:rPr>
          <w:rFonts w:ascii="Times New Roman" w:eastAsia="宋体" w:hAnsi="Times New Roman" w:cs="Times New Roman" w:hint="eastAsia"/>
          <w:b/>
          <w:sz w:val="22"/>
        </w:rPr>
        <w:t>9.3.4</w:t>
      </w:r>
      <w:r w:rsidRPr="006B7010">
        <w:rPr>
          <w:rFonts w:ascii="Times New Roman" w:eastAsia="宋体" w:hAnsi="Times New Roman" w:cs="Times New Roman" w:hint="eastAsia"/>
          <w:b/>
          <w:sz w:val="22"/>
        </w:rPr>
        <w:t>绿化服务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9.3.4.1</w:t>
      </w:r>
      <w:r w:rsidRPr="006B7010">
        <w:rPr>
          <w:rFonts w:ascii="Times New Roman" w:eastAsia="宋体" w:hAnsi="Times New Roman" w:cs="Times New Roman" w:hint="eastAsia"/>
          <w:bCs/>
          <w:sz w:val="22"/>
        </w:rPr>
        <w:t>绿化工</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 </w:t>
      </w:r>
      <w:r w:rsidRPr="006B7010">
        <w:rPr>
          <w:rFonts w:ascii="Times New Roman" w:eastAsia="宋体" w:hAnsi="Times New Roman" w:cs="Times New Roman" w:hint="eastAsia"/>
          <w:bCs/>
          <w:sz w:val="22"/>
        </w:rPr>
        <w:t>服务范围：负责全院绿化养护，包括除草、浇水、修剪树木等</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工作职责：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w:t>
      </w:r>
      <w:r w:rsidRPr="006B7010">
        <w:rPr>
          <w:rFonts w:ascii="Times New Roman" w:eastAsia="宋体" w:hAnsi="Times New Roman" w:cs="Times New Roman" w:hint="eastAsia"/>
          <w:bCs/>
          <w:sz w:val="22"/>
        </w:rPr>
        <w:t>做好室内摆放绿化的养护工作，定期浇水，清理枯叶等</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2)</w:t>
      </w:r>
      <w:r w:rsidRPr="006B7010">
        <w:rPr>
          <w:rFonts w:ascii="Times New Roman" w:eastAsia="宋体" w:hAnsi="Times New Roman" w:cs="Times New Roman" w:hint="eastAsia"/>
          <w:bCs/>
          <w:sz w:val="22"/>
        </w:rPr>
        <w:t>室外绿化定期养护，浇水、修剪枝叶、除草、施肥。</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总体要求：有相关工作经验，经过公司组织的相关专业岗位培训，成绩优良。</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(4)</w:t>
      </w:r>
      <w:r w:rsidRPr="006B7010">
        <w:rPr>
          <w:rFonts w:ascii="Times New Roman" w:eastAsia="宋体" w:hAnsi="Times New Roman" w:cs="Times New Roman" w:hint="eastAsia"/>
          <w:bCs/>
          <w:sz w:val="22"/>
        </w:rPr>
        <w:t>工作时间要求：详见岗位配置表。</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(5)</w:t>
      </w:r>
      <w:r w:rsidRPr="006B7010">
        <w:rPr>
          <w:rFonts w:ascii="Times New Roman" w:eastAsia="宋体" w:hAnsi="Times New Roman" w:cs="Times New Roman" w:hint="eastAsia"/>
          <w:bCs/>
          <w:sz w:val="22"/>
        </w:rPr>
        <w:t>人员自身要求：有责任心、事业心强，吃苦耐劳，爱岗敬业，廉洁自律。</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9.3.4.2</w:t>
      </w:r>
      <w:r w:rsidRPr="006B7010">
        <w:rPr>
          <w:rFonts w:ascii="Times New Roman" w:eastAsia="宋体" w:hAnsi="Times New Roman" w:cs="Times New Roman" w:hint="eastAsia"/>
          <w:bCs/>
          <w:sz w:val="22"/>
        </w:rPr>
        <w:t>绿化服务</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投标人安排专业技工对甲方绿化进行养护，对花坛、绿篱、树木等修剪。</w:t>
      </w:r>
    </w:p>
    <w:p w:rsidR="006B7010" w:rsidRPr="006B7010" w:rsidRDefault="006B7010" w:rsidP="006B7010">
      <w:pPr>
        <w:numPr>
          <w:ilvl w:val="0"/>
          <w:numId w:val="3"/>
        </w:num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绿化清单（室内）</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979"/>
        <w:gridCol w:w="2621"/>
        <w:gridCol w:w="2693"/>
      </w:tblGrid>
      <w:tr w:rsidR="006B7010" w:rsidRPr="006B7010" w:rsidTr="00CE28C8">
        <w:trPr>
          <w:trHeight w:val="285"/>
          <w:jc w:val="center"/>
        </w:trPr>
        <w:tc>
          <w:tcPr>
            <w:tcW w:w="1341" w:type="dxa"/>
            <w:shd w:val="clear" w:color="auto" w:fill="auto"/>
            <w:noWrap/>
            <w:vAlign w:val="center"/>
          </w:tcPr>
          <w:p w:rsidR="006B7010" w:rsidRPr="006B7010" w:rsidRDefault="006B7010" w:rsidP="006B7010">
            <w:pPr>
              <w:widowControl/>
              <w:jc w:val="center"/>
              <w:rPr>
                <w:rFonts w:ascii="宋体" w:eastAsia="宋体" w:hAnsi="宋体" w:cs="宋体"/>
                <w:b/>
                <w:bCs/>
                <w:kern w:val="0"/>
                <w:sz w:val="22"/>
              </w:rPr>
            </w:pPr>
            <w:r w:rsidRPr="006B7010">
              <w:rPr>
                <w:rFonts w:ascii="宋体" w:eastAsia="宋体" w:hAnsi="宋体" w:cs="宋体" w:hint="eastAsia"/>
                <w:b/>
                <w:bCs/>
                <w:kern w:val="0"/>
                <w:sz w:val="22"/>
              </w:rPr>
              <w:t>楼层</w:t>
            </w: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b/>
                <w:bCs/>
                <w:kern w:val="0"/>
                <w:sz w:val="22"/>
              </w:rPr>
            </w:pPr>
            <w:r w:rsidRPr="006B7010">
              <w:rPr>
                <w:rFonts w:ascii="宋体" w:eastAsia="宋体" w:hAnsi="宋体" w:cs="宋体" w:hint="eastAsia"/>
                <w:b/>
                <w:bCs/>
                <w:kern w:val="0"/>
                <w:sz w:val="22"/>
              </w:rPr>
              <w:t>位置</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b/>
                <w:bCs/>
                <w:kern w:val="0"/>
                <w:sz w:val="22"/>
              </w:rPr>
            </w:pPr>
            <w:r w:rsidRPr="006B7010">
              <w:rPr>
                <w:rFonts w:ascii="宋体" w:eastAsia="宋体" w:hAnsi="宋体" w:cs="宋体" w:hint="eastAsia"/>
                <w:b/>
                <w:bCs/>
                <w:kern w:val="0"/>
                <w:sz w:val="22"/>
              </w:rPr>
              <w:t>植物名称</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b/>
                <w:bCs/>
                <w:kern w:val="0"/>
                <w:sz w:val="22"/>
              </w:rPr>
            </w:pPr>
            <w:r w:rsidRPr="006B7010">
              <w:rPr>
                <w:rFonts w:ascii="宋体" w:eastAsia="宋体" w:hAnsi="宋体" w:cs="宋体" w:hint="eastAsia"/>
                <w:b/>
                <w:bCs/>
                <w:kern w:val="0"/>
                <w:sz w:val="22"/>
              </w:rPr>
              <w:t>规格（H=cm)</w:t>
            </w:r>
          </w:p>
        </w:tc>
      </w:tr>
      <w:tr w:rsidR="006B7010" w:rsidRPr="006B7010" w:rsidTr="00CE28C8">
        <w:trPr>
          <w:trHeight w:val="285"/>
          <w:jc w:val="center"/>
        </w:trPr>
        <w:tc>
          <w:tcPr>
            <w:tcW w:w="1341"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1楼</w:t>
            </w: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大堂</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龙血树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190-200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30-40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大厅四角</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发财树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红掌组合</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30-40,3棵</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天堂鸟</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80-100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长寿花</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20-30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玻璃钢盆</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共计8个</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收费取药区　</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凤梨组合</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80-120,5枝</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50-60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门诊走廊　</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万年青（矮盆）</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45</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万年青</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45</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大绿萝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w:t>
            </w:r>
          </w:p>
        </w:tc>
      </w:tr>
      <w:tr w:rsidR="006B7010" w:rsidRPr="006B7010" w:rsidTr="00CE28C8">
        <w:trPr>
          <w:trHeight w:val="285"/>
          <w:jc w:val="center"/>
        </w:trPr>
        <w:tc>
          <w:tcPr>
            <w:tcW w:w="1341"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2楼</w:t>
            </w: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卫生间门口　</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虎皮兰</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25-30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休息区（甲方）</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美人铁</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180-190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幸福树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天堂鸟</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3楼</w:t>
            </w: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配电间门口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虎皮兰</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50-60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东窗口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橡皮树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80-120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卫生间门口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大叶伞</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西侧休息区</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绿宝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非洲茉莉</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100-120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橡皮树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100-120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步步高</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安全通道窗口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螺纹铁</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6楼</w:t>
            </w: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电梯对面</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大粉掌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东窗口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橡皮树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80-120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西侧</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棒棒糖绿宝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配电间门口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虎皮兰</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卫生间门口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大叶伞</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安全通道窗口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万年青</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40-60</w:t>
            </w:r>
          </w:p>
        </w:tc>
      </w:tr>
      <w:tr w:rsidR="006B7010" w:rsidRPr="006B7010" w:rsidTr="00CE28C8">
        <w:trPr>
          <w:trHeight w:val="285"/>
          <w:jc w:val="center"/>
        </w:trPr>
        <w:tc>
          <w:tcPr>
            <w:tcW w:w="1341"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7楼</w:t>
            </w: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电梯口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竹芋组合</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30-40,3棵</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电梯对面</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东窗口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保罗大叶伞</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140-150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东侧走廊</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如意（矮盆）</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45</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25-30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配电间门口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虎皮兰</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卫生间门口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大叶伞</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西侧过道</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3头龙血树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50-60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701</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美人铁</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大幸福树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703</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棒棒糖绿宝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大叶伞</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小粉掌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705</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棒棒糖绿宝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发财树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160-170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小八</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35</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小粉掌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35</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707</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大幸福树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天堂鸟</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水培如意</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15-20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小粉掌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709</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大幸福树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棒棒糖绿宝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水培如意</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15-20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小粉掌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发财树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160-170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710</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棒棒糖绿宝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150-160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发财树</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160-170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小粉掌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东面办公室</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棕竹</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　</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会议室712</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大叶伞</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170-180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大绿萝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712门口</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螺纹铁</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60-80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会议室714</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凤梨组合</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3枝</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西南走廊</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小虎皮兰</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45</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25-30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安全通道货梯边</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大绿萝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160</w:t>
            </w:r>
          </w:p>
        </w:tc>
      </w:tr>
      <w:tr w:rsidR="006B7010" w:rsidRPr="006B7010" w:rsidTr="00CE28C8">
        <w:trPr>
          <w:trHeight w:val="285"/>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val="restart"/>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影像中心</w:t>
            </w: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小绿萝</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30</w:t>
            </w:r>
          </w:p>
        </w:tc>
      </w:tr>
      <w:tr w:rsidR="006B7010" w:rsidRPr="006B7010" w:rsidTr="00CE28C8">
        <w:trPr>
          <w:trHeight w:val="300"/>
          <w:jc w:val="center"/>
        </w:trPr>
        <w:tc>
          <w:tcPr>
            <w:tcW w:w="1341"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1979" w:type="dxa"/>
            <w:vMerge/>
            <w:shd w:val="clear" w:color="auto" w:fill="auto"/>
            <w:noWrap/>
            <w:vAlign w:val="center"/>
          </w:tcPr>
          <w:p w:rsidR="006B7010" w:rsidRPr="006B7010" w:rsidRDefault="006B7010" w:rsidP="006B7010">
            <w:pPr>
              <w:widowControl/>
              <w:jc w:val="center"/>
              <w:rPr>
                <w:rFonts w:ascii="宋体" w:eastAsia="宋体" w:hAnsi="宋体" w:cs="宋体"/>
                <w:kern w:val="0"/>
                <w:sz w:val="22"/>
              </w:rPr>
            </w:pPr>
          </w:p>
        </w:tc>
        <w:tc>
          <w:tcPr>
            <w:tcW w:w="2621"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红掌</w:t>
            </w:r>
          </w:p>
        </w:tc>
        <w:tc>
          <w:tcPr>
            <w:tcW w:w="2693" w:type="dxa"/>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60</w:t>
            </w:r>
          </w:p>
        </w:tc>
      </w:tr>
    </w:tbl>
    <w:p w:rsidR="006B7010" w:rsidRPr="006B7010" w:rsidRDefault="006B7010" w:rsidP="006B7010">
      <w:pPr>
        <w:tabs>
          <w:tab w:val="left" w:pos="7200"/>
        </w:tabs>
        <w:adjustRightInd w:val="0"/>
        <w:snapToGrid w:val="0"/>
        <w:spacing w:line="300" w:lineRule="auto"/>
        <w:ind w:firstLineChars="200" w:firstLine="420"/>
        <w:rPr>
          <w:rFonts w:ascii="宋体" w:eastAsia="宋体" w:hAnsi="宋体" w:cs="Times New Roman"/>
          <w:bCs/>
          <w:szCs w:val="21"/>
        </w:rPr>
      </w:pPr>
    </w:p>
    <w:p w:rsidR="006B7010" w:rsidRPr="006B7010" w:rsidRDefault="006B7010" w:rsidP="006B7010">
      <w:pPr>
        <w:tabs>
          <w:tab w:val="left" w:pos="7200"/>
        </w:tabs>
        <w:adjustRightInd w:val="0"/>
        <w:snapToGrid w:val="0"/>
        <w:spacing w:line="300" w:lineRule="auto"/>
        <w:ind w:firstLineChars="200" w:firstLine="420"/>
        <w:rPr>
          <w:rFonts w:ascii="Times New Roman" w:eastAsia="宋体" w:hAnsi="Times New Roman" w:cs="Times New Roman"/>
          <w:bCs/>
          <w:sz w:val="22"/>
        </w:rPr>
      </w:pPr>
      <w:r w:rsidRPr="006B7010">
        <w:rPr>
          <w:rFonts w:ascii="宋体" w:eastAsia="宋体" w:hAnsi="宋体" w:cs="Times New Roman" w:hint="eastAsia"/>
          <w:bCs/>
          <w:szCs w:val="21"/>
        </w:rPr>
        <w:t>（2）绿化清单（室外）</w:t>
      </w:r>
    </w:p>
    <w:tbl>
      <w:tblPr>
        <w:tblW w:w="7938" w:type="dxa"/>
        <w:jc w:val="center"/>
        <w:tblLook w:val="04A0" w:firstRow="1" w:lastRow="0" w:firstColumn="1" w:lastColumn="0" w:noHBand="0" w:noVBand="1"/>
      </w:tblPr>
      <w:tblGrid>
        <w:gridCol w:w="890"/>
        <w:gridCol w:w="2380"/>
        <w:gridCol w:w="4668"/>
      </w:tblGrid>
      <w:tr w:rsidR="006B7010" w:rsidRPr="006B7010" w:rsidTr="00CE28C8">
        <w:trPr>
          <w:trHeight w:val="215"/>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序号</w:t>
            </w:r>
          </w:p>
        </w:tc>
        <w:tc>
          <w:tcPr>
            <w:tcW w:w="2380"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项目</w:t>
            </w:r>
          </w:p>
        </w:tc>
        <w:tc>
          <w:tcPr>
            <w:tcW w:w="4668"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备注</w:t>
            </w:r>
          </w:p>
        </w:tc>
      </w:tr>
      <w:tr w:rsidR="006B7010" w:rsidRPr="006B7010" w:rsidTr="00CE28C8">
        <w:trPr>
          <w:trHeight w:val="165"/>
          <w:jc w:val="center"/>
        </w:trPr>
        <w:tc>
          <w:tcPr>
            <w:tcW w:w="890" w:type="dxa"/>
            <w:tcBorders>
              <w:top w:val="nil"/>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w:t>
            </w:r>
          </w:p>
        </w:tc>
        <w:tc>
          <w:tcPr>
            <w:tcW w:w="2380"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设备折旧费用</w:t>
            </w:r>
          </w:p>
        </w:tc>
        <w:tc>
          <w:tcPr>
            <w:tcW w:w="4668"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每月设备损耗分摊（例如割灌机、绿篱机等）</w:t>
            </w:r>
          </w:p>
        </w:tc>
      </w:tr>
      <w:tr w:rsidR="006B7010" w:rsidRPr="006B7010" w:rsidTr="00CE28C8">
        <w:trPr>
          <w:trHeight w:val="360"/>
          <w:jc w:val="center"/>
        </w:trPr>
        <w:tc>
          <w:tcPr>
            <w:tcW w:w="890" w:type="dxa"/>
            <w:tcBorders>
              <w:top w:val="nil"/>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w:t>
            </w:r>
          </w:p>
        </w:tc>
        <w:tc>
          <w:tcPr>
            <w:tcW w:w="2380"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工具费用</w:t>
            </w:r>
          </w:p>
        </w:tc>
        <w:tc>
          <w:tcPr>
            <w:tcW w:w="4668"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每月工具损耗分摊（例如大剪刀等等）</w:t>
            </w:r>
          </w:p>
        </w:tc>
      </w:tr>
      <w:tr w:rsidR="006B7010" w:rsidRPr="006B7010" w:rsidTr="00CE28C8">
        <w:trPr>
          <w:trHeight w:val="360"/>
          <w:jc w:val="center"/>
        </w:trPr>
        <w:tc>
          <w:tcPr>
            <w:tcW w:w="890" w:type="dxa"/>
            <w:tcBorders>
              <w:top w:val="nil"/>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w:t>
            </w:r>
          </w:p>
        </w:tc>
        <w:tc>
          <w:tcPr>
            <w:tcW w:w="2380"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物料费用</w:t>
            </w:r>
          </w:p>
        </w:tc>
        <w:tc>
          <w:tcPr>
            <w:tcW w:w="4668"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每月物料损耗分摊（例如农药、肥料等）</w:t>
            </w:r>
          </w:p>
        </w:tc>
      </w:tr>
      <w:tr w:rsidR="006B7010" w:rsidRPr="006B7010" w:rsidTr="00CE28C8">
        <w:trPr>
          <w:trHeight w:val="360"/>
          <w:jc w:val="center"/>
        </w:trPr>
        <w:tc>
          <w:tcPr>
            <w:tcW w:w="890" w:type="dxa"/>
            <w:tcBorders>
              <w:top w:val="nil"/>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w:t>
            </w:r>
          </w:p>
        </w:tc>
        <w:tc>
          <w:tcPr>
            <w:tcW w:w="2380"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垃圾清运</w:t>
            </w:r>
          </w:p>
        </w:tc>
        <w:tc>
          <w:tcPr>
            <w:tcW w:w="4668" w:type="dxa"/>
            <w:tcBorders>
              <w:top w:val="nil"/>
              <w:left w:val="nil"/>
              <w:bottom w:val="single" w:sz="4" w:space="0" w:color="auto"/>
              <w:right w:val="single" w:sz="4" w:space="0" w:color="auto"/>
            </w:tcBorders>
            <w:shd w:val="clear" w:color="auto" w:fill="auto"/>
            <w:vAlign w:val="bottom"/>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　</w:t>
            </w:r>
          </w:p>
        </w:tc>
      </w:tr>
    </w:tbl>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sz w:val="22"/>
        </w:rPr>
      </w:pPr>
    </w:p>
    <w:p w:rsidR="006B7010" w:rsidRPr="006B7010" w:rsidRDefault="006B7010" w:rsidP="006B7010">
      <w:pPr>
        <w:tabs>
          <w:tab w:val="left" w:pos="7200"/>
        </w:tabs>
        <w:adjustRightInd w:val="0"/>
        <w:snapToGrid w:val="0"/>
        <w:spacing w:line="300" w:lineRule="auto"/>
        <w:rPr>
          <w:rFonts w:ascii="Times New Roman" w:eastAsia="宋体" w:hAnsi="Times New Roman" w:cs="Times New Roman"/>
          <w:bCs/>
          <w:sz w:val="22"/>
        </w:rPr>
      </w:pPr>
    </w:p>
    <w:tbl>
      <w:tblPr>
        <w:tblW w:w="9322" w:type="dxa"/>
        <w:jc w:val="center"/>
        <w:tblLayout w:type="fixed"/>
        <w:tblLook w:val="04A0" w:firstRow="1" w:lastRow="0" w:firstColumn="1" w:lastColumn="0" w:noHBand="0" w:noVBand="1"/>
      </w:tblPr>
      <w:tblGrid>
        <w:gridCol w:w="720"/>
        <w:gridCol w:w="2380"/>
        <w:gridCol w:w="3456"/>
        <w:gridCol w:w="2766"/>
      </w:tblGrid>
      <w:tr w:rsidR="006B7010" w:rsidRPr="006B7010" w:rsidTr="00CE28C8">
        <w:trPr>
          <w:trHeight w:val="36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序号</w:t>
            </w:r>
          </w:p>
        </w:tc>
        <w:tc>
          <w:tcPr>
            <w:tcW w:w="2380"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项目</w:t>
            </w:r>
          </w:p>
        </w:tc>
        <w:tc>
          <w:tcPr>
            <w:tcW w:w="3456" w:type="dxa"/>
            <w:tcBorders>
              <w:top w:val="single" w:sz="4" w:space="0" w:color="auto"/>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备注</w:t>
            </w:r>
          </w:p>
        </w:tc>
        <w:tc>
          <w:tcPr>
            <w:tcW w:w="2766" w:type="dxa"/>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b/>
                <w:kern w:val="0"/>
                <w:sz w:val="22"/>
              </w:rPr>
            </w:pPr>
            <w:r w:rsidRPr="006B7010">
              <w:rPr>
                <w:rFonts w:ascii="宋体" w:eastAsia="宋体" w:hAnsi="宋体" w:cs="宋体" w:hint="eastAsia"/>
                <w:b/>
                <w:kern w:val="0"/>
                <w:sz w:val="22"/>
              </w:rPr>
              <w:t>数量</w:t>
            </w:r>
          </w:p>
        </w:tc>
      </w:tr>
      <w:tr w:rsidR="006B7010" w:rsidRPr="006B7010" w:rsidTr="00CE28C8">
        <w:trPr>
          <w:trHeight w:val="51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1</w:t>
            </w:r>
          </w:p>
        </w:tc>
        <w:tc>
          <w:tcPr>
            <w:tcW w:w="238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草花费（包含种植）</w:t>
            </w:r>
          </w:p>
        </w:tc>
        <w:tc>
          <w:tcPr>
            <w:tcW w:w="3456"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76平方米，花箱18个，150个挂篮,1米7-8棵</w:t>
            </w:r>
          </w:p>
        </w:tc>
        <w:tc>
          <w:tcPr>
            <w:tcW w:w="276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单季度5374棵，四季更换</w:t>
            </w:r>
          </w:p>
        </w:tc>
      </w:tr>
      <w:tr w:rsidR="006B7010" w:rsidRPr="006B7010" w:rsidTr="00CE28C8">
        <w:trPr>
          <w:trHeight w:val="3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w:t>
            </w:r>
          </w:p>
        </w:tc>
        <w:tc>
          <w:tcPr>
            <w:tcW w:w="238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欧石竹养护</w:t>
            </w:r>
          </w:p>
        </w:tc>
        <w:tc>
          <w:tcPr>
            <w:tcW w:w="345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天热容易死亡，需要补种80%</w:t>
            </w:r>
          </w:p>
        </w:tc>
        <w:tc>
          <w:tcPr>
            <w:tcW w:w="276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62平方米</w:t>
            </w:r>
          </w:p>
        </w:tc>
      </w:tr>
      <w:tr w:rsidR="006B7010" w:rsidRPr="006B7010" w:rsidTr="00CE28C8">
        <w:trPr>
          <w:trHeight w:val="3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3</w:t>
            </w:r>
          </w:p>
        </w:tc>
        <w:tc>
          <w:tcPr>
            <w:tcW w:w="238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养鱼费</w:t>
            </w:r>
          </w:p>
        </w:tc>
        <w:tc>
          <w:tcPr>
            <w:tcW w:w="345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包含鱼食、杀菌药水、鱼苗补进等</w:t>
            </w:r>
          </w:p>
        </w:tc>
        <w:tc>
          <w:tcPr>
            <w:tcW w:w="276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　</w:t>
            </w:r>
          </w:p>
        </w:tc>
      </w:tr>
      <w:tr w:rsidR="006B7010" w:rsidRPr="006B7010" w:rsidTr="00CE28C8">
        <w:trPr>
          <w:trHeight w:val="3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4</w:t>
            </w:r>
          </w:p>
        </w:tc>
        <w:tc>
          <w:tcPr>
            <w:tcW w:w="238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黑麦草费用</w:t>
            </w:r>
          </w:p>
        </w:tc>
        <w:tc>
          <w:tcPr>
            <w:tcW w:w="345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　</w:t>
            </w:r>
          </w:p>
        </w:tc>
        <w:tc>
          <w:tcPr>
            <w:tcW w:w="276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2400平方米</w:t>
            </w:r>
          </w:p>
        </w:tc>
      </w:tr>
      <w:tr w:rsidR="006B7010" w:rsidRPr="006B7010" w:rsidTr="00CE28C8">
        <w:trPr>
          <w:trHeight w:val="3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5</w:t>
            </w:r>
          </w:p>
        </w:tc>
        <w:tc>
          <w:tcPr>
            <w:tcW w:w="238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花境草花更换费</w:t>
            </w:r>
          </w:p>
        </w:tc>
        <w:tc>
          <w:tcPr>
            <w:tcW w:w="345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针对一二年生草本植物</w:t>
            </w:r>
          </w:p>
        </w:tc>
        <w:tc>
          <w:tcPr>
            <w:tcW w:w="2766"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widowControl/>
              <w:jc w:val="center"/>
              <w:rPr>
                <w:rFonts w:ascii="宋体" w:eastAsia="宋体" w:hAnsi="宋体" w:cs="宋体"/>
                <w:kern w:val="0"/>
                <w:sz w:val="22"/>
              </w:rPr>
            </w:pPr>
            <w:r w:rsidRPr="006B7010">
              <w:rPr>
                <w:rFonts w:ascii="宋体" w:eastAsia="宋体" w:hAnsi="宋体" w:cs="宋体" w:hint="eastAsia"/>
                <w:kern w:val="0"/>
                <w:sz w:val="22"/>
              </w:rPr>
              <w:t xml:space="preserve">　</w:t>
            </w:r>
          </w:p>
        </w:tc>
      </w:tr>
    </w:tbl>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01134246"/>
      <w:r w:rsidRPr="006B7010">
        <w:rPr>
          <w:rFonts w:ascii="Times New Roman" w:eastAsia="宋体" w:hAnsi="Times New Roman" w:cs="Times New Roman"/>
          <w:b/>
          <w:bCs/>
          <w:sz w:val="22"/>
        </w:rPr>
        <w:t>10</w:t>
      </w:r>
      <w:r w:rsidRPr="006B7010">
        <w:rPr>
          <w:rFonts w:ascii="Times New Roman" w:eastAsia="宋体" w:hAnsi="Times New Roman" w:cs="Times New Roman"/>
          <w:b/>
          <w:bCs/>
          <w:sz w:val="22"/>
        </w:rPr>
        <w:t>安全文明作业要求和应急处置要求</w:t>
      </w:r>
      <w:bookmarkEnd w:id="32"/>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1</w:t>
      </w:r>
      <w:r w:rsidRPr="006B7010">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2</w:t>
      </w:r>
      <w:r w:rsidRPr="006B7010">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3</w:t>
      </w:r>
      <w:r w:rsidRPr="006B7010">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4</w:t>
      </w:r>
      <w:r w:rsidRPr="006B7010">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5</w:t>
      </w:r>
      <w:r w:rsidRPr="006B7010">
        <w:rPr>
          <w:rFonts w:ascii="Times New Roman" w:eastAsia="宋体" w:hAnsi="Times New Roman" w:cs="Times New Roman"/>
          <w:bCs/>
          <w:sz w:val="22"/>
        </w:rPr>
        <w:t>）各投标人在投标文件中要结合本项目的特点和采购人上述的具体要求制定相应的安全文明施工措施。</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6</w:t>
      </w:r>
      <w:r w:rsidRPr="006B7010">
        <w:rPr>
          <w:rFonts w:ascii="Times New Roman" w:eastAsia="宋体" w:hAnsi="Times New Roman" w:cs="Times New Roman"/>
          <w:bCs/>
          <w:sz w:val="22"/>
        </w:rPr>
        <w:t>）建立突发事件应急处置方案，定期开展防灾防火应急疏散演练，并做好相应记录。</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33" w:name="_Toc201134247"/>
      <w:r w:rsidRPr="006B7010">
        <w:rPr>
          <w:rFonts w:ascii="Times New Roman" w:eastAsia="宋体" w:hAnsi="Times New Roman" w:cs="Times New Roman"/>
          <w:b/>
          <w:bCs/>
          <w:sz w:val="22"/>
        </w:rPr>
        <w:t>11</w:t>
      </w:r>
      <w:r w:rsidRPr="006B7010">
        <w:rPr>
          <w:rFonts w:ascii="Times New Roman" w:eastAsia="宋体" w:hAnsi="Times New Roman" w:cs="Times New Roman"/>
          <w:b/>
          <w:bCs/>
          <w:sz w:val="22"/>
        </w:rPr>
        <w:t>考核管理办法和要求</w:t>
      </w:r>
      <w:bookmarkEnd w:id="33"/>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11.1</w:t>
      </w:r>
      <w:r w:rsidRPr="006B7010">
        <w:rPr>
          <w:rFonts w:ascii="Times New Roman" w:eastAsia="宋体" w:hAnsi="Times New Roman" w:cs="Times New Roman" w:hint="eastAsia"/>
          <w:bCs/>
          <w:sz w:val="22"/>
        </w:rPr>
        <w:t>考核形式：</w:t>
      </w:r>
      <w:r w:rsidRPr="006B7010">
        <w:rPr>
          <w:rFonts w:ascii="宋体" w:eastAsia="宋体" w:hAnsi="宋体" w:cs="宋体" w:hint="eastAsia"/>
          <w:sz w:val="22"/>
        </w:rPr>
        <w:t>采购人相关部门</w:t>
      </w:r>
      <w:r w:rsidRPr="006B7010">
        <w:rPr>
          <w:rFonts w:ascii="宋体" w:eastAsia="宋体" w:hAnsi="宋体" w:cs="宋体" w:hint="eastAsia"/>
          <w:sz w:val="22"/>
          <w:u w:val="single"/>
        </w:rPr>
        <w:t>每月月中</w:t>
      </w:r>
      <w:r w:rsidRPr="006B7010">
        <w:rPr>
          <w:rFonts w:ascii="宋体" w:eastAsia="宋体" w:hAnsi="宋体" w:cs="宋体" w:hint="eastAsia"/>
          <w:sz w:val="22"/>
        </w:rPr>
        <w:t>对中标人执勤人员的出勤在位情况、仪态仪表、组织及岗位纪律等，进行巡视检查，如发现问题，记录发生事件，进行奖、扣分</w:t>
      </w:r>
      <w:r w:rsidRPr="006B7010">
        <w:rPr>
          <w:rFonts w:ascii="宋体" w:eastAsia="宋体" w:hAnsi="宋体" w:cs="Times New Roman" w:hint="eastAsia"/>
          <w:bCs/>
          <w:sz w:val="22"/>
        </w:rPr>
        <w:t>。考核采用百分制扣分方法，采购人相关部门根据实际需要有权在服务期限内对中标人的工作进行测评和考核，测评和考核内容及标准（详见附表），测评和考核成绩作为支付合同价款的依据。</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lastRenderedPageBreak/>
        <w:t>11.2</w:t>
      </w:r>
      <w:r w:rsidRPr="006B7010">
        <w:rPr>
          <w:rFonts w:ascii="Times New Roman" w:eastAsia="宋体" w:hAnsi="Times New Roman" w:cs="Times New Roman" w:hint="eastAsia"/>
          <w:bCs/>
          <w:sz w:val="22"/>
        </w:rPr>
        <w:t>考核标准：依据考核结果，按得分高低分为好、较好、及格、差四个等级</w:t>
      </w:r>
    </w:p>
    <w:tbl>
      <w:tblPr>
        <w:tblW w:w="9639" w:type="dxa"/>
        <w:tblInd w:w="108" w:type="dxa"/>
        <w:tblCellMar>
          <w:left w:w="0" w:type="dxa"/>
          <w:right w:w="0" w:type="dxa"/>
        </w:tblCellMar>
        <w:tblLook w:val="04A0" w:firstRow="1" w:lastRow="0" w:firstColumn="1" w:lastColumn="0" w:noHBand="0" w:noVBand="1"/>
      </w:tblPr>
      <w:tblGrid>
        <w:gridCol w:w="1134"/>
        <w:gridCol w:w="1560"/>
        <w:gridCol w:w="5953"/>
        <w:gridCol w:w="992"/>
      </w:tblGrid>
      <w:tr w:rsidR="006B7010" w:rsidRPr="006B7010" w:rsidTr="00CE28C8">
        <w:trPr>
          <w:tblHeader/>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34" w:name="_Toc161305155"/>
            <w:r w:rsidRPr="006B7010">
              <w:rPr>
                <w:rFonts w:ascii="Times New Roman" w:eastAsia="宋体" w:hAnsi="Times New Roman" w:cs="Times New Roman"/>
                <w:bCs/>
                <w:sz w:val="22"/>
              </w:rPr>
              <w:t>考核单位</w:t>
            </w:r>
            <w:bookmarkEnd w:id="34"/>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35" w:name="_Toc161305156"/>
            <w:r w:rsidRPr="006B7010">
              <w:rPr>
                <w:rFonts w:ascii="Times New Roman" w:eastAsia="宋体" w:hAnsi="Times New Roman" w:cs="Times New Roman"/>
                <w:bCs/>
                <w:sz w:val="22"/>
              </w:rPr>
              <w:t>考核分</w:t>
            </w:r>
            <w:bookmarkEnd w:id="35"/>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ind w:firstLineChars="200" w:firstLine="440"/>
              <w:jc w:val="center"/>
              <w:rPr>
                <w:rFonts w:ascii="Times New Roman" w:eastAsia="宋体" w:hAnsi="Times New Roman" w:cs="Times New Roman"/>
                <w:bCs/>
                <w:sz w:val="22"/>
              </w:rPr>
            </w:pPr>
            <w:bookmarkStart w:id="36" w:name="_Toc161305157"/>
            <w:r w:rsidRPr="006B7010">
              <w:rPr>
                <w:rFonts w:ascii="Times New Roman" w:eastAsia="宋体" w:hAnsi="Times New Roman" w:cs="Times New Roman"/>
                <w:bCs/>
                <w:sz w:val="22"/>
              </w:rPr>
              <w:t>评分依据</w:t>
            </w:r>
            <w:bookmarkEnd w:id="36"/>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37" w:name="_Toc161305158"/>
            <w:r w:rsidRPr="006B7010">
              <w:rPr>
                <w:rFonts w:ascii="Times New Roman" w:eastAsia="宋体" w:hAnsi="Times New Roman" w:cs="Times New Roman"/>
                <w:bCs/>
                <w:sz w:val="22"/>
              </w:rPr>
              <w:t>等级</w:t>
            </w:r>
            <w:bookmarkEnd w:id="37"/>
          </w:p>
        </w:tc>
      </w:tr>
      <w:tr w:rsidR="006B7010" w:rsidRPr="006B7010" w:rsidTr="00CE28C8">
        <w:tc>
          <w:tcPr>
            <w:tcW w:w="11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38" w:name="_Toc161305159"/>
            <w:r w:rsidRPr="006B7010">
              <w:rPr>
                <w:rFonts w:ascii="Times New Roman" w:eastAsia="宋体" w:hAnsi="Times New Roman" w:cs="Times New Roman"/>
                <w:bCs/>
                <w:sz w:val="22"/>
              </w:rPr>
              <w:t>采购人</w:t>
            </w:r>
            <w:bookmarkEnd w:id="38"/>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39" w:name="_Toc161305160"/>
            <w:r w:rsidRPr="006B7010">
              <w:rPr>
                <w:rFonts w:ascii="Times New Roman" w:eastAsia="宋体" w:hAnsi="Times New Roman" w:cs="Times New Roman"/>
                <w:bCs/>
                <w:sz w:val="22"/>
              </w:rPr>
              <w:t>90</w:t>
            </w:r>
            <w:r w:rsidRPr="006B7010">
              <w:rPr>
                <w:rFonts w:ascii="Times New Roman" w:eastAsia="宋体" w:hAnsi="Times New Roman" w:cs="Times New Roman"/>
                <w:bCs/>
                <w:sz w:val="22"/>
              </w:rPr>
              <w:t>分以上</w:t>
            </w:r>
            <w:bookmarkEnd w:id="39"/>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adjustRightInd w:val="0"/>
              <w:snapToGrid w:val="0"/>
              <w:spacing w:line="300" w:lineRule="auto"/>
              <w:rPr>
                <w:rFonts w:ascii="Times New Roman" w:eastAsia="宋体" w:hAnsi="Times New Roman" w:cs="Times New Roman"/>
                <w:bCs/>
                <w:sz w:val="22"/>
              </w:rPr>
            </w:pPr>
            <w:bookmarkStart w:id="40" w:name="_Toc161305161"/>
            <w:r w:rsidRPr="006B7010">
              <w:rPr>
                <w:rFonts w:ascii="Times New Roman" w:eastAsia="宋体" w:hAnsi="Times New Roman" w:cs="Times New Roman"/>
                <w:bCs/>
                <w:sz w:val="22"/>
              </w:rPr>
              <w:t>1.</w:t>
            </w:r>
            <w:r w:rsidRPr="006B7010">
              <w:rPr>
                <w:rFonts w:ascii="Times New Roman" w:eastAsia="宋体" w:hAnsi="Times New Roman" w:cs="Times New Roman"/>
                <w:bCs/>
                <w:sz w:val="22"/>
              </w:rPr>
              <w:t>环境卫生按照规定要求定时定点定人，各规定场所时刻保持清洁干净；</w:t>
            </w:r>
            <w:r w:rsidRPr="006B7010">
              <w:rPr>
                <w:rFonts w:ascii="Times New Roman" w:eastAsia="宋体" w:hAnsi="Times New Roman" w:cs="Times New Roman"/>
                <w:bCs/>
                <w:sz w:val="22"/>
              </w:rPr>
              <w:t>2.</w:t>
            </w:r>
            <w:r w:rsidRPr="006B7010">
              <w:rPr>
                <w:rFonts w:ascii="Times New Roman" w:eastAsia="宋体" w:hAnsi="Times New Roman" w:cs="Times New Roman"/>
                <w:bCs/>
                <w:sz w:val="22"/>
              </w:rPr>
              <w:t>设施设备常年保持良好运行，无责任事故；</w:t>
            </w:r>
            <w:r w:rsidRPr="006B7010">
              <w:rPr>
                <w:rFonts w:ascii="Times New Roman" w:eastAsia="宋体" w:hAnsi="Times New Roman" w:cs="Times New Roman"/>
                <w:bCs/>
                <w:sz w:val="22"/>
              </w:rPr>
              <w:t>3.</w:t>
            </w:r>
            <w:r w:rsidRPr="006B7010">
              <w:rPr>
                <w:rFonts w:ascii="Times New Roman" w:eastAsia="宋体" w:hAnsi="Times New Roman" w:cs="Times New Roman"/>
                <w:bCs/>
                <w:sz w:val="22"/>
              </w:rPr>
              <w:t>服务达到管理服务承诺及质量保证措施；</w:t>
            </w:r>
            <w:r w:rsidRPr="006B7010">
              <w:rPr>
                <w:rFonts w:ascii="Times New Roman" w:eastAsia="宋体" w:hAnsi="Times New Roman" w:cs="Times New Roman"/>
                <w:bCs/>
                <w:sz w:val="22"/>
              </w:rPr>
              <w:t>4.</w:t>
            </w:r>
            <w:r w:rsidRPr="006B7010">
              <w:rPr>
                <w:rFonts w:ascii="Times New Roman" w:eastAsia="宋体" w:hAnsi="Times New Roman" w:cs="Times New Roman"/>
                <w:bCs/>
                <w:sz w:val="22"/>
              </w:rPr>
              <w:t>客户满意度达到</w:t>
            </w:r>
            <w:r w:rsidRPr="006B7010">
              <w:rPr>
                <w:rFonts w:ascii="Times New Roman" w:eastAsia="宋体" w:hAnsi="Times New Roman" w:cs="Times New Roman"/>
                <w:bCs/>
                <w:sz w:val="22"/>
              </w:rPr>
              <w:t>≥90% </w:t>
            </w:r>
            <w:r w:rsidRPr="006B7010">
              <w:rPr>
                <w:rFonts w:ascii="Times New Roman" w:eastAsia="宋体" w:hAnsi="Times New Roman" w:cs="Times New Roman"/>
                <w:bCs/>
                <w:sz w:val="22"/>
              </w:rPr>
              <w:t>以上。</w:t>
            </w:r>
            <w:bookmarkEnd w:id="40"/>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41" w:name="_Toc161305162"/>
            <w:r w:rsidRPr="006B7010">
              <w:rPr>
                <w:rFonts w:ascii="Times New Roman" w:eastAsia="宋体" w:hAnsi="Times New Roman" w:cs="Times New Roman"/>
                <w:bCs/>
                <w:sz w:val="22"/>
              </w:rPr>
              <w:t>好</w:t>
            </w:r>
            <w:bookmarkEnd w:id="41"/>
          </w:p>
        </w:tc>
      </w:tr>
      <w:tr w:rsidR="006B7010" w:rsidRPr="006B7010" w:rsidTr="00CE28C8">
        <w:tc>
          <w:tcPr>
            <w:tcW w:w="1134" w:type="dxa"/>
            <w:vMerge/>
            <w:tcBorders>
              <w:top w:val="nil"/>
              <w:left w:val="single" w:sz="8" w:space="0" w:color="000000"/>
              <w:bottom w:val="single" w:sz="8" w:space="0" w:color="000000"/>
              <w:right w:val="single" w:sz="8" w:space="0" w:color="000000"/>
            </w:tcBorders>
            <w:vAlign w:val="center"/>
          </w:tcPr>
          <w:p w:rsidR="006B7010" w:rsidRPr="006B7010" w:rsidRDefault="006B7010" w:rsidP="006B7010">
            <w:pPr>
              <w:adjustRightInd w:val="0"/>
              <w:snapToGrid w:val="0"/>
              <w:spacing w:line="300" w:lineRule="auto"/>
              <w:ind w:firstLineChars="200" w:firstLine="440"/>
              <w:jc w:val="center"/>
              <w:rPr>
                <w:rFonts w:ascii="Times New Roman" w:eastAsia="宋体" w:hAnsi="Times New Roman" w:cs="Times New Roman"/>
                <w:bCs/>
                <w:sz w:val="22"/>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42" w:name="_Toc161305163"/>
            <w:r w:rsidRPr="006B7010">
              <w:rPr>
                <w:rFonts w:ascii="Times New Roman" w:eastAsia="宋体" w:hAnsi="Times New Roman" w:cs="Times New Roman"/>
                <w:bCs/>
                <w:sz w:val="22"/>
              </w:rPr>
              <w:t>80</w:t>
            </w:r>
            <w:r w:rsidRPr="006B7010">
              <w:rPr>
                <w:rFonts w:ascii="Times New Roman" w:eastAsia="宋体" w:hAnsi="Times New Roman" w:cs="Times New Roman"/>
                <w:bCs/>
                <w:sz w:val="22"/>
              </w:rPr>
              <w:t>分～</w:t>
            </w:r>
            <w:r w:rsidRPr="006B7010">
              <w:rPr>
                <w:rFonts w:ascii="Times New Roman" w:eastAsia="宋体" w:hAnsi="Times New Roman" w:cs="Times New Roman"/>
                <w:bCs/>
                <w:sz w:val="22"/>
              </w:rPr>
              <w:t>89</w:t>
            </w:r>
            <w:r w:rsidRPr="006B7010">
              <w:rPr>
                <w:rFonts w:ascii="Times New Roman" w:eastAsia="宋体" w:hAnsi="Times New Roman" w:cs="Times New Roman"/>
                <w:bCs/>
                <w:sz w:val="22"/>
              </w:rPr>
              <w:t>分</w:t>
            </w:r>
            <w:bookmarkEnd w:id="42"/>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adjustRightInd w:val="0"/>
              <w:snapToGrid w:val="0"/>
              <w:spacing w:line="300" w:lineRule="auto"/>
              <w:rPr>
                <w:rFonts w:ascii="Times New Roman" w:eastAsia="宋体" w:hAnsi="Times New Roman" w:cs="Times New Roman"/>
                <w:bCs/>
                <w:sz w:val="22"/>
              </w:rPr>
            </w:pPr>
            <w:bookmarkStart w:id="43" w:name="_Toc161305164"/>
            <w:r w:rsidRPr="006B7010">
              <w:rPr>
                <w:rFonts w:ascii="Times New Roman" w:eastAsia="宋体" w:hAnsi="Times New Roman" w:cs="Times New Roman"/>
                <w:bCs/>
                <w:sz w:val="22"/>
              </w:rPr>
              <w:t>1.</w:t>
            </w:r>
            <w:r w:rsidRPr="006B7010">
              <w:rPr>
                <w:rFonts w:ascii="Times New Roman" w:eastAsia="宋体" w:hAnsi="Times New Roman" w:cs="Times New Roman"/>
                <w:bCs/>
                <w:sz w:val="22"/>
              </w:rPr>
              <w:t>环境卫生按照规定要求定时定点定人，各规定场所保持清洁干净；</w:t>
            </w:r>
            <w:r w:rsidRPr="006B7010">
              <w:rPr>
                <w:rFonts w:ascii="Times New Roman" w:eastAsia="宋体" w:hAnsi="Times New Roman" w:cs="Times New Roman"/>
                <w:bCs/>
                <w:sz w:val="22"/>
              </w:rPr>
              <w:t>2.</w:t>
            </w:r>
            <w:r w:rsidRPr="006B7010">
              <w:rPr>
                <w:rFonts w:ascii="Times New Roman" w:eastAsia="宋体" w:hAnsi="Times New Roman" w:cs="Times New Roman"/>
                <w:bCs/>
                <w:sz w:val="22"/>
              </w:rPr>
              <w:t>设施设备常年保持良好运行，无大的责任事故；</w:t>
            </w:r>
            <w:r w:rsidRPr="006B7010">
              <w:rPr>
                <w:rFonts w:ascii="Times New Roman" w:eastAsia="宋体" w:hAnsi="Times New Roman" w:cs="Times New Roman"/>
                <w:bCs/>
                <w:sz w:val="22"/>
              </w:rPr>
              <w:t>3.</w:t>
            </w:r>
            <w:r w:rsidRPr="006B7010">
              <w:rPr>
                <w:rFonts w:ascii="Times New Roman" w:eastAsia="宋体" w:hAnsi="Times New Roman" w:cs="Times New Roman"/>
                <w:bCs/>
                <w:sz w:val="22"/>
              </w:rPr>
              <w:t>服务基本达到管理服务承诺及质量保证措施；</w:t>
            </w:r>
            <w:r w:rsidRPr="006B7010">
              <w:rPr>
                <w:rFonts w:ascii="Times New Roman" w:eastAsia="宋体" w:hAnsi="Times New Roman" w:cs="Times New Roman"/>
                <w:bCs/>
                <w:sz w:val="22"/>
              </w:rPr>
              <w:t>4.</w:t>
            </w:r>
            <w:r w:rsidRPr="006B7010">
              <w:rPr>
                <w:rFonts w:ascii="Times New Roman" w:eastAsia="宋体" w:hAnsi="Times New Roman" w:cs="Times New Roman"/>
                <w:bCs/>
                <w:sz w:val="22"/>
              </w:rPr>
              <w:t>客户满意度达到</w:t>
            </w:r>
            <w:r w:rsidRPr="006B7010">
              <w:rPr>
                <w:rFonts w:ascii="Times New Roman" w:eastAsia="宋体" w:hAnsi="Times New Roman" w:cs="Times New Roman"/>
                <w:bCs/>
                <w:sz w:val="22"/>
              </w:rPr>
              <w:t>≥85% </w:t>
            </w:r>
            <w:r w:rsidRPr="006B7010">
              <w:rPr>
                <w:rFonts w:ascii="Times New Roman" w:eastAsia="宋体" w:hAnsi="Times New Roman" w:cs="Times New Roman"/>
                <w:bCs/>
                <w:sz w:val="22"/>
              </w:rPr>
              <w:t>以上。</w:t>
            </w:r>
            <w:bookmarkEnd w:id="43"/>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44" w:name="_Toc161305165"/>
            <w:r w:rsidRPr="006B7010">
              <w:rPr>
                <w:rFonts w:ascii="Times New Roman" w:eastAsia="宋体" w:hAnsi="Times New Roman" w:cs="Times New Roman"/>
                <w:bCs/>
                <w:sz w:val="22"/>
              </w:rPr>
              <w:t>较好</w:t>
            </w:r>
            <w:bookmarkEnd w:id="44"/>
          </w:p>
        </w:tc>
      </w:tr>
      <w:tr w:rsidR="006B7010" w:rsidRPr="006B7010" w:rsidTr="00CE28C8">
        <w:tc>
          <w:tcPr>
            <w:tcW w:w="1134" w:type="dxa"/>
            <w:vMerge/>
            <w:tcBorders>
              <w:top w:val="nil"/>
              <w:left w:val="single" w:sz="8" w:space="0" w:color="000000"/>
              <w:bottom w:val="single" w:sz="8" w:space="0" w:color="000000"/>
              <w:right w:val="single" w:sz="8" w:space="0" w:color="000000"/>
            </w:tcBorders>
            <w:vAlign w:val="center"/>
          </w:tcPr>
          <w:p w:rsidR="006B7010" w:rsidRPr="006B7010" w:rsidRDefault="006B7010" w:rsidP="006B7010">
            <w:pPr>
              <w:adjustRightInd w:val="0"/>
              <w:snapToGrid w:val="0"/>
              <w:spacing w:line="300" w:lineRule="auto"/>
              <w:ind w:firstLineChars="200" w:firstLine="440"/>
              <w:jc w:val="center"/>
              <w:rPr>
                <w:rFonts w:ascii="Times New Roman" w:eastAsia="宋体" w:hAnsi="Times New Roman" w:cs="Times New Roman"/>
                <w:bCs/>
                <w:sz w:val="22"/>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45" w:name="_Toc161305166"/>
            <w:r w:rsidRPr="006B7010">
              <w:rPr>
                <w:rFonts w:ascii="Times New Roman" w:eastAsia="宋体" w:hAnsi="Times New Roman" w:cs="Times New Roman"/>
                <w:bCs/>
                <w:sz w:val="22"/>
              </w:rPr>
              <w:t>70</w:t>
            </w:r>
            <w:r w:rsidRPr="006B7010">
              <w:rPr>
                <w:rFonts w:ascii="Times New Roman" w:eastAsia="宋体" w:hAnsi="Times New Roman" w:cs="Times New Roman"/>
                <w:bCs/>
                <w:sz w:val="22"/>
              </w:rPr>
              <w:t>分～</w:t>
            </w:r>
            <w:r w:rsidRPr="006B7010">
              <w:rPr>
                <w:rFonts w:ascii="Times New Roman" w:eastAsia="宋体" w:hAnsi="Times New Roman" w:cs="Times New Roman"/>
                <w:bCs/>
                <w:sz w:val="22"/>
              </w:rPr>
              <w:t>79</w:t>
            </w:r>
            <w:r w:rsidRPr="006B7010">
              <w:rPr>
                <w:rFonts w:ascii="Times New Roman" w:eastAsia="宋体" w:hAnsi="Times New Roman" w:cs="Times New Roman"/>
                <w:bCs/>
                <w:sz w:val="22"/>
              </w:rPr>
              <w:t>分</w:t>
            </w:r>
            <w:bookmarkEnd w:id="45"/>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adjustRightInd w:val="0"/>
              <w:snapToGrid w:val="0"/>
              <w:spacing w:line="300" w:lineRule="auto"/>
              <w:rPr>
                <w:rFonts w:ascii="Times New Roman" w:eastAsia="宋体" w:hAnsi="Times New Roman" w:cs="Times New Roman"/>
                <w:bCs/>
                <w:sz w:val="22"/>
              </w:rPr>
            </w:pPr>
            <w:bookmarkStart w:id="46" w:name="_Toc161305167"/>
            <w:r w:rsidRPr="006B7010">
              <w:rPr>
                <w:rFonts w:ascii="Times New Roman" w:eastAsia="宋体" w:hAnsi="Times New Roman" w:cs="Times New Roman"/>
                <w:bCs/>
                <w:sz w:val="22"/>
              </w:rPr>
              <w:t>1.</w:t>
            </w:r>
            <w:r w:rsidRPr="006B7010">
              <w:rPr>
                <w:rFonts w:ascii="Times New Roman" w:eastAsia="宋体" w:hAnsi="Times New Roman" w:cs="Times New Roman"/>
                <w:bCs/>
                <w:sz w:val="22"/>
              </w:rPr>
              <w:t>环境卫生按照规定要求定时定点清扫，各规定场所基本清洁干净；</w:t>
            </w:r>
            <w:r w:rsidRPr="006B7010">
              <w:rPr>
                <w:rFonts w:ascii="Times New Roman" w:eastAsia="宋体" w:hAnsi="Times New Roman" w:cs="Times New Roman"/>
                <w:bCs/>
                <w:sz w:val="22"/>
              </w:rPr>
              <w:t>2.</w:t>
            </w:r>
            <w:r w:rsidRPr="006B7010">
              <w:rPr>
                <w:rFonts w:ascii="Times New Roman" w:eastAsia="宋体" w:hAnsi="Times New Roman" w:cs="Times New Roman"/>
                <w:bCs/>
                <w:sz w:val="22"/>
              </w:rPr>
              <w:t>设施设备常年保持较好运行，无重大责任事故；</w:t>
            </w:r>
            <w:r w:rsidRPr="006B7010">
              <w:rPr>
                <w:rFonts w:ascii="Times New Roman" w:eastAsia="宋体" w:hAnsi="Times New Roman" w:cs="Times New Roman"/>
                <w:bCs/>
                <w:sz w:val="22"/>
              </w:rPr>
              <w:t>3.</w:t>
            </w:r>
            <w:r w:rsidRPr="006B7010">
              <w:rPr>
                <w:rFonts w:ascii="Times New Roman" w:eastAsia="宋体" w:hAnsi="Times New Roman" w:cs="Times New Roman"/>
                <w:bCs/>
                <w:sz w:val="22"/>
              </w:rPr>
              <w:t>服务部分达到管理服务承诺及质量保证措施；</w:t>
            </w:r>
            <w:r w:rsidRPr="006B7010">
              <w:rPr>
                <w:rFonts w:ascii="Times New Roman" w:eastAsia="宋体" w:hAnsi="Times New Roman" w:cs="Times New Roman"/>
                <w:bCs/>
                <w:sz w:val="22"/>
              </w:rPr>
              <w:t>4.</w:t>
            </w:r>
            <w:r w:rsidRPr="006B7010">
              <w:rPr>
                <w:rFonts w:ascii="Times New Roman" w:eastAsia="宋体" w:hAnsi="Times New Roman" w:cs="Times New Roman"/>
                <w:bCs/>
                <w:sz w:val="22"/>
              </w:rPr>
              <w:t>客户满意度达到</w:t>
            </w:r>
            <w:r w:rsidRPr="006B7010">
              <w:rPr>
                <w:rFonts w:ascii="Times New Roman" w:eastAsia="宋体" w:hAnsi="Times New Roman" w:cs="Times New Roman"/>
                <w:bCs/>
                <w:sz w:val="22"/>
              </w:rPr>
              <w:t>≥75% </w:t>
            </w:r>
            <w:r w:rsidRPr="006B7010">
              <w:rPr>
                <w:rFonts w:ascii="Times New Roman" w:eastAsia="宋体" w:hAnsi="Times New Roman" w:cs="Times New Roman"/>
                <w:bCs/>
                <w:sz w:val="22"/>
              </w:rPr>
              <w:t>以上。</w:t>
            </w:r>
            <w:bookmarkEnd w:id="46"/>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47" w:name="_Toc161305168"/>
            <w:r w:rsidRPr="006B7010">
              <w:rPr>
                <w:rFonts w:ascii="Times New Roman" w:eastAsia="宋体" w:hAnsi="Times New Roman" w:cs="Times New Roman"/>
                <w:bCs/>
                <w:sz w:val="22"/>
              </w:rPr>
              <w:t>及格</w:t>
            </w:r>
            <w:bookmarkEnd w:id="47"/>
          </w:p>
        </w:tc>
      </w:tr>
      <w:tr w:rsidR="006B7010" w:rsidRPr="006B7010" w:rsidTr="00CE28C8">
        <w:tc>
          <w:tcPr>
            <w:tcW w:w="1134" w:type="dxa"/>
            <w:vMerge/>
            <w:tcBorders>
              <w:top w:val="nil"/>
              <w:left w:val="single" w:sz="8" w:space="0" w:color="000000"/>
              <w:bottom w:val="single" w:sz="8" w:space="0" w:color="000000"/>
              <w:right w:val="single" w:sz="8" w:space="0" w:color="000000"/>
            </w:tcBorders>
            <w:vAlign w:val="center"/>
          </w:tcPr>
          <w:p w:rsidR="006B7010" w:rsidRPr="006B7010" w:rsidRDefault="006B7010" w:rsidP="006B7010">
            <w:pPr>
              <w:adjustRightInd w:val="0"/>
              <w:snapToGrid w:val="0"/>
              <w:spacing w:line="300" w:lineRule="auto"/>
              <w:ind w:firstLineChars="200" w:firstLine="440"/>
              <w:jc w:val="center"/>
              <w:rPr>
                <w:rFonts w:ascii="Times New Roman" w:eastAsia="宋体" w:hAnsi="Times New Roman" w:cs="Times New Roman"/>
                <w:bCs/>
                <w:sz w:val="22"/>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48" w:name="_Toc161305169"/>
            <w:r w:rsidRPr="006B7010">
              <w:rPr>
                <w:rFonts w:ascii="Times New Roman" w:eastAsia="宋体" w:hAnsi="Times New Roman" w:cs="Times New Roman"/>
                <w:bCs/>
                <w:sz w:val="22"/>
              </w:rPr>
              <w:t>70</w:t>
            </w:r>
            <w:r w:rsidRPr="006B7010">
              <w:rPr>
                <w:rFonts w:ascii="Times New Roman" w:eastAsia="宋体" w:hAnsi="Times New Roman" w:cs="Times New Roman"/>
                <w:bCs/>
                <w:sz w:val="22"/>
              </w:rPr>
              <w:t>分以下</w:t>
            </w:r>
            <w:bookmarkEnd w:id="48"/>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adjustRightInd w:val="0"/>
              <w:snapToGrid w:val="0"/>
              <w:spacing w:line="300" w:lineRule="auto"/>
              <w:rPr>
                <w:rFonts w:ascii="Times New Roman" w:eastAsia="宋体" w:hAnsi="Times New Roman" w:cs="Times New Roman"/>
                <w:bCs/>
                <w:sz w:val="22"/>
              </w:rPr>
            </w:pPr>
            <w:bookmarkStart w:id="49" w:name="_Toc161305170"/>
            <w:r w:rsidRPr="006B7010">
              <w:rPr>
                <w:rFonts w:ascii="Times New Roman" w:eastAsia="宋体" w:hAnsi="Times New Roman" w:cs="Times New Roman"/>
                <w:bCs/>
                <w:sz w:val="22"/>
              </w:rPr>
              <w:t>1.</w:t>
            </w:r>
            <w:r w:rsidRPr="006B7010">
              <w:rPr>
                <w:rFonts w:ascii="Times New Roman" w:eastAsia="宋体" w:hAnsi="Times New Roman" w:cs="Times New Roman"/>
                <w:bCs/>
                <w:sz w:val="22"/>
              </w:rPr>
              <w:t>环境卫生未按照规定要求定时定点清扫，各规定场所经常有卫生死角；</w:t>
            </w:r>
            <w:r w:rsidRPr="006B7010">
              <w:rPr>
                <w:rFonts w:ascii="Times New Roman" w:eastAsia="宋体" w:hAnsi="Times New Roman" w:cs="Times New Roman"/>
                <w:bCs/>
                <w:sz w:val="22"/>
              </w:rPr>
              <w:t>2.</w:t>
            </w:r>
            <w:r w:rsidRPr="006B7010">
              <w:rPr>
                <w:rFonts w:ascii="Times New Roman" w:eastAsia="宋体" w:hAnsi="Times New Roman" w:cs="Times New Roman"/>
                <w:bCs/>
                <w:sz w:val="22"/>
              </w:rPr>
              <w:t>设施设备经常出现故障，出现责任事故；</w:t>
            </w:r>
            <w:r w:rsidRPr="006B7010">
              <w:rPr>
                <w:rFonts w:ascii="Times New Roman" w:eastAsia="宋体" w:hAnsi="Times New Roman" w:cs="Times New Roman"/>
                <w:bCs/>
                <w:sz w:val="22"/>
              </w:rPr>
              <w:t>3.</w:t>
            </w:r>
            <w:r w:rsidRPr="006B7010">
              <w:rPr>
                <w:rFonts w:ascii="Times New Roman" w:eastAsia="宋体" w:hAnsi="Times New Roman" w:cs="Times New Roman"/>
                <w:bCs/>
                <w:sz w:val="22"/>
              </w:rPr>
              <w:t>服务未达到管理服务承诺及质量保证措施；</w:t>
            </w:r>
            <w:r w:rsidRPr="006B7010">
              <w:rPr>
                <w:rFonts w:ascii="Times New Roman" w:eastAsia="宋体" w:hAnsi="Times New Roman" w:cs="Times New Roman"/>
                <w:bCs/>
                <w:sz w:val="22"/>
              </w:rPr>
              <w:t>4.</w:t>
            </w:r>
            <w:r w:rsidRPr="006B7010">
              <w:rPr>
                <w:rFonts w:ascii="Times New Roman" w:eastAsia="宋体" w:hAnsi="Times New Roman" w:cs="Times New Roman"/>
                <w:bCs/>
                <w:sz w:val="22"/>
              </w:rPr>
              <w:t>客户满意度达到</w:t>
            </w:r>
            <w:r w:rsidRPr="006B7010">
              <w:rPr>
                <w:rFonts w:ascii="Times New Roman" w:eastAsia="宋体" w:hAnsi="Times New Roman" w:cs="Times New Roman"/>
                <w:bCs/>
                <w:sz w:val="22"/>
              </w:rPr>
              <w:t>≥70% </w:t>
            </w:r>
            <w:r w:rsidRPr="006B7010">
              <w:rPr>
                <w:rFonts w:ascii="Times New Roman" w:eastAsia="宋体" w:hAnsi="Times New Roman" w:cs="Times New Roman"/>
                <w:bCs/>
                <w:sz w:val="22"/>
              </w:rPr>
              <w:t>以下。</w:t>
            </w:r>
            <w:bookmarkEnd w:id="49"/>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adjustRightInd w:val="0"/>
              <w:snapToGrid w:val="0"/>
              <w:spacing w:line="300" w:lineRule="auto"/>
              <w:jc w:val="center"/>
              <w:rPr>
                <w:rFonts w:ascii="Times New Roman" w:eastAsia="宋体" w:hAnsi="Times New Roman" w:cs="Times New Roman"/>
                <w:bCs/>
                <w:sz w:val="22"/>
              </w:rPr>
            </w:pPr>
            <w:bookmarkStart w:id="50" w:name="_Toc161305171"/>
            <w:r w:rsidRPr="006B7010">
              <w:rPr>
                <w:rFonts w:ascii="Times New Roman" w:eastAsia="宋体" w:hAnsi="Times New Roman" w:cs="Times New Roman"/>
                <w:bCs/>
                <w:sz w:val="22"/>
              </w:rPr>
              <w:t>差</w:t>
            </w:r>
            <w:bookmarkEnd w:id="50"/>
          </w:p>
        </w:tc>
      </w:tr>
    </w:tbl>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w:t>
      </w: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）奖惩措施</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11.3.1  </w:t>
      </w:r>
      <w:r w:rsidRPr="006B7010">
        <w:rPr>
          <w:rFonts w:ascii="Times New Roman" w:eastAsia="宋体" w:hAnsi="Times New Roman" w:cs="Times New Roman" w:hint="eastAsia"/>
          <w:bCs/>
          <w:sz w:val="22"/>
        </w:rPr>
        <w:t>每月考核等级结果是“好”的，支付合同费用的</w:t>
      </w:r>
      <w:r w:rsidRPr="006B7010">
        <w:rPr>
          <w:rFonts w:ascii="Times New Roman" w:eastAsia="宋体" w:hAnsi="Times New Roman" w:cs="Times New Roman" w:hint="eastAsia"/>
          <w:bCs/>
          <w:sz w:val="22"/>
        </w:rPr>
        <w:t>100%</w:t>
      </w:r>
      <w:r w:rsidRPr="006B7010">
        <w:rPr>
          <w:rFonts w:ascii="Times New Roman" w:eastAsia="宋体" w:hAnsi="Times New Roman" w:cs="Times New Roman" w:hint="eastAsia"/>
          <w:bCs/>
          <w:sz w:val="22"/>
        </w:rPr>
        <w:t>。</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11.3.2  </w:t>
      </w:r>
      <w:r w:rsidRPr="006B7010">
        <w:rPr>
          <w:rFonts w:ascii="Times New Roman" w:eastAsia="宋体" w:hAnsi="Times New Roman" w:cs="Times New Roman" w:hint="eastAsia"/>
          <w:bCs/>
          <w:sz w:val="22"/>
        </w:rPr>
        <w:t>每月考核等级结果是“较好”的，支付合同费用的</w:t>
      </w:r>
      <w:r w:rsidRPr="006B7010">
        <w:rPr>
          <w:rFonts w:ascii="Times New Roman" w:eastAsia="宋体" w:hAnsi="Times New Roman" w:cs="Times New Roman" w:hint="eastAsia"/>
          <w:bCs/>
          <w:sz w:val="22"/>
        </w:rPr>
        <w:t>70%</w:t>
      </w:r>
      <w:r w:rsidRPr="006B7010">
        <w:rPr>
          <w:rFonts w:ascii="Times New Roman" w:eastAsia="宋体" w:hAnsi="Times New Roman" w:cs="Times New Roman" w:hint="eastAsia"/>
          <w:bCs/>
          <w:sz w:val="22"/>
        </w:rPr>
        <w:t>。</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11.3.3  </w:t>
      </w:r>
      <w:r w:rsidRPr="006B7010">
        <w:rPr>
          <w:rFonts w:ascii="Times New Roman" w:eastAsia="宋体" w:hAnsi="Times New Roman" w:cs="Times New Roman" w:hint="eastAsia"/>
          <w:bCs/>
          <w:sz w:val="22"/>
        </w:rPr>
        <w:t>每月考核等级结果是“及格”的，支付合同费用的</w:t>
      </w:r>
      <w:r w:rsidRPr="006B7010">
        <w:rPr>
          <w:rFonts w:ascii="Times New Roman" w:eastAsia="宋体" w:hAnsi="Times New Roman" w:cs="Times New Roman" w:hint="eastAsia"/>
          <w:bCs/>
          <w:sz w:val="22"/>
        </w:rPr>
        <w:t>40%</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11.3.4  </w:t>
      </w:r>
      <w:r w:rsidRPr="006B7010">
        <w:rPr>
          <w:rFonts w:ascii="Times New Roman" w:eastAsia="宋体" w:hAnsi="Times New Roman" w:cs="Times New Roman" w:hint="eastAsia"/>
          <w:bCs/>
          <w:sz w:val="22"/>
        </w:rPr>
        <w:t>每月考核等级结果是“差”的，自行终止服务合同，由此产生的一切法律后果及所有相关费用由中标人承担。</w:t>
      </w:r>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bCs/>
          <w:sz w:val="22"/>
        </w:rPr>
      </w:pPr>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bCs/>
          <w:sz w:val="22"/>
        </w:rPr>
      </w:pPr>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51" w:name="_Toc464465687"/>
      <w:bookmarkStart w:id="52" w:name="_Toc460922295"/>
      <w:bookmarkStart w:id="53" w:name="_Toc201134248"/>
      <w:r w:rsidRPr="006B7010">
        <w:rPr>
          <w:rFonts w:ascii="Times New Roman" w:eastAsia="黑体" w:hAnsi="Times New Roman" w:cs="Times New Roman"/>
          <w:sz w:val="30"/>
          <w:szCs w:val="30"/>
        </w:rPr>
        <w:t>四、</w:t>
      </w:r>
      <w:bookmarkEnd w:id="51"/>
      <w:bookmarkEnd w:id="52"/>
      <w:r w:rsidRPr="006B7010">
        <w:rPr>
          <w:rFonts w:ascii="Times New Roman" w:eastAsia="黑体" w:hAnsi="Times New Roman" w:cs="Times New Roman"/>
          <w:sz w:val="30"/>
          <w:szCs w:val="30"/>
        </w:rPr>
        <w:t>投标报价须知</w:t>
      </w:r>
      <w:bookmarkEnd w:id="53"/>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54" w:name="_Toc188457460"/>
      <w:bookmarkStart w:id="55" w:name="_Toc201134249"/>
      <w:r w:rsidRPr="006B7010">
        <w:rPr>
          <w:rFonts w:ascii="Times New Roman" w:eastAsia="宋体" w:hAnsi="Times New Roman" w:cs="Times New Roman"/>
          <w:b/>
          <w:bCs/>
          <w:sz w:val="22"/>
        </w:rPr>
        <w:t xml:space="preserve">12 </w:t>
      </w:r>
      <w:r w:rsidRPr="006B7010">
        <w:rPr>
          <w:rFonts w:ascii="Times New Roman" w:eastAsia="宋体" w:hAnsi="Times New Roman" w:cs="Times New Roman"/>
          <w:b/>
          <w:bCs/>
          <w:sz w:val="22"/>
        </w:rPr>
        <w:t>投标报价依据</w:t>
      </w:r>
      <w:bookmarkEnd w:id="54"/>
      <w:bookmarkEnd w:id="55"/>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12.1 </w:t>
      </w:r>
      <w:r w:rsidRPr="006B7010">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12.2 </w:t>
      </w:r>
      <w:r w:rsidRPr="006B7010">
        <w:rPr>
          <w:rFonts w:ascii="Times New Roman" w:eastAsia="宋体" w:hAnsi="Times New Roman" w:cs="Times New Roman"/>
          <w:sz w:val="22"/>
        </w:rPr>
        <w:t>招标文件明确的服务范围、服务内容、服务期限、服务质量要求、</w:t>
      </w:r>
      <w:r w:rsidRPr="006B7010">
        <w:rPr>
          <w:rFonts w:ascii="Times New Roman" w:eastAsia="宋体" w:hAnsi="Times New Roman" w:cs="Times New Roman" w:hint="eastAsia"/>
          <w:sz w:val="22"/>
        </w:rPr>
        <w:t>售后服务、</w:t>
      </w:r>
      <w:r w:rsidRPr="006B7010">
        <w:rPr>
          <w:rFonts w:ascii="Times New Roman" w:eastAsia="宋体" w:hAnsi="Times New Roman" w:cs="Times New Roman"/>
          <w:sz w:val="22"/>
        </w:rPr>
        <w:t>管理要求与服务标准及考核要求等。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12.3 </w:t>
      </w:r>
      <w:r w:rsidRPr="006B7010">
        <w:rPr>
          <w:rFonts w:ascii="Times New Roman" w:eastAsia="宋体" w:hAnsi="Times New Roman" w:cs="Times New Roman"/>
          <w:sz w:val="22"/>
        </w:rPr>
        <w:t>岗位设置一览表说明</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12.3.1 </w:t>
      </w:r>
      <w:r w:rsidRPr="006B7010">
        <w:rPr>
          <w:rFonts w:ascii="Times New Roman" w:eastAsia="宋体" w:hAnsi="Times New Roman" w:cs="Times New Roman"/>
          <w:sz w:val="22"/>
        </w:rPr>
        <w:t>岗位设置一览表应与投标人须知、合同条件、项目质量标准和要求等文件结合起来理解或解释。</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12.3.2 </w:t>
      </w:r>
      <w:r w:rsidRPr="006B7010">
        <w:rPr>
          <w:rFonts w:ascii="Times New Roman" w:eastAsia="宋体" w:hAnsi="Times New Roman" w:cs="Times New Roman"/>
          <w:sz w:val="22"/>
        </w:rPr>
        <w:t>采购人提供的</w:t>
      </w:r>
      <w:r w:rsidRPr="006B7010">
        <w:rPr>
          <w:rFonts w:ascii="Times New Roman" w:eastAsia="宋体" w:hAnsi="Times New Roman" w:cs="Times New Roman"/>
          <w:b/>
          <w:kern w:val="0"/>
          <w:sz w:val="22"/>
          <w:u w:val="single"/>
        </w:rPr>
        <w:t>岗位设置一览表</w:t>
      </w:r>
      <w:r w:rsidRPr="006B7010">
        <w:rPr>
          <w:rFonts w:ascii="Times New Roman" w:eastAsia="宋体" w:hAnsi="Times New Roman" w:cs="Times New Roman"/>
          <w:sz w:val="22"/>
        </w:rPr>
        <w:t>是依照采购需求测算出的</w:t>
      </w:r>
      <w:r w:rsidRPr="006B7010">
        <w:rPr>
          <w:rFonts w:ascii="Times New Roman" w:eastAsia="宋体" w:hAnsi="Times New Roman" w:cs="Times New Roman"/>
          <w:b/>
          <w:kern w:val="0"/>
          <w:sz w:val="22"/>
          <w:u w:val="single"/>
        </w:rPr>
        <w:t>各岗位最低配置要求</w:t>
      </w:r>
      <w:r w:rsidRPr="006B7010">
        <w:rPr>
          <w:rFonts w:ascii="Times New Roman" w:eastAsia="宋体" w:hAnsi="Times New Roman" w:cs="Times New Roman"/>
          <w:sz w:val="22"/>
        </w:rPr>
        <w:t>，与最终的实际履约可能存在小的出入，各投标人应自行认真踏勘现场，了解招标需求。投标人如发现</w:t>
      </w:r>
      <w:r w:rsidRPr="006B7010">
        <w:rPr>
          <w:rFonts w:ascii="Times New Roman" w:eastAsia="宋体" w:hAnsi="Times New Roman" w:cs="Times New Roman"/>
          <w:b/>
          <w:kern w:val="0"/>
          <w:sz w:val="22"/>
          <w:u w:val="single"/>
        </w:rPr>
        <w:t>该表</w:t>
      </w:r>
      <w:r w:rsidRPr="006B7010">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6B7010">
        <w:rPr>
          <w:rFonts w:ascii="Times New Roman" w:eastAsia="宋体" w:hAnsi="Times New Roman" w:cs="Times New Roman"/>
          <w:b/>
          <w:kern w:val="0"/>
          <w:sz w:val="22"/>
          <w:u w:val="single"/>
        </w:rPr>
        <w:t>对岗位设置一览表中的</w:t>
      </w:r>
      <w:r w:rsidRPr="006B7010">
        <w:rPr>
          <w:rFonts w:ascii="Times New Roman" w:eastAsia="宋体" w:hAnsi="Times New Roman" w:cs="Times New Roman"/>
          <w:b/>
          <w:kern w:val="0"/>
          <w:sz w:val="22"/>
          <w:u w:val="single"/>
        </w:rPr>
        <w:lastRenderedPageBreak/>
        <w:t>岗位类别和数量进行缩减</w:t>
      </w:r>
      <w:r w:rsidRPr="006B7010">
        <w:rPr>
          <w:rFonts w:ascii="Times New Roman" w:eastAsia="宋体" w:hAnsi="Times New Roman" w:cs="Times New Roman"/>
          <w:sz w:val="22"/>
        </w:rPr>
        <w:t>。</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56" w:name="_Toc188457461"/>
      <w:bookmarkStart w:id="57" w:name="_Toc201134250"/>
      <w:r w:rsidRPr="006B7010">
        <w:rPr>
          <w:rFonts w:ascii="Times New Roman" w:eastAsia="宋体" w:hAnsi="Times New Roman" w:cs="Times New Roman"/>
          <w:b/>
          <w:sz w:val="22"/>
        </w:rPr>
        <w:t>13</w:t>
      </w:r>
      <w:r w:rsidRPr="006B7010">
        <w:rPr>
          <w:rFonts w:ascii="Times New Roman" w:eastAsia="宋体" w:hAnsi="Times New Roman" w:cs="Times New Roman"/>
          <w:b/>
          <w:sz w:val="22"/>
        </w:rPr>
        <w:t>投标报价内容</w:t>
      </w:r>
      <w:bookmarkEnd w:id="56"/>
      <w:bookmarkEnd w:id="57"/>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13.1</w:t>
      </w:r>
      <w:r w:rsidRPr="006B7010">
        <w:rPr>
          <w:rFonts w:ascii="Times New Roman" w:eastAsia="宋体" w:hAnsi="Times New Roman" w:cs="Times New Roman"/>
          <w:sz w:val="22"/>
        </w:rPr>
        <w:t>依据本项目的招标范围和内容，中标人提供物业管理服务，其投标报价应包括管理费、人工、日常维修（包括日常巡检、例保、小修）、清扫用设备、耗材</w:t>
      </w:r>
      <w:r w:rsidRPr="006B7010">
        <w:rPr>
          <w:rFonts w:ascii="Times New Roman" w:eastAsia="宋体" w:hAnsi="Times New Roman" w:cs="Times New Roman" w:hint="eastAsia"/>
          <w:sz w:val="22"/>
        </w:rPr>
        <w:t>、售后服务</w:t>
      </w:r>
      <w:r w:rsidRPr="006B7010">
        <w:rPr>
          <w:rFonts w:ascii="Times New Roman" w:eastAsia="宋体" w:hAnsi="Times New Roman" w:cs="Times New Roman"/>
          <w:sz w:val="22"/>
        </w:rPr>
        <w:t>等</w:t>
      </w:r>
      <w:r w:rsidRPr="006B7010">
        <w:rPr>
          <w:rFonts w:ascii="Times New Roman" w:eastAsia="宋体" w:hAnsi="Times New Roman" w:cs="Times New Roman" w:hint="eastAsia"/>
          <w:sz w:val="22"/>
        </w:rPr>
        <w:t>费用</w:t>
      </w:r>
      <w:r w:rsidRPr="006B7010">
        <w:rPr>
          <w:rFonts w:ascii="Times New Roman" w:eastAsia="宋体" w:hAnsi="Times New Roman" w:cs="Times New Roman"/>
          <w:sz w:val="22"/>
        </w:rPr>
        <w:t>。</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13.2</w:t>
      </w:r>
      <w:r w:rsidRPr="006B7010">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13.3</w:t>
      </w:r>
      <w:r w:rsidRPr="006B7010">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13.4</w:t>
      </w:r>
      <w:r w:rsidRPr="006B7010">
        <w:rPr>
          <w:rFonts w:ascii="Times New Roman" w:eastAsia="宋体" w:hAnsi="Times New Roman" w:cs="Times New Roman"/>
          <w:sz w:val="22"/>
        </w:rPr>
        <w:t>投标人应考虑本项目可能存在的其他任何风险因素，包括政策性调价、人工和材料成本增涨、因</w:t>
      </w:r>
      <w:r w:rsidRPr="006B7010">
        <w:rPr>
          <w:rFonts w:ascii="Times New Roman" w:eastAsia="宋体" w:hAnsi="Times New Roman" w:cs="Times New Roman"/>
          <w:kern w:val="0"/>
          <w:sz w:val="22"/>
        </w:rPr>
        <w:t>设备使用年限增长引起的维修成本增加和效能衰减等，可对每一年度的投标报价做适当的递增。</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13.5</w:t>
      </w:r>
      <w:r w:rsidRPr="006B7010">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投标人只需在《开标一览表》中报出第一年度的投标价格，后几年合同价，按照当年度核定的工作内容，参照实际中标价格确定。</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6B7010">
        <w:rPr>
          <w:rFonts w:ascii="Times New Roman" w:eastAsia="宋体" w:hAnsi="Times New Roman" w:cs="Times New Roman"/>
          <w:sz w:val="22"/>
        </w:rPr>
        <w:t>13.6</w:t>
      </w:r>
      <w:r w:rsidRPr="006B7010">
        <w:rPr>
          <w:rFonts w:ascii="Times New Roman" w:eastAsia="宋体" w:hAnsi="Times New Roman" w:cs="Times New Roman"/>
          <w:bCs/>
          <w:sz w:val="22"/>
        </w:rPr>
        <w:t>投标报价组成表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5060"/>
        <w:gridCol w:w="1212"/>
        <w:gridCol w:w="1223"/>
      </w:tblGrid>
      <w:tr w:rsidR="006B7010" w:rsidRPr="006B7010" w:rsidTr="00CE28C8">
        <w:trPr>
          <w:tblHeader/>
          <w:jc w:val="center"/>
        </w:trPr>
        <w:tc>
          <w:tcPr>
            <w:tcW w:w="2021" w:type="dxa"/>
            <w:gridSpan w:val="2"/>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b/>
                <w:bCs/>
                <w:sz w:val="22"/>
              </w:rPr>
              <w:t>项目</w:t>
            </w:r>
          </w:p>
        </w:tc>
        <w:tc>
          <w:tcPr>
            <w:tcW w:w="5060" w:type="dxa"/>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b/>
                <w:bCs/>
                <w:sz w:val="22"/>
              </w:rPr>
              <w:t>要求</w:t>
            </w:r>
          </w:p>
        </w:tc>
        <w:tc>
          <w:tcPr>
            <w:tcW w:w="1212" w:type="dxa"/>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b/>
                <w:bCs/>
                <w:sz w:val="22"/>
              </w:rPr>
              <w:t>分项报价</w:t>
            </w:r>
          </w:p>
        </w:tc>
        <w:tc>
          <w:tcPr>
            <w:tcW w:w="1223" w:type="dxa"/>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hint="eastAsia"/>
                <w:b/>
                <w:bCs/>
                <w:sz w:val="22"/>
              </w:rPr>
              <w:t>备注</w:t>
            </w:r>
          </w:p>
        </w:tc>
      </w:tr>
      <w:tr w:rsidR="006B7010" w:rsidRPr="006B7010" w:rsidTr="00CE28C8">
        <w:trPr>
          <w:trHeight w:val="263"/>
          <w:jc w:val="center"/>
        </w:trPr>
        <w:tc>
          <w:tcPr>
            <w:tcW w:w="426"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bCs/>
                <w:sz w:val="22"/>
              </w:rPr>
              <w:t>1</w:t>
            </w:r>
          </w:p>
        </w:tc>
        <w:tc>
          <w:tcPr>
            <w:tcW w:w="1595"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人员费用</w:t>
            </w:r>
          </w:p>
        </w:tc>
        <w:tc>
          <w:tcPr>
            <w:tcW w:w="5060"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宋体" w:eastAsia="宋体" w:hAnsi="Calibri" w:cs="宋体"/>
                <w:kern w:val="0"/>
                <w:szCs w:val="21"/>
              </w:rPr>
            </w:pPr>
            <w:r w:rsidRPr="006B7010">
              <w:rPr>
                <w:rFonts w:ascii="Calibri" w:eastAsia="宋体" w:hAnsi="Calibri" w:cs="Times New Roman" w:hint="eastAsia"/>
                <w:bCs/>
                <w:sz w:val="22"/>
              </w:rPr>
              <w:t>含工资、社会保险和按规定提取的福利费</w:t>
            </w:r>
          </w:p>
        </w:tc>
        <w:tc>
          <w:tcPr>
            <w:tcW w:w="1212"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223"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2</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绿化费用</w:t>
            </w:r>
          </w:p>
        </w:tc>
        <w:tc>
          <w:tcPr>
            <w:tcW w:w="5060"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包括但不限于室内绿化盆栽、室外绿化养护等费用</w:t>
            </w:r>
          </w:p>
        </w:tc>
        <w:tc>
          <w:tcPr>
            <w:tcW w:w="121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223"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3</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其他（如有）</w:t>
            </w:r>
          </w:p>
        </w:tc>
        <w:tc>
          <w:tcPr>
            <w:tcW w:w="5060"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投标人认为本表中未能包括的其他必要费用</w:t>
            </w:r>
          </w:p>
        </w:tc>
        <w:tc>
          <w:tcPr>
            <w:tcW w:w="121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223"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4</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利润</w:t>
            </w:r>
          </w:p>
        </w:tc>
        <w:tc>
          <w:tcPr>
            <w:tcW w:w="5060"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按（</w:t>
            </w:r>
            <w:r w:rsidRPr="006B7010">
              <w:rPr>
                <w:rFonts w:ascii="Calibri" w:eastAsia="宋体" w:hAnsi="Calibri" w:cs="Times New Roman" w:hint="eastAsia"/>
                <w:bCs/>
                <w:sz w:val="22"/>
              </w:rPr>
              <w:t>1+2+3</w:t>
            </w:r>
            <w:r w:rsidRPr="006B7010">
              <w:rPr>
                <w:rFonts w:ascii="Calibri" w:eastAsia="宋体" w:hAnsi="Calibri" w:cs="Times New Roman" w:hint="eastAsia"/>
                <w:bCs/>
                <w:sz w:val="22"/>
              </w:rPr>
              <w:t>）的</w:t>
            </w:r>
            <w:r w:rsidRPr="006B7010">
              <w:rPr>
                <w:rFonts w:ascii="Calibri" w:eastAsia="宋体" w:hAnsi="Calibri" w:cs="Times New Roman" w:hint="eastAsia"/>
                <w:bCs/>
                <w:sz w:val="22"/>
              </w:rPr>
              <w:t>%</w:t>
            </w:r>
            <w:r w:rsidRPr="006B7010">
              <w:rPr>
                <w:rFonts w:ascii="Calibri" w:eastAsia="宋体" w:hAnsi="Calibri" w:cs="Times New Roman" w:hint="eastAsia"/>
                <w:bCs/>
                <w:sz w:val="22"/>
              </w:rPr>
              <w:t>计取</w:t>
            </w:r>
          </w:p>
        </w:tc>
        <w:tc>
          <w:tcPr>
            <w:tcW w:w="121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223"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5</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税金</w:t>
            </w:r>
          </w:p>
        </w:tc>
        <w:tc>
          <w:tcPr>
            <w:tcW w:w="5060"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按国家及上海市规定缴纳</w:t>
            </w:r>
          </w:p>
        </w:tc>
        <w:tc>
          <w:tcPr>
            <w:tcW w:w="121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223" w:type="dxa"/>
            <w:vAlign w:val="center"/>
          </w:tcPr>
          <w:p w:rsidR="006B7010" w:rsidRPr="006B7010" w:rsidRDefault="006B7010" w:rsidP="006B7010">
            <w:pPr>
              <w:jc w:val="center"/>
              <w:rPr>
                <w:rFonts w:ascii="Calibri" w:eastAsia="宋体" w:hAnsi="Calibri" w:cs="Times New Roman"/>
              </w:rPr>
            </w:pPr>
          </w:p>
        </w:tc>
      </w:tr>
      <w:tr w:rsidR="006B7010" w:rsidRPr="006B7010" w:rsidTr="00CE28C8">
        <w:trPr>
          <w:jc w:val="center"/>
        </w:trPr>
        <w:tc>
          <w:tcPr>
            <w:tcW w:w="7081" w:type="dxa"/>
            <w:gridSpan w:val="3"/>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hint="eastAsia"/>
                <w:b/>
                <w:bCs/>
                <w:sz w:val="22"/>
              </w:rPr>
              <w:t>合计</w:t>
            </w:r>
          </w:p>
        </w:tc>
        <w:tc>
          <w:tcPr>
            <w:tcW w:w="121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223" w:type="dxa"/>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bl>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58" w:name="_Toc201134251"/>
      <w:r w:rsidRPr="006B7010">
        <w:rPr>
          <w:rFonts w:ascii="Times New Roman" w:eastAsia="宋体" w:hAnsi="Times New Roman" w:cs="Times New Roman"/>
          <w:b/>
          <w:sz w:val="22"/>
        </w:rPr>
        <w:t>14</w:t>
      </w:r>
      <w:r w:rsidRPr="006B7010">
        <w:rPr>
          <w:rFonts w:ascii="Times New Roman" w:eastAsia="宋体" w:hAnsi="Times New Roman" w:cs="Times New Roman"/>
          <w:b/>
          <w:sz w:val="22"/>
        </w:rPr>
        <w:t>投标报价控制性条款</w:t>
      </w:r>
      <w:bookmarkEnd w:id="58"/>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14.1 </w:t>
      </w:r>
      <w:r w:rsidRPr="006B7010">
        <w:rPr>
          <w:rFonts w:ascii="Times New Roman" w:eastAsia="宋体" w:hAnsi="Times New Roman" w:cs="Times New Roman" w:hint="eastAsia"/>
          <w:sz w:val="22"/>
        </w:rPr>
        <w:t>投标报价不得超过公布的预算金额或最高限价，其中各年度或各分项报价（如有要求）均不得超过对应的预算金额或最高限价。</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14.2 </w:t>
      </w:r>
      <w:r w:rsidRPr="006B7010">
        <w:rPr>
          <w:rFonts w:ascii="Times New Roman" w:eastAsia="宋体" w:hAnsi="Times New Roman" w:cs="Times New Roman" w:hint="eastAsia"/>
          <w:sz w:val="22"/>
        </w:rPr>
        <w:t>本项目只允许有一个报价，任何有选择的报价将不予接受。</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14.3 </w:t>
      </w:r>
      <w:r w:rsidRPr="006B7010">
        <w:rPr>
          <w:rFonts w:ascii="Times New Roman" w:eastAsia="宋体" w:hAnsi="Times New Roman" w:cs="Times New Roman" w:hint="eastAsia"/>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 xml:space="preserve">14.4 </w:t>
      </w:r>
      <w:r w:rsidRPr="006B7010">
        <w:rPr>
          <w:rFonts w:ascii="Times New Roman" w:eastAsia="宋体" w:hAnsi="Times New Roman" w:cs="Times New Roman" w:hint="eastAsia"/>
          <w:sz w:val="22"/>
        </w:rPr>
        <w:t>经评标委员会审定，投标报价存在下列情形之一的，该投标文件作无效标处理：</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14.4.1 </w:t>
      </w:r>
      <w:r w:rsidRPr="006B7010">
        <w:rPr>
          <w:rFonts w:ascii="Times New Roman" w:eastAsia="宋体" w:hAnsi="Times New Roman" w:cs="Times New Roman" w:hint="eastAsia"/>
          <w:sz w:val="22"/>
        </w:rPr>
        <w:t>对岗位设置一览表中的岗位配置数进行缩减的；</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lastRenderedPageBreak/>
        <w:t xml:space="preserve">14.4.2 </w:t>
      </w:r>
      <w:r w:rsidRPr="006B7010">
        <w:rPr>
          <w:rFonts w:ascii="Times New Roman" w:eastAsia="宋体" w:hAnsi="Times New Roman" w:cs="Times New Roman" w:hint="eastAsia"/>
          <w:sz w:val="22"/>
        </w:rPr>
        <w:t>投标报价和技术方案明显不相符的；</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p>
    <w:p w:rsidR="006B7010" w:rsidRPr="006B7010" w:rsidRDefault="006B7010" w:rsidP="006B7010">
      <w:pPr>
        <w:snapToGrid w:val="0"/>
        <w:spacing w:line="300" w:lineRule="auto"/>
        <w:ind w:firstLineChars="200" w:firstLine="442"/>
        <w:jc w:val="left"/>
        <w:outlineLvl w:val="1"/>
        <w:rPr>
          <w:rFonts w:ascii="Times New Roman" w:eastAsia="宋体" w:hAnsi="Times New Roman" w:cs="Times New Roman"/>
          <w:b/>
          <w:bCs/>
          <w:sz w:val="22"/>
        </w:rPr>
      </w:pPr>
      <w:bookmarkStart w:id="59" w:name="_Toc201134252"/>
      <w:r w:rsidRPr="006B7010">
        <w:rPr>
          <w:rFonts w:ascii="Times New Roman" w:eastAsia="宋体" w:hAnsi="Times New Roman" w:cs="Times New Roman" w:hint="eastAsia"/>
          <w:b/>
          <w:bCs/>
          <w:sz w:val="22"/>
        </w:rPr>
        <w:t>包件</w:t>
      </w:r>
      <w:r w:rsidRPr="006B7010">
        <w:rPr>
          <w:rFonts w:ascii="Times New Roman" w:eastAsia="宋体" w:hAnsi="Times New Roman" w:cs="Times New Roman" w:hint="eastAsia"/>
          <w:b/>
          <w:bCs/>
          <w:sz w:val="22"/>
        </w:rPr>
        <w:t>2</w:t>
      </w:r>
      <w:r w:rsidRPr="006B7010">
        <w:rPr>
          <w:rFonts w:ascii="Times New Roman" w:eastAsia="宋体" w:hAnsi="Times New Roman" w:cs="Times New Roman" w:hint="eastAsia"/>
          <w:b/>
          <w:bCs/>
          <w:sz w:val="22"/>
        </w:rPr>
        <w:t>：上海市浦东新区精神卫生中心保安服务</w:t>
      </w:r>
      <w:bookmarkEnd w:id="59"/>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60" w:name="_Toc201134253"/>
      <w:r w:rsidRPr="006B7010">
        <w:rPr>
          <w:rFonts w:ascii="Times New Roman" w:eastAsia="黑体" w:hAnsi="Times New Roman" w:cs="Times New Roman"/>
          <w:sz w:val="30"/>
          <w:szCs w:val="30"/>
        </w:rPr>
        <w:t>二、项目概况</w:t>
      </w:r>
      <w:bookmarkEnd w:id="60"/>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61" w:name="_Toc201134254"/>
      <w:r w:rsidRPr="006B7010">
        <w:rPr>
          <w:rFonts w:ascii="Times New Roman" w:eastAsia="宋体" w:hAnsi="Times New Roman" w:cs="Times New Roman"/>
          <w:b/>
          <w:bCs/>
          <w:sz w:val="22"/>
        </w:rPr>
        <w:t>2</w:t>
      </w:r>
      <w:r w:rsidRPr="006B7010">
        <w:rPr>
          <w:rFonts w:ascii="Times New Roman" w:eastAsia="宋体" w:hAnsi="Times New Roman" w:cs="Times New Roman" w:hint="eastAsia"/>
          <w:b/>
          <w:bCs/>
          <w:sz w:val="22"/>
        </w:rPr>
        <w:t>包</w:t>
      </w:r>
      <w:r w:rsidRPr="006B7010">
        <w:rPr>
          <w:rFonts w:ascii="Times New Roman" w:eastAsia="宋体" w:hAnsi="Times New Roman" w:cs="Times New Roman"/>
          <w:b/>
          <w:bCs/>
          <w:sz w:val="22"/>
        </w:rPr>
        <w:t>名称</w:t>
      </w:r>
      <w:bookmarkEnd w:id="61"/>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项目名称：</w:t>
      </w:r>
      <w:r w:rsidRPr="006B7010">
        <w:rPr>
          <w:rFonts w:ascii="宋体" w:eastAsia="宋体" w:hAnsi="宋体" w:cs="宋体" w:hint="eastAsia"/>
          <w:spacing w:val="-1"/>
          <w:sz w:val="22"/>
        </w:rPr>
        <w:t>上海市浦东新区精神卫生中心物业保安服务</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62" w:name="_Toc201134255"/>
      <w:r w:rsidRPr="006B7010">
        <w:rPr>
          <w:rFonts w:ascii="Times New Roman" w:eastAsia="宋体" w:hAnsi="Times New Roman" w:cs="Times New Roman"/>
          <w:b/>
          <w:bCs/>
          <w:sz w:val="22"/>
        </w:rPr>
        <w:t>3</w:t>
      </w:r>
      <w:r w:rsidRPr="006B7010">
        <w:rPr>
          <w:rFonts w:ascii="Times New Roman" w:eastAsia="宋体" w:hAnsi="Times New Roman" w:cs="Times New Roman"/>
          <w:b/>
          <w:bCs/>
          <w:sz w:val="22"/>
        </w:rPr>
        <w:t>物业基本情况</w:t>
      </w:r>
      <w:bookmarkEnd w:id="62"/>
    </w:p>
    <w:p w:rsidR="006B7010" w:rsidRPr="006B7010" w:rsidRDefault="006B7010" w:rsidP="006B7010">
      <w:pPr>
        <w:adjustRightInd w:val="0"/>
        <w:snapToGrid w:val="0"/>
        <w:spacing w:line="300" w:lineRule="auto"/>
        <w:ind w:firstLineChars="200" w:firstLine="440"/>
        <w:rPr>
          <w:rFonts w:ascii="宋体" w:eastAsia="宋体" w:hAnsi="宋体" w:cs="宋体"/>
          <w:spacing w:val="-1"/>
          <w:sz w:val="22"/>
        </w:rPr>
      </w:pPr>
      <w:r w:rsidRPr="006B7010">
        <w:rPr>
          <w:rFonts w:ascii="Times New Roman" w:eastAsia="宋体" w:hAnsi="Times New Roman" w:cs="Times New Roman"/>
          <w:sz w:val="22"/>
        </w:rPr>
        <w:t>物业类型：</w:t>
      </w:r>
      <w:r w:rsidRPr="006B7010">
        <w:rPr>
          <w:rFonts w:ascii="宋体" w:eastAsia="宋体" w:hAnsi="宋体" w:cs="宋体" w:hint="eastAsia"/>
          <w:spacing w:val="-1"/>
          <w:sz w:val="22"/>
        </w:rPr>
        <w:t>医院</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服务地址：三林路165号、源深路622号。</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63" w:name="_Toc201134256"/>
      <w:r w:rsidRPr="006B7010">
        <w:rPr>
          <w:rFonts w:ascii="Times New Roman" w:eastAsia="宋体" w:hAnsi="Times New Roman" w:cs="Times New Roman"/>
          <w:b/>
          <w:sz w:val="22"/>
        </w:rPr>
        <w:t>4</w:t>
      </w:r>
      <w:r w:rsidRPr="006B7010">
        <w:rPr>
          <w:rFonts w:ascii="Times New Roman" w:eastAsia="宋体" w:hAnsi="Times New Roman" w:cs="Times New Roman"/>
          <w:b/>
          <w:sz w:val="22"/>
        </w:rPr>
        <w:t>招标范围与内容</w:t>
      </w:r>
      <w:bookmarkEnd w:id="63"/>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4.1项目项目背景及现状</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上海市浦东新区精神卫生又名上海市浦东新区心理咨询中心，是同济大学附属精神卫生中心。原名上海市浦东新区精神病防治院，前身为浦东县精神病疗养所。现已成为浦东新区功能较为齐全，具有多样化、特色化服务，集精神科临床医疗、心理咨询、社区康复和科研培训功能为一体的区级专业卫生机构。</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4.2招标范围及内容</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上海市浦东新区精神卫生中心物业保安服务，主要包括门卫管理、治安管理、监控管理等。</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4.3本项目服务期限：</w:t>
      </w:r>
      <w:r w:rsidRPr="006B7010">
        <w:rPr>
          <w:rFonts w:ascii="Times New Roman" w:eastAsia="宋体" w:hAnsi="Times New Roman" w:cs="Times New Roman" w:hint="eastAsia"/>
          <w:bCs/>
          <w:sz w:val="22"/>
        </w:rPr>
        <w:t>本项目一招三年；合同一年一签，第一年服务期满，经采购人考核合格后，双方可以续签合同。服务期限具体起始时间以合同签订生效为准。</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64" w:name="_Toc201134257"/>
      <w:r w:rsidRPr="006B7010">
        <w:rPr>
          <w:rFonts w:ascii="Times New Roman" w:eastAsia="宋体" w:hAnsi="Times New Roman" w:cs="Times New Roman"/>
          <w:b/>
          <w:sz w:val="22"/>
        </w:rPr>
        <w:t>5</w:t>
      </w:r>
      <w:r w:rsidRPr="006B7010">
        <w:rPr>
          <w:rFonts w:ascii="Times New Roman" w:eastAsia="宋体" w:hAnsi="Times New Roman" w:cs="Times New Roman"/>
          <w:b/>
          <w:sz w:val="22"/>
        </w:rPr>
        <w:t>承包方式</w:t>
      </w:r>
      <w:bookmarkEnd w:id="64"/>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5.1依照本项目的招标范围和内容，中标人以“清包”方式实施服务管理承包。“清包”的含义指：采购人按双方约定的服务人数，每月月末向中标人支付管理服务费。项目过程中所发生的水电气等能耗，设备添置、维修、保养等费用均由采购人承担。</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5.2</w:t>
      </w:r>
      <w:r w:rsidRPr="006B7010">
        <w:rPr>
          <w:rFonts w:ascii="Times New Roman" w:eastAsia="宋体" w:hAnsi="Times New Roman" w:cs="Times New Roman"/>
          <w:sz w:val="22"/>
        </w:rPr>
        <w:t>本项目不允许分包。</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65" w:name="_Toc188457452"/>
      <w:bookmarkStart w:id="66" w:name="_Toc201134258"/>
      <w:r w:rsidRPr="006B7010">
        <w:rPr>
          <w:rFonts w:ascii="Times New Roman" w:eastAsia="宋体" w:hAnsi="Times New Roman" w:cs="Times New Roman"/>
          <w:b/>
          <w:sz w:val="22"/>
        </w:rPr>
        <w:t xml:space="preserve">6 </w:t>
      </w:r>
      <w:r w:rsidRPr="006B7010">
        <w:rPr>
          <w:rFonts w:ascii="Times New Roman" w:eastAsia="宋体" w:hAnsi="Times New Roman" w:cs="Times New Roman"/>
          <w:b/>
          <w:sz w:val="22"/>
        </w:rPr>
        <w:t>合同的签订</w:t>
      </w:r>
      <w:bookmarkEnd w:id="65"/>
      <w:bookmarkEnd w:id="66"/>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6.1 本项目合同的标的、价格、质量及验收标准、考核管理、履约期限等主要条款应当与招标文件和中标人投标文件的内容一致，并互相补充和解释。</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6.2 合同履约过程中，如遇不可抗力或政策性调价（以招标文件和合同约定为准），经双方商定可以调整合同金额（调整原则以招标文件约定为准），并签订补充协议。</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6.3本项目资金由新区财政预算逐年安排，中标后3年有效，在承包期限内，项目经费合同需逐年签订。采购人每年度对中标人的工作进行考核，考核通过的，双方续签下一年度合同。如中标人年度考核未通过，双方不再续签下一年度合同。</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67" w:name="_Toc201134259"/>
      <w:r w:rsidRPr="006B7010">
        <w:rPr>
          <w:rFonts w:ascii="Times New Roman" w:eastAsia="宋体" w:hAnsi="Times New Roman" w:cs="Times New Roman" w:hint="eastAsia"/>
          <w:b/>
          <w:sz w:val="22"/>
        </w:rPr>
        <w:t xml:space="preserve">7 </w:t>
      </w:r>
      <w:r w:rsidRPr="006B7010">
        <w:rPr>
          <w:rFonts w:ascii="Times New Roman" w:eastAsia="宋体" w:hAnsi="Times New Roman" w:cs="Times New Roman" w:hint="eastAsia"/>
          <w:b/>
          <w:sz w:val="22"/>
        </w:rPr>
        <w:t>结算原则和支付方式</w:t>
      </w:r>
      <w:bookmarkEnd w:id="67"/>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 结算原则</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7.1.1根据考核管理要求，依照考核结果按实结算。</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7.1.2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w:t>
      </w:r>
      <w:r w:rsidRPr="006B7010">
        <w:rPr>
          <w:rFonts w:ascii="宋体" w:eastAsia="宋体" w:hAnsi="宋体" w:cs="宋体" w:hint="eastAsia"/>
          <w:spacing w:val="-1"/>
          <w:sz w:val="22"/>
        </w:rPr>
        <w:lastRenderedPageBreak/>
        <w:t>同价以经核定的实际服务内容确定。</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7.1.3 合同履约期间，如发生设备中修、大修和应急维修的，则费用按实结算。</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7.2 支付方式</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7.2.1 本项目合同金额采用</w:t>
      </w:r>
      <w:r w:rsidRPr="006B7010">
        <w:rPr>
          <w:rFonts w:ascii="宋体" w:eastAsia="宋体" w:hAnsi="宋体" w:cs="宋体" w:hint="eastAsia"/>
          <w:spacing w:val="-1"/>
          <w:sz w:val="22"/>
          <w:u w:val="single"/>
        </w:rPr>
        <w:t>分期付款</w:t>
      </w:r>
      <w:r w:rsidRPr="006B7010">
        <w:rPr>
          <w:rFonts w:ascii="宋体" w:eastAsia="宋体" w:hAnsi="宋体" w:cs="宋体" w:hint="eastAsia"/>
          <w:spacing w:val="-1"/>
          <w:sz w:val="22"/>
        </w:rPr>
        <w:t>方式，在采购人和中标人合同签订，采购人根据考核结果</w:t>
      </w:r>
      <w:r w:rsidRPr="006B7010">
        <w:rPr>
          <w:rFonts w:ascii="宋体" w:eastAsia="宋体" w:hAnsi="宋体" w:cs="宋体" w:hint="eastAsia"/>
          <w:spacing w:val="-1"/>
          <w:sz w:val="22"/>
          <w:u w:val="single"/>
        </w:rPr>
        <w:t>每月月末</w:t>
      </w:r>
      <w:r w:rsidRPr="006B7010">
        <w:rPr>
          <w:rFonts w:ascii="宋体" w:eastAsia="宋体" w:hAnsi="宋体" w:cs="宋体" w:hint="eastAsia"/>
          <w:spacing w:val="-1"/>
          <w:sz w:val="22"/>
        </w:rPr>
        <w:t>支付相应的合同款项，先服务后支付，当月付上月。具体服务支付时间和比例见下表：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549"/>
        <w:gridCol w:w="1100"/>
      </w:tblGrid>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序号</w:t>
            </w:r>
          </w:p>
        </w:tc>
        <w:tc>
          <w:tcPr>
            <w:tcW w:w="5549" w:type="dxa"/>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支付时间</w:t>
            </w:r>
          </w:p>
        </w:tc>
        <w:tc>
          <w:tcPr>
            <w:tcW w:w="1100" w:type="dxa"/>
          </w:tcPr>
          <w:p w:rsidR="006B7010" w:rsidRPr="006B7010" w:rsidRDefault="006B7010" w:rsidP="006B7010">
            <w:pPr>
              <w:widowControl/>
              <w:jc w:val="center"/>
              <w:rPr>
                <w:rFonts w:ascii="宋体" w:eastAsia="宋体" w:hAnsi="宋体" w:cs="Times New Roman"/>
                <w:b/>
                <w:bCs/>
                <w:sz w:val="22"/>
              </w:rPr>
            </w:pPr>
            <w:r w:rsidRPr="006B7010">
              <w:rPr>
                <w:rFonts w:ascii="宋体" w:eastAsia="宋体" w:hAnsi="宋体" w:cs="Times New Roman" w:hint="eastAsia"/>
                <w:b/>
                <w:bCs/>
                <w:sz w:val="22"/>
              </w:rPr>
              <w:t>支付比例</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9</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2</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10</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3</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11</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4</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5</w:t>
            </w:r>
            <w:r w:rsidRPr="006B7010">
              <w:rPr>
                <w:rFonts w:ascii="宋体" w:eastAsia="宋体" w:hAnsi="宋体" w:cs="宋体" w:hint="eastAsia"/>
                <w:sz w:val="22"/>
              </w:rPr>
              <w:t>年</w:t>
            </w:r>
            <w:r w:rsidRPr="006B7010">
              <w:rPr>
                <w:rFonts w:ascii="Times New Roman" w:eastAsia="宋体" w:hAnsi="Times New Roman" w:cs="Times New Roman" w:hint="eastAsia"/>
                <w:sz w:val="22"/>
              </w:rPr>
              <w:t>12</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5</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1</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6</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2</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7</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3</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8</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4</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9</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5</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10</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6</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11</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2026</w:t>
            </w:r>
            <w:r w:rsidRPr="006B7010">
              <w:rPr>
                <w:rFonts w:ascii="宋体" w:eastAsia="宋体" w:hAnsi="宋体" w:cs="宋体" w:hint="eastAsia"/>
                <w:sz w:val="22"/>
              </w:rPr>
              <w:t>年</w:t>
            </w:r>
            <w:r w:rsidRPr="006B7010">
              <w:rPr>
                <w:rFonts w:ascii="Times New Roman" w:eastAsia="宋体" w:hAnsi="Times New Roman" w:cs="Times New Roman" w:hint="eastAsia"/>
                <w:sz w:val="22"/>
              </w:rPr>
              <w:t>7</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r w:rsidR="006B7010" w:rsidRPr="006B7010" w:rsidTr="00CE28C8">
        <w:trPr>
          <w:jc w:val="center"/>
        </w:trPr>
        <w:tc>
          <w:tcPr>
            <w:tcW w:w="833" w:type="dxa"/>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12</w:t>
            </w:r>
          </w:p>
        </w:tc>
        <w:tc>
          <w:tcPr>
            <w:tcW w:w="5549" w:type="dxa"/>
            <w:vAlign w:val="center"/>
          </w:tcPr>
          <w:p w:rsidR="006B7010" w:rsidRPr="006B7010" w:rsidRDefault="006B7010" w:rsidP="006B7010">
            <w:pPr>
              <w:adjustRightInd w:val="0"/>
              <w:snapToGrid w:val="0"/>
              <w:spacing w:line="300" w:lineRule="auto"/>
              <w:jc w:val="center"/>
              <w:rPr>
                <w:rFonts w:ascii="宋体" w:eastAsia="宋体" w:hAnsi="宋体" w:cs="Times New Roman"/>
                <w:sz w:val="22"/>
              </w:rPr>
            </w:pPr>
            <w:r w:rsidRPr="006B7010">
              <w:rPr>
                <w:rFonts w:ascii="Times New Roman" w:eastAsia="Times New Roman" w:hAnsi="Times New Roman" w:cs="Times New Roman" w:hint="eastAsia"/>
                <w:sz w:val="22"/>
              </w:rPr>
              <w:t>202</w:t>
            </w:r>
            <w:r w:rsidRPr="006B7010">
              <w:rPr>
                <w:rFonts w:ascii="Times New Roman" w:eastAsia="宋体" w:hAnsi="Times New Roman" w:cs="Times New Roman" w:hint="eastAsia"/>
                <w:sz w:val="22"/>
              </w:rPr>
              <w:t>6</w:t>
            </w:r>
            <w:r w:rsidRPr="006B7010">
              <w:rPr>
                <w:rFonts w:ascii="宋体" w:eastAsia="宋体" w:hAnsi="宋体" w:cs="宋体" w:hint="eastAsia"/>
                <w:sz w:val="22"/>
              </w:rPr>
              <w:t>年</w:t>
            </w:r>
            <w:r w:rsidRPr="006B7010">
              <w:rPr>
                <w:rFonts w:ascii="Times New Roman" w:eastAsia="宋体" w:hAnsi="Times New Roman" w:cs="Times New Roman" w:hint="eastAsia"/>
                <w:sz w:val="22"/>
              </w:rPr>
              <w:t>8</w:t>
            </w:r>
            <w:r w:rsidRPr="006B7010">
              <w:rPr>
                <w:rFonts w:ascii="宋体" w:eastAsia="宋体" w:hAnsi="宋体" w:cs="宋体" w:hint="eastAsia"/>
                <w:sz w:val="22"/>
              </w:rPr>
              <w:t>月</w:t>
            </w:r>
            <w:r w:rsidRPr="006B7010">
              <w:rPr>
                <w:rFonts w:ascii="Times New Roman" w:eastAsia="宋体" w:hAnsi="Times New Roman" w:cs="Times New Roman" w:hint="eastAsia"/>
                <w:sz w:val="22"/>
              </w:rPr>
              <w:t>25</w:t>
            </w:r>
            <w:r w:rsidRPr="006B7010">
              <w:rPr>
                <w:rFonts w:ascii="宋体" w:eastAsia="宋体" w:hAnsi="宋体" w:cs="宋体" w:hint="eastAsia"/>
                <w:sz w:val="22"/>
              </w:rPr>
              <w:t>日前</w:t>
            </w:r>
            <w:r w:rsidRPr="006B7010">
              <w:rPr>
                <w:rFonts w:ascii="Times New Roman" w:eastAsia="宋体" w:hAnsi="Times New Roman" w:cs="Times New Roman" w:hint="eastAsia"/>
                <w:sz w:val="22"/>
              </w:rPr>
              <w:t>，</w:t>
            </w:r>
            <w:r w:rsidRPr="006B7010">
              <w:rPr>
                <w:rFonts w:ascii="宋体" w:eastAsia="宋体" w:hAnsi="宋体" w:cs="宋体" w:hint="eastAsia"/>
                <w:sz w:val="22"/>
              </w:rPr>
              <w:t>且考核等级结果非</w:t>
            </w:r>
            <w:r w:rsidRPr="006B7010">
              <w:rPr>
                <w:rFonts w:ascii="Times New Roman" w:eastAsia="Times New Roman" w:hAnsi="Times New Roman" w:cs="Times New Roman"/>
                <w:sz w:val="22"/>
              </w:rPr>
              <w:t>“</w:t>
            </w:r>
            <w:r w:rsidRPr="006B7010">
              <w:rPr>
                <w:rFonts w:ascii="宋体" w:eastAsia="宋体" w:hAnsi="宋体" w:cs="宋体" w:hint="eastAsia"/>
                <w:sz w:val="22"/>
              </w:rPr>
              <w:t>不合格</w:t>
            </w:r>
            <w:r w:rsidRPr="006B7010">
              <w:rPr>
                <w:rFonts w:ascii="Times New Roman" w:eastAsia="Times New Roman" w:hAnsi="Times New Roman" w:cs="Times New Roman"/>
                <w:sz w:val="22"/>
              </w:rPr>
              <w:t>”</w:t>
            </w:r>
          </w:p>
        </w:tc>
        <w:tc>
          <w:tcPr>
            <w:tcW w:w="1100" w:type="dxa"/>
            <w:shd w:val="clear" w:color="auto" w:fill="auto"/>
          </w:tcPr>
          <w:p w:rsidR="006B7010" w:rsidRPr="006B7010" w:rsidRDefault="006B7010" w:rsidP="006B7010">
            <w:pPr>
              <w:widowControl/>
              <w:jc w:val="center"/>
              <w:rPr>
                <w:rFonts w:ascii="宋体" w:eastAsia="宋体" w:hAnsi="宋体" w:cs="Times New Roman"/>
                <w:sz w:val="22"/>
              </w:rPr>
            </w:pPr>
            <w:r w:rsidRPr="006B7010">
              <w:rPr>
                <w:rFonts w:ascii="宋体" w:eastAsia="宋体" w:hAnsi="宋体" w:cs="Times New Roman" w:hint="eastAsia"/>
                <w:sz w:val="22"/>
              </w:rPr>
              <w:t> </w:t>
            </w:r>
            <w:r w:rsidRPr="006B7010">
              <w:rPr>
                <w:rFonts w:ascii="宋体" w:eastAsia="宋体" w:hAnsi="宋体" w:cs="Times New Roman"/>
                <w:sz w:val="22"/>
              </w:rPr>
              <w:t>8.33%</w:t>
            </w:r>
          </w:p>
        </w:tc>
      </w:tr>
    </w:tbl>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7.3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1年期贷款市场报价利率。</w:t>
      </w:r>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68" w:name="_Toc201134260"/>
      <w:r w:rsidRPr="006B7010">
        <w:rPr>
          <w:rFonts w:ascii="Times New Roman" w:eastAsia="黑体" w:hAnsi="Times New Roman" w:cs="Times New Roman"/>
          <w:sz w:val="30"/>
          <w:szCs w:val="30"/>
        </w:rPr>
        <w:t>三、技术质量要求</w:t>
      </w:r>
      <w:bookmarkEnd w:id="68"/>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69" w:name="_Toc201134261"/>
      <w:r w:rsidRPr="006B7010">
        <w:rPr>
          <w:rFonts w:ascii="Times New Roman" w:eastAsia="宋体" w:hAnsi="Times New Roman" w:cs="Times New Roman"/>
          <w:b/>
          <w:bCs/>
          <w:sz w:val="22"/>
        </w:rPr>
        <w:t>8</w:t>
      </w:r>
      <w:r w:rsidRPr="006B7010">
        <w:rPr>
          <w:rFonts w:ascii="Times New Roman" w:eastAsia="宋体" w:hAnsi="Times New Roman" w:cs="Times New Roman"/>
          <w:b/>
          <w:bCs/>
          <w:sz w:val="22"/>
        </w:rPr>
        <w:t>适用技术规范和规范性文件</w:t>
      </w:r>
      <w:bookmarkEnd w:id="69"/>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 国家和市政府颁发的有关物业管理的法律、法规、标准和规范性文件。包括但不限于：</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8.1.1《物业管理条例》中华人民共和国国国务院令第379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8.1.2《物业服务定价成本监审办法（试行）》发改价格（2007）2285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8.1.3《建设部关于修订全国物业管理示范住宅小区（大厦、工业区）标准及有关考核验收工作的通知》（建住房物[2000]008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8.1.4《上海市食品安全条例》(上海市人民代表大会公告第18号)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8.1.5《上海市物业管理行业规范》（沪房地资物[2001]0035 号）。</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8.2 预算单位（使用单位）的现场实际情况；</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8.3 本项目招标文件、实施单位投标文件和双方确认的其他相关文件等。</w:t>
      </w:r>
    </w:p>
    <w:p w:rsidR="006B7010" w:rsidRPr="006B7010" w:rsidRDefault="006B7010" w:rsidP="006B7010">
      <w:pPr>
        <w:adjustRightInd w:val="0"/>
        <w:snapToGrid w:val="0"/>
        <w:spacing w:line="300" w:lineRule="auto"/>
        <w:ind w:firstLineChars="200" w:firstLine="436"/>
        <w:rPr>
          <w:rFonts w:ascii="宋体" w:eastAsia="宋体" w:hAnsi="宋体" w:cs="宋体"/>
          <w:spacing w:val="-1"/>
          <w:sz w:val="22"/>
        </w:rPr>
      </w:pPr>
      <w:r w:rsidRPr="006B7010">
        <w:rPr>
          <w:rFonts w:ascii="宋体" w:eastAsia="宋体" w:hAnsi="宋体" w:cs="宋体" w:hint="eastAsia"/>
          <w:spacing w:val="-1"/>
          <w:sz w:val="22"/>
        </w:rPr>
        <w:t>各投标人应充分注意，凡涉及国家或行业管理部门颁发的相关规范、规程和标准，无论其是否在本招标文件中列明，中标人应无条件执行。标准、规范等不一致的，以要求高者为准。</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70" w:name="_Toc201134262"/>
      <w:r w:rsidRPr="006B7010">
        <w:rPr>
          <w:rFonts w:ascii="Times New Roman" w:eastAsia="宋体" w:hAnsi="Times New Roman" w:cs="Times New Roman"/>
          <w:b/>
          <w:bCs/>
          <w:sz w:val="22"/>
        </w:rPr>
        <w:lastRenderedPageBreak/>
        <w:t>9</w:t>
      </w:r>
      <w:r w:rsidRPr="006B7010">
        <w:rPr>
          <w:rFonts w:ascii="Times New Roman" w:eastAsia="宋体" w:hAnsi="Times New Roman" w:cs="Times New Roman"/>
          <w:b/>
          <w:bCs/>
          <w:sz w:val="22"/>
        </w:rPr>
        <w:t>招标内容与质量要求</w:t>
      </w:r>
      <w:bookmarkEnd w:id="70"/>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9.1</w:t>
      </w:r>
      <w:r w:rsidRPr="006B7010">
        <w:rPr>
          <w:rFonts w:ascii="Times New Roman" w:eastAsia="宋体" w:hAnsi="Times New Roman" w:cs="Times New Roman"/>
          <w:kern w:val="0"/>
          <w:sz w:val="22"/>
        </w:rPr>
        <w:t>岗位设置一览表</w:t>
      </w:r>
    </w:p>
    <w:tbl>
      <w:tblPr>
        <w:tblW w:w="9756" w:type="dxa"/>
        <w:jc w:val="center"/>
        <w:tblLook w:val="04A0" w:firstRow="1" w:lastRow="0" w:firstColumn="1" w:lastColumn="0" w:noHBand="0" w:noVBand="1"/>
      </w:tblPr>
      <w:tblGrid>
        <w:gridCol w:w="750"/>
        <w:gridCol w:w="816"/>
        <w:gridCol w:w="2104"/>
        <w:gridCol w:w="917"/>
        <w:gridCol w:w="2200"/>
        <w:gridCol w:w="2969"/>
      </w:tblGrid>
      <w:tr w:rsidR="006B7010" w:rsidRPr="006B7010" w:rsidTr="00CE28C8">
        <w:trPr>
          <w:trHeight w:val="577"/>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
                <w:sz w:val="22"/>
              </w:rPr>
            </w:pPr>
            <w:r w:rsidRPr="006B7010">
              <w:rPr>
                <w:rFonts w:ascii="Calibri" w:eastAsia="宋体" w:hAnsi="Calibri" w:cs="Times New Roman" w:hint="eastAsia"/>
                <w:b/>
                <w:sz w:val="22"/>
              </w:rPr>
              <w:t>序号</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
                <w:sz w:val="22"/>
              </w:rPr>
            </w:pPr>
            <w:r w:rsidRPr="006B7010">
              <w:rPr>
                <w:rFonts w:ascii="Calibri" w:eastAsia="宋体" w:hAnsi="Calibri" w:cs="Times New Roman" w:hint="eastAsia"/>
                <w:b/>
                <w:sz w:val="22"/>
              </w:rPr>
              <w:t>区域</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
                <w:sz w:val="22"/>
              </w:rPr>
            </w:pPr>
            <w:r w:rsidRPr="006B7010">
              <w:rPr>
                <w:rFonts w:ascii="Calibri" w:eastAsia="宋体" w:hAnsi="Calibri" w:cs="Times New Roman" w:hint="eastAsia"/>
                <w:b/>
                <w:sz w:val="22"/>
              </w:rPr>
              <w:t>岗位名称</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
                <w:sz w:val="22"/>
              </w:rPr>
            </w:pPr>
            <w:r w:rsidRPr="006B7010">
              <w:rPr>
                <w:rFonts w:ascii="Calibri" w:eastAsia="宋体" w:hAnsi="Calibri" w:cs="Times New Roman" w:hint="eastAsia"/>
                <w:b/>
                <w:sz w:val="22"/>
              </w:rPr>
              <w:t>岗位数</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
                <w:sz w:val="22"/>
              </w:rPr>
            </w:pPr>
            <w:r w:rsidRPr="006B7010">
              <w:rPr>
                <w:rFonts w:ascii="Calibri" w:eastAsia="宋体" w:hAnsi="Calibri" w:cs="Times New Roman" w:hint="eastAsia"/>
                <w:b/>
                <w:sz w:val="22"/>
              </w:rPr>
              <w:t>说明</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
                <w:sz w:val="22"/>
              </w:rPr>
            </w:pPr>
            <w:r w:rsidRPr="006B7010">
              <w:rPr>
                <w:rFonts w:ascii="Calibri" w:eastAsia="宋体" w:hAnsi="Calibri" w:cs="Times New Roman" w:hint="eastAsia"/>
                <w:b/>
                <w:sz w:val="22"/>
              </w:rPr>
              <w:t>工作内容</w:t>
            </w:r>
          </w:p>
        </w:tc>
      </w:tr>
      <w:tr w:rsidR="006B7010" w:rsidRPr="006B7010" w:rsidTr="00CE28C8">
        <w:trPr>
          <w:trHeight w:val="23"/>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总院</w:t>
            </w:r>
            <w:r w:rsidRPr="006B7010">
              <w:rPr>
                <w:rFonts w:ascii="Calibri" w:eastAsia="宋体" w:hAnsi="Calibri" w:cs="Times New Roman" w:hint="eastAsia"/>
                <w:bCs/>
                <w:sz w:val="22"/>
              </w:rPr>
              <w:br/>
              <w:t>(</w:t>
            </w:r>
            <w:r w:rsidRPr="006B7010">
              <w:rPr>
                <w:rFonts w:ascii="Calibri" w:eastAsia="宋体" w:hAnsi="Calibri" w:cs="Times New Roman" w:hint="eastAsia"/>
                <w:bCs/>
                <w:sz w:val="22"/>
              </w:rPr>
              <w:t>三林路</w:t>
            </w:r>
            <w:r w:rsidRPr="006B7010">
              <w:rPr>
                <w:rFonts w:ascii="Calibri" w:eastAsia="宋体" w:hAnsi="Calibri" w:cs="Times New Roman" w:hint="eastAsia"/>
                <w:bCs/>
                <w:sz w:val="22"/>
              </w:rPr>
              <w:t>)</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日间门卫岗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2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负责医院正门人员、车辆以及大件物品进出的把控。</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夜间门卫岗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2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负责医院正门人员、车辆以及大件物品进出的把控。</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日间监控消防岗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2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负责监控设备的操作，负责突发事件的应急处理。负责消防报警设备的实时监控</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夜间监控消防岗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2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负责监控设备的操作，负责突发事件的应急处理。负责消防报警设备的实时监控</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保安队长兼门诊</w:t>
            </w:r>
            <w:r w:rsidRPr="006B7010">
              <w:rPr>
                <w:rFonts w:ascii="Calibri" w:eastAsia="宋体" w:hAnsi="Calibri" w:cs="Times New Roman" w:hint="eastAsia"/>
                <w:bCs/>
                <w:sz w:val="22"/>
              </w:rPr>
              <w:t>1</w:t>
            </w:r>
            <w:r w:rsidRPr="006B7010">
              <w:rPr>
                <w:rFonts w:ascii="Calibri" w:eastAsia="宋体" w:hAnsi="Calibri" w:cs="Times New Roman" w:hint="eastAsia"/>
                <w:bCs/>
                <w:sz w:val="22"/>
              </w:rPr>
              <w:t>楼保安岗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8</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5</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负责门诊</w:t>
            </w:r>
            <w:r w:rsidRPr="006B7010">
              <w:rPr>
                <w:rFonts w:ascii="Calibri" w:eastAsia="宋体" w:hAnsi="Calibri" w:cs="Times New Roman" w:hint="eastAsia"/>
                <w:bCs/>
                <w:sz w:val="22"/>
              </w:rPr>
              <w:t>1F</w:t>
            </w:r>
            <w:r w:rsidRPr="006B7010">
              <w:rPr>
                <w:rFonts w:ascii="Calibri" w:eastAsia="宋体" w:hAnsi="Calibri" w:cs="Times New Roman" w:hint="eastAsia"/>
                <w:bCs/>
                <w:sz w:val="22"/>
              </w:rPr>
              <w:t>巡视、维持秩序，治理医托乱发广告，突发事件的处理，门口的车辆管理。</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2</w:t>
            </w:r>
            <w:r w:rsidRPr="006B7010">
              <w:rPr>
                <w:rFonts w:ascii="Calibri" w:eastAsia="宋体" w:hAnsi="Calibri" w:cs="Times New Roman" w:hint="eastAsia"/>
                <w:bCs/>
                <w:sz w:val="22"/>
              </w:rPr>
              <w:t>楼专家门诊保安岗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8</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5</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w:t>
            </w:r>
            <w:r w:rsidRPr="006B7010">
              <w:rPr>
                <w:rFonts w:ascii="Calibri" w:eastAsia="宋体" w:hAnsi="Calibri" w:cs="Times New Roman" w:hint="eastAsia"/>
                <w:bCs/>
                <w:sz w:val="22"/>
              </w:rPr>
              <w:t>2F</w:t>
            </w:r>
            <w:r w:rsidRPr="006B7010">
              <w:rPr>
                <w:rFonts w:ascii="Calibri" w:eastAsia="宋体" w:hAnsi="Calibri" w:cs="Times New Roman" w:hint="eastAsia"/>
                <w:bCs/>
                <w:sz w:val="22"/>
              </w:rPr>
              <w:t>专家门诊巡视、维持秩序，突发事件的处理。</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3</w:t>
            </w:r>
            <w:r w:rsidRPr="006B7010">
              <w:rPr>
                <w:rFonts w:ascii="Calibri" w:eastAsia="宋体" w:hAnsi="Calibri" w:cs="Times New Roman" w:hint="eastAsia"/>
                <w:bCs/>
                <w:sz w:val="22"/>
              </w:rPr>
              <w:t>门诊及</w:t>
            </w:r>
            <w:r w:rsidRPr="006B7010">
              <w:rPr>
                <w:rFonts w:ascii="Calibri" w:eastAsia="宋体" w:hAnsi="Calibri" w:cs="Times New Roman" w:hint="eastAsia"/>
                <w:bCs/>
                <w:sz w:val="22"/>
              </w:rPr>
              <w:t>6</w:t>
            </w:r>
            <w:r w:rsidRPr="006B7010">
              <w:rPr>
                <w:rFonts w:ascii="Calibri" w:eastAsia="宋体" w:hAnsi="Calibri" w:cs="Times New Roman" w:hint="eastAsia"/>
                <w:bCs/>
                <w:sz w:val="22"/>
              </w:rPr>
              <w:t>楼行政保安岗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8</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5</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负责门诊</w:t>
            </w:r>
            <w:r w:rsidRPr="006B7010">
              <w:rPr>
                <w:rFonts w:ascii="Calibri" w:eastAsia="宋体" w:hAnsi="Calibri" w:cs="Times New Roman" w:hint="eastAsia"/>
                <w:bCs/>
                <w:sz w:val="22"/>
              </w:rPr>
              <w:t>3F-6F</w:t>
            </w:r>
            <w:r w:rsidRPr="006B7010">
              <w:rPr>
                <w:rFonts w:ascii="Calibri" w:eastAsia="宋体" w:hAnsi="Calibri" w:cs="Times New Roman" w:hint="eastAsia"/>
                <w:bCs/>
                <w:sz w:val="22"/>
              </w:rPr>
              <w:t>巡视、维持秩序，突发事件的处理。</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7</w:t>
            </w:r>
            <w:r w:rsidRPr="006B7010">
              <w:rPr>
                <w:rFonts w:ascii="Calibri" w:eastAsia="宋体" w:hAnsi="Calibri" w:cs="Times New Roman" w:hint="eastAsia"/>
                <w:bCs/>
                <w:sz w:val="22"/>
              </w:rPr>
              <w:t>楼行政保安岗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8</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5</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负责门诊行政</w:t>
            </w:r>
            <w:r w:rsidRPr="006B7010">
              <w:rPr>
                <w:rFonts w:ascii="Calibri" w:eastAsia="宋体" w:hAnsi="Calibri" w:cs="Times New Roman" w:hint="eastAsia"/>
                <w:bCs/>
                <w:sz w:val="22"/>
              </w:rPr>
              <w:t>7F</w:t>
            </w:r>
            <w:r w:rsidRPr="006B7010">
              <w:rPr>
                <w:rFonts w:ascii="Calibri" w:eastAsia="宋体" w:hAnsi="Calibri" w:cs="Times New Roman" w:hint="eastAsia"/>
                <w:bCs/>
                <w:sz w:val="22"/>
              </w:rPr>
              <w:t>巡视、维持秩序，突发事件的处理，热情接待、解答问询。</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日间住院部保安岗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负责住院部的正常医疗秩序，热情接待、解答问询。</w:t>
            </w:r>
          </w:p>
        </w:tc>
      </w:tr>
      <w:tr w:rsidR="006B7010" w:rsidRPr="006B7010" w:rsidTr="00CE28C8">
        <w:trPr>
          <w:trHeight w:val="23"/>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2 </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源深</w:t>
            </w:r>
          </w:p>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分部</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日间门卫岗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负责医院正门人员、车辆以及大件物品进出的把控</w:t>
            </w:r>
          </w:p>
        </w:tc>
      </w:tr>
      <w:tr w:rsidR="006B7010" w:rsidRPr="006B7010" w:rsidTr="00CE28C8">
        <w:trPr>
          <w:trHeight w:val="23"/>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夜间门卫岗</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 xml:space="preserve">1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12</w:t>
            </w:r>
            <w:r w:rsidRPr="006B7010">
              <w:rPr>
                <w:rFonts w:ascii="Calibri" w:eastAsia="宋体" w:hAnsi="Calibri" w:cs="Times New Roman" w:hint="eastAsia"/>
                <w:bCs/>
                <w:sz w:val="22"/>
              </w:rPr>
              <w:t>小时制，每周</w:t>
            </w:r>
            <w:r w:rsidRPr="006B7010">
              <w:rPr>
                <w:rFonts w:ascii="Calibri" w:eastAsia="宋体" w:hAnsi="Calibri" w:cs="Times New Roman" w:hint="eastAsia"/>
                <w:bCs/>
                <w:sz w:val="22"/>
              </w:rPr>
              <w:t>7</w:t>
            </w:r>
            <w:r w:rsidRPr="006B7010">
              <w:rPr>
                <w:rFonts w:ascii="Calibri" w:eastAsia="宋体" w:hAnsi="Calibri" w:cs="Times New Roman" w:hint="eastAsia"/>
                <w:bCs/>
                <w:sz w:val="22"/>
              </w:rPr>
              <w:t>天</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负责医院正门人员、车辆以及大件物品进出的把控</w:t>
            </w:r>
          </w:p>
        </w:tc>
      </w:tr>
      <w:tr w:rsidR="006B7010" w:rsidRPr="006B7010" w:rsidTr="00CE28C8">
        <w:trPr>
          <w:trHeight w:val="23"/>
          <w:jc w:val="center"/>
        </w:trPr>
        <w:tc>
          <w:tcPr>
            <w:tcW w:w="3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
                <w:sz w:val="22"/>
              </w:rPr>
              <w:t>总计</w:t>
            </w:r>
            <w:r w:rsidRPr="006B7010">
              <w:rPr>
                <w:rFonts w:ascii="Calibri" w:eastAsia="宋体" w:hAnsi="Calibri" w:cs="Times New Roman" w:hint="eastAsia"/>
                <w:b/>
                <w:sz w:val="22"/>
              </w:rPr>
              <w:t xml:space="preserve">                    </w:t>
            </w:r>
            <w:r w:rsidRPr="006B7010">
              <w:rPr>
                <w:rFonts w:ascii="Calibri" w:eastAsia="宋体" w:hAnsi="Calibri" w:cs="Times New Roman" w:hint="eastAsia"/>
                <w:bCs/>
                <w:sz w:val="22"/>
              </w:rPr>
              <w:t xml:space="preserve">    </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15</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bl>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说明：</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、投标人的各岗位配置标准不得低于表内岗位配置数要求。</w:t>
      </w:r>
    </w:p>
    <w:p w:rsidR="006B7010" w:rsidRPr="006B7010" w:rsidRDefault="006B7010" w:rsidP="006B7010">
      <w:pPr>
        <w:numPr>
          <w:ilvl w:val="0"/>
          <w:numId w:val="4"/>
        </w:numPr>
        <w:adjustRightInd w:val="0"/>
        <w:snapToGrid w:val="0"/>
        <w:spacing w:line="300" w:lineRule="auto"/>
        <w:ind w:firstLineChars="500" w:firstLine="1100"/>
        <w:jc w:val="left"/>
        <w:rPr>
          <w:rFonts w:ascii="Times New Roman" w:eastAsia="宋体" w:hAnsi="Times New Roman" w:cs="Times New Roman"/>
          <w:sz w:val="22"/>
        </w:rPr>
      </w:pPr>
      <w:r w:rsidRPr="006B7010">
        <w:rPr>
          <w:rFonts w:ascii="Times New Roman" w:eastAsia="宋体" w:hAnsi="Times New Roman" w:cs="Times New Roman" w:hint="eastAsia"/>
          <w:sz w:val="22"/>
        </w:rPr>
        <w:t>此次招标上海市浦东新区精神卫生中心保安服务项目以岗位清算，共计</w:t>
      </w:r>
      <w:r w:rsidRPr="006B7010">
        <w:rPr>
          <w:rFonts w:ascii="Times New Roman" w:eastAsia="宋体" w:hAnsi="Times New Roman" w:cs="Times New Roman" w:hint="eastAsia"/>
          <w:sz w:val="22"/>
        </w:rPr>
        <w:t>15</w:t>
      </w:r>
      <w:r w:rsidRPr="006B7010">
        <w:rPr>
          <w:rFonts w:ascii="Times New Roman" w:eastAsia="宋体" w:hAnsi="Times New Roman" w:cs="Times New Roman" w:hint="eastAsia"/>
          <w:sz w:val="22"/>
        </w:rPr>
        <w:t>个岗位点，工作日程根据医院具体需求（请见岗位设置一览表），投标人在本次投标报价中应充分考虑岗位</w:t>
      </w: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人数配比（如岗位换休、请假、就餐等其他可能离开岗位的情况，以及充分考量法定工作时长等因素）适配足够数量保安队员以满足岗位需求。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w:t>
      </w:r>
      <w:r w:rsidRPr="006B7010">
        <w:rPr>
          <w:rFonts w:ascii="Times New Roman" w:eastAsia="宋体" w:hAnsi="Times New Roman" w:cs="Times New Roman" w:hint="eastAsia"/>
          <w:sz w:val="22"/>
        </w:rPr>
        <w:t>服务内容及工作要求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9.2.1</w:t>
      </w:r>
      <w:r w:rsidRPr="006B7010">
        <w:rPr>
          <w:rFonts w:ascii="Times New Roman" w:eastAsia="宋体" w:hAnsi="Times New Roman" w:cs="Times New Roman" w:hint="eastAsia"/>
          <w:sz w:val="22"/>
        </w:rPr>
        <w:t>岗位服务要求：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提供保安服务的单位和从业人员必须符合《保安服务管理条例》相关要求，并在规定的权限内提供服务。</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w:t>
      </w:r>
      <w:r w:rsidRPr="006B7010">
        <w:rPr>
          <w:rFonts w:ascii="Times New Roman" w:eastAsia="宋体" w:hAnsi="Times New Roman" w:cs="Times New Roman" w:hint="eastAsia"/>
          <w:sz w:val="22"/>
        </w:rPr>
        <w:t>严格遵守院方的相关规定制度及规定，严格把关，保障医院内正常的医、教、研工作秩序，制止任何影响、破坏医院秩序及环境的行为，树立良好的保安窗口服务形象，做好保安工作。</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3)</w:t>
      </w:r>
      <w:r w:rsidRPr="006B7010">
        <w:rPr>
          <w:rFonts w:ascii="Times New Roman" w:eastAsia="宋体" w:hAnsi="Times New Roman" w:cs="Times New Roman" w:hint="eastAsia"/>
          <w:sz w:val="22"/>
        </w:rPr>
        <w:t>为本项目提供优质的保安服务，在行使职能过程中，如果出现纠纷或其他突发</w:t>
      </w:r>
      <w:r w:rsidRPr="006B7010">
        <w:rPr>
          <w:rFonts w:ascii="Times New Roman" w:eastAsia="宋体" w:hAnsi="Times New Roman" w:cs="Times New Roman" w:hint="eastAsia"/>
          <w:sz w:val="22"/>
        </w:rPr>
        <w:lastRenderedPageBreak/>
        <w:t>事件，应按照规定的程序进行协调和处理；如果处理不成，应及时向院方报告。</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4)</w:t>
      </w:r>
      <w:r w:rsidRPr="006B7010">
        <w:rPr>
          <w:rFonts w:ascii="Times New Roman" w:eastAsia="宋体" w:hAnsi="Times New Roman" w:cs="Times New Roman" w:hint="eastAsia"/>
          <w:sz w:val="22"/>
        </w:rPr>
        <w:t>针对本项目建立的各项规章制度应符合法律、法规的要求，在实施前要向院方报备，院方有审核权。</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5)</w:t>
      </w:r>
      <w:r w:rsidRPr="006B7010">
        <w:rPr>
          <w:rFonts w:ascii="Times New Roman" w:eastAsia="宋体" w:hAnsi="Times New Roman" w:cs="Times New Roman" w:hint="eastAsia"/>
          <w:sz w:val="22"/>
        </w:rPr>
        <w:t>在处理特殊事件、紧急或突发事故时院方对所辖区内的保安服务人员有直接指挥权。</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6)</w:t>
      </w:r>
      <w:r w:rsidRPr="006B7010">
        <w:rPr>
          <w:rFonts w:ascii="Times New Roman" w:eastAsia="宋体" w:hAnsi="Times New Roman" w:cs="Times New Roman" w:hint="eastAsia"/>
          <w:sz w:val="22"/>
        </w:rPr>
        <w:t>对所录用人员要进行审核，确保无犯罪记录。</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7)</w:t>
      </w:r>
      <w:r w:rsidRPr="006B7010">
        <w:rPr>
          <w:rFonts w:ascii="Times New Roman" w:eastAsia="宋体" w:hAnsi="Times New Roman" w:cs="Times New Roman" w:hint="eastAsia"/>
          <w:sz w:val="22"/>
        </w:rPr>
        <w:t>保安员要按岗位要求统一着装、言行规范、注意仪容仪表、公众形象。</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9.2.2</w:t>
      </w:r>
      <w:r w:rsidRPr="006B7010">
        <w:rPr>
          <w:rFonts w:ascii="Times New Roman" w:eastAsia="宋体" w:hAnsi="Times New Roman" w:cs="Times New Roman" w:hint="eastAsia"/>
          <w:sz w:val="22"/>
        </w:rPr>
        <w:t>具体工作要求：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9.2.2.1</w:t>
      </w:r>
      <w:r w:rsidRPr="006B7010">
        <w:rPr>
          <w:rFonts w:ascii="Times New Roman" w:eastAsia="宋体" w:hAnsi="Times New Roman" w:cs="Times New Roman" w:hint="eastAsia"/>
          <w:sz w:val="22"/>
        </w:rPr>
        <w:t>保安人员配备要求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身体健康，相貌端正，仪表大方，无传染疾病，</w:t>
      </w:r>
      <w:r w:rsidRPr="006B7010">
        <w:rPr>
          <w:rFonts w:ascii="Calibri" w:eastAsia="宋体" w:hAnsi="Calibri" w:cs="Times New Roman" w:hint="eastAsia"/>
        </w:rPr>
        <w:t>具有相关工作经验。</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w:t>
      </w:r>
      <w:r w:rsidRPr="006B7010">
        <w:rPr>
          <w:rFonts w:ascii="Times New Roman" w:eastAsia="宋体" w:hAnsi="Times New Roman" w:cs="Times New Roman" w:hint="eastAsia"/>
          <w:sz w:val="22"/>
        </w:rPr>
        <w:t>资质要求：保安员须持证上岗、监控岗须持有消防设施操作员证。包括并不限于公安部门颁发的国家保安员证以及其他按照国家法律法规或行业标准需要具备的专业技术证书或上岗证书。</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3)</w:t>
      </w:r>
      <w:r w:rsidRPr="006B7010">
        <w:rPr>
          <w:rFonts w:ascii="Times New Roman" w:eastAsia="宋体" w:hAnsi="Times New Roman" w:cs="Times New Roman" w:hint="eastAsia"/>
          <w:sz w:val="22"/>
        </w:rPr>
        <w:t>政治素质要求：坚决拥护党的线路、方针、政策；尊重领导、服从安排、听从指挥；爱岗敬业、恪尽职守、遵纪守法、文明执勤，无违法犯罪记录；敢于同违法犯罪现象作斗争。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4)</w:t>
      </w:r>
      <w:r w:rsidRPr="006B7010">
        <w:rPr>
          <w:rFonts w:ascii="Times New Roman" w:eastAsia="宋体" w:hAnsi="Times New Roman" w:cs="Times New Roman" w:hint="eastAsia"/>
          <w:sz w:val="22"/>
        </w:rPr>
        <w:t>业务技能要求：具备相关法律法规知识及保安知识和消防知识，熟悉掌握消防、治安相应技能，熟练掌握灭火器等消防救援器材操作应用。</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9.2.2.2</w:t>
      </w:r>
      <w:r w:rsidRPr="006B7010">
        <w:rPr>
          <w:rFonts w:ascii="Times New Roman" w:eastAsia="宋体" w:hAnsi="Times New Roman" w:cs="Times New Roman" w:hint="eastAsia"/>
          <w:sz w:val="22"/>
        </w:rPr>
        <w:t>保安服务设施设备配备情况</w:t>
      </w:r>
    </w:p>
    <w:tbl>
      <w:tblPr>
        <w:tblW w:w="8374" w:type="dxa"/>
        <w:jc w:val="center"/>
        <w:tblLook w:val="04A0" w:firstRow="1" w:lastRow="0" w:firstColumn="1" w:lastColumn="0" w:noHBand="0" w:noVBand="1"/>
      </w:tblPr>
      <w:tblGrid>
        <w:gridCol w:w="960"/>
        <w:gridCol w:w="2500"/>
        <w:gridCol w:w="960"/>
        <w:gridCol w:w="960"/>
        <w:gridCol w:w="2994"/>
      </w:tblGrid>
      <w:tr w:rsidR="006B7010" w:rsidRPr="006B7010" w:rsidTr="00CE28C8">
        <w:trPr>
          <w:trHeight w:val="23"/>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设施设备名称</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配备要求</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备注</w:t>
            </w:r>
          </w:p>
        </w:tc>
      </w:tr>
      <w:tr w:rsidR="006B7010" w:rsidRPr="006B7010" w:rsidTr="00CE28C8">
        <w:trPr>
          <w:trHeight w:val="23"/>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360" w:lineRule="auto"/>
              <w:jc w:val="left"/>
              <w:rPr>
                <w:rFonts w:ascii="宋体" w:eastAsia="宋体" w:hAnsi="宋体" w:cs="宋体"/>
                <w:kern w:val="0"/>
                <w:szCs w:val="21"/>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360" w:lineRule="auto"/>
              <w:jc w:val="left"/>
              <w:rPr>
                <w:rFonts w:ascii="宋体" w:eastAsia="宋体" w:hAnsi="宋体" w:cs="宋体"/>
                <w:kern w:val="0"/>
                <w:szCs w:val="21"/>
              </w:rPr>
            </w:pP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采购人</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供应商</w:t>
            </w:r>
          </w:p>
        </w:tc>
        <w:tc>
          <w:tcPr>
            <w:tcW w:w="2994" w:type="dxa"/>
            <w:vMerge/>
            <w:tcBorders>
              <w:top w:val="single" w:sz="4" w:space="0" w:color="auto"/>
              <w:left w:val="single" w:sz="4" w:space="0" w:color="auto"/>
              <w:bottom w:val="single" w:sz="4" w:space="0" w:color="auto"/>
              <w:right w:val="single" w:sz="4" w:space="0" w:color="auto"/>
            </w:tcBorders>
            <w:vAlign w:val="center"/>
          </w:tcPr>
          <w:p w:rsidR="006B7010" w:rsidRPr="006B7010" w:rsidRDefault="006B7010" w:rsidP="006B7010">
            <w:pPr>
              <w:widowControl/>
              <w:spacing w:line="360" w:lineRule="auto"/>
              <w:jc w:val="left"/>
              <w:rPr>
                <w:rFonts w:ascii="宋体" w:eastAsia="宋体" w:hAnsi="宋体" w:cs="宋体"/>
                <w:kern w:val="0"/>
                <w:szCs w:val="21"/>
              </w:rPr>
            </w:pPr>
          </w:p>
        </w:tc>
      </w:tr>
      <w:tr w:rsidR="006B7010" w:rsidRPr="006B7010" w:rsidTr="00CE28C8">
        <w:trPr>
          <w:trHeight w:val="23"/>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1</w:t>
            </w:r>
          </w:p>
        </w:tc>
        <w:tc>
          <w:tcPr>
            <w:tcW w:w="250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保安用房</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994"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门卫室</w:t>
            </w:r>
          </w:p>
        </w:tc>
      </w:tr>
      <w:tr w:rsidR="006B7010" w:rsidRPr="006B7010" w:rsidTr="00CE28C8">
        <w:trPr>
          <w:trHeight w:val="23"/>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2</w:t>
            </w:r>
          </w:p>
        </w:tc>
        <w:tc>
          <w:tcPr>
            <w:tcW w:w="250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办公设施设备</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994"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如办公桌椅等</w:t>
            </w:r>
          </w:p>
        </w:tc>
      </w:tr>
      <w:tr w:rsidR="006B7010" w:rsidRPr="006B7010" w:rsidTr="00CE28C8">
        <w:trPr>
          <w:trHeight w:val="23"/>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3</w:t>
            </w:r>
          </w:p>
        </w:tc>
        <w:tc>
          <w:tcPr>
            <w:tcW w:w="250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安防设备</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994"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如消控设备、监控设备等</w:t>
            </w:r>
          </w:p>
        </w:tc>
      </w:tr>
      <w:tr w:rsidR="006B7010" w:rsidRPr="006B7010" w:rsidTr="00CE28C8">
        <w:trPr>
          <w:trHeight w:val="23"/>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4</w:t>
            </w:r>
          </w:p>
        </w:tc>
        <w:tc>
          <w:tcPr>
            <w:tcW w:w="250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安保设施</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w:t>
            </w:r>
          </w:p>
        </w:tc>
        <w:tc>
          <w:tcPr>
            <w:tcW w:w="960" w:type="dxa"/>
            <w:tcBorders>
              <w:top w:val="nil"/>
              <w:left w:val="nil"/>
              <w:bottom w:val="single" w:sz="4" w:space="0" w:color="auto"/>
              <w:right w:val="single" w:sz="4" w:space="0" w:color="auto"/>
            </w:tcBorders>
            <w:shd w:val="clear" w:color="auto" w:fill="auto"/>
            <w:noWrap/>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2994" w:type="dxa"/>
            <w:tcBorders>
              <w:top w:val="nil"/>
              <w:left w:val="nil"/>
              <w:bottom w:val="single" w:sz="4" w:space="0" w:color="auto"/>
              <w:right w:val="single" w:sz="4" w:space="0" w:color="auto"/>
            </w:tcBorders>
            <w:shd w:val="clear" w:color="auto" w:fill="auto"/>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如隔离带、警戒线、警示锥等</w:t>
            </w:r>
          </w:p>
        </w:tc>
      </w:tr>
    </w:tbl>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9.2.3</w:t>
      </w:r>
      <w:r w:rsidRPr="006B7010">
        <w:rPr>
          <w:rFonts w:ascii="Times New Roman" w:eastAsia="宋体" w:hAnsi="Times New Roman" w:cs="Times New Roman" w:hint="eastAsia"/>
          <w:sz w:val="22"/>
        </w:rPr>
        <w:t>各岗位具体服务要求：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9.2.3.1</w:t>
      </w:r>
      <w:r w:rsidRPr="006B7010">
        <w:rPr>
          <w:rFonts w:ascii="Times New Roman" w:eastAsia="宋体" w:hAnsi="Times New Roman" w:cs="Times New Roman" w:hint="eastAsia"/>
          <w:sz w:val="22"/>
        </w:rPr>
        <w:t>门岗保安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服务范围：负责医院出入口的安全管理，包含但不限于管理人员、车辆、物品的出入；主动问询并接待来访人员；严格控制大件物品进出门；严禁推销、拾荒、发小广告等闲杂人员进入。负责对停车场及职工停车场进出医院车辆的停放指引，做好停车区域车辆管理工作，提供安全有序、文明礼貌、专业的车辆停放管理服务。出现有固定车位而任意停放、不按规定任意停放、占用消防通道停车等情况时，应及时劝阻。</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w:t>
      </w:r>
      <w:r w:rsidRPr="006B7010">
        <w:rPr>
          <w:rFonts w:ascii="Times New Roman" w:eastAsia="宋体" w:hAnsi="Times New Roman" w:cs="Times New Roman" w:hint="eastAsia"/>
          <w:sz w:val="22"/>
        </w:rPr>
        <w:t>）总体要求：投标人须按照采购人相关规定，设置</w:t>
      </w:r>
      <w:r w:rsidRPr="006B7010">
        <w:rPr>
          <w:rFonts w:ascii="Times New Roman" w:eastAsia="宋体" w:hAnsi="Times New Roman" w:cs="Times New Roman" w:hint="eastAsia"/>
          <w:sz w:val="22"/>
        </w:rPr>
        <w:t>24</w:t>
      </w:r>
      <w:r w:rsidRPr="006B7010">
        <w:rPr>
          <w:rFonts w:ascii="Times New Roman" w:eastAsia="宋体" w:hAnsi="Times New Roman" w:cs="Times New Roman" w:hint="eastAsia"/>
          <w:sz w:val="22"/>
        </w:rPr>
        <w:t>小时值班岗。</w:t>
      </w:r>
    </w:p>
    <w:p w:rsidR="006B7010" w:rsidRPr="006B7010" w:rsidRDefault="006B7010" w:rsidP="006B7010">
      <w:pPr>
        <w:adjustRightInd w:val="0"/>
        <w:snapToGrid w:val="0"/>
        <w:spacing w:line="300" w:lineRule="auto"/>
        <w:ind w:firstLineChars="200" w:firstLine="440"/>
        <w:jc w:val="left"/>
        <w:rPr>
          <w:rFonts w:ascii="Calibri" w:eastAsia="宋体" w:hAnsi="Calibri" w:cs="Times New Roman"/>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3</w:t>
      </w:r>
      <w:r w:rsidRPr="006B7010">
        <w:rPr>
          <w:rFonts w:ascii="Times New Roman" w:eastAsia="宋体" w:hAnsi="Times New Roman" w:cs="Times New Roman" w:hint="eastAsia"/>
          <w:sz w:val="22"/>
        </w:rPr>
        <w:t>）人员要求：具备相应岗位的上岗证书</w:t>
      </w:r>
      <w:r w:rsidRPr="006B7010">
        <w:rPr>
          <w:rFonts w:ascii="Times New Roman" w:eastAsia="宋体" w:hAnsi="Times New Roman" w:cs="Times New Roman" w:hint="eastAsia"/>
          <w:bCs/>
          <w:sz w:val="22"/>
        </w:rPr>
        <w:t>（如有）</w:t>
      </w:r>
      <w:r w:rsidRPr="006B7010">
        <w:rPr>
          <w:rFonts w:ascii="Times New Roman" w:eastAsia="宋体" w:hAnsi="Times New Roman" w:cs="Times New Roman" w:hint="eastAsia"/>
          <w:sz w:val="22"/>
        </w:rPr>
        <w:t>，</w:t>
      </w:r>
      <w:r w:rsidRPr="006B7010">
        <w:rPr>
          <w:rFonts w:ascii="Calibri" w:eastAsia="宋体" w:hAnsi="Calibri" w:cs="Times New Roman" w:hint="eastAsia"/>
        </w:rPr>
        <w:t>具有相关工作经验。</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4</w:t>
      </w:r>
      <w:r w:rsidRPr="006B7010">
        <w:rPr>
          <w:rFonts w:ascii="Times New Roman" w:eastAsia="宋体" w:hAnsi="Times New Roman" w:cs="Times New Roman" w:hint="eastAsia"/>
          <w:sz w:val="22"/>
        </w:rPr>
        <w:t>）工作职责：负责区域内的安全秩序维护。</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9.2.3.2</w:t>
      </w:r>
      <w:r w:rsidRPr="006B7010">
        <w:rPr>
          <w:rFonts w:ascii="Times New Roman" w:eastAsia="宋体" w:hAnsi="Times New Roman" w:cs="Times New Roman" w:hint="eastAsia"/>
          <w:sz w:val="22"/>
        </w:rPr>
        <w:t>门诊岗保安员</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服务范围：负责医院门诊等区域安全管理，维护采购人的正常医疗工作秩序，做好“四防”管理。根据采购人要求对人员、车辆、物品的出入进行严格管理，严禁推销或拾荒等闲杂人员进入；管辖范围内出现可疑人员，礼貌查问；严格执行采购人有关对物品出入管理规章制度，凡出门的大件物品（私人生活用品除外）一律凭物品出门证</w:t>
      </w:r>
      <w:r w:rsidRPr="006B7010">
        <w:rPr>
          <w:rFonts w:ascii="Times New Roman" w:eastAsia="宋体" w:hAnsi="Times New Roman" w:cs="Times New Roman" w:hint="eastAsia"/>
          <w:sz w:val="22"/>
        </w:rPr>
        <w:lastRenderedPageBreak/>
        <w:t>出门，执勤队员必须根据出门证注明物品种类进行核查，相符后放行并收缴物品出门证归档备案；遇有聚众闹事、寻衅滋事、偷盗、抢劫、行凶、纵火等违法犯罪活动时应立即启动应急预案，并向公安机关和采购人报告，协助迅速平息事件，把损失降到最低限度；协助采购人和公安部门对各类突发事件进行预防与处理。</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w:t>
      </w:r>
      <w:r w:rsidRPr="006B7010">
        <w:rPr>
          <w:rFonts w:ascii="Times New Roman" w:eastAsia="宋体" w:hAnsi="Times New Roman" w:cs="Times New Roman" w:hint="eastAsia"/>
          <w:sz w:val="22"/>
        </w:rPr>
        <w:t>）总体要求：投标人须按照采购人相关规定，设置巡查岗位，落实工作要求。</w:t>
      </w:r>
    </w:p>
    <w:p w:rsidR="006B7010" w:rsidRPr="006B7010" w:rsidRDefault="006B7010" w:rsidP="006B7010">
      <w:pPr>
        <w:adjustRightInd w:val="0"/>
        <w:snapToGrid w:val="0"/>
        <w:spacing w:line="300" w:lineRule="auto"/>
        <w:ind w:firstLineChars="200" w:firstLine="440"/>
        <w:jc w:val="left"/>
        <w:rPr>
          <w:rFonts w:ascii="Calibri" w:eastAsia="宋体" w:hAnsi="Calibri" w:cs="Times New Roman"/>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3</w:t>
      </w:r>
      <w:r w:rsidRPr="006B7010">
        <w:rPr>
          <w:rFonts w:ascii="Times New Roman" w:eastAsia="宋体" w:hAnsi="Times New Roman" w:cs="Times New Roman" w:hint="eastAsia"/>
          <w:sz w:val="22"/>
        </w:rPr>
        <w:t>）人员要求：具备相应岗位的上岗证书</w:t>
      </w:r>
      <w:r w:rsidRPr="006B7010">
        <w:rPr>
          <w:rFonts w:ascii="Times New Roman" w:eastAsia="宋体" w:hAnsi="Times New Roman" w:cs="Times New Roman" w:hint="eastAsia"/>
          <w:bCs/>
          <w:sz w:val="22"/>
        </w:rPr>
        <w:t>（如有）</w:t>
      </w:r>
      <w:r w:rsidRPr="006B7010">
        <w:rPr>
          <w:rFonts w:ascii="Times New Roman" w:eastAsia="宋体" w:hAnsi="Times New Roman" w:cs="Times New Roman" w:hint="eastAsia"/>
          <w:sz w:val="22"/>
        </w:rPr>
        <w:t>，</w:t>
      </w:r>
      <w:r w:rsidRPr="006B7010">
        <w:rPr>
          <w:rFonts w:ascii="Calibri" w:eastAsia="宋体" w:hAnsi="Calibri" w:cs="Times New Roman" w:hint="eastAsia"/>
        </w:rPr>
        <w:t>具有相关工作经验。</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4</w:t>
      </w:r>
      <w:r w:rsidRPr="006B7010">
        <w:rPr>
          <w:rFonts w:ascii="Times New Roman" w:eastAsia="宋体" w:hAnsi="Times New Roman" w:cs="Times New Roman" w:hint="eastAsia"/>
          <w:sz w:val="22"/>
        </w:rPr>
        <w:t>）工作职责：</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①负责区域内的秩序维护；</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②如遇突发情况及时汇报主管协同处理，并做好记录；</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9.2.3.3</w:t>
      </w:r>
      <w:r w:rsidRPr="006B7010">
        <w:rPr>
          <w:rFonts w:ascii="Times New Roman" w:eastAsia="宋体" w:hAnsi="Times New Roman" w:cs="Times New Roman" w:hint="eastAsia"/>
          <w:sz w:val="22"/>
        </w:rPr>
        <w:t>监控岗保安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）服务范围：建立健全消防责任制，对全体员工定期进行消防培训，使之掌握基本消防技能；消防监控室实行</w:t>
      </w:r>
      <w:r w:rsidRPr="006B7010">
        <w:rPr>
          <w:rFonts w:ascii="Times New Roman" w:eastAsia="宋体" w:hAnsi="Times New Roman" w:cs="Times New Roman" w:hint="eastAsia"/>
          <w:sz w:val="22"/>
        </w:rPr>
        <w:t>24</w:t>
      </w:r>
      <w:r w:rsidRPr="006B7010">
        <w:rPr>
          <w:rFonts w:ascii="Times New Roman" w:eastAsia="宋体" w:hAnsi="Times New Roman" w:cs="Times New Roman" w:hint="eastAsia"/>
          <w:sz w:val="22"/>
        </w:rPr>
        <w:t>小时值班制度，记录齐全；消防设备设施定期巡视，巡视记录规范完整，发现问题及时报告采购人并向专业单位报修；制定火警事故及其他应急情况处理预案，保证应急疏散通道畅通无阻；杜绝火灾隐患和无火灾事故；积极配和采购人完成消防设施设备的验收事项；遇有火情或自然灾害时，执勤人员应判断事态阶段，启动应急预案（果断处置、组织疏散人员），并同时拨打</w:t>
      </w:r>
      <w:r w:rsidRPr="006B7010">
        <w:rPr>
          <w:rFonts w:ascii="Times New Roman" w:eastAsia="宋体" w:hAnsi="Times New Roman" w:cs="Times New Roman" w:hint="eastAsia"/>
          <w:sz w:val="22"/>
        </w:rPr>
        <w:t>119</w:t>
      </w: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110</w:t>
      </w:r>
      <w:r w:rsidRPr="006B7010">
        <w:rPr>
          <w:rFonts w:ascii="Times New Roman" w:eastAsia="宋体" w:hAnsi="Times New Roman" w:cs="Times New Roman" w:hint="eastAsia"/>
          <w:sz w:val="22"/>
        </w:rPr>
        <w:t>等相关部门组织抢救。</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w:t>
      </w:r>
      <w:r w:rsidRPr="006B7010">
        <w:rPr>
          <w:rFonts w:ascii="Times New Roman" w:eastAsia="宋体" w:hAnsi="Times New Roman" w:cs="Times New Roman" w:hint="eastAsia"/>
          <w:sz w:val="22"/>
        </w:rPr>
        <w:t>）总体要求：投标人须按照采购人相关规定设置岗位，到岗人员须具备消防设施操作员证。</w:t>
      </w:r>
      <w:r w:rsidRPr="006B7010">
        <w:rPr>
          <w:rFonts w:ascii="Times New Roman" w:eastAsia="宋体" w:hAnsi="Times New Roman" w:cs="Times New Roman" w:hint="eastAsia"/>
          <w:sz w:val="22"/>
        </w:rPr>
        <w:t xml:space="preserve">  </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3</w:t>
      </w:r>
      <w:r w:rsidRPr="006B7010">
        <w:rPr>
          <w:rFonts w:ascii="Times New Roman" w:eastAsia="宋体" w:hAnsi="Times New Roman" w:cs="Times New Roman" w:hint="eastAsia"/>
          <w:sz w:val="22"/>
        </w:rPr>
        <w:t>）人员要求：具备相应岗位的上岗证书，</w:t>
      </w:r>
      <w:r w:rsidRPr="006B7010">
        <w:rPr>
          <w:rFonts w:ascii="Calibri" w:eastAsia="宋体" w:hAnsi="Calibri" w:cs="Times New Roman" w:hint="eastAsia"/>
        </w:rPr>
        <w:t>具有相关工作经验</w:t>
      </w:r>
      <w:r w:rsidRPr="006B7010">
        <w:rPr>
          <w:rFonts w:ascii="Times New Roman" w:eastAsia="宋体" w:hAnsi="Times New Roman" w:cs="Times New Roman" w:hint="eastAsia"/>
          <w:sz w:val="22"/>
        </w:rPr>
        <w:t>，有医院类似工作经验。</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4</w:t>
      </w:r>
      <w:r w:rsidRPr="006B7010">
        <w:rPr>
          <w:rFonts w:ascii="Times New Roman" w:eastAsia="宋体" w:hAnsi="Times New Roman" w:cs="Times New Roman" w:hint="eastAsia"/>
          <w:sz w:val="22"/>
        </w:rPr>
        <w:t>）工作职责：</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①</w:t>
      </w:r>
      <w:r w:rsidRPr="006B7010">
        <w:rPr>
          <w:rFonts w:ascii="Times New Roman" w:eastAsia="宋体" w:hAnsi="Times New Roman" w:cs="Times New Roman" w:hint="eastAsia"/>
          <w:sz w:val="22"/>
        </w:rPr>
        <w:t xml:space="preserve"> </w:t>
      </w:r>
      <w:r w:rsidRPr="006B7010">
        <w:rPr>
          <w:rFonts w:ascii="Times New Roman" w:eastAsia="宋体" w:hAnsi="Times New Roman" w:cs="Times New Roman" w:hint="eastAsia"/>
          <w:sz w:val="22"/>
        </w:rPr>
        <w:t>按照采购人工作需求合理排班，建立完善值班值守工作要求，随时响应配合采购人的工作要求，及时赶赴现场处置突发事件，维护好医疗秩序；</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②突发事件管理：遇有聚众闹事、寻衅滋事、偷盗、抢劫、行凶、纵火等违法犯罪活动时应立即启动应急预案，并向公安机关和采购人报告，协助迅速平息事件，把损失降到最低限度；发生医疗纠纷时，全力保护医务人员的人身安全。</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9.2.3.4</w:t>
      </w:r>
      <w:r w:rsidRPr="006B7010">
        <w:rPr>
          <w:rFonts w:ascii="Times New Roman" w:eastAsia="宋体" w:hAnsi="Times New Roman" w:cs="Times New Roman" w:hint="eastAsia"/>
          <w:sz w:val="22"/>
        </w:rPr>
        <w:t>巡逻检查</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w:t>
      </w:r>
      <w:r w:rsidRPr="006B7010">
        <w:rPr>
          <w:rFonts w:ascii="Times New Roman" w:eastAsia="宋体" w:hAnsi="Times New Roman" w:cs="Times New Roman" w:hint="eastAsia"/>
          <w:sz w:val="22"/>
        </w:rPr>
        <w:t>）服务范围：严格执行安全防范巡逻检查的有关规定，实施</w:t>
      </w:r>
      <w:r w:rsidRPr="006B7010">
        <w:rPr>
          <w:rFonts w:ascii="Times New Roman" w:eastAsia="宋体" w:hAnsi="Times New Roman" w:cs="Times New Roman" w:hint="eastAsia"/>
          <w:sz w:val="22"/>
        </w:rPr>
        <w:t xml:space="preserve">24 </w:t>
      </w:r>
      <w:r w:rsidRPr="006B7010">
        <w:rPr>
          <w:rFonts w:ascii="Times New Roman" w:eastAsia="宋体" w:hAnsi="Times New Roman" w:cs="Times New Roman" w:hint="eastAsia"/>
          <w:sz w:val="22"/>
        </w:rPr>
        <w:t>小时巡逻，夜间每</w:t>
      </w:r>
      <w:r w:rsidRPr="006B7010">
        <w:rPr>
          <w:rFonts w:ascii="Times New Roman" w:eastAsia="宋体" w:hAnsi="Times New Roman" w:cs="Times New Roman" w:hint="eastAsia"/>
          <w:sz w:val="22"/>
        </w:rPr>
        <w:t>2</w:t>
      </w:r>
      <w:r w:rsidRPr="006B7010">
        <w:rPr>
          <w:rFonts w:ascii="Times New Roman" w:eastAsia="宋体" w:hAnsi="Times New Roman" w:cs="Times New Roman" w:hint="eastAsia"/>
          <w:sz w:val="22"/>
        </w:rPr>
        <w:t>小时一次。维护现场秩序，当发现有闲杂人员、可疑人员、消防或治安隐患、人员纠纷或任何不安定因素，应及时处置并立即上报院方，情况紧急时可直接向公安机关或消防部门报告；随时配合门岗、消防监控中心，及时赶赴现场处置突发事件，执勤队员必须树立高度的责任心，在巡查过程中，要注意观察，决不放过任何可疑人员和可疑之处，发现异常情况应及时报告同时记录在案。</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9.2.3.5</w:t>
      </w:r>
      <w:r w:rsidRPr="006B7010">
        <w:rPr>
          <w:rFonts w:ascii="Times New Roman" w:eastAsia="宋体" w:hAnsi="Times New Roman" w:cs="Times New Roman" w:hint="eastAsia"/>
          <w:sz w:val="22"/>
        </w:rPr>
        <w:t>行政岗</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接待来访人员，禁止无关人员进入行政楼，并做好登记，安全巡视，接送领导快递、信件等。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9.2.4</w:t>
      </w:r>
      <w:r w:rsidRPr="006B7010">
        <w:rPr>
          <w:rFonts w:ascii="Times New Roman" w:eastAsia="宋体" w:hAnsi="Times New Roman" w:cs="Times New Roman" w:hint="eastAsia"/>
          <w:sz w:val="22"/>
        </w:rPr>
        <w:t>夜间管理具体要求：</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严格执行安全防范巡视检查的有关规定，定时对整个管理区域进行巡逻检查，如发</w:t>
      </w:r>
      <w:r w:rsidRPr="006B7010">
        <w:rPr>
          <w:rFonts w:ascii="Times New Roman" w:eastAsia="宋体" w:hAnsi="Times New Roman" w:cs="Times New Roman" w:hint="eastAsia"/>
          <w:sz w:val="22"/>
        </w:rPr>
        <w:lastRenderedPageBreak/>
        <w:t>现可疑情况，在处置的同时及时报告。按规定时间填写巡视记录（如消防通道、消防设施、消防器材、重要部位等）；随时坚守大门并与监控中心结合，发现情况及时赶赴现场处置应急事故，维护好采购人的办公秩序。执勤队员必须树立高度的责任心，在巡查过程中，要注意观察，决不放过任何可疑人员和可疑之处，发现异常情况应及时报告同时记录在案。</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71" w:name="_Toc201134263"/>
      <w:r w:rsidRPr="006B7010">
        <w:rPr>
          <w:rFonts w:ascii="Times New Roman" w:eastAsia="宋体" w:hAnsi="Times New Roman" w:cs="Times New Roman"/>
          <w:b/>
          <w:bCs/>
          <w:sz w:val="22"/>
        </w:rPr>
        <w:t>10</w:t>
      </w:r>
      <w:r w:rsidRPr="006B7010">
        <w:rPr>
          <w:rFonts w:ascii="Times New Roman" w:eastAsia="宋体" w:hAnsi="Times New Roman" w:cs="Times New Roman"/>
          <w:b/>
          <w:bCs/>
          <w:sz w:val="22"/>
        </w:rPr>
        <w:t>安全文明作业要求和应急处置要求</w:t>
      </w:r>
      <w:bookmarkEnd w:id="71"/>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1</w:t>
      </w:r>
      <w:r w:rsidRPr="006B7010">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2</w:t>
      </w:r>
      <w:r w:rsidRPr="006B7010">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3</w:t>
      </w:r>
      <w:r w:rsidRPr="006B7010">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4</w:t>
      </w:r>
      <w:r w:rsidRPr="006B7010">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5</w:t>
      </w:r>
      <w:r w:rsidRPr="006B7010">
        <w:rPr>
          <w:rFonts w:ascii="Times New Roman" w:eastAsia="宋体" w:hAnsi="Times New Roman" w:cs="Times New Roman"/>
          <w:bCs/>
          <w:sz w:val="22"/>
        </w:rPr>
        <w:t>）各投标人在投标文件中要结合本项目的特点和采购人上述的具体要求制定相应的安全文明施工措施。</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bCs/>
          <w:sz w:val="22"/>
        </w:rPr>
        <w:t>（</w:t>
      </w:r>
      <w:r w:rsidRPr="006B7010">
        <w:rPr>
          <w:rFonts w:ascii="Times New Roman" w:eastAsia="宋体" w:hAnsi="Times New Roman" w:cs="Times New Roman"/>
          <w:bCs/>
          <w:sz w:val="22"/>
        </w:rPr>
        <w:t>6</w:t>
      </w:r>
      <w:r w:rsidRPr="006B7010">
        <w:rPr>
          <w:rFonts w:ascii="Times New Roman" w:eastAsia="宋体" w:hAnsi="Times New Roman" w:cs="Times New Roman"/>
          <w:bCs/>
          <w:sz w:val="22"/>
        </w:rPr>
        <w:t>）建立突发事件应急处置方案，定期开展防灾防火应急疏散演练，并做好相应记录。</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72" w:name="_Toc201134264"/>
      <w:r w:rsidRPr="006B7010">
        <w:rPr>
          <w:rFonts w:ascii="Times New Roman" w:eastAsia="宋体" w:hAnsi="Times New Roman" w:cs="Times New Roman"/>
          <w:b/>
          <w:bCs/>
          <w:sz w:val="22"/>
        </w:rPr>
        <w:t>11</w:t>
      </w:r>
      <w:r w:rsidRPr="006B7010">
        <w:rPr>
          <w:rFonts w:ascii="Times New Roman" w:eastAsia="宋体" w:hAnsi="Times New Roman" w:cs="Times New Roman"/>
          <w:b/>
          <w:bCs/>
          <w:sz w:val="22"/>
        </w:rPr>
        <w:t>考核管理办法和要求</w:t>
      </w:r>
      <w:bookmarkEnd w:id="72"/>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11.1</w:t>
      </w:r>
      <w:r w:rsidRPr="006B7010">
        <w:rPr>
          <w:rFonts w:ascii="Times New Roman" w:eastAsia="宋体" w:hAnsi="Times New Roman" w:cs="Times New Roman" w:hint="eastAsia"/>
          <w:bCs/>
          <w:sz w:val="22"/>
        </w:rPr>
        <w:t>考核形式：</w:t>
      </w:r>
      <w:r w:rsidRPr="006B7010">
        <w:rPr>
          <w:rFonts w:ascii="宋体" w:eastAsia="宋体" w:hAnsi="宋体" w:cs="宋体" w:hint="eastAsia"/>
          <w:sz w:val="22"/>
        </w:rPr>
        <w:t>采购人相关部门每月月中对中标人执勤人员的出勤在位情况、仪态仪表、组织及岗位纪律等，进行巡视检查，如发现问题，记录发生事件，进行奖、扣分</w:t>
      </w:r>
      <w:r w:rsidRPr="006B7010">
        <w:rPr>
          <w:rFonts w:ascii="宋体" w:eastAsia="宋体" w:hAnsi="宋体" w:cs="Times New Roman" w:hint="eastAsia"/>
          <w:bCs/>
          <w:sz w:val="22"/>
        </w:rPr>
        <w:t>。考核采用百分制扣分方法，采购人相关部门根据实际需要有权在服务期限内对中标人的工作进行测评和考核，测评和考核内容及标准（详见附表），测评和考核成绩作为支付合同价款的依据。</w:t>
      </w:r>
    </w:p>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11.2</w:t>
      </w:r>
      <w:r w:rsidRPr="006B7010">
        <w:rPr>
          <w:rFonts w:ascii="Times New Roman" w:eastAsia="宋体" w:hAnsi="Times New Roman" w:cs="Times New Roman" w:hint="eastAsia"/>
          <w:bCs/>
          <w:sz w:val="22"/>
        </w:rPr>
        <w:t>考核标准：依据考核结果，按得分高低分为好、较好、及格、差四个等级</w:t>
      </w:r>
    </w:p>
    <w:tbl>
      <w:tblPr>
        <w:tblW w:w="10368" w:type="dxa"/>
        <w:jc w:val="center"/>
        <w:tblCellMar>
          <w:left w:w="0" w:type="dxa"/>
          <w:right w:w="0" w:type="dxa"/>
        </w:tblCellMar>
        <w:tblLook w:val="04A0" w:firstRow="1" w:lastRow="0" w:firstColumn="1" w:lastColumn="0" w:noHBand="0" w:noVBand="1"/>
      </w:tblPr>
      <w:tblGrid>
        <w:gridCol w:w="1238"/>
        <w:gridCol w:w="1507"/>
        <w:gridCol w:w="6631"/>
        <w:gridCol w:w="992"/>
      </w:tblGrid>
      <w:tr w:rsidR="006B7010" w:rsidRPr="006B7010" w:rsidTr="00CE28C8">
        <w:trPr>
          <w:tblHeader/>
          <w:jc w:val="center"/>
        </w:trPr>
        <w:tc>
          <w:tcPr>
            <w:tcW w:w="12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考核单位</w:t>
            </w:r>
          </w:p>
        </w:tc>
        <w:tc>
          <w:tcPr>
            <w:tcW w:w="15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考核分</w:t>
            </w:r>
          </w:p>
        </w:tc>
        <w:tc>
          <w:tcPr>
            <w:tcW w:w="66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评分依据</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等级</w:t>
            </w:r>
          </w:p>
        </w:tc>
      </w:tr>
      <w:tr w:rsidR="006B7010" w:rsidRPr="006B7010" w:rsidTr="00CE28C8">
        <w:trPr>
          <w:jc w:val="center"/>
        </w:trPr>
        <w:tc>
          <w:tcPr>
            <w:tcW w:w="12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采购人</w:t>
            </w:r>
          </w:p>
        </w:tc>
        <w:tc>
          <w:tcPr>
            <w:tcW w:w="150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90</w:t>
            </w:r>
            <w:r w:rsidRPr="006B7010">
              <w:rPr>
                <w:rFonts w:ascii="Calibri" w:eastAsia="宋体" w:hAnsi="Calibri" w:cs="Times New Roman" w:hint="eastAsia"/>
                <w:bCs/>
                <w:sz w:val="22"/>
              </w:rPr>
              <w:t>分以上</w:t>
            </w:r>
          </w:p>
        </w:tc>
        <w:tc>
          <w:tcPr>
            <w:tcW w:w="6631"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rPr>
                <w:rFonts w:ascii="Calibri" w:eastAsia="宋体" w:hAnsi="Calibri" w:cs="Times New Roman"/>
              </w:rPr>
            </w:pPr>
            <w:r w:rsidRPr="006B7010">
              <w:rPr>
                <w:rFonts w:ascii="Calibri" w:eastAsia="宋体" w:hAnsi="Calibri" w:cs="Times New Roman" w:hint="eastAsia"/>
              </w:rPr>
              <w:t>1.</w:t>
            </w:r>
            <w:r w:rsidRPr="006B7010">
              <w:rPr>
                <w:rFonts w:ascii="Calibri" w:eastAsia="宋体" w:hAnsi="Calibri" w:cs="Times New Roman" w:hint="eastAsia"/>
              </w:rPr>
              <w:t>全年安保无安全事故；</w:t>
            </w:r>
            <w:r w:rsidRPr="006B7010">
              <w:rPr>
                <w:rFonts w:ascii="Calibri" w:eastAsia="宋体" w:hAnsi="Calibri" w:cs="Times New Roman" w:hint="eastAsia"/>
              </w:rPr>
              <w:t>2.</w:t>
            </w:r>
            <w:r w:rsidRPr="006B7010">
              <w:rPr>
                <w:rFonts w:ascii="Calibri" w:eastAsia="宋体" w:hAnsi="Calibri" w:cs="Times New Roman" w:hint="eastAsia"/>
              </w:rPr>
              <w:t>服务达到管理服务承诺及质量保证措施；</w:t>
            </w:r>
            <w:r w:rsidRPr="006B7010">
              <w:rPr>
                <w:rFonts w:ascii="Calibri" w:eastAsia="宋体" w:hAnsi="Calibri" w:cs="Times New Roman" w:hint="eastAsia"/>
              </w:rPr>
              <w:t>3.</w:t>
            </w:r>
            <w:r w:rsidRPr="006B7010">
              <w:rPr>
                <w:rFonts w:ascii="Calibri" w:eastAsia="宋体" w:hAnsi="Calibri" w:cs="Times New Roman" w:hint="eastAsia"/>
              </w:rPr>
              <w:t>客户满意度达到≥</w:t>
            </w:r>
            <w:r w:rsidRPr="006B7010">
              <w:rPr>
                <w:rFonts w:ascii="Calibri" w:eastAsia="宋体" w:hAnsi="Calibri" w:cs="Times New Roman" w:hint="eastAsia"/>
              </w:rPr>
              <w:t xml:space="preserve">90% </w:t>
            </w:r>
            <w:r w:rsidRPr="006B7010">
              <w:rPr>
                <w:rFonts w:ascii="Calibri" w:eastAsia="宋体" w:hAnsi="Calibri" w:cs="Times New Roman" w:hint="eastAsia"/>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好</w:t>
            </w:r>
          </w:p>
        </w:tc>
      </w:tr>
      <w:tr w:rsidR="006B7010" w:rsidRPr="006B7010" w:rsidTr="00CE28C8">
        <w:trPr>
          <w:jc w:val="center"/>
        </w:trPr>
        <w:tc>
          <w:tcPr>
            <w:tcW w:w="1238" w:type="dxa"/>
            <w:vMerge/>
            <w:tcBorders>
              <w:top w:val="nil"/>
              <w:left w:val="single" w:sz="8" w:space="0" w:color="000000"/>
              <w:bottom w:val="single" w:sz="8" w:space="0" w:color="000000"/>
              <w:right w:val="single" w:sz="8" w:space="0" w:color="000000"/>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0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80</w:t>
            </w:r>
            <w:r w:rsidRPr="006B7010">
              <w:rPr>
                <w:rFonts w:ascii="Calibri" w:eastAsia="宋体" w:hAnsi="Calibri" w:cs="Times New Roman" w:hint="eastAsia"/>
                <w:bCs/>
                <w:sz w:val="22"/>
              </w:rPr>
              <w:t>分～</w:t>
            </w:r>
            <w:r w:rsidRPr="006B7010">
              <w:rPr>
                <w:rFonts w:ascii="Calibri" w:eastAsia="宋体" w:hAnsi="Calibri" w:cs="Times New Roman" w:hint="eastAsia"/>
                <w:bCs/>
                <w:sz w:val="22"/>
              </w:rPr>
              <w:t>89</w:t>
            </w:r>
            <w:r w:rsidRPr="006B7010">
              <w:rPr>
                <w:rFonts w:ascii="Calibri" w:eastAsia="宋体" w:hAnsi="Calibri" w:cs="Times New Roman" w:hint="eastAsia"/>
                <w:bCs/>
                <w:sz w:val="22"/>
              </w:rPr>
              <w:t>分</w:t>
            </w:r>
          </w:p>
        </w:tc>
        <w:tc>
          <w:tcPr>
            <w:tcW w:w="6631"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rPr>
                <w:rFonts w:ascii="Calibri" w:eastAsia="宋体" w:hAnsi="Calibri" w:cs="Times New Roman"/>
              </w:rPr>
            </w:pPr>
            <w:r w:rsidRPr="006B7010">
              <w:rPr>
                <w:rFonts w:ascii="Calibri" w:eastAsia="宋体" w:hAnsi="Calibri" w:cs="Times New Roman" w:hint="eastAsia"/>
              </w:rPr>
              <w:t>1.</w:t>
            </w:r>
            <w:r w:rsidRPr="006B7010">
              <w:rPr>
                <w:rFonts w:ascii="Calibri" w:eastAsia="宋体" w:hAnsi="Calibri" w:cs="Times New Roman" w:hint="eastAsia"/>
              </w:rPr>
              <w:t>全年安保无安全事故；</w:t>
            </w:r>
            <w:r w:rsidRPr="006B7010">
              <w:rPr>
                <w:rFonts w:ascii="Calibri" w:eastAsia="宋体" w:hAnsi="Calibri" w:cs="Times New Roman" w:hint="eastAsia"/>
              </w:rPr>
              <w:t>2.</w:t>
            </w:r>
            <w:r w:rsidRPr="006B7010">
              <w:rPr>
                <w:rFonts w:ascii="Calibri" w:eastAsia="宋体" w:hAnsi="Calibri" w:cs="Times New Roman" w:hint="eastAsia"/>
              </w:rPr>
              <w:t>服务达到管理服务承诺及质量保证措施；</w:t>
            </w:r>
            <w:r w:rsidRPr="006B7010">
              <w:rPr>
                <w:rFonts w:ascii="Calibri" w:eastAsia="宋体" w:hAnsi="Calibri" w:cs="Times New Roman" w:hint="eastAsia"/>
              </w:rPr>
              <w:t>3.</w:t>
            </w:r>
            <w:r w:rsidRPr="006B7010">
              <w:rPr>
                <w:rFonts w:ascii="Calibri" w:eastAsia="宋体" w:hAnsi="Calibri" w:cs="Times New Roman" w:hint="eastAsia"/>
              </w:rPr>
              <w:t>客户满意度达到≥</w:t>
            </w:r>
            <w:r w:rsidRPr="006B7010">
              <w:rPr>
                <w:rFonts w:ascii="Calibri" w:eastAsia="宋体" w:hAnsi="Calibri" w:cs="Times New Roman" w:hint="eastAsia"/>
              </w:rPr>
              <w:t xml:space="preserve">85% </w:t>
            </w:r>
            <w:r w:rsidRPr="006B7010">
              <w:rPr>
                <w:rFonts w:ascii="Calibri" w:eastAsia="宋体" w:hAnsi="Calibri" w:cs="Times New Roman" w:hint="eastAsia"/>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较好</w:t>
            </w:r>
          </w:p>
        </w:tc>
      </w:tr>
      <w:tr w:rsidR="006B7010" w:rsidRPr="006B7010" w:rsidTr="00CE28C8">
        <w:trPr>
          <w:jc w:val="center"/>
        </w:trPr>
        <w:tc>
          <w:tcPr>
            <w:tcW w:w="1238" w:type="dxa"/>
            <w:vMerge/>
            <w:tcBorders>
              <w:top w:val="nil"/>
              <w:left w:val="single" w:sz="8" w:space="0" w:color="000000"/>
              <w:bottom w:val="single" w:sz="8" w:space="0" w:color="000000"/>
              <w:right w:val="single" w:sz="8" w:space="0" w:color="000000"/>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0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70</w:t>
            </w:r>
            <w:r w:rsidRPr="006B7010">
              <w:rPr>
                <w:rFonts w:ascii="Calibri" w:eastAsia="宋体" w:hAnsi="Calibri" w:cs="Times New Roman" w:hint="eastAsia"/>
                <w:bCs/>
                <w:sz w:val="22"/>
              </w:rPr>
              <w:t>分～</w:t>
            </w:r>
            <w:r w:rsidRPr="006B7010">
              <w:rPr>
                <w:rFonts w:ascii="Calibri" w:eastAsia="宋体" w:hAnsi="Calibri" w:cs="Times New Roman" w:hint="eastAsia"/>
                <w:bCs/>
                <w:sz w:val="22"/>
              </w:rPr>
              <w:t>79</w:t>
            </w:r>
            <w:r w:rsidRPr="006B7010">
              <w:rPr>
                <w:rFonts w:ascii="Calibri" w:eastAsia="宋体" w:hAnsi="Calibri" w:cs="Times New Roman" w:hint="eastAsia"/>
                <w:bCs/>
                <w:sz w:val="22"/>
              </w:rPr>
              <w:t>分</w:t>
            </w:r>
          </w:p>
        </w:tc>
        <w:tc>
          <w:tcPr>
            <w:tcW w:w="6631"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rPr>
                <w:rFonts w:ascii="Calibri" w:eastAsia="宋体" w:hAnsi="Calibri" w:cs="Times New Roman"/>
              </w:rPr>
            </w:pPr>
            <w:r w:rsidRPr="006B7010">
              <w:rPr>
                <w:rFonts w:ascii="Calibri" w:eastAsia="宋体" w:hAnsi="Calibri" w:cs="Times New Roman" w:hint="eastAsia"/>
              </w:rPr>
              <w:t>1.</w:t>
            </w:r>
            <w:r w:rsidRPr="006B7010">
              <w:rPr>
                <w:rFonts w:ascii="Calibri" w:eastAsia="宋体" w:hAnsi="Calibri" w:cs="Times New Roman" w:hint="eastAsia"/>
              </w:rPr>
              <w:t>全年安保无安全事故；</w:t>
            </w:r>
            <w:r w:rsidRPr="006B7010">
              <w:rPr>
                <w:rFonts w:ascii="Calibri" w:eastAsia="宋体" w:hAnsi="Calibri" w:cs="Times New Roman" w:hint="eastAsia"/>
              </w:rPr>
              <w:t>2.</w:t>
            </w:r>
            <w:r w:rsidRPr="006B7010">
              <w:rPr>
                <w:rFonts w:ascii="Calibri" w:eastAsia="宋体" w:hAnsi="Calibri" w:cs="Times New Roman" w:hint="eastAsia"/>
              </w:rPr>
              <w:t>服务达到管理服务承诺及质量保证措施；</w:t>
            </w:r>
            <w:r w:rsidRPr="006B7010">
              <w:rPr>
                <w:rFonts w:ascii="Calibri" w:eastAsia="宋体" w:hAnsi="Calibri" w:cs="Times New Roman" w:hint="eastAsia"/>
              </w:rPr>
              <w:t>3.</w:t>
            </w:r>
            <w:r w:rsidRPr="006B7010">
              <w:rPr>
                <w:rFonts w:ascii="Calibri" w:eastAsia="宋体" w:hAnsi="Calibri" w:cs="Times New Roman" w:hint="eastAsia"/>
              </w:rPr>
              <w:t>客户满意度达到≥</w:t>
            </w:r>
            <w:r w:rsidRPr="006B7010">
              <w:rPr>
                <w:rFonts w:ascii="Calibri" w:eastAsia="宋体" w:hAnsi="Calibri" w:cs="Times New Roman" w:hint="eastAsia"/>
              </w:rPr>
              <w:t xml:space="preserve">75% </w:t>
            </w:r>
            <w:r w:rsidRPr="006B7010">
              <w:rPr>
                <w:rFonts w:ascii="Calibri" w:eastAsia="宋体" w:hAnsi="Calibri" w:cs="Times New Roman" w:hint="eastAsia"/>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及格</w:t>
            </w:r>
          </w:p>
        </w:tc>
      </w:tr>
      <w:tr w:rsidR="006B7010" w:rsidRPr="006B7010" w:rsidTr="00CE28C8">
        <w:trPr>
          <w:jc w:val="center"/>
        </w:trPr>
        <w:tc>
          <w:tcPr>
            <w:tcW w:w="1238" w:type="dxa"/>
            <w:vMerge/>
            <w:tcBorders>
              <w:top w:val="nil"/>
              <w:left w:val="single" w:sz="8" w:space="0" w:color="000000"/>
              <w:bottom w:val="single" w:sz="8" w:space="0" w:color="000000"/>
              <w:right w:val="single" w:sz="8" w:space="0" w:color="000000"/>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0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70</w:t>
            </w:r>
            <w:r w:rsidRPr="006B7010">
              <w:rPr>
                <w:rFonts w:ascii="Calibri" w:eastAsia="宋体" w:hAnsi="Calibri" w:cs="Times New Roman" w:hint="eastAsia"/>
                <w:bCs/>
                <w:sz w:val="22"/>
              </w:rPr>
              <w:t>分以下</w:t>
            </w:r>
          </w:p>
        </w:tc>
        <w:tc>
          <w:tcPr>
            <w:tcW w:w="6631" w:type="dxa"/>
            <w:tcBorders>
              <w:top w:val="nil"/>
              <w:left w:val="nil"/>
              <w:bottom w:val="single" w:sz="8" w:space="0" w:color="000000"/>
              <w:right w:val="single" w:sz="8" w:space="0" w:color="000000"/>
            </w:tcBorders>
            <w:tcMar>
              <w:top w:w="0" w:type="dxa"/>
              <w:left w:w="108" w:type="dxa"/>
              <w:bottom w:w="0" w:type="dxa"/>
              <w:right w:w="108" w:type="dxa"/>
            </w:tcMar>
          </w:tcPr>
          <w:p w:rsidR="006B7010" w:rsidRPr="006B7010" w:rsidRDefault="006B7010" w:rsidP="006B7010">
            <w:pPr>
              <w:rPr>
                <w:rFonts w:ascii="Calibri" w:eastAsia="宋体" w:hAnsi="Calibri" w:cs="Times New Roman"/>
              </w:rPr>
            </w:pPr>
            <w:r w:rsidRPr="006B7010">
              <w:rPr>
                <w:rFonts w:ascii="Calibri" w:eastAsia="宋体" w:hAnsi="Calibri" w:cs="Times New Roman" w:hint="eastAsia"/>
              </w:rPr>
              <w:t>1.</w:t>
            </w:r>
            <w:r w:rsidRPr="006B7010">
              <w:rPr>
                <w:rFonts w:ascii="Calibri" w:eastAsia="宋体" w:hAnsi="Calibri" w:cs="Times New Roman" w:hint="eastAsia"/>
              </w:rPr>
              <w:t>全年安保无安全事故；</w:t>
            </w:r>
            <w:r w:rsidRPr="006B7010">
              <w:rPr>
                <w:rFonts w:ascii="Calibri" w:eastAsia="宋体" w:hAnsi="Calibri" w:cs="Times New Roman" w:hint="eastAsia"/>
              </w:rPr>
              <w:t>2.</w:t>
            </w:r>
            <w:r w:rsidRPr="006B7010">
              <w:rPr>
                <w:rFonts w:ascii="Calibri" w:eastAsia="宋体" w:hAnsi="Calibri" w:cs="Times New Roman" w:hint="eastAsia"/>
              </w:rPr>
              <w:t>服务达到管理服务承诺及质量保证措施；</w:t>
            </w:r>
            <w:r w:rsidRPr="006B7010">
              <w:rPr>
                <w:rFonts w:ascii="Calibri" w:eastAsia="宋体" w:hAnsi="Calibri" w:cs="Times New Roman" w:hint="eastAsia"/>
              </w:rPr>
              <w:t>3.</w:t>
            </w:r>
            <w:r w:rsidRPr="006B7010">
              <w:rPr>
                <w:rFonts w:ascii="Calibri" w:eastAsia="宋体" w:hAnsi="Calibri" w:cs="Times New Roman" w:hint="eastAsia"/>
              </w:rPr>
              <w:t>客户满意度达到≥</w:t>
            </w:r>
            <w:r w:rsidRPr="006B7010">
              <w:rPr>
                <w:rFonts w:ascii="Calibri" w:eastAsia="宋体" w:hAnsi="Calibri" w:cs="Times New Roman" w:hint="eastAsia"/>
              </w:rPr>
              <w:t xml:space="preserve">70% </w:t>
            </w:r>
            <w:r w:rsidRPr="006B7010">
              <w:rPr>
                <w:rFonts w:ascii="Calibri" w:eastAsia="宋体" w:hAnsi="Calibri" w:cs="Times New Roman" w:hint="eastAsia"/>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差</w:t>
            </w:r>
          </w:p>
        </w:tc>
      </w:tr>
    </w:tbl>
    <w:p w:rsidR="006B7010" w:rsidRPr="006B7010" w:rsidRDefault="006B7010" w:rsidP="006B701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w:t>
      </w:r>
      <w:r w:rsidRPr="006B7010">
        <w:rPr>
          <w:rFonts w:ascii="Times New Roman" w:eastAsia="宋体" w:hAnsi="Times New Roman" w:cs="Times New Roman" w:hint="eastAsia"/>
          <w:bCs/>
          <w:sz w:val="22"/>
        </w:rPr>
        <w:t>3</w:t>
      </w:r>
      <w:r w:rsidRPr="006B7010">
        <w:rPr>
          <w:rFonts w:ascii="Times New Roman" w:eastAsia="宋体" w:hAnsi="Times New Roman" w:cs="Times New Roman" w:hint="eastAsia"/>
          <w:bCs/>
          <w:sz w:val="22"/>
        </w:rPr>
        <w:t>）奖惩措施</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11.3.1  </w:t>
      </w:r>
      <w:r w:rsidRPr="006B7010">
        <w:rPr>
          <w:rFonts w:ascii="Times New Roman" w:eastAsia="宋体" w:hAnsi="Times New Roman" w:cs="Times New Roman" w:hint="eastAsia"/>
          <w:bCs/>
          <w:sz w:val="22"/>
        </w:rPr>
        <w:t>每月考核等级结果是“好”的，支付合同费用的</w:t>
      </w:r>
      <w:r w:rsidRPr="006B7010">
        <w:rPr>
          <w:rFonts w:ascii="Times New Roman" w:eastAsia="宋体" w:hAnsi="Times New Roman" w:cs="Times New Roman" w:hint="eastAsia"/>
          <w:bCs/>
          <w:sz w:val="22"/>
        </w:rPr>
        <w:t>100%</w:t>
      </w:r>
      <w:r w:rsidRPr="006B7010">
        <w:rPr>
          <w:rFonts w:ascii="Times New Roman" w:eastAsia="宋体" w:hAnsi="Times New Roman" w:cs="Times New Roman" w:hint="eastAsia"/>
          <w:bCs/>
          <w:sz w:val="22"/>
        </w:rPr>
        <w:t>。</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11.3.2  </w:t>
      </w:r>
      <w:r w:rsidRPr="006B7010">
        <w:rPr>
          <w:rFonts w:ascii="Times New Roman" w:eastAsia="宋体" w:hAnsi="Times New Roman" w:cs="Times New Roman" w:hint="eastAsia"/>
          <w:bCs/>
          <w:sz w:val="22"/>
        </w:rPr>
        <w:t>每月考核等级结果是“较好”的，支付合同费用的</w:t>
      </w:r>
      <w:r w:rsidRPr="006B7010">
        <w:rPr>
          <w:rFonts w:ascii="Times New Roman" w:eastAsia="宋体" w:hAnsi="Times New Roman" w:cs="Times New Roman" w:hint="eastAsia"/>
          <w:bCs/>
          <w:sz w:val="22"/>
        </w:rPr>
        <w:t>70%</w:t>
      </w:r>
      <w:r w:rsidRPr="006B7010">
        <w:rPr>
          <w:rFonts w:ascii="Times New Roman" w:eastAsia="宋体" w:hAnsi="Times New Roman" w:cs="Times New Roman" w:hint="eastAsia"/>
          <w:bCs/>
          <w:sz w:val="22"/>
        </w:rPr>
        <w:t>。</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lastRenderedPageBreak/>
        <w:t xml:space="preserve">11.3.3  </w:t>
      </w:r>
      <w:r w:rsidRPr="006B7010">
        <w:rPr>
          <w:rFonts w:ascii="Times New Roman" w:eastAsia="宋体" w:hAnsi="Times New Roman" w:cs="Times New Roman" w:hint="eastAsia"/>
          <w:bCs/>
          <w:sz w:val="22"/>
        </w:rPr>
        <w:t>每月考核等级结果是“及格”的，支付合同费用的</w:t>
      </w:r>
      <w:r w:rsidRPr="006B7010">
        <w:rPr>
          <w:rFonts w:ascii="Times New Roman" w:eastAsia="宋体" w:hAnsi="Times New Roman" w:cs="Times New Roman" w:hint="eastAsia"/>
          <w:bCs/>
          <w:sz w:val="22"/>
        </w:rPr>
        <w:t>40%</w:t>
      </w:r>
    </w:p>
    <w:p w:rsidR="006B7010" w:rsidRPr="006B7010" w:rsidRDefault="006B7010" w:rsidP="006B7010">
      <w:pPr>
        <w:adjustRightInd w:val="0"/>
        <w:ind w:firstLineChars="200" w:firstLine="440"/>
        <w:rPr>
          <w:rFonts w:ascii="Times New Roman" w:eastAsia="宋体" w:hAnsi="Times New Roman" w:cs="Times New Roman"/>
          <w:bCs/>
          <w:sz w:val="22"/>
        </w:rPr>
      </w:pPr>
      <w:r w:rsidRPr="006B7010">
        <w:rPr>
          <w:rFonts w:ascii="Times New Roman" w:eastAsia="宋体" w:hAnsi="Times New Roman" w:cs="Times New Roman" w:hint="eastAsia"/>
          <w:bCs/>
          <w:sz w:val="22"/>
        </w:rPr>
        <w:t xml:space="preserve">11.3.4  </w:t>
      </w:r>
      <w:r w:rsidRPr="006B7010">
        <w:rPr>
          <w:rFonts w:ascii="Times New Roman" w:eastAsia="宋体" w:hAnsi="Times New Roman" w:cs="Times New Roman" w:hint="eastAsia"/>
          <w:bCs/>
          <w:sz w:val="22"/>
        </w:rPr>
        <w:t>每月考核等级结果是“差”的，自行终止服务合同，由此产生的一切法律后果及所有相关费用由中标人承担。</w:t>
      </w:r>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bCs/>
          <w:sz w:val="22"/>
        </w:rPr>
      </w:pPr>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73" w:name="_Toc201134265"/>
      <w:r w:rsidRPr="006B7010">
        <w:rPr>
          <w:rFonts w:ascii="Times New Roman" w:eastAsia="黑体" w:hAnsi="Times New Roman" w:cs="Times New Roman"/>
          <w:sz w:val="30"/>
          <w:szCs w:val="30"/>
        </w:rPr>
        <w:t>四、投标报价须知</w:t>
      </w:r>
      <w:bookmarkEnd w:id="73"/>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bCs/>
          <w:sz w:val="22"/>
        </w:rPr>
      </w:pPr>
      <w:bookmarkStart w:id="74" w:name="_Toc201134266"/>
      <w:r w:rsidRPr="006B7010">
        <w:rPr>
          <w:rFonts w:ascii="Times New Roman" w:eastAsia="宋体" w:hAnsi="Times New Roman" w:cs="Times New Roman"/>
          <w:b/>
          <w:bCs/>
          <w:sz w:val="22"/>
        </w:rPr>
        <w:t xml:space="preserve">12 </w:t>
      </w:r>
      <w:r w:rsidRPr="006B7010">
        <w:rPr>
          <w:rFonts w:ascii="Times New Roman" w:eastAsia="宋体" w:hAnsi="Times New Roman" w:cs="Times New Roman"/>
          <w:b/>
          <w:bCs/>
          <w:sz w:val="22"/>
        </w:rPr>
        <w:t>投标报价依据</w:t>
      </w:r>
      <w:bookmarkEnd w:id="74"/>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12.1 </w:t>
      </w:r>
      <w:r w:rsidRPr="006B7010">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12.2 </w:t>
      </w:r>
      <w:r w:rsidRPr="006B7010">
        <w:rPr>
          <w:rFonts w:ascii="Times New Roman" w:eastAsia="宋体" w:hAnsi="Times New Roman" w:cs="Times New Roman"/>
          <w:sz w:val="22"/>
        </w:rPr>
        <w:t>招标文件明确的服务范围、服务内容、服务期限、服务质量要求、</w:t>
      </w:r>
      <w:r w:rsidRPr="006B7010">
        <w:rPr>
          <w:rFonts w:ascii="Times New Roman" w:eastAsia="宋体" w:hAnsi="Times New Roman" w:cs="Times New Roman" w:hint="eastAsia"/>
          <w:sz w:val="22"/>
        </w:rPr>
        <w:t>售后服务、</w:t>
      </w:r>
      <w:r w:rsidRPr="006B7010">
        <w:rPr>
          <w:rFonts w:ascii="Times New Roman" w:eastAsia="宋体" w:hAnsi="Times New Roman" w:cs="Times New Roman"/>
          <w:sz w:val="22"/>
        </w:rPr>
        <w:t>管理要求与服务标准及考核要求等。</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12.3 </w:t>
      </w:r>
      <w:r w:rsidRPr="006B7010">
        <w:rPr>
          <w:rFonts w:ascii="Times New Roman" w:eastAsia="宋体" w:hAnsi="Times New Roman" w:cs="Times New Roman"/>
          <w:sz w:val="22"/>
        </w:rPr>
        <w:t>岗位设置一览表说明</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12.3.1 </w:t>
      </w:r>
      <w:r w:rsidRPr="006B7010">
        <w:rPr>
          <w:rFonts w:ascii="Times New Roman" w:eastAsia="宋体" w:hAnsi="Times New Roman" w:cs="Times New Roman"/>
          <w:sz w:val="22"/>
        </w:rPr>
        <w:t>岗位设置一览表应与投标人须知、合同条件、项目质量标准和要求等文件结合起来理解或解释。</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 xml:space="preserve">12.3.2 </w:t>
      </w:r>
      <w:r w:rsidRPr="006B7010">
        <w:rPr>
          <w:rFonts w:ascii="Times New Roman" w:eastAsia="宋体" w:hAnsi="Times New Roman" w:cs="Times New Roman"/>
          <w:sz w:val="22"/>
        </w:rPr>
        <w:t>采购人提供的</w:t>
      </w:r>
      <w:r w:rsidRPr="006B7010">
        <w:rPr>
          <w:rFonts w:ascii="Times New Roman" w:eastAsia="宋体" w:hAnsi="Times New Roman" w:cs="Times New Roman"/>
          <w:b/>
          <w:kern w:val="0"/>
          <w:sz w:val="22"/>
          <w:u w:val="single"/>
        </w:rPr>
        <w:t>岗位设置一览表</w:t>
      </w:r>
      <w:r w:rsidRPr="006B7010">
        <w:rPr>
          <w:rFonts w:ascii="Times New Roman" w:eastAsia="宋体" w:hAnsi="Times New Roman" w:cs="Times New Roman"/>
          <w:sz w:val="22"/>
        </w:rPr>
        <w:t>是依照采购需求测算出的</w:t>
      </w:r>
      <w:r w:rsidRPr="006B7010">
        <w:rPr>
          <w:rFonts w:ascii="Times New Roman" w:eastAsia="宋体" w:hAnsi="Times New Roman" w:cs="Times New Roman"/>
          <w:b/>
          <w:kern w:val="0"/>
          <w:sz w:val="22"/>
          <w:u w:val="single"/>
        </w:rPr>
        <w:t>各岗位最低配置要求</w:t>
      </w:r>
      <w:r w:rsidRPr="006B7010">
        <w:rPr>
          <w:rFonts w:ascii="Times New Roman" w:eastAsia="宋体" w:hAnsi="Times New Roman" w:cs="Times New Roman"/>
          <w:sz w:val="22"/>
        </w:rPr>
        <w:t>，与最终的实际履约可能存在小的出入，各投标人应自行认真踏勘现场，了解招标需求。投标人如发现</w:t>
      </w:r>
      <w:r w:rsidRPr="006B7010">
        <w:rPr>
          <w:rFonts w:ascii="Times New Roman" w:eastAsia="宋体" w:hAnsi="Times New Roman" w:cs="Times New Roman"/>
          <w:b/>
          <w:kern w:val="0"/>
          <w:sz w:val="22"/>
          <w:u w:val="single"/>
        </w:rPr>
        <w:t>该表</w:t>
      </w:r>
      <w:r w:rsidRPr="006B7010">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6B7010">
        <w:rPr>
          <w:rFonts w:ascii="Times New Roman" w:eastAsia="宋体" w:hAnsi="Times New Roman" w:cs="Times New Roman"/>
          <w:b/>
          <w:kern w:val="0"/>
          <w:sz w:val="22"/>
          <w:u w:val="single"/>
        </w:rPr>
        <w:t>对岗位设置一览表中的岗位类别和数量进行缩减</w:t>
      </w:r>
      <w:r w:rsidRPr="006B7010">
        <w:rPr>
          <w:rFonts w:ascii="Times New Roman" w:eastAsia="宋体" w:hAnsi="Times New Roman" w:cs="Times New Roman"/>
          <w:sz w:val="22"/>
        </w:rPr>
        <w:t>。</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75" w:name="_Toc201134267"/>
      <w:r w:rsidRPr="006B7010">
        <w:rPr>
          <w:rFonts w:ascii="Times New Roman" w:eastAsia="宋体" w:hAnsi="Times New Roman" w:cs="Times New Roman"/>
          <w:b/>
          <w:sz w:val="22"/>
        </w:rPr>
        <w:t>13</w:t>
      </w:r>
      <w:r w:rsidRPr="006B7010">
        <w:rPr>
          <w:rFonts w:ascii="Times New Roman" w:eastAsia="宋体" w:hAnsi="Times New Roman" w:cs="Times New Roman"/>
          <w:b/>
          <w:sz w:val="22"/>
        </w:rPr>
        <w:t>投标报价内容</w:t>
      </w:r>
      <w:bookmarkEnd w:id="75"/>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13.1</w:t>
      </w:r>
      <w:r w:rsidRPr="006B7010">
        <w:rPr>
          <w:rFonts w:ascii="Times New Roman" w:eastAsia="宋体" w:hAnsi="Times New Roman" w:cs="Times New Roman"/>
          <w:sz w:val="22"/>
        </w:rPr>
        <w:t>依据本项目的招标范围和内容，中标人提供物业管理服务，其投标报价应包括管理费、人工、清扫</w:t>
      </w:r>
      <w:r w:rsidRPr="006B7010">
        <w:rPr>
          <w:rFonts w:ascii="Times New Roman" w:eastAsia="宋体" w:hAnsi="Times New Roman" w:cs="Times New Roman" w:hint="eastAsia"/>
          <w:sz w:val="22"/>
        </w:rPr>
        <w:t>服务</w:t>
      </w:r>
      <w:r w:rsidRPr="006B7010">
        <w:rPr>
          <w:rFonts w:ascii="Times New Roman" w:eastAsia="宋体" w:hAnsi="Times New Roman" w:cs="Times New Roman"/>
          <w:sz w:val="22"/>
        </w:rPr>
        <w:t>等</w:t>
      </w:r>
      <w:r w:rsidRPr="006B7010">
        <w:rPr>
          <w:rFonts w:ascii="Times New Roman" w:eastAsia="宋体" w:hAnsi="Times New Roman" w:cs="Times New Roman" w:hint="eastAsia"/>
          <w:sz w:val="22"/>
        </w:rPr>
        <w:t>费用</w:t>
      </w:r>
      <w:r w:rsidRPr="006B7010">
        <w:rPr>
          <w:rFonts w:ascii="Times New Roman" w:eastAsia="宋体" w:hAnsi="Times New Roman" w:cs="Times New Roman"/>
          <w:sz w:val="22"/>
        </w:rPr>
        <w:t>。</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13.2</w:t>
      </w:r>
      <w:r w:rsidRPr="006B7010">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13.3</w:t>
      </w:r>
      <w:r w:rsidRPr="006B7010">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13.4</w:t>
      </w:r>
      <w:r w:rsidRPr="006B7010">
        <w:rPr>
          <w:rFonts w:ascii="Times New Roman" w:eastAsia="宋体" w:hAnsi="Times New Roman" w:cs="Times New Roman"/>
          <w:sz w:val="22"/>
        </w:rPr>
        <w:t>投标人应考虑本项目可能存在的其他任何风险因素，包括政策性调价、人工和材料成本增涨、因</w:t>
      </w:r>
      <w:r w:rsidRPr="006B7010">
        <w:rPr>
          <w:rFonts w:ascii="Times New Roman" w:eastAsia="宋体" w:hAnsi="Times New Roman" w:cs="Times New Roman"/>
          <w:kern w:val="0"/>
          <w:sz w:val="22"/>
        </w:rPr>
        <w:t>设备使用年限增长引起的维修成本增加和效能衰减等，可对每一年度的投标报价做适当的递增。</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sz w:val="22"/>
        </w:rPr>
        <w:t>13.5</w:t>
      </w:r>
      <w:r w:rsidRPr="006B7010">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投标人只需在《开标一览表》中报出第一年度的投标价格，后几年合同价，按照当年度</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核定的工作内容，参照实际中标价格确定</w:t>
      </w:r>
    </w:p>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6B7010">
        <w:rPr>
          <w:rFonts w:ascii="Times New Roman" w:eastAsia="宋体" w:hAnsi="Times New Roman" w:cs="Times New Roman"/>
          <w:sz w:val="22"/>
        </w:rPr>
        <w:t>13.6</w:t>
      </w:r>
      <w:r w:rsidRPr="006B7010">
        <w:rPr>
          <w:rFonts w:ascii="Times New Roman" w:eastAsia="宋体" w:hAnsi="Times New Roman" w:cs="Times New Roman"/>
          <w:bCs/>
          <w:sz w:val="22"/>
        </w:rPr>
        <w:t>投标报价组成表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6B7010" w:rsidRPr="006B7010" w:rsidTr="00CE28C8">
        <w:trPr>
          <w:tblHeader/>
          <w:jc w:val="center"/>
        </w:trPr>
        <w:tc>
          <w:tcPr>
            <w:tcW w:w="2021" w:type="dxa"/>
            <w:gridSpan w:val="2"/>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b/>
                <w:bCs/>
                <w:sz w:val="22"/>
              </w:rPr>
              <w:t>项目</w:t>
            </w:r>
          </w:p>
        </w:tc>
        <w:tc>
          <w:tcPr>
            <w:tcW w:w="4678" w:type="dxa"/>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b/>
                <w:bCs/>
                <w:sz w:val="22"/>
              </w:rPr>
              <w:t>要求</w:t>
            </w:r>
          </w:p>
        </w:tc>
        <w:tc>
          <w:tcPr>
            <w:tcW w:w="1275" w:type="dxa"/>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b/>
                <w:bCs/>
                <w:sz w:val="22"/>
              </w:rPr>
              <w:t>分项报价</w:t>
            </w:r>
          </w:p>
        </w:tc>
        <w:tc>
          <w:tcPr>
            <w:tcW w:w="1542" w:type="dxa"/>
            <w:tcBorders>
              <w:bottom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hint="eastAsia"/>
                <w:b/>
                <w:bCs/>
                <w:sz w:val="22"/>
              </w:rPr>
              <w:t>备注</w:t>
            </w:r>
          </w:p>
        </w:tc>
      </w:tr>
      <w:tr w:rsidR="006B7010" w:rsidRPr="006B7010" w:rsidTr="00CE28C8">
        <w:trPr>
          <w:jc w:val="center"/>
        </w:trPr>
        <w:tc>
          <w:tcPr>
            <w:tcW w:w="426"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bCs/>
                <w:sz w:val="22"/>
              </w:rPr>
              <w:t>1</w:t>
            </w:r>
          </w:p>
        </w:tc>
        <w:tc>
          <w:tcPr>
            <w:tcW w:w="1595"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人员费用</w:t>
            </w:r>
          </w:p>
        </w:tc>
        <w:tc>
          <w:tcPr>
            <w:tcW w:w="4678"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宋体" w:eastAsia="宋体" w:hAnsi="Calibri" w:cs="宋体"/>
                <w:kern w:val="0"/>
                <w:szCs w:val="21"/>
              </w:rPr>
            </w:pPr>
            <w:r w:rsidRPr="006B7010">
              <w:rPr>
                <w:rFonts w:ascii="Calibri" w:eastAsia="宋体" w:hAnsi="Calibri" w:cs="Times New Roman" w:hint="eastAsia"/>
                <w:bCs/>
                <w:sz w:val="22"/>
              </w:rPr>
              <w:t>含工资、社会保险和按规定提取的福利费</w:t>
            </w:r>
          </w:p>
        </w:tc>
        <w:tc>
          <w:tcPr>
            <w:tcW w:w="1275"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42" w:type="dxa"/>
            <w:tcBorders>
              <w:top w:val="double" w:sz="4" w:space="0" w:color="auto"/>
            </w:tcBorders>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2</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其他（如有）</w:t>
            </w:r>
          </w:p>
        </w:tc>
        <w:tc>
          <w:tcPr>
            <w:tcW w:w="4678"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投标人认为本表中未能包括的其他必要费用</w:t>
            </w:r>
          </w:p>
        </w:tc>
        <w:tc>
          <w:tcPr>
            <w:tcW w:w="127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4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lastRenderedPageBreak/>
              <w:t>3</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利润</w:t>
            </w:r>
          </w:p>
        </w:tc>
        <w:tc>
          <w:tcPr>
            <w:tcW w:w="4678"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按（</w:t>
            </w:r>
            <w:r w:rsidRPr="006B7010">
              <w:rPr>
                <w:rFonts w:ascii="Calibri" w:eastAsia="宋体" w:hAnsi="Calibri" w:cs="Times New Roman" w:hint="eastAsia"/>
                <w:bCs/>
                <w:sz w:val="22"/>
              </w:rPr>
              <w:t>1+2</w:t>
            </w:r>
            <w:r w:rsidRPr="006B7010">
              <w:rPr>
                <w:rFonts w:ascii="Calibri" w:eastAsia="宋体" w:hAnsi="Calibri" w:cs="Times New Roman" w:hint="eastAsia"/>
                <w:bCs/>
                <w:sz w:val="22"/>
              </w:rPr>
              <w:t>）的</w:t>
            </w:r>
            <w:r w:rsidRPr="006B7010">
              <w:rPr>
                <w:rFonts w:ascii="Calibri" w:eastAsia="宋体" w:hAnsi="Calibri" w:cs="Times New Roman" w:hint="eastAsia"/>
                <w:bCs/>
                <w:sz w:val="22"/>
              </w:rPr>
              <w:t>%</w:t>
            </w:r>
            <w:r w:rsidRPr="006B7010">
              <w:rPr>
                <w:rFonts w:ascii="Calibri" w:eastAsia="宋体" w:hAnsi="Calibri" w:cs="Times New Roman" w:hint="eastAsia"/>
                <w:bCs/>
                <w:sz w:val="22"/>
              </w:rPr>
              <w:t>计取</w:t>
            </w:r>
          </w:p>
        </w:tc>
        <w:tc>
          <w:tcPr>
            <w:tcW w:w="127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42"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r w:rsidR="006B7010" w:rsidRPr="006B7010" w:rsidTr="00CE28C8">
        <w:trPr>
          <w:jc w:val="center"/>
        </w:trPr>
        <w:tc>
          <w:tcPr>
            <w:tcW w:w="426"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4</w:t>
            </w:r>
          </w:p>
        </w:tc>
        <w:tc>
          <w:tcPr>
            <w:tcW w:w="159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税金</w:t>
            </w:r>
          </w:p>
        </w:tc>
        <w:tc>
          <w:tcPr>
            <w:tcW w:w="4678"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r w:rsidRPr="006B7010">
              <w:rPr>
                <w:rFonts w:ascii="Calibri" w:eastAsia="宋体" w:hAnsi="Calibri" w:cs="Times New Roman" w:hint="eastAsia"/>
                <w:bCs/>
                <w:sz w:val="22"/>
              </w:rPr>
              <w:t>按国家及上海市规定缴纳</w:t>
            </w:r>
          </w:p>
        </w:tc>
        <w:tc>
          <w:tcPr>
            <w:tcW w:w="127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42" w:type="dxa"/>
            <w:vAlign w:val="center"/>
          </w:tcPr>
          <w:p w:rsidR="006B7010" w:rsidRPr="006B7010" w:rsidRDefault="006B7010" w:rsidP="006B7010">
            <w:pPr>
              <w:jc w:val="center"/>
              <w:rPr>
                <w:rFonts w:ascii="Calibri" w:eastAsia="宋体" w:hAnsi="Calibri" w:cs="Times New Roman"/>
              </w:rPr>
            </w:pPr>
          </w:p>
        </w:tc>
      </w:tr>
      <w:tr w:rsidR="006B7010" w:rsidRPr="006B7010" w:rsidTr="00CE28C8">
        <w:trPr>
          <w:jc w:val="center"/>
        </w:trPr>
        <w:tc>
          <w:tcPr>
            <w:tcW w:w="6699" w:type="dxa"/>
            <w:gridSpan w:val="3"/>
            <w:vAlign w:val="center"/>
          </w:tcPr>
          <w:p w:rsidR="006B7010" w:rsidRPr="006B7010" w:rsidRDefault="006B7010" w:rsidP="006B7010">
            <w:pPr>
              <w:tabs>
                <w:tab w:val="left" w:pos="3060"/>
              </w:tabs>
              <w:adjustRightInd w:val="0"/>
              <w:snapToGrid w:val="0"/>
              <w:jc w:val="center"/>
              <w:rPr>
                <w:rFonts w:ascii="Calibri" w:eastAsia="宋体" w:hAnsi="Calibri" w:cs="Times New Roman"/>
                <w:b/>
                <w:bCs/>
                <w:sz w:val="22"/>
              </w:rPr>
            </w:pPr>
            <w:r w:rsidRPr="006B7010">
              <w:rPr>
                <w:rFonts w:ascii="Calibri" w:eastAsia="宋体" w:hAnsi="Calibri" w:cs="Times New Roman" w:hint="eastAsia"/>
                <w:b/>
                <w:bCs/>
                <w:sz w:val="22"/>
              </w:rPr>
              <w:t>合计</w:t>
            </w:r>
          </w:p>
        </w:tc>
        <w:tc>
          <w:tcPr>
            <w:tcW w:w="1275" w:type="dxa"/>
            <w:vAlign w:val="center"/>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c>
          <w:tcPr>
            <w:tcW w:w="1542" w:type="dxa"/>
          </w:tcPr>
          <w:p w:rsidR="006B7010" w:rsidRPr="006B7010" w:rsidRDefault="006B7010" w:rsidP="006B7010">
            <w:pPr>
              <w:tabs>
                <w:tab w:val="left" w:pos="3060"/>
              </w:tabs>
              <w:adjustRightInd w:val="0"/>
              <w:snapToGrid w:val="0"/>
              <w:jc w:val="center"/>
              <w:rPr>
                <w:rFonts w:ascii="Calibri" w:eastAsia="宋体" w:hAnsi="Calibri" w:cs="Times New Roman"/>
                <w:bCs/>
                <w:sz w:val="22"/>
              </w:rPr>
            </w:pPr>
          </w:p>
        </w:tc>
      </w:tr>
    </w:tbl>
    <w:p w:rsidR="006B7010" w:rsidRPr="006B7010" w:rsidRDefault="006B7010" w:rsidP="006B701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6B7010" w:rsidRPr="006B7010" w:rsidRDefault="006B7010" w:rsidP="006B701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76" w:name="_Toc201134268"/>
      <w:r w:rsidRPr="006B7010">
        <w:rPr>
          <w:rFonts w:ascii="Times New Roman" w:eastAsia="宋体" w:hAnsi="Times New Roman" w:cs="Times New Roman"/>
          <w:b/>
          <w:sz w:val="22"/>
        </w:rPr>
        <w:t>14</w:t>
      </w:r>
      <w:r w:rsidRPr="006B7010">
        <w:rPr>
          <w:rFonts w:ascii="Times New Roman" w:eastAsia="宋体" w:hAnsi="Times New Roman" w:cs="Times New Roman"/>
          <w:b/>
          <w:sz w:val="22"/>
        </w:rPr>
        <w:t>投标报价控制性条款</w:t>
      </w:r>
      <w:bookmarkEnd w:id="76"/>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14.1 </w:t>
      </w:r>
      <w:r w:rsidRPr="006B7010">
        <w:rPr>
          <w:rFonts w:ascii="Times New Roman" w:eastAsia="宋体" w:hAnsi="Times New Roman" w:cs="Times New Roman" w:hint="eastAsia"/>
          <w:sz w:val="22"/>
        </w:rPr>
        <w:t>投标报价不得超过公布的预算金额或最高限价，其中各年度或各分项报价（如有要求）均不得超过对应的预算金额或最高限价。</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14.2 </w:t>
      </w:r>
      <w:r w:rsidRPr="006B7010">
        <w:rPr>
          <w:rFonts w:ascii="Times New Roman" w:eastAsia="宋体" w:hAnsi="Times New Roman" w:cs="Times New Roman" w:hint="eastAsia"/>
          <w:sz w:val="22"/>
        </w:rPr>
        <w:t>本项目只允许有一个报价，任何有选择的报价将不予接受。</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14.3 </w:t>
      </w:r>
      <w:r w:rsidRPr="006B7010">
        <w:rPr>
          <w:rFonts w:ascii="Times New Roman" w:eastAsia="宋体" w:hAnsi="Times New Roman" w:cs="Times New Roman" w:hint="eastAsia"/>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 xml:space="preserve">14.4 </w:t>
      </w:r>
      <w:r w:rsidRPr="006B7010">
        <w:rPr>
          <w:rFonts w:ascii="Times New Roman" w:eastAsia="宋体" w:hAnsi="Times New Roman" w:cs="Times New Roman" w:hint="eastAsia"/>
          <w:sz w:val="22"/>
        </w:rPr>
        <w:t>经评标委员会审定，投标报价存在下列情形之一的，该投标文件作无效标处理：</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14.4.1 </w:t>
      </w:r>
      <w:r w:rsidRPr="006B7010">
        <w:rPr>
          <w:rFonts w:ascii="Times New Roman" w:eastAsia="宋体" w:hAnsi="Times New Roman" w:cs="Times New Roman" w:hint="eastAsia"/>
          <w:sz w:val="22"/>
        </w:rPr>
        <w:t>对岗位设置一览表中的岗位配置数进行缩减的；</w:t>
      </w:r>
    </w:p>
    <w:p w:rsidR="006B7010" w:rsidRPr="006B7010" w:rsidRDefault="006B7010" w:rsidP="006B7010">
      <w:pPr>
        <w:adjustRightInd w:val="0"/>
        <w:snapToGrid w:val="0"/>
        <w:spacing w:line="300" w:lineRule="auto"/>
        <w:ind w:firstLineChars="200" w:firstLine="440"/>
        <w:jc w:val="left"/>
        <w:rPr>
          <w:rFonts w:ascii="Times New Roman" w:eastAsia="宋体" w:hAnsi="Times New Roman" w:cs="Times New Roman"/>
          <w:sz w:val="22"/>
        </w:rPr>
      </w:pPr>
      <w:r w:rsidRPr="006B7010">
        <w:rPr>
          <w:rFonts w:ascii="Times New Roman" w:eastAsia="宋体" w:hAnsi="Times New Roman" w:cs="Times New Roman" w:hint="eastAsia"/>
          <w:sz w:val="22"/>
        </w:rPr>
        <w:t xml:space="preserve">14.4.2 </w:t>
      </w:r>
      <w:r w:rsidRPr="006B7010">
        <w:rPr>
          <w:rFonts w:ascii="Times New Roman" w:eastAsia="宋体" w:hAnsi="Times New Roman" w:cs="Times New Roman" w:hint="eastAsia"/>
          <w:sz w:val="22"/>
        </w:rPr>
        <w:t>投标报价和技术方案明显不相符的；</w:t>
      </w:r>
    </w:p>
    <w:p w:rsidR="006B7010" w:rsidRPr="006B7010" w:rsidRDefault="006B7010" w:rsidP="006B7010">
      <w:pPr>
        <w:adjustRightInd w:val="0"/>
        <w:snapToGrid w:val="0"/>
        <w:spacing w:line="300" w:lineRule="auto"/>
        <w:jc w:val="center"/>
        <w:rPr>
          <w:rFonts w:ascii="Times New Roman" w:eastAsia="黑体" w:hAnsi="Times New Roman" w:cs="Times New Roman"/>
          <w:sz w:val="30"/>
          <w:szCs w:val="30"/>
        </w:rPr>
      </w:pPr>
      <w:bookmarkStart w:id="77" w:name="_Toc481849902"/>
      <w:bookmarkStart w:id="78" w:name="_Toc486604818"/>
    </w:p>
    <w:p w:rsidR="006B7010" w:rsidRPr="006B7010" w:rsidRDefault="006B7010" w:rsidP="006B7010">
      <w:pPr>
        <w:adjustRightInd w:val="0"/>
        <w:snapToGrid w:val="0"/>
        <w:spacing w:line="300" w:lineRule="auto"/>
        <w:jc w:val="center"/>
        <w:outlineLvl w:val="1"/>
        <w:rPr>
          <w:rFonts w:ascii="Times New Roman" w:eastAsia="黑体" w:hAnsi="Times New Roman" w:cs="Times New Roman"/>
          <w:sz w:val="30"/>
          <w:szCs w:val="30"/>
        </w:rPr>
      </w:pPr>
      <w:bookmarkStart w:id="79" w:name="_Toc201134269"/>
      <w:r w:rsidRPr="006B7010">
        <w:rPr>
          <w:rFonts w:ascii="Times New Roman" w:eastAsia="黑体" w:hAnsi="Times New Roman" w:cs="Times New Roman"/>
          <w:sz w:val="30"/>
          <w:szCs w:val="30"/>
        </w:rPr>
        <w:t>五、政府采购政策</w:t>
      </w:r>
      <w:bookmarkEnd w:id="79"/>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sz w:val="22"/>
        </w:rPr>
      </w:pPr>
      <w:bookmarkStart w:id="80" w:name="_Toc201134270"/>
      <w:bookmarkStart w:id="81" w:name="_Toc481849905"/>
      <w:bookmarkStart w:id="82" w:name="_Toc486604821"/>
      <w:bookmarkEnd w:id="77"/>
      <w:bookmarkEnd w:id="78"/>
      <w:r w:rsidRPr="006B7010">
        <w:rPr>
          <w:rFonts w:ascii="Times New Roman" w:eastAsia="宋体" w:hAnsi="Times New Roman" w:cs="Times New Roman"/>
          <w:b/>
          <w:sz w:val="22"/>
        </w:rPr>
        <w:t>15</w:t>
      </w:r>
      <w:r w:rsidRPr="006B7010">
        <w:rPr>
          <w:rFonts w:ascii="Times New Roman" w:eastAsia="宋体" w:hAnsi="宋体" w:cs="Times New Roman"/>
          <w:b/>
          <w:sz w:val="22"/>
        </w:rPr>
        <w:t>促进中小企业发展</w:t>
      </w:r>
      <w:bookmarkEnd w:id="80"/>
    </w:p>
    <w:p w:rsidR="006B7010" w:rsidRPr="006B7010" w:rsidRDefault="006B7010" w:rsidP="006B7010">
      <w:pPr>
        <w:tabs>
          <w:tab w:val="left" w:pos="3060"/>
        </w:tabs>
        <w:adjustRightInd w:val="0"/>
        <w:snapToGrid w:val="0"/>
        <w:spacing w:line="300" w:lineRule="auto"/>
        <w:ind w:firstLineChars="200" w:firstLine="442"/>
        <w:rPr>
          <w:rFonts w:ascii="Times New Roman" w:eastAsia="宋体" w:hAnsi="Times New Roman" w:cs="Times New Roman"/>
          <w:sz w:val="22"/>
        </w:rPr>
      </w:pPr>
      <w:r w:rsidRPr="006B7010">
        <w:rPr>
          <w:rFonts w:ascii="宋体" w:eastAsia="宋体" w:hAnsi="宋体" w:cs="Times New Roman"/>
          <w:b/>
          <w:bCs/>
          <w:kern w:val="0"/>
          <w:sz w:val="22"/>
        </w:rPr>
        <w:t>★</w:t>
      </w:r>
      <w:r w:rsidRPr="006B7010">
        <w:rPr>
          <w:rFonts w:ascii="Times New Roman" w:eastAsia="宋体" w:hAnsi="Times New Roman" w:cs="Times New Roman"/>
          <w:sz w:val="22"/>
        </w:rPr>
        <w:t>15</w:t>
      </w:r>
      <w:r w:rsidRPr="006B7010">
        <w:rPr>
          <w:rFonts w:ascii="Times New Roman" w:eastAsia="宋体" w:hAnsi="Times New Roman" w:cs="Times New Roman"/>
          <w:bCs/>
          <w:sz w:val="22"/>
        </w:rPr>
        <w:t>.1</w:t>
      </w:r>
      <w:r w:rsidRPr="006B7010">
        <w:rPr>
          <w:rFonts w:ascii="Times New Roman" w:eastAsia="宋体" w:hAnsi="宋体" w:cs="Times New Roman"/>
          <w:sz w:val="22"/>
        </w:rPr>
        <w:t>中小企业（含中型、小型、微型企业，下同）的划定按照《中小企业划型标准规定》（工信部联企业</w:t>
      </w:r>
      <w:r w:rsidRPr="006B7010">
        <w:rPr>
          <w:rFonts w:ascii="Times New Roman" w:eastAsia="宋体" w:hAnsi="宋体" w:cs="Times New Roman" w:hint="eastAsia"/>
          <w:sz w:val="22"/>
        </w:rPr>
        <w:t>〔</w:t>
      </w:r>
      <w:r w:rsidRPr="006B7010">
        <w:rPr>
          <w:rFonts w:ascii="Times New Roman" w:eastAsia="宋体" w:hAnsi="宋体" w:cs="Times New Roman" w:hint="eastAsia"/>
          <w:sz w:val="22"/>
        </w:rPr>
        <w:t>2011</w:t>
      </w:r>
      <w:r w:rsidRPr="006B7010">
        <w:rPr>
          <w:rFonts w:ascii="Times New Roman" w:eastAsia="宋体" w:hAnsi="宋体" w:cs="Times New Roman" w:hint="eastAsia"/>
          <w:sz w:val="22"/>
        </w:rPr>
        <w:t>〕</w:t>
      </w:r>
      <w:r w:rsidRPr="006B7010">
        <w:rPr>
          <w:rFonts w:ascii="Times New Roman" w:eastAsia="宋体" w:hAnsi="宋体" w:cs="Times New Roman" w:hint="eastAsia"/>
          <w:sz w:val="22"/>
        </w:rPr>
        <w:t>300</w:t>
      </w:r>
      <w:r w:rsidRPr="006B7010">
        <w:rPr>
          <w:rFonts w:ascii="Times New Roman" w:eastAsia="宋体" w:hAnsi="宋体" w:cs="Times New Roman" w:hint="eastAsia"/>
          <w:sz w:val="22"/>
        </w:rPr>
        <w:t>号</w:t>
      </w:r>
      <w:r w:rsidRPr="006B7010">
        <w:rPr>
          <w:rFonts w:ascii="Times New Roman" w:eastAsia="宋体" w:hAnsi="宋体" w:cs="Times New Roman"/>
          <w:sz w:val="22"/>
        </w:rPr>
        <w:t>）执行，参加投标的中小企业应当提供《中小企业声明函》（具体格式见</w:t>
      </w:r>
      <w:r w:rsidRPr="006B7010">
        <w:rPr>
          <w:rFonts w:ascii="Times New Roman" w:eastAsia="宋体" w:hAnsi="Times New Roman" w:cs="Times New Roman"/>
          <w:sz w:val="22"/>
        </w:rPr>
        <w:t>“</w:t>
      </w:r>
      <w:r w:rsidRPr="006B7010">
        <w:rPr>
          <w:rFonts w:ascii="Times New Roman" w:eastAsia="宋体" w:hAnsi="宋体" w:cs="Times New Roman"/>
          <w:sz w:val="22"/>
        </w:rPr>
        <w:t>投标文件格式</w:t>
      </w:r>
      <w:r w:rsidRPr="006B7010">
        <w:rPr>
          <w:rFonts w:ascii="Times New Roman" w:eastAsia="宋体" w:hAnsi="Times New Roman" w:cs="Times New Roman"/>
          <w:sz w:val="22"/>
        </w:rPr>
        <w:t>”</w:t>
      </w:r>
      <w:r w:rsidRPr="006B7010">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6B7010" w:rsidRPr="006B7010" w:rsidRDefault="006B7010" w:rsidP="006B7010">
      <w:pPr>
        <w:adjustRightInd w:val="0"/>
        <w:snapToGrid w:val="0"/>
        <w:spacing w:line="300" w:lineRule="auto"/>
        <w:ind w:firstLineChars="200" w:firstLine="442"/>
        <w:rPr>
          <w:rFonts w:ascii="Times New Roman" w:eastAsia="宋体" w:hAnsi="Times New Roman" w:cs="Times New Roman"/>
          <w:sz w:val="22"/>
        </w:rPr>
      </w:pPr>
      <w:r w:rsidRPr="006B7010">
        <w:rPr>
          <w:rFonts w:ascii="宋体" w:eastAsia="宋体" w:hAnsi="宋体" w:cs="Times New Roman"/>
          <w:b/>
          <w:bCs/>
          <w:kern w:val="0"/>
          <w:sz w:val="22"/>
        </w:rPr>
        <w:t>★</w:t>
      </w:r>
      <w:r w:rsidRPr="006B7010">
        <w:rPr>
          <w:rFonts w:ascii="Times New Roman" w:eastAsia="宋体" w:hAnsi="Times New Roman" w:cs="Times New Roman"/>
          <w:sz w:val="22"/>
        </w:rPr>
        <w:t>15.2</w:t>
      </w:r>
      <w:r w:rsidRPr="006B7010">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B7010">
        <w:rPr>
          <w:rFonts w:ascii="Times New Roman" w:eastAsia="宋体" w:hAnsi="宋体" w:cs="Times New Roman" w:hint="eastAsia"/>
          <w:sz w:val="22"/>
        </w:rPr>
        <w:t>管理</w:t>
      </w:r>
      <w:r w:rsidRPr="006B7010">
        <w:rPr>
          <w:rFonts w:ascii="Times New Roman" w:eastAsia="宋体" w:hAnsi="宋体" w:cs="Times New Roman"/>
          <w:sz w:val="22"/>
        </w:rPr>
        <w:t>办法》。</w:t>
      </w:r>
    </w:p>
    <w:p w:rsidR="006B7010" w:rsidRPr="006B7010" w:rsidRDefault="006B7010" w:rsidP="006B7010">
      <w:pPr>
        <w:adjustRightInd w:val="0"/>
        <w:snapToGrid w:val="0"/>
        <w:spacing w:line="300" w:lineRule="auto"/>
        <w:ind w:firstLineChars="200" w:firstLine="442"/>
        <w:rPr>
          <w:rFonts w:ascii="Times New Roman" w:eastAsia="宋体" w:hAnsi="Times New Roman" w:cs="Times New Roman"/>
          <w:sz w:val="22"/>
        </w:rPr>
      </w:pPr>
      <w:r w:rsidRPr="006B7010">
        <w:rPr>
          <w:rFonts w:ascii="宋体" w:eastAsia="宋体" w:hAnsi="宋体" w:cs="Times New Roman"/>
          <w:b/>
          <w:bCs/>
          <w:kern w:val="0"/>
          <w:sz w:val="22"/>
        </w:rPr>
        <w:t>★</w:t>
      </w:r>
      <w:r w:rsidRPr="006B7010">
        <w:rPr>
          <w:rFonts w:ascii="Times New Roman" w:eastAsia="宋体" w:hAnsi="Times New Roman" w:cs="Times New Roman"/>
          <w:sz w:val="22"/>
        </w:rPr>
        <w:t>15.3</w:t>
      </w:r>
      <w:r w:rsidRPr="006B7010">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6B7010" w:rsidRPr="006B7010" w:rsidRDefault="006B7010" w:rsidP="006B7010">
      <w:pPr>
        <w:adjustRightInd w:val="0"/>
        <w:snapToGrid w:val="0"/>
        <w:spacing w:line="300" w:lineRule="auto"/>
        <w:ind w:firstLineChars="200" w:firstLine="442"/>
        <w:rPr>
          <w:rFonts w:ascii="Times New Roman" w:eastAsia="宋体" w:hAnsi="Times New Roman" w:cs="Times New Roman"/>
          <w:sz w:val="22"/>
        </w:rPr>
      </w:pPr>
      <w:r w:rsidRPr="006B7010">
        <w:rPr>
          <w:rFonts w:ascii="宋体" w:eastAsia="宋体" w:hAnsi="宋体" w:cs="Times New Roman"/>
          <w:b/>
          <w:bCs/>
          <w:kern w:val="0"/>
          <w:sz w:val="22"/>
        </w:rPr>
        <w:t>★</w:t>
      </w:r>
      <w:r w:rsidRPr="006B7010">
        <w:rPr>
          <w:rFonts w:ascii="Times New Roman" w:eastAsia="宋体" w:hAnsi="Times New Roman" w:cs="Times New Roman"/>
          <w:sz w:val="22"/>
        </w:rPr>
        <w:t>15.4</w:t>
      </w:r>
      <w:r w:rsidRPr="006B7010">
        <w:rPr>
          <w:rFonts w:ascii="Times New Roman" w:eastAsia="宋体" w:hAnsi="宋体" w:cs="Times New Roman"/>
          <w:sz w:val="22"/>
        </w:rPr>
        <w:t>供应商如提供虚假材料以谋取成交的，按照《政府采购法》有关条款处理，并记入供应商诚信档案。</w:t>
      </w:r>
    </w:p>
    <w:p w:rsidR="006B7010" w:rsidRPr="006B7010" w:rsidRDefault="006B7010" w:rsidP="006B7010">
      <w:pPr>
        <w:adjustRightInd w:val="0"/>
        <w:snapToGrid w:val="0"/>
        <w:spacing w:line="300" w:lineRule="auto"/>
        <w:ind w:firstLineChars="200" w:firstLine="442"/>
        <w:outlineLvl w:val="2"/>
        <w:rPr>
          <w:rFonts w:ascii="Times New Roman" w:eastAsia="宋体" w:hAnsi="Times New Roman" w:cs="Times New Roman"/>
          <w:b/>
          <w:sz w:val="22"/>
        </w:rPr>
      </w:pPr>
      <w:bookmarkStart w:id="83" w:name="_Toc201134271"/>
      <w:bookmarkEnd w:id="81"/>
      <w:bookmarkEnd w:id="82"/>
      <w:r w:rsidRPr="006B7010">
        <w:rPr>
          <w:rFonts w:ascii="Times New Roman" w:eastAsia="宋体" w:hAnsi="Times New Roman" w:cs="Times New Roman"/>
          <w:b/>
          <w:sz w:val="22"/>
        </w:rPr>
        <w:t>16</w:t>
      </w:r>
      <w:r w:rsidRPr="006B7010">
        <w:rPr>
          <w:rFonts w:ascii="Times New Roman" w:eastAsia="宋体" w:hAnsi="Times New Roman" w:cs="Times New Roman"/>
          <w:b/>
          <w:sz w:val="22"/>
        </w:rPr>
        <w:t>促进残疾人就业</w:t>
      </w:r>
      <w:r w:rsidRPr="006B7010">
        <w:rPr>
          <w:rFonts w:ascii="Calibri" w:eastAsia="宋体" w:hAnsi="Calibri" w:cs="Times New Roman" w:hint="eastAsia"/>
          <w:sz w:val="22"/>
        </w:rPr>
        <w:t>（注：仅残疾人福利单位适用）</w:t>
      </w:r>
      <w:bookmarkEnd w:id="83"/>
    </w:p>
    <w:p w:rsidR="006B7010" w:rsidRPr="006B7010" w:rsidRDefault="006B7010" w:rsidP="006B7010">
      <w:pPr>
        <w:adjustRightInd w:val="0"/>
        <w:snapToGrid w:val="0"/>
        <w:spacing w:line="300" w:lineRule="auto"/>
        <w:ind w:firstLineChars="200" w:firstLine="440"/>
        <w:rPr>
          <w:rFonts w:ascii="Times New Roman" w:eastAsia="宋体" w:hAnsi="Times New Roman" w:cs="Times New Roman"/>
          <w:sz w:val="22"/>
        </w:rPr>
      </w:pPr>
      <w:r w:rsidRPr="006B7010">
        <w:rPr>
          <w:rFonts w:ascii="Times New Roman" w:eastAsia="宋体" w:hAnsi="Times New Roman" w:cs="Times New Roman"/>
          <w:sz w:val="22"/>
        </w:rPr>
        <w:t>16.1</w:t>
      </w:r>
      <w:bookmarkStart w:id="84" w:name="sendNo"/>
      <w:r w:rsidRPr="006B7010">
        <w:rPr>
          <w:rFonts w:ascii="Times New Roman" w:eastAsia="宋体" w:hAnsi="Times New Roman" w:cs="Times New Roman"/>
          <w:sz w:val="22"/>
        </w:rPr>
        <w:t>符合财库</w:t>
      </w:r>
      <w:bookmarkEnd w:id="84"/>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2017</w:t>
      </w: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141</w:t>
      </w:r>
      <w:r w:rsidRPr="006B7010">
        <w:rPr>
          <w:rFonts w:ascii="Times New Roman" w:eastAsia="宋体" w:hAnsi="Times New Roman" w:cs="Times New Roman" w:hint="eastAsia"/>
          <w:sz w:val="22"/>
        </w:rPr>
        <w:t>号</w:t>
      </w:r>
      <w:r w:rsidRPr="006B7010">
        <w:rPr>
          <w:rFonts w:ascii="Times New Roman" w:eastAsia="宋体" w:hAnsi="Times New Roman" w:cs="Times New Roman"/>
          <w:sz w:val="22"/>
        </w:rPr>
        <w:t>文中所示条件的残疾人福利性单位视同小型、微型企业，享受促进中小企业发展的政府采购政策。残疾人福利性单位属于小型、微型企业的，不重复享受政策。</w:t>
      </w:r>
    </w:p>
    <w:p w:rsidR="00A45D4E" w:rsidRDefault="006B7010" w:rsidP="006B7010">
      <w:r w:rsidRPr="006B7010">
        <w:rPr>
          <w:rFonts w:ascii="Times New Roman" w:eastAsia="宋体" w:hAnsi="Times New Roman" w:cs="Times New Roman"/>
          <w:sz w:val="22"/>
        </w:rPr>
        <w:t>16.2</w:t>
      </w:r>
      <w:r w:rsidRPr="006B7010">
        <w:rPr>
          <w:rFonts w:ascii="Times New Roman" w:eastAsia="宋体" w:hAnsi="Times New Roman" w:cs="Times New Roman"/>
          <w:sz w:val="22"/>
        </w:rPr>
        <w:t>残疾人福利性单位在参加政府采购活动时，应当按财库</w:t>
      </w: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2017</w:t>
      </w:r>
      <w:r w:rsidRPr="006B7010">
        <w:rPr>
          <w:rFonts w:ascii="Times New Roman" w:eastAsia="宋体" w:hAnsi="Times New Roman" w:cs="Times New Roman" w:hint="eastAsia"/>
          <w:sz w:val="22"/>
        </w:rPr>
        <w:t>〕</w:t>
      </w:r>
      <w:r w:rsidRPr="006B7010">
        <w:rPr>
          <w:rFonts w:ascii="Times New Roman" w:eastAsia="宋体" w:hAnsi="Times New Roman" w:cs="Times New Roman" w:hint="eastAsia"/>
          <w:sz w:val="22"/>
        </w:rPr>
        <w:t>141</w:t>
      </w:r>
      <w:r w:rsidRPr="006B7010">
        <w:rPr>
          <w:rFonts w:ascii="Times New Roman" w:eastAsia="宋体" w:hAnsi="Times New Roman" w:cs="Times New Roman" w:hint="eastAsia"/>
          <w:sz w:val="22"/>
        </w:rPr>
        <w:t>号</w:t>
      </w:r>
      <w:r w:rsidRPr="006B7010">
        <w:rPr>
          <w:rFonts w:ascii="Times New Roman" w:eastAsia="宋体" w:hAnsi="Times New Roman" w:cs="Times New Roman"/>
          <w:sz w:val="22"/>
        </w:rPr>
        <w:t>规定的《残疾人福利性单位声明函》（具体格式详见</w:t>
      </w:r>
      <w:r w:rsidRPr="006B7010">
        <w:rPr>
          <w:rFonts w:ascii="Times New Roman" w:eastAsia="宋体" w:hAnsi="Times New Roman" w:cs="Times New Roman"/>
          <w:sz w:val="22"/>
        </w:rPr>
        <w:t>“</w:t>
      </w:r>
      <w:r w:rsidRPr="006B7010">
        <w:rPr>
          <w:rFonts w:ascii="Times New Roman" w:eastAsia="宋体" w:hAnsi="Times New Roman" w:cs="Times New Roman"/>
          <w:sz w:val="22"/>
        </w:rPr>
        <w:t>投标文件格式</w:t>
      </w:r>
      <w:r w:rsidRPr="006B7010">
        <w:rPr>
          <w:rFonts w:ascii="Times New Roman" w:eastAsia="宋体" w:hAnsi="Times New Roman" w:cs="Times New Roman"/>
          <w:sz w:val="22"/>
        </w:rPr>
        <w:t>”</w:t>
      </w:r>
      <w:r w:rsidRPr="006B7010">
        <w:rPr>
          <w:rFonts w:ascii="Times New Roman" w:eastAsia="宋体" w:hAnsi="Times New Roman" w:cs="Times New Roman"/>
          <w:sz w:val="22"/>
        </w:rPr>
        <w:t>），并对声明的真实性负责。</w:t>
      </w:r>
    </w:p>
    <w:sectPr w:rsidR="00A45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00"/>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宋体"/>
    <w:charset w:val="86"/>
    <w:family w:val="swiss"/>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48CFF"/>
    <w:multiLevelType w:val="singleLevel"/>
    <w:tmpl w:val="9BA48CFF"/>
    <w:lvl w:ilvl="0">
      <w:start w:val="1"/>
      <w:numFmt w:val="decimal"/>
      <w:suff w:val="nothing"/>
      <w:lvlText w:val="（%1）"/>
      <w:lvlJc w:val="left"/>
    </w:lvl>
  </w:abstractNum>
  <w:abstractNum w:abstractNumId="1">
    <w:nsid w:val="D96E83B2"/>
    <w:multiLevelType w:val="singleLevel"/>
    <w:tmpl w:val="D96E83B2"/>
    <w:lvl w:ilvl="0">
      <w:start w:val="5"/>
      <w:numFmt w:val="decimal"/>
      <w:suff w:val="nothing"/>
      <w:lvlText w:val="%1、"/>
      <w:lvlJc w:val="left"/>
    </w:lvl>
  </w:abstractNum>
  <w:abstractNum w:abstractNumId="2">
    <w:nsid w:val="28E0F635"/>
    <w:multiLevelType w:val="singleLevel"/>
    <w:tmpl w:val="28E0F635"/>
    <w:lvl w:ilvl="0">
      <w:start w:val="2"/>
      <w:numFmt w:val="decimal"/>
      <w:suff w:val="nothing"/>
      <w:lvlText w:val="%1、"/>
      <w:lvlJc w:val="left"/>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10"/>
    <w:rsid w:val="006B7010"/>
    <w:rsid w:val="00A4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701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B701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B7010"/>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B701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B7010"/>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B7010"/>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B7010"/>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B7010"/>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B7010"/>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B7010"/>
    <w:rPr>
      <w:rFonts w:ascii="Times New Roman" w:eastAsia="宋体" w:hAnsi="Times New Roman" w:cs="Times New Roman"/>
      <w:b/>
      <w:bCs/>
      <w:kern w:val="44"/>
      <w:sz w:val="44"/>
      <w:szCs w:val="44"/>
    </w:rPr>
  </w:style>
  <w:style w:type="character" w:customStyle="1" w:styleId="2Char">
    <w:name w:val="标题 2 Char"/>
    <w:basedOn w:val="a1"/>
    <w:link w:val="2"/>
    <w:qFormat/>
    <w:rsid w:val="006B7010"/>
    <w:rPr>
      <w:rFonts w:ascii="Arial" w:eastAsia="黑体" w:hAnsi="Arial" w:cs="Times New Roman"/>
      <w:b/>
      <w:bCs/>
      <w:sz w:val="32"/>
      <w:szCs w:val="32"/>
    </w:rPr>
  </w:style>
  <w:style w:type="character" w:customStyle="1" w:styleId="3Char">
    <w:name w:val="标题 3 Char"/>
    <w:basedOn w:val="a1"/>
    <w:link w:val="3"/>
    <w:qFormat/>
    <w:rsid w:val="006B7010"/>
    <w:rPr>
      <w:rFonts w:ascii="Times New Roman" w:eastAsia="宋体" w:hAnsi="Times New Roman" w:cs="Times New Roman"/>
      <w:b/>
      <w:bCs/>
      <w:szCs w:val="32"/>
    </w:rPr>
  </w:style>
  <w:style w:type="character" w:customStyle="1" w:styleId="4Char">
    <w:name w:val="标题 4 Char"/>
    <w:basedOn w:val="a1"/>
    <w:link w:val="4"/>
    <w:qFormat/>
    <w:rsid w:val="006B7010"/>
    <w:rPr>
      <w:rFonts w:ascii="Arial" w:eastAsia="黑体" w:hAnsi="Arial" w:cs="Times New Roman"/>
      <w:b/>
      <w:bCs/>
      <w:sz w:val="28"/>
      <w:szCs w:val="28"/>
    </w:rPr>
  </w:style>
  <w:style w:type="character" w:customStyle="1" w:styleId="5Char">
    <w:name w:val="标题 5 Char"/>
    <w:basedOn w:val="a1"/>
    <w:link w:val="5"/>
    <w:qFormat/>
    <w:rsid w:val="006B7010"/>
    <w:rPr>
      <w:rFonts w:ascii="Times New Roman" w:eastAsia="宋体" w:hAnsi="Times New Roman" w:cs="Times New Roman"/>
      <w:b/>
      <w:sz w:val="28"/>
      <w:szCs w:val="20"/>
    </w:rPr>
  </w:style>
  <w:style w:type="character" w:customStyle="1" w:styleId="6Char">
    <w:name w:val="标题 6 Char"/>
    <w:basedOn w:val="a1"/>
    <w:link w:val="6"/>
    <w:qFormat/>
    <w:rsid w:val="006B7010"/>
    <w:rPr>
      <w:rFonts w:ascii="Arial" w:eastAsia="黑体" w:hAnsi="Arial" w:cs="Times New Roman"/>
      <w:b/>
      <w:sz w:val="24"/>
      <w:szCs w:val="20"/>
    </w:rPr>
  </w:style>
  <w:style w:type="character" w:customStyle="1" w:styleId="7Char">
    <w:name w:val="标题 7 Char"/>
    <w:basedOn w:val="a1"/>
    <w:link w:val="7"/>
    <w:qFormat/>
    <w:rsid w:val="006B7010"/>
    <w:rPr>
      <w:rFonts w:ascii="Times New Roman" w:eastAsia="宋体" w:hAnsi="Times New Roman" w:cs="Times New Roman"/>
      <w:b/>
      <w:sz w:val="24"/>
      <w:szCs w:val="20"/>
    </w:rPr>
  </w:style>
  <w:style w:type="character" w:customStyle="1" w:styleId="8Char">
    <w:name w:val="标题 8 Char"/>
    <w:basedOn w:val="a1"/>
    <w:link w:val="8"/>
    <w:qFormat/>
    <w:rsid w:val="006B7010"/>
    <w:rPr>
      <w:rFonts w:ascii="Arial" w:eastAsia="黑体" w:hAnsi="Arial" w:cs="Times New Roman"/>
      <w:sz w:val="24"/>
      <w:szCs w:val="20"/>
    </w:rPr>
  </w:style>
  <w:style w:type="character" w:customStyle="1" w:styleId="9Char">
    <w:name w:val="标题 9 Char"/>
    <w:basedOn w:val="a1"/>
    <w:link w:val="9"/>
    <w:qFormat/>
    <w:rsid w:val="006B7010"/>
    <w:rPr>
      <w:rFonts w:ascii="Arial" w:eastAsia="黑体" w:hAnsi="Arial" w:cs="Times New Roman"/>
      <w:szCs w:val="20"/>
    </w:rPr>
  </w:style>
  <w:style w:type="numbering" w:customStyle="1" w:styleId="10">
    <w:name w:val="无列表1"/>
    <w:next w:val="a3"/>
    <w:uiPriority w:val="99"/>
    <w:semiHidden/>
    <w:unhideWhenUsed/>
    <w:rsid w:val="006B7010"/>
  </w:style>
  <w:style w:type="paragraph" w:styleId="a0">
    <w:name w:val="Normal Indent"/>
    <w:basedOn w:val="a"/>
    <w:link w:val="Char"/>
    <w:qFormat/>
    <w:rsid w:val="006B7010"/>
    <w:pPr>
      <w:ind w:firstLine="420"/>
    </w:pPr>
    <w:rPr>
      <w:rFonts w:ascii="Calibri" w:eastAsia="宋体" w:hAnsi="Calibri" w:cs="Times New Roman"/>
    </w:rPr>
  </w:style>
  <w:style w:type="paragraph" w:styleId="70">
    <w:name w:val="toc 7"/>
    <w:basedOn w:val="a"/>
    <w:next w:val="a"/>
    <w:uiPriority w:val="39"/>
    <w:qFormat/>
    <w:rsid w:val="006B7010"/>
    <w:pPr>
      <w:ind w:leftChars="1200" w:left="2520"/>
    </w:pPr>
    <w:rPr>
      <w:rFonts w:ascii="Times New Roman" w:eastAsia="宋体" w:hAnsi="Times New Roman" w:cs="Times New Roman"/>
      <w:szCs w:val="20"/>
    </w:rPr>
  </w:style>
  <w:style w:type="paragraph" w:styleId="a4">
    <w:name w:val="Note Heading"/>
    <w:basedOn w:val="a"/>
    <w:next w:val="a"/>
    <w:link w:val="Char0"/>
    <w:qFormat/>
    <w:rsid w:val="006B7010"/>
    <w:pPr>
      <w:jc w:val="center"/>
    </w:pPr>
    <w:rPr>
      <w:rFonts w:ascii="Calibri" w:eastAsia="宋体" w:hAnsi="Calibri" w:cs="Times New Roman"/>
    </w:rPr>
  </w:style>
  <w:style w:type="character" w:customStyle="1" w:styleId="Char0">
    <w:name w:val="注释标题 Char"/>
    <w:basedOn w:val="a1"/>
    <w:link w:val="a4"/>
    <w:qFormat/>
    <w:rsid w:val="006B7010"/>
    <w:rPr>
      <w:rFonts w:ascii="Calibri" w:eastAsia="宋体" w:hAnsi="Calibri" w:cs="Times New Roman"/>
    </w:rPr>
  </w:style>
  <w:style w:type="paragraph" w:styleId="40">
    <w:name w:val="List Bullet 4"/>
    <w:basedOn w:val="a"/>
    <w:qFormat/>
    <w:rsid w:val="006B7010"/>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B7010"/>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B7010"/>
    <w:pPr>
      <w:spacing w:line="480" w:lineRule="auto"/>
    </w:pPr>
    <w:rPr>
      <w:rFonts w:ascii="华文中宋" w:eastAsia="华文中宋" w:hAnsi="华文中宋" w:cs="Times New Roman"/>
      <w:sz w:val="36"/>
      <w:szCs w:val="20"/>
    </w:rPr>
  </w:style>
  <w:style w:type="paragraph" w:styleId="a7">
    <w:name w:val="List Bullet"/>
    <w:basedOn w:val="a"/>
    <w:qFormat/>
    <w:rsid w:val="006B7010"/>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B7010"/>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6B7010"/>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B7010"/>
    <w:pPr>
      <w:jc w:val="left"/>
    </w:pPr>
    <w:rPr>
      <w:rFonts w:ascii="Calibri" w:eastAsia="宋体" w:hAnsi="Calibri" w:cs="Times New Roman"/>
    </w:rPr>
  </w:style>
  <w:style w:type="character" w:customStyle="1" w:styleId="Char2">
    <w:name w:val="批注文字 Char"/>
    <w:basedOn w:val="a1"/>
    <w:link w:val="a9"/>
    <w:uiPriority w:val="99"/>
    <w:qFormat/>
    <w:rsid w:val="006B7010"/>
    <w:rPr>
      <w:rFonts w:ascii="Calibri" w:eastAsia="宋体" w:hAnsi="Calibri" w:cs="Times New Roman"/>
    </w:rPr>
  </w:style>
  <w:style w:type="paragraph" w:styleId="aa">
    <w:name w:val="Salutation"/>
    <w:basedOn w:val="a"/>
    <w:next w:val="a"/>
    <w:link w:val="Char3"/>
    <w:qFormat/>
    <w:rsid w:val="006B7010"/>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B7010"/>
    <w:rPr>
      <w:rFonts w:ascii="Times New Roman" w:eastAsia="宋体" w:hAnsi="Times New Roman" w:cs="Times New Roman"/>
      <w:kern w:val="0"/>
      <w:sz w:val="24"/>
      <w:szCs w:val="24"/>
    </w:rPr>
  </w:style>
  <w:style w:type="paragraph" w:styleId="30">
    <w:name w:val="Body Text 3"/>
    <w:basedOn w:val="a"/>
    <w:link w:val="3Char0"/>
    <w:qFormat/>
    <w:rsid w:val="006B7010"/>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B7010"/>
    <w:rPr>
      <w:rFonts w:ascii="Times New Roman" w:eastAsia="宋体" w:hAnsi="Times New Roman" w:cs="Times New Roman"/>
      <w:kern w:val="0"/>
      <w:sz w:val="16"/>
      <w:szCs w:val="20"/>
    </w:rPr>
  </w:style>
  <w:style w:type="paragraph" w:styleId="31">
    <w:name w:val="List Bullet 3"/>
    <w:basedOn w:val="a"/>
    <w:qFormat/>
    <w:rsid w:val="006B7010"/>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B7010"/>
    <w:pPr>
      <w:spacing w:after="120"/>
    </w:pPr>
    <w:rPr>
      <w:rFonts w:ascii="Calibri" w:eastAsia="宋体" w:hAnsi="Calibri" w:cs="Times New Roman"/>
    </w:rPr>
  </w:style>
  <w:style w:type="character" w:customStyle="1" w:styleId="Char4">
    <w:name w:val="正文文本 Char"/>
    <w:basedOn w:val="a1"/>
    <w:qFormat/>
    <w:rsid w:val="006B7010"/>
  </w:style>
  <w:style w:type="paragraph" w:styleId="ac">
    <w:name w:val="Body Text Indent"/>
    <w:basedOn w:val="a"/>
    <w:link w:val="Char5"/>
    <w:qFormat/>
    <w:rsid w:val="006B7010"/>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B7010"/>
    <w:rPr>
      <w:rFonts w:ascii="Times New Roman" w:eastAsia="宋体" w:hAnsi="Times New Roman" w:cs="Times New Roman"/>
      <w:b/>
      <w:sz w:val="24"/>
      <w:szCs w:val="20"/>
    </w:rPr>
  </w:style>
  <w:style w:type="paragraph" w:styleId="20">
    <w:name w:val="List Bullet 2"/>
    <w:basedOn w:val="a"/>
    <w:qFormat/>
    <w:rsid w:val="006B7010"/>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B7010"/>
    <w:pPr>
      <w:ind w:leftChars="800" w:left="1680"/>
    </w:pPr>
    <w:rPr>
      <w:rFonts w:ascii="Times New Roman" w:eastAsia="宋体" w:hAnsi="Times New Roman" w:cs="Times New Roman"/>
      <w:szCs w:val="20"/>
    </w:rPr>
  </w:style>
  <w:style w:type="paragraph" w:styleId="32">
    <w:name w:val="toc 3"/>
    <w:basedOn w:val="a"/>
    <w:next w:val="a"/>
    <w:uiPriority w:val="39"/>
    <w:qFormat/>
    <w:rsid w:val="006B7010"/>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B7010"/>
    <w:rPr>
      <w:rFonts w:ascii="宋体" w:eastAsia="宋体" w:hAnsi="Courier New" w:cs="Times New Roman"/>
      <w:kern w:val="0"/>
      <w:sz w:val="20"/>
      <w:szCs w:val="20"/>
    </w:rPr>
  </w:style>
  <w:style w:type="character" w:customStyle="1" w:styleId="Char6">
    <w:name w:val="纯文本 Char"/>
    <w:basedOn w:val="a1"/>
    <w:link w:val="ad"/>
    <w:qFormat/>
    <w:rsid w:val="006B7010"/>
    <w:rPr>
      <w:rFonts w:ascii="宋体" w:eastAsia="宋体" w:hAnsi="Courier New" w:cs="Times New Roman"/>
      <w:kern w:val="0"/>
      <w:sz w:val="20"/>
      <w:szCs w:val="20"/>
    </w:rPr>
  </w:style>
  <w:style w:type="paragraph" w:styleId="80">
    <w:name w:val="toc 8"/>
    <w:basedOn w:val="a"/>
    <w:next w:val="a"/>
    <w:uiPriority w:val="39"/>
    <w:qFormat/>
    <w:rsid w:val="006B7010"/>
    <w:pPr>
      <w:ind w:leftChars="1400" w:left="2940"/>
    </w:pPr>
    <w:rPr>
      <w:rFonts w:ascii="Times New Roman" w:eastAsia="宋体" w:hAnsi="Times New Roman" w:cs="Times New Roman"/>
      <w:szCs w:val="20"/>
    </w:rPr>
  </w:style>
  <w:style w:type="paragraph" w:styleId="ae">
    <w:name w:val="Date"/>
    <w:basedOn w:val="a"/>
    <w:next w:val="a"/>
    <w:link w:val="Char7"/>
    <w:qFormat/>
    <w:rsid w:val="006B7010"/>
    <w:rPr>
      <w:rFonts w:ascii="Calibri" w:eastAsia="宋体" w:hAnsi="Calibri" w:cs="Times New Roman"/>
    </w:rPr>
  </w:style>
  <w:style w:type="character" w:customStyle="1" w:styleId="Char7">
    <w:name w:val="日期 Char"/>
    <w:basedOn w:val="a1"/>
    <w:link w:val="ae"/>
    <w:qFormat/>
    <w:rsid w:val="006B7010"/>
    <w:rPr>
      <w:rFonts w:ascii="Calibri" w:eastAsia="宋体" w:hAnsi="Calibri" w:cs="Times New Roman"/>
    </w:rPr>
  </w:style>
  <w:style w:type="paragraph" w:styleId="21">
    <w:name w:val="Body Text Indent 2"/>
    <w:basedOn w:val="a"/>
    <w:link w:val="2Char0"/>
    <w:qFormat/>
    <w:rsid w:val="006B7010"/>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B7010"/>
    <w:rPr>
      <w:rFonts w:ascii="宋体" w:eastAsia="宋体" w:hAnsi="宋体" w:cs="Times New Roman"/>
      <w:b/>
      <w:bCs/>
      <w:sz w:val="24"/>
      <w:szCs w:val="20"/>
    </w:rPr>
  </w:style>
  <w:style w:type="paragraph" w:styleId="af">
    <w:name w:val="Balloon Text"/>
    <w:basedOn w:val="a"/>
    <w:link w:val="Char8"/>
    <w:semiHidden/>
    <w:qFormat/>
    <w:rsid w:val="006B7010"/>
    <w:rPr>
      <w:rFonts w:ascii="Times New Roman" w:eastAsia="宋体" w:hAnsi="Times New Roman" w:cs="Times New Roman"/>
      <w:sz w:val="18"/>
      <w:szCs w:val="18"/>
    </w:rPr>
  </w:style>
  <w:style w:type="character" w:customStyle="1" w:styleId="Char8">
    <w:name w:val="批注框文本 Char"/>
    <w:basedOn w:val="a1"/>
    <w:link w:val="af"/>
    <w:semiHidden/>
    <w:qFormat/>
    <w:rsid w:val="006B7010"/>
    <w:rPr>
      <w:rFonts w:ascii="Times New Roman" w:eastAsia="宋体" w:hAnsi="Times New Roman" w:cs="Times New Roman"/>
      <w:sz w:val="18"/>
      <w:szCs w:val="18"/>
    </w:rPr>
  </w:style>
  <w:style w:type="paragraph" w:styleId="af0">
    <w:name w:val="footer"/>
    <w:basedOn w:val="a"/>
    <w:link w:val="Char9"/>
    <w:uiPriority w:val="99"/>
    <w:qFormat/>
    <w:rsid w:val="006B7010"/>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B7010"/>
    <w:rPr>
      <w:rFonts w:ascii="Times New Roman" w:eastAsia="宋体" w:hAnsi="Times New Roman" w:cs="Times New Roman"/>
      <w:kern w:val="0"/>
      <w:sz w:val="18"/>
      <w:szCs w:val="20"/>
    </w:rPr>
  </w:style>
  <w:style w:type="paragraph" w:styleId="af1">
    <w:name w:val="header"/>
    <w:basedOn w:val="a"/>
    <w:link w:val="Chara"/>
    <w:qFormat/>
    <w:rsid w:val="006B701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B7010"/>
    <w:rPr>
      <w:rFonts w:ascii="Times New Roman" w:eastAsia="宋体" w:hAnsi="Times New Roman" w:cs="Times New Roman"/>
      <w:kern w:val="0"/>
      <w:sz w:val="18"/>
      <w:szCs w:val="20"/>
    </w:rPr>
  </w:style>
  <w:style w:type="paragraph" w:styleId="11">
    <w:name w:val="toc 1"/>
    <w:basedOn w:val="a"/>
    <w:next w:val="a"/>
    <w:uiPriority w:val="39"/>
    <w:qFormat/>
    <w:rsid w:val="006B7010"/>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6B7010"/>
    <w:pPr>
      <w:ind w:leftChars="600" w:left="1260"/>
    </w:pPr>
    <w:rPr>
      <w:rFonts w:ascii="Times New Roman" w:eastAsia="宋体" w:hAnsi="Times New Roman" w:cs="Times New Roman"/>
      <w:szCs w:val="20"/>
    </w:rPr>
  </w:style>
  <w:style w:type="paragraph" w:styleId="af2">
    <w:name w:val="Subtitle"/>
    <w:basedOn w:val="a"/>
    <w:next w:val="a"/>
    <w:link w:val="Charb"/>
    <w:qFormat/>
    <w:rsid w:val="006B7010"/>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B7010"/>
    <w:rPr>
      <w:rFonts w:ascii="Arial" w:eastAsia="方正魏碑简体" w:hAnsi="Arial" w:cs="Times New Roman"/>
      <w:bCs/>
      <w:kern w:val="28"/>
      <w:sz w:val="32"/>
      <w:szCs w:val="32"/>
    </w:rPr>
  </w:style>
  <w:style w:type="paragraph" w:styleId="af3">
    <w:name w:val="footnote text"/>
    <w:basedOn w:val="a"/>
    <w:link w:val="Char11"/>
    <w:unhideWhenUsed/>
    <w:qFormat/>
    <w:rsid w:val="006B7010"/>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6B7010"/>
    <w:rPr>
      <w:sz w:val="18"/>
      <w:szCs w:val="18"/>
    </w:rPr>
  </w:style>
  <w:style w:type="paragraph" w:styleId="60">
    <w:name w:val="toc 6"/>
    <w:basedOn w:val="a"/>
    <w:next w:val="a"/>
    <w:uiPriority w:val="39"/>
    <w:qFormat/>
    <w:rsid w:val="006B7010"/>
    <w:pPr>
      <w:ind w:leftChars="1000" w:left="2100"/>
    </w:pPr>
    <w:rPr>
      <w:rFonts w:ascii="Times New Roman" w:eastAsia="宋体" w:hAnsi="Times New Roman" w:cs="Times New Roman"/>
      <w:szCs w:val="20"/>
    </w:rPr>
  </w:style>
  <w:style w:type="paragraph" w:styleId="33">
    <w:name w:val="Body Text Indent 3"/>
    <w:basedOn w:val="a"/>
    <w:link w:val="3Char1"/>
    <w:qFormat/>
    <w:rsid w:val="006B7010"/>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B7010"/>
    <w:rPr>
      <w:rFonts w:ascii="Times New Roman" w:eastAsia="宋体" w:hAnsi="Times New Roman" w:cs="Times New Roman"/>
      <w:szCs w:val="21"/>
    </w:rPr>
  </w:style>
  <w:style w:type="paragraph" w:styleId="22">
    <w:name w:val="toc 2"/>
    <w:basedOn w:val="a"/>
    <w:next w:val="a"/>
    <w:uiPriority w:val="39"/>
    <w:qFormat/>
    <w:rsid w:val="006B7010"/>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6B7010"/>
    <w:pPr>
      <w:ind w:leftChars="1600" w:left="3360"/>
    </w:pPr>
    <w:rPr>
      <w:rFonts w:ascii="Times New Roman" w:eastAsia="宋体" w:hAnsi="Times New Roman" w:cs="Times New Roman"/>
      <w:szCs w:val="20"/>
    </w:rPr>
  </w:style>
  <w:style w:type="paragraph" w:styleId="23">
    <w:name w:val="Body Text 2"/>
    <w:basedOn w:val="a"/>
    <w:link w:val="2Char1"/>
    <w:qFormat/>
    <w:rsid w:val="006B7010"/>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B7010"/>
    <w:rPr>
      <w:rFonts w:ascii="Times New Roman" w:eastAsia="宋体" w:hAnsi="Times New Roman" w:cs="Times New Roman"/>
      <w:szCs w:val="20"/>
    </w:rPr>
  </w:style>
  <w:style w:type="paragraph" w:styleId="HTML">
    <w:name w:val="HTML Preformatted"/>
    <w:basedOn w:val="a"/>
    <w:link w:val="HTMLChar"/>
    <w:qFormat/>
    <w:rsid w:val="006B70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6B7010"/>
    <w:rPr>
      <w:rFonts w:ascii="宋体" w:eastAsia="宋体" w:hAnsi="宋体" w:cs="宋体"/>
      <w:kern w:val="0"/>
      <w:sz w:val="24"/>
      <w:szCs w:val="24"/>
    </w:rPr>
  </w:style>
  <w:style w:type="paragraph" w:styleId="af4">
    <w:name w:val="Normal (Web)"/>
    <w:basedOn w:val="a"/>
    <w:uiPriority w:val="99"/>
    <w:qFormat/>
    <w:rsid w:val="006B7010"/>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B7010"/>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B7010"/>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B7010"/>
    <w:rPr>
      <w:rFonts w:ascii="Times New Roman" w:hAnsi="Times New Roman"/>
      <w:b/>
      <w:bCs/>
      <w:kern w:val="0"/>
      <w:sz w:val="20"/>
      <w:szCs w:val="20"/>
    </w:rPr>
  </w:style>
  <w:style w:type="character" w:customStyle="1" w:styleId="Chare">
    <w:name w:val="批注主题 Char"/>
    <w:basedOn w:val="Char2"/>
    <w:link w:val="af6"/>
    <w:uiPriority w:val="99"/>
    <w:qFormat/>
    <w:rsid w:val="006B7010"/>
    <w:rPr>
      <w:rFonts w:ascii="Times New Roman" w:eastAsia="宋体" w:hAnsi="Times New Roman" w:cs="Times New Roman"/>
      <w:b/>
      <w:bCs/>
      <w:kern w:val="0"/>
      <w:sz w:val="20"/>
      <w:szCs w:val="20"/>
    </w:rPr>
  </w:style>
  <w:style w:type="paragraph" w:styleId="af7">
    <w:name w:val="Body Text First Indent"/>
    <w:basedOn w:val="ab"/>
    <w:link w:val="Charf"/>
    <w:qFormat/>
    <w:rsid w:val="006B7010"/>
    <w:pPr>
      <w:spacing w:line="300" w:lineRule="auto"/>
      <w:ind w:firstLine="510"/>
    </w:pPr>
    <w:rPr>
      <w:sz w:val="24"/>
    </w:rPr>
  </w:style>
  <w:style w:type="character" w:customStyle="1" w:styleId="Charf">
    <w:name w:val="正文首行缩进 Char"/>
    <w:basedOn w:val="Char4"/>
    <w:link w:val="af7"/>
    <w:qFormat/>
    <w:rsid w:val="006B7010"/>
    <w:rPr>
      <w:rFonts w:ascii="Calibri" w:eastAsia="宋体" w:hAnsi="Calibri" w:cs="Times New Roman"/>
      <w:sz w:val="24"/>
    </w:rPr>
  </w:style>
  <w:style w:type="table" w:styleId="af8">
    <w:name w:val="Table Grid"/>
    <w:basedOn w:val="a2"/>
    <w:uiPriority w:val="59"/>
    <w:qFormat/>
    <w:rsid w:val="006B701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B7010"/>
    <w:rPr>
      <w:b/>
      <w:bCs/>
    </w:rPr>
  </w:style>
  <w:style w:type="character" w:styleId="afa">
    <w:name w:val="page number"/>
    <w:basedOn w:val="a1"/>
    <w:qFormat/>
    <w:rsid w:val="006B7010"/>
  </w:style>
  <w:style w:type="character" w:styleId="afb">
    <w:name w:val="FollowedHyperlink"/>
    <w:qFormat/>
    <w:rsid w:val="006B7010"/>
    <w:rPr>
      <w:color w:val="800080"/>
      <w:u w:val="single"/>
    </w:rPr>
  </w:style>
  <w:style w:type="character" w:styleId="afc">
    <w:name w:val="Emphasis"/>
    <w:qFormat/>
    <w:rsid w:val="006B7010"/>
    <w:rPr>
      <w:i/>
      <w:iCs/>
    </w:rPr>
  </w:style>
  <w:style w:type="character" w:styleId="afd">
    <w:name w:val="Hyperlink"/>
    <w:uiPriority w:val="99"/>
    <w:qFormat/>
    <w:rsid w:val="006B7010"/>
    <w:rPr>
      <w:color w:val="0000FF"/>
      <w:u w:val="single"/>
    </w:rPr>
  </w:style>
  <w:style w:type="character" w:styleId="afe">
    <w:name w:val="annotation reference"/>
    <w:uiPriority w:val="99"/>
    <w:unhideWhenUsed/>
    <w:qFormat/>
    <w:rsid w:val="006B7010"/>
    <w:rPr>
      <w:sz w:val="21"/>
      <w:szCs w:val="21"/>
    </w:rPr>
  </w:style>
  <w:style w:type="character" w:customStyle="1" w:styleId="Charf0">
    <w:name w:val="居中 Char"/>
    <w:qFormat/>
    <w:rsid w:val="006B7010"/>
    <w:rPr>
      <w:kern w:val="2"/>
      <w:sz w:val="24"/>
    </w:rPr>
  </w:style>
  <w:style w:type="character" w:customStyle="1" w:styleId="Char12">
    <w:name w:val="批注文字 Char1"/>
    <w:basedOn w:val="a1"/>
    <w:uiPriority w:val="99"/>
    <w:semiHidden/>
    <w:qFormat/>
    <w:rsid w:val="006B7010"/>
  </w:style>
  <w:style w:type="character" w:customStyle="1" w:styleId="Char11">
    <w:name w:val="脚注文本 Char1"/>
    <w:basedOn w:val="a1"/>
    <w:link w:val="af3"/>
    <w:qFormat/>
    <w:locked/>
    <w:rsid w:val="006B7010"/>
    <w:rPr>
      <w:rFonts w:ascii="Times New Roman" w:eastAsia="宋体" w:hAnsi="Times New Roman" w:cs="Times New Roman"/>
      <w:sz w:val="18"/>
      <w:szCs w:val="18"/>
    </w:rPr>
  </w:style>
  <w:style w:type="character" w:customStyle="1" w:styleId="Char10">
    <w:name w:val="正文文本 Char1"/>
    <w:basedOn w:val="a1"/>
    <w:link w:val="ab"/>
    <w:qFormat/>
    <w:rsid w:val="006B7010"/>
    <w:rPr>
      <w:rFonts w:ascii="Calibri" w:eastAsia="宋体" w:hAnsi="Calibri" w:cs="Times New Roman"/>
    </w:rPr>
  </w:style>
  <w:style w:type="character" w:customStyle="1" w:styleId="Charf1">
    <w:name w:val="标准款样式 Char"/>
    <w:basedOn w:val="a1"/>
    <w:link w:val="aff"/>
    <w:qFormat/>
    <w:rsid w:val="006B7010"/>
    <w:rPr>
      <w:rFonts w:ascii="黑体" w:eastAsia="宋体" w:hAnsi="宋体" w:cs="Times New Roman"/>
      <w:szCs w:val="20"/>
    </w:rPr>
  </w:style>
  <w:style w:type="paragraph" w:customStyle="1" w:styleId="aff">
    <w:name w:val="标准款样式"/>
    <w:basedOn w:val="a"/>
    <w:link w:val="Charf1"/>
    <w:qFormat/>
    <w:rsid w:val="006B7010"/>
    <w:rPr>
      <w:rFonts w:ascii="黑体" w:eastAsia="宋体" w:hAnsi="宋体" w:cs="Times New Roman"/>
      <w:szCs w:val="20"/>
    </w:rPr>
  </w:style>
  <w:style w:type="character" w:customStyle="1" w:styleId="solutioncontent1">
    <w:name w:val="solutioncontent1"/>
    <w:qFormat/>
    <w:rsid w:val="006B7010"/>
    <w:rPr>
      <w:rFonts w:cs="Times New Roman"/>
      <w:color w:val="333333"/>
      <w:sz w:val="15"/>
      <w:szCs w:val="15"/>
    </w:rPr>
  </w:style>
  <w:style w:type="character" w:customStyle="1" w:styleId="SubtitleChar">
    <w:name w:val="Subtitle Char"/>
    <w:qFormat/>
    <w:locked/>
    <w:rsid w:val="006B7010"/>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B7010"/>
    <w:rPr>
      <w:sz w:val="18"/>
      <w:szCs w:val="18"/>
    </w:rPr>
  </w:style>
  <w:style w:type="character" w:customStyle="1" w:styleId="Charf2">
    <w:name w:val="明显引用 Char"/>
    <w:basedOn w:val="a1"/>
    <w:qFormat/>
    <w:rsid w:val="006B7010"/>
    <w:rPr>
      <w:b/>
      <w:bCs/>
      <w:i/>
      <w:iCs/>
      <w:color w:val="4F81BD"/>
      <w:kern w:val="2"/>
      <w:sz w:val="21"/>
    </w:rPr>
  </w:style>
  <w:style w:type="character" w:customStyle="1" w:styleId="CharChar">
    <w:name w:val="+正文 Char Char"/>
    <w:link w:val="CharCharChar"/>
    <w:qFormat/>
    <w:locked/>
    <w:rsid w:val="006B7010"/>
    <w:rPr>
      <w:rFonts w:ascii="楷体_GB2312" w:eastAsia="楷体_GB2312"/>
      <w:sz w:val="24"/>
    </w:rPr>
  </w:style>
  <w:style w:type="paragraph" w:customStyle="1" w:styleId="CharCharChar">
    <w:name w:val="+正文 Char Char Char"/>
    <w:basedOn w:val="a"/>
    <w:link w:val="CharChar"/>
    <w:qFormat/>
    <w:rsid w:val="006B7010"/>
    <w:pPr>
      <w:spacing w:line="360" w:lineRule="auto"/>
      <w:ind w:firstLineChars="200" w:firstLine="200"/>
    </w:pPr>
    <w:rPr>
      <w:rFonts w:ascii="楷体_GB2312" w:eastAsia="楷体_GB2312"/>
      <w:sz w:val="24"/>
    </w:rPr>
  </w:style>
  <w:style w:type="character" w:customStyle="1" w:styleId="CharChar4">
    <w:name w:val="Char Char4"/>
    <w:qFormat/>
    <w:rsid w:val="006B7010"/>
    <w:rPr>
      <w:kern w:val="2"/>
      <w:sz w:val="16"/>
    </w:rPr>
  </w:style>
  <w:style w:type="character" w:customStyle="1" w:styleId="CharChar6">
    <w:name w:val="Char Char6"/>
    <w:qFormat/>
    <w:rsid w:val="006B7010"/>
    <w:rPr>
      <w:rFonts w:ascii="Arial" w:eastAsia="黑体" w:hAnsi="Arial"/>
      <w:kern w:val="2"/>
      <w:sz w:val="44"/>
    </w:rPr>
  </w:style>
  <w:style w:type="character" w:customStyle="1" w:styleId="Charf3">
    <w:name w:val="引用 Char"/>
    <w:basedOn w:val="a1"/>
    <w:qFormat/>
    <w:rsid w:val="006B7010"/>
    <w:rPr>
      <w:i/>
      <w:iCs/>
      <w:color w:val="000000"/>
      <w:kern w:val="2"/>
      <w:sz w:val="21"/>
    </w:rPr>
  </w:style>
  <w:style w:type="character" w:customStyle="1" w:styleId="1CharCharCharCharChar">
    <w:name w:val="+列表1 Char Char Char Char Char"/>
    <w:link w:val="1CharCharChar"/>
    <w:qFormat/>
    <w:locked/>
    <w:rsid w:val="006B7010"/>
    <w:rPr>
      <w:rFonts w:ascii="宋体" w:hAnsi="宋体"/>
    </w:rPr>
  </w:style>
  <w:style w:type="paragraph" w:customStyle="1" w:styleId="1CharCharChar">
    <w:name w:val="+列表1 Char Char Char"/>
    <w:basedOn w:val="a"/>
    <w:link w:val="1CharCharCharCharChar"/>
    <w:qFormat/>
    <w:rsid w:val="006B7010"/>
    <w:pPr>
      <w:jc w:val="center"/>
    </w:pPr>
    <w:rPr>
      <w:rFonts w:ascii="宋体" w:hAnsi="宋体"/>
    </w:rPr>
  </w:style>
  <w:style w:type="character" w:customStyle="1" w:styleId="3Char10">
    <w:name w:val="正文文本 3 Char1"/>
    <w:basedOn w:val="a1"/>
    <w:uiPriority w:val="99"/>
    <w:semiHidden/>
    <w:qFormat/>
    <w:rsid w:val="006B7010"/>
    <w:rPr>
      <w:sz w:val="16"/>
      <w:szCs w:val="16"/>
    </w:rPr>
  </w:style>
  <w:style w:type="character" w:customStyle="1" w:styleId="Char14">
    <w:name w:val="日期 Char1"/>
    <w:basedOn w:val="a1"/>
    <w:uiPriority w:val="99"/>
    <w:semiHidden/>
    <w:qFormat/>
    <w:rsid w:val="006B7010"/>
  </w:style>
  <w:style w:type="character" w:customStyle="1" w:styleId="Charf4">
    <w:name w:val="无间隔 Char"/>
    <w:link w:val="12"/>
    <w:qFormat/>
    <w:locked/>
    <w:rsid w:val="006B7010"/>
    <w:rPr>
      <w:rFonts w:ascii="Calibri" w:eastAsia="Times New Roman" w:hAnsi="Calibri"/>
      <w:sz w:val="22"/>
      <w:lang w:eastAsia="en-US" w:bidi="en-US"/>
    </w:rPr>
  </w:style>
  <w:style w:type="paragraph" w:customStyle="1" w:styleId="12">
    <w:name w:val="无间隔1"/>
    <w:link w:val="Charf4"/>
    <w:qFormat/>
    <w:rsid w:val="006B7010"/>
    <w:rPr>
      <w:rFonts w:ascii="Calibri" w:eastAsia="Times New Roman" w:hAnsi="Calibri"/>
      <w:sz w:val="22"/>
      <w:lang w:eastAsia="en-US" w:bidi="en-US"/>
    </w:rPr>
  </w:style>
  <w:style w:type="character" w:customStyle="1" w:styleId="CharChar5">
    <w:name w:val="Char Char5"/>
    <w:qFormat/>
    <w:rsid w:val="006B7010"/>
    <w:rPr>
      <w:rFonts w:ascii="Arial" w:eastAsia="方正魏碑简体" w:hAnsi="Arial" w:cs="Arial"/>
      <w:bCs/>
      <w:kern w:val="28"/>
      <w:sz w:val="32"/>
      <w:szCs w:val="32"/>
    </w:rPr>
  </w:style>
  <w:style w:type="character" w:customStyle="1" w:styleId="CharChar0">
    <w:name w:val="表文字 Char Char"/>
    <w:link w:val="aff0"/>
    <w:qFormat/>
    <w:locked/>
    <w:rsid w:val="006B7010"/>
    <w:rPr>
      <w:rFonts w:ascii="楷体_GB2312" w:eastAsia="楷体_GB2312" w:hAnsi="宋体"/>
      <w:spacing w:val="-8"/>
      <w:sz w:val="24"/>
      <w:lang w:val="zh-CN"/>
    </w:rPr>
  </w:style>
  <w:style w:type="paragraph" w:customStyle="1" w:styleId="aff0">
    <w:name w:val="表文字"/>
    <w:basedOn w:val="a"/>
    <w:link w:val="CharChar0"/>
    <w:qFormat/>
    <w:rsid w:val="006B7010"/>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6B7010"/>
    <w:rPr>
      <w:color w:val="2B579A"/>
      <w:shd w:val="clear" w:color="auto" w:fill="E6E6E6"/>
    </w:rPr>
  </w:style>
  <w:style w:type="character" w:customStyle="1" w:styleId="Char5CharCharCharCharChar">
    <w:name w:val="+正文 Char5 Char Char Char Char Char"/>
    <w:link w:val="Char5CharCharChar"/>
    <w:qFormat/>
    <w:locked/>
    <w:rsid w:val="006B7010"/>
    <w:rPr>
      <w:rFonts w:ascii="宋体" w:hAnsi="宋体"/>
      <w:sz w:val="24"/>
    </w:rPr>
  </w:style>
  <w:style w:type="paragraph" w:customStyle="1" w:styleId="Char5CharCharChar">
    <w:name w:val="+正文 Char5 Char Char Char"/>
    <w:basedOn w:val="a"/>
    <w:link w:val="Char5CharCharCharCharChar"/>
    <w:qFormat/>
    <w:rsid w:val="006B7010"/>
    <w:pPr>
      <w:spacing w:line="360" w:lineRule="auto"/>
      <w:ind w:firstLineChars="200" w:firstLine="200"/>
    </w:pPr>
    <w:rPr>
      <w:rFonts w:ascii="宋体" w:hAnsi="宋体"/>
      <w:sz w:val="24"/>
    </w:rPr>
  </w:style>
  <w:style w:type="character" w:customStyle="1" w:styleId="hCharChar">
    <w:name w:val="h Char Char"/>
    <w:qFormat/>
    <w:rsid w:val="006B7010"/>
    <w:rPr>
      <w:kern w:val="2"/>
      <w:sz w:val="18"/>
    </w:rPr>
  </w:style>
  <w:style w:type="character" w:customStyle="1" w:styleId="Charf5">
    <w:name w:val="段 Char"/>
    <w:basedOn w:val="a1"/>
    <w:link w:val="aff1"/>
    <w:qFormat/>
    <w:rsid w:val="006B7010"/>
    <w:rPr>
      <w:rFonts w:ascii="宋体"/>
    </w:rPr>
  </w:style>
  <w:style w:type="paragraph" w:customStyle="1" w:styleId="aff1">
    <w:name w:val="段"/>
    <w:link w:val="Charf5"/>
    <w:qFormat/>
    <w:rsid w:val="006B701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B7010"/>
    <w:rPr>
      <w:kern w:val="2"/>
      <w:sz w:val="24"/>
      <w:szCs w:val="24"/>
    </w:rPr>
  </w:style>
  <w:style w:type="character" w:customStyle="1" w:styleId="msoins0">
    <w:name w:val="msoins"/>
    <w:basedOn w:val="a1"/>
    <w:qFormat/>
    <w:rsid w:val="006B7010"/>
  </w:style>
  <w:style w:type="character" w:customStyle="1" w:styleId="Char15">
    <w:name w:val="纯文本 Char1"/>
    <w:basedOn w:val="a1"/>
    <w:uiPriority w:val="99"/>
    <w:qFormat/>
    <w:rsid w:val="006B7010"/>
    <w:rPr>
      <w:rFonts w:ascii="宋体" w:eastAsia="宋体" w:hAnsi="Courier New" w:cs="Courier New"/>
      <w:szCs w:val="21"/>
    </w:rPr>
  </w:style>
  <w:style w:type="character" w:customStyle="1" w:styleId="CharChar1">
    <w:name w:val="Char Char1"/>
    <w:semiHidden/>
    <w:qFormat/>
    <w:rsid w:val="006B7010"/>
    <w:rPr>
      <w:kern w:val="2"/>
      <w:sz w:val="21"/>
    </w:rPr>
  </w:style>
  <w:style w:type="character" w:customStyle="1" w:styleId="Char">
    <w:name w:val="正文缩进 Char"/>
    <w:link w:val="a0"/>
    <w:qFormat/>
    <w:rsid w:val="006B7010"/>
    <w:rPr>
      <w:rFonts w:ascii="Calibri" w:eastAsia="宋体" w:hAnsi="Calibri" w:cs="Times New Roman"/>
    </w:rPr>
  </w:style>
  <w:style w:type="character" w:customStyle="1" w:styleId="black1">
    <w:name w:val="black1"/>
    <w:qFormat/>
    <w:rsid w:val="006B7010"/>
    <w:rPr>
      <w:rFonts w:ascii="ˎ̥" w:hAnsi="ˎ̥" w:hint="default"/>
      <w:color w:val="333333"/>
      <w:sz w:val="18"/>
      <w:szCs w:val="18"/>
      <w:u w:val="none"/>
    </w:rPr>
  </w:style>
  <w:style w:type="character" w:customStyle="1" w:styleId="Char16">
    <w:name w:val="引用 Char1"/>
    <w:basedOn w:val="a1"/>
    <w:link w:val="13"/>
    <w:qFormat/>
    <w:locked/>
    <w:rsid w:val="006B7010"/>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B7010"/>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B7010"/>
    <w:rPr>
      <w:rFonts w:ascii="宋体" w:hAnsi="宋体"/>
      <w:sz w:val="24"/>
    </w:rPr>
  </w:style>
  <w:style w:type="paragraph" w:customStyle="1" w:styleId="CharChar3CharChar">
    <w:name w:val="+正文 Char Char3 Char Char"/>
    <w:basedOn w:val="a"/>
    <w:link w:val="CharChar3CharCharCharChar"/>
    <w:qFormat/>
    <w:rsid w:val="006B7010"/>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6B7010"/>
    <w:rPr>
      <w:sz w:val="18"/>
      <w:szCs w:val="18"/>
    </w:rPr>
  </w:style>
  <w:style w:type="character" w:customStyle="1" w:styleId="Char18">
    <w:name w:val="副标题 Char1"/>
    <w:basedOn w:val="a1"/>
    <w:uiPriority w:val="11"/>
    <w:qFormat/>
    <w:rsid w:val="006B7010"/>
    <w:rPr>
      <w:rFonts w:ascii="Cambria" w:eastAsia="宋体" w:hAnsi="Cambria" w:cs="Times New Roman"/>
      <w:b/>
      <w:bCs/>
      <w:kern w:val="28"/>
      <w:sz w:val="32"/>
      <w:szCs w:val="32"/>
    </w:rPr>
  </w:style>
  <w:style w:type="character" w:customStyle="1" w:styleId="font12-blue-bold1">
    <w:name w:val="font12-blue-bold1"/>
    <w:qFormat/>
    <w:rsid w:val="006B7010"/>
    <w:rPr>
      <w:b/>
      <w:bCs/>
      <w:color w:val="0249A5"/>
      <w:sz w:val="18"/>
      <w:szCs w:val="18"/>
      <w:u w:val="none"/>
    </w:rPr>
  </w:style>
  <w:style w:type="character" w:customStyle="1" w:styleId="CharChar5CharCharChar">
    <w:name w:val="+正文 Char Char5 Char Char Char"/>
    <w:link w:val="CharChar5Char"/>
    <w:qFormat/>
    <w:locked/>
    <w:rsid w:val="006B7010"/>
    <w:rPr>
      <w:rFonts w:ascii="宋体" w:hAnsi="宋体"/>
      <w:sz w:val="24"/>
    </w:rPr>
  </w:style>
  <w:style w:type="paragraph" w:customStyle="1" w:styleId="CharChar5Char">
    <w:name w:val="+正文 Char Char5 Char"/>
    <w:basedOn w:val="a"/>
    <w:link w:val="CharChar5CharCharChar"/>
    <w:qFormat/>
    <w:rsid w:val="006B7010"/>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6B7010"/>
    <w:rPr>
      <w:b/>
      <w:bCs/>
    </w:rPr>
  </w:style>
  <w:style w:type="character" w:customStyle="1" w:styleId="CharChar3">
    <w:name w:val="Char Char3"/>
    <w:qFormat/>
    <w:rsid w:val="006B7010"/>
    <w:rPr>
      <w:kern w:val="2"/>
      <w:sz w:val="21"/>
    </w:rPr>
  </w:style>
  <w:style w:type="character" w:customStyle="1" w:styleId="CharChar7">
    <w:name w:val="普通文字 Char Char"/>
    <w:qFormat/>
    <w:rsid w:val="006B7010"/>
    <w:rPr>
      <w:rFonts w:ascii="宋体" w:hAnsi="Courier New"/>
      <w:kern w:val="2"/>
      <w:sz w:val="21"/>
    </w:rPr>
  </w:style>
  <w:style w:type="character" w:customStyle="1" w:styleId="grame">
    <w:name w:val="grame"/>
    <w:basedOn w:val="a1"/>
    <w:qFormat/>
    <w:rsid w:val="006B7010"/>
  </w:style>
  <w:style w:type="character" w:customStyle="1" w:styleId="16">
    <w:name w:val="16"/>
    <w:qFormat/>
    <w:rsid w:val="006B7010"/>
    <w:rPr>
      <w:rFonts w:ascii="Times New Roman" w:hAnsi="Times New Roman" w:cs="Times New Roman" w:hint="default"/>
      <w:color w:val="0000FF"/>
      <w:sz w:val="20"/>
      <w:szCs w:val="20"/>
      <w:u w:val="single"/>
    </w:rPr>
  </w:style>
  <w:style w:type="character" w:customStyle="1" w:styleId="CharChar70">
    <w:name w:val="Char Char7"/>
    <w:qFormat/>
    <w:rsid w:val="006B7010"/>
    <w:rPr>
      <w:kern w:val="2"/>
      <w:sz w:val="18"/>
    </w:rPr>
  </w:style>
  <w:style w:type="character" w:customStyle="1" w:styleId="15">
    <w:name w:val="15"/>
    <w:qFormat/>
    <w:rsid w:val="006B7010"/>
    <w:rPr>
      <w:rFonts w:ascii="Calibri" w:hAnsi="Calibri" w:hint="default"/>
    </w:rPr>
  </w:style>
  <w:style w:type="character" w:customStyle="1" w:styleId="1CharCharChar0">
    <w:name w:val="+1. Char Char Char"/>
    <w:link w:val="1Char0"/>
    <w:qFormat/>
    <w:locked/>
    <w:rsid w:val="006B7010"/>
    <w:rPr>
      <w:rFonts w:ascii="Times New Roman" w:eastAsia="宋体" w:hAnsi="Times New Roman" w:cs="Times New Roman"/>
      <w:szCs w:val="20"/>
    </w:rPr>
  </w:style>
  <w:style w:type="paragraph" w:customStyle="1" w:styleId="1Char0">
    <w:name w:val="+1. Char"/>
    <w:basedOn w:val="a"/>
    <w:link w:val="1CharCharChar0"/>
    <w:qFormat/>
    <w:rsid w:val="006B7010"/>
    <w:rPr>
      <w:rFonts w:ascii="Times New Roman" w:eastAsia="宋体" w:hAnsi="Times New Roman" w:cs="Times New Roman"/>
      <w:szCs w:val="20"/>
    </w:rPr>
  </w:style>
  <w:style w:type="character" w:customStyle="1" w:styleId="Char1a">
    <w:name w:val="明显引用 Char1"/>
    <w:basedOn w:val="a1"/>
    <w:link w:val="14"/>
    <w:qFormat/>
    <w:locked/>
    <w:rsid w:val="006B701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B7010"/>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B7010"/>
    <w:rPr>
      <w:kern w:val="2"/>
      <w:sz w:val="21"/>
    </w:rPr>
  </w:style>
  <w:style w:type="character" w:customStyle="1" w:styleId="CharChar9">
    <w:name w:val="Char Char"/>
    <w:semiHidden/>
    <w:qFormat/>
    <w:rsid w:val="006B7010"/>
    <w:rPr>
      <w:b/>
      <w:bCs/>
      <w:kern w:val="2"/>
      <w:sz w:val="21"/>
    </w:rPr>
  </w:style>
  <w:style w:type="character" w:customStyle="1" w:styleId="Char1b">
    <w:name w:val="表正文 Char1"/>
    <w:qFormat/>
    <w:rsid w:val="006B7010"/>
    <w:rPr>
      <w:kern w:val="2"/>
      <w:sz w:val="21"/>
    </w:rPr>
  </w:style>
  <w:style w:type="character" w:customStyle="1" w:styleId="Charf6">
    <w:name w:val="表正文 Char"/>
    <w:qFormat/>
    <w:rsid w:val="006B7010"/>
    <w:rPr>
      <w:rFonts w:eastAsia="宋体"/>
      <w:kern w:val="2"/>
      <w:sz w:val="24"/>
      <w:lang w:val="en-US" w:eastAsia="zh-CN" w:bidi="ar-SA"/>
    </w:rPr>
  </w:style>
  <w:style w:type="character" w:customStyle="1" w:styleId="Char1c">
    <w:name w:val="正文首行缩进 Char1"/>
    <w:basedOn w:val="Char10"/>
    <w:uiPriority w:val="99"/>
    <w:semiHidden/>
    <w:qFormat/>
    <w:rsid w:val="006B7010"/>
    <w:rPr>
      <w:rFonts w:ascii="Calibri" w:eastAsia="宋体" w:hAnsi="Calibri" w:cs="Times New Roman"/>
    </w:rPr>
  </w:style>
  <w:style w:type="character" w:customStyle="1" w:styleId="Char1d">
    <w:name w:val="标题 Char1"/>
    <w:basedOn w:val="a1"/>
    <w:uiPriority w:val="10"/>
    <w:qFormat/>
    <w:rsid w:val="006B7010"/>
    <w:rPr>
      <w:rFonts w:ascii="Cambria" w:eastAsia="宋体" w:hAnsi="Cambria" w:cs="Times New Roman"/>
      <w:b/>
      <w:bCs/>
      <w:sz w:val="32"/>
      <w:szCs w:val="32"/>
    </w:rPr>
  </w:style>
  <w:style w:type="character" w:customStyle="1" w:styleId="Char40">
    <w:name w:val="+正文 Char4"/>
    <w:link w:val="aff2"/>
    <w:qFormat/>
    <w:locked/>
    <w:rsid w:val="006B7010"/>
    <w:rPr>
      <w:rFonts w:ascii="宋体" w:hAnsi="宋体"/>
      <w:sz w:val="24"/>
    </w:rPr>
  </w:style>
  <w:style w:type="paragraph" w:customStyle="1" w:styleId="aff2">
    <w:name w:val="+正文"/>
    <w:basedOn w:val="a"/>
    <w:link w:val="Char40"/>
    <w:qFormat/>
    <w:rsid w:val="006B7010"/>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B7010"/>
    <w:rPr>
      <w:rFonts w:ascii="宋体" w:hAnsi="宋体"/>
      <w:sz w:val="24"/>
    </w:rPr>
  </w:style>
  <w:style w:type="paragraph" w:customStyle="1" w:styleId="CharChar2Char">
    <w:name w:val="+正文 Char Char2 Char"/>
    <w:basedOn w:val="a"/>
    <w:link w:val="CharChar2CharCharChar"/>
    <w:qFormat/>
    <w:rsid w:val="006B7010"/>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6B7010"/>
  </w:style>
  <w:style w:type="character" w:customStyle="1" w:styleId="Char2CharChar">
    <w:name w:val="+正文 Char2 Char Char"/>
    <w:link w:val="Char20"/>
    <w:qFormat/>
    <w:locked/>
    <w:rsid w:val="006B7010"/>
    <w:rPr>
      <w:rFonts w:ascii="宋体" w:hAnsi="宋体"/>
      <w:sz w:val="24"/>
    </w:rPr>
  </w:style>
  <w:style w:type="paragraph" w:customStyle="1" w:styleId="Char20">
    <w:name w:val="+正文 Char2"/>
    <w:basedOn w:val="a"/>
    <w:link w:val="Char2CharChar"/>
    <w:qFormat/>
    <w:rsid w:val="006B7010"/>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6B7010"/>
  </w:style>
  <w:style w:type="paragraph" w:customStyle="1" w:styleId="aff3">
    <w:name w:val="标准次分项"/>
    <w:basedOn w:val="a"/>
    <w:qFormat/>
    <w:rsid w:val="006B7010"/>
    <w:pPr>
      <w:jc w:val="left"/>
    </w:pPr>
    <w:rPr>
      <w:rFonts w:ascii="宋体" w:eastAsia="宋体" w:hAnsi="宋体" w:cs="Times New Roman"/>
      <w:szCs w:val="21"/>
    </w:rPr>
  </w:style>
  <w:style w:type="paragraph" w:customStyle="1" w:styleId="xl34">
    <w:name w:val="xl34"/>
    <w:basedOn w:val="a"/>
    <w:qFormat/>
    <w:rsid w:val="006B70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B7010"/>
    <w:pPr>
      <w:widowControl/>
    </w:pPr>
    <w:rPr>
      <w:rFonts w:ascii="Times New Roman" w:eastAsia="宋体" w:hAnsi="Times New Roman" w:cs="Times New Roman"/>
      <w:kern w:val="0"/>
      <w:szCs w:val="21"/>
    </w:rPr>
  </w:style>
  <w:style w:type="paragraph" w:customStyle="1" w:styleId="xl67">
    <w:name w:val="xl6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B70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B701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B7010"/>
    <w:pPr>
      <w:spacing w:line="360" w:lineRule="auto"/>
    </w:pPr>
    <w:rPr>
      <w:rFonts w:ascii="宋体" w:eastAsia="宋体" w:hAnsi="宋体" w:cs="Times New Roman"/>
      <w:bCs/>
      <w:szCs w:val="21"/>
    </w:rPr>
  </w:style>
  <w:style w:type="paragraph" w:customStyle="1" w:styleId="xl44">
    <w:name w:val="xl44"/>
    <w:basedOn w:val="a"/>
    <w:qFormat/>
    <w:rsid w:val="006B701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B7010"/>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B7010"/>
    <w:rPr>
      <w:rFonts w:ascii="宋体" w:eastAsia="宋体" w:hAnsi="宋体" w:cs="Times New Roman"/>
      <w:szCs w:val="24"/>
    </w:rPr>
  </w:style>
  <w:style w:type="paragraph" w:customStyle="1" w:styleId="aff5">
    <w:name w:val="文档编号"/>
    <w:basedOn w:val="a"/>
    <w:next w:val="a"/>
    <w:qFormat/>
    <w:rsid w:val="006B7010"/>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B7010"/>
    <w:pPr>
      <w:tabs>
        <w:tab w:val="left" w:pos="360"/>
      </w:tabs>
    </w:pPr>
    <w:rPr>
      <w:rFonts w:ascii="Times New Roman" w:eastAsia="宋体" w:hAnsi="Times New Roman" w:cs="Times New Roman"/>
      <w:sz w:val="24"/>
      <w:szCs w:val="24"/>
    </w:rPr>
  </w:style>
  <w:style w:type="paragraph" w:customStyle="1" w:styleId="xl78">
    <w:name w:val="xl78"/>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B701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B7010"/>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6B701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B7010"/>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6B7010"/>
    <w:rPr>
      <w:rFonts w:ascii="Tahoma" w:eastAsia="宋体" w:hAnsi="Tahoma" w:cs="Times New Roman"/>
      <w:sz w:val="24"/>
      <w:szCs w:val="20"/>
    </w:rPr>
  </w:style>
  <w:style w:type="paragraph" w:customStyle="1" w:styleId="25">
    <w:name w:val="列出段落2"/>
    <w:basedOn w:val="a"/>
    <w:uiPriority w:val="34"/>
    <w:qFormat/>
    <w:rsid w:val="006B7010"/>
    <w:pPr>
      <w:ind w:firstLineChars="200" w:firstLine="420"/>
    </w:pPr>
    <w:rPr>
      <w:rFonts w:ascii="Calibri" w:eastAsia="宋体" w:hAnsi="Calibri" w:cs="Times New Roman"/>
    </w:rPr>
  </w:style>
  <w:style w:type="paragraph" w:customStyle="1" w:styleId="220">
    <w:name w:val="22"/>
    <w:basedOn w:val="a"/>
    <w:qFormat/>
    <w:rsid w:val="006B701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B70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B7010"/>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B7010"/>
    <w:pPr>
      <w:tabs>
        <w:tab w:val="left" w:pos="360"/>
      </w:tabs>
    </w:pPr>
    <w:rPr>
      <w:rFonts w:ascii="Times New Roman" w:eastAsia="宋体" w:hAnsi="Times New Roman" w:cs="Times New Roman"/>
      <w:sz w:val="24"/>
      <w:szCs w:val="24"/>
    </w:rPr>
  </w:style>
  <w:style w:type="paragraph" w:customStyle="1" w:styleId="font10">
    <w:name w:val="font10"/>
    <w:basedOn w:val="a"/>
    <w:qFormat/>
    <w:rsid w:val="006B7010"/>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6B7010"/>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B7010"/>
    <w:pPr>
      <w:widowControl/>
    </w:pPr>
    <w:rPr>
      <w:rFonts w:ascii="Times New Roman" w:eastAsia="宋体" w:hAnsi="Times New Roman" w:cs="Times New Roman"/>
      <w:kern w:val="0"/>
      <w:szCs w:val="21"/>
    </w:rPr>
  </w:style>
  <w:style w:type="paragraph" w:customStyle="1" w:styleId="xl66">
    <w:name w:val="xl6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6B7010"/>
    <w:pPr>
      <w:ind w:firstLineChars="200" w:firstLine="420"/>
    </w:pPr>
    <w:rPr>
      <w:rFonts w:ascii="Calibri" w:eastAsia="宋体" w:hAnsi="Calibri" w:cs="Times New Roman"/>
    </w:rPr>
  </w:style>
  <w:style w:type="paragraph" w:customStyle="1" w:styleId="aff7">
    <w:name w:val="文档正文"/>
    <w:basedOn w:val="a"/>
    <w:qFormat/>
    <w:rsid w:val="006B7010"/>
    <w:pPr>
      <w:spacing w:line="360" w:lineRule="auto"/>
    </w:pPr>
    <w:rPr>
      <w:rFonts w:ascii="宋体" w:eastAsia="宋体" w:hAnsi="宋体" w:cs="Arial"/>
      <w:b/>
      <w:bCs/>
      <w:szCs w:val="21"/>
    </w:rPr>
  </w:style>
  <w:style w:type="paragraph" w:customStyle="1" w:styleId="font15">
    <w:name w:val="font15"/>
    <w:basedOn w:val="a"/>
    <w:qFormat/>
    <w:rsid w:val="006B7010"/>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B701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B7010"/>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B7010"/>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B7010"/>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B7010"/>
    <w:pPr>
      <w:ind w:firstLineChars="200" w:firstLine="420"/>
    </w:pPr>
    <w:rPr>
      <w:rFonts w:ascii="Calibri" w:eastAsia="宋体" w:hAnsi="Calibri" w:cs="Times New Roman"/>
    </w:rPr>
  </w:style>
  <w:style w:type="paragraph" w:customStyle="1" w:styleId="Char1f0">
    <w:name w:val="Char1"/>
    <w:basedOn w:val="a"/>
    <w:semiHidden/>
    <w:qFormat/>
    <w:rsid w:val="006B701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B7010"/>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B7010"/>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B701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B701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B70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B701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B7010"/>
    <w:pPr>
      <w:tabs>
        <w:tab w:val="left" w:pos="360"/>
      </w:tabs>
    </w:pPr>
    <w:rPr>
      <w:rFonts w:ascii="Times New Roman" w:eastAsia="宋体" w:hAnsi="Times New Roman" w:cs="Times New Roman"/>
      <w:sz w:val="24"/>
      <w:szCs w:val="24"/>
    </w:rPr>
  </w:style>
  <w:style w:type="paragraph" w:customStyle="1" w:styleId="xl84">
    <w:name w:val="xl84"/>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6B7010"/>
    <w:pPr>
      <w:jc w:val="center"/>
    </w:pPr>
    <w:rPr>
      <w:rFonts w:ascii="Arial" w:eastAsia="黑体" w:hAnsi="Arial" w:cs="Arial"/>
      <w:bCs/>
      <w:sz w:val="52"/>
      <w:szCs w:val="32"/>
    </w:rPr>
  </w:style>
  <w:style w:type="paragraph" w:customStyle="1" w:styleId="p18">
    <w:name w:val="p18"/>
    <w:basedOn w:val="a"/>
    <w:qFormat/>
    <w:rsid w:val="006B7010"/>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B70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B7010"/>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B701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B701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B7010"/>
    <w:rPr>
      <w:rFonts w:ascii="Tahoma" w:eastAsia="宋体" w:hAnsi="Tahoma" w:cs="Times New Roman"/>
      <w:sz w:val="24"/>
      <w:szCs w:val="20"/>
    </w:rPr>
  </w:style>
  <w:style w:type="paragraph" w:customStyle="1" w:styleId="flType">
    <w:name w:val="flType"/>
    <w:basedOn w:val="a"/>
    <w:qFormat/>
    <w:rsid w:val="006B7010"/>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B7010"/>
    <w:rPr>
      <w:rFonts w:ascii="Tahoma" w:eastAsia="宋体" w:hAnsi="Tahoma" w:cs="Times New Roman"/>
      <w:sz w:val="24"/>
      <w:szCs w:val="20"/>
    </w:rPr>
  </w:style>
  <w:style w:type="paragraph" w:customStyle="1" w:styleId="xl52">
    <w:name w:val="xl52"/>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B7010"/>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6B7010"/>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B70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B7010"/>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B7010"/>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B7010"/>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B7010"/>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B70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B7010"/>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B7010"/>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B701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B701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B7010"/>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B70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B701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B701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B7010"/>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B701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B7010"/>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6B7010"/>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6B7010"/>
  </w:style>
  <w:style w:type="paragraph" w:customStyle="1" w:styleId="affd">
    <w:name w:val="图例编号"/>
    <w:basedOn w:val="af7"/>
    <w:next w:val="af7"/>
    <w:qFormat/>
    <w:rsid w:val="006B7010"/>
  </w:style>
  <w:style w:type="paragraph" w:customStyle="1" w:styleId="font14">
    <w:name w:val="font14"/>
    <w:basedOn w:val="a"/>
    <w:qFormat/>
    <w:rsid w:val="006B7010"/>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B701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B701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B701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B701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B7010"/>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B70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B70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B701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B701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B7010"/>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B7010"/>
    <w:pPr>
      <w:widowControl/>
      <w:ind w:firstLine="420"/>
    </w:pPr>
    <w:rPr>
      <w:rFonts w:ascii="Calibri" w:eastAsia="宋体" w:hAnsi="Calibri" w:cs="宋体"/>
      <w:kern w:val="0"/>
      <w:szCs w:val="21"/>
    </w:rPr>
  </w:style>
  <w:style w:type="paragraph" w:customStyle="1" w:styleId="xl46">
    <w:name w:val="xl4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B701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B7010"/>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B701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B7010"/>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6B7010"/>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B70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B701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B7010"/>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B7010"/>
    <w:pPr>
      <w:spacing w:line="300" w:lineRule="auto"/>
    </w:pPr>
    <w:rPr>
      <w:rFonts w:ascii="Times New Roman" w:eastAsia="宋体" w:hAnsi="Times New Roman" w:cs="Times New Roman"/>
      <w:sz w:val="24"/>
      <w:szCs w:val="24"/>
    </w:rPr>
  </w:style>
  <w:style w:type="paragraph" w:customStyle="1" w:styleId="xl33">
    <w:name w:val="xl33"/>
    <w:basedOn w:val="a"/>
    <w:qFormat/>
    <w:rsid w:val="006B701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B7010"/>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B7010"/>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6B7010"/>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B7010"/>
  </w:style>
  <w:style w:type="paragraph" w:customStyle="1" w:styleId="Default">
    <w:name w:val="Default"/>
    <w:qFormat/>
    <w:rsid w:val="006B7010"/>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TableText">
    <w:name w:val="Table Text"/>
    <w:basedOn w:val="a"/>
    <w:semiHidden/>
    <w:qFormat/>
    <w:rsid w:val="006B7010"/>
    <w:rPr>
      <w:rFonts w:ascii="宋体" w:eastAsia="宋体" w:hAnsi="宋体" w:cs="宋体"/>
      <w:sz w:val="22"/>
    </w:rPr>
  </w:style>
  <w:style w:type="table" w:customStyle="1" w:styleId="TableNormal">
    <w:name w:val="Table Normal"/>
    <w:semiHidden/>
    <w:unhideWhenUsed/>
    <w:qFormat/>
    <w:rsid w:val="006B7010"/>
    <w:rPr>
      <w:rFonts w:ascii="Arial" w:eastAsia="宋体"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701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B701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B7010"/>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B701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B7010"/>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B7010"/>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B7010"/>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B7010"/>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B7010"/>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B7010"/>
    <w:rPr>
      <w:rFonts w:ascii="Times New Roman" w:eastAsia="宋体" w:hAnsi="Times New Roman" w:cs="Times New Roman"/>
      <w:b/>
      <w:bCs/>
      <w:kern w:val="44"/>
      <w:sz w:val="44"/>
      <w:szCs w:val="44"/>
    </w:rPr>
  </w:style>
  <w:style w:type="character" w:customStyle="1" w:styleId="2Char">
    <w:name w:val="标题 2 Char"/>
    <w:basedOn w:val="a1"/>
    <w:link w:val="2"/>
    <w:qFormat/>
    <w:rsid w:val="006B7010"/>
    <w:rPr>
      <w:rFonts w:ascii="Arial" w:eastAsia="黑体" w:hAnsi="Arial" w:cs="Times New Roman"/>
      <w:b/>
      <w:bCs/>
      <w:sz w:val="32"/>
      <w:szCs w:val="32"/>
    </w:rPr>
  </w:style>
  <w:style w:type="character" w:customStyle="1" w:styleId="3Char">
    <w:name w:val="标题 3 Char"/>
    <w:basedOn w:val="a1"/>
    <w:link w:val="3"/>
    <w:qFormat/>
    <w:rsid w:val="006B7010"/>
    <w:rPr>
      <w:rFonts w:ascii="Times New Roman" w:eastAsia="宋体" w:hAnsi="Times New Roman" w:cs="Times New Roman"/>
      <w:b/>
      <w:bCs/>
      <w:szCs w:val="32"/>
    </w:rPr>
  </w:style>
  <w:style w:type="character" w:customStyle="1" w:styleId="4Char">
    <w:name w:val="标题 4 Char"/>
    <w:basedOn w:val="a1"/>
    <w:link w:val="4"/>
    <w:qFormat/>
    <w:rsid w:val="006B7010"/>
    <w:rPr>
      <w:rFonts w:ascii="Arial" w:eastAsia="黑体" w:hAnsi="Arial" w:cs="Times New Roman"/>
      <w:b/>
      <w:bCs/>
      <w:sz w:val="28"/>
      <w:szCs w:val="28"/>
    </w:rPr>
  </w:style>
  <w:style w:type="character" w:customStyle="1" w:styleId="5Char">
    <w:name w:val="标题 5 Char"/>
    <w:basedOn w:val="a1"/>
    <w:link w:val="5"/>
    <w:qFormat/>
    <w:rsid w:val="006B7010"/>
    <w:rPr>
      <w:rFonts w:ascii="Times New Roman" w:eastAsia="宋体" w:hAnsi="Times New Roman" w:cs="Times New Roman"/>
      <w:b/>
      <w:sz w:val="28"/>
      <w:szCs w:val="20"/>
    </w:rPr>
  </w:style>
  <w:style w:type="character" w:customStyle="1" w:styleId="6Char">
    <w:name w:val="标题 6 Char"/>
    <w:basedOn w:val="a1"/>
    <w:link w:val="6"/>
    <w:qFormat/>
    <w:rsid w:val="006B7010"/>
    <w:rPr>
      <w:rFonts w:ascii="Arial" w:eastAsia="黑体" w:hAnsi="Arial" w:cs="Times New Roman"/>
      <w:b/>
      <w:sz w:val="24"/>
      <w:szCs w:val="20"/>
    </w:rPr>
  </w:style>
  <w:style w:type="character" w:customStyle="1" w:styleId="7Char">
    <w:name w:val="标题 7 Char"/>
    <w:basedOn w:val="a1"/>
    <w:link w:val="7"/>
    <w:qFormat/>
    <w:rsid w:val="006B7010"/>
    <w:rPr>
      <w:rFonts w:ascii="Times New Roman" w:eastAsia="宋体" w:hAnsi="Times New Roman" w:cs="Times New Roman"/>
      <w:b/>
      <w:sz w:val="24"/>
      <w:szCs w:val="20"/>
    </w:rPr>
  </w:style>
  <w:style w:type="character" w:customStyle="1" w:styleId="8Char">
    <w:name w:val="标题 8 Char"/>
    <w:basedOn w:val="a1"/>
    <w:link w:val="8"/>
    <w:qFormat/>
    <w:rsid w:val="006B7010"/>
    <w:rPr>
      <w:rFonts w:ascii="Arial" w:eastAsia="黑体" w:hAnsi="Arial" w:cs="Times New Roman"/>
      <w:sz w:val="24"/>
      <w:szCs w:val="20"/>
    </w:rPr>
  </w:style>
  <w:style w:type="character" w:customStyle="1" w:styleId="9Char">
    <w:name w:val="标题 9 Char"/>
    <w:basedOn w:val="a1"/>
    <w:link w:val="9"/>
    <w:qFormat/>
    <w:rsid w:val="006B7010"/>
    <w:rPr>
      <w:rFonts w:ascii="Arial" w:eastAsia="黑体" w:hAnsi="Arial" w:cs="Times New Roman"/>
      <w:szCs w:val="20"/>
    </w:rPr>
  </w:style>
  <w:style w:type="numbering" w:customStyle="1" w:styleId="10">
    <w:name w:val="无列表1"/>
    <w:next w:val="a3"/>
    <w:uiPriority w:val="99"/>
    <w:semiHidden/>
    <w:unhideWhenUsed/>
    <w:rsid w:val="006B7010"/>
  </w:style>
  <w:style w:type="paragraph" w:styleId="a0">
    <w:name w:val="Normal Indent"/>
    <w:basedOn w:val="a"/>
    <w:link w:val="Char"/>
    <w:qFormat/>
    <w:rsid w:val="006B7010"/>
    <w:pPr>
      <w:ind w:firstLine="420"/>
    </w:pPr>
    <w:rPr>
      <w:rFonts w:ascii="Calibri" w:eastAsia="宋体" w:hAnsi="Calibri" w:cs="Times New Roman"/>
    </w:rPr>
  </w:style>
  <w:style w:type="paragraph" w:styleId="70">
    <w:name w:val="toc 7"/>
    <w:basedOn w:val="a"/>
    <w:next w:val="a"/>
    <w:uiPriority w:val="39"/>
    <w:qFormat/>
    <w:rsid w:val="006B7010"/>
    <w:pPr>
      <w:ind w:leftChars="1200" w:left="2520"/>
    </w:pPr>
    <w:rPr>
      <w:rFonts w:ascii="Times New Roman" w:eastAsia="宋体" w:hAnsi="Times New Roman" w:cs="Times New Roman"/>
      <w:szCs w:val="20"/>
    </w:rPr>
  </w:style>
  <w:style w:type="paragraph" w:styleId="a4">
    <w:name w:val="Note Heading"/>
    <w:basedOn w:val="a"/>
    <w:next w:val="a"/>
    <w:link w:val="Char0"/>
    <w:qFormat/>
    <w:rsid w:val="006B7010"/>
    <w:pPr>
      <w:jc w:val="center"/>
    </w:pPr>
    <w:rPr>
      <w:rFonts w:ascii="Calibri" w:eastAsia="宋体" w:hAnsi="Calibri" w:cs="Times New Roman"/>
    </w:rPr>
  </w:style>
  <w:style w:type="character" w:customStyle="1" w:styleId="Char0">
    <w:name w:val="注释标题 Char"/>
    <w:basedOn w:val="a1"/>
    <w:link w:val="a4"/>
    <w:qFormat/>
    <w:rsid w:val="006B7010"/>
    <w:rPr>
      <w:rFonts w:ascii="Calibri" w:eastAsia="宋体" w:hAnsi="Calibri" w:cs="Times New Roman"/>
    </w:rPr>
  </w:style>
  <w:style w:type="paragraph" w:styleId="40">
    <w:name w:val="List Bullet 4"/>
    <w:basedOn w:val="a"/>
    <w:qFormat/>
    <w:rsid w:val="006B7010"/>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B7010"/>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B7010"/>
    <w:pPr>
      <w:spacing w:line="480" w:lineRule="auto"/>
    </w:pPr>
    <w:rPr>
      <w:rFonts w:ascii="华文中宋" w:eastAsia="华文中宋" w:hAnsi="华文中宋" w:cs="Times New Roman"/>
      <w:sz w:val="36"/>
      <w:szCs w:val="20"/>
    </w:rPr>
  </w:style>
  <w:style w:type="paragraph" w:styleId="a7">
    <w:name w:val="List Bullet"/>
    <w:basedOn w:val="a"/>
    <w:qFormat/>
    <w:rsid w:val="006B7010"/>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B7010"/>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6B7010"/>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B7010"/>
    <w:pPr>
      <w:jc w:val="left"/>
    </w:pPr>
    <w:rPr>
      <w:rFonts w:ascii="Calibri" w:eastAsia="宋体" w:hAnsi="Calibri" w:cs="Times New Roman"/>
    </w:rPr>
  </w:style>
  <w:style w:type="character" w:customStyle="1" w:styleId="Char2">
    <w:name w:val="批注文字 Char"/>
    <w:basedOn w:val="a1"/>
    <w:link w:val="a9"/>
    <w:uiPriority w:val="99"/>
    <w:qFormat/>
    <w:rsid w:val="006B7010"/>
    <w:rPr>
      <w:rFonts w:ascii="Calibri" w:eastAsia="宋体" w:hAnsi="Calibri" w:cs="Times New Roman"/>
    </w:rPr>
  </w:style>
  <w:style w:type="paragraph" w:styleId="aa">
    <w:name w:val="Salutation"/>
    <w:basedOn w:val="a"/>
    <w:next w:val="a"/>
    <w:link w:val="Char3"/>
    <w:qFormat/>
    <w:rsid w:val="006B7010"/>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B7010"/>
    <w:rPr>
      <w:rFonts w:ascii="Times New Roman" w:eastAsia="宋体" w:hAnsi="Times New Roman" w:cs="Times New Roman"/>
      <w:kern w:val="0"/>
      <w:sz w:val="24"/>
      <w:szCs w:val="24"/>
    </w:rPr>
  </w:style>
  <w:style w:type="paragraph" w:styleId="30">
    <w:name w:val="Body Text 3"/>
    <w:basedOn w:val="a"/>
    <w:link w:val="3Char0"/>
    <w:qFormat/>
    <w:rsid w:val="006B7010"/>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B7010"/>
    <w:rPr>
      <w:rFonts w:ascii="Times New Roman" w:eastAsia="宋体" w:hAnsi="Times New Roman" w:cs="Times New Roman"/>
      <w:kern w:val="0"/>
      <w:sz w:val="16"/>
      <w:szCs w:val="20"/>
    </w:rPr>
  </w:style>
  <w:style w:type="paragraph" w:styleId="31">
    <w:name w:val="List Bullet 3"/>
    <w:basedOn w:val="a"/>
    <w:qFormat/>
    <w:rsid w:val="006B7010"/>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B7010"/>
    <w:pPr>
      <w:spacing w:after="120"/>
    </w:pPr>
    <w:rPr>
      <w:rFonts w:ascii="Calibri" w:eastAsia="宋体" w:hAnsi="Calibri" w:cs="Times New Roman"/>
    </w:rPr>
  </w:style>
  <w:style w:type="character" w:customStyle="1" w:styleId="Char4">
    <w:name w:val="正文文本 Char"/>
    <w:basedOn w:val="a1"/>
    <w:qFormat/>
    <w:rsid w:val="006B7010"/>
  </w:style>
  <w:style w:type="paragraph" w:styleId="ac">
    <w:name w:val="Body Text Indent"/>
    <w:basedOn w:val="a"/>
    <w:link w:val="Char5"/>
    <w:qFormat/>
    <w:rsid w:val="006B7010"/>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B7010"/>
    <w:rPr>
      <w:rFonts w:ascii="Times New Roman" w:eastAsia="宋体" w:hAnsi="Times New Roman" w:cs="Times New Roman"/>
      <w:b/>
      <w:sz w:val="24"/>
      <w:szCs w:val="20"/>
    </w:rPr>
  </w:style>
  <w:style w:type="paragraph" w:styleId="20">
    <w:name w:val="List Bullet 2"/>
    <w:basedOn w:val="a"/>
    <w:qFormat/>
    <w:rsid w:val="006B7010"/>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B7010"/>
    <w:pPr>
      <w:ind w:leftChars="800" w:left="1680"/>
    </w:pPr>
    <w:rPr>
      <w:rFonts w:ascii="Times New Roman" w:eastAsia="宋体" w:hAnsi="Times New Roman" w:cs="Times New Roman"/>
      <w:szCs w:val="20"/>
    </w:rPr>
  </w:style>
  <w:style w:type="paragraph" w:styleId="32">
    <w:name w:val="toc 3"/>
    <w:basedOn w:val="a"/>
    <w:next w:val="a"/>
    <w:uiPriority w:val="39"/>
    <w:qFormat/>
    <w:rsid w:val="006B7010"/>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B7010"/>
    <w:rPr>
      <w:rFonts w:ascii="宋体" w:eastAsia="宋体" w:hAnsi="Courier New" w:cs="Times New Roman"/>
      <w:kern w:val="0"/>
      <w:sz w:val="20"/>
      <w:szCs w:val="20"/>
    </w:rPr>
  </w:style>
  <w:style w:type="character" w:customStyle="1" w:styleId="Char6">
    <w:name w:val="纯文本 Char"/>
    <w:basedOn w:val="a1"/>
    <w:link w:val="ad"/>
    <w:qFormat/>
    <w:rsid w:val="006B7010"/>
    <w:rPr>
      <w:rFonts w:ascii="宋体" w:eastAsia="宋体" w:hAnsi="Courier New" w:cs="Times New Roman"/>
      <w:kern w:val="0"/>
      <w:sz w:val="20"/>
      <w:szCs w:val="20"/>
    </w:rPr>
  </w:style>
  <w:style w:type="paragraph" w:styleId="80">
    <w:name w:val="toc 8"/>
    <w:basedOn w:val="a"/>
    <w:next w:val="a"/>
    <w:uiPriority w:val="39"/>
    <w:qFormat/>
    <w:rsid w:val="006B7010"/>
    <w:pPr>
      <w:ind w:leftChars="1400" w:left="2940"/>
    </w:pPr>
    <w:rPr>
      <w:rFonts w:ascii="Times New Roman" w:eastAsia="宋体" w:hAnsi="Times New Roman" w:cs="Times New Roman"/>
      <w:szCs w:val="20"/>
    </w:rPr>
  </w:style>
  <w:style w:type="paragraph" w:styleId="ae">
    <w:name w:val="Date"/>
    <w:basedOn w:val="a"/>
    <w:next w:val="a"/>
    <w:link w:val="Char7"/>
    <w:qFormat/>
    <w:rsid w:val="006B7010"/>
    <w:rPr>
      <w:rFonts w:ascii="Calibri" w:eastAsia="宋体" w:hAnsi="Calibri" w:cs="Times New Roman"/>
    </w:rPr>
  </w:style>
  <w:style w:type="character" w:customStyle="1" w:styleId="Char7">
    <w:name w:val="日期 Char"/>
    <w:basedOn w:val="a1"/>
    <w:link w:val="ae"/>
    <w:qFormat/>
    <w:rsid w:val="006B7010"/>
    <w:rPr>
      <w:rFonts w:ascii="Calibri" w:eastAsia="宋体" w:hAnsi="Calibri" w:cs="Times New Roman"/>
    </w:rPr>
  </w:style>
  <w:style w:type="paragraph" w:styleId="21">
    <w:name w:val="Body Text Indent 2"/>
    <w:basedOn w:val="a"/>
    <w:link w:val="2Char0"/>
    <w:qFormat/>
    <w:rsid w:val="006B7010"/>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B7010"/>
    <w:rPr>
      <w:rFonts w:ascii="宋体" w:eastAsia="宋体" w:hAnsi="宋体" w:cs="Times New Roman"/>
      <w:b/>
      <w:bCs/>
      <w:sz w:val="24"/>
      <w:szCs w:val="20"/>
    </w:rPr>
  </w:style>
  <w:style w:type="paragraph" w:styleId="af">
    <w:name w:val="Balloon Text"/>
    <w:basedOn w:val="a"/>
    <w:link w:val="Char8"/>
    <w:semiHidden/>
    <w:qFormat/>
    <w:rsid w:val="006B7010"/>
    <w:rPr>
      <w:rFonts w:ascii="Times New Roman" w:eastAsia="宋体" w:hAnsi="Times New Roman" w:cs="Times New Roman"/>
      <w:sz w:val="18"/>
      <w:szCs w:val="18"/>
    </w:rPr>
  </w:style>
  <w:style w:type="character" w:customStyle="1" w:styleId="Char8">
    <w:name w:val="批注框文本 Char"/>
    <w:basedOn w:val="a1"/>
    <w:link w:val="af"/>
    <w:semiHidden/>
    <w:qFormat/>
    <w:rsid w:val="006B7010"/>
    <w:rPr>
      <w:rFonts w:ascii="Times New Roman" w:eastAsia="宋体" w:hAnsi="Times New Roman" w:cs="Times New Roman"/>
      <w:sz w:val="18"/>
      <w:szCs w:val="18"/>
    </w:rPr>
  </w:style>
  <w:style w:type="paragraph" w:styleId="af0">
    <w:name w:val="footer"/>
    <w:basedOn w:val="a"/>
    <w:link w:val="Char9"/>
    <w:uiPriority w:val="99"/>
    <w:qFormat/>
    <w:rsid w:val="006B7010"/>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B7010"/>
    <w:rPr>
      <w:rFonts w:ascii="Times New Roman" w:eastAsia="宋体" w:hAnsi="Times New Roman" w:cs="Times New Roman"/>
      <w:kern w:val="0"/>
      <w:sz w:val="18"/>
      <w:szCs w:val="20"/>
    </w:rPr>
  </w:style>
  <w:style w:type="paragraph" w:styleId="af1">
    <w:name w:val="header"/>
    <w:basedOn w:val="a"/>
    <w:link w:val="Chara"/>
    <w:qFormat/>
    <w:rsid w:val="006B701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B7010"/>
    <w:rPr>
      <w:rFonts w:ascii="Times New Roman" w:eastAsia="宋体" w:hAnsi="Times New Roman" w:cs="Times New Roman"/>
      <w:kern w:val="0"/>
      <w:sz w:val="18"/>
      <w:szCs w:val="20"/>
    </w:rPr>
  </w:style>
  <w:style w:type="paragraph" w:styleId="11">
    <w:name w:val="toc 1"/>
    <w:basedOn w:val="a"/>
    <w:next w:val="a"/>
    <w:uiPriority w:val="39"/>
    <w:qFormat/>
    <w:rsid w:val="006B7010"/>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6B7010"/>
    <w:pPr>
      <w:ind w:leftChars="600" w:left="1260"/>
    </w:pPr>
    <w:rPr>
      <w:rFonts w:ascii="Times New Roman" w:eastAsia="宋体" w:hAnsi="Times New Roman" w:cs="Times New Roman"/>
      <w:szCs w:val="20"/>
    </w:rPr>
  </w:style>
  <w:style w:type="paragraph" w:styleId="af2">
    <w:name w:val="Subtitle"/>
    <w:basedOn w:val="a"/>
    <w:next w:val="a"/>
    <w:link w:val="Charb"/>
    <w:qFormat/>
    <w:rsid w:val="006B7010"/>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B7010"/>
    <w:rPr>
      <w:rFonts w:ascii="Arial" w:eastAsia="方正魏碑简体" w:hAnsi="Arial" w:cs="Times New Roman"/>
      <w:bCs/>
      <w:kern w:val="28"/>
      <w:sz w:val="32"/>
      <w:szCs w:val="32"/>
    </w:rPr>
  </w:style>
  <w:style w:type="paragraph" w:styleId="af3">
    <w:name w:val="footnote text"/>
    <w:basedOn w:val="a"/>
    <w:link w:val="Char11"/>
    <w:unhideWhenUsed/>
    <w:qFormat/>
    <w:rsid w:val="006B7010"/>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6B7010"/>
    <w:rPr>
      <w:sz w:val="18"/>
      <w:szCs w:val="18"/>
    </w:rPr>
  </w:style>
  <w:style w:type="paragraph" w:styleId="60">
    <w:name w:val="toc 6"/>
    <w:basedOn w:val="a"/>
    <w:next w:val="a"/>
    <w:uiPriority w:val="39"/>
    <w:qFormat/>
    <w:rsid w:val="006B7010"/>
    <w:pPr>
      <w:ind w:leftChars="1000" w:left="2100"/>
    </w:pPr>
    <w:rPr>
      <w:rFonts w:ascii="Times New Roman" w:eastAsia="宋体" w:hAnsi="Times New Roman" w:cs="Times New Roman"/>
      <w:szCs w:val="20"/>
    </w:rPr>
  </w:style>
  <w:style w:type="paragraph" w:styleId="33">
    <w:name w:val="Body Text Indent 3"/>
    <w:basedOn w:val="a"/>
    <w:link w:val="3Char1"/>
    <w:qFormat/>
    <w:rsid w:val="006B7010"/>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B7010"/>
    <w:rPr>
      <w:rFonts w:ascii="Times New Roman" w:eastAsia="宋体" w:hAnsi="Times New Roman" w:cs="Times New Roman"/>
      <w:szCs w:val="21"/>
    </w:rPr>
  </w:style>
  <w:style w:type="paragraph" w:styleId="22">
    <w:name w:val="toc 2"/>
    <w:basedOn w:val="a"/>
    <w:next w:val="a"/>
    <w:uiPriority w:val="39"/>
    <w:qFormat/>
    <w:rsid w:val="006B7010"/>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6B7010"/>
    <w:pPr>
      <w:ind w:leftChars="1600" w:left="3360"/>
    </w:pPr>
    <w:rPr>
      <w:rFonts w:ascii="Times New Roman" w:eastAsia="宋体" w:hAnsi="Times New Roman" w:cs="Times New Roman"/>
      <w:szCs w:val="20"/>
    </w:rPr>
  </w:style>
  <w:style w:type="paragraph" w:styleId="23">
    <w:name w:val="Body Text 2"/>
    <w:basedOn w:val="a"/>
    <w:link w:val="2Char1"/>
    <w:qFormat/>
    <w:rsid w:val="006B7010"/>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B7010"/>
    <w:rPr>
      <w:rFonts w:ascii="Times New Roman" w:eastAsia="宋体" w:hAnsi="Times New Roman" w:cs="Times New Roman"/>
      <w:szCs w:val="20"/>
    </w:rPr>
  </w:style>
  <w:style w:type="paragraph" w:styleId="HTML">
    <w:name w:val="HTML Preformatted"/>
    <w:basedOn w:val="a"/>
    <w:link w:val="HTMLChar"/>
    <w:qFormat/>
    <w:rsid w:val="006B70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6B7010"/>
    <w:rPr>
      <w:rFonts w:ascii="宋体" w:eastAsia="宋体" w:hAnsi="宋体" w:cs="宋体"/>
      <w:kern w:val="0"/>
      <w:sz w:val="24"/>
      <w:szCs w:val="24"/>
    </w:rPr>
  </w:style>
  <w:style w:type="paragraph" w:styleId="af4">
    <w:name w:val="Normal (Web)"/>
    <w:basedOn w:val="a"/>
    <w:uiPriority w:val="99"/>
    <w:qFormat/>
    <w:rsid w:val="006B7010"/>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B7010"/>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B7010"/>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B7010"/>
    <w:rPr>
      <w:rFonts w:ascii="Times New Roman" w:hAnsi="Times New Roman"/>
      <w:b/>
      <w:bCs/>
      <w:kern w:val="0"/>
      <w:sz w:val="20"/>
      <w:szCs w:val="20"/>
    </w:rPr>
  </w:style>
  <w:style w:type="character" w:customStyle="1" w:styleId="Chare">
    <w:name w:val="批注主题 Char"/>
    <w:basedOn w:val="Char2"/>
    <w:link w:val="af6"/>
    <w:uiPriority w:val="99"/>
    <w:qFormat/>
    <w:rsid w:val="006B7010"/>
    <w:rPr>
      <w:rFonts w:ascii="Times New Roman" w:eastAsia="宋体" w:hAnsi="Times New Roman" w:cs="Times New Roman"/>
      <w:b/>
      <w:bCs/>
      <w:kern w:val="0"/>
      <w:sz w:val="20"/>
      <w:szCs w:val="20"/>
    </w:rPr>
  </w:style>
  <w:style w:type="paragraph" w:styleId="af7">
    <w:name w:val="Body Text First Indent"/>
    <w:basedOn w:val="ab"/>
    <w:link w:val="Charf"/>
    <w:qFormat/>
    <w:rsid w:val="006B7010"/>
    <w:pPr>
      <w:spacing w:line="300" w:lineRule="auto"/>
      <w:ind w:firstLine="510"/>
    </w:pPr>
    <w:rPr>
      <w:sz w:val="24"/>
    </w:rPr>
  </w:style>
  <w:style w:type="character" w:customStyle="1" w:styleId="Charf">
    <w:name w:val="正文首行缩进 Char"/>
    <w:basedOn w:val="Char4"/>
    <w:link w:val="af7"/>
    <w:qFormat/>
    <w:rsid w:val="006B7010"/>
    <w:rPr>
      <w:rFonts w:ascii="Calibri" w:eastAsia="宋体" w:hAnsi="Calibri" w:cs="Times New Roman"/>
      <w:sz w:val="24"/>
    </w:rPr>
  </w:style>
  <w:style w:type="table" w:styleId="af8">
    <w:name w:val="Table Grid"/>
    <w:basedOn w:val="a2"/>
    <w:uiPriority w:val="59"/>
    <w:qFormat/>
    <w:rsid w:val="006B701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B7010"/>
    <w:rPr>
      <w:b/>
      <w:bCs/>
    </w:rPr>
  </w:style>
  <w:style w:type="character" w:styleId="afa">
    <w:name w:val="page number"/>
    <w:basedOn w:val="a1"/>
    <w:qFormat/>
    <w:rsid w:val="006B7010"/>
  </w:style>
  <w:style w:type="character" w:styleId="afb">
    <w:name w:val="FollowedHyperlink"/>
    <w:qFormat/>
    <w:rsid w:val="006B7010"/>
    <w:rPr>
      <w:color w:val="800080"/>
      <w:u w:val="single"/>
    </w:rPr>
  </w:style>
  <w:style w:type="character" w:styleId="afc">
    <w:name w:val="Emphasis"/>
    <w:qFormat/>
    <w:rsid w:val="006B7010"/>
    <w:rPr>
      <w:i/>
      <w:iCs/>
    </w:rPr>
  </w:style>
  <w:style w:type="character" w:styleId="afd">
    <w:name w:val="Hyperlink"/>
    <w:uiPriority w:val="99"/>
    <w:qFormat/>
    <w:rsid w:val="006B7010"/>
    <w:rPr>
      <w:color w:val="0000FF"/>
      <w:u w:val="single"/>
    </w:rPr>
  </w:style>
  <w:style w:type="character" w:styleId="afe">
    <w:name w:val="annotation reference"/>
    <w:uiPriority w:val="99"/>
    <w:unhideWhenUsed/>
    <w:qFormat/>
    <w:rsid w:val="006B7010"/>
    <w:rPr>
      <w:sz w:val="21"/>
      <w:szCs w:val="21"/>
    </w:rPr>
  </w:style>
  <w:style w:type="character" w:customStyle="1" w:styleId="Charf0">
    <w:name w:val="居中 Char"/>
    <w:qFormat/>
    <w:rsid w:val="006B7010"/>
    <w:rPr>
      <w:kern w:val="2"/>
      <w:sz w:val="24"/>
    </w:rPr>
  </w:style>
  <w:style w:type="character" w:customStyle="1" w:styleId="Char12">
    <w:name w:val="批注文字 Char1"/>
    <w:basedOn w:val="a1"/>
    <w:uiPriority w:val="99"/>
    <w:semiHidden/>
    <w:qFormat/>
    <w:rsid w:val="006B7010"/>
  </w:style>
  <w:style w:type="character" w:customStyle="1" w:styleId="Char11">
    <w:name w:val="脚注文本 Char1"/>
    <w:basedOn w:val="a1"/>
    <w:link w:val="af3"/>
    <w:qFormat/>
    <w:locked/>
    <w:rsid w:val="006B7010"/>
    <w:rPr>
      <w:rFonts w:ascii="Times New Roman" w:eastAsia="宋体" w:hAnsi="Times New Roman" w:cs="Times New Roman"/>
      <w:sz w:val="18"/>
      <w:szCs w:val="18"/>
    </w:rPr>
  </w:style>
  <w:style w:type="character" w:customStyle="1" w:styleId="Char10">
    <w:name w:val="正文文本 Char1"/>
    <w:basedOn w:val="a1"/>
    <w:link w:val="ab"/>
    <w:qFormat/>
    <w:rsid w:val="006B7010"/>
    <w:rPr>
      <w:rFonts w:ascii="Calibri" w:eastAsia="宋体" w:hAnsi="Calibri" w:cs="Times New Roman"/>
    </w:rPr>
  </w:style>
  <w:style w:type="character" w:customStyle="1" w:styleId="Charf1">
    <w:name w:val="标准款样式 Char"/>
    <w:basedOn w:val="a1"/>
    <w:link w:val="aff"/>
    <w:qFormat/>
    <w:rsid w:val="006B7010"/>
    <w:rPr>
      <w:rFonts w:ascii="黑体" w:eastAsia="宋体" w:hAnsi="宋体" w:cs="Times New Roman"/>
      <w:szCs w:val="20"/>
    </w:rPr>
  </w:style>
  <w:style w:type="paragraph" w:customStyle="1" w:styleId="aff">
    <w:name w:val="标准款样式"/>
    <w:basedOn w:val="a"/>
    <w:link w:val="Charf1"/>
    <w:qFormat/>
    <w:rsid w:val="006B7010"/>
    <w:rPr>
      <w:rFonts w:ascii="黑体" w:eastAsia="宋体" w:hAnsi="宋体" w:cs="Times New Roman"/>
      <w:szCs w:val="20"/>
    </w:rPr>
  </w:style>
  <w:style w:type="character" w:customStyle="1" w:styleId="solutioncontent1">
    <w:name w:val="solutioncontent1"/>
    <w:qFormat/>
    <w:rsid w:val="006B7010"/>
    <w:rPr>
      <w:rFonts w:cs="Times New Roman"/>
      <w:color w:val="333333"/>
      <w:sz w:val="15"/>
      <w:szCs w:val="15"/>
    </w:rPr>
  </w:style>
  <w:style w:type="character" w:customStyle="1" w:styleId="SubtitleChar">
    <w:name w:val="Subtitle Char"/>
    <w:qFormat/>
    <w:locked/>
    <w:rsid w:val="006B7010"/>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B7010"/>
    <w:rPr>
      <w:sz w:val="18"/>
      <w:szCs w:val="18"/>
    </w:rPr>
  </w:style>
  <w:style w:type="character" w:customStyle="1" w:styleId="Charf2">
    <w:name w:val="明显引用 Char"/>
    <w:basedOn w:val="a1"/>
    <w:qFormat/>
    <w:rsid w:val="006B7010"/>
    <w:rPr>
      <w:b/>
      <w:bCs/>
      <w:i/>
      <w:iCs/>
      <w:color w:val="4F81BD"/>
      <w:kern w:val="2"/>
      <w:sz w:val="21"/>
    </w:rPr>
  </w:style>
  <w:style w:type="character" w:customStyle="1" w:styleId="CharChar">
    <w:name w:val="+正文 Char Char"/>
    <w:link w:val="CharCharChar"/>
    <w:qFormat/>
    <w:locked/>
    <w:rsid w:val="006B7010"/>
    <w:rPr>
      <w:rFonts w:ascii="楷体_GB2312" w:eastAsia="楷体_GB2312"/>
      <w:sz w:val="24"/>
    </w:rPr>
  </w:style>
  <w:style w:type="paragraph" w:customStyle="1" w:styleId="CharCharChar">
    <w:name w:val="+正文 Char Char Char"/>
    <w:basedOn w:val="a"/>
    <w:link w:val="CharChar"/>
    <w:qFormat/>
    <w:rsid w:val="006B7010"/>
    <w:pPr>
      <w:spacing w:line="360" w:lineRule="auto"/>
      <w:ind w:firstLineChars="200" w:firstLine="200"/>
    </w:pPr>
    <w:rPr>
      <w:rFonts w:ascii="楷体_GB2312" w:eastAsia="楷体_GB2312"/>
      <w:sz w:val="24"/>
    </w:rPr>
  </w:style>
  <w:style w:type="character" w:customStyle="1" w:styleId="CharChar4">
    <w:name w:val="Char Char4"/>
    <w:qFormat/>
    <w:rsid w:val="006B7010"/>
    <w:rPr>
      <w:kern w:val="2"/>
      <w:sz w:val="16"/>
    </w:rPr>
  </w:style>
  <w:style w:type="character" w:customStyle="1" w:styleId="CharChar6">
    <w:name w:val="Char Char6"/>
    <w:qFormat/>
    <w:rsid w:val="006B7010"/>
    <w:rPr>
      <w:rFonts w:ascii="Arial" w:eastAsia="黑体" w:hAnsi="Arial"/>
      <w:kern w:val="2"/>
      <w:sz w:val="44"/>
    </w:rPr>
  </w:style>
  <w:style w:type="character" w:customStyle="1" w:styleId="Charf3">
    <w:name w:val="引用 Char"/>
    <w:basedOn w:val="a1"/>
    <w:qFormat/>
    <w:rsid w:val="006B7010"/>
    <w:rPr>
      <w:i/>
      <w:iCs/>
      <w:color w:val="000000"/>
      <w:kern w:val="2"/>
      <w:sz w:val="21"/>
    </w:rPr>
  </w:style>
  <w:style w:type="character" w:customStyle="1" w:styleId="1CharCharCharCharChar">
    <w:name w:val="+列表1 Char Char Char Char Char"/>
    <w:link w:val="1CharCharChar"/>
    <w:qFormat/>
    <w:locked/>
    <w:rsid w:val="006B7010"/>
    <w:rPr>
      <w:rFonts w:ascii="宋体" w:hAnsi="宋体"/>
    </w:rPr>
  </w:style>
  <w:style w:type="paragraph" w:customStyle="1" w:styleId="1CharCharChar">
    <w:name w:val="+列表1 Char Char Char"/>
    <w:basedOn w:val="a"/>
    <w:link w:val="1CharCharCharCharChar"/>
    <w:qFormat/>
    <w:rsid w:val="006B7010"/>
    <w:pPr>
      <w:jc w:val="center"/>
    </w:pPr>
    <w:rPr>
      <w:rFonts w:ascii="宋体" w:hAnsi="宋体"/>
    </w:rPr>
  </w:style>
  <w:style w:type="character" w:customStyle="1" w:styleId="3Char10">
    <w:name w:val="正文文本 3 Char1"/>
    <w:basedOn w:val="a1"/>
    <w:uiPriority w:val="99"/>
    <w:semiHidden/>
    <w:qFormat/>
    <w:rsid w:val="006B7010"/>
    <w:rPr>
      <w:sz w:val="16"/>
      <w:szCs w:val="16"/>
    </w:rPr>
  </w:style>
  <w:style w:type="character" w:customStyle="1" w:styleId="Char14">
    <w:name w:val="日期 Char1"/>
    <w:basedOn w:val="a1"/>
    <w:uiPriority w:val="99"/>
    <w:semiHidden/>
    <w:qFormat/>
    <w:rsid w:val="006B7010"/>
  </w:style>
  <w:style w:type="character" w:customStyle="1" w:styleId="Charf4">
    <w:name w:val="无间隔 Char"/>
    <w:link w:val="12"/>
    <w:qFormat/>
    <w:locked/>
    <w:rsid w:val="006B7010"/>
    <w:rPr>
      <w:rFonts w:ascii="Calibri" w:eastAsia="Times New Roman" w:hAnsi="Calibri"/>
      <w:sz w:val="22"/>
      <w:lang w:eastAsia="en-US" w:bidi="en-US"/>
    </w:rPr>
  </w:style>
  <w:style w:type="paragraph" w:customStyle="1" w:styleId="12">
    <w:name w:val="无间隔1"/>
    <w:link w:val="Charf4"/>
    <w:qFormat/>
    <w:rsid w:val="006B7010"/>
    <w:rPr>
      <w:rFonts w:ascii="Calibri" w:eastAsia="Times New Roman" w:hAnsi="Calibri"/>
      <w:sz w:val="22"/>
      <w:lang w:eastAsia="en-US" w:bidi="en-US"/>
    </w:rPr>
  </w:style>
  <w:style w:type="character" w:customStyle="1" w:styleId="CharChar5">
    <w:name w:val="Char Char5"/>
    <w:qFormat/>
    <w:rsid w:val="006B7010"/>
    <w:rPr>
      <w:rFonts w:ascii="Arial" w:eastAsia="方正魏碑简体" w:hAnsi="Arial" w:cs="Arial"/>
      <w:bCs/>
      <w:kern w:val="28"/>
      <w:sz w:val="32"/>
      <w:szCs w:val="32"/>
    </w:rPr>
  </w:style>
  <w:style w:type="character" w:customStyle="1" w:styleId="CharChar0">
    <w:name w:val="表文字 Char Char"/>
    <w:link w:val="aff0"/>
    <w:qFormat/>
    <w:locked/>
    <w:rsid w:val="006B7010"/>
    <w:rPr>
      <w:rFonts w:ascii="楷体_GB2312" w:eastAsia="楷体_GB2312" w:hAnsi="宋体"/>
      <w:spacing w:val="-8"/>
      <w:sz w:val="24"/>
      <w:lang w:val="zh-CN"/>
    </w:rPr>
  </w:style>
  <w:style w:type="paragraph" w:customStyle="1" w:styleId="aff0">
    <w:name w:val="表文字"/>
    <w:basedOn w:val="a"/>
    <w:link w:val="CharChar0"/>
    <w:qFormat/>
    <w:rsid w:val="006B7010"/>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6B7010"/>
    <w:rPr>
      <w:color w:val="2B579A"/>
      <w:shd w:val="clear" w:color="auto" w:fill="E6E6E6"/>
    </w:rPr>
  </w:style>
  <w:style w:type="character" w:customStyle="1" w:styleId="Char5CharCharCharCharChar">
    <w:name w:val="+正文 Char5 Char Char Char Char Char"/>
    <w:link w:val="Char5CharCharChar"/>
    <w:qFormat/>
    <w:locked/>
    <w:rsid w:val="006B7010"/>
    <w:rPr>
      <w:rFonts w:ascii="宋体" w:hAnsi="宋体"/>
      <w:sz w:val="24"/>
    </w:rPr>
  </w:style>
  <w:style w:type="paragraph" w:customStyle="1" w:styleId="Char5CharCharChar">
    <w:name w:val="+正文 Char5 Char Char Char"/>
    <w:basedOn w:val="a"/>
    <w:link w:val="Char5CharCharCharCharChar"/>
    <w:qFormat/>
    <w:rsid w:val="006B7010"/>
    <w:pPr>
      <w:spacing w:line="360" w:lineRule="auto"/>
      <w:ind w:firstLineChars="200" w:firstLine="200"/>
    </w:pPr>
    <w:rPr>
      <w:rFonts w:ascii="宋体" w:hAnsi="宋体"/>
      <w:sz w:val="24"/>
    </w:rPr>
  </w:style>
  <w:style w:type="character" w:customStyle="1" w:styleId="hCharChar">
    <w:name w:val="h Char Char"/>
    <w:qFormat/>
    <w:rsid w:val="006B7010"/>
    <w:rPr>
      <w:kern w:val="2"/>
      <w:sz w:val="18"/>
    </w:rPr>
  </w:style>
  <w:style w:type="character" w:customStyle="1" w:styleId="Charf5">
    <w:name w:val="段 Char"/>
    <w:basedOn w:val="a1"/>
    <w:link w:val="aff1"/>
    <w:qFormat/>
    <w:rsid w:val="006B7010"/>
    <w:rPr>
      <w:rFonts w:ascii="宋体"/>
    </w:rPr>
  </w:style>
  <w:style w:type="paragraph" w:customStyle="1" w:styleId="aff1">
    <w:name w:val="段"/>
    <w:link w:val="Charf5"/>
    <w:qFormat/>
    <w:rsid w:val="006B701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B7010"/>
    <w:rPr>
      <w:kern w:val="2"/>
      <w:sz w:val="24"/>
      <w:szCs w:val="24"/>
    </w:rPr>
  </w:style>
  <w:style w:type="character" w:customStyle="1" w:styleId="msoins0">
    <w:name w:val="msoins"/>
    <w:basedOn w:val="a1"/>
    <w:qFormat/>
    <w:rsid w:val="006B7010"/>
  </w:style>
  <w:style w:type="character" w:customStyle="1" w:styleId="Char15">
    <w:name w:val="纯文本 Char1"/>
    <w:basedOn w:val="a1"/>
    <w:uiPriority w:val="99"/>
    <w:qFormat/>
    <w:rsid w:val="006B7010"/>
    <w:rPr>
      <w:rFonts w:ascii="宋体" w:eastAsia="宋体" w:hAnsi="Courier New" w:cs="Courier New"/>
      <w:szCs w:val="21"/>
    </w:rPr>
  </w:style>
  <w:style w:type="character" w:customStyle="1" w:styleId="CharChar1">
    <w:name w:val="Char Char1"/>
    <w:semiHidden/>
    <w:qFormat/>
    <w:rsid w:val="006B7010"/>
    <w:rPr>
      <w:kern w:val="2"/>
      <w:sz w:val="21"/>
    </w:rPr>
  </w:style>
  <w:style w:type="character" w:customStyle="1" w:styleId="Char">
    <w:name w:val="正文缩进 Char"/>
    <w:link w:val="a0"/>
    <w:qFormat/>
    <w:rsid w:val="006B7010"/>
    <w:rPr>
      <w:rFonts w:ascii="Calibri" w:eastAsia="宋体" w:hAnsi="Calibri" w:cs="Times New Roman"/>
    </w:rPr>
  </w:style>
  <w:style w:type="character" w:customStyle="1" w:styleId="black1">
    <w:name w:val="black1"/>
    <w:qFormat/>
    <w:rsid w:val="006B7010"/>
    <w:rPr>
      <w:rFonts w:ascii="ˎ̥" w:hAnsi="ˎ̥" w:hint="default"/>
      <w:color w:val="333333"/>
      <w:sz w:val="18"/>
      <w:szCs w:val="18"/>
      <w:u w:val="none"/>
    </w:rPr>
  </w:style>
  <w:style w:type="character" w:customStyle="1" w:styleId="Char16">
    <w:name w:val="引用 Char1"/>
    <w:basedOn w:val="a1"/>
    <w:link w:val="13"/>
    <w:qFormat/>
    <w:locked/>
    <w:rsid w:val="006B7010"/>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B7010"/>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B7010"/>
    <w:rPr>
      <w:rFonts w:ascii="宋体" w:hAnsi="宋体"/>
      <w:sz w:val="24"/>
    </w:rPr>
  </w:style>
  <w:style w:type="paragraph" w:customStyle="1" w:styleId="CharChar3CharChar">
    <w:name w:val="+正文 Char Char3 Char Char"/>
    <w:basedOn w:val="a"/>
    <w:link w:val="CharChar3CharCharCharChar"/>
    <w:qFormat/>
    <w:rsid w:val="006B7010"/>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6B7010"/>
    <w:rPr>
      <w:sz w:val="18"/>
      <w:szCs w:val="18"/>
    </w:rPr>
  </w:style>
  <w:style w:type="character" w:customStyle="1" w:styleId="Char18">
    <w:name w:val="副标题 Char1"/>
    <w:basedOn w:val="a1"/>
    <w:uiPriority w:val="11"/>
    <w:qFormat/>
    <w:rsid w:val="006B7010"/>
    <w:rPr>
      <w:rFonts w:ascii="Cambria" w:eastAsia="宋体" w:hAnsi="Cambria" w:cs="Times New Roman"/>
      <w:b/>
      <w:bCs/>
      <w:kern w:val="28"/>
      <w:sz w:val="32"/>
      <w:szCs w:val="32"/>
    </w:rPr>
  </w:style>
  <w:style w:type="character" w:customStyle="1" w:styleId="font12-blue-bold1">
    <w:name w:val="font12-blue-bold1"/>
    <w:qFormat/>
    <w:rsid w:val="006B7010"/>
    <w:rPr>
      <w:b/>
      <w:bCs/>
      <w:color w:val="0249A5"/>
      <w:sz w:val="18"/>
      <w:szCs w:val="18"/>
      <w:u w:val="none"/>
    </w:rPr>
  </w:style>
  <w:style w:type="character" w:customStyle="1" w:styleId="CharChar5CharCharChar">
    <w:name w:val="+正文 Char Char5 Char Char Char"/>
    <w:link w:val="CharChar5Char"/>
    <w:qFormat/>
    <w:locked/>
    <w:rsid w:val="006B7010"/>
    <w:rPr>
      <w:rFonts w:ascii="宋体" w:hAnsi="宋体"/>
      <w:sz w:val="24"/>
    </w:rPr>
  </w:style>
  <w:style w:type="paragraph" w:customStyle="1" w:styleId="CharChar5Char">
    <w:name w:val="+正文 Char Char5 Char"/>
    <w:basedOn w:val="a"/>
    <w:link w:val="CharChar5CharCharChar"/>
    <w:qFormat/>
    <w:rsid w:val="006B7010"/>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6B7010"/>
    <w:rPr>
      <w:b/>
      <w:bCs/>
    </w:rPr>
  </w:style>
  <w:style w:type="character" w:customStyle="1" w:styleId="CharChar3">
    <w:name w:val="Char Char3"/>
    <w:qFormat/>
    <w:rsid w:val="006B7010"/>
    <w:rPr>
      <w:kern w:val="2"/>
      <w:sz w:val="21"/>
    </w:rPr>
  </w:style>
  <w:style w:type="character" w:customStyle="1" w:styleId="CharChar7">
    <w:name w:val="普通文字 Char Char"/>
    <w:qFormat/>
    <w:rsid w:val="006B7010"/>
    <w:rPr>
      <w:rFonts w:ascii="宋体" w:hAnsi="Courier New"/>
      <w:kern w:val="2"/>
      <w:sz w:val="21"/>
    </w:rPr>
  </w:style>
  <w:style w:type="character" w:customStyle="1" w:styleId="grame">
    <w:name w:val="grame"/>
    <w:basedOn w:val="a1"/>
    <w:qFormat/>
    <w:rsid w:val="006B7010"/>
  </w:style>
  <w:style w:type="character" w:customStyle="1" w:styleId="16">
    <w:name w:val="16"/>
    <w:qFormat/>
    <w:rsid w:val="006B7010"/>
    <w:rPr>
      <w:rFonts w:ascii="Times New Roman" w:hAnsi="Times New Roman" w:cs="Times New Roman" w:hint="default"/>
      <w:color w:val="0000FF"/>
      <w:sz w:val="20"/>
      <w:szCs w:val="20"/>
      <w:u w:val="single"/>
    </w:rPr>
  </w:style>
  <w:style w:type="character" w:customStyle="1" w:styleId="CharChar70">
    <w:name w:val="Char Char7"/>
    <w:qFormat/>
    <w:rsid w:val="006B7010"/>
    <w:rPr>
      <w:kern w:val="2"/>
      <w:sz w:val="18"/>
    </w:rPr>
  </w:style>
  <w:style w:type="character" w:customStyle="1" w:styleId="15">
    <w:name w:val="15"/>
    <w:qFormat/>
    <w:rsid w:val="006B7010"/>
    <w:rPr>
      <w:rFonts w:ascii="Calibri" w:hAnsi="Calibri" w:hint="default"/>
    </w:rPr>
  </w:style>
  <w:style w:type="character" w:customStyle="1" w:styleId="1CharCharChar0">
    <w:name w:val="+1. Char Char Char"/>
    <w:link w:val="1Char0"/>
    <w:qFormat/>
    <w:locked/>
    <w:rsid w:val="006B7010"/>
    <w:rPr>
      <w:rFonts w:ascii="Times New Roman" w:eastAsia="宋体" w:hAnsi="Times New Roman" w:cs="Times New Roman"/>
      <w:szCs w:val="20"/>
    </w:rPr>
  </w:style>
  <w:style w:type="paragraph" w:customStyle="1" w:styleId="1Char0">
    <w:name w:val="+1. Char"/>
    <w:basedOn w:val="a"/>
    <w:link w:val="1CharCharChar0"/>
    <w:qFormat/>
    <w:rsid w:val="006B7010"/>
    <w:rPr>
      <w:rFonts w:ascii="Times New Roman" w:eastAsia="宋体" w:hAnsi="Times New Roman" w:cs="Times New Roman"/>
      <w:szCs w:val="20"/>
    </w:rPr>
  </w:style>
  <w:style w:type="character" w:customStyle="1" w:styleId="Char1a">
    <w:name w:val="明显引用 Char1"/>
    <w:basedOn w:val="a1"/>
    <w:link w:val="14"/>
    <w:qFormat/>
    <w:locked/>
    <w:rsid w:val="006B701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B7010"/>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B7010"/>
    <w:rPr>
      <w:kern w:val="2"/>
      <w:sz w:val="21"/>
    </w:rPr>
  </w:style>
  <w:style w:type="character" w:customStyle="1" w:styleId="CharChar9">
    <w:name w:val="Char Char"/>
    <w:semiHidden/>
    <w:qFormat/>
    <w:rsid w:val="006B7010"/>
    <w:rPr>
      <w:b/>
      <w:bCs/>
      <w:kern w:val="2"/>
      <w:sz w:val="21"/>
    </w:rPr>
  </w:style>
  <w:style w:type="character" w:customStyle="1" w:styleId="Char1b">
    <w:name w:val="表正文 Char1"/>
    <w:qFormat/>
    <w:rsid w:val="006B7010"/>
    <w:rPr>
      <w:kern w:val="2"/>
      <w:sz w:val="21"/>
    </w:rPr>
  </w:style>
  <w:style w:type="character" w:customStyle="1" w:styleId="Charf6">
    <w:name w:val="表正文 Char"/>
    <w:qFormat/>
    <w:rsid w:val="006B7010"/>
    <w:rPr>
      <w:rFonts w:eastAsia="宋体"/>
      <w:kern w:val="2"/>
      <w:sz w:val="24"/>
      <w:lang w:val="en-US" w:eastAsia="zh-CN" w:bidi="ar-SA"/>
    </w:rPr>
  </w:style>
  <w:style w:type="character" w:customStyle="1" w:styleId="Char1c">
    <w:name w:val="正文首行缩进 Char1"/>
    <w:basedOn w:val="Char10"/>
    <w:uiPriority w:val="99"/>
    <w:semiHidden/>
    <w:qFormat/>
    <w:rsid w:val="006B7010"/>
    <w:rPr>
      <w:rFonts w:ascii="Calibri" w:eastAsia="宋体" w:hAnsi="Calibri" w:cs="Times New Roman"/>
    </w:rPr>
  </w:style>
  <w:style w:type="character" w:customStyle="1" w:styleId="Char1d">
    <w:name w:val="标题 Char1"/>
    <w:basedOn w:val="a1"/>
    <w:uiPriority w:val="10"/>
    <w:qFormat/>
    <w:rsid w:val="006B7010"/>
    <w:rPr>
      <w:rFonts w:ascii="Cambria" w:eastAsia="宋体" w:hAnsi="Cambria" w:cs="Times New Roman"/>
      <w:b/>
      <w:bCs/>
      <w:sz w:val="32"/>
      <w:szCs w:val="32"/>
    </w:rPr>
  </w:style>
  <w:style w:type="character" w:customStyle="1" w:styleId="Char40">
    <w:name w:val="+正文 Char4"/>
    <w:link w:val="aff2"/>
    <w:qFormat/>
    <w:locked/>
    <w:rsid w:val="006B7010"/>
    <w:rPr>
      <w:rFonts w:ascii="宋体" w:hAnsi="宋体"/>
      <w:sz w:val="24"/>
    </w:rPr>
  </w:style>
  <w:style w:type="paragraph" w:customStyle="1" w:styleId="aff2">
    <w:name w:val="+正文"/>
    <w:basedOn w:val="a"/>
    <w:link w:val="Char40"/>
    <w:qFormat/>
    <w:rsid w:val="006B7010"/>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B7010"/>
    <w:rPr>
      <w:rFonts w:ascii="宋体" w:hAnsi="宋体"/>
      <w:sz w:val="24"/>
    </w:rPr>
  </w:style>
  <w:style w:type="paragraph" w:customStyle="1" w:styleId="CharChar2Char">
    <w:name w:val="+正文 Char Char2 Char"/>
    <w:basedOn w:val="a"/>
    <w:link w:val="CharChar2CharCharChar"/>
    <w:qFormat/>
    <w:rsid w:val="006B7010"/>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6B7010"/>
  </w:style>
  <w:style w:type="character" w:customStyle="1" w:styleId="Char2CharChar">
    <w:name w:val="+正文 Char2 Char Char"/>
    <w:link w:val="Char20"/>
    <w:qFormat/>
    <w:locked/>
    <w:rsid w:val="006B7010"/>
    <w:rPr>
      <w:rFonts w:ascii="宋体" w:hAnsi="宋体"/>
      <w:sz w:val="24"/>
    </w:rPr>
  </w:style>
  <w:style w:type="paragraph" w:customStyle="1" w:styleId="Char20">
    <w:name w:val="+正文 Char2"/>
    <w:basedOn w:val="a"/>
    <w:link w:val="Char2CharChar"/>
    <w:qFormat/>
    <w:rsid w:val="006B7010"/>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6B7010"/>
  </w:style>
  <w:style w:type="paragraph" w:customStyle="1" w:styleId="aff3">
    <w:name w:val="标准次分项"/>
    <w:basedOn w:val="a"/>
    <w:qFormat/>
    <w:rsid w:val="006B7010"/>
    <w:pPr>
      <w:jc w:val="left"/>
    </w:pPr>
    <w:rPr>
      <w:rFonts w:ascii="宋体" w:eastAsia="宋体" w:hAnsi="宋体" w:cs="Times New Roman"/>
      <w:szCs w:val="21"/>
    </w:rPr>
  </w:style>
  <w:style w:type="paragraph" w:customStyle="1" w:styleId="xl34">
    <w:name w:val="xl34"/>
    <w:basedOn w:val="a"/>
    <w:qFormat/>
    <w:rsid w:val="006B70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B7010"/>
    <w:pPr>
      <w:widowControl/>
    </w:pPr>
    <w:rPr>
      <w:rFonts w:ascii="Times New Roman" w:eastAsia="宋体" w:hAnsi="Times New Roman" w:cs="Times New Roman"/>
      <w:kern w:val="0"/>
      <w:szCs w:val="21"/>
    </w:rPr>
  </w:style>
  <w:style w:type="paragraph" w:customStyle="1" w:styleId="xl67">
    <w:name w:val="xl6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B70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B701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B7010"/>
    <w:pPr>
      <w:spacing w:line="360" w:lineRule="auto"/>
    </w:pPr>
    <w:rPr>
      <w:rFonts w:ascii="宋体" w:eastAsia="宋体" w:hAnsi="宋体" w:cs="Times New Roman"/>
      <w:bCs/>
      <w:szCs w:val="21"/>
    </w:rPr>
  </w:style>
  <w:style w:type="paragraph" w:customStyle="1" w:styleId="xl44">
    <w:name w:val="xl44"/>
    <w:basedOn w:val="a"/>
    <w:qFormat/>
    <w:rsid w:val="006B701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B7010"/>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B7010"/>
    <w:rPr>
      <w:rFonts w:ascii="宋体" w:eastAsia="宋体" w:hAnsi="宋体" w:cs="Times New Roman"/>
      <w:szCs w:val="24"/>
    </w:rPr>
  </w:style>
  <w:style w:type="paragraph" w:customStyle="1" w:styleId="aff5">
    <w:name w:val="文档编号"/>
    <w:basedOn w:val="a"/>
    <w:next w:val="a"/>
    <w:qFormat/>
    <w:rsid w:val="006B7010"/>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B7010"/>
    <w:pPr>
      <w:tabs>
        <w:tab w:val="left" w:pos="360"/>
      </w:tabs>
    </w:pPr>
    <w:rPr>
      <w:rFonts w:ascii="Times New Roman" w:eastAsia="宋体" w:hAnsi="Times New Roman" w:cs="Times New Roman"/>
      <w:sz w:val="24"/>
      <w:szCs w:val="24"/>
    </w:rPr>
  </w:style>
  <w:style w:type="paragraph" w:customStyle="1" w:styleId="xl78">
    <w:name w:val="xl78"/>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B701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B7010"/>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6B701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B7010"/>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6B7010"/>
    <w:rPr>
      <w:rFonts w:ascii="Tahoma" w:eastAsia="宋体" w:hAnsi="Tahoma" w:cs="Times New Roman"/>
      <w:sz w:val="24"/>
      <w:szCs w:val="20"/>
    </w:rPr>
  </w:style>
  <w:style w:type="paragraph" w:customStyle="1" w:styleId="25">
    <w:name w:val="列出段落2"/>
    <w:basedOn w:val="a"/>
    <w:uiPriority w:val="34"/>
    <w:qFormat/>
    <w:rsid w:val="006B7010"/>
    <w:pPr>
      <w:ind w:firstLineChars="200" w:firstLine="420"/>
    </w:pPr>
    <w:rPr>
      <w:rFonts w:ascii="Calibri" w:eastAsia="宋体" w:hAnsi="Calibri" w:cs="Times New Roman"/>
    </w:rPr>
  </w:style>
  <w:style w:type="paragraph" w:customStyle="1" w:styleId="220">
    <w:name w:val="22"/>
    <w:basedOn w:val="a"/>
    <w:qFormat/>
    <w:rsid w:val="006B701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B70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B7010"/>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B7010"/>
    <w:pPr>
      <w:tabs>
        <w:tab w:val="left" w:pos="360"/>
      </w:tabs>
    </w:pPr>
    <w:rPr>
      <w:rFonts w:ascii="Times New Roman" w:eastAsia="宋体" w:hAnsi="Times New Roman" w:cs="Times New Roman"/>
      <w:sz w:val="24"/>
      <w:szCs w:val="24"/>
    </w:rPr>
  </w:style>
  <w:style w:type="paragraph" w:customStyle="1" w:styleId="font10">
    <w:name w:val="font10"/>
    <w:basedOn w:val="a"/>
    <w:qFormat/>
    <w:rsid w:val="006B7010"/>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6B7010"/>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B7010"/>
    <w:pPr>
      <w:widowControl/>
    </w:pPr>
    <w:rPr>
      <w:rFonts w:ascii="Times New Roman" w:eastAsia="宋体" w:hAnsi="Times New Roman" w:cs="Times New Roman"/>
      <w:kern w:val="0"/>
      <w:szCs w:val="21"/>
    </w:rPr>
  </w:style>
  <w:style w:type="paragraph" w:customStyle="1" w:styleId="xl66">
    <w:name w:val="xl6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6B7010"/>
    <w:pPr>
      <w:ind w:firstLineChars="200" w:firstLine="420"/>
    </w:pPr>
    <w:rPr>
      <w:rFonts w:ascii="Calibri" w:eastAsia="宋体" w:hAnsi="Calibri" w:cs="Times New Roman"/>
    </w:rPr>
  </w:style>
  <w:style w:type="paragraph" w:customStyle="1" w:styleId="aff7">
    <w:name w:val="文档正文"/>
    <w:basedOn w:val="a"/>
    <w:qFormat/>
    <w:rsid w:val="006B7010"/>
    <w:pPr>
      <w:spacing w:line="360" w:lineRule="auto"/>
    </w:pPr>
    <w:rPr>
      <w:rFonts w:ascii="宋体" w:eastAsia="宋体" w:hAnsi="宋体" w:cs="Arial"/>
      <w:b/>
      <w:bCs/>
      <w:szCs w:val="21"/>
    </w:rPr>
  </w:style>
  <w:style w:type="paragraph" w:customStyle="1" w:styleId="font15">
    <w:name w:val="font15"/>
    <w:basedOn w:val="a"/>
    <w:qFormat/>
    <w:rsid w:val="006B7010"/>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B701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B7010"/>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B7010"/>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B7010"/>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B7010"/>
    <w:pPr>
      <w:ind w:firstLineChars="200" w:firstLine="420"/>
    </w:pPr>
    <w:rPr>
      <w:rFonts w:ascii="Calibri" w:eastAsia="宋体" w:hAnsi="Calibri" w:cs="Times New Roman"/>
    </w:rPr>
  </w:style>
  <w:style w:type="paragraph" w:customStyle="1" w:styleId="Char1f0">
    <w:name w:val="Char1"/>
    <w:basedOn w:val="a"/>
    <w:semiHidden/>
    <w:qFormat/>
    <w:rsid w:val="006B701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B7010"/>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B7010"/>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B701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B701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B70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B701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B7010"/>
    <w:pPr>
      <w:tabs>
        <w:tab w:val="left" w:pos="360"/>
      </w:tabs>
    </w:pPr>
    <w:rPr>
      <w:rFonts w:ascii="Times New Roman" w:eastAsia="宋体" w:hAnsi="Times New Roman" w:cs="Times New Roman"/>
      <w:sz w:val="24"/>
      <w:szCs w:val="24"/>
    </w:rPr>
  </w:style>
  <w:style w:type="paragraph" w:customStyle="1" w:styleId="xl84">
    <w:name w:val="xl84"/>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6B7010"/>
    <w:pPr>
      <w:jc w:val="center"/>
    </w:pPr>
    <w:rPr>
      <w:rFonts w:ascii="Arial" w:eastAsia="黑体" w:hAnsi="Arial" w:cs="Arial"/>
      <w:bCs/>
      <w:sz w:val="52"/>
      <w:szCs w:val="32"/>
    </w:rPr>
  </w:style>
  <w:style w:type="paragraph" w:customStyle="1" w:styleId="p18">
    <w:name w:val="p18"/>
    <w:basedOn w:val="a"/>
    <w:qFormat/>
    <w:rsid w:val="006B7010"/>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B70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B7010"/>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B701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B701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B7010"/>
    <w:rPr>
      <w:rFonts w:ascii="Tahoma" w:eastAsia="宋体" w:hAnsi="Tahoma" w:cs="Times New Roman"/>
      <w:sz w:val="24"/>
      <w:szCs w:val="20"/>
    </w:rPr>
  </w:style>
  <w:style w:type="paragraph" w:customStyle="1" w:styleId="flType">
    <w:name w:val="flType"/>
    <w:basedOn w:val="a"/>
    <w:qFormat/>
    <w:rsid w:val="006B7010"/>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B7010"/>
    <w:rPr>
      <w:rFonts w:ascii="Tahoma" w:eastAsia="宋体" w:hAnsi="Tahoma" w:cs="Times New Roman"/>
      <w:sz w:val="24"/>
      <w:szCs w:val="20"/>
    </w:rPr>
  </w:style>
  <w:style w:type="paragraph" w:customStyle="1" w:styleId="xl52">
    <w:name w:val="xl52"/>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B7010"/>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6B7010"/>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B70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B7010"/>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B7010"/>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B7010"/>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B7010"/>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B70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B7010"/>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B7010"/>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B701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B701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B7010"/>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B70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B701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B701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B7010"/>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B701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B7010"/>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6B7010"/>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6B7010"/>
  </w:style>
  <w:style w:type="paragraph" w:customStyle="1" w:styleId="affd">
    <w:name w:val="图例编号"/>
    <w:basedOn w:val="af7"/>
    <w:next w:val="af7"/>
    <w:qFormat/>
    <w:rsid w:val="006B7010"/>
  </w:style>
  <w:style w:type="paragraph" w:customStyle="1" w:styleId="font14">
    <w:name w:val="font14"/>
    <w:basedOn w:val="a"/>
    <w:qFormat/>
    <w:rsid w:val="006B7010"/>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B701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B701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B701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B701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B7010"/>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B70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B70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B701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B701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B7010"/>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B7010"/>
    <w:pPr>
      <w:widowControl/>
      <w:ind w:firstLine="420"/>
    </w:pPr>
    <w:rPr>
      <w:rFonts w:ascii="Calibri" w:eastAsia="宋体" w:hAnsi="Calibri" w:cs="宋体"/>
      <w:kern w:val="0"/>
      <w:szCs w:val="21"/>
    </w:rPr>
  </w:style>
  <w:style w:type="paragraph" w:customStyle="1" w:styleId="xl46">
    <w:name w:val="xl4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B701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B7010"/>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B701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B7010"/>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6B7010"/>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B70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B701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B7010"/>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B70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B7010"/>
    <w:pPr>
      <w:spacing w:line="300" w:lineRule="auto"/>
    </w:pPr>
    <w:rPr>
      <w:rFonts w:ascii="Times New Roman" w:eastAsia="宋体" w:hAnsi="Times New Roman" w:cs="Times New Roman"/>
      <w:sz w:val="24"/>
      <w:szCs w:val="24"/>
    </w:rPr>
  </w:style>
  <w:style w:type="paragraph" w:customStyle="1" w:styleId="xl33">
    <w:name w:val="xl33"/>
    <w:basedOn w:val="a"/>
    <w:qFormat/>
    <w:rsid w:val="006B701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B7010"/>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B7010"/>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6B7010"/>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B7010"/>
  </w:style>
  <w:style w:type="paragraph" w:customStyle="1" w:styleId="Default">
    <w:name w:val="Default"/>
    <w:qFormat/>
    <w:rsid w:val="006B7010"/>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TableText">
    <w:name w:val="Table Text"/>
    <w:basedOn w:val="a"/>
    <w:semiHidden/>
    <w:qFormat/>
    <w:rsid w:val="006B7010"/>
    <w:rPr>
      <w:rFonts w:ascii="宋体" w:eastAsia="宋体" w:hAnsi="宋体" w:cs="宋体"/>
      <w:sz w:val="22"/>
    </w:rPr>
  </w:style>
  <w:style w:type="table" w:customStyle="1" w:styleId="TableNormal">
    <w:name w:val="Table Normal"/>
    <w:semiHidden/>
    <w:unhideWhenUsed/>
    <w:qFormat/>
    <w:rsid w:val="006B7010"/>
    <w:rPr>
      <w:rFonts w:ascii="Arial" w:eastAsia="宋体"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3" qsCatId="simple" csTypeId="urn:microsoft.com/office/officeart/2005/8/colors/accent1_2#3" csCatId="accent1" phldr="1"/>
      <dgm:spPr/>
      <dgm:t>
        <a:bodyPr/>
        <a:lstStyle/>
        <a:p>
          <a:endParaRPr lang="zh-CN" altLang="en-US"/>
        </a:p>
      </dgm:t>
    </dgm:pt>
    <dgm:pt modelId="{50C852DF-CF74-4F9C-B0B3-F979BAE9454B}">
      <dgm:prSet phldrT="[文本]" phldr="0" custT="0"/>
      <dgm:spPr>
        <a:xfrm>
          <a:off x="2125155" y="887"/>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项目经理</a:t>
          </a:r>
          <a:endParaRPr>
            <a:solidFill>
              <a:sysClr val="window" lastClr="FFFFFF"/>
            </a:solidFill>
            <a:latin typeface="Calibri"/>
            <a:ea typeface="+mn-ea"/>
            <a:cs typeface="+mn-cs"/>
          </a:endParaRPr>
        </a:p>
      </dgm:t>
    </dgm:pt>
    <dgm:pt modelId="{0E4A22DE-E1FE-4456-A68B-B94493E01886}" type="parTrans" cxnId="{B0965513-2086-4D74-A56C-E7925ADF39DC}">
      <dgm:prSet/>
      <dgm:spPr/>
      <dgm:t>
        <a:bodyPr/>
        <a:lstStyle/>
        <a:p>
          <a:endParaRPr lang="zh-CN" altLang="en-US"/>
        </a:p>
      </dgm:t>
    </dgm:pt>
    <dgm:pt modelId="{3728D857-7CBD-46B0-B14C-6B7632184D1B}" type="sibTrans" cxnId="{B0965513-2086-4D74-A56C-E7925ADF39DC}">
      <dgm:prSet/>
      <dgm:spPr/>
      <dgm:t>
        <a:bodyPr/>
        <a:lstStyle/>
        <a:p>
          <a:endParaRPr lang="zh-CN" altLang="en-US"/>
        </a:p>
      </dgm:t>
    </dgm:pt>
    <dgm:pt modelId="{8F9E6D45-8B73-4878-8935-AB3F44B8F460}">
      <dgm:prSet phldrT="[文本]" phldr="0" custT="0"/>
      <dgm:spPr>
        <a:xfrm>
          <a:off x="1135060"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保洁服务</a:t>
          </a:r>
        </a:p>
      </dgm:t>
    </dgm:pt>
    <dgm:pt modelId="{269945DA-5679-45AF-BD4C-9380EA9CD952}" type="parTrans" cxnId="{B04571D6-87A3-4903-8E7C-CEF4AA7A2BD6}">
      <dgm:prSet/>
      <dgm:spPr>
        <a:xfrm>
          <a:off x="1544190" y="410017"/>
          <a:ext cx="990094"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B04571D6-87A3-4903-8E7C-CEF4AA7A2BD6}">
      <dgm:prSet/>
      <dgm:spPr/>
      <dgm:t>
        <a:bodyPr/>
        <a:lstStyle/>
        <a:p>
          <a:endParaRPr lang="zh-CN" altLang="en-US"/>
        </a:p>
      </dgm:t>
    </dgm:pt>
    <dgm:pt modelId="{E29C8722-D679-4F90-8C01-2A919DDE8D05}">
      <dgm:prSet phldr="0" custT="0"/>
      <dgm:spPr>
        <a:xfrm>
          <a:off x="2125155"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维修服务</a:t>
          </a:r>
        </a:p>
      </dgm:t>
    </dgm:pt>
    <dgm:pt modelId="{FD509264-C674-4694-9370-54446725E885}" type="parTrans" cxnId="{D4CA3755-FF03-4528-AAD2-7D8196CB0D70}">
      <dgm:prSet/>
      <dgm:spPr>
        <a:xfrm>
          <a:off x="2488565" y="410017"/>
          <a:ext cx="91440"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6CB9E38-A383-4307-B4B2-74B71156AF21}" type="sibTrans" cxnId="{D4CA3755-FF03-4528-AAD2-7D8196CB0D70}">
      <dgm:prSet/>
      <dgm:spPr/>
      <dgm:t>
        <a:bodyPr/>
        <a:lstStyle/>
        <a:p>
          <a:endParaRPr lang="zh-CN" altLang="en-US"/>
        </a:p>
      </dgm:t>
    </dgm:pt>
    <dgm:pt modelId="{921C5344-8674-4FB9-95F9-863AC787D19A}">
      <dgm:prSet phldr="0" custT="0"/>
      <dgm:spPr>
        <a:xfrm>
          <a:off x="3115249" y="581852"/>
          <a:ext cx="818259" cy="409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绿化服务</a:t>
          </a:r>
        </a:p>
      </dgm:t>
    </dgm:pt>
    <dgm:pt modelId="{B280FB45-F0E9-44B2-8764-2719E3423091}" type="parTrans" cxnId="{D32E9191-EA7B-4EB2-A09C-FEF5E1C2DE9E}">
      <dgm:prSet/>
      <dgm:spPr>
        <a:xfrm>
          <a:off x="2534285" y="410017"/>
          <a:ext cx="990094" cy="171834"/>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1E85DD5-F6AD-4D9D-8069-196F5ED9E06B}" type="sibTrans" cxnId="{D32E9191-EA7B-4EB2-A09C-FEF5E1C2DE9E}">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3"/>
      <dgm:spPr>
        <a:custGeom>
          <a:avLst/>
          <a:gdLst/>
          <a:ahLst/>
          <a:cxnLst/>
          <a:rect l="0" t="0" r="0" b="0"/>
          <a:pathLst>
            <a:path>
              <a:moveTo>
                <a:pt x="990094" y="0"/>
              </a:moveTo>
              <a:lnTo>
                <a:pt x="990094" y="85917"/>
              </a:lnTo>
              <a:lnTo>
                <a:pt x="0" y="85917"/>
              </a:lnTo>
              <a:lnTo>
                <a:pt x="0" y="171834"/>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3">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3"/>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445F4719-7378-4671-954A-1DB1EA2E26AF}" type="pres">
      <dgm:prSet presAssocID="{FD509264-C674-4694-9370-54446725E885}" presName="Name37" presStyleLbl="parChTrans1D2" presStyleIdx="1" presStyleCnt="3"/>
      <dgm:spPr>
        <a:custGeom>
          <a:avLst/>
          <a:gdLst/>
          <a:ahLst/>
          <a:cxnLst/>
          <a:rect l="0" t="0" r="0" b="0"/>
          <a:pathLst>
            <a:path>
              <a:moveTo>
                <a:pt x="45720" y="0"/>
              </a:moveTo>
              <a:lnTo>
                <a:pt x="45720" y="171834"/>
              </a:lnTo>
            </a:path>
          </a:pathLst>
        </a:custGeom>
      </dgm:spPr>
      <dgm:t>
        <a:bodyPr/>
        <a:lstStyle/>
        <a:p>
          <a:endParaRPr lang="zh-CN" altLang="en-US"/>
        </a:p>
      </dgm:t>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t>
        <a:bodyPr/>
        <a:lstStyle/>
        <a:p>
          <a:endParaRPr lang="zh-CN" altLang="en-US"/>
        </a:p>
      </dgm:t>
    </dgm:pt>
    <dgm:pt modelId="{AC650FA6-C207-48AF-BFB2-57BC4D4F67BC}" type="pres">
      <dgm:prSet presAssocID="{E29C8722-D679-4F90-8C01-2A919DDE8D05}" presName="rootText" presStyleLbl="node2" presStyleIdx="1" presStyleCnt="3">
        <dgm:presLayoutVars>
          <dgm:chPref val="3"/>
        </dgm:presLayoutVars>
      </dgm:prSet>
      <dgm:spPr>
        <a:prstGeom prst="rect">
          <a:avLst/>
        </a:prstGeom>
      </dgm:spPr>
      <dgm:t>
        <a:bodyPr/>
        <a:lstStyle/>
        <a:p>
          <a:endParaRPr lang="zh-CN" altLang="en-US"/>
        </a:p>
      </dgm:t>
    </dgm:pt>
    <dgm:pt modelId="{F9B00E4C-41CB-4A52-9ACB-990E98F3DD72}" type="pres">
      <dgm:prSet presAssocID="{E29C8722-D679-4F90-8C01-2A919DDE8D05}" presName="rootConnector" presStyleLbl="node2" presStyleIdx="1" presStyleCnt="3"/>
      <dgm:spPr/>
      <dgm:t>
        <a:bodyPr/>
        <a:lstStyle/>
        <a:p>
          <a:endParaRPr lang="zh-CN" altLang="en-US"/>
        </a:p>
      </dgm:t>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8921D133-01F6-4D5E-A9D7-26AD2F6A566B}" type="pres">
      <dgm:prSet presAssocID="{B280FB45-F0E9-44B2-8764-2719E3423091}" presName="Name37" presStyleLbl="parChTrans1D2" presStyleIdx="2" presStyleCnt="3"/>
      <dgm:spPr>
        <a:custGeom>
          <a:avLst/>
          <a:gdLst/>
          <a:ahLst/>
          <a:cxnLst/>
          <a:rect l="0" t="0" r="0" b="0"/>
          <a:pathLst>
            <a:path>
              <a:moveTo>
                <a:pt x="0" y="0"/>
              </a:moveTo>
              <a:lnTo>
                <a:pt x="0" y="85917"/>
              </a:lnTo>
              <a:lnTo>
                <a:pt x="990094" y="85917"/>
              </a:lnTo>
              <a:lnTo>
                <a:pt x="990094" y="171834"/>
              </a:lnTo>
            </a:path>
          </a:pathLst>
        </a:custGeom>
      </dgm:spPr>
      <dgm:t>
        <a:bodyPr/>
        <a:lstStyle/>
        <a:p>
          <a:endParaRPr lang="zh-CN" altLang="en-US"/>
        </a:p>
      </dgm:t>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t>
        <a:bodyPr/>
        <a:lstStyle/>
        <a:p>
          <a:endParaRPr lang="zh-CN" altLang="en-US"/>
        </a:p>
      </dgm:t>
    </dgm:pt>
    <dgm:pt modelId="{0B36E97E-7B4A-4972-8209-5BCDDB9967B4}" type="pres">
      <dgm:prSet presAssocID="{921C5344-8674-4FB9-95F9-863AC787D19A}" presName="rootText" presStyleLbl="node2" presStyleIdx="2" presStyleCnt="3">
        <dgm:presLayoutVars>
          <dgm:chPref val="3"/>
        </dgm:presLayoutVars>
      </dgm:prSet>
      <dgm:spPr>
        <a:prstGeom prst="rect">
          <a:avLst/>
        </a:prstGeom>
      </dgm:spPr>
      <dgm:t>
        <a:bodyPr/>
        <a:lstStyle/>
        <a:p>
          <a:endParaRPr lang="zh-CN" altLang="en-US"/>
        </a:p>
      </dgm:t>
    </dgm:pt>
    <dgm:pt modelId="{B6D240EF-8F08-42DE-A48C-0EF2FFC00BEE}" type="pres">
      <dgm:prSet presAssocID="{921C5344-8674-4FB9-95F9-863AC787D19A}" presName="rootConnector" presStyleLbl="node2" presStyleIdx="2" presStyleCnt="3"/>
      <dgm:spPr/>
      <dgm:t>
        <a:bodyPr/>
        <a:lstStyle/>
        <a:p>
          <a:endParaRPr lang="zh-CN" altLang="en-US"/>
        </a:p>
      </dgm:t>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F140FD74-BEF8-475D-A773-D61A6ED7CB15}" type="pres">
      <dgm:prSet presAssocID="{50C852DF-CF74-4F9C-B0B3-F979BAE9454B}" presName="hierChild3" presStyleCnt="0"/>
      <dgm:spPr/>
    </dgm:pt>
  </dgm:ptLst>
  <dgm:cxnLst>
    <dgm:cxn modelId="{1E3DEB76-51B7-465C-AA09-0A83BDD7EE54}" type="presOf" srcId="{8F9E6D45-8B73-4878-8935-AB3F44B8F460}" destId="{94CB1FD2-D0ED-46F6-A198-98317C916FAB}" srcOrd="0" destOrd="0" presId="urn:microsoft.com/office/officeart/2005/8/layout/orgChart1#1"/>
    <dgm:cxn modelId="{C0AD52A2-8027-47A8-B21C-C04D2642A4B7}" type="presOf" srcId="{50C852DF-CF74-4F9C-B0B3-F979BAE9454B}" destId="{640A426E-6353-4DDF-84EF-551D9BA21E4B}" srcOrd="1" destOrd="0" presId="urn:microsoft.com/office/officeart/2005/8/layout/orgChart1#1"/>
    <dgm:cxn modelId="{35838343-F932-4063-9BF5-CF01F54542CA}" type="presOf" srcId="{8F9E6D45-8B73-4878-8935-AB3F44B8F460}" destId="{B4FA1E67-369A-4828-B4AD-7BC44F7CF822}" srcOrd="1" destOrd="0" presId="urn:microsoft.com/office/officeart/2005/8/layout/orgChart1#1"/>
    <dgm:cxn modelId="{B04571D6-87A3-4903-8E7C-CEF4AA7A2BD6}" srcId="{50C852DF-CF74-4F9C-B0B3-F979BAE9454B}" destId="{8F9E6D45-8B73-4878-8935-AB3F44B8F460}" srcOrd="0" destOrd="0" parTransId="{269945DA-5679-45AF-BD4C-9380EA9CD952}" sibTransId="{3B490CDE-77A2-4F36-A7E3-6971C6482142}"/>
    <dgm:cxn modelId="{D32E9191-EA7B-4EB2-A09C-FEF5E1C2DE9E}" srcId="{50C852DF-CF74-4F9C-B0B3-F979BAE9454B}" destId="{921C5344-8674-4FB9-95F9-863AC787D19A}" srcOrd="2" destOrd="0" parTransId="{B280FB45-F0E9-44B2-8764-2719E3423091}" sibTransId="{21E85DD5-F6AD-4D9D-8069-196F5ED9E06B}"/>
    <dgm:cxn modelId="{A56E2A5D-3F5F-460E-BF49-59B65BF37264}" type="presOf" srcId="{921C5344-8674-4FB9-95F9-863AC787D19A}" destId="{0B36E97E-7B4A-4972-8209-5BCDDB9967B4}" srcOrd="0" destOrd="0" presId="urn:microsoft.com/office/officeart/2005/8/layout/orgChart1#1"/>
    <dgm:cxn modelId="{D4CA3755-FF03-4528-AAD2-7D8196CB0D70}" srcId="{50C852DF-CF74-4F9C-B0B3-F979BAE9454B}" destId="{E29C8722-D679-4F90-8C01-2A919DDE8D05}" srcOrd="1" destOrd="0" parTransId="{FD509264-C674-4694-9370-54446725E885}" sibTransId="{D6CB9E38-A383-4307-B4B2-74B71156AF21}"/>
    <dgm:cxn modelId="{82530411-B5A1-4C06-AC83-C4729F1511E7}" type="presOf" srcId="{E29C8722-D679-4F90-8C01-2A919DDE8D05}" destId="{AC650FA6-C207-48AF-BFB2-57BC4D4F67BC}" srcOrd="0" destOrd="0" presId="urn:microsoft.com/office/officeart/2005/8/layout/orgChart1#1"/>
    <dgm:cxn modelId="{21F88068-5578-489B-91DE-03FB8C80C457}" type="presOf" srcId="{81B542D4-A484-4DCC-B38A-1807481B22B6}" destId="{DC1CDE08-FA95-445F-8C3E-791F9EFD6C7F}" srcOrd="0" destOrd="0" presId="urn:microsoft.com/office/officeart/2005/8/layout/orgChart1#1"/>
    <dgm:cxn modelId="{E3C01935-9071-42F3-9E8C-8085C4B1F1B3}" type="presOf" srcId="{E29C8722-D679-4F90-8C01-2A919DDE8D05}" destId="{F9B00E4C-41CB-4A52-9ACB-990E98F3DD72}" srcOrd="1" destOrd="0" presId="urn:microsoft.com/office/officeart/2005/8/layout/orgChart1#1"/>
    <dgm:cxn modelId="{D0A91E61-510A-4122-858D-CC5E791F616F}" type="presOf" srcId="{50C852DF-CF74-4F9C-B0B3-F979BAE9454B}" destId="{D97B94D1-458B-40D8-BF6E-E30478E4D255}" srcOrd="0" destOrd="0" presId="urn:microsoft.com/office/officeart/2005/8/layout/orgChart1#1"/>
    <dgm:cxn modelId="{615286CC-D298-4F32-9B1C-AA1B94DD1B6F}" type="presOf" srcId="{269945DA-5679-45AF-BD4C-9380EA9CD952}" destId="{2F065A64-ED90-44FF-971D-109AE63A511A}" srcOrd="0" destOrd="0" presId="urn:microsoft.com/office/officeart/2005/8/layout/orgChart1#1"/>
    <dgm:cxn modelId="{DF4AF7CA-1C40-4543-B89A-15CDBDBB6CA5}" type="presOf" srcId="{FD509264-C674-4694-9370-54446725E885}" destId="{445F4719-7378-4671-954A-1DB1EA2E26AF}" srcOrd="0" destOrd="0" presId="urn:microsoft.com/office/officeart/2005/8/layout/orgChart1#1"/>
    <dgm:cxn modelId="{39483E2A-D756-46BD-A595-9FA0A798F700}" type="presOf" srcId="{921C5344-8674-4FB9-95F9-863AC787D19A}" destId="{B6D240EF-8F08-42DE-A48C-0EF2FFC00BEE}" srcOrd="1" destOrd="0" presId="urn:microsoft.com/office/officeart/2005/8/layout/orgChart1#1"/>
    <dgm:cxn modelId="{B0965513-2086-4D74-A56C-E7925ADF39DC}" srcId="{81B542D4-A484-4DCC-B38A-1807481B22B6}" destId="{50C852DF-CF74-4F9C-B0B3-F979BAE9454B}" srcOrd="0" destOrd="0" parTransId="{0E4A22DE-E1FE-4456-A68B-B94493E01886}" sibTransId="{3728D857-7CBD-46B0-B14C-6B7632184D1B}"/>
    <dgm:cxn modelId="{DC8DCF89-EB14-4331-A069-686681037F8D}" type="presOf" srcId="{B280FB45-F0E9-44B2-8764-2719E3423091}" destId="{8921D133-01F6-4D5E-A9D7-26AD2F6A566B}" srcOrd="0" destOrd="0" presId="urn:microsoft.com/office/officeart/2005/8/layout/orgChart1#1"/>
    <dgm:cxn modelId="{29AF6348-5A50-4742-AE5C-D41BE3274370}" type="presParOf" srcId="{DC1CDE08-FA95-445F-8C3E-791F9EFD6C7F}" destId="{CA99D3D1-F9C4-4EB9-B984-D1C164B382E9}" srcOrd="0" destOrd="0" presId="urn:microsoft.com/office/officeart/2005/8/layout/orgChart1#1"/>
    <dgm:cxn modelId="{4536BAC4-4A00-45E4-9BEE-53C5D23CF77F}" type="presParOf" srcId="{CA99D3D1-F9C4-4EB9-B984-D1C164B382E9}" destId="{83D301B9-4B56-4AB8-AB59-2B137804D62B}" srcOrd="0" destOrd="0" presId="urn:microsoft.com/office/officeart/2005/8/layout/orgChart1#1"/>
    <dgm:cxn modelId="{58ECD4C6-B7E6-4364-87FD-C76715258DBB}" type="presParOf" srcId="{83D301B9-4B56-4AB8-AB59-2B137804D62B}" destId="{D97B94D1-458B-40D8-BF6E-E30478E4D255}" srcOrd="0" destOrd="0" presId="urn:microsoft.com/office/officeart/2005/8/layout/orgChart1#1"/>
    <dgm:cxn modelId="{1463C68E-568F-406F-8172-0945F0BE0343}" type="presParOf" srcId="{83D301B9-4B56-4AB8-AB59-2B137804D62B}" destId="{640A426E-6353-4DDF-84EF-551D9BA21E4B}" srcOrd="1" destOrd="0" presId="urn:microsoft.com/office/officeart/2005/8/layout/orgChart1#1"/>
    <dgm:cxn modelId="{3AD408BC-FA75-4623-8E6D-8D2332C7407D}" type="presParOf" srcId="{CA99D3D1-F9C4-4EB9-B984-D1C164B382E9}" destId="{B6A06979-7850-48E6-8288-369EDB2C4FAF}" srcOrd="1" destOrd="0" presId="urn:microsoft.com/office/officeart/2005/8/layout/orgChart1#1"/>
    <dgm:cxn modelId="{4C7B809F-8E6E-408B-9E65-2468C317C026}" type="presParOf" srcId="{B6A06979-7850-48E6-8288-369EDB2C4FAF}" destId="{2F065A64-ED90-44FF-971D-109AE63A511A}" srcOrd="0" destOrd="0" presId="urn:microsoft.com/office/officeart/2005/8/layout/orgChart1#1"/>
    <dgm:cxn modelId="{1192764E-B7AC-492A-AB9E-6C9FD893CFC7}" type="presParOf" srcId="{B6A06979-7850-48E6-8288-369EDB2C4FAF}" destId="{682261A5-6DF3-4345-BE86-7384E5363061}" srcOrd="1" destOrd="0" presId="urn:microsoft.com/office/officeart/2005/8/layout/orgChart1#1"/>
    <dgm:cxn modelId="{EB6D41B7-0AB7-4599-B62D-CA5DA10552E9}" type="presParOf" srcId="{682261A5-6DF3-4345-BE86-7384E5363061}" destId="{E98F19EC-EAC6-4F76-8B91-F19657EACBC3}" srcOrd="0" destOrd="0" presId="urn:microsoft.com/office/officeart/2005/8/layout/orgChart1#1"/>
    <dgm:cxn modelId="{4548A04C-1CA9-4C22-B28A-40CCC7B89916}" type="presParOf" srcId="{E98F19EC-EAC6-4F76-8B91-F19657EACBC3}" destId="{94CB1FD2-D0ED-46F6-A198-98317C916FAB}" srcOrd="0" destOrd="0" presId="urn:microsoft.com/office/officeart/2005/8/layout/orgChart1#1"/>
    <dgm:cxn modelId="{37D9AEA6-4FDB-4A4D-BF95-E4459B6CE27D}" type="presParOf" srcId="{E98F19EC-EAC6-4F76-8B91-F19657EACBC3}" destId="{B4FA1E67-369A-4828-B4AD-7BC44F7CF822}" srcOrd="1" destOrd="0" presId="urn:microsoft.com/office/officeart/2005/8/layout/orgChart1#1"/>
    <dgm:cxn modelId="{F1BAA05D-4EDD-41B4-A1D4-945942D92BC0}" type="presParOf" srcId="{682261A5-6DF3-4345-BE86-7384E5363061}" destId="{D6917179-B814-4C81-99F4-B941B0C78BE9}" srcOrd="1" destOrd="0" presId="urn:microsoft.com/office/officeart/2005/8/layout/orgChart1#1"/>
    <dgm:cxn modelId="{C0CC2942-E32C-48F4-B902-6299508AC600}" type="presParOf" srcId="{682261A5-6DF3-4345-BE86-7384E5363061}" destId="{12FB5F13-0400-455A-834F-FB606A702B76}" srcOrd="2" destOrd="0" presId="urn:microsoft.com/office/officeart/2005/8/layout/orgChart1#1"/>
    <dgm:cxn modelId="{C485B0A7-6B76-4721-9174-543869A90E10}" type="presParOf" srcId="{B6A06979-7850-48E6-8288-369EDB2C4FAF}" destId="{445F4719-7378-4671-954A-1DB1EA2E26AF}" srcOrd="2" destOrd="0" presId="urn:microsoft.com/office/officeart/2005/8/layout/orgChart1#1"/>
    <dgm:cxn modelId="{3B362A37-EBA9-4749-ACA7-A19920BE296E}" type="presParOf" srcId="{B6A06979-7850-48E6-8288-369EDB2C4FAF}" destId="{2C43C033-0BD6-4CA2-B6A9-64D5251882DF}" srcOrd="3" destOrd="0" presId="urn:microsoft.com/office/officeart/2005/8/layout/orgChart1#1"/>
    <dgm:cxn modelId="{E48D61A6-DCE2-48A2-94A7-176DEC9D1EEB}" type="presParOf" srcId="{2C43C033-0BD6-4CA2-B6A9-64D5251882DF}" destId="{DF46D312-50EB-4DAC-9B63-33C18BDB0AED}" srcOrd="0" destOrd="0" presId="urn:microsoft.com/office/officeart/2005/8/layout/orgChart1#1"/>
    <dgm:cxn modelId="{32C75B20-8E6E-4A14-A667-7BD9489CD57C}" type="presParOf" srcId="{DF46D312-50EB-4DAC-9B63-33C18BDB0AED}" destId="{AC650FA6-C207-48AF-BFB2-57BC4D4F67BC}" srcOrd="0" destOrd="0" presId="urn:microsoft.com/office/officeart/2005/8/layout/orgChart1#1"/>
    <dgm:cxn modelId="{8C138D69-1AB6-43BC-AF63-FEA5467C73D6}" type="presParOf" srcId="{DF46D312-50EB-4DAC-9B63-33C18BDB0AED}" destId="{F9B00E4C-41CB-4A52-9ACB-990E98F3DD72}" srcOrd="1" destOrd="0" presId="urn:microsoft.com/office/officeart/2005/8/layout/orgChart1#1"/>
    <dgm:cxn modelId="{56F5D7CB-0C11-48B0-A0EB-B024E00D5EEA}" type="presParOf" srcId="{2C43C033-0BD6-4CA2-B6A9-64D5251882DF}" destId="{47A0F5B4-EC71-4DD7-93CA-1DBEB22427BE}" srcOrd="1" destOrd="0" presId="urn:microsoft.com/office/officeart/2005/8/layout/orgChart1#1"/>
    <dgm:cxn modelId="{4FD06BBF-256A-46AD-B85B-4FDADDE8518F}" type="presParOf" srcId="{2C43C033-0BD6-4CA2-B6A9-64D5251882DF}" destId="{1A58047A-E216-414A-B136-5D7A1C276BE8}" srcOrd="2" destOrd="0" presId="urn:microsoft.com/office/officeart/2005/8/layout/orgChart1#1"/>
    <dgm:cxn modelId="{16FA1C0E-303C-4024-9FC6-811B47DAAD9C}" type="presParOf" srcId="{B6A06979-7850-48E6-8288-369EDB2C4FAF}" destId="{8921D133-01F6-4D5E-A9D7-26AD2F6A566B}" srcOrd="4" destOrd="0" presId="urn:microsoft.com/office/officeart/2005/8/layout/orgChart1#1"/>
    <dgm:cxn modelId="{B1D46FDD-61F0-4AAA-B0E5-F53625720E6E}" type="presParOf" srcId="{B6A06979-7850-48E6-8288-369EDB2C4FAF}" destId="{B8986EDA-1BF8-47E7-B4EB-B27268719740}" srcOrd="5" destOrd="0" presId="urn:microsoft.com/office/officeart/2005/8/layout/orgChart1#1"/>
    <dgm:cxn modelId="{1ADACF21-E2F0-4658-9750-2203021FB959}" type="presParOf" srcId="{B8986EDA-1BF8-47E7-B4EB-B27268719740}" destId="{ADD384CB-C642-43C4-8F55-77E6B9F083AC}" srcOrd="0" destOrd="0" presId="urn:microsoft.com/office/officeart/2005/8/layout/orgChart1#1"/>
    <dgm:cxn modelId="{08EE3C90-BF03-4DC4-8AF8-BE2D8F8E4A7F}" type="presParOf" srcId="{ADD384CB-C642-43C4-8F55-77E6B9F083AC}" destId="{0B36E97E-7B4A-4972-8209-5BCDDB9967B4}" srcOrd="0" destOrd="0" presId="urn:microsoft.com/office/officeart/2005/8/layout/orgChart1#1"/>
    <dgm:cxn modelId="{5107E367-EFBB-46DB-ADE1-4EF94AF4747E}" type="presParOf" srcId="{ADD384CB-C642-43C4-8F55-77E6B9F083AC}" destId="{B6D240EF-8F08-42DE-A48C-0EF2FFC00BEE}" srcOrd="1" destOrd="0" presId="urn:microsoft.com/office/officeart/2005/8/layout/orgChart1#1"/>
    <dgm:cxn modelId="{152F3E66-DFD9-4BDC-BB07-1C2F7999802E}" type="presParOf" srcId="{B8986EDA-1BF8-47E7-B4EB-B27268719740}" destId="{E1CEB336-A193-4258-B05F-4D26B66195E0}" srcOrd="1" destOrd="0" presId="urn:microsoft.com/office/officeart/2005/8/layout/orgChart1#1"/>
    <dgm:cxn modelId="{66EE9239-2322-47B9-A803-36F2977DAFAE}" type="presParOf" srcId="{B8986EDA-1BF8-47E7-B4EB-B27268719740}" destId="{595AC346-23C9-4C98-B596-B549D9A039FD}" srcOrd="2" destOrd="0" presId="urn:microsoft.com/office/officeart/2005/8/layout/orgChart1#1"/>
    <dgm:cxn modelId="{7C124699-0CEE-4A5F-9EF5-7741DF1CB061}"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1D133-01F6-4D5E-A9D7-26AD2F6A566B}">
      <dsp:nvSpPr>
        <dsp:cNvPr id="0" name=""/>
        <dsp:cNvSpPr/>
      </dsp:nvSpPr>
      <dsp:spPr>
        <a:xfrm>
          <a:off x="2534285" y="410017"/>
          <a:ext cx="990094" cy="171834"/>
        </a:xfrm>
        <a:custGeom>
          <a:avLst/>
          <a:gdLst/>
          <a:ahLst/>
          <a:cxnLst/>
          <a:rect l="0" t="0" r="0" b="0"/>
          <a:pathLst>
            <a:path>
              <a:moveTo>
                <a:pt x="0" y="0"/>
              </a:moveTo>
              <a:lnTo>
                <a:pt x="0" y="85917"/>
              </a:lnTo>
              <a:lnTo>
                <a:pt x="990094" y="85917"/>
              </a:lnTo>
              <a:lnTo>
                <a:pt x="990094"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5F4719-7378-4671-954A-1DB1EA2E26AF}">
      <dsp:nvSpPr>
        <dsp:cNvPr id="0" name=""/>
        <dsp:cNvSpPr/>
      </dsp:nvSpPr>
      <dsp:spPr>
        <a:xfrm>
          <a:off x="2488565" y="410017"/>
          <a:ext cx="91440" cy="171834"/>
        </a:xfrm>
        <a:custGeom>
          <a:avLst/>
          <a:gdLst/>
          <a:ahLst/>
          <a:cxnLst/>
          <a:rect l="0" t="0" r="0" b="0"/>
          <a:pathLst>
            <a:path>
              <a:moveTo>
                <a:pt x="45720" y="0"/>
              </a:moveTo>
              <a:lnTo>
                <a:pt x="45720"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1544190" y="410017"/>
          <a:ext cx="990094" cy="171834"/>
        </a:xfrm>
        <a:custGeom>
          <a:avLst/>
          <a:gdLst/>
          <a:ahLst/>
          <a:cxnLst/>
          <a:rect l="0" t="0" r="0" b="0"/>
          <a:pathLst>
            <a:path>
              <a:moveTo>
                <a:pt x="990094" y="0"/>
              </a:moveTo>
              <a:lnTo>
                <a:pt x="990094" y="85917"/>
              </a:lnTo>
              <a:lnTo>
                <a:pt x="0" y="85917"/>
              </a:lnTo>
              <a:lnTo>
                <a:pt x="0" y="17183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125155" y="887"/>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100000"/>
            </a:lnSpc>
            <a:spcBef>
              <a:spcPct val="0"/>
            </a:spcBef>
            <a:spcAft>
              <a:spcPct val="35000"/>
            </a:spcAft>
          </a:pPr>
          <a:r>
            <a:rPr lang="zh-CN" altLang="en-US" sz="1500" kern="1200">
              <a:solidFill>
                <a:sysClr val="window" lastClr="FFFFFF"/>
              </a:solidFill>
              <a:latin typeface="Calibri"/>
              <a:ea typeface="宋体"/>
              <a:cs typeface="+mn-cs"/>
            </a:rPr>
            <a:t>项目经理</a:t>
          </a:r>
          <a:endParaRPr sz="1500" kern="1200">
            <a:solidFill>
              <a:sysClr val="window" lastClr="FFFFFF"/>
            </a:solidFill>
            <a:latin typeface="Calibri"/>
            <a:ea typeface="+mn-ea"/>
            <a:cs typeface="+mn-cs"/>
          </a:endParaRPr>
        </a:p>
      </dsp:txBody>
      <dsp:txXfrm>
        <a:off x="2125155" y="887"/>
        <a:ext cx="818259" cy="409129"/>
      </dsp:txXfrm>
    </dsp:sp>
    <dsp:sp modelId="{94CB1FD2-D0ED-46F6-A198-98317C916FAB}">
      <dsp:nvSpPr>
        <dsp:cNvPr id="0" name=""/>
        <dsp:cNvSpPr/>
      </dsp:nvSpPr>
      <dsp:spPr>
        <a:xfrm>
          <a:off x="1135060"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100000"/>
            </a:lnSpc>
            <a:spcBef>
              <a:spcPct val="0"/>
            </a:spcBef>
            <a:spcAft>
              <a:spcPct val="35000"/>
            </a:spcAft>
          </a:pPr>
          <a:r>
            <a:rPr lang="zh-CN" altLang="en-US" sz="1500" kern="1200">
              <a:solidFill>
                <a:sysClr val="window" lastClr="FFFFFF"/>
              </a:solidFill>
              <a:latin typeface="Calibri"/>
              <a:ea typeface="宋体"/>
              <a:cs typeface="+mn-cs"/>
            </a:rPr>
            <a:t>保洁服务</a:t>
          </a:r>
        </a:p>
      </dsp:txBody>
      <dsp:txXfrm>
        <a:off x="1135060" y="581852"/>
        <a:ext cx="818259" cy="409129"/>
      </dsp:txXfrm>
    </dsp:sp>
    <dsp:sp modelId="{AC650FA6-C207-48AF-BFB2-57BC4D4F67BC}">
      <dsp:nvSpPr>
        <dsp:cNvPr id="0" name=""/>
        <dsp:cNvSpPr/>
      </dsp:nvSpPr>
      <dsp:spPr>
        <a:xfrm>
          <a:off x="2125155"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100000"/>
            </a:lnSpc>
            <a:spcBef>
              <a:spcPct val="0"/>
            </a:spcBef>
            <a:spcAft>
              <a:spcPct val="35000"/>
            </a:spcAft>
          </a:pPr>
          <a:r>
            <a:rPr lang="zh-CN" altLang="en-US" sz="1500" kern="1200">
              <a:solidFill>
                <a:sysClr val="window" lastClr="FFFFFF"/>
              </a:solidFill>
              <a:latin typeface="Calibri"/>
              <a:ea typeface="宋体"/>
              <a:cs typeface="+mn-cs"/>
            </a:rPr>
            <a:t>维修服务</a:t>
          </a:r>
        </a:p>
      </dsp:txBody>
      <dsp:txXfrm>
        <a:off x="2125155" y="581852"/>
        <a:ext cx="818259" cy="409129"/>
      </dsp:txXfrm>
    </dsp:sp>
    <dsp:sp modelId="{0B36E97E-7B4A-4972-8209-5BCDDB9967B4}">
      <dsp:nvSpPr>
        <dsp:cNvPr id="0" name=""/>
        <dsp:cNvSpPr/>
      </dsp:nvSpPr>
      <dsp:spPr>
        <a:xfrm>
          <a:off x="3115249" y="581852"/>
          <a:ext cx="818259" cy="409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100000"/>
            </a:lnSpc>
            <a:spcBef>
              <a:spcPct val="0"/>
            </a:spcBef>
            <a:spcAft>
              <a:spcPct val="35000"/>
            </a:spcAft>
          </a:pPr>
          <a:r>
            <a:rPr lang="zh-CN" altLang="en-US" sz="1500" kern="1200">
              <a:solidFill>
                <a:sysClr val="window" lastClr="FFFFFF"/>
              </a:solidFill>
              <a:latin typeface="Calibri"/>
              <a:ea typeface="宋体"/>
              <a:cs typeface="+mn-cs"/>
            </a:rPr>
            <a:t>绿化服务</a:t>
          </a:r>
        </a:p>
      </dsp:txBody>
      <dsp:txXfrm>
        <a:off x="3115249" y="581852"/>
        <a:ext cx="818259" cy="4091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11203</Words>
  <Characters>11988</Characters>
  <Application>Microsoft Office Word</Application>
  <DocSecurity>0</DocSecurity>
  <Lines>922</Lines>
  <Paragraphs>828</Paragraphs>
  <ScaleCrop>false</ScaleCrop>
  <Company/>
  <LinksUpToDate>false</LinksUpToDate>
  <CharactersWithSpaces>22363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2025-06-18T02:58:00Z</dcterms:created>
  <dcterms:modified xsi:type="dcterms:W3CDTF">2025-06-18T02:59:00Z</dcterms:modified>
</cp:coreProperties>
</file>