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8C963" w14:textId="77777777" w:rsidR="007D641D" w:rsidRDefault="007D641D" w:rsidP="007D641D">
      <w:pPr>
        <w:adjustRightInd w:val="0"/>
        <w:snapToGrid w:val="0"/>
        <w:jc w:val="center"/>
        <w:outlineLvl w:val="1"/>
        <w:rPr>
          <w:rFonts w:eastAsia="黑体"/>
          <w:color w:val="000000"/>
          <w:sz w:val="30"/>
          <w:szCs w:val="30"/>
        </w:rPr>
      </w:pPr>
      <w:bookmarkStart w:id="0" w:name="_Toc180353379"/>
      <w:bookmarkStart w:id="1" w:name="_Toc497211593"/>
      <w:r>
        <w:rPr>
          <w:rFonts w:eastAsia="黑体" w:hint="eastAsia"/>
          <w:color w:val="000000"/>
          <w:sz w:val="30"/>
          <w:szCs w:val="30"/>
        </w:rPr>
        <w:t>一、</w:t>
      </w:r>
      <w:r>
        <w:rPr>
          <w:rFonts w:eastAsia="黑体"/>
          <w:color w:val="000000"/>
          <w:sz w:val="30"/>
          <w:szCs w:val="30"/>
        </w:rPr>
        <w:t>说明</w:t>
      </w:r>
      <w:bookmarkEnd w:id="0"/>
      <w:bookmarkEnd w:id="1"/>
    </w:p>
    <w:p w14:paraId="7012E069" w14:textId="77777777" w:rsidR="007D641D" w:rsidRDefault="007D641D" w:rsidP="007D641D">
      <w:pPr>
        <w:ind w:firstLineChars="192" w:firstLine="424"/>
        <w:outlineLvl w:val="2"/>
        <w:rPr>
          <w:b/>
          <w:sz w:val="22"/>
        </w:rPr>
      </w:pPr>
      <w:bookmarkStart w:id="2" w:name="_Toc180353380"/>
      <w:bookmarkStart w:id="3" w:name="_Toc497211594"/>
      <w:r>
        <w:rPr>
          <w:b/>
          <w:sz w:val="22"/>
        </w:rPr>
        <w:t xml:space="preserve">1 </w:t>
      </w:r>
      <w:r>
        <w:rPr>
          <w:b/>
          <w:sz w:val="22"/>
        </w:rPr>
        <w:t>总则</w:t>
      </w:r>
      <w:bookmarkEnd w:id="2"/>
      <w:bookmarkEnd w:id="3"/>
    </w:p>
    <w:p w14:paraId="1F380951" w14:textId="77777777" w:rsidR="007D641D" w:rsidRDefault="007D641D" w:rsidP="007D641D">
      <w:pPr>
        <w:adjustRightInd w:val="0"/>
        <w:snapToGrid w:val="0"/>
        <w:ind w:firstLineChars="192" w:firstLine="422"/>
        <w:jc w:val="left"/>
        <w:rPr>
          <w:color w:val="000000"/>
          <w:sz w:val="22"/>
        </w:rPr>
      </w:pPr>
      <w:r>
        <w:rPr>
          <w:color w:val="000000"/>
          <w:sz w:val="22"/>
        </w:rPr>
        <w:t xml:space="preserve">1.1 </w:t>
      </w:r>
      <w:r>
        <w:rPr>
          <w:rFonts w:hint="eastAsia"/>
          <w:color w:val="000000"/>
          <w:sz w:val="22"/>
        </w:rPr>
        <w:t>供应商</w:t>
      </w:r>
      <w:r>
        <w:rPr>
          <w:color w:val="000000"/>
          <w:sz w:val="22"/>
        </w:rPr>
        <w:t>应具备国家或行业管理部门规定的，在本市实施本项目所需的资格（资质）和相关手续（如果有），由此引起的所有有关事宜及费用由</w:t>
      </w:r>
      <w:r>
        <w:rPr>
          <w:rFonts w:hint="eastAsia"/>
          <w:color w:val="000000"/>
          <w:sz w:val="22"/>
        </w:rPr>
        <w:t>供应商</w:t>
      </w:r>
      <w:r>
        <w:rPr>
          <w:color w:val="000000"/>
          <w:sz w:val="22"/>
        </w:rPr>
        <w:t>自行负责。</w:t>
      </w:r>
    </w:p>
    <w:p w14:paraId="43CA34ED" w14:textId="77777777" w:rsidR="007D641D" w:rsidRDefault="007D641D" w:rsidP="007D641D">
      <w:pPr>
        <w:snapToGrid w:val="0"/>
        <w:ind w:firstLineChars="192" w:firstLine="422"/>
        <w:rPr>
          <w:color w:val="000000"/>
          <w:sz w:val="22"/>
        </w:rPr>
      </w:pPr>
      <w:r>
        <w:rPr>
          <w:color w:val="000000"/>
          <w:sz w:val="22"/>
        </w:rPr>
        <w:t xml:space="preserve">1.2 </w:t>
      </w:r>
      <w:r>
        <w:rPr>
          <w:rFonts w:hint="eastAsia"/>
          <w:color w:val="000000"/>
          <w:sz w:val="22"/>
        </w:rPr>
        <w:t>供应商</w:t>
      </w:r>
      <w:r>
        <w:rPr>
          <w:color w:val="000000"/>
          <w:sz w:val="22"/>
        </w:rPr>
        <w:t>提供的服务应当</w:t>
      </w:r>
      <w:proofErr w:type="gramStart"/>
      <w:r>
        <w:rPr>
          <w:color w:val="000000"/>
          <w:sz w:val="22"/>
        </w:rPr>
        <w:t>符合</w:t>
      </w:r>
      <w:r>
        <w:rPr>
          <w:rFonts w:hint="eastAsia"/>
          <w:color w:val="000000"/>
          <w:sz w:val="22"/>
        </w:rPr>
        <w:t>磋商</w:t>
      </w:r>
      <w:proofErr w:type="gramEnd"/>
      <w:r>
        <w:rPr>
          <w:color w:val="000000"/>
          <w:sz w:val="22"/>
        </w:rPr>
        <w:t>文件的要求，并且其质量完全符合国家标准、行业标准或地方标准。</w:t>
      </w:r>
      <w:r>
        <w:rPr>
          <w:rFonts w:hint="eastAsia"/>
          <w:color w:val="000000"/>
          <w:sz w:val="22"/>
        </w:rPr>
        <w:t>所</w:t>
      </w:r>
      <w:r>
        <w:rPr>
          <w:rFonts w:hAnsi="宋体"/>
          <w:sz w:val="22"/>
        </w:rPr>
        <w:t>提供的货物应当是全新的、未使用过的</w:t>
      </w:r>
      <w:r>
        <w:rPr>
          <w:rFonts w:hAnsi="宋体" w:hint="eastAsia"/>
          <w:sz w:val="22"/>
        </w:rPr>
        <w:t>。</w:t>
      </w:r>
    </w:p>
    <w:p w14:paraId="3F5D5365" w14:textId="77777777" w:rsidR="007D641D" w:rsidRDefault="007D641D" w:rsidP="007D641D">
      <w:pPr>
        <w:adjustRightInd w:val="0"/>
        <w:snapToGrid w:val="0"/>
        <w:ind w:firstLineChars="192" w:firstLine="422"/>
        <w:jc w:val="left"/>
        <w:rPr>
          <w:color w:val="000000"/>
          <w:sz w:val="22"/>
        </w:rPr>
      </w:pPr>
      <w:r>
        <w:rPr>
          <w:color w:val="000000"/>
          <w:sz w:val="22"/>
        </w:rPr>
        <w:t xml:space="preserve">1.3 </w:t>
      </w:r>
      <w:r>
        <w:rPr>
          <w:rFonts w:hint="eastAsia"/>
          <w:color w:val="000000"/>
          <w:sz w:val="22"/>
        </w:rPr>
        <w:t>供应商</w:t>
      </w:r>
      <w:r>
        <w:rPr>
          <w:color w:val="000000"/>
          <w:sz w:val="22"/>
        </w:rPr>
        <w:t>在</w:t>
      </w:r>
      <w:r>
        <w:rPr>
          <w:rFonts w:hint="eastAsia"/>
          <w:color w:val="000000"/>
          <w:sz w:val="22"/>
        </w:rPr>
        <w:t>磋商</w:t>
      </w:r>
      <w:r>
        <w:rPr>
          <w:color w:val="000000"/>
          <w:sz w:val="22"/>
        </w:rPr>
        <w:t>前应认真了解项目的实施背景、应提供的服务内容和质量、项目考核管理要求等，一旦</w:t>
      </w:r>
      <w:r>
        <w:rPr>
          <w:rFonts w:hint="eastAsia"/>
          <w:color w:val="000000"/>
          <w:sz w:val="22"/>
        </w:rPr>
        <w:t>成交</w:t>
      </w:r>
      <w:r>
        <w:rPr>
          <w:color w:val="000000"/>
          <w:sz w:val="22"/>
        </w:rPr>
        <w:t>，应按照</w:t>
      </w:r>
      <w:r>
        <w:rPr>
          <w:rFonts w:hint="eastAsia"/>
          <w:color w:val="000000"/>
          <w:sz w:val="22"/>
        </w:rPr>
        <w:t>磋商</w:t>
      </w:r>
      <w:r>
        <w:rPr>
          <w:color w:val="000000"/>
          <w:sz w:val="22"/>
        </w:rPr>
        <w:t>文件和合同规定的要求提供相关服务。</w:t>
      </w:r>
    </w:p>
    <w:p w14:paraId="7A5527B9" w14:textId="77777777" w:rsidR="007D641D" w:rsidRPr="00942B49" w:rsidRDefault="007D641D" w:rsidP="007D641D">
      <w:pPr>
        <w:ind w:firstLineChars="192" w:firstLine="422"/>
        <w:rPr>
          <w:sz w:val="22"/>
        </w:rPr>
      </w:pPr>
      <w:r>
        <w:rPr>
          <w:sz w:val="22"/>
        </w:rPr>
        <w:t>1.</w:t>
      </w:r>
      <w:r>
        <w:rPr>
          <w:rFonts w:hint="eastAsia"/>
          <w:sz w:val="22"/>
        </w:rPr>
        <w:t>4</w:t>
      </w:r>
      <w:r>
        <w:rPr>
          <w:rFonts w:hint="eastAsia"/>
          <w:sz w:val="22"/>
        </w:rPr>
        <w:t>供应商</w:t>
      </w:r>
      <w:r>
        <w:rPr>
          <w:sz w:val="22"/>
        </w:rPr>
        <w:t>对所提供的</w:t>
      </w:r>
      <w:r>
        <w:rPr>
          <w:rFonts w:hAnsi="宋体"/>
          <w:sz w:val="22"/>
        </w:rPr>
        <w:t>货物</w:t>
      </w:r>
      <w:r>
        <w:rPr>
          <w:rFonts w:hAnsi="宋体" w:hint="eastAsia"/>
          <w:sz w:val="22"/>
        </w:rPr>
        <w:t>和</w:t>
      </w:r>
      <w:r>
        <w:rPr>
          <w:sz w:val="22"/>
        </w:rPr>
        <w:t>服务应当享有合法的所有权，没有侵犯任何第三方的知识产权、商业秘密、技术秘密等权利，而且不存在任何抵押、留置、查封等产权瑕疵。如采购人使用该服务构成</w:t>
      </w:r>
      <w:r w:rsidRPr="00942B49">
        <w:rPr>
          <w:sz w:val="22"/>
        </w:rPr>
        <w:t>上述侵权的，则</w:t>
      </w:r>
      <w:proofErr w:type="gramStart"/>
      <w:r w:rsidRPr="00942B49">
        <w:rPr>
          <w:sz w:val="22"/>
        </w:rPr>
        <w:t>由</w:t>
      </w:r>
      <w:r w:rsidRPr="00942B49">
        <w:rPr>
          <w:rFonts w:hint="eastAsia"/>
          <w:sz w:val="22"/>
        </w:rPr>
        <w:t>成交</w:t>
      </w:r>
      <w:proofErr w:type="gramEnd"/>
      <w:r w:rsidRPr="00942B49">
        <w:rPr>
          <w:rFonts w:hint="eastAsia"/>
          <w:sz w:val="22"/>
        </w:rPr>
        <w:t>供应商</w:t>
      </w:r>
      <w:r w:rsidRPr="00942B49">
        <w:rPr>
          <w:sz w:val="22"/>
        </w:rPr>
        <w:t>承担全部责任。</w:t>
      </w:r>
    </w:p>
    <w:p w14:paraId="2FE1E2D6" w14:textId="77777777" w:rsidR="007D641D" w:rsidRPr="00942B49" w:rsidRDefault="007D641D" w:rsidP="007D641D">
      <w:pPr>
        <w:snapToGrid w:val="0"/>
        <w:ind w:firstLineChars="192" w:firstLine="422"/>
        <w:rPr>
          <w:rFonts w:hAnsi="宋体" w:hint="eastAsia"/>
          <w:sz w:val="22"/>
        </w:rPr>
      </w:pPr>
      <w:r w:rsidRPr="00942B49">
        <w:rPr>
          <w:rFonts w:ascii="宋体" w:hAnsi="宋体" w:cs="宋体" w:hint="eastAsia"/>
          <w:sz w:val="22"/>
        </w:rPr>
        <w:t>★</w:t>
      </w:r>
      <w:r w:rsidRPr="00942B49">
        <w:rPr>
          <w:sz w:val="22"/>
        </w:rPr>
        <w:t>1.</w:t>
      </w:r>
      <w:r w:rsidRPr="00942B49">
        <w:rPr>
          <w:rFonts w:hint="eastAsia"/>
          <w:sz w:val="22"/>
        </w:rPr>
        <w:t>5</w:t>
      </w:r>
      <w:r w:rsidRPr="00942B49">
        <w:rPr>
          <w:rFonts w:hint="eastAsia"/>
          <w:sz w:val="22"/>
        </w:rPr>
        <w:t>供应商提供的产品和服务必须符合国家强制性标准。</w:t>
      </w:r>
    </w:p>
    <w:p w14:paraId="07C804B0" w14:textId="77777777" w:rsidR="007D641D" w:rsidRDefault="007D641D" w:rsidP="007D641D">
      <w:pPr>
        <w:adjustRightInd w:val="0"/>
        <w:snapToGrid w:val="0"/>
        <w:ind w:firstLineChars="200" w:firstLine="440"/>
        <w:jc w:val="left"/>
        <w:rPr>
          <w:sz w:val="22"/>
        </w:rPr>
      </w:pPr>
      <w:r>
        <w:rPr>
          <w:sz w:val="22"/>
        </w:rPr>
        <w:t>1.</w:t>
      </w:r>
      <w:r>
        <w:rPr>
          <w:rFonts w:hint="eastAsia"/>
          <w:sz w:val="22"/>
        </w:rPr>
        <w:t>6</w:t>
      </w:r>
      <w:r>
        <w:rPr>
          <w:rFonts w:hAnsi="宋体"/>
          <w:color w:val="000000"/>
          <w:sz w:val="22"/>
        </w:rPr>
        <w:t>本项目如涉及软件开发，则开发软件（包括软件、源程序、数据文件、文档、记录、工作日志、或其它和该合同有关的资料的）的</w:t>
      </w:r>
      <w:r>
        <w:rPr>
          <w:rFonts w:hAnsi="宋体" w:hint="eastAsia"/>
          <w:color w:val="000000"/>
          <w:sz w:val="22"/>
        </w:rPr>
        <w:t>全部</w:t>
      </w:r>
      <w:r>
        <w:rPr>
          <w:rFonts w:hAnsi="宋体"/>
          <w:color w:val="000000"/>
          <w:sz w:val="22"/>
        </w:rPr>
        <w:t>知识产权归采购人所有。</w:t>
      </w:r>
      <w:r>
        <w:rPr>
          <w:rFonts w:hAnsi="宋体" w:hint="eastAsia"/>
          <w:color w:val="000000"/>
          <w:sz w:val="22"/>
        </w:rPr>
        <w:t>供应商</w:t>
      </w:r>
      <w:r>
        <w:rPr>
          <w:rFonts w:hAnsi="宋体"/>
          <w:color w:val="000000"/>
          <w:sz w:val="22"/>
        </w:rPr>
        <w:t>向采购人交付使用的软件系统已享有知识产权的，采购人可在合同文件明确的范围内自主使用。支撑该系统开发和运行的第三方编制的软件的知识产权仍属于第三方。如采购人使用该软件系统构成上述侵权的，则由</w:t>
      </w:r>
      <w:r>
        <w:rPr>
          <w:rFonts w:hAnsi="宋体" w:hint="eastAsia"/>
          <w:color w:val="000000"/>
          <w:sz w:val="22"/>
        </w:rPr>
        <w:t>供应商</w:t>
      </w:r>
      <w:r>
        <w:rPr>
          <w:rFonts w:hAnsi="宋体"/>
          <w:color w:val="000000"/>
          <w:sz w:val="22"/>
        </w:rPr>
        <w:t>承担全部责任。</w:t>
      </w:r>
    </w:p>
    <w:p w14:paraId="1F68785B" w14:textId="77777777" w:rsidR="007D641D" w:rsidRDefault="007D641D" w:rsidP="007D641D">
      <w:pPr>
        <w:adjustRightInd w:val="0"/>
        <w:snapToGrid w:val="0"/>
        <w:ind w:firstLineChars="200" w:firstLine="440"/>
        <w:rPr>
          <w:b/>
          <w:color w:val="FF0000"/>
          <w:sz w:val="22"/>
          <w:u w:val="wavyHeavy"/>
        </w:rPr>
      </w:pPr>
      <w:r>
        <w:rPr>
          <w:sz w:val="22"/>
        </w:rPr>
        <w:t>1.</w:t>
      </w:r>
      <w:r>
        <w:rPr>
          <w:rFonts w:hint="eastAsia"/>
          <w:sz w:val="22"/>
        </w:rPr>
        <w:t>7</w:t>
      </w:r>
      <w:r>
        <w:rPr>
          <w:rFonts w:hint="eastAsia"/>
          <w:sz w:val="22"/>
        </w:rPr>
        <w:t>响应供应商认为磋商文件（</w:t>
      </w:r>
      <w:proofErr w:type="gramStart"/>
      <w:r>
        <w:rPr>
          <w:rFonts w:hint="eastAsia"/>
          <w:sz w:val="22"/>
        </w:rPr>
        <w:t>包括磋商</w:t>
      </w:r>
      <w:proofErr w:type="gramEnd"/>
      <w:r>
        <w:rPr>
          <w:rFonts w:hint="eastAsia"/>
          <w:sz w:val="22"/>
        </w:rPr>
        <w:t>补充文件）存在排他性或歧视性条款，自</w:t>
      </w:r>
      <w:proofErr w:type="gramStart"/>
      <w:r>
        <w:rPr>
          <w:rFonts w:hint="eastAsia"/>
          <w:sz w:val="22"/>
        </w:rPr>
        <w:t>收到磋商</w:t>
      </w:r>
      <w:proofErr w:type="gramEnd"/>
      <w:r>
        <w:rPr>
          <w:rFonts w:hint="eastAsia"/>
          <w:sz w:val="22"/>
        </w:rPr>
        <w:t>文件之日或者磋商文件公告期限届满之日起</w:t>
      </w:r>
      <w:r>
        <w:t>10</w:t>
      </w:r>
      <w:r>
        <w:t>日内</w:t>
      </w:r>
      <w:r>
        <w:rPr>
          <w:rFonts w:hint="eastAsia"/>
          <w:sz w:val="22"/>
        </w:rPr>
        <w:t>，以书面形式提出，并附相关证据。</w:t>
      </w:r>
    </w:p>
    <w:p w14:paraId="05DDF92E" w14:textId="77777777" w:rsidR="007D641D" w:rsidRDefault="007D641D" w:rsidP="007D641D">
      <w:pPr>
        <w:rPr>
          <w:color w:val="FF0000"/>
          <w:sz w:val="22"/>
        </w:rPr>
      </w:pPr>
    </w:p>
    <w:p w14:paraId="2FACFD14" w14:textId="77777777" w:rsidR="007D641D" w:rsidRDefault="007D641D" w:rsidP="007D641D">
      <w:pPr>
        <w:adjustRightInd w:val="0"/>
        <w:snapToGrid w:val="0"/>
        <w:jc w:val="center"/>
        <w:outlineLvl w:val="1"/>
        <w:rPr>
          <w:rFonts w:eastAsia="黑体"/>
          <w:color w:val="000000"/>
          <w:sz w:val="30"/>
          <w:szCs w:val="30"/>
        </w:rPr>
      </w:pPr>
      <w:bookmarkStart w:id="4" w:name="_Toc497211595"/>
      <w:bookmarkStart w:id="5" w:name="_Toc180353381"/>
      <w:bookmarkStart w:id="6" w:name="_Toc486947676"/>
      <w:r>
        <w:rPr>
          <w:rFonts w:eastAsia="黑体"/>
          <w:color w:val="000000"/>
          <w:sz w:val="30"/>
          <w:szCs w:val="30"/>
        </w:rPr>
        <w:t>二、项目概况</w:t>
      </w:r>
      <w:bookmarkEnd w:id="4"/>
      <w:bookmarkEnd w:id="5"/>
      <w:bookmarkEnd w:id="6"/>
    </w:p>
    <w:p w14:paraId="1A75B7EB" w14:textId="77777777" w:rsidR="007D641D" w:rsidRDefault="007D641D" w:rsidP="007D641D">
      <w:pPr>
        <w:ind w:firstLineChars="192" w:firstLine="424"/>
        <w:outlineLvl w:val="2"/>
        <w:rPr>
          <w:b/>
          <w:sz w:val="22"/>
        </w:rPr>
      </w:pPr>
      <w:bookmarkStart w:id="7" w:name="_Toc497211598"/>
      <w:bookmarkStart w:id="8" w:name="_Toc180353382"/>
      <w:r>
        <w:rPr>
          <w:rFonts w:hint="eastAsia"/>
          <w:b/>
          <w:sz w:val="22"/>
        </w:rPr>
        <w:t>2</w:t>
      </w:r>
      <w:r>
        <w:rPr>
          <w:rFonts w:hint="eastAsia"/>
          <w:b/>
          <w:sz w:val="22"/>
        </w:rPr>
        <w:t>磋商</w:t>
      </w:r>
      <w:r>
        <w:rPr>
          <w:b/>
          <w:sz w:val="22"/>
        </w:rPr>
        <w:t>范围与内容</w:t>
      </w:r>
      <w:bookmarkEnd w:id="7"/>
      <w:bookmarkEnd w:id="8"/>
    </w:p>
    <w:p w14:paraId="311D6912" w14:textId="77777777" w:rsidR="007D641D" w:rsidRDefault="007D641D" w:rsidP="007D641D">
      <w:pPr>
        <w:ind w:firstLineChars="192" w:firstLine="422"/>
        <w:rPr>
          <w:sz w:val="22"/>
        </w:rPr>
      </w:pPr>
      <w:r>
        <w:rPr>
          <w:rFonts w:hint="eastAsia"/>
          <w:sz w:val="22"/>
        </w:rPr>
        <w:t>2</w:t>
      </w:r>
      <w:r>
        <w:rPr>
          <w:sz w:val="22"/>
        </w:rPr>
        <w:t xml:space="preserve">.1 </w:t>
      </w:r>
      <w:r>
        <w:rPr>
          <w:sz w:val="22"/>
        </w:rPr>
        <w:t>项目背景及现状</w:t>
      </w:r>
    </w:p>
    <w:p w14:paraId="5C4610F9" w14:textId="77777777" w:rsidR="007D641D" w:rsidRDefault="007D641D" w:rsidP="007D641D">
      <w:pPr>
        <w:ind w:firstLineChars="192" w:firstLine="422"/>
        <w:rPr>
          <w:sz w:val="22"/>
        </w:rPr>
      </w:pPr>
      <w:r>
        <w:rPr>
          <w:rFonts w:hint="eastAsia"/>
          <w:sz w:val="22"/>
        </w:rPr>
        <w:t>根据《关于进一步完善浦东新区创投体系的若干意见》（浦委办发〔</w:t>
      </w:r>
      <w:r>
        <w:rPr>
          <w:rFonts w:hint="eastAsia"/>
          <w:sz w:val="22"/>
        </w:rPr>
        <w:t>2023</w:t>
      </w:r>
      <w:r>
        <w:rPr>
          <w:rFonts w:hint="eastAsia"/>
          <w:sz w:val="22"/>
        </w:rPr>
        <w:t>〕</w:t>
      </w:r>
      <w:r>
        <w:rPr>
          <w:rFonts w:hint="eastAsia"/>
          <w:sz w:val="22"/>
        </w:rPr>
        <w:t>28</w:t>
      </w:r>
      <w:r>
        <w:rPr>
          <w:rFonts w:hint="eastAsia"/>
          <w:sz w:val="22"/>
        </w:rPr>
        <w:t>号）、《上海市浦东新区优化揭榜挂帅机制促进新型研发机构发展若干规定》、《依托“一网通办”加快推进惠企利民政策和服务“免申即享”工作方案》（沪府办字〔</w:t>
      </w:r>
      <w:r>
        <w:rPr>
          <w:rFonts w:hint="eastAsia"/>
          <w:sz w:val="22"/>
        </w:rPr>
        <w:t>2022</w:t>
      </w:r>
      <w:r>
        <w:rPr>
          <w:rFonts w:hint="eastAsia"/>
          <w:sz w:val="22"/>
        </w:rPr>
        <w:t>〕</w:t>
      </w:r>
      <w:r>
        <w:rPr>
          <w:rFonts w:hint="eastAsia"/>
          <w:sz w:val="22"/>
        </w:rPr>
        <w:t>4</w:t>
      </w:r>
      <w:r>
        <w:rPr>
          <w:rFonts w:hint="eastAsia"/>
          <w:sz w:val="22"/>
        </w:rPr>
        <w:t>号）、《国务院关于进一步深化预算管理制度改革的意见》（国发〔</w:t>
      </w:r>
      <w:r>
        <w:rPr>
          <w:rFonts w:hint="eastAsia"/>
          <w:sz w:val="22"/>
        </w:rPr>
        <w:t>2021</w:t>
      </w:r>
      <w:r>
        <w:rPr>
          <w:rFonts w:hint="eastAsia"/>
          <w:sz w:val="22"/>
        </w:rPr>
        <w:t>〕</w:t>
      </w:r>
      <w:r>
        <w:rPr>
          <w:rFonts w:hint="eastAsia"/>
          <w:sz w:val="22"/>
        </w:rPr>
        <w:t>5</w:t>
      </w:r>
      <w:r>
        <w:rPr>
          <w:rFonts w:hint="eastAsia"/>
          <w:sz w:val="22"/>
        </w:rPr>
        <w:t>号）、《国务院办公厅关于进一步加强政府采购管理工作的意见》（国办发〔</w:t>
      </w:r>
      <w:r>
        <w:rPr>
          <w:rFonts w:hint="eastAsia"/>
          <w:sz w:val="22"/>
        </w:rPr>
        <w:t>2009</w:t>
      </w:r>
      <w:r>
        <w:rPr>
          <w:rFonts w:hint="eastAsia"/>
          <w:sz w:val="22"/>
        </w:rPr>
        <w:t>〕</w:t>
      </w:r>
      <w:r>
        <w:rPr>
          <w:rFonts w:hint="eastAsia"/>
          <w:sz w:val="22"/>
        </w:rPr>
        <w:t>35</w:t>
      </w:r>
      <w:r>
        <w:rPr>
          <w:rFonts w:hint="eastAsia"/>
          <w:sz w:val="22"/>
        </w:rPr>
        <w:t>号）、《财政部关于全面推进行政事业单位内部控制建设的指导意见》、《行政事业单位内部控制规范</w:t>
      </w:r>
      <w:r>
        <w:rPr>
          <w:rFonts w:hint="eastAsia"/>
          <w:sz w:val="22"/>
        </w:rPr>
        <w:t xml:space="preserve"> (</w:t>
      </w:r>
      <w:r>
        <w:rPr>
          <w:rFonts w:hint="eastAsia"/>
          <w:sz w:val="22"/>
        </w:rPr>
        <w:t>试行）》、《浦东新区加强成本预算绩效管理的实施方案》（</w:t>
      </w:r>
      <w:proofErr w:type="gramStart"/>
      <w:r>
        <w:rPr>
          <w:rFonts w:hint="eastAsia"/>
          <w:sz w:val="22"/>
        </w:rPr>
        <w:t>浦府办</w:t>
      </w:r>
      <w:proofErr w:type="gramEnd"/>
      <w:r>
        <w:rPr>
          <w:rFonts w:hint="eastAsia"/>
          <w:sz w:val="22"/>
        </w:rPr>
        <w:t>〔</w:t>
      </w:r>
      <w:r>
        <w:rPr>
          <w:rFonts w:hint="eastAsia"/>
          <w:sz w:val="22"/>
        </w:rPr>
        <w:t>2023</w:t>
      </w:r>
      <w:r>
        <w:rPr>
          <w:rFonts w:hint="eastAsia"/>
          <w:sz w:val="22"/>
        </w:rPr>
        <w:t>〕</w:t>
      </w:r>
      <w:r>
        <w:rPr>
          <w:rFonts w:hint="eastAsia"/>
          <w:sz w:val="22"/>
        </w:rPr>
        <w:t>44</w:t>
      </w:r>
      <w:r>
        <w:rPr>
          <w:rFonts w:hint="eastAsia"/>
          <w:sz w:val="22"/>
        </w:rPr>
        <w:t>号）、《政务服务电子文件归档和电子档案管理办法》（国办发〔</w:t>
      </w:r>
      <w:r>
        <w:rPr>
          <w:rFonts w:hint="eastAsia"/>
          <w:sz w:val="22"/>
        </w:rPr>
        <w:t>2023</w:t>
      </w:r>
      <w:r>
        <w:rPr>
          <w:rFonts w:hint="eastAsia"/>
          <w:sz w:val="22"/>
        </w:rPr>
        <w:t>〕</w:t>
      </w:r>
      <w:r>
        <w:rPr>
          <w:rFonts w:hint="eastAsia"/>
          <w:sz w:val="22"/>
        </w:rPr>
        <w:t>26</w:t>
      </w:r>
      <w:r>
        <w:rPr>
          <w:rFonts w:hint="eastAsia"/>
          <w:sz w:val="22"/>
        </w:rPr>
        <w:t>号）、《浦东新区电子文件归档管理办法》等文件要求，通过对一体化平台的深度应用，全面</w:t>
      </w:r>
      <w:proofErr w:type="gramStart"/>
      <w:r>
        <w:rPr>
          <w:rFonts w:hint="eastAsia"/>
          <w:sz w:val="22"/>
        </w:rPr>
        <w:t>优化科</w:t>
      </w:r>
      <w:proofErr w:type="gramEnd"/>
      <w:r>
        <w:rPr>
          <w:rFonts w:hint="eastAsia"/>
          <w:sz w:val="22"/>
        </w:rPr>
        <w:t>经委的服务及管理水平与效率，助力浦东新区科技创新与经济发展的高质量跨越。</w:t>
      </w:r>
    </w:p>
    <w:p w14:paraId="6EFE398E" w14:textId="7C22C0A9" w:rsidR="007D641D" w:rsidRPr="007D641D" w:rsidRDefault="007D641D" w:rsidP="007D641D">
      <w:pPr>
        <w:ind w:firstLineChars="192" w:firstLine="422"/>
        <w:jc w:val="left"/>
        <w:rPr>
          <w:sz w:val="22"/>
        </w:rPr>
      </w:pPr>
      <w:r>
        <w:rPr>
          <w:rFonts w:hint="eastAsia"/>
          <w:bCs/>
          <w:sz w:val="22"/>
          <w:szCs w:val="24"/>
        </w:rPr>
        <w:t>科经委已有的一体化平台结构如下：</w:t>
      </w:r>
      <w:r>
        <w:rPr>
          <w:rFonts w:ascii="宋体"/>
          <w:noProof/>
          <w:kern w:val="0"/>
          <w:szCs w:val="20"/>
        </w:rPr>
        <w:lastRenderedPageBreak/>
        <w:drawing>
          <wp:inline distT="0" distB="0" distL="0" distR="0" wp14:anchorId="57DCC387" wp14:editId="624C6A5D">
            <wp:extent cx="6111433" cy="2979932"/>
            <wp:effectExtent l="0" t="0" r="3810" b="0"/>
            <wp:docPr id="658699755" name="图片 1" descr="电脑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99755" name="图片 1" descr="电脑的截图&#10;&#10;描述已自动生成"/>
                    <pic:cNvPicPr>
                      <a:picLocks noChangeAspect="1"/>
                    </pic:cNvPicPr>
                  </pic:nvPicPr>
                  <pic:blipFill>
                    <a:blip r:embed="rId6"/>
                    <a:stretch>
                      <a:fillRect/>
                    </a:stretch>
                  </pic:blipFill>
                  <pic:spPr>
                    <a:xfrm>
                      <a:off x="0" y="0"/>
                      <a:ext cx="6158595" cy="3002928"/>
                    </a:xfrm>
                    <a:prstGeom prst="rect">
                      <a:avLst/>
                    </a:prstGeom>
                  </pic:spPr>
                </pic:pic>
              </a:graphicData>
            </a:graphic>
          </wp:inline>
        </w:drawing>
      </w:r>
    </w:p>
    <w:p w14:paraId="29F2F0BA" w14:textId="77777777" w:rsidR="007D641D" w:rsidRDefault="007D641D" w:rsidP="007D641D">
      <w:pPr>
        <w:adjustRightInd w:val="0"/>
        <w:snapToGrid w:val="0"/>
        <w:spacing w:before="120" w:after="120"/>
        <w:ind w:firstLineChars="200" w:firstLine="440"/>
        <w:rPr>
          <w:bCs/>
          <w:sz w:val="22"/>
          <w:szCs w:val="24"/>
        </w:rPr>
      </w:pPr>
      <w:r>
        <w:rPr>
          <w:rFonts w:hint="eastAsia"/>
          <w:bCs/>
          <w:sz w:val="22"/>
          <w:szCs w:val="24"/>
        </w:rPr>
        <w:t>1</w:t>
      </w:r>
      <w:r>
        <w:rPr>
          <w:rFonts w:hint="eastAsia"/>
          <w:bCs/>
          <w:sz w:val="22"/>
          <w:szCs w:val="24"/>
        </w:rPr>
        <w:t>、对外提供统一的服务门户，上层界面集成统一。科经委所有系统统一的对外界面，唯一的中枢节点。服务门户包括政策集中申报模块、双创服务模块、科普服务模块、宣传模块、综合用户服务等内容。</w:t>
      </w:r>
    </w:p>
    <w:p w14:paraId="6809D806" w14:textId="77777777" w:rsidR="007D641D" w:rsidRDefault="007D641D" w:rsidP="007D641D">
      <w:pPr>
        <w:adjustRightInd w:val="0"/>
        <w:snapToGrid w:val="0"/>
        <w:spacing w:before="120" w:after="120"/>
        <w:ind w:firstLineChars="200" w:firstLine="440"/>
        <w:rPr>
          <w:bCs/>
          <w:sz w:val="22"/>
          <w:szCs w:val="24"/>
        </w:rPr>
      </w:pPr>
      <w:r>
        <w:rPr>
          <w:rFonts w:hint="eastAsia"/>
          <w:bCs/>
          <w:sz w:val="22"/>
          <w:szCs w:val="24"/>
        </w:rPr>
        <w:t>2</w:t>
      </w:r>
      <w:r>
        <w:rPr>
          <w:rFonts w:hint="eastAsia"/>
          <w:bCs/>
          <w:sz w:val="22"/>
          <w:szCs w:val="24"/>
        </w:rPr>
        <w:t>、对内提供统一的工作平台，横向系统资源整合。业务方面包括政策审批管理、揭榜挂帅管理、</w:t>
      </w:r>
      <w:r>
        <w:rPr>
          <w:rFonts w:hint="eastAsia"/>
          <w:bCs/>
          <w:sz w:val="22"/>
          <w:szCs w:val="24"/>
        </w:rPr>
        <w:t>GOI</w:t>
      </w:r>
      <w:r>
        <w:rPr>
          <w:rFonts w:hint="eastAsia"/>
          <w:bCs/>
          <w:sz w:val="22"/>
          <w:szCs w:val="24"/>
        </w:rPr>
        <w:t>运营管理、科普场地管理、产</w:t>
      </w:r>
      <w:proofErr w:type="gramStart"/>
      <w:r>
        <w:rPr>
          <w:rFonts w:hint="eastAsia"/>
          <w:bCs/>
          <w:sz w:val="22"/>
          <w:szCs w:val="24"/>
        </w:rPr>
        <w:t>创资产</w:t>
      </w:r>
      <w:proofErr w:type="gramEnd"/>
      <w:r>
        <w:rPr>
          <w:rFonts w:hint="eastAsia"/>
          <w:bCs/>
          <w:sz w:val="22"/>
          <w:szCs w:val="24"/>
        </w:rPr>
        <w:t>管理、土地绩效评估管理、产业地图、离岸人才服务管理、各类业务数据看板核数据应用。</w:t>
      </w:r>
    </w:p>
    <w:p w14:paraId="5CB150D2" w14:textId="77777777" w:rsidR="007D641D" w:rsidRDefault="007D641D" w:rsidP="007D641D">
      <w:pPr>
        <w:adjustRightInd w:val="0"/>
        <w:snapToGrid w:val="0"/>
        <w:spacing w:before="120" w:after="120"/>
        <w:ind w:firstLineChars="200" w:firstLine="440"/>
        <w:rPr>
          <w:bCs/>
          <w:sz w:val="22"/>
          <w:szCs w:val="24"/>
        </w:rPr>
      </w:pPr>
      <w:r>
        <w:rPr>
          <w:rFonts w:hint="eastAsia"/>
          <w:bCs/>
          <w:sz w:val="22"/>
          <w:szCs w:val="24"/>
        </w:rPr>
        <w:t>3</w:t>
      </w:r>
      <w:r>
        <w:rPr>
          <w:rFonts w:hint="eastAsia"/>
          <w:bCs/>
          <w:sz w:val="22"/>
          <w:szCs w:val="24"/>
        </w:rPr>
        <w:t>、统一的数据中心，盘活数据资源，建设标准数仓，统一数据标准及服务标准，为业务办理及企业服务赋能。</w:t>
      </w:r>
    </w:p>
    <w:p w14:paraId="19765EAF" w14:textId="77777777" w:rsidR="007D641D" w:rsidRDefault="007D641D" w:rsidP="007D641D">
      <w:pPr>
        <w:adjustRightInd w:val="0"/>
        <w:snapToGrid w:val="0"/>
        <w:ind w:firstLineChars="200" w:firstLine="440"/>
        <w:rPr>
          <w:sz w:val="22"/>
        </w:rPr>
      </w:pPr>
      <w:r>
        <w:rPr>
          <w:rFonts w:hint="eastAsia"/>
          <w:bCs/>
          <w:sz w:val="22"/>
          <w:szCs w:val="24"/>
        </w:rPr>
        <w:t>4</w:t>
      </w:r>
      <w:r>
        <w:rPr>
          <w:rFonts w:hint="eastAsia"/>
          <w:bCs/>
          <w:sz w:val="22"/>
          <w:szCs w:val="24"/>
        </w:rPr>
        <w:t>、统一的应用支撑中心，构建统一技术底座及接口标准，未来可以基于此底座不断迭代，无需新建独立业务系统。</w:t>
      </w:r>
    </w:p>
    <w:p w14:paraId="6D1B239B" w14:textId="77777777" w:rsidR="007D641D" w:rsidRDefault="007D641D" w:rsidP="007D641D">
      <w:pPr>
        <w:ind w:firstLineChars="192" w:firstLine="422"/>
        <w:rPr>
          <w:sz w:val="22"/>
        </w:rPr>
      </w:pPr>
      <w:r>
        <w:rPr>
          <w:rFonts w:hint="eastAsia"/>
          <w:sz w:val="22"/>
        </w:rPr>
        <w:t>2</w:t>
      </w:r>
      <w:r>
        <w:rPr>
          <w:sz w:val="22"/>
        </w:rPr>
        <w:t xml:space="preserve">.2 </w:t>
      </w:r>
      <w:r>
        <w:rPr>
          <w:sz w:val="22"/>
        </w:rPr>
        <w:t>项目</w:t>
      </w:r>
      <w:r>
        <w:rPr>
          <w:rFonts w:hint="eastAsia"/>
          <w:sz w:val="22"/>
        </w:rPr>
        <w:t>磋商</w:t>
      </w:r>
      <w:r>
        <w:rPr>
          <w:sz w:val="22"/>
        </w:rPr>
        <w:t>范围及内容</w:t>
      </w:r>
    </w:p>
    <w:p w14:paraId="4531EED0" w14:textId="77777777" w:rsidR="007D641D" w:rsidRDefault="007D641D" w:rsidP="007D641D">
      <w:pPr>
        <w:ind w:firstLineChars="192" w:firstLine="422"/>
        <w:rPr>
          <w:sz w:val="22"/>
        </w:rPr>
      </w:pPr>
      <w:r>
        <w:rPr>
          <w:rFonts w:hint="eastAsia"/>
          <w:sz w:val="22"/>
        </w:rPr>
        <w:t>本项目主要是基于浦东新区科经委一体化平台整体规划，在统一用户账户、统一用户权限、统一技术架构、统一数据底座的基础上进行功能优化和模块扩展，包含揭榜挂帅模块升级、一体化平台通用功能升级、资源</w:t>
      </w:r>
      <w:proofErr w:type="gramStart"/>
      <w:r>
        <w:rPr>
          <w:rFonts w:hint="eastAsia"/>
          <w:sz w:val="22"/>
        </w:rPr>
        <w:t>库功能</w:t>
      </w:r>
      <w:proofErr w:type="gramEnd"/>
      <w:r>
        <w:rPr>
          <w:rFonts w:hint="eastAsia"/>
          <w:sz w:val="22"/>
        </w:rPr>
        <w:t>升级、财务管理模块功能开发、档案管理模块功能开发五个主要内容。</w:t>
      </w:r>
    </w:p>
    <w:p w14:paraId="27A384FF" w14:textId="77777777" w:rsidR="007D641D" w:rsidRDefault="007D641D" w:rsidP="007D641D">
      <w:pPr>
        <w:widowControl/>
        <w:jc w:val="left"/>
        <w:rPr>
          <w:bCs/>
          <w:sz w:val="22"/>
        </w:rPr>
      </w:pPr>
      <w:r>
        <w:rPr>
          <w:rFonts w:hint="eastAsia"/>
          <w:sz w:val="22"/>
        </w:rPr>
        <w:t>2</w:t>
      </w:r>
      <w:r>
        <w:rPr>
          <w:sz w:val="22"/>
        </w:rPr>
        <w:t xml:space="preserve">.3 </w:t>
      </w:r>
      <w:r>
        <w:rPr>
          <w:sz w:val="22"/>
        </w:rPr>
        <w:t>开发周期（交付时间）</w:t>
      </w:r>
      <w:r>
        <w:rPr>
          <w:rFonts w:hint="eastAsia"/>
          <w:sz w:val="22"/>
        </w:rPr>
        <w:t>要求：</w:t>
      </w:r>
      <w:r>
        <w:rPr>
          <w:rFonts w:hint="eastAsia"/>
          <w:kern w:val="0"/>
          <w:sz w:val="22"/>
        </w:rPr>
        <w:t>自合同签订之日至</w:t>
      </w:r>
      <w:r>
        <w:rPr>
          <w:rFonts w:hint="eastAsia"/>
          <w:kern w:val="0"/>
          <w:sz w:val="22"/>
        </w:rPr>
        <w:t>2025</w:t>
      </w:r>
      <w:r>
        <w:rPr>
          <w:rFonts w:hint="eastAsia"/>
          <w:kern w:val="0"/>
          <w:sz w:val="22"/>
        </w:rPr>
        <w:t>年</w:t>
      </w:r>
      <w:r>
        <w:rPr>
          <w:rFonts w:hint="eastAsia"/>
          <w:kern w:val="0"/>
          <w:sz w:val="22"/>
        </w:rPr>
        <w:t>12</w:t>
      </w:r>
      <w:r>
        <w:rPr>
          <w:rFonts w:hint="eastAsia"/>
          <w:kern w:val="0"/>
          <w:sz w:val="22"/>
        </w:rPr>
        <w:t>月底前交付</w:t>
      </w:r>
      <w:r>
        <w:rPr>
          <w:rFonts w:hint="eastAsia"/>
        </w:rPr>
        <w:t>，</w:t>
      </w:r>
      <w:r>
        <w:rPr>
          <w:rFonts w:ascii="宋体" w:hAnsi="宋体" w:cs="宋体" w:hint="eastAsia"/>
          <w:color w:val="000000"/>
          <w:kern w:val="0"/>
          <w:sz w:val="22"/>
          <w:lang w:bidi="ar"/>
        </w:rPr>
        <w:t>软件开发质量保证期不少于一年（免费技术支持）</w:t>
      </w:r>
      <w:r>
        <w:rPr>
          <w:bCs/>
          <w:sz w:val="22"/>
        </w:rPr>
        <w:t>。</w:t>
      </w:r>
    </w:p>
    <w:p w14:paraId="4731DF89" w14:textId="77777777" w:rsidR="007D641D" w:rsidRDefault="007D641D" w:rsidP="007D641D">
      <w:pPr>
        <w:ind w:firstLineChars="192" w:firstLine="424"/>
        <w:outlineLvl w:val="2"/>
        <w:rPr>
          <w:b/>
          <w:sz w:val="22"/>
        </w:rPr>
      </w:pPr>
      <w:bookmarkStart w:id="9" w:name="_Toc497211599"/>
      <w:bookmarkStart w:id="10" w:name="_Toc180353383"/>
      <w:r>
        <w:rPr>
          <w:rFonts w:hint="eastAsia"/>
          <w:b/>
          <w:sz w:val="22"/>
        </w:rPr>
        <w:t>3</w:t>
      </w:r>
      <w:r>
        <w:rPr>
          <w:b/>
          <w:sz w:val="22"/>
        </w:rPr>
        <w:t>承包方式</w:t>
      </w:r>
      <w:bookmarkEnd w:id="9"/>
      <w:bookmarkEnd w:id="10"/>
    </w:p>
    <w:p w14:paraId="5F596DC0" w14:textId="77777777" w:rsidR="007D641D" w:rsidRPr="00942B49" w:rsidRDefault="007D641D" w:rsidP="007D641D">
      <w:pPr>
        <w:pStyle w:val="a9"/>
        <w:spacing w:line="300" w:lineRule="auto"/>
        <w:ind w:firstLineChars="192" w:firstLine="422"/>
        <w:rPr>
          <w:sz w:val="22"/>
        </w:rPr>
      </w:pPr>
      <w:r w:rsidRPr="00942B49">
        <w:rPr>
          <w:rFonts w:hint="eastAsia"/>
          <w:sz w:val="22"/>
        </w:rPr>
        <w:t>3</w:t>
      </w:r>
      <w:r w:rsidRPr="00942B49">
        <w:rPr>
          <w:sz w:val="22"/>
        </w:rPr>
        <w:t xml:space="preserve">.1 </w:t>
      </w:r>
      <w:r w:rsidRPr="00942B49">
        <w:rPr>
          <w:sz w:val="22"/>
        </w:rPr>
        <w:t>依照本项目的</w:t>
      </w:r>
      <w:r w:rsidRPr="00942B49">
        <w:rPr>
          <w:rFonts w:hint="eastAsia"/>
          <w:sz w:val="22"/>
        </w:rPr>
        <w:t>磋商</w:t>
      </w:r>
      <w:r w:rsidRPr="00942B49">
        <w:rPr>
          <w:sz w:val="22"/>
        </w:rPr>
        <w:t>范围和内容，</w:t>
      </w:r>
      <w:r w:rsidRPr="00942B49">
        <w:rPr>
          <w:rFonts w:hint="eastAsia"/>
          <w:sz w:val="22"/>
        </w:rPr>
        <w:t>供应商</w:t>
      </w:r>
      <w:r w:rsidRPr="00942B49">
        <w:rPr>
          <w:sz w:val="22"/>
        </w:rPr>
        <w:t>以</w:t>
      </w:r>
      <w:r w:rsidRPr="00942B49">
        <w:rPr>
          <w:sz w:val="22"/>
          <w:u w:val="single"/>
        </w:rPr>
        <w:t>包进度、包质量、包安全可靠的方式</w:t>
      </w:r>
      <w:r w:rsidRPr="00942B49">
        <w:rPr>
          <w:sz w:val="22"/>
        </w:rPr>
        <w:t>实施项目承包。</w:t>
      </w:r>
    </w:p>
    <w:p w14:paraId="04D43692" w14:textId="77777777" w:rsidR="007D641D" w:rsidRPr="00942B49" w:rsidRDefault="007D641D" w:rsidP="007D641D">
      <w:pPr>
        <w:pStyle w:val="a9"/>
        <w:spacing w:line="300" w:lineRule="auto"/>
        <w:ind w:firstLineChars="192" w:firstLine="422"/>
        <w:rPr>
          <w:sz w:val="22"/>
        </w:rPr>
      </w:pPr>
      <w:r w:rsidRPr="00942B49">
        <w:rPr>
          <w:rFonts w:hint="eastAsia"/>
          <w:sz w:val="22"/>
        </w:rPr>
        <w:t>3</w:t>
      </w:r>
      <w:r w:rsidRPr="00942B49">
        <w:rPr>
          <w:sz w:val="22"/>
        </w:rPr>
        <w:t xml:space="preserve">.2 </w:t>
      </w:r>
      <w:r w:rsidRPr="00942B49">
        <w:rPr>
          <w:sz w:val="22"/>
        </w:rPr>
        <w:t>本项目不允许分包。</w:t>
      </w:r>
    </w:p>
    <w:p w14:paraId="5C3E2E05" w14:textId="77777777" w:rsidR="007D641D" w:rsidRPr="00942B49" w:rsidRDefault="007D641D" w:rsidP="007D641D">
      <w:pPr>
        <w:ind w:firstLineChars="192" w:firstLine="424"/>
        <w:outlineLvl w:val="2"/>
        <w:rPr>
          <w:b/>
          <w:sz w:val="22"/>
        </w:rPr>
      </w:pPr>
      <w:bookmarkStart w:id="11" w:name="_Toc497211600"/>
      <w:bookmarkStart w:id="12" w:name="_Toc180353384"/>
      <w:r w:rsidRPr="00942B49">
        <w:rPr>
          <w:rFonts w:hint="eastAsia"/>
          <w:b/>
          <w:sz w:val="22"/>
        </w:rPr>
        <w:t>4</w:t>
      </w:r>
      <w:r w:rsidRPr="00942B49">
        <w:rPr>
          <w:b/>
          <w:sz w:val="22"/>
        </w:rPr>
        <w:t>合同签订方式</w:t>
      </w:r>
      <w:bookmarkEnd w:id="11"/>
      <w:bookmarkEnd w:id="12"/>
    </w:p>
    <w:p w14:paraId="58784B62" w14:textId="77777777" w:rsidR="007D641D" w:rsidRPr="00942B49" w:rsidRDefault="007D641D" w:rsidP="007D641D">
      <w:pPr>
        <w:pStyle w:val="a9"/>
        <w:spacing w:line="300" w:lineRule="auto"/>
        <w:ind w:firstLineChars="192" w:firstLine="422"/>
        <w:rPr>
          <w:sz w:val="22"/>
        </w:rPr>
      </w:pPr>
      <w:r w:rsidRPr="00942B49">
        <w:rPr>
          <w:rFonts w:hint="eastAsia"/>
          <w:sz w:val="22"/>
        </w:rPr>
        <w:t>4</w:t>
      </w:r>
      <w:r w:rsidRPr="00942B49">
        <w:rPr>
          <w:sz w:val="22"/>
        </w:rPr>
        <w:t xml:space="preserve">.1 </w:t>
      </w:r>
      <w:r w:rsidRPr="00942B49">
        <w:rPr>
          <w:sz w:val="22"/>
        </w:rPr>
        <w:t>本项目合同的标的、价格、质量及验收标准、考核管理、履约期限等主要条款应当与</w:t>
      </w:r>
      <w:r w:rsidRPr="00942B49">
        <w:rPr>
          <w:rFonts w:hint="eastAsia"/>
          <w:sz w:val="22"/>
        </w:rPr>
        <w:t>磋商</w:t>
      </w:r>
      <w:r w:rsidRPr="00942B49">
        <w:rPr>
          <w:sz w:val="22"/>
        </w:rPr>
        <w:t>文件和</w:t>
      </w:r>
      <w:r w:rsidRPr="00942B49">
        <w:rPr>
          <w:rFonts w:hint="eastAsia"/>
          <w:sz w:val="22"/>
        </w:rPr>
        <w:t>供应商响应</w:t>
      </w:r>
      <w:r w:rsidRPr="00942B49">
        <w:rPr>
          <w:sz w:val="22"/>
        </w:rPr>
        <w:t>文件的内容一致，并互相补充和解释。</w:t>
      </w:r>
    </w:p>
    <w:p w14:paraId="19F0D914" w14:textId="77777777" w:rsidR="007D641D" w:rsidRPr="00942B49" w:rsidRDefault="007D641D" w:rsidP="007D641D">
      <w:pPr>
        <w:ind w:firstLineChars="192" w:firstLine="424"/>
        <w:outlineLvl w:val="2"/>
        <w:rPr>
          <w:b/>
          <w:sz w:val="22"/>
        </w:rPr>
      </w:pPr>
      <w:bookmarkStart w:id="13" w:name="_Toc497211601"/>
      <w:bookmarkStart w:id="14" w:name="_Toc180353385"/>
      <w:r w:rsidRPr="00942B49">
        <w:rPr>
          <w:rFonts w:hint="eastAsia"/>
          <w:b/>
          <w:sz w:val="22"/>
        </w:rPr>
        <w:t>5</w:t>
      </w:r>
      <w:r w:rsidRPr="00942B49">
        <w:rPr>
          <w:b/>
          <w:sz w:val="22"/>
        </w:rPr>
        <w:t>结算原则和支付方式</w:t>
      </w:r>
      <w:bookmarkEnd w:id="13"/>
      <w:bookmarkEnd w:id="14"/>
    </w:p>
    <w:p w14:paraId="47C48C03" w14:textId="77777777" w:rsidR="007D641D" w:rsidRPr="00942B49" w:rsidRDefault="007D641D" w:rsidP="007D641D">
      <w:pPr>
        <w:pStyle w:val="a9"/>
        <w:spacing w:line="300" w:lineRule="auto"/>
        <w:ind w:firstLineChars="192" w:firstLine="422"/>
        <w:rPr>
          <w:sz w:val="22"/>
        </w:rPr>
      </w:pPr>
      <w:r w:rsidRPr="00942B49">
        <w:rPr>
          <w:rFonts w:hint="eastAsia"/>
          <w:sz w:val="22"/>
        </w:rPr>
        <w:t>5</w:t>
      </w:r>
      <w:r w:rsidRPr="00942B49">
        <w:rPr>
          <w:sz w:val="22"/>
        </w:rPr>
        <w:t xml:space="preserve">.1 </w:t>
      </w:r>
      <w:r w:rsidRPr="00942B49">
        <w:rPr>
          <w:sz w:val="22"/>
        </w:rPr>
        <w:t>结算原则</w:t>
      </w:r>
    </w:p>
    <w:p w14:paraId="5A3C2E53" w14:textId="77777777" w:rsidR="007D641D" w:rsidRPr="00942B49" w:rsidRDefault="007D641D" w:rsidP="007D641D">
      <w:pPr>
        <w:pStyle w:val="a9"/>
        <w:spacing w:line="300" w:lineRule="auto"/>
        <w:ind w:firstLineChars="192" w:firstLine="422"/>
        <w:rPr>
          <w:sz w:val="22"/>
        </w:rPr>
      </w:pPr>
      <w:r w:rsidRPr="00942B49">
        <w:rPr>
          <w:rFonts w:hint="eastAsia"/>
          <w:sz w:val="22"/>
        </w:rPr>
        <w:t>5</w:t>
      </w:r>
      <w:r w:rsidRPr="00942B49">
        <w:rPr>
          <w:sz w:val="22"/>
        </w:rPr>
        <w:t>.1.1</w:t>
      </w:r>
      <w:r w:rsidRPr="00942B49">
        <w:rPr>
          <w:sz w:val="22"/>
        </w:rPr>
        <w:t>本项目合同总价不变，采购人不会因政策性调价、人工成本、材料、设备使用年限增长引起</w:t>
      </w:r>
      <w:r w:rsidRPr="00942B49">
        <w:rPr>
          <w:sz w:val="22"/>
        </w:rPr>
        <w:lastRenderedPageBreak/>
        <w:t>的维修成本增加和效能衰减等因素（不可抗力除外）的变动而进行调整。</w:t>
      </w:r>
    </w:p>
    <w:p w14:paraId="51C9FAD2" w14:textId="77777777" w:rsidR="007D641D" w:rsidRPr="00942B49" w:rsidRDefault="007D641D" w:rsidP="007D641D">
      <w:pPr>
        <w:pStyle w:val="a9"/>
        <w:spacing w:line="300" w:lineRule="auto"/>
        <w:ind w:firstLineChars="192" w:firstLine="422"/>
        <w:rPr>
          <w:sz w:val="22"/>
        </w:rPr>
      </w:pPr>
      <w:r w:rsidRPr="00942B49">
        <w:rPr>
          <w:rFonts w:hint="eastAsia"/>
          <w:sz w:val="22"/>
        </w:rPr>
        <w:t>5</w:t>
      </w:r>
      <w:r w:rsidRPr="00942B49">
        <w:rPr>
          <w:sz w:val="22"/>
        </w:rPr>
        <w:t xml:space="preserve">.2 </w:t>
      </w:r>
      <w:r w:rsidRPr="00942B49">
        <w:rPr>
          <w:sz w:val="22"/>
        </w:rPr>
        <w:t>支付方式</w:t>
      </w:r>
    </w:p>
    <w:p w14:paraId="4CA82DDE" w14:textId="77777777" w:rsidR="007D641D" w:rsidRPr="00942B49" w:rsidRDefault="007D641D" w:rsidP="007D641D">
      <w:pPr>
        <w:pStyle w:val="a9"/>
        <w:spacing w:line="300" w:lineRule="auto"/>
        <w:ind w:firstLineChars="192" w:firstLine="422"/>
        <w:rPr>
          <w:bCs/>
          <w:sz w:val="22"/>
        </w:rPr>
      </w:pPr>
      <w:r w:rsidRPr="00942B49">
        <w:rPr>
          <w:rFonts w:hint="eastAsia"/>
          <w:bCs/>
          <w:sz w:val="22"/>
        </w:rPr>
        <w:t>5</w:t>
      </w:r>
      <w:r w:rsidRPr="00942B49">
        <w:rPr>
          <w:bCs/>
          <w:sz w:val="22"/>
        </w:rPr>
        <w:t xml:space="preserve">.2.1 </w:t>
      </w:r>
      <w:r w:rsidRPr="00942B49">
        <w:rPr>
          <w:bCs/>
          <w:sz w:val="22"/>
        </w:rPr>
        <w:t>本项目合同金额采用</w:t>
      </w:r>
      <w:r w:rsidRPr="00942B49">
        <w:rPr>
          <w:b/>
          <w:kern w:val="2"/>
          <w:sz w:val="22"/>
          <w:szCs w:val="22"/>
          <w:u w:val="single"/>
        </w:rPr>
        <w:t>分期付款</w:t>
      </w:r>
      <w:r w:rsidRPr="00942B49">
        <w:rPr>
          <w:bCs/>
          <w:sz w:val="22"/>
        </w:rPr>
        <w:t>方式，在采购人和</w:t>
      </w:r>
      <w:r w:rsidRPr="00942B49">
        <w:rPr>
          <w:rFonts w:hint="eastAsia"/>
          <w:bCs/>
          <w:sz w:val="22"/>
        </w:rPr>
        <w:t>供应商</w:t>
      </w:r>
      <w:r w:rsidRPr="00942B49">
        <w:rPr>
          <w:bCs/>
          <w:sz w:val="22"/>
        </w:rPr>
        <w:t>合同签订后，且财政资金到位后，按下款要求支付相应的合同款项。</w:t>
      </w:r>
    </w:p>
    <w:p w14:paraId="6AF486D8" w14:textId="77777777" w:rsidR="007D641D" w:rsidRPr="00942B49" w:rsidRDefault="007D641D" w:rsidP="007D641D">
      <w:pPr>
        <w:pStyle w:val="a9"/>
        <w:spacing w:line="300" w:lineRule="auto"/>
        <w:ind w:firstLineChars="192" w:firstLine="422"/>
        <w:rPr>
          <w:bCs/>
          <w:sz w:val="22"/>
        </w:rPr>
      </w:pPr>
      <w:r w:rsidRPr="00942B49">
        <w:rPr>
          <w:rFonts w:hint="eastAsia"/>
          <w:bCs/>
          <w:sz w:val="22"/>
        </w:rPr>
        <w:t>5</w:t>
      </w:r>
      <w:r w:rsidRPr="00942B49">
        <w:rPr>
          <w:bCs/>
          <w:sz w:val="22"/>
        </w:rPr>
        <w:t xml:space="preserve">.2.2 </w:t>
      </w:r>
      <w:r w:rsidRPr="00942B49">
        <w:rPr>
          <w:bCs/>
          <w:sz w:val="22"/>
        </w:rPr>
        <w:t>分期付款的时间进度要求和支付比例具体如下：</w:t>
      </w:r>
    </w:p>
    <w:p w14:paraId="41E60D92" w14:textId="77777777" w:rsidR="007D641D" w:rsidRPr="00942B49" w:rsidRDefault="007D641D" w:rsidP="007D641D">
      <w:pPr>
        <w:pStyle w:val="a9"/>
        <w:spacing w:line="300" w:lineRule="auto"/>
        <w:ind w:firstLineChars="192" w:firstLine="422"/>
        <w:rPr>
          <w:bCs/>
          <w:sz w:val="22"/>
        </w:rPr>
      </w:pPr>
      <w:r w:rsidRPr="00942B49">
        <w:rPr>
          <w:rFonts w:hint="eastAsia"/>
          <w:bCs/>
          <w:sz w:val="22"/>
        </w:rPr>
        <w:t>第一笔付款</w:t>
      </w:r>
      <w:r w:rsidRPr="00942B49">
        <w:rPr>
          <w:rFonts w:hint="eastAsia"/>
          <w:bCs/>
          <w:sz w:val="22"/>
        </w:rPr>
        <w:t>-</w:t>
      </w:r>
      <w:r w:rsidRPr="00942B49">
        <w:rPr>
          <w:rFonts w:hint="eastAsia"/>
          <w:bCs/>
          <w:sz w:val="22"/>
        </w:rPr>
        <w:t>预付款</w:t>
      </w:r>
      <w:r w:rsidRPr="00942B49">
        <w:rPr>
          <w:rFonts w:hint="eastAsia"/>
          <w:bCs/>
          <w:sz w:val="22"/>
        </w:rPr>
        <w:t>(40%)</w:t>
      </w:r>
      <w:r w:rsidRPr="00942B49">
        <w:rPr>
          <w:rFonts w:hint="eastAsia"/>
          <w:bCs/>
          <w:sz w:val="22"/>
        </w:rPr>
        <w:t>：合同签订后十个工作日内，收到发票后</w:t>
      </w:r>
      <w:r w:rsidRPr="00942B49">
        <w:rPr>
          <w:rFonts w:hint="eastAsia"/>
          <w:bCs/>
          <w:sz w:val="22"/>
        </w:rPr>
        <w:t>(</w:t>
      </w:r>
      <w:r w:rsidRPr="00942B49">
        <w:rPr>
          <w:rFonts w:hint="eastAsia"/>
          <w:bCs/>
          <w:sz w:val="22"/>
        </w:rPr>
        <w:t>经审核符合要求</w:t>
      </w:r>
      <w:r w:rsidRPr="00942B49">
        <w:rPr>
          <w:rFonts w:hint="eastAsia"/>
          <w:bCs/>
          <w:sz w:val="22"/>
        </w:rPr>
        <w:t>)</w:t>
      </w:r>
      <w:r w:rsidRPr="00942B49">
        <w:rPr>
          <w:rFonts w:hint="eastAsia"/>
          <w:bCs/>
          <w:sz w:val="22"/>
        </w:rPr>
        <w:t>，采购人向供应商支付货款；</w:t>
      </w:r>
    </w:p>
    <w:p w14:paraId="31A372AE" w14:textId="77777777" w:rsidR="007D641D" w:rsidRPr="00942B49" w:rsidRDefault="007D641D" w:rsidP="007D641D">
      <w:pPr>
        <w:pStyle w:val="a9"/>
        <w:spacing w:line="300" w:lineRule="auto"/>
        <w:ind w:firstLineChars="192" w:firstLine="422"/>
        <w:rPr>
          <w:bCs/>
          <w:sz w:val="22"/>
        </w:rPr>
      </w:pPr>
      <w:r w:rsidRPr="00942B49">
        <w:rPr>
          <w:rFonts w:hint="eastAsia"/>
          <w:bCs/>
          <w:sz w:val="22"/>
        </w:rPr>
        <w:t>第二笔付款</w:t>
      </w:r>
      <w:r w:rsidRPr="00942B49">
        <w:rPr>
          <w:rFonts w:hint="eastAsia"/>
          <w:bCs/>
          <w:sz w:val="22"/>
        </w:rPr>
        <w:t>-</w:t>
      </w:r>
      <w:r w:rsidRPr="00942B49">
        <w:rPr>
          <w:rFonts w:hint="eastAsia"/>
          <w:bCs/>
          <w:sz w:val="22"/>
        </w:rPr>
        <w:t>中期评估付款</w:t>
      </w:r>
      <w:r w:rsidRPr="00942B49">
        <w:rPr>
          <w:rFonts w:hint="eastAsia"/>
          <w:bCs/>
          <w:sz w:val="22"/>
        </w:rPr>
        <w:t>(30%)</w:t>
      </w:r>
      <w:r w:rsidRPr="00942B49">
        <w:rPr>
          <w:rFonts w:hint="eastAsia"/>
          <w:bCs/>
          <w:sz w:val="22"/>
        </w:rPr>
        <w:t>：系统通过中期评估（获得中期评估报告），且采购人收到供应商发票</w:t>
      </w:r>
      <w:r w:rsidRPr="00942B49">
        <w:rPr>
          <w:rFonts w:hint="eastAsia"/>
          <w:bCs/>
          <w:sz w:val="22"/>
        </w:rPr>
        <w:t>(</w:t>
      </w:r>
      <w:r w:rsidRPr="00942B49">
        <w:rPr>
          <w:rFonts w:hint="eastAsia"/>
          <w:bCs/>
          <w:sz w:val="22"/>
        </w:rPr>
        <w:t>经审核符合要求</w:t>
      </w:r>
      <w:r w:rsidRPr="00942B49">
        <w:rPr>
          <w:rFonts w:hint="eastAsia"/>
          <w:bCs/>
          <w:sz w:val="22"/>
        </w:rPr>
        <w:t>)</w:t>
      </w:r>
      <w:r w:rsidRPr="00942B49">
        <w:rPr>
          <w:rFonts w:hint="eastAsia"/>
          <w:bCs/>
          <w:sz w:val="22"/>
        </w:rPr>
        <w:t>后十个工作日内，向供应商支付货款，但该付款行为不构成对系统的验收。</w:t>
      </w:r>
    </w:p>
    <w:p w14:paraId="6673527A" w14:textId="77777777" w:rsidR="007D641D" w:rsidRPr="00942B49" w:rsidRDefault="007D641D" w:rsidP="007D641D">
      <w:pPr>
        <w:pStyle w:val="a9"/>
        <w:spacing w:line="300" w:lineRule="auto"/>
        <w:ind w:firstLineChars="192" w:firstLine="422"/>
        <w:rPr>
          <w:bCs/>
          <w:sz w:val="22"/>
        </w:rPr>
      </w:pPr>
      <w:r w:rsidRPr="00942B49">
        <w:rPr>
          <w:rFonts w:hint="eastAsia"/>
          <w:bCs/>
          <w:sz w:val="22"/>
        </w:rPr>
        <w:t>第三笔付款</w:t>
      </w:r>
      <w:r w:rsidRPr="00942B49">
        <w:rPr>
          <w:rFonts w:hint="eastAsia"/>
          <w:bCs/>
          <w:sz w:val="22"/>
        </w:rPr>
        <w:t>-</w:t>
      </w:r>
      <w:r w:rsidRPr="00942B49">
        <w:rPr>
          <w:rFonts w:hint="eastAsia"/>
          <w:bCs/>
          <w:sz w:val="22"/>
        </w:rPr>
        <w:t>项目验收付款</w:t>
      </w:r>
      <w:r w:rsidRPr="00942B49">
        <w:rPr>
          <w:rFonts w:hint="eastAsia"/>
          <w:bCs/>
          <w:sz w:val="22"/>
        </w:rPr>
        <w:t>(30%)</w:t>
      </w:r>
      <w:r w:rsidRPr="00942B49">
        <w:rPr>
          <w:rFonts w:hint="eastAsia"/>
          <w:bCs/>
          <w:sz w:val="22"/>
        </w:rPr>
        <w:t>：采购人收到供应商的验收报告</w:t>
      </w:r>
      <w:r w:rsidRPr="00942B49">
        <w:rPr>
          <w:rFonts w:hint="eastAsia"/>
          <w:bCs/>
          <w:sz w:val="22"/>
        </w:rPr>
        <w:t>(</w:t>
      </w:r>
      <w:r w:rsidRPr="00942B49">
        <w:rPr>
          <w:rFonts w:hint="eastAsia"/>
          <w:bCs/>
          <w:sz w:val="22"/>
        </w:rPr>
        <w:t>由合同双方及新区大数据中心签署</w:t>
      </w:r>
      <w:r w:rsidRPr="00942B49">
        <w:rPr>
          <w:rFonts w:hint="eastAsia"/>
          <w:bCs/>
          <w:sz w:val="22"/>
        </w:rPr>
        <w:t>)</w:t>
      </w:r>
      <w:r w:rsidRPr="00942B49">
        <w:rPr>
          <w:rFonts w:hint="eastAsia"/>
          <w:bCs/>
          <w:sz w:val="22"/>
        </w:rPr>
        <w:t>、合同规定的有关资料</w:t>
      </w:r>
      <w:r w:rsidRPr="00942B49">
        <w:rPr>
          <w:rFonts w:hint="eastAsia"/>
          <w:bCs/>
          <w:sz w:val="22"/>
        </w:rPr>
        <w:t>(</w:t>
      </w:r>
      <w:r w:rsidRPr="00942B49">
        <w:rPr>
          <w:rFonts w:hint="eastAsia"/>
          <w:bCs/>
          <w:sz w:val="22"/>
        </w:rPr>
        <w:t>一式二份</w:t>
      </w:r>
      <w:r w:rsidRPr="00942B49">
        <w:rPr>
          <w:rFonts w:hint="eastAsia"/>
          <w:bCs/>
          <w:sz w:val="22"/>
        </w:rPr>
        <w:t>)</w:t>
      </w:r>
      <w:r w:rsidRPr="00942B49">
        <w:rPr>
          <w:rFonts w:hint="eastAsia"/>
          <w:bCs/>
          <w:sz w:val="22"/>
        </w:rPr>
        <w:t>、发票正本</w:t>
      </w:r>
      <w:r w:rsidRPr="00942B49">
        <w:rPr>
          <w:rFonts w:hint="eastAsia"/>
          <w:bCs/>
          <w:sz w:val="22"/>
        </w:rPr>
        <w:t>(</w:t>
      </w:r>
      <w:r w:rsidRPr="00942B49">
        <w:rPr>
          <w:rFonts w:hint="eastAsia"/>
          <w:bCs/>
          <w:sz w:val="22"/>
        </w:rPr>
        <w:t>经审核符合要求</w:t>
      </w:r>
      <w:r w:rsidRPr="00942B49">
        <w:rPr>
          <w:rFonts w:hint="eastAsia"/>
          <w:bCs/>
          <w:sz w:val="22"/>
        </w:rPr>
        <w:t>)</w:t>
      </w:r>
      <w:r w:rsidRPr="00942B49">
        <w:rPr>
          <w:rFonts w:hint="eastAsia"/>
          <w:bCs/>
          <w:sz w:val="22"/>
        </w:rPr>
        <w:t>后十个工作日内，支付剩余货款。</w:t>
      </w:r>
    </w:p>
    <w:p w14:paraId="71300748" w14:textId="77777777" w:rsidR="007D641D" w:rsidRPr="00942B49" w:rsidRDefault="007D641D" w:rsidP="007D641D">
      <w:pPr>
        <w:pStyle w:val="a9"/>
        <w:spacing w:line="300" w:lineRule="auto"/>
        <w:ind w:firstLineChars="192" w:firstLine="422"/>
        <w:rPr>
          <w:sz w:val="22"/>
        </w:rPr>
      </w:pPr>
      <w:r w:rsidRPr="00942B49">
        <w:rPr>
          <w:rFonts w:hint="eastAsia"/>
          <w:sz w:val="22"/>
        </w:rPr>
        <w:t>5</w:t>
      </w:r>
      <w:r w:rsidRPr="00942B49">
        <w:rPr>
          <w:sz w:val="22"/>
        </w:rPr>
        <w:t>.3</w:t>
      </w:r>
      <w:r w:rsidRPr="00942B49">
        <w:rPr>
          <w:rFonts w:hint="eastAsia"/>
          <w:sz w:val="22"/>
        </w:rPr>
        <w:t>供应商</w:t>
      </w:r>
      <w:r w:rsidRPr="00942B49">
        <w:rPr>
          <w:sz w:val="22"/>
        </w:rPr>
        <w:t>因自身原因造成返工的工作量，采购人将不予计量和支付。</w:t>
      </w:r>
    </w:p>
    <w:p w14:paraId="5A9443C0" w14:textId="77777777" w:rsidR="007D641D" w:rsidRPr="00942B49" w:rsidRDefault="007D641D" w:rsidP="007D641D">
      <w:pPr>
        <w:snapToGrid w:val="0"/>
        <w:spacing w:line="360" w:lineRule="auto"/>
        <w:ind w:firstLineChars="200" w:firstLine="440"/>
        <w:jc w:val="left"/>
        <w:rPr>
          <w:sz w:val="22"/>
        </w:rPr>
      </w:pPr>
      <w:r w:rsidRPr="00942B49">
        <w:rPr>
          <w:rFonts w:hint="eastAsia"/>
          <w:sz w:val="22"/>
        </w:rPr>
        <w:t>5.4</w:t>
      </w:r>
      <w:r w:rsidRPr="00942B49">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942B49">
        <w:rPr>
          <w:sz w:val="22"/>
        </w:rPr>
        <w:t>1</w:t>
      </w:r>
      <w:r w:rsidRPr="00942B49">
        <w:rPr>
          <w:rFonts w:hint="eastAsia"/>
          <w:sz w:val="22"/>
        </w:rPr>
        <w:t>年</w:t>
      </w:r>
      <w:proofErr w:type="gramStart"/>
      <w:r w:rsidRPr="00942B49">
        <w:rPr>
          <w:rFonts w:hint="eastAsia"/>
          <w:sz w:val="22"/>
        </w:rPr>
        <w:t>期贷款市场</w:t>
      </w:r>
      <w:proofErr w:type="gramEnd"/>
      <w:r w:rsidRPr="00942B49">
        <w:rPr>
          <w:rFonts w:hint="eastAsia"/>
          <w:sz w:val="22"/>
        </w:rPr>
        <w:t>报价利率。</w:t>
      </w:r>
    </w:p>
    <w:p w14:paraId="04F7FA7D" w14:textId="77777777" w:rsidR="007D641D" w:rsidRDefault="007D641D" w:rsidP="007D641D">
      <w:pPr>
        <w:adjustRightInd w:val="0"/>
        <w:snapToGrid w:val="0"/>
        <w:jc w:val="center"/>
        <w:outlineLvl w:val="1"/>
        <w:rPr>
          <w:rFonts w:eastAsia="黑体"/>
          <w:color w:val="000000"/>
          <w:sz w:val="30"/>
          <w:szCs w:val="30"/>
        </w:rPr>
      </w:pPr>
      <w:bookmarkStart w:id="15" w:name="_Toc180353386"/>
      <w:bookmarkStart w:id="16" w:name="_Toc497211602"/>
      <w:r>
        <w:rPr>
          <w:rFonts w:eastAsia="黑体"/>
          <w:color w:val="000000"/>
          <w:sz w:val="30"/>
          <w:szCs w:val="30"/>
        </w:rPr>
        <w:t>三、技术质量要求</w:t>
      </w:r>
      <w:bookmarkEnd w:id="15"/>
      <w:bookmarkEnd w:id="16"/>
    </w:p>
    <w:p w14:paraId="385149CE" w14:textId="77777777" w:rsidR="007D641D" w:rsidRDefault="007D641D" w:rsidP="007D641D">
      <w:pPr>
        <w:ind w:firstLineChars="192" w:firstLine="424"/>
        <w:outlineLvl w:val="2"/>
        <w:rPr>
          <w:b/>
          <w:sz w:val="22"/>
        </w:rPr>
      </w:pPr>
      <w:bookmarkStart w:id="17" w:name="_Toc180353387"/>
      <w:bookmarkStart w:id="18" w:name="_Toc497211603"/>
      <w:r>
        <w:rPr>
          <w:rFonts w:hint="eastAsia"/>
          <w:b/>
          <w:sz w:val="22"/>
        </w:rPr>
        <w:t>6</w:t>
      </w:r>
      <w:r>
        <w:rPr>
          <w:b/>
          <w:sz w:val="22"/>
        </w:rPr>
        <w:t>适用技术规范与规范性文件</w:t>
      </w:r>
      <w:bookmarkEnd w:id="17"/>
      <w:bookmarkEnd w:id="18"/>
    </w:p>
    <w:p w14:paraId="218926C0" w14:textId="77777777" w:rsidR="007D641D" w:rsidRDefault="007D641D" w:rsidP="007D641D">
      <w:pPr>
        <w:snapToGrid w:val="0"/>
        <w:ind w:firstLineChars="200" w:firstLine="440"/>
        <w:jc w:val="left"/>
        <w:rPr>
          <w:sz w:val="22"/>
        </w:rPr>
      </w:pPr>
      <w:r>
        <w:rPr>
          <w:sz w:val="22"/>
        </w:rPr>
        <w:t>各</w:t>
      </w:r>
      <w:r>
        <w:rPr>
          <w:rFonts w:hint="eastAsia"/>
          <w:sz w:val="22"/>
        </w:rPr>
        <w:t>供应商</w:t>
      </w:r>
      <w:r>
        <w:rPr>
          <w:sz w:val="22"/>
        </w:rPr>
        <w:t>应充分注意，凡涉及国家或行业管理部门颁发的相关规范、规程和标准，无论其是否在本</w:t>
      </w:r>
      <w:r>
        <w:rPr>
          <w:rFonts w:hint="eastAsia"/>
          <w:sz w:val="22"/>
        </w:rPr>
        <w:t>磋商</w:t>
      </w:r>
      <w:r>
        <w:rPr>
          <w:sz w:val="22"/>
        </w:rPr>
        <w:t>文件中列明，</w:t>
      </w:r>
      <w:r>
        <w:rPr>
          <w:rFonts w:hint="eastAsia"/>
          <w:sz w:val="22"/>
        </w:rPr>
        <w:t>供应商</w:t>
      </w:r>
      <w:r>
        <w:rPr>
          <w:sz w:val="22"/>
        </w:rPr>
        <w:t>应无条件执行。标准、规范等不一致的，以要求高者为准。</w:t>
      </w:r>
    </w:p>
    <w:p w14:paraId="25A04F18" w14:textId="77777777" w:rsidR="007D641D" w:rsidRDefault="007D641D" w:rsidP="007D641D">
      <w:pPr>
        <w:ind w:firstLineChars="192" w:firstLine="424"/>
        <w:outlineLvl w:val="2"/>
        <w:rPr>
          <w:b/>
          <w:sz w:val="22"/>
        </w:rPr>
      </w:pPr>
      <w:bookmarkStart w:id="19" w:name="_Toc497211604"/>
      <w:bookmarkStart w:id="20" w:name="_Toc180353388"/>
      <w:r>
        <w:rPr>
          <w:rFonts w:hint="eastAsia"/>
          <w:b/>
          <w:sz w:val="22"/>
        </w:rPr>
        <w:t>7</w:t>
      </w:r>
      <w:r>
        <w:rPr>
          <w:rFonts w:hint="eastAsia"/>
          <w:b/>
          <w:sz w:val="22"/>
        </w:rPr>
        <w:t>磋商</w:t>
      </w:r>
      <w:r>
        <w:rPr>
          <w:b/>
          <w:sz w:val="22"/>
        </w:rPr>
        <w:t>内容与要求</w:t>
      </w:r>
      <w:bookmarkEnd w:id="19"/>
      <w:bookmarkEnd w:id="20"/>
    </w:p>
    <w:p w14:paraId="1207202B" w14:textId="77777777" w:rsidR="007D641D" w:rsidRDefault="007D641D" w:rsidP="007D641D">
      <w:pPr>
        <w:pStyle w:val="a9"/>
        <w:spacing w:line="300" w:lineRule="auto"/>
        <w:ind w:firstLineChars="192" w:firstLine="422"/>
        <w:rPr>
          <w:bCs/>
          <w:sz w:val="22"/>
        </w:rPr>
      </w:pPr>
      <w:r>
        <w:rPr>
          <w:rFonts w:hint="eastAsia"/>
          <w:bCs/>
          <w:sz w:val="22"/>
        </w:rPr>
        <w:t>7</w:t>
      </w:r>
      <w:r>
        <w:rPr>
          <w:bCs/>
          <w:sz w:val="22"/>
        </w:rPr>
        <w:t>.</w:t>
      </w:r>
      <w:r>
        <w:rPr>
          <w:rFonts w:hint="eastAsia"/>
          <w:bCs/>
          <w:sz w:val="22"/>
        </w:rPr>
        <w:t>1</w:t>
      </w:r>
      <w:r>
        <w:rPr>
          <w:bCs/>
          <w:sz w:val="22"/>
        </w:rPr>
        <w:t>本项目</w:t>
      </w:r>
      <w:r>
        <w:rPr>
          <w:rFonts w:hint="eastAsia"/>
          <w:bCs/>
          <w:sz w:val="22"/>
        </w:rPr>
        <w:t>磋商</w:t>
      </w:r>
      <w:r>
        <w:rPr>
          <w:bCs/>
          <w:sz w:val="22"/>
        </w:rPr>
        <w:t>内容与具体质量要求（但不仅限于）详见下表。</w:t>
      </w:r>
    </w:p>
    <w:p w14:paraId="3669B9EF" w14:textId="77777777" w:rsidR="007D641D" w:rsidRDefault="007D641D" w:rsidP="007D641D">
      <w:pPr>
        <w:jc w:val="center"/>
        <w:rPr>
          <w:b/>
          <w:color w:val="FF0000"/>
          <w:sz w:val="22"/>
          <w:u w:val="wavyHeavy"/>
        </w:rPr>
      </w:pPr>
      <w:r>
        <w:rPr>
          <w:b/>
          <w:sz w:val="22"/>
        </w:rPr>
        <w:t>服务内容一览表</w:t>
      </w:r>
    </w:p>
    <w:tbl>
      <w:tblPr>
        <w:tblStyle w:val="a7"/>
        <w:tblW w:w="9854" w:type="dxa"/>
        <w:jc w:val="center"/>
        <w:tblLayout w:type="fixed"/>
        <w:tblLook w:val="04A0" w:firstRow="1" w:lastRow="0" w:firstColumn="1" w:lastColumn="0" w:noHBand="0" w:noVBand="1"/>
      </w:tblPr>
      <w:tblGrid>
        <w:gridCol w:w="780"/>
        <w:gridCol w:w="1474"/>
        <w:gridCol w:w="6488"/>
        <w:gridCol w:w="1112"/>
      </w:tblGrid>
      <w:tr w:rsidR="007D641D" w14:paraId="167EE38E" w14:textId="77777777" w:rsidTr="00B113D2">
        <w:trPr>
          <w:tblHeader/>
          <w:jc w:val="center"/>
        </w:trPr>
        <w:tc>
          <w:tcPr>
            <w:tcW w:w="780" w:type="dxa"/>
            <w:vAlign w:val="center"/>
          </w:tcPr>
          <w:p w14:paraId="110ED507" w14:textId="77777777" w:rsidR="007D641D" w:rsidRDefault="007D641D" w:rsidP="00B113D2">
            <w:pPr>
              <w:pStyle w:val="a9"/>
              <w:spacing w:line="300" w:lineRule="auto"/>
              <w:ind w:firstLine="0"/>
              <w:jc w:val="center"/>
              <w:rPr>
                <w:rFonts w:eastAsia="Times New Roman"/>
                <w:sz w:val="20"/>
              </w:rPr>
            </w:pPr>
            <w:r>
              <w:rPr>
                <w:rFonts w:eastAsia="Times New Roman"/>
                <w:b/>
                <w:bCs/>
                <w:color w:val="000000"/>
                <w:kern w:val="24"/>
                <w:sz w:val="20"/>
              </w:rPr>
              <w:t>序号</w:t>
            </w:r>
          </w:p>
        </w:tc>
        <w:tc>
          <w:tcPr>
            <w:tcW w:w="1474" w:type="dxa"/>
            <w:vAlign w:val="center"/>
          </w:tcPr>
          <w:p w14:paraId="010F20CC" w14:textId="77777777" w:rsidR="007D641D" w:rsidRDefault="007D641D" w:rsidP="00B113D2">
            <w:pPr>
              <w:jc w:val="center"/>
              <w:rPr>
                <w:rFonts w:eastAsia="Times New Roman"/>
                <w:b/>
                <w:sz w:val="20"/>
                <w:szCs w:val="20"/>
              </w:rPr>
            </w:pPr>
            <w:r>
              <w:rPr>
                <w:rFonts w:ascii="宋体" w:eastAsia="Times New Roman" w:hAnsi="宋体" w:cs="宋体" w:hint="eastAsia"/>
                <w:b/>
                <w:sz w:val="20"/>
                <w:szCs w:val="20"/>
              </w:rPr>
              <w:t>服务内容</w:t>
            </w:r>
          </w:p>
        </w:tc>
        <w:tc>
          <w:tcPr>
            <w:tcW w:w="6488" w:type="dxa"/>
            <w:vAlign w:val="center"/>
          </w:tcPr>
          <w:p w14:paraId="3C69EEE0" w14:textId="77777777" w:rsidR="007D641D" w:rsidRDefault="007D641D" w:rsidP="00B113D2">
            <w:pPr>
              <w:jc w:val="center"/>
              <w:rPr>
                <w:rFonts w:eastAsia="Times New Roman"/>
                <w:b/>
                <w:sz w:val="20"/>
                <w:szCs w:val="20"/>
              </w:rPr>
            </w:pPr>
            <w:r>
              <w:rPr>
                <w:rFonts w:eastAsia="Times New Roman" w:hint="eastAsia"/>
                <w:b/>
                <w:sz w:val="22"/>
              </w:rPr>
              <w:t>具体要求</w:t>
            </w:r>
          </w:p>
        </w:tc>
        <w:tc>
          <w:tcPr>
            <w:tcW w:w="1112" w:type="dxa"/>
            <w:vAlign w:val="center"/>
          </w:tcPr>
          <w:p w14:paraId="46FDED21" w14:textId="77777777" w:rsidR="007D641D" w:rsidRDefault="007D641D" w:rsidP="00B113D2">
            <w:pPr>
              <w:jc w:val="center"/>
              <w:rPr>
                <w:rFonts w:eastAsia="Times New Roman"/>
                <w:b/>
                <w:sz w:val="20"/>
                <w:szCs w:val="20"/>
              </w:rPr>
            </w:pPr>
            <w:r>
              <w:rPr>
                <w:rFonts w:eastAsia="Times New Roman"/>
                <w:b/>
                <w:sz w:val="20"/>
                <w:szCs w:val="20"/>
              </w:rPr>
              <w:t>备注</w:t>
            </w:r>
          </w:p>
        </w:tc>
      </w:tr>
      <w:tr w:rsidR="007D641D" w14:paraId="6E2F0BDC" w14:textId="77777777" w:rsidTr="00B113D2">
        <w:trPr>
          <w:jc w:val="center"/>
        </w:trPr>
        <w:tc>
          <w:tcPr>
            <w:tcW w:w="780" w:type="dxa"/>
            <w:vAlign w:val="center"/>
          </w:tcPr>
          <w:p w14:paraId="1CEC8CE3" w14:textId="77777777" w:rsidR="007D641D" w:rsidRDefault="007D641D" w:rsidP="00B113D2">
            <w:pPr>
              <w:pStyle w:val="a9"/>
              <w:spacing w:line="300" w:lineRule="auto"/>
              <w:ind w:firstLine="0"/>
              <w:jc w:val="center"/>
              <w:rPr>
                <w:rFonts w:eastAsia="Times New Roman"/>
                <w:sz w:val="20"/>
              </w:rPr>
            </w:pPr>
            <w:r>
              <w:rPr>
                <w:rFonts w:eastAsia="Times New Roman"/>
                <w:sz w:val="20"/>
              </w:rPr>
              <w:t>1</w:t>
            </w:r>
          </w:p>
        </w:tc>
        <w:tc>
          <w:tcPr>
            <w:tcW w:w="1474" w:type="dxa"/>
            <w:vAlign w:val="center"/>
          </w:tcPr>
          <w:p w14:paraId="39E5B330" w14:textId="77777777" w:rsidR="007D641D" w:rsidRDefault="007D641D" w:rsidP="00B113D2">
            <w:pPr>
              <w:pStyle w:val="a9"/>
              <w:spacing w:line="300" w:lineRule="auto"/>
              <w:ind w:firstLine="0"/>
              <w:jc w:val="center"/>
              <w:rPr>
                <w:rFonts w:eastAsia="Times New Roman"/>
                <w:sz w:val="20"/>
              </w:rPr>
            </w:pPr>
            <w:r>
              <w:rPr>
                <w:rFonts w:ascii="宋体" w:eastAsia="Times New Roman" w:hAnsi="宋体" w:cs="宋体" w:hint="eastAsia"/>
                <w:color w:val="000000" w:themeColor="dark1"/>
                <w:kern w:val="24"/>
                <w:sz w:val="20"/>
              </w:rPr>
              <w:t>揭榜挂帅模块升级</w:t>
            </w:r>
          </w:p>
        </w:tc>
        <w:tc>
          <w:tcPr>
            <w:tcW w:w="6488" w:type="dxa"/>
            <w:vAlign w:val="center"/>
          </w:tcPr>
          <w:p w14:paraId="3C18004B" w14:textId="77777777" w:rsidR="007D641D" w:rsidRDefault="007D641D" w:rsidP="00B113D2">
            <w:pPr>
              <w:pStyle w:val="a9"/>
              <w:spacing w:line="300" w:lineRule="auto"/>
              <w:ind w:firstLine="0"/>
              <w:jc w:val="left"/>
              <w:rPr>
                <w:rFonts w:eastAsia="Times New Roman"/>
                <w:sz w:val="20"/>
              </w:rPr>
            </w:pPr>
            <w:r>
              <w:rPr>
                <w:rFonts w:ascii="宋体" w:eastAsia="Times New Roman" w:hAnsi="宋体" w:cs="宋体" w:hint="eastAsia"/>
                <w:sz w:val="20"/>
              </w:rPr>
              <w:t>在原揭榜挂帅平台基础上，引入更具国际化和科技感的设计元素，对揭榜挂帅平台首页进行改版，提升平台的品牌形象和用户体验；打造揭榜挂帅板块小程序端，提供更加便捷、高效的用户体验，丰富平台的交互渠道；试点设立社会化自主揭发榜专区，通过简化审核流程，鼓励社会机构和个人积极参与，激发平台的活跃度，拓宽榜单来源；搭建榜单成果库，集中展示各类研发成果，促进成果的转化与落地；此外，为满足企业精准对接需求，开发企业榜单智能供需匹配功能，通过智能化的数据分析与匹配算法，实现榜单与企业需求的精准对接。</w:t>
            </w:r>
          </w:p>
        </w:tc>
        <w:tc>
          <w:tcPr>
            <w:tcW w:w="1112" w:type="dxa"/>
            <w:vAlign w:val="center"/>
          </w:tcPr>
          <w:p w14:paraId="7FD01E80" w14:textId="77777777" w:rsidR="007D641D" w:rsidRDefault="007D641D" w:rsidP="00B113D2">
            <w:pPr>
              <w:pStyle w:val="a9"/>
              <w:spacing w:line="300" w:lineRule="auto"/>
              <w:ind w:firstLine="0"/>
              <w:jc w:val="center"/>
              <w:rPr>
                <w:rFonts w:eastAsia="Times New Roman"/>
                <w:color w:val="000000" w:themeColor="text1"/>
                <w:kern w:val="24"/>
                <w:sz w:val="20"/>
              </w:rPr>
            </w:pPr>
          </w:p>
        </w:tc>
      </w:tr>
      <w:tr w:rsidR="007D641D" w14:paraId="6348A041" w14:textId="77777777" w:rsidTr="00B113D2">
        <w:trPr>
          <w:jc w:val="center"/>
        </w:trPr>
        <w:tc>
          <w:tcPr>
            <w:tcW w:w="780" w:type="dxa"/>
            <w:vAlign w:val="center"/>
          </w:tcPr>
          <w:p w14:paraId="1DE6DE66" w14:textId="77777777" w:rsidR="007D641D" w:rsidRDefault="007D641D" w:rsidP="00B113D2">
            <w:pPr>
              <w:pStyle w:val="a9"/>
              <w:spacing w:line="300" w:lineRule="auto"/>
              <w:ind w:firstLine="0"/>
              <w:jc w:val="center"/>
              <w:rPr>
                <w:rFonts w:eastAsia="Times New Roman"/>
                <w:sz w:val="20"/>
              </w:rPr>
            </w:pPr>
            <w:r>
              <w:rPr>
                <w:rFonts w:eastAsia="Times New Roman"/>
                <w:sz w:val="20"/>
              </w:rPr>
              <w:t>2</w:t>
            </w:r>
          </w:p>
        </w:tc>
        <w:tc>
          <w:tcPr>
            <w:tcW w:w="1474" w:type="dxa"/>
            <w:vAlign w:val="center"/>
          </w:tcPr>
          <w:p w14:paraId="3CEEC30D" w14:textId="77777777" w:rsidR="007D641D" w:rsidRDefault="007D641D" w:rsidP="00B113D2">
            <w:pPr>
              <w:pStyle w:val="a9"/>
              <w:spacing w:line="300" w:lineRule="auto"/>
              <w:ind w:firstLine="0"/>
              <w:jc w:val="center"/>
              <w:rPr>
                <w:rFonts w:eastAsia="Times New Roman"/>
                <w:sz w:val="20"/>
              </w:rPr>
            </w:pPr>
            <w:r>
              <w:rPr>
                <w:rFonts w:ascii="宋体" w:eastAsia="Times New Roman" w:hAnsi="宋体" w:cs="宋体" w:hint="eastAsia"/>
                <w:sz w:val="20"/>
              </w:rPr>
              <w:t>一体化平台通用功能升级</w:t>
            </w:r>
          </w:p>
        </w:tc>
        <w:tc>
          <w:tcPr>
            <w:tcW w:w="6488" w:type="dxa"/>
            <w:vAlign w:val="center"/>
          </w:tcPr>
          <w:p w14:paraId="2EBD94F4" w14:textId="77777777" w:rsidR="007D641D" w:rsidRDefault="007D641D" w:rsidP="00B113D2">
            <w:pPr>
              <w:pStyle w:val="a9"/>
              <w:spacing w:line="300" w:lineRule="auto"/>
              <w:ind w:firstLine="0"/>
              <w:jc w:val="left"/>
              <w:rPr>
                <w:rFonts w:eastAsia="Times New Roman"/>
                <w:sz w:val="20"/>
              </w:rPr>
            </w:pPr>
            <w:r>
              <w:rPr>
                <w:rFonts w:ascii="宋体" w:eastAsia="Times New Roman" w:hAnsi="宋体" w:cs="宋体" w:hint="eastAsia"/>
                <w:sz w:val="20"/>
              </w:rPr>
              <w:t>基于一体化平台基座开发科经委移动端工作总门户，搭建工作台，实现协同办公对接，集成信息简报、政策看板、项目看板、企业看板、科研单位看板、孵化载体看板、揭榜挂帅看板、GOI看板、产业看板、专家看板、科普看板等多个业务专题板块，通过图表、图像等多种形式直观展示浦东新区经济发展的各项指标和趋势；搭建智能检索功能，基于一体化平台专题库，通过OCR技术实现文本信息抓取保存，提高检索效率和准确性；加强政策匹配优化，导入财政企宣平台政策数据，结合政策</w:t>
            </w:r>
            <w:r>
              <w:rPr>
                <w:rFonts w:ascii="宋体" w:eastAsia="Times New Roman" w:hAnsi="宋体" w:cs="宋体" w:hint="eastAsia"/>
                <w:sz w:val="20"/>
              </w:rPr>
              <w:lastRenderedPageBreak/>
              <w:t>标签体系优化政策匹配功能；开发电子签章功能，实现公文流转与会议通知流转中电子印章使用、文档保存及查看等功能。</w:t>
            </w:r>
          </w:p>
        </w:tc>
        <w:tc>
          <w:tcPr>
            <w:tcW w:w="1112" w:type="dxa"/>
            <w:vAlign w:val="center"/>
          </w:tcPr>
          <w:p w14:paraId="3A081634" w14:textId="77777777" w:rsidR="007D641D" w:rsidRDefault="007D641D" w:rsidP="00B113D2">
            <w:pPr>
              <w:pStyle w:val="a9"/>
              <w:spacing w:line="300" w:lineRule="auto"/>
              <w:ind w:firstLine="0"/>
              <w:jc w:val="center"/>
              <w:rPr>
                <w:rFonts w:eastAsia="Times New Roman"/>
                <w:color w:val="000000" w:themeColor="text1"/>
                <w:kern w:val="24"/>
                <w:sz w:val="20"/>
              </w:rPr>
            </w:pPr>
          </w:p>
        </w:tc>
      </w:tr>
      <w:tr w:rsidR="007D641D" w14:paraId="6007505D" w14:textId="77777777" w:rsidTr="00B113D2">
        <w:trPr>
          <w:jc w:val="center"/>
        </w:trPr>
        <w:tc>
          <w:tcPr>
            <w:tcW w:w="780" w:type="dxa"/>
            <w:vAlign w:val="center"/>
          </w:tcPr>
          <w:p w14:paraId="7438D5DF" w14:textId="77777777" w:rsidR="007D641D" w:rsidRDefault="007D641D" w:rsidP="00B113D2">
            <w:pPr>
              <w:pStyle w:val="a9"/>
              <w:spacing w:line="300" w:lineRule="auto"/>
              <w:ind w:firstLine="0"/>
              <w:jc w:val="center"/>
              <w:rPr>
                <w:rFonts w:eastAsia="Times New Roman"/>
                <w:sz w:val="20"/>
              </w:rPr>
            </w:pPr>
            <w:r>
              <w:rPr>
                <w:rFonts w:eastAsia="Times New Roman"/>
                <w:sz w:val="20"/>
              </w:rPr>
              <w:t>3</w:t>
            </w:r>
          </w:p>
        </w:tc>
        <w:tc>
          <w:tcPr>
            <w:tcW w:w="1474" w:type="dxa"/>
            <w:vAlign w:val="center"/>
          </w:tcPr>
          <w:p w14:paraId="4371BA4E" w14:textId="77777777" w:rsidR="007D641D" w:rsidRDefault="007D641D" w:rsidP="00B113D2">
            <w:pPr>
              <w:pStyle w:val="a9"/>
              <w:spacing w:line="300" w:lineRule="auto"/>
              <w:ind w:firstLine="0"/>
              <w:jc w:val="center"/>
              <w:rPr>
                <w:rFonts w:eastAsia="Times New Roman"/>
                <w:sz w:val="20"/>
              </w:rPr>
            </w:pPr>
            <w:r>
              <w:rPr>
                <w:rFonts w:ascii="宋体" w:eastAsia="Times New Roman" w:hAnsi="宋体" w:cs="宋体" w:hint="eastAsia"/>
                <w:sz w:val="20"/>
              </w:rPr>
              <w:t>资源库功能升级</w:t>
            </w:r>
          </w:p>
        </w:tc>
        <w:tc>
          <w:tcPr>
            <w:tcW w:w="6488" w:type="dxa"/>
            <w:vAlign w:val="center"/>
          </w:tcPr>
          <w:p w14:paraId="7D052A8F" w14:textId="77777777" w:rsidR="007D641D" w:rsidRDefault="007D641D" w:rsidP="00B113D2">
            <w:pPr>
              <w:pStyle w:val="a9"/>
              <w:spacing w:line="300" w:lineRule="auto"/>
              <w:ind w:firstLine="0"/>
              <w:jc w:val="left"/>
              <w:rPr>
                <w:rFonts w:eastAsia="Times New Roman"/>
                <w:sz w:val="20"/>
              </w:rPr>
            </w:pPr>
            <w:proofErr w:type="gramStart"/>
            <w:r>
              <w:rPr>
                <w:rFonts w:ascii="宋体" w:eastAsia="Times New Roman" w:hAnsi="宋体" w:cs="宋体" w:hint="eastAsia"/>
                <w:sz w:val="20"/>
              </w:rPr>
              <w:t>将科经委一体化平台后台的“</w:t>
            </w:r>
            <w:proofErr w:type="gramEnd"/>
            <w:r>
              <w:rPr>
                <w:rFonts w:ascii="宋体" w:eastAsia="Times New Roman" w:hAnsi="宋体" w:cs="宋体" w:hint="eastAsia"/>
                <w:sz w:val="20"/>
              </w:rPr>
              <w:t>文件中心”升级为“资源库”，制定资源库数据归类、数据编码标准，开发上传提醒功能，完成历史库资料梳理，实现委内工作资料及素材资源的及时有效更新以及规范管理，通过设定积分规则，奖励按期上传宣传材料或主动上传素材资源的工作人员或对应处室相应积分，积分达至一定数量则可获得更多的资源浏览或下载权限，鼓励各处室将日常工作材料进行上传统一归集和共享。</w:t>
            </w:r>
          </w:p>
        </w:tc>
        <w:tc>
          <w:tcPr>
            <w:tcW w:w="1112" w:type="dxa"/>
            <w:vAlign w:val="center"/>
          </w:tcPr>
          <w:p w14:paraId="4A3EA330" w14:textId="77777777" w:rsidR="007D641D" w:rsidRDefault="007D641D" w:rsidP="00B113D2">
            <w:pPr>
              <w:pStyle w:val="a9"/>
              <w:spacing w:line="300" w:lineRule="auto"/>
              <w:ind w:firstLine="0"/>
              <w:jc w:val="center"/>
              <w:rPr>
                <w:rFonts w:eastAsia="Times New Roman"/>
                <w:color w:val="000000" w:themeColor="text1"/>
                <w:kern w:val="24"/>
                <w:sz w:val="20"/>
              </w:rPr>
            </w:pPr>
          </w:p>
        </w:tc>
      </w:tr>
      <w:tr w:rsidR="007D641D" w14:paraId="571B9725" w14:textId="77777777" w:rsidTr="00B113D2">
        <w:trPr>
          <w:jc w:val="center"/>
        </w:trPr>
        <w:tc>
          <w:tcPr>
            <w:tcW w:w="780" w:type="dxa"/>
            <w:vAlign w:val="center"/>
          </w:tcPr>
          <w:p w14:paraId="13A2D728" w14:textId="77777777" w:rsidR="007D641D" w:rsidRDefault="007D641D" w:rsidP="00B113D2">
            <w:pPr>
              <w:pStyle w:val="a9"/>
              <w:spacing w:line="300" w:lineRule="auto"/>
              <w:ind w:firstLine="0"/>
              <w:jc w:val="center"/>
              <w:rPr>
                <w:rFonts w:eastAsiaTheme="minorEastAsia"/>
                <w:sz w:val="20"/>
              </w:rPr>
            </w:pPr>
            <w:r>
              <w:rPr>
                <w:rFonts w:eastAsiaTheme="minorEastAsia" w:hint="eastAsia"/>
                <w:sz w:val="20"/>
              </w:rPr>
              <w:t>4</w:t>
            </w:r>
          </w:p>
        </w:tc>
        <w:tc>
          <w:tcPr>
            <w:tcW w:w="1474" w:type="dxa"/>
            <w:vAlign w:val="center"/>
          </w:tcPr>
          <w:p w14:paraId="6924C510" w14:textId="77777777" w:rsidR="007D641D" w:rsidRDefault="007D641D" w:rsidP="00B113D2">
            <w:pPr>
              <w:pStyle w:val="a9"/>
              <w:spacing w:line="300" w:lineRule="auto"/>
              <w:ind w:firstLine="0"/>
              <w:jc w:val="center"/>
              <w:rPr>
                <w:rFonts w:eastAsia="Times New Roman"/>
                <w:sz w:val="20"/>
              </w:rPr>
            </w:pPr>
            <w:r>
              <w:rPr>
                <w:rFonts w:ascii="宋体" w:eastAsia="Times New Roman" w:hAnsi="宋体" w:cs="宋体" w:hint="eastAsia"/>
                <w:sz w:val="20"/>
              </w:rPr>
              <w:t>财务管理模块功能开发</w:t>
            </w:r>
          </w:p>
        </w:tc>
        <w:tc>
          <w:tcPr>
            <w:tcW w:w="6488" w:type="dxa"/>
            <w:vAlign w:val="center"/>
          </w:tcPr>
          <w:p w14:paraId="42A8E51B" w14:textId="77777777" w:rsidR="007D641D" w:rsidRDefault="007D641D" w:rsidP="00B113D2">
            <w:pPr>
              <w:pStyle w:val="a9"/>
              <w:spacing w:line="300" w:lineRule="auto"/>
              <w:ind w:firstLine="0"/>
              <w:jc w:val="left"/>
              <w:rPr>
                <w:rFonts w:eastAsia="Times New Roman"/>
                <w:sz w:val="20"/>
              </w:rPr>
            </w:pPr>
            <w:r>
              <w:rPr>
                <w:rFonts w:ascii="宋体" w:eastAsia="Times New Roman" w:hAnsi="宋体" w:cs="宋体" w:hint="eastAsia"/>
                <w:sz w:val="20"/>
              </w:rPr>
              <w:t>基于科经委一体化平台基座，开发财务管理模块。主要功能包括审批管理、财务预算管理、采购项目管理、固定资产管理、公务卡管理、报销归档资料管理、财务报销标准；终端包括PC端及钉钉移动端。通过创新项目预算管理模式，建立预算平衡调节管理体系，实现项目资金的规范化、精细化、闭环化管理，构建全面反映预算项目储备与资金平衡信息的动态管理信息系统，形成各项业务单元互相连通，实现资源信息共享。</w:t>
            </w:r>
          </w:p>
        </w:tc>
        <w:tc>
          <w:tcPr>
            <w:tcW w:w="1112" w:type="dxa"/>
            <w:vAlign w:val="center"/>
          </w:tcPr>
          <w:p w14:paraId="646A2508" w14:textId="77777777" w:rsidR="007D641D" w:rsidRDefault="007D641D" w:rsidP="00B113D2">
            <w:pPr>
              <w:pStyle w:val="a9"/>
              <w:spacing w:line="300" w:lineRule="auto"/>
              <w:ind w:firstLine="0"/>
              <w:jc w:val="center"/>
              <w:rPr>
                <w:rFonts w:eastAsia="Times New Roman"/>
                <w:color w:val="000000" w:themeColor="text1"/>
                <w:kern w:val="24"/>
                <w:sz w:val="20"/>
              </w:rPr>
            </w:pPr>
          </w:p>
        </w:tc>
      </w:tr>
      <w:tr w:rsidR="007D641D" w14:paraId="08643C44" w14:textId="77777777" w:rsidTr="00B113D2">
        <w:trPr>
          <w:jc w:val="center"/>
        </w:trPr>
        <w:tc>
          <w:tcPr>
            <w:tcW w:w="780" w:type="dxa"/>
            <w:vAlign w:val="center"/>
          </w:tcPr>
          <w:p w14:paraId="58824E37" w14:textId="77777777" w:rsidR="007D641D" w:rsidRDefault="007D641D" w:rsidP="00B113D2">
            <w:pPr>
              <w:pStyle w:val="a9"/>
              <w:spacing w:line="300" w:lineRule="auto"/>
              <w:ind w:firstLine="0"/>
              <w:jc w:val="center"/>
              <w:rPr>
                <w:rFonts w:eastAsiaTheme="minorEastAsia"/>
                <w:sz w:val="20"/>
              </w:rPr>
            </w:pPr>
            <w:r>
              <w:rPr>
                <w:rFonts w:eastAsiaTheme="minorEastAsia" w:hint="eastAsia"/>
                <w:sz w:val="20"/>
              </w:rPr>
              <w:t>5</w:t>
            </w:r>
          </w:p>
        </w:tc>
        <w:tc>
          <w:tcPr>
            <w:tcW w:w="1474" w:type="dxa"/>
            <w:vAlign w:val="center"/>
          </w:tcPr>
          <w:p w14:paraId="19FF83C7" w14:textId="77777777" w:rsidR="007D641D" w:rsidRDefault="007D641D" w:rsidP="00B113D2">
            <w:pPr>
              <w:pStyle w:val="a9"/>
              <w:spacing w:line="300" w:lineRule="auto"/>
              <w:ind w:firstLine="0"/>
              <w:jc w:val="center"/>
              <w:rPr>
                <w:rFonts w:eastAsia="Times New Roman"/>
                <w:sz w:val="20"/>
              </w:rPr>
            </w:pPr>
            <w:r>
              <w:rPr>
                <w:rFonts w:ascii="宋体" w:eastAsia="Times New Roman" w:hAnsi="宋体" w:cs="宋体" w:hint="eastAsia"/>
                <w:sz w:val="20"/>
              </w:rPr>
              <w:t>档案管理系统功能开发</w:t>
            </w:r>
          </w:p>
        </w:tc>
        <w:tc>
          <w:tcPr>
            <w:tcW w:w="6488" w:type="dxa"/>
            <w:vAlign w:val="center"/>
          </w:tcPr>
          <w:p w14:paraId="7A6F1D11" w14:textId="77777777" w:rsidR="007D641D" w:rsidRDefault="007D641D" w:rsidP="00B113D2">
            <w:pPr>
              <w:pStyle w:val="a9"/>
              <w:spacing w:line="300" w:lineRule="auto"/>
              <w:ind w:firstLine="0"/>
              <w:jc w:val="left"/>
              <w:rPr>
                <w:rFonts w:eastAsia="Times New Roman"/>
                <w:sz w:val="20"/>
              </w:rPr>
            </w:pPr>
            <w:r>
              <w:rPr>
                <w:rFonts w:ascii="宋体" w:eastAsia="Times New Roman" w:hAnsi="宋体" w:cs="宋体" w:hint="eastAsia"/>
                <w:sz w:val="20"/>
              </w:rPr>
              <w:t>根据浦东新区及科经委对电子文件归档和电子档案归集工作的要求，对科经委内部电子文档生成、应用、存档、保存等全生命周期提供一体化解决方案。结合浦东新区档案局对电子档案归集标准，实现委内部办公平台中的发文及其它类型档案的内部集中管理，并对接新区档案馆电子档案系统，完成电子公文及其它类型档案在线归档移交。</w:t>
            </w:r>
          </w:p>
        </w:tc>
        <w:tc>
          <w:tcPr>
            <w:tcW w:w="1112" w:type="dxa"/>
            <w:vAlign w:val="center"/>
          </w:tcPr>
          <w:p w14:paraId="13BB02B9" w14:textId="77777777" w:rsidR="007D641D" w:rsidRDefault="007D641D" w:rsidP="00B113D2">
            <w:pPr>
              <w:pStyle w:val="a9"/>
              <w:spacing w:line="300" w:lineRule="auto"/>
              <w:ind w:firstLine="0"/>
              <w:jc w:val="center"/>
              <w:rPr>
                <w:rFonts w:eastAsia="Times New Roman"/>
                <w:color w:val="000000" w:themeColor="text1"/>
                <w:kern w:val="24"/>
                <w:sz w:val="20"/>
              </w:rPr>
            </w:pPr>
          </w:p>
        </w:tc>
      </w:tr>
    </w:tbl>
    <w:p w14:paraId="0868B401" w14:textId="77777777" w:rsidR="007D641D" w:rsidRDefault="007D641D" w:rsidP="007D641D">
      <w:pPr>
        <w:adjustRightInd w:val="0"/>
        <w:snapToGrid w:val="0"/>
        <w:ind w:firstLineChars="192" w:firstLine="424"/>
        <w:rPr>
          <w:b/>
          <w:bCs/>
          <w:color w:val="0000FF"/>
          <w:sz w:val="22"/>
        </w:rPr>
      </w:pPr>
      <w:r>
        <w:rPr>
          <w:b/>
          <w:bCs/>
          <w:color w:val="0000FF"/>
          <w:sz w:val="22"/>
        </w:rPr>
        <w:t>说明：此表所列内容为本次</w:t>
      </w:r>
      <w:r>
        <w:rPr>
          <w:rFonts w:hint="eastAsia"/>
          <w:b/>
          <w:bCs/>
          <w:color w:val="0000FF"/>
          <w:sz w:val="22"/>
        </w:rPr>
        <w:t>磋商</w:t>
      </w:r>
      <w:r>
        <w:rPr>
          <w:b/>
          <w:bCs/>
          <w:color w:val="0000FF"/>
          <w:sz w:val="22"/>
        </w:rPr>
        <w:t>核心工作内容，</w:t>
      </w:r>
      <w:r>
        <w:rPr>
          <w:rFonts w:hint="eastAsia"/>
          <w:b/>
          <w:bCs/>
          <w:color w:val="0000FF"/>
          <w:sz w:val="22"/>
        </w:rPr>
        <w:t>供应商</w:t>
      </w:r>
      <w:r>
        <w:rPr>
          <w:b/>
          <w:bCs/>
          <w:color w:val="0000FF"/>
          <w:sz w:val="22"/>
        </w:rPr>
        <w:t>不得缩减。</w:t>
      </w:r>
    </w:p>
    <w:p w14:paraId="33CE3FCA" w14:textId="77777777" w:rsidR="007D641D" w:rsidRDefault="007D641D" w:rsidP="007D641D">
      <w:pPr>
        <w:widowControl/>
        <w:ind w:firstLineChars="192" w:firstLine="422"/>
        <w:jc w:val="left"/>
        <w:rPr>
          <w:bCs/>
          <w:sz w:val="22"/>
        </w:rPr>
      </w:pPr>
      <w:r>
        <w:rPr>
          <w:rFonts w:hint="eastAsia"/>
          <w:bCs/>
          <w:sz w:val="22"/>
        </w:rPr>
        <w:t>7.2</w:t>
      </w:r>
      <w:r>
        <w:rPr>
          <w:bCs/>
          <w:sz w:val="22"/>
        </w:rPr>
        <w:t>设计原则</w:t>
      </w:r>
    </w:p>
    <w:p w14:paraId="0A71EF6B" w14:textId="77777777" w:rsidR="007D641D" w:rsidRDefault="007D641D" w:rsidP="007D641D">
      <w:pPr>
        <w:adjustRightInd w:val="0"/>
        <w:snapToGrid w:val="0"/>
        <w:ind w:firstLineChars="200" w:firstLine="440"/>
        <w:rPr>
          <w:bCs/>
          <w:sz w:val="22"/>
          <w:szCs w:val="24"/>
        </w:rPr>
      </w:pPr>
      <w:r>
        <w:rPr>
          <w:rFonts w:hint="eastAsia"/>
          <w:bCs/>
          <w:sz w:val="22"/>
          <w:szCs w:val="24"/>
        </w:rPr>
        <w:t>本项目将在上海市浦东新区科经委一体化平台项目的基础上进行功能拓展，基于一个数字化底座，遵循统一的技术路线、统一的开发规范、统一的数据标准、统一的设备接入规范、统一的</w:t>
      </w:r>
      <w:r>
        <w:rPr>
          <w:rFonts w:hint="eastAsia"/>
          <w:bCs/>
          <w:sz w:val="22"/>
          <w:szCs w:val="24"/>
        </w:rPr>
        <w:t>UI</w:t>
      </w:r>
      <w:r>
        <w:rPr>
          <w:rFonts w:hint="eastAsia"/>
          <w:bCs/>
          <w:sz w:val="22"/>
          <w:szCs w:val="24"/>
        </w:rPr>
        <w:t>规范、统一的安全规范、统一接口服务标准进行建设。供应商在重点理解本项目与科经委一体化平台的关系的基础上，提供本项目新建功能无缝接入现有系统的设计方案，且设计符合相应的国际、国家标准和规范。在项目设计中，重点考虑具备先进性、可靠性、实用性和经济性、可持续发展性，使系统具有扩展性的升级能力、易于维护、安全性和保密性、标准化和开放性、灵活性、可拓展性和兼容性。</w:t>
      </w:r>
    </w:p>
    <w:p w14:paraId="4FFA96D7" w14:textId="77777777" w:rsidR="007D641D" w:rsidRDefault="007D641D" w:rsidP="007D641D">
      <w:pPr>
        <w:adjustRightInd w:val="0"/>
        <w:snapToGrid w:val="0"/>
        <w:ind w:firstLineChars="200" w:firstLine="440"/>
        <w:rPr>
          <w:bCs/>
          <w:sz w:val="22"/>
          <w:szCs w:val="24"/>
        </w:rPr>
      </w:pPr>
      <w:r>
        <w:rPr>
          <w:rFonts w:hint="eastAsia"/>
          <w:bCs/>
          <w:sz w:val="22"/>
          <w:szCs w:val="24"/>
        </w:rPr>
        <w:t>根据对系统需求和系统目标的分析，实现思路是：快速适应系统的业务需求，应用先进的软件设计思想，同时充分考虑系统长期发展的前瞻性要求，基于多层</w:t>
      </w:r>
      <w:r>
        <w:rPr>
          <w:rFonts w:hint="eastAsia"/>
          <w:bCs/>
          <w:sz w:val="22"/>
          <w:szCs w:val="24"/>
        </w:rPr>
        <w:t>B/S</w:t>
      </w:r>
      <w:r>
        <w:rPr>
          <w:rFonts w:hint="eastAsia"/>
          <w:bCs/>
          <w:sz w:val="22"/>
          <w:szCs w:val="24"/>
        </w:rPr>
        <w:t>架构体系之上实现系统的灵活性、安全性，并使系统具有良好的可管理性。重点考虑以下几点：</w:t>
      </w:r>
    </w:p>
    <w:p w14:paraId="5B798E12"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1</w:t>
      </w:r>
      <w:r>
        <w:rPr>
          <w:rFonts w:hint="eastAsia"/>
          <w:bCs/>
          <w:sz w:val="22"/>
          <w:szCs w:val="24"/>
        </w:rPr>
        <w:t>）标准化原则。本项目中所有应用系统的接口、网络数据格式等将严格遵循标准化，对于部分非标准的业务应用内容，也将根据业务的实际情况，为工作人员设计弹性化的系统应用，以确保与其他标准化应用的充分兼容。</w:t>
      </w:r>
    </w:p>
    <w:p w14:paraId="614C2BD1"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2</w:t>
      </w:r>
      <w:r>
        <w:rPr>
          <w:rFonts w:hint="eastAsia"/>
          <w:bCs/>
          <w:sz w:val="22"/>
          <w:szCs w:val="24"/>
        </w:rPr>
        <w:t>）访问速度优先原则。本项目采用互联网技术、多媒体技术等技术进行开发，在保证质量的基础上尽可能减少文件大小，以满足网络传输的需求；互动过程的网络带宽要求应适合一般带宽接入环境的网络用户访问。</w:t>
      </w:r>
    </w:p>
    <w:p w14:paraId="4239E49E"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3</w:t>
      </w:r>
      <w:r>
        <w:rPr>
          <w:rFonts w:hint="eastAsia"/>
          <w:bCs/>
          <w:sz w:val="22"/>
          <w:szCs w:val="24"/>
        </w:rPr>
        <w:t>）“</w:t>
      </w:r>
      <w:r>
        <w:rPr>
          <w:rFonts w:hint="eastAsia"/>
          <w:bCs/>
          <w:sz w:val="22"/>
          <w:szCs w:val="24"/>
        </w:rPr>
        <w:t>KISS</w:t>
      </w:r>
      <w:r>
        <w:rPr>
          <w:rFonts w:hint="eastAsia"/>
          <w:bCs/>
          <w:sz w:val="22"/>
          <w:szCs w:val="24"/>
        </w:rPr>
        <w:t>原则”（</w:t>
      </w:r>
      <w:r>
        <w:rPr>
          <w:rFonts w:hint="eastAsia"/>
          <w:bCs/>
          <w:sz w:val="22"/>
          <w:szCs w:val="24"/>
        </w:rPr>
        <w:t>Keep It Simple and Stupid</w:t>
      </w:r>
      <w:r>
        <w:rPr>
          <w:rFonts w:hint="eastAsia"/>
          <w:bCs/>
          <w:sz w:val="22"/>
          <w:szCs w:val="24"/>
        </w:rPr>
        <w:t>）。良好的用户体验包括体验过程的可用性和易用性；在体验和互动过程中应实现自然的过渡和前后联系；同时隐含了表现形式的美观，不可一味追求强大</w:t>
      </w:r>
      <w:r>
        <w:rPr>
          <w:rFonts w:hint="eastAsia"/>
          <w:bCs/>
          <w:sz w:val="22"/>
          <w:szCs w:val="24"/>
        </w:rPr>
        <w:lastRenderedPageBreak/>
        <w:t>的系统功能而忽视了所要传达的操作简洁化内涵。</w:t>
      </w:r>
    </w:p>
    <w:p w14:paraId="42044642"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4</w:t>
      </w:r>
      <w:r>
        <w:rPr>
          <w:rFonts w:hint="eastAsia"/>
          <w:bCs/>
          <w:sz w:val="22"/>
          <w:szCs w:val="24"/>
        </w:rPr>
        <w:t>）扩展性原则。扩展性原则包含</w:t>
      </w:r>
      <w:r>
        <w:rPr>
          <w:rFonts w:hint="eastAsia"/>
          <w:bCs/>
          <w:sz w:val="22"/>
          <w:szCs w:val="24"/>
        </w:rPr>
        <w:t>2</w:t>
      </w:r>
      <w:r>
        <w:rPr>
          <w:rFonts w:hint="eastAsia"/>
          <w:bCs/>
          <w:sz w:val="22"/>
          <w:szCs w:val="24"/>
        </w:rPr>
        <w:t>个方面的含义，一是系统功能的扩展，随着信息化建设的不断深入，系统的功能可能将进一步扩大，因此软件系统的建设应具备很强的扩展能力，方便以后更多功能模块的逐步应用；二是用户数量的扩展，由于业务的不断开展和中心业务的不断增加，势必将带来管理用户的增加，使软件用户数量增多，本系统建设应具备随时扩充用户的能力。系统采用“活页夹”式结构设计，可自由组合功能模块，以搭建不同应用，有效地保证在各个应用层面的可伸缩性。</w:t>
      </w:r>
    </w:p>
    <w:p w14:paraId="3908290B"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5</w:t>
      </w:r>
      <w:r>
        <w:rPr>
          <w:rFonts w:hint="eastAsia"/>
          <w:bCs/>
          <w:sz w:val="22"/>
          <w:szCs w:val="24"/>
        </w:rPr>
        <w:t>）大集中原则。方案设计需要以集中和分布相结合为原则。本项目的设计采用数据集中、业务和服务分布的原则，使数据的处理最终在统一资源中心进行数据的汇总和分析。通过对整个体系框架实行分层、逐级设置权限操作，为内、外部提供有效、充分的操作手段。</w:t>
      </w:r>
    </w:p>
    <w:p w14:paraId="091B6763"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6</w:t>
      </w:r>
      <w:r>
        <w:rPr>
          <w:rFonts w:hint="eastAsia"/>
          <w:bCs/>
          <w:sz w:val="22"/>
          <w:szCs w:val="24"/>
        </w:rPr>
        <w:t>）安全性和稳定性原则。本系统的设计和建设充分考虑到网络的安全性和稳定性，能保证各种在网数据安全、完整，保证各类网络应用的畅通和稳定。系统本身的容错能力、纠错能力及输入数据的自动检验是系统安全稳定的重要部分。在各系统设计中，全面考虑系统安全性。采用集中化的用户管理，实现基于角色的安全策略和统一的认证及授权。重要资料的通讯进行传输加密。</w:t>
      </w:r>
    </w:p>
    <w:p w14:paraId="7B59F303" w14:textId="77777777" w:rsidR="007D641D" w:rsidRDefault="007D641D" w:rsidP="007D641D">
      <w:pPr>
        <w:adjustRightInd w:val="0"/>
        <w:snapToGrid w:val="0"/>
        <w:ind w:firstLineChars="200" w:firstLine="440"/>
        <w:rPr>
          <w:bCs/>
          <w:sz w:val="22"/>
          <w:szCs w:val="24"/>
        </w:rPr>
      </w:pPr>
      <w:r>
        <w:rPr>
          <w:rFonts w:hint="eastAsia"/>
          <w:bCs/>
          <w:sz w:val="22"/>
          <w:szCs w:val="24"/>
        </w:rPr>
        <w:t>（</w:t>
      </w:r>
      <w:r>
        <w:rPr>
          <w:rFonts w:hint="eastAsia"/>
          <w:bCs/>
          <w:sz w:val="22"/>
          <w:szCs w:val="24"/>
        </w:rPr>
        <w:t>7</w:t>
      </w:r>
      <w:r>
        <w:rPr>
          <w:rFonts w:hint="eastAsia"/>
          <w:bCs/>
          <w:sz w:val="22"/>
          <w:szCs w:val="24"/>
        </w:rPr>
        <w:t>）国产化。出于对国家信息安全方面的保护，本次项目方案要求以国产软件产品或开源软件为基础，构建一套完全国产化的改造方案，保障国家的信息安全，同时促进国产软硬件的产业链发展，为电子政务平台的国产化建设提供范例。</w:t>
      </w:r>
    </w:p>
    <w:p w14:paraId="44CCC72E" w14:textId="77777777" w:rsidR="007D641D" w:rsidRDefault="007D641D" w:rsidP="007D641D">
      <w:pPr>
        <w:widowControl/>
        <w:ind w:firstLineChars="192" w:firstLine="422"/>
        <w:jc w:val="left"/>
        <w:rPr>
          <w:bCs/>
          <w:sz w:val="22"/>
        </w:rPr>
      </w:pPr>
      <w:r>
        <w:rPr>
          <w:rFonts w:hint="eastAsia"/>
          <w:bCs/>
          <w:sz w:val="22"/>
        </w:rPr>
        <w:t>7.3</w:t>
      </w:r>
      <w:r>
        <w:rPr>
          <w:bCs/>
          <w:sz w:val="22"/>
        </w:rPr>
        <w:t>建设目标</w:t>
      </w:r>
    </w:p>
    <w:p w14:paraId="7F020ABF" w14:textId="77777777" w:rsidR="007D641D" w:rsidRDefault="007D641D" w:rsidP="007D641D">
      <w:pPr>
        <w:adjustRightInd w:val="0"/>
        <w:snapToGrid w:val="0"/>
        <w:ind w:firstLineChars="192" w:firstLine="422"/>
        <w:jc w:val="left"/>
        <w:rPr>
          <w:rFonts w:ascii="宋体" w:hAnsi="宋体" w:hint="eastAsia"/>
          <w:sz w:val="22"/>
        </w:rPr>
      </w:pPr>
      <w:r>
        <w:rPr>
          <w:rFonts w:ascii="宋体" w:hAnsi="宋体" w:hint="eastAsia"/>
          <w:sz w:val="22"/>
        </w:rPr>
        <w:t>本项目旨在通过揭榜挂帅模块升级、一体化平台通用功能升级、资源</w:t>
      </w:r>
      <w:proofErr w:type="gramStart"/>
      <w:r>
        <w:rPr>
          <w:rFonts w:ascii="宋体" w:hAnsi="宋体" w:hint="eastAsia"/>
          <w:sz w:val="22"/>
        </w:rPr>
        <w:t>库功能</w:t>
      </w:r>
      <w:proofErr w:type="gramEnd"/>
      <w:r>
        <w:rPr>
          <w:rFonts w:ascii="宋体" w:hAnsi="宋体" w:hint="eastAsia"/>
          <w:sz w:val="22"/>
        </w:rPr>
        <w:t>升级、财务管理模块功能开发、档案管理模块功能开发五大模块的升级和建设，全面</w:t>
      </w:r>
      <w:proofErr w:type="gramStart"/>
      <w:r>
        <w:rPr>
          <w:rFonts w:ascii="宋体" w:hAnsi="宋体" w:hint="eastAsia"/>
          <w:sz w:val="22"/>
        </w:rPr>
        <w:t>优化科</w:t>
      </w:r>
      <w:proofErr w:type="gramEnd"/>
      <w:r>
        <w:rPr>
          <w:rFonts w:ascii="宋体" w:hAnsi="宋体" w:hint="eastAsia"/>
          <w:sz w:val="22"/>
        </w:rPr>
        <w:t>经委的服务及管理水平与效率。</w:t>
      </w:r>
    </w:p>
    <w:p w14:paraId="0C6335D4" w14:textId="77777777" w:rsidR="007D641D" w:rsidRDefault="007D641D" w:rsidP="007D641D">
      <w:pPr>
        <w:adjustRightInd w:val="0"/>
        <w:snapToGrid w:val="0"/>
        <w:ind w:firstLineChars="192" w:firstLine="422"/>
        <w:jc w:val="left"/>
        <w:rPr>
          <w:rFonts w:ascii="宋体" w:hAnsi="宋体" w:hint="eastAsia"/>
          <w:sz w:val="22"/>
        </w:rPr>
      </w:pPr>
      <w:r>
        <w:rPr>
          <w:rFonts w:ascii="宋体" w:hAnsi="宋体" w:hint="eastAsia"/>
          <w:sz w:val="22"/>
        </w:rPr>
        <w:t>1、提升揭榜挂帅服务的便捷性与影响力，激发科技创新活力与成果转化；</w:t>
      </w:r>
    </w:p>
    <w:p w14:paraId="5514C3FB" w14:textId="77777777" w:rsidR="007D641D" w:rsidRDefault="007D641D" w:rsidP="007D641D">
      <w:pPr>
        <w:adjustRightInd w:val="0"/>
        <w:snapToGrid w:val="0"/>
        <w:ind w:firstLineChars="192" w:firstLine="422"/>
        <w:jc w:val="left"/>
        <w:rPr>
          <w:rFonts w:ascii="宋体" w:hAnsi="宋体" w:hint="eastAsia"/>
          <w:sz w:val="22"/>
        </w:rPr>
      </w:pPr>
      <w:r>
        <w:rPr>
          <w:rFonts w:ascii="宋体" w:hAnsi="宋体" w:hint="eastAsia"/>
          <w:sz w:val="22"/>
        </w:rPr>
        <w:t>2、构建移动端工作总门户，集成业务板块多维度数据，进行智能汇总分析，增强决策支持与信息获取即时性。</w:t>
      </w:r>
    </w:p>
    <w:p w14:paraId="18AF5658" w14:textId="77777777" w:rsidR="007D641D" w:rsidRDefault="007D641D" w:rsidP="007D641D">
      <w:pPr>
        <w:adjustRightInd w:val="0"/>
        <w:snapToGrid w:val="0"/>
        <w:ind w:firstLineChars="192" w:firstLine="422"/>
        <w:jc w:val="left"/>
        <w:rPr>
          <w:rFonts w:ascii="宋体" w:hAnsi="宋体" w:hint="eastAsia"/>
          <w:sz w:val="22"/>
        </w:rPr>
      </w:pPr>
      <w:r>
        <w:rPr>
          <w:rFonts w:ascii="宋体" w:hAnsi="宋体" w:hint="eastAsia"/>
          <w:sz w:val="22"/>
        </w:rPr>
        <w:t>3、整合工作素材资源，建立高效资源库管理机制，促进信息流通与资源共享。</w:t>
      </w:r>
    </w:p>
    <w:p w14:paraId="19901F80" w14:textId="77777777" w:rsidR="007D641D" w:rsidRDefault="007D641D" w:rsidP="007D641D">
      <w:pPr>
        <w:adjustRightInd w:val="0"/>
        <w:snapToGrid w:val="0"/>
        <w:ind w:firstLineChars="192" w:firstLine="422"/>
        <w:jc w:val="left"/>
        <w:rPr>
          <w:rFonts w:ascii="宋体" w:hAnsi="宋体" w:hint="eastAsia"/>
          <w:sz w:val="22"/>
        </w:rPr>
      </w:pPr>
      <w:r>
        <w:rPr>
          <w:rFonts w:ascii="宋体" w:hAnsi="宋体" w:hint="eastAsia"/>
          <w:sz w:val="22"/>
        </w:rPr>
        <w:t>4、深化财务管理体系改革，依托计划财务一体化模式，实现财务流程精细化、自动化管理，提升资金利用效能与监管水平。</w:t>
      </w:r>
    </w:p>
    <w:p w14:paraId="49152773" w14:textId="77777777" w:rsidR="007D641D" w:rsidRDefault="007D641D" w:rsidP="007D641D">
      <w:pPr>
        <w:adjustRightInd w:val="0"/>
        <w:snapToGrid w:val="0"/>
        <w:ind w:firstLineChars="192" w:firstLine="422"/>
        <w:jc w:val="left"/>
        <w:rPr>
          <w:rFonts w:ascii="宋体" w:hAnsi="宋体" w:hint="eastAsia"/>
          <w:sz w:val="22"/>
        </w:rPr>
      </w:pPr>
      <w:r>
        <w:rPr>
          <w:rFonts w:ascii="宋体" w:hAnsi="宋体" w:hint="eastAsia"/>
          <w:sz w:val="22"/>
        </w:rPr>
        <w:t>5、完善档案管理机制，实现电子文档全生命周期的一体化管理与新区档案馆的无缝对接，确保档案的安全存储与高效利用。</w:t>
      </w:r>
    </w:p>
    <w:p w14:paraId="4B973839" w14:textId="77777777" w:rsidR="007D641D" w:rsidRDefault="007D641D" w:rsidP="007D641D">
      <w:pPr>
        <w:widowControl/>
        <w:ind w:firstLineChars="192" w:firstLine="422"/>
        <w:jc w:val="left"/>
        <w:rPr>
          <w:bCs/>
          <w:sz w:val="22"/>
        </w:rPr>
      </w:pPr>
      <w:r>
        <w:rPr>
          <w:rFonts w:hint="eastAsia"/>
          <w:bCs/>
          <w:sz w:val="22"/>
        </w:rPr>
        <w:t>7.4</w:t>
      </w:r>
      <w:proofErr w:type="gramStart"/>
      <w:r>
        <w:rPr>
          <w:bCs/>
          <w:sz w:val="22"/>
        </w:rPr>
        <w:t>各</w:t>
      </w:r>
      <w:proofErr w:type="gramEnd"/>
      <w:r>
        <w:rPr>
          <w:bCs/>
          <w:sz w:val="22"/>
        </w:rPr>
        <w:t>模块具体要求</w:t>
      </w:r>
      <w:r>
        <w:rPr>
          <w:rFonts w:hint="eastAsia"/>
          <w:bCs/>
          <w:sz w:val="22"/>
        </w:rPr>
        <w:t>等</w:t>
      </w:r>
    </w:p>
    <w:p w14:paraId="0354CD8F" w14:textId="77777777" w:rsidR="007D641D" w:rsidRDefault="007D641D" w:rsidP="007D641D">
      <w:pPr>
        <w:widowControl/>
        <w:ind w:firstLineChars="192" w:firstLine="422"/>
        <w:jc w:val="left"/>
        <w:rPr>
          <w:bCs/>
          <w:sz w:val="22"/>
        </w:rPr>
      </w:pPr>
      <w:r>
        <w:rPr>
          <w:rFonts w:hint="eastAsia"/>
          <w:bCs/>
          <w:sz w:val="22"/>
        </w:rPr>
        <w:t>7.4.1</w:t>
      </w:r>
      <w:r>
        <w:rPr>
          <w:rFonts w:hint="eastAsia"/>
          <w:bCs/>
          <w:sz w:val="22"/>
        </w:rPr>
        <w:t>揭榜挂帅模块升级模块</w:t>
      </w:r>
    </w:p>
    <w:p w14:paraId="675E9B2C" w14:textId="77777777" w:rsidR="007D641D" w:rsidRDefault="007D641D" w:rsidP="007D641D">
      <w:pPr>
        <w:widowControl/>
        <w:ind w:firstLineChars="192" w:firstLine="422"/>
        <w:jc w:val="left"/>
        <w:rPr>
          <w:bCs/>
          <w:sz w:val="22"/>
        </w:rPr>
      </w:pPr>
      <w:r>
        <w:rPr>
          <w:rFonts w:hint="eastAsia"/>
          <w:sz w:val="22"/>
        </w:rPr>
        <w:t>在原揭榜挂帅平台基础上，引入更具国际化和科技感的设计元素，对揭榜挂帅平台首页进行改版，提升平台的品牌形象和用户体验；打造揭榜挂帅板块小程序端，提供更加便捷、高效的用户体验，丰富平台的交互渠道；试点设立社会化自主</w:t>
      </w:r>
      <w:proofErr w:type="gramStart"/>
      <w:r>
        <w:rPr>
          <w:rFonts w:hint="eastAsia"/>
          <w:sz w:val="22"/>
        </w:rPr>
        <w:t>揭</w:t>
      </w:r>
      <w:proofErr w:type="gramEnd"/>
      <w:r>
        <w:rPr>
          <w:rFonts w:hint="eastAsia"/>
          <w:sz w:val="22"/>
        </w:rPr>
        <w:t>发榜专区，通过简化审核流程，鼓励社会机构和个人积极参与，激发平台的活跃度，拓宽榜单来源，</w:t>
      </w:r>
      <w:r>
        <w:rPr>
          <w:rFonts w:hint="eastAsia"/>
          <w:b/>
          <w:sz w:val="22"/>
        </w:rPr>
        <w:t>供应商跟据经验提供社会化榜单的自主</w:t>
      </w:r>
      <w:proofErr w:type="gramStart"/>
      <w:r>
        <w:rPr>
          <w:rFonts w:hint="eastAsia"/>
          <w:b/>
          <w:sz w:val="22"/>
        </w:rPr>
        <w:t>揭</w:t>
      </w:r>
      <w:proofErr w:type="gramEnd"/>
      <w:r>
        <w:rPr>
          <w:rFonts w:hint="eastAsia"/>
          <w:b/>
          <w:sz w:val="22"/>
        </w:rPr>
        <w:t>发榜流程</w:t>
      </w:r>
      <w:r>
        <w:rPr>
          <w:rFonts w:hint="eastAsia"/>
          <w:sz w:val="22"/>
        </w:rPr>
        <w:t>，保障该类型榜单的可落地性；搭建榜单成果库，集中展示各类研发成果，促进成果的转化与落地；此外，为满足企业精准对接需求，开发企业榜单智能供需匹配功能，通过智能化的数据分析与匹配算法，实现榜单与企业需求的精准对接。</w:t>
      </w:r>
    </w:p>
    <w:p w14:paraId="3373D7FB" w14:textId="77777777" w:rsidR="007D641D" w:rsidRDefault="007D641D" w:rsidP="007D641D">
      <w:pPr>
        <w:widowControl/>
        <w:ind w:firstLineChars="192" w:firstLine="422"/>
        <w:jc w:val="left"/>
        <w:rPr>
          <w:bCs/>
          <w:sz w:val="22"/>
        </w:rPr>
      </w:pPr>
      <w:r>
        <w:rPr>
          <w:rFonts w:hint="eastAsia"/>
          <w:bCs/>
          <w:sz w:val="22"/>
        </w:rPr>
        <w:t>7.4.2</w:t>
      </w:r>
      <w:r>
        <w:rPr>
          <w:rFonts w:hint="eastAsia"/>
          <w:bCs/>
          <w:sz w:val="22"/>
        </w:rPr>
        <w:t>一体化平台通用功能升级模块</w:t>
      </w:r>
    </w:p>
    <w:p w14:paraId="7E317F5D" w14:textId="77777777" w:rsidR="007D641D" w:rsidRDefault="007D641D" w:rsidP="007D641D">
      <w:pPr>
        <w:widowControl/>
        <w:ind w:firstLineChars="192" w:firstLine="422"/>
        <w:jc w:val="left"/>
        <w:rPr>
          <w:bCs/>
          <w:sz w:val="22"/>
        </w:rPr>
      </w:pPr>
      <w:r>
        <w:rPr>
          <w:rFonts w:hint="eastAsia"/>
          <w:sz w:val="22"/>
        </w:rPr>
        <w:t>基于一体化平台基座开发科经委移动端工作总门户，搭建工作台，实现协同办公对接，集成信息简报、政策看板、项目看板、企业看板、科研单位看板、孵化载体看板、揭榜挂帅看板、</w:t>
      </w:r>
      <w:r>
        <w:rPr>
          <w:rFonts w:hint="eastAsia"/>
          <w:sz w:val="22"/>
        </w:rPr>
        <w:t>GOI</w:t>
      </w:r>
      <w:r>
        <w:rPr>
          <w:rFonts w:hint="eastAsia"/>
          <w:sz w:val="22"/>
        </w:rPr>
        <w:t>看板、产业看板、专家看板、科普看板等多个业务专题板块，通过图表、图像等多种形式直观展示浦</w:t>
      </w:r>
      <w:r>
        <w:rPr>
          <w:rFonts w:hint="eastAsia"/>
          <w:sz w:val="22"/>
        </w:rPr>
        <w:lastRenderedPageBreak/>
        <w:t>东新区经济发展的各项指标和趋势；搭建智能检索功能，基于一体化平台专题库，通过</w:t>
      </w:r>
      <w:r>
        <w:rPr>
          <w:rFonts w:hint="eastAsia"/>
          <w:sz w:val="22"/>
        </w:rPr>
        <w:t>OCR</w:t>
      </w:r>
      <w:r>
        <w:rPr>
          <w:rFonts w:hint="eastAsia"/>
          <w:sz w:val="22"/>
        </w:rPr>
        <w:t>技术实现文本信息抓取保存，提高检索效率和准确性；加强政策匹配优化，导入财政企宣平台政策数据，结合政策标签体系优化政策匹配功能；开发电子签章功能，实现公文流转与会议通知流转中电子印章使用、文档保存及查看等功能。</w:t>
      </w:r>
    </w:p>
    <w:p w14:paraId="4BF0020E" w14:textId="77777777" w:rsidR="007D641D" w:rsidRDefault="007D641D" w:rsidP="007D641D">
      <w:pPr>
        <w:widowControl/>
        <w:ind w:firstLineChars="192" w:firstLine="422"/>
        <w:jc w:val="left"/>
        <w:rPr>
          <w:bCs/>
          <w:sz w:val="22"/>
        </w:rPr>
      </w:pPr>
      <w:r>
        <w:rPr>
          <w:rFonts w:hint="eastAsia"/>
          <w:bCs/>
          <w:sz w:val="22"/>
        </w:rPr>
        <w:t>7.4.3</w:t>
      </w:r>
      <w:r>
        <w:rPr>
          <w:rFonts w:hint="eastAsia"/>
          <w:bCs/>
          <w:sz w:val="22"/>
        </w:rPr>
        <w:t>资源</w:t>
      </w:r>
      <w:proofErr w:type="gramStart"/>
      <w:r>
        <w:rPr>
          <w:rFonts w:hint="eastAsia"/>
          <w:bCs/>
          <w:sz w:val="22"/>
        </w:rPr>
        <w:t>库功能</w:t>
      </w:r>
      <w:proofErr w:type="gramEnd"/>
      <w:r>
        <w:rPr>
          <w:rFonts w:hint="eastAsia"/>
          <w:bCs/>
          <w:sz w:val="22"/>
        </w:rPr>
        <w:t>升级模块</w:t>
      </w:r>
    </w:p>
    <w:p w14:paraId="518BA2E2" w14:textId="77777777" w:rsidR="007D641D" w:rsidRDefault="007D641D" w:rsidP="007D641D">
      <w:pPr>
        <w:widowControl/>
        <w:ind w:firstLineChars="192" w:firstLine="422"/>
        <w:jc w:val="left"/>
        <w:rPr>
          <w:bCs/>
          <w:sz w:val="22"/>
        </w:rPr>
      </w:pPr>
      <w:r>
        <w:rPr>
          <w:rFonts w:hint="eastAsia"/>
          <w:sz w:val="22"/>
        </w:rPr>
        <w:t>将科经委一体化平台后台的“文件中心”升级为“资源库”，制定资源</w:t>
      </w:r>
      <w:proofErr w:type="gramStart"/>
      <w:r>
        <w:rPr>
          <w:rFonts w:hint="eastAsia"/>
          <w:sz w:val="22"/>
        </w:rPr>
        <w:t>库数据</w:t>
      </w:r>
      <w:proofErr w:type="gramEnd"/>
      <w:r>
        <w:rPr>
          <w:rFonts w:hint="eastAsia"/>
          <w:sz w:val="22"/>
        </w:rPr>
        <w:t>归类、数据编码标准，开发上传提醒功能，完成历史库资料梳理，实现委内工作资料及素材资源的及时有效更新以及规范管理，通过设定积分规则，奖励</w:t>
      </w:r>
      <w:proofErr w:type="gramStart"/>
      <w:r>
        <w:rPr>
          <w:rFonts w:hint="eastAsia"/>
          <w:sz w:val="22"/>
        </w:rPr>
        <w:t>按期上传宣传</w:t>
      </w:r>
      <w:proofErr w:type="gramEnd"/>
      <w:r>
        <w:rPr>
          <w:rFonts w:hint="eastAsia"/>
          <w:sz w:val="22"/>
        </w:rPr>
        <w:t>材料或主动上传素材资源的工作人员或对应处室相应积分，积分达至一定数量则可获得更多的资源浏览或下载权限，鼓励各处室将日常工作材料进行上传统</w:t>
      </w:r>
      <w:proofErr w:type="gramStart"/>
      <w:r>
        <w:rPr>
          <w:rFonts w:hint="eastAsia"/>
          <w:sz w:val="22"/>
        </w:rPr>
        <w:t>一</w:t>
      </w:r>
      <w:proofErr w:type="gramEnd"/>
      <w:r>
        <w:rPr>
          <w:rFonts w:hint="eastAsia"/>
          <w:sz w:val="22"/>
        </w:rPr>
        <w:t>归集和共享。</w:t>
      </w:r>
    </w:p>
    <w:p w14:paraId="74F4A319" w14:textId="77777777" w:rsidR="007D641D" w:rsidRDefault="007D641D" w:rsidP="007D641D">
      <w:pPr>
        <w:widowControl/>
        <w:ind w:firstLineChars="192" w:firstLine="422"/>
        <w:jc w:val="left"/>
        <w:rPr>
          <w:bCs/>
          <w:sz w:val="22"/>
        </w:rPr>
      </w:pPr>
      <w:r>
        <w:rPr>
          <w:rFonts w:hint="eastAsia"/>
          <w:bCs/>
          <w:sz w:val="22"/>
        </w:rPr>
        <w:t>7.4.4</w:t>
      </w:r>
      <w:r>
        <w:rPr>
          <w:rFonts w:hint="eastAsia"/>
          <w:bCs/>
          <w:sz w:val="22"/>
        </w:rPr>
        <w:t>财务管理模块功能开发模块</w:t>
      </w:r>
    </w:p>
    <w:p w14:paraId="6821DE9B" w14:textId="77777777" w:rsidR="007D641D" w:rsidRDefault="007D641D" w:rsidP="007D641D">
      <w:pPr>
        <w:widowControl/>
        <w:ind w:firstLineChars="192" w:firstLine="422"/>
        <w:jc w:val="left"/>
        <w:rPr>
          <w:bCs/>
          <w:sz w:val="22"/>
        </w:rPr>
      </w:pPr>
      <w:r>
        <w:rPr>
          <w:rFonts w:hint="eastAsia"/>
          <w:sz w:val="22"/>
        </w:rPr>
        <w:t>基于科经委一体化平台基座，开发财务管理模块。主要功能包括审批管理、财务预算管理、采购项目管理、固定资产管理、公务卡管理、报销归档资料管理、财务报销标准；终端包括</w:t>
      </w:r>
      <w:r>
        <w:rPr>
          <w:rFonts w:hint="eastAsia"/>
          <w:sz w:val="22"/>
        </w:rPr>
        <w:t>PC</w:t>
      </w:r>
      <w:r>
        <w:rPr>
          <w:rFonts w:hint="eastAsia"/>
          <w:sz w:val="22"/>
        </w:rPr>
        <w:t>端及钉钉移动端。通过创新项目预算管理模式，建立预算平衡调节管理体系，实现项目资金的规范化、精细化、闭环化管理，构建全面反映预算项目储备与资金平衡信息的动态管理信息系统，形成各项业务单元互相连通，实现资源信息共享。</w:t>
      </w:r>
      <w:r>
        <w:rPr>
          <w:rFonts w:hint="eastAsia"/>
          <w:b/>
          <w:sz w:val="22"/>
        </w:rPr>
        <w:t>供应商提供针对此模块需求的整体流程图作为建议</w:t>
      </w:r>
      <w:r>
        <w:rPr>
          <w:rFonts w:hint="eastAsia"/>
          <w:sz w:val="22"/>
        </w:rPr>
        <w:t>，保障该模块各项业务能够基于信息化平台有效串联起来，便于委内统筹管理。</w:t>
      </w:r>
    </w:p>
    <w:p w14:paraId="7665C921" w14:textId="77777777" w:rsidR="007D641D" w:rsidRDefault="007D641D" w:rsidP="007D641D">
      <w:pPr>
        <w:widowControl/>
        <w:ind w:firstLineChars="192" w:firstLine="422"/>
        <w:jc w:val="left"/>
        <w:rPr>
          <w:bCs/>
          <w:sz w:val="22"/>
        </w:rPr>
      </w:pPr>
      <w:r>
        <w:rPr>
          <w:rFonts w:hint="eastAsia"/>
          <w:bCs/>
          <w:sz w:val="22"/>
        </w:rPr>
        <w:t>7.4.5</w:t>
      </w:r>
      <w:r>
        <w:rPr>
          <w:rFonts w:hint="eastAsia"/>
          <w:bCs/>
          <w:sz w:val="22"/>
        </w:rPr>
        <w:t>档案管理系统功能开发模块</w:t>
      </w:r>
    </w:p>
    <w:p w14:paraId="39E1FB9D" w14:textId="77777777" w:rsidR="007D641D" w:rsidRDefault="007D641D" w:rsidP="007D641D">
      <w:pPr>
        <w:widowControl/>
        <w:ind w:firstLineChars="192" w:firstLine="422"/>
        <w:jc w:val="left"/>
        <w:rPr>
          <w:bCs/>
          <w:sz w:val="22"/>
        </w:rPr>
      </w:pPr>
      <w:r>
        <w:rPr>
          <w:rFonts w:hint="eastAsia"/>
          <w:sz w:val="22"/>
        </w:rPr>
        <w:t>基于科经委一体化平台开发档案管理模块，支持电子文档收集、归档管理、归档鉴定、档案移交、委档案库、档案利用管理、数据统计分析等功能，建设档案资料库的全流程管理体系，并进行档案数据整合的接口开发，与浦东新区档案局数字化档案室进行对接。</w:t>
      </w:r>
      <w:proofErr w:type="gramStart"/>
      <w:r>
        <w:rPr>
          <w:rFonts w:hint="eastAsia"/>
          <w:sz w:val="22"/>
        </w:rPr>
        <w:t>故</w:t>
      </w:r>
      <w:r>
        <w:rPr>
          <w:rFonts w:hint="eastAsia"/>
          <w:b/>
          <w:sz w:val="22"/>
        </w:rPr>
        <w:t>供应</w:t>
      </w:r>
      <w:proofErr w:type="gramEnd"/>
      <w:r>
        <w:rPr>
          <w:rFonts w:hint="eastAsia"/>
          <w:b/>
          <w:sz w:val="22"/>
        </w:rPr>
        <w:t>商根据经验提供针对此档案管理模块需求的整体流程，以及各节点的流程建议图（包括但不限于发文流程、电子用印流程、档案申请查阅流程、会议通知流程等）</w:t>
      </w:r>
      <w:r>
        <w:rPr>
          <w:rFonts w:hint="eastAsia"/>
          <w:sz w:val="22"/>
        </w:rPr>
        <w:t>，以保障委内档案管理工作的稳定有序开展。</w:t>
      </w:r>
    </w:p>
    <w:p w14:paraId="2D7E7CFE" w14:textId="77777777" w:rsidR="007D641D" w:rsidRDefault="007D641D" w:rsidP="007D641D">
      <w:pPr>
        <w:pStyle w:val="a9"/>
        <w:spacing w:line="300" w:lineRule="auto"/>
        <w:ind w:firstLineChars="192" w:firstLine="422"/>
        <w:rPr>
          <w:bCs/>
          <w:sz w:val="22"/>
        </w:rPr>
      </w:pPr>
      <w:r>
        <w:rPr>
          <w:rFonts w:hint="eastAsia"/>
          <w:bCs/>
          <w:sz w:val="22"/>
        </w:rPr>
        <w:t>7</w:t>
      </w:r>
      <w:r>
        <w:rPr>
          <w:bCs/>
          <w:sz w:val="22"/>
        </w:rPr>
        <w:t>.</w:t>
      </w:r>
      <w:r>
        <w:rPr>
          <w:rFonts w:hint="eastAsia"/>
          <w:bCs/>
          <w:sz w:val="22"/>
        </w:rPr>
        <w:t>5</w:t>
      </w:r>
      <w:r>
        <w:rPr>
          <w:rFonts w:hint="eastAsia"/>
          <w:bCs/>
          <w:sz w:val="22"/>
        </w:rPr>
        <w:t>人员配备要求</w:t>
      </w:r>
    </w:p>
    <w:p w14:paraId="688DF6A3" w14:textId="77777777" w:rsidR="007D641D" w:rsidRDefault="007D641D" w:rsidP="007D641D">
      <w:pPr>
        <w:pStyle w:val="a9"/>
        <w:spacing w:line="300" w:lineRule="auto"/>
        <w:ind w:firstLineChars="192" w:firstLine="422"/>
        <w:rPr>
          <w:sz w:val="22"/>
        </w:rPr>
      </w:pPr>
      <w:r>
        <w:rPr>
          <w:rFonts w:hint="eastAsia"/>
          <w:sz w:val="22"/>
        </w:rPr>
        <w:t>7</w:t>
      </w:r>
      <w:r>
        <w:rPr>
          <w:sz w:val="22"/>
        </w:rPr>
        <w:t>.</w:t>
      </w:r>
      <w:r>
        <w:rPr>
          <w:rFonts w:hint="eastAsia"/>
          <w:sz w:val="22"/>
        </w:rPr>
        <w:t>5</w:t>
      </w:r>
      <w:r>
        <w:rPr>
          <w:sz w:val="22"/>
        </w:rPr>
        <w:t>.1</w:t>
      </w:r>
      <w:r>
        <w:rPr>
          <w:sz w:val="22"/>
        </w:rPr>
        <w:t>本项目中人员岗位要求（但不仅限于）详见下表。</w:t>
      </w:r>
    </w:p>
    <w:p w14:paraId="293BA74E" w14:textId="77777777" w:rsidR="007D641D" w:rsidRDefault="007D641D" w:rsidP="007D641D">
      <w:pPr>
        <w:jc w:val="center"/>
        <w:rPr>
          <w:sz w:val="22"/>
        </w:rPr>
      </w:pPr>
      <w:r>
        <w:rPr>
          <w:b/>
          <w:sz w:val="22"/>
        </w:rPr>
        <w:t>人员配备一览表</w:t>
      </w:r>
    </w:p>
    <w:tbl>
      <w:tblPr>
        <w:tblStyle w:val="a7"/>
        <w:tblW w:w="9854" w:type="dxa"/>
        <w:jc w:val="center"/>
        <w:tblLayout w:type="fixed"/>
        <w:tblLook w:val="04A0" w:firstRow="1" w:lastRow="0" w:firstColumn="1" w:lastColumn="0" w:noHBand="0" w:noVBand="1"/>
      </w:tblPr>
      <w:tblGrid>
        <w:gridCol w:w="619"/>
        <w:gridCol w:w="1757"/>
        <w:gridCol w:w="1680"/>
        <w:gridCol w:w="5016"/>
        <w:gridCol w:w="782"/>
      </w:tblGrid>
      <w:tr w:rsidR="007D641D" w14:paraId="00C25B74" w14:textId="77777777" w:rsidTr="00B113D2">
        <w:trPr>
          <w:tblHeader/>
          <w:jc w:val="center"/>
        </w:trPr>
        <w:tc>
          <w:tcPr>
            <w:tcW w:w="619" w:type="dxa"/>
          </w:tcPr>
          <w:p w14:paraId="708E17E0" w14:textId="77777777" w:rsidR="007D641D" w:rsidRDefault="007D641D" w:rsidP="00B113D2">
            <w:pPr>
              <w:jc w:val="center"/>
              <w:rPr>
                <w:rFonts w:eastAsia="Times New Roman"/>
                <w:b/>
                <w:sz w:val="20"/>
                <w:szCs w:val="20"/>
              </w:rPr>
            </w:pPr>
            <w:r>
              <w:rPr>
                <w:rFonts w:eastAsia="Times New Roman"/>
                <w:b/>
                <w:sz w:val="20"/>
                <w:szCs w:val="20"/>
              </w:rPr>
              <w:t>序号</w:t>
            </w:r>
          </w:p>
        </w:tc>
        <w:tc>
          <w:tcPr>
            <w:tcW w:w="1757" w:type="dxa"/>
            <w:vAlign w:val="center"/>
          </w:tcPr>
          <w:p w14:paraId="1636E397" w14:textId="77777777" w:rsidR="007D641D" w:rsidRDefault="007D641D" w:rsidP="00B113D2">
            <w:pPr>
              <w:jc w:val="center"/>
              <w:rPr>
                <w:rFonts w:eastAsia="Times New Roman"/>
                <w:b/>
                <w:sz w:val="20"/>
                <w:szCs w:val="20"/>
              </w:rPr>
            </w:pPr>
            <w:r>
              <w:rPr>
                <w:rFonts w:eastAsia="Times New Roman"/>
                <w:b/>
                <w:sz w:val="20"/>
                <w:szCs w:val="20"/>
              </w:rPr>
              <w:t>岗位名称</w:t>
            </w:r>
          </w:p>
        </w:tc>
        <w:tc>
          <w:tcPr>
            <w:tcW w:w="1680" w:type="dxa"/>
            <w:vAlign w:val="center"/>
          </w:tcPr>
          <w:p w14:paraId="52C5CB08" w14:textId="77777777" w:rsidR="007D641D" w:rsidRDefault="007D641D" w:rsidP="00B113D2">
            <w:pPr>
              <w:jc w:val="center"/>
              <w:rPr>
                <w:rFonts w:eastAsiaTheme="minorEastAsia"/>
                <w:b/>
                <w:sz w:val="20"/>
                <w:szCs w:val="20"/>
              </w:rPr>
            </w:pPr>
            <w:r>
              <w:rPr>
                <w:rFonts w:eastAsia="Times New Roman"/>
                <w:b/>
                <w:sz w:val="20"/>
                <w:szCs w:val="20"/>
              </w:rPr>
              <w:t>建议配置岗位人数</w:t>
            </w:r>
          </w:p>
        </w:tc>
        <w:tc>
          <w:tcPr>
            <w:tcW w:w="5016" w:type="dxa"/>
            <w:vAlign w:val="center"/>
          </w:tcPr>
          <w:p w14:paraId="090ACE12" w14:textId="77777777" w:rsidR="007D641D" w:rsidRDefault="007D641D" w:rsidP="00B113D2">
            <w:pPr>
              <w:jc w:val="center"/>
              <w:rPr>
                <w:rFonts w:eastAsia="Times New Roman"/>
                <w:b/>
                <w:sz w:val="20"/>
                <w:szCs w:val="20"/>
              </w:rPr>
            </w:pPr>
            <w:r>
              <w:rPr>
                <w:rFonts w:eastAsia="Times New Roman"/>
                <w:b/>
                <w:sz w:val="20"/>
                <w:szCs w:val="20"/>
              </w:rPr>
              <w:t>基本要求</w:t>
            </w:r>
          </w:p>
        </w:tc>
        <w:tc>
          <w:tcPr>
            <w:tcW w:w="782" w:type="dxa"/>
            <w:vAlign w:val="center"/>
          </w:tcPr>
          <w:p w14:paraId="7E904C0C" w14:textId="77777777" w:rsidR="007D641D" w:rsidRDefault="007D641D" w:rsidP="00B113D2">
            <w:pPr>
              <w:jc w:val="center"/>
              <w:rPr>
                <w:rFonts w:eastAsia="Times New Roman"/>
                <w:b/>
                <w:sz w:val="20"/>
                <w:szCs w:val="20"/>
              </w:rPr>
            </w:pPr>
            <w:r>
              <w:rPr>
                <w:rFonts w:eastAsia="Times New Roman"/>
                <w:b/>
                <w:sz w:val="20"/>
                <w:szCs w:val="20"/>
              </w:rPr>
              <w:t>备注</w:t>
            </w:r>
          </w:p>
        </w:tc>
      </w:tr>
      <w:tr w:rsidR="007D641D" w14:paraId="1C00D24E" w14:textId="77777777" w:rsidTr="00B113D2">
        <w:trPr>
          <w:jc w:val="center"/>
        </w:trPr>
        <w:tc>
          <w:tcPr>
            <w:tcW w:w="619" w:type="dxa"/>
          </w:tcPr>
          <w:p w14:paraId="3B3B249E" w14:textId="77777777" w:rsidR="007D641D" w:rsidRDefault="007D641D" w:rsidP="00B113D2">
            <w:pPr>
              <w:jc w:val="center"/>
              <w:rPr>
                <w:rFonts w:eastAsia="Times New Roman"/>
                <w:sz w:val="22"/>
              </w:rPr>
            </w:pPr>
            <w:r>
              <w:rPr>
                <w:rFonts w:eastAsia="Times New Roman"/>
                <w:sz w:val="22"/>
              </w:rPr>
              <w:t>1</w:t>
            </w:r>
          </w:p>
        </w:tc>
        <w:tc>
          <w:tcPr>
            <w:tcW w:w="1757" w:type="dxa"/>
            <w:vAlign w:val="center"/>
          </w:tcPr>
          <w:p w14:paraId="66F89312" w14:textId="77777777" w:rsidR="007D641D" w:rsidRDefault="007D641D" w:rsidP="00B113D2">
            <w:pPr>
              <w:jc w:val="center"/>
              <w:rPr>
                <w:rFonts w:eastAsia="Times New Roman"/>
                <w:sz w:val="22"/>
              </w:rPr>
            </w:pPr>
            <w:r>
              <w:rPr>
                <w:rFonts w:ascii="宋体" w:eastAsia="Times New Roman" w:hAnsi="宋体" w:cs="宋体" w:hint="eastAsia"/>
                <w:sz w:val="22"/>
              </w:rPr>
              <w:t>项目经理</w:t>
            </w:r>
          </w:p>
        </w:tc>
        <w:tc>
          <w:tcPr>
            <w:tcW w:w="1680" w:type="dxa"/>
            <w:vAlign w:val="center"/>
          </w:tcPr>
          <w:p w14:paraId="692EFE64" w14:textId="77777777" w:rsidR="007D641D" w:rsidRDefault="007D641D" w:rsidP="00B113D2">
            <w:pPr>
              <w:jc w:val="center"/>
              <w:rPr>
                <w:rFonts w:eastAsia="Times New Roman"/>
                <w:sz w:val="22"/>
              </w:rPr>
            </w:pPr>
            <w:r>
              <w:rPr>
                <w:rFonts w:eastAsia="Times New Roman" w:hint="eastAsia"/>
                <w:sz w:val="22"/>
              </w:rPr>
              <w:t>1人</w:t>
            </w:r>
          </w:p>
        </w:tc>
        <w:tc>
          <w:tcPr>
            <w:tcW w:w="5016" w:type="dxa"/>
            <w:vAlign w:val="center"/>
          </w:tcPr>
          <w:p w14:paraId="4AE22EE6"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622E0EF6" w14:textId="77777777" w:rsidR="007D641D" w:rsidRDefault="007D641D" w:rsidP="00B113D2">
            <w:pPr>
              <w:jc w:val="center"/>
              <w:rPr>
                <w:rFonts w:eastAsia="Times New Roman"/>
                <w:sz w:val="20"/>
                <w:szCs w:val="20"/>
              </w:rPr>
            </w:pPr>
          </w:p>
        </w:tc>
      </w:tr>
      <w:tr w:rsidR="007D641D" w14:paraId="18AE3864" w14:textId="77777777" w:rsidTr="00B113D2">
        <w:trPr>
          <w:jc w:val="center"/>
        </w:trPr>
        <w:tc>
          <w:tcPr>
            <w:tcW w:w="619" w:type="dxa"/>
          </w:tcPr>
          <w:p w14:paraId="6690B321" w14:textId="77777777" w:rsidR="007D641D" w:rsidRDefault="007D641D" w:rsidP="00B113D2">
            <w:pPr>
              <w:jc w:val="center"/>
              <w:rPr>
                <w:rFonts w:eastAsia="Times New Roman"/>
                <w:sz w:val="22"/>
              </w:rPr>
            </w:pPr>
            <w:r>
              <w:rPr>
                <w:rFonts w:eastAsia="Times New Roman"/>
                <w:sz w:val="22"/>
              </w:rPr>
              <w:t>2</w:t>
            </w:r>
          </w:p>
        </w:tc>
        <w:tc>
          <w:tcPr>
            <w:tcW w:w="1757" w:type="dxa"/>
            <w:vAlign w:val="center"/>
          </w:tcPr>
          <w:p w14:paraId="5834ED0D" w14:textId="77777777" w:rsidR="007D641D" w:rsidRDefault="007D641D" w:rsidP="00B113D2">
            <w:pPr>
              <w:jc w:val="center"/>
              <w:rPr>
                <w:rFonts w:eastAsia="Times New Roman"/>
                <w:sz w:val="22"/>
              </w:rPr>
            </w:pPr>
            <w:r>
              <w:rPr>
                <w:rFonts w:ascii="宋体" w:eastAsia="Times New Roman" w:hAnsi="宋体" w:cs="宋体" w:hint="eastAsia"/>
                <w:sz w:val="22"/>
              </w:rPr>
              <w:t>产品经理</w:t>
            </w:r>
          </w:p>
        </w:tc>
        <w:tc>
          <w:tcPr>
            <w:tcW w:w="1680" w:type="dxa"/>
            <w:vAlign w:val="center"/>
          </w:tcPr>
          <w:p w14:paraId="0176F36D" w14:textId="77777777" w:rsidR="007D641D" w:rsidRDefault="007D641D" w:rsidP="00B113D2">
            <w:pPr>
              <w:jc w:val="center"/>
              <w:rPr>
                <w:rFonts w:eastAsia="Times New Roman"/>
                <w:sz w:val="22"/>
              </w:rPr>
            </w:pPr>
            <w:r>
              <w:rPr>
                <w:rFonts w:eastAsia="Times New Roman" w:hint="eastAsia"/>
                <w:sz w:val="22"/>
              </w:rPr>
              <w:t>1人</w:t>
            </w:r>
          </w:p>
        </w:tc>
        <w:tc>
          <w:tcPr>
            <w:tcW w:w="5016" w:type="dxa"/>
            <w:vAlign w:val="center"/>
          </w:tcPr>
          <w:p w14:paraId="4B655F0F"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0AFCA0B7" w14:textId="77777777" w:rsidR="007D641D" w:rsidRDefault="007D641D" w:rsidP="00B113D2">
            <w:pPr>
              <w:jc w:val="center"/>
              <w:rPr>
                <w:rFonts w:eastAsia="Times New Roman"/>
                <w:sz w:val="20"/>
                <w:szCs w:val="20"/>
              </w:rPr>
            </w:pPr>
          </w:p>
        </w:tc>
      </w:tr>
      <w:tr w:rsidR="007D641D" w14:paraId="0FE78793" w14:textId="77777777" w:rsidTr="00B113D2">
        <w:trPr>
          <w:jc w:val="center"/>
        </w:trPr>
        <w:tc>
          <w:tcPr>
            <w:tcW w:w="619" w:type="dxa"/>
          </w:tcPr>
          <w:p w14:paraId="6EB618BC" w14:textId="77777777" w:rsidR="007D641D" w:rsidRDefault="007D641D" w:rsidP="00B113D2">
            <w:pPr>
              <w:jc w:val="center"/>
              <w:rPr>
                <w:rFonts w:eastAsia="Times New Roman"/>
                <w:sz w:val="22"/>
              </w:rPr>
            </w:pPr>
            <w:r>
              <w:rPr>
                <w:rFonts w:eastAsia="Times New Roman"/>
                <w:sz w:val="22"/>
              </w:rPr>
              <w:t>3</w:t>
            </w:r>
          </w:p>
        </w:tc>
        <w:tc>
          <w:tcPr>
            <w:tcW w:w="1757" w:type="dxa"/>
            <w:vAlign w:val="center"/>
          </w:tcPr>
          <w:p w14:paraId="5ADFDE47" w14:textId="77777777" w:rsidR="007D641D" w:rsidRDefault="007D641D" w:rsidP="00B113D2">
            <w:pPr>
              <w:jc w:val="center"/>
              <w:rPr>
                <w:rFonts w:eastAsiaTheme="minorEastAsia"/>
                <w:sz w:val="22"/>
              </w:rPr>
            </w:pPr>
            <w:r>
              <w:rPr>
                <w:rFonts w:eastAsiaTheme="minorEastAsia" w:hint="eastAsia"/>
                <w:sz w:val="22"/>
              </w:rPr>
              <w:t>UI</w:t>
            </w:r>
            <w:r>
              <w:rPr>
                <w:rFonts w:eastAsiaTheme="minorEastAsia" w:hint="eastAsia"/>
                <w:sz w:val="22"/>
              </w:rPr>
              <w:t>设计师</w:t>
            </w:r>
          </w:p>
        </w:tc>
        <w:tc>
          <w:tcPr>
            <w:tcW w:w="1680" w:type="dxa"/>
            <w:vAlign w:val="center"/>
          </w:tcPr>
          <w:p w14:paraId="595F3EE8" w14:textId="77777777" w:rsidR="007D641D" w:rsidRDefault="007D641D" w:rsidP="00B113D2">
            <w:pPr>
              <w:jc w:val="center"/>
              <w:rPr>
                <w:rFonts w:eastAsia="Times New Roman"/>
                <w:sz w:val="22"/>
              </w:rPr>
            </w:pPr>
            <w:r>
              <w:rPr>
                <w:rFonts w:eastAsia="Times New Roman" w:hint="eastAsia"/>
                <w:sz w:val="22"/>
              </w:rPr>
              <w:t>1人</w:t>
            </w:r>
          </w:p>
        </w:tc>
        <w:tc>
          <w:tcPr>
            <w:tcW w:w="5016" w:type="dxa"/>
            <w:vAlign w:val="center"/>
          </w:tcPr>
          <w:p w14:paraId="35FD2073"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4AD2B145" w14:textId="77777777" w:rsidR="007D641D" w:rsidRDefault="007D641D" w:rsidP="00B113D2">
            <w:pPr>
              <w:jc w:val="center"/>
              <w:rPr>
                <w:rFonts w:eastAsia="Times New Roman"/>
                <w:sz w:val="20"/>
                <w:szCs w:val="20"/>
              </w:rPr>
            </w:pPr>
          </w:p>
        </w:tc>
      </w:tr>
      <w:tr w:rsidR="007D641D" w14:paraId="1EB7A7D4" w14:textId="77777777" w:rsidTr="00B113D2">
        <w:trPr>
          <w:jc w:val="center"/>
        </w:trPr>
        <w:tc>
          <w:tcPr>
            <w:tcW w:w="619" w:type="dxa"/>
          </w:tcPr>
          <w:p w14:paraId="4048CE45" w14:textId="77777777" w:rsidR="007D641D" w:rsidRDefault="007D641D" w:rsidP="00B113D2">
            <w:pPr>
              <w:jc w:val="center"/>
              <w:rPr>
                <w:rFonts w:eastAsia="Times New Roman"/>
                <w:sz w:val="22"/>
              </w:rPr>
            </w:pPr>
            <w:r>
              <w:rPr>
                <w:rFonts w:eastAsia="Times New Roman" w:hint="eastAsia"/>
                <w:sz w:val="22"/>
              </w:rPr>
              <w:t>4</w:t>
            </w:r>
          </w:p>
        </w:tc>
        <w:tc>
          <w:tcPr>
            <w:tcW w:w="1757" w:type="dxa"/>
            <w:vAlign w:val="center"/>
          </w:tcPr>
          <w:p w14:paraId="441E0BED" w14:textId="77777777" w:rsidR="007D641D" w:rsidRDefault="007D641D" w:rsidP="00B113D2">
            <w:pPr>
              <w:jc w:val="center"/>
              <w:rPr>
                <w:rFonts w:eastAsiaTheme="minorEastAsia"/>
                <w:sz w:val="22"/>
              </w:rPr>
            </w:pPr>
            <w:r>
              <w:rPr>
                <w:rFonts w:eastAsiaTheme="minorEastAsia" w:hint="eastAsia"/>
                <w:sz w:val="22"/>
              </w:rPr>
              <w:t>开发经理</w:t>
            </w:r>
          </w:p>
        </w:tc>
        <w:tc>
          <w:tcPr>
            <w:tcW w:w="1680" w:type="dxa"/>
            <w:vAlign w:val="center"/>
          </w:tcPr>
          <w:p w14:paraId="4FBC5B4A" w14:textId="77777777" w:rsidR="007D641D" w:rsidRDefault="007D641D" w:rsidP="00B113D2">
            <w:pPr>
              <w:jc w:val="center"/>
              <w:rPr>
                <w:rFonts w:eastAsia="Times New Roman"/>
                <w:sz w:val="22"/>
              </w:rPr>
            </w:pPr>
            <w:r>
              <w:rPr>
                <w:rFonts w:eastAsia="Times New Roman" w:hint="eastAsia"/>
                <w:sz w:val="22"/>
              </w:rPr>
              <w:t>1人</w:t>
            </w:r>
          </w:p>
        </w:tc>
        <w:tc>
          <w:tcPr>
            <w:tcW w:w="5016" w:type="dxa"/>
            <w:vAlign w:val="center"/>
          </w:tcPr>
          <w:p w14:paraId="0806F7B5"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0E599BB8" w14:textId="77777777" w:rsidR="007D641D" w:rsidRDefault="007D641D" w:rsidP="00B113D2">
            <w:pPr>
              <w:jc w:val="center"/>
              <w:rPr>
                <w:rFonts w:eastAsia="Times New Roman"/>
                <w:sz w:val="20"/>
                <w:szCs w:val="20"/>
              </w:rPr>
            </w:pPr>
          </w:p>
        </w:tc>
      </w:tr>
      <w:tr w:rsidR="007D641D" w14:paraId="01B8633A" w14:textId="77777777" w:rsidTr="00B113D2">
        <w:trPr>
          <w:jc w:val="center"/>
        </w:trPr>
        <w:tc>
          <w:tcPr>
            <w:tcW w:w="619" w:type="dxa"/>
          </w:tcPr>
          <w:p w14:paraId="06AE3C85" w14:textId="77777777" w:rsidR="007D641D" w:rsidRDefault="007D641D" w:rsidP="00B113D2">
            <w:pPr>
              <w:jc w:val="center"/>
              <w:rPr>
                <w:rFonts w:eastAsia="Times New Roman"/>
                <w:sz w:val="22"/>
              </w:rPr>
            </w:pPr>
            <w:r>
              <w:rPr>
                <w:rFonts w:eastAsia="Times New Roman" w:hint="eastAsia"/>
                <w:sz w:val="22"/>
              </w:rPr>
              <w:t>5</w:t>
            </w:r>
          </w:p>
        </w:tc>
        <w:tc>
          <w:tcPr>
            <w:tcW w:w="1757" w:type="dxa"/>
            <w:vAlign w:val="center"/>
          </w:tcPr>
          <w:p w14:paraId="65547F40" w14:textId="77777777" w:rsidR="007D641D" w:rsidRDefault="007D641D" w:rsidP="00B113D2">
            <w:pPr>
              <w:jc w:val="center"/>
              <w:rPr>
                <w:rFonts w:eastAsiaTheme="minorEastAsia"/>
                <w:sz w:val="22"/>
              </w:rPr>
            </w:pPr>
            <w:r>
              <w:rPr>
                <w:rFonts w:eastAsiaTheme="minorEastAsia" w:hint="eastAsia"/>
                <w:sz w:val="22"/>
              </w:rPr>
              <w:t>软件开发工程师</w:t>
            </w:r>
          </w:p>
        </w:tc>
        <w:tc>
          <w:tcPr>
            <w:tcW w:w="1680" w:type="dxa"/>
            <w:vAlign w:val="center"/>
          </w:tcPr>
          <w:p w14:paraId="75A29848" w14:textId="77777777" w:rsidR="007D641D" w:rsidRDefault="007D641D" w:rsidP="00B113D2">
            <w:pPr>
              <w:jc w:val="center"/>
              <w:rPr>
                <w:rFonts w:eastAsia="Times New Roman"/>
                <w:sz w:val="22"/>
              </w:rPr>
            </w:pPr>
            <w:r>
              <w:rPr>
                <w:rFonts w:eastAsia="Times New Roman" w:hint="eastAsia"/>
                <w:sz w:val="22"/>
              </w:rPr>
              <w:t>2人</w:t>
            </w:r>
          </w:p>
        </w:tc>
        <w:tc>
          <w:tcPr>
            <w:tcW w:w="5016" w:type="dxa"/>
            <w:vAlign w:val="center"/>
          </w:tcPr>
          <w:p w14:paraId="79B900C8"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495FF7F6" w14:textId="77777777" w:rsidR="007D641D" w:rsidRDefault="007D641D" w:rsidP="00B113D2">
            <w:pPr>
              <w:jc w:val="center"/>
              <w:rPr>
                <w:rFonts w:eastAsia="Times New Roman"/>
                <w:sz w:val="20"/>
                <w:szCs w:val="20"/>
              </w:rPr>
            </w:pPr>
          </w:p>
        </w:tc>
      </w:tr>
      <w:tr w:rsidR="007D641D" w14:paraId="7FBECFBF" w14:textId="77777777" w:rsidTr="00B113D2">
        <w:trPr>
          <w:jc w:val="center"/>
        </w:trPr>
        <w:tc>
          <w:tcPr>
            <w:tcW w:w="619" w:type="dxa"/>
          </w:tcPr>
          <w:p w14:paraId="19C346CB" w14:textId="77777777" w:rsidR="007D641D" w:rsidRDefault="007D641D" w:rsidP="00B113D2">
            <w:pPr>
              <w:jc w:val="center"/>
              <w:rPr>
                <w:rFonts w:eastAsia="Times New Roman"/>
                <w:sz w:val="22"/>
              </w:rPr>
            </w:pPr>
            <w:r>
              <w:rPr>
                <w:rFonts w:eastAsia="Times New Roman" w:hint="eastAsia"/>
                <w:sz w:val="22"/>
              </w:rPr>
              <w:t>6</w:t>
            </w:r>
          </w:p>
        </w:tc>
        <w:tc>
          <w:tcPr>
            <w:tcW w:w="1757" w:type="dxa"/>
            <w:vAlign w:val="center"/>
          </w:tcPr>
          <w:p w14:paraId="737F9F5B" w14:textId="77777777" w:rsidR="007D641D" w:rsidRDefault="007D641D" w:rsidP="00B113D2">
            <w:pPr>
              <w:jc w:val="center"/>
              <w:rPr>
                <w:rFonts w:eastAsiaTheme="minorEastAsia"/>
                <w:sz w:val="22"/>
              </w:rPr>
            </w:pPr>
            <w:r>
              <w:rPr>
                <w:rFonts w:eastAsiaTheme="minorEastAsia" w:hint="eastAsia"/>
                <w:sz w:val="22"/>
              </w:rPr>
              <w:t>软件测试工程师</w:t>
            </w:r>
          </w:p>
        </w:tc>
        <w:tc>
          <w:tcPr>
            <w:tcW w:w="1680" w:type="dxa"/>
            <w:vAlign w:val="center"/>
          </w:tcPr>
          <w:p w14:paraId="02114D17" w14:textId="77777777" w:rsidR="007D641D" w:rsidRDefault="007D641D" w:rsidP="00B113D2">
            <w:pPr>
              <w:jc w:val="center"/>
              <w:rPr>
                <w:rFonts w:eastAsia="Times New Roman"/>
                <w:sz w:val="22"/>
              </w:rPr>
            </w:pPr>
            <w:r>
              <w:rPr>
                <w:rFonts w:eastAsia="Times New Roman" w:hint="eastAsia"/>
                <w:sz w:val="22"/>
              </w:rPr>
              <w:t>1人</w:t>
            </w:r>
          </w:p>
        </w:tc>
        <w:tc>
          <w:tcPr>
            <w:tcW w:w="5016" w:type="dxa"/>
            <w:vAlign w:val="center"/>
          </w:tcPr>
          <w:p w14:paraId="6CC7158A"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2C923317" w14:textId="77777777" w:rsidR="007D641D" w:rsidRDefault="007D641D" w:rsidP="00B113D2">
            <w:pPr>
              <w:jc w:val="center"/>
              <w:rPr>
                <w:rFonts w:eastAsia="Times New Roman"/>
                <w:sz w:val="20"/>
                <w:szCs w:val="20"/>
              </w:rPr>
            </w:pPr>
          </w:p>
        </w:tc>
      </w:tr>
      <w:tr w:rsidR="007D641D" w14:paraId="244DC106" w14:textId="77777777" w:rsidTr="00B113D2">
        <w:trPr>
          <w:jc w:val="center"/>
        </w:trPr>
        <w:tc>
          <w:tcPr>
            <w:tcW w:w="619" w:type="dxa"/>
          </w:tcPr>
          <w:p w14:paraId="5634BCC9" w14:textId="77777777" w:rsidR="007D641D" w:rsidRDefault="007D641D" w:rsidP="00B113D2">
            <w:pPr>
              <w:jc w:val="center"/>
              <w:rPr>
                <w:rFonts w:eastAsia="Times New Roman"/>
                <w:sz w:val="22"/>
              </w:rPr>
            </w:pPr>
            <w:r>
              <w:rPr>
                <w:rFonts w:eastAsia="Times New Roman" w:hint="eastAsia"/>
                <w:sz w:val="22"/>
              </w:rPr>
              <w:t>7</w:t>
            </w:r>
          </w:p>
        </w:tc>
        <w:tc>
          <w:tcPr>
            <w:tcW w:w="1757" w:type="dxa"/>
            <w:vAlign w:val="center"/>
          </w:tcPr>
          <w:p w14:paraId="403B4229" w14:textId="77777777" w:rsidR="007D641D" w:rsidRDefault="007D641D" w:rsidP="00B113D2">
            <w:pPr>
              <w:jc w:val="center"/>
              <w:rPr>
                <w:rFonts w:eastAsia="Times New Roman"/>
                <w:sz w:val="22"/>
              </w:rPr>
            </w:pPr>
            <w:r>
              <w:rPr>
                <w:rFonts w:eastAsia="Times New Roman" w:hint="eastAsia"/>
                <w:sz w:val="22"/>
              </w:rPr>
              <w:t>实施工程师</w:t>
            </w:r>
          </w:p>
        </w:tc>
        <w:tc>
          <w:tcPr>
            <w:tcW w:w="1680" w:type="dxa"/>
            <w:vAlign w:val="center"/>
          </w:tcPr>
          <w:p w14:paraId="3C660240" w14:textId="77777777" w:rsidR="007D641D" w:rsidRDefault="007D641D" w:rsidP="00B113D2">
            <w:pPr>
              <w:jc w:val="center"/>
              <w:rPr>
                <w:rFonts w:eastAsia="Times New Roman"/>
                <w:sz w:val="22"/>
              </w:rPr>
            </w:pPr>
            <w:r>
              <w:rPr>
                <w:rFonts w:eastAsia="Times New Roman" w:hint="eastAsia"/>
                <w:sz w:val="22"/>
              </w:rPr>
              <w:t>2人</w:t>
            </w:r>
          </w:p>
        </w:tc>
        <w:tc>
          <w:tcPr>
            <w:tcW w:w="5016" w:type="dxa"/>
            <w:vAlign w:val="center"/>
          </w:tcPr>
          <w:p w14:paraId="3071258C" w14:textId="77777777" w:rsidR="007D641D" w:rsidRDefault="007D641D" w:rsidP="00B113D2">
            <w:pPr>
              <w:jc w:val="center"/>
              <w:rPr>
                <w:rFonts w:eastAsia="Times New Roman"/>
                <w:sz w:val="22"/>
              </w:rPr>
            </w:pPr>
            <w:r>
              <w:rPr>
                <w:rFonts w:eastAsia="Times New Roman"/>
                <w:sz w:val="22"/>
              </w:rPr>
              <w:t>具备相关工作经验，若有资格证书请提供</w:t>
            </w:r>
          </w:p>
        </w:tc>
        <w:tc>
          <w:tcPr>
            <w:tcW w:w="782" w:type="dxa"/>
            <w:vAlign w:val="center"/>
          </w:tcPr>
          <w:p w14:paraId="7FBA2C98" w14:textId="77777777" w:rsidR="007D641D" w:rsidRDefault="007D641D" w:rsidP="00B113D2">
            <w:pPr>
              <w:jc w:val="center"/>
              <w:rPr>
                <w:rFonts w:eastAsia="Times New Roman"/>
                <w:sz w:val="20"/>
                <w:szCs w:val="20"/>
              </w:rPr>
            </w:pPr>
          </w:p>
        </w:tc>
      </w:tr>
      <w:tr w:rsidR="007D641D" w14:paraId="631D1BC2" w14:textId="77777777" w:rsidTr="00B113D2">
        <w:trPr>
          <w:jc w:val="center"/>
        </w:trPr>
        <w:tc>
          <w:tcPr>
            <w:tcW w:w="619" w:type="dxa"/>
          </w:tcPr>
          <w:p w14:paraId="55F2DC1E" w14:textId="77777777" w:rsidR="007D641D" w:rsidRDefault="007D641D" w:rsidP="00B113D2">
            <w:pPr>
              <w:jc w:val="center"/>
              <w:rPr>
                <w:rFonts w:eastAsia="Times New Roman"/>
                <w:sz w:val="22"/>
              </w:rPr>
            </w:pPr>
          </w:p>
        </w:tc>
        <w:tc>
          <w:tcPr>
            <w:tcW w:w="1757" w:type="dxa"/>
            <w:vAlign w:val="center"/>
          </w:tcPr>
          <w:p w14:paraId="60F35C0A" w14:textId="77777777" w:rsidR="007D641D" w:rsidRDefault="007D641D" w:rsidP="00B113D2">
            <w:pPr>
              <w:jc w:val="center"/>
              <w:rPr>
                <w:rFonts w:eastAsia="Times New Roman"/>
                <w:sz w:val="22"/>
              </w:rPr>
            </w:pPr>
            <w:r>
              <w:rPr>
                <w:rFonts w:eastAsia="Times New Roman"/>
                <w:sz w:val="22"/>
              </w:rPr>
              <w:t>合计</w:t>
            </w:r>
          </w:p>
        </w:tc>
        <w:tc>
          <w:tcPr>
            <w:tcW w:w="1680" w:type="dxa"/>
            <w:vAlign w:val="center"/>
          </w:tcPr>
          <w:p w14:paraId="731ED01C" w14:textId="77777777" w:rsidR="007D641D" w:rsidRDefault="007D641D" w:rsidP="00B113D2">
            <w:pPr>
              <w:jc w:val="center"/>
              <w:rPr>
                <w:rFonts w:eastAsia="Times New Roman"/>
                <w:sz w:val="22"/>
              </w:rPr>
            </w:pPr>
            <w:r>
              <w:rPr>
                <w:rFonts w:eastAsia="Times New Roman" w:hint="eastAsia"/>
                <w:sz w:val="22"/>
              </w:rPr>
              <w:t>9人</w:t>
            </w:r>
          </w:p>
        </w:tc>
        <w:tc>
          <w:tcPr>
            <w:tcW w:w="5016" w:type="dxa"/>
            <w:vAlign w:val="center"/>
          </w:tcPr>
          <w:p w14:paraId="0022B245" w14:textId="77777777" w:rsidR="007D641D" w:rsidRDefault="007D641D" w:rsidP="00B113D2">
            <w:pPr>
              <w:jc w:val="center"/>
              <w:rPr>
                <w:rFonts w:eastAsia="Times New Roman"/>
                <w:sz w:val="22"/>
              </w:rPr>
            </w:pPr>
          </w:p>
        </w:tc>
        <w:tc>
          <w:tcPr>
            <w:tcW w:w="782" w:type="dxa"/>
            <w:vAlign w:val="center"/>
          </w:tcPr>
          <w:p w14:paraId="4E1DAA5A" w14:textId="77777777" w:rsidR="007D641D" w:rsidRDefault="007D641D" w:rsidP="00B113D2">
            <w:pPr>
              <w:jc w:val="center"/>
              <w:rPr>
                <w:rFonts w:eastAsia="Times New Roman"/>
                <w:sz w:val="20"/>
                <w:szCs w:val="20"/>
              </w:rPr>
            </w:pPr>
          </w:p>
        </w:tc>
      </w:tr>
    </w:tbl>
    <w:p w14:paraId="6EBEBA44" w14:textId="77777777" w:rsidR="007D641D" w:rsidRDefault="007D641D" w:rsidP="007D641D">
      <w:pPr>
        <w:widowControl/>
        <w:ind w:firstLineChars="193" w:firstLine="425"/>
        <w:jc w:val="left"/>
        <w:rPr>
          <w:color w:val="000000" w:themeColor="dark1"/>
          <w:kern w:val="24"/>
          <w:sz w:val="22"/>
        </w:rPr>
      </w:pPr>
      <w:r>
        <w:rPr>
          <w:rFonts w:hint="eastAsia"/>
          <w:bCs/>
          <w:sz w:val="22"/>
        </w:rPr>
        <w:t>7</w:t>
      </w:r>
      <w:r>
        <w:rPr>
          <w:bCs/>
          <w:sz w:val="22"/>
        </w:rPr>
        <w:t>.</w:t>
      </w:r>
      <w:r>
        <w:rPr>
          <w:rFonts w:hint="eastAsia"/>
          <w:bCs/>
          <w:sz w:val="22"/>
        </w:rPr>
        <w:t>6</w:t>
      </w:r>
      <w:r>
        <w:rPr>
          <w:color w:val="000000" w:themeColor="dark1"/>
          <w:kern w:val="24"/>
          <w:sz w:val="22"/>
        </w:rPr>
        <w:t>技术能力要求</w:t>
      </w:r>
    </w:p>
    <w:p w14:paraId="25FCA5E9"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7.6</w:t>
      </w:r>
      <w:r>
        <w:rPr>
          <w:color w:val="000000" w:themeColor="dark1"/>
          <w:kern w:val="24"/>
          <w:sz w:val="22"/>
        </w:rPr>
        <w:t>.1</w:t>
      </w:r>
      <w:r>
        <w:rPr>
          <w:color w:val="000000" w:themeColor="dark1"/>
          <w:kern w:val="24"/>
          <w:sz w:val="22"/>
        </w:rPr>
        <w:t>软件开发要求</w:t>
      </w:r>
    </w:p>
    <w:p w14:paraId="6875A200"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lastRenderedPageBreak/>
        <w:t>本项目开发要严格按照软件工程的方法进行组织，根据用户需求持续改进，直到最终用户确认满意，至少</w:t>
      </w:r>
      <w:proofErr w:type="gramStart"/>
      <w:r>
        <w:rPr>
          <w:color w:val="000000" w:themeColor="dark1"/>
          <w:kern w:val="24"/>
          <w:sz w:val="22"/>
        </w:rPr>
        <w:t>应经历</w:t>
      </w:r>
      <w:proofErr w:type="gramEnd"/>
      <w:r>
        <w:rPr>
          <w:color w:val="000000" w:themeColor="dark1"/>
          <w:kern w:val="24"/>
          <w:sz w:val="22"/>
        </w:rPr>
        <w:t>如下里程碑点：制定项目启动与实施计划、深入进行用户需求调研、原型开发、用户试用（多次）、修改完善（多次）、提供了用户需要的全部功能、达到了用户使用要求后，开发完毕，进行系统部署、上线试运行等。整个开发过程中，应加强项目管理，做好资源分配、配置管理、质量和进度控制、风险跟踪、合同管理、成本管理、沟通与协调等工作。按照合同要求，定期向采购人提供工程实施进展情况报告。</w:t>
      </w:r>
    </w:p>
    <w:p w14:paraId="03D4C959"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w:t>
      </w:r>
      <w:r>
        <w:rPr>
          <w:color w:val="000000" w:themeColor="dark1"/>
          <w:kern w:val="24"/>
          <w:sz w:val="22"/>
        </w:rPr>
        <w:t>.</w:t>
      </w:r>
      <w:r>
        <w:rPr>
          <w:rFonts w:hint="eastAsia"/>
          <w:color w:val="000000" w:themeColor="dark1"/>
          <w:kern w:val="24"/>
          <w:sz w:val="22"/>
        </w:rPr>
        <w:t>6</w:t>
      </w:r>
      <w:r>
        <w:rPr>
          <w:color w:val="000000" w:themeColor="dark1"/>
          <w:kern w:val="24"/>
          <w:sz w:val="22"/>
        </w:rPr>
        <w:t>.2</w:t>
      </w:r>
      <w:r>
        <w:rPr>
          <w:color w:val="000000" w:themeColor="dark1"/>
          <w:kern w:val="24"/>
          <w:sz w:val="22"/>
        </w:rPr>
        <w:t>与现有系统的无缝衔接</w:t>
      </w:r>
    </w:p>
    <w:p w14:paraId="153D0BAA"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w:t>
      </w:r>
      <w:r>
        <w:rPr>
          <w:color w:val="000000" w:themeColor="dark1"/>
          <w:kern w:val="24"/>
          <w:sz w:val="22"/>
        </w:rPr>
        <w:t>.</w:t>
      </w:r>
      <w:r>
        <w:rPr>
          <w:rFonts w:hint="eastAsia"/>
          <w:color w:val="000000" w:themeColor="dark1"/>
          <w:kern w:val="24"/>
          <w:sz w:val="22"/>
        </w:rPr>
        <w:t>6</w:t>
      </w:r>
      <w:r>
        <w:rPr>
          <w:color w:val="000000" w:themeColor="dark1"/>
          <w:kern w:val="24"/>
          <w:sz w:val="22"/>
        </w:rPr>
        <w:t>.2.1</w:t>
      </w:r>
      <w:r>
        <w:rPr>
          <w:color w:val="000000" w:themeColor="dark1"/>
          <w:kern w:val="24"/>
          <w:sz w:val="22"/>
        </w:rPr>
        <w:t>接口要求</w:t>
      </w:r>
    </w:p>
    <w:p w14:paraId="61F5324D"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浦东新区科经委现有的系统主要为科经委一体化平台，另外涉及用户体系与上海市</w:t>
      </w:r>
      <w:r>
        <w:rPr>
          <w:color w:val="000000" w:themeColor="dark1"/>
          <w:kern w:val="24"/>
          <w:sz w:val="22"/>
        </w:rPr>
        <w:t>“</w:t>
      </w:r>
      <w:r>
        <w:rPr>
          <w:color w:val="000000" w:themeColor="dark1"/>
          <w:kern w:val="24"/>
          <w:sz w:val="22"/>
        </w:rPr>
        <w:t>一网通办</w:t>
      </w:r>
      <w:r>
        <w:rPr>
          <w:color w:val="000000" w:themeColor="dark1"/>
          <w:kern w:val="24"/>
          <w:sz w:val="22"/>
        </w:rPr>
        <w:t>”</w:t>
      </w:r>
      <w:r>
        <w:rPr>
          <w:color w:val="000000" w:themeColor="dark1"/>
          <w:kern w:val="24"/>
          <w:sz w:val="22"/>
        </w:rPr>
        <w:t>对接、短信通知与政务云短信平台对接。本次项目建设需遵循浦东新区科经委信息化的总体规划和顶层设计，沿用原有技术路线，实现与现有系统的无缝衔接，以确保前后台一体化，为用户提供统一登录、统一的操作界面，并统一数据底层，本次所建的模块、功能与现有的科经委一体化平台保持紧密结合。避免多口操作、数据分散、功能难扩展、流程难优化，供应商需提供详细的技术实现方案，阐述与现有系统在界面、用户、功能、数据等方面采用的技术对接方式，以确保符合浦东新区科经委一体化平台</w:t>
      </w:r>
      <w:r>
        <w:rPr>
          <w:rFonts w:hint="eastAsia"/>
          <w:color w:val="000000" w:themeColor="dark1"/>
          <w:kern w:val="24"/>
          <w:sz w:val="22"/>
        </w:rPr>
        <w:t>深度应用</w:t>
      </w:r>
      <w:r>
        <w:rPr>
          <w:color w:val="000000" w:themeColor="dark1"/>
          <w:kern w:val="24"/>
          <w:sz w:val="22"/>
        </w:rPr>
        <w:t>的要求。</w:t>
      </w:r>
    </w:p>
    <w:p w14:paraId="1697A0FF"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w:t>
      </w:r>
      <w:r>
        <w:rPr>
          <w:color w:val="000000" w:themeColor="dark1"/>
          <w:kern w:val="24"/>
          <w:sz w:val="22"/>
        </w:rPr>
        <w:t>.</w:t>
      </w:r>
      <w:r>
        <w:rPr>
          <w:rFonts w:hint="eastAsia"/>
          <w:color w:val="000000" w:themeColor="dark1"/>
          <w:kern w:val="24"/>
          <w:sz w:val="22"/>
        </w:rPr>
        <w:t>6</w:t>
      </w:r>
      <w:r>
        <w:rPr>
          <w:color w:val="000000" w:themeColor="dark1"/>
          <w:kern w:val="24"/>
          <w:sz w:val="22"/>
        </w:rPr>
        <w:t>.2.2</w:t>
      </w:r>
      <w:r>
        <w:rPr>
          <w:color w:val="000000" w:themeColor="dark1"/>
          <w:kern w:val="24"/>
          <w:sz w:val="22"/>
        </w:rPr>
        <w:t>以上所涉及数据接口及原平台源代码（如需）均由采购人负责牵头提供，供应商负责功能的实现。</w:t>
      </w:r>
    </w:p>
    <w:p w14:paraId="52081520"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w:t>
      </w:r>
      <w:r>
        <w:rPr>
          <w:color w:val="000000" w:themeColor="dark1"/>
          <w:kern w:val="24"/>
          <w:sz w:val="22"/>
        </w:rPr>
        <w:t>.</w:t>
      </w:r>
      <w:r>
        <w:rPr>
          <w:rFonts w:hint="eastAsia"/>
          <w:color w:val="000000" w:themeColor="dark1"/>
          <w:kern w:val="24"/>
          <w:sz w:val="22"/>
        </w:rPr>
        <w:t>6</w:t>
      </w:r>
      <w:r>
        <w:rPr>
          <w:color w:val="000000" w:themeColor="dark1"/>
          <w:kern w:val="24"/>
          <w:sz w:val="22"/>
        </w:rPr>
        <w:t>.3</w:t>
      </w:r>
      <w:r>
        <w:rPr>
          <w:color w:val="000000" w:themeColor="dark1"/>
          <w:kern w:val="24"/>
          <w:sz w:val="22"/>
        </w:rPr>
        <w:t>软件性能要求</w:t>
      </w:r>
    </w:p>
    <w:p w14:paraId="1B1F5933"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w:t>
      </w:r>
      <w:r>
        <w:rPr>
          <w:rFonts w:hint="eastAsia"/>
          <w:color w:val="000000" w:themeColor="dark1"/>
          <w:kern w:val="24"/>
          <w:sz w:val="22"/>
        </w:rPr>
        <w:t>1</w:t>
      </w:r>
      <w:r>
        <w:rPr>
          <w:rFonts w:hint="eastAsia"/>
          <w:color w:val="000000" w:themeColor="dark1"/>
          <w:kern w:val="24"/>
          <w:sz w:val="22"/>
        </w:rPr>
        <w:t>）</w:t>
      </w:r>
      <w:r>
        <w:rPr>
          <w:color w:val="000000" w:themeColor="dark1"/>
          <w:kern w:val="24"/>
          <w:sz w:val="22"/>
        </w:rPr>
        <w:t>效率标准：供应商应保证系统在平均并发连接数为</w:t>
      </w:r>
      <w:r>
        <w:rPr>
          <w:color w:val="000000" w:themeColor="dark1"/>
          <w:kern w:val="24"/>
          <w:sz w:val="22"/>
        </w:rPr>
        <w:t>100</w:t>
      </w:r>
      <w:r>
        <w:rPr>
          <w:color w:val="000000" w:themeColor="dark1"/>
          <w:kern w:val="24"/>
          <w:sz w:val="22"/>
        </w:rPr>
        <w:t>、最大连接数为</w:t>
      </w:r>
      <w:r>
        <w:rPr>
          <w:color w:val="000000" w:themeColor="dark1"/>
          <w:kern w:val="24"/>
          <w:sz w:val="22"/>
        </w:rPr>
        <w:t>2000</w:t>
      </w:r>
      <w:r>
        <w:rPr>
          <w:color w:val="000000" w:themeColor="dark1"/>
          <w:kern w:val="24"/>
          <w:sz w:val="22"/>
        </w:rPr>
        <w:t>以上，数据查询的响应时间应小于</w:t>
      </w:r>
      <w:r>
        <w:rPr>
          <w:color w:val="000000" w:themeColor="dark1"/>
          <w:kern w:val="24"/>
          <w:sz w:val="22"/>
        </w:rPr>
        <w:t>3</w:t>
      </w:r>
      <w:r>
        <w:rPr>
          <w:color w:val="000000" w:themeColor="dark1"/>
          <w:kern w:val="24"/>
          <w:sz w:val="22"/>
        </w:rPr>
        <w:t>秒。</w:t>
      </w:r>
    </w:p>
    <w:p w14:paraId="1CADB493"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w:t>
      </w:r>
      <w:r>
        <w:rPr>
          <w:rFonts w:hint="eastAsia"/>
          <w:color w:val="000000" w:themeColor="dark1"/>
          <w:kern w:val="24"/>
          <w:sz w:val="22"/>
        </w:rPr>
        <w:t>2</w:t>
      </w:r>
      <w:r>
        <w:rPr>
          <w:rFonts w:hint="eastAsia"/>
          <w:color w:val="000000" w:themeColor="dark1"/>
          <w:kern w:val="24"/>
          <w:sz w:val="22"/>
        </w:rPr>
        <w:t>）</w:t>
      </w:r>
      <w:r>
        <w:rPr>
          <w:color w:val="000000" w:themeColor="dark1"/>
          <w:kern w:val="24"/>
          <w:sz w:val="22"/>
        </w:rPr>
        <w:t>兼容性标准：客户端浏览器至少兼容主流的</w:t>
      </w:r>
      <w:r>
        <w:rPr>
          <w:color w:val="000000" w:themeColor="dark1"/>
          <w:kern w:val="24"/>
          <w:sz w:val="22"/>
        </w:rPr>
        <w:t>360</w:t>
      </w:r>
      <w:r>
        <w:rPr>
          <w:color w:val="000000" w:themeColor="dark1"/>
          <w:kern w:val="24"/>
          <w:sz w:val="22"/>
        </w:rPr>
        <w:t>、谷歌、火狐、</w:t>
      </w:r>
      <w:r>
        <w:rPr>
          <w:color w:val="000000" w:themeColor="dark1"/>
          <w:kern w:val="24"/>
          <w:sz w:val="22"/>
        </w:rPr>
        <w:t>Windows Edge</w:t>
      </w:r>
      <w:r>
        <w:rPr>
          <w:color w:val="000000" w:themeColor="dark1"/>
          <w:kern w:val="24"/>
          <w:sz w:val="22"/>
        </w:rPr>
        <w:t>，且在其他主流浏览器下不允许出现网站错乱现象</w:t>
      </w:r>
    </w:p>
    <w:p w14:paraId="4EF523F9"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w:t>
      </w:r>
      <w:r>
        <w:rPr>
          <w:rFonts w:hint="eastAsia"/>
          <w:color w:val="000000" w:themeColor="dark1"/>
          <w:kern w:val="24"/>
          <w:sz w:val="22"/>
        </w:rPr>
        <w:t>3</w:t>
      </w:r>
      <w:r>
        <w:rPr>
          <w:rFonts w:hint="eastAsia"/>
          <w:color w:val="000000" w:themeColor="dark1"/>
          <w:kern w:val="24"/>
          <w:sz w:val="22"/>
        </w:rPr>
        <w:t>）</w:t>
      </w:r>
      <w:r>
        <w:rPr>
          <w:color w:val="000000" w:themeColor="dark1"/>
          <w:kern w:val="24"/>
          <w:sz w:val="22"/>
        </w:rPr>
        <w:t>扩展性标准：系统采用利用</w:t>
      </w:r>
      <w:r>
        <w:rPr>
          <w:color w:val="000000" w:themeColor="dark1"/>
          <w:kern w:val="24"/>
          <w:sz w:val="22"/>
        </w:rPr>
        <w:t>“</w:t>
      </w:r>
      <w:r>
        <w:rPr>
          <w:color w:val="000000" w:themeColor="dark1"/>
          <w:kern w:val="24"/>
          <w:sz w:val="22"/>
        </w:rPr>
        <w:t>活页夹</w:t>
      </w:r>
      <w:r>
        <w:rPr>
          <w:color w:val="000000" w:themeColor="dark1"/>
          <w:kern w:val="24"/>
          <w:sz w:val="22"/>
        </w:rPr>
        <w:t>”</w:t>
      </w:r>
      <w:r>
        <w:rPr>
          <w:color w:val="000000" w:themeColor="dark1"/>
          <w:kern w:val="24"/>
          <w:sz w:val="22"/>
        </w:rPr>
        <w:t>模式，可以通过开发接口集成其他的</w:t>
      </w:r>
      <w:r>
        <w:rPr>
          <w:color w:val="000000" w:themeColor="dark1"/>
          <w:kern w:val="24"/>
          <w:sz w:val="22"/>
        </w:rPr>
        <w:t>B/S</w:t>
      </w:r>
      <w:r>
        <w:rPr>
          <w:color w:val="000000" w:themeColor="dark1"/>
          <w:kern w:val="24"/>
          <w:sz w:val="22"/>
        </w:rPr>
        <w:t>架构系统。</w:t>
      </w:r>
    </w:p>
    <w:p w14:paraId="2D71E69E"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w:t>
      </w:r>
      <w:r>
        <w:rPr>
          <w:color w:val="000000" w:themeColor="dark1"/>
          <w:kern w:val="24"/>
          <w:sz w:val="22"/>
        </w:rPr>
        <w:t>.</w:t>
      </w:r>
      <w:r>
        <w:rPr>
          <w:rFonts w:hint="eastAsia"/>
          <w:color w:val="000000" w:themeColor="dark1"/>
          <w:kern w:val="24"/>
          <w:sz w:val="22"/>
        </w:rPr>
        <w:t>6</w:t>
      </w:r>
      <w:r>
        <w:rPr>
          <w:color w:val="000000" w:themeColor="dark1"/>
          <w:kern w:val="24"/>
          <w:sz w:val="22"/>
        </w:rPr>
        <w:t>.4</w:t>
      </w:r>
      <w:r>
        <w:rPr>
          <w:color w:val="000000" w:themeColor="dark1"/>
          <w:kern w:val="24"/>
          <w:sz w:val="22"/>
        </w:rPr>
        <w:t>软件性能指标</w:t>
      </w:r>
    </w:p>
    <w:p w14:paraId="05A9091A"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1</w:t>
      </w:r>
      <w:r>
        <w:rPr>
          <w:color w:val="000000" w:themeColor="dark1"/>
          <w:kern w:val="24"/>
          <w:sz w:val="22"/>
        </w:rPr>
        <w:t>）访问速度</w:t>
      </w:r>
    </w:p>
    <w:p w14:paraId="40CEEBC8"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在正常带宽下，普通内容浏览打开时间</w:t>
      </w:r>
      <w:r>
        <w:rPr>
          <w:rFonts w:hint="eastAsia"/>
          <w:color w:val="000000" w:themeColor="dark1"/>
          <w:kern w:val="24"/>
          <w:sz w:val="22"/>
        </w:rPr>
        <w:t>&lt;1.5</w:t>
      </w:r>
      <w:r>
        <w:rPr>
          <w:rFonts w:hint="eastAsia"/>
          <w:color w:val="000000" w:themeColor="dark1"/>
          <w:kern w:val="24"/>
          <w:sz w:val="22"/>
        </w:rPr>
        <w:t>秒，对大数据量查询的响应时间应小于</w:t>
      </w:r>
      <w:r>
        <w:rPr>
          <w:rFonts w:hint="eastAsia"/>
          <w:color w:val="000000" w:themeColor="dark1"/>
          <w:kern w:val="24"/>
          <w:sz w:val="22"/>
        </w:rPr>
        <w:t>5</w:t>
      </w:r>
      <w:r>
        <w:rPr>
          <w:rFonts w:hint="eastAsia"/>
          <w:color w:val="000000" w:themeColor="dark1"/>
          <w:kern w:val="24"/>
          <w:sz w:val="22"/>
        </w:rPr>
        <w:t>秒。</w:t>
      </w:r>
    </w:p>
    <w:p w14:paraId="5D38407B"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2</w:t>
      </w:r>
      <w:r>
        <w:rPr>
          <w:color w:val="000000" w:themeColor="dark1"/>
          <w:kern w:val="24"/>
          <w:sz w:val="22"/>
        </w:rPr>
        <w:t>）系统稳定</w:t>
      </w:r>
    </w:p>
    <w:p w14:paraId="520E8CF1"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系统建成后，应确保业务受理顺畅，能够提供</w:t>
      </w:r>
      <w:r>
        <w:rPr>
          <w:color w:val="000000" w:themeColor="dark1"/>
          <w:kern w:val="24"/>
          <w:sz w:val="22"/>
        </w:rPr>
        <w:t>7</w:t>
      </w:r>
      <w:r>
        <w:rPr>
          <w:color w:val="000000" w:themeColor="dark1"/>
          <w:kern w:val="24"/>
          <w:sz w:val="22"/>
        </w:rPr>
        <w:t>天</w:t>
      </w:r>
      <w:r>
        <w:rPr>
          <w:color w:val="000000" w:themeColor="dark1"/>
          <w:kern w:val="24"/>
          <w:sz w:val="22"/>
        </w:rPr>
        <w:t>×24</w:t>
      </w:r>
      <w:r>
        <w:rPr>
          <w:color w:val="000000" w:themeColor="dark1"/>
          <w:kern w:val="24"/>
          <w:sz w:val="22"/>
        </w:rPr>
        <w:t>小时的连续运行，平均年故障时间应</w:t>
      </w:r>
      <w:r>
        <w:rPr>
          <w:color w:val="000000" w:themeColor="dark1"/>
          <w:kern w:val="24"/>
          <w:sz w:val="22"/>
        </w:rPr>
        <w:t>&lt;5</w:t>
      </w:r>
      <w:r>
        <w:rPr>
          <w:color w:val="000000" w:themeColor="dark1"/>
          <w:kern w:val="24"/>
          <w:sz w:val="22"/>
        </w:rPr>
        <w:t>天，平均故障修复时间应</w:t>
      </w:r>
      <w:r>
        <w:rPr>
          <w:rFonts w:hint="eastAsia"/>
          <w:color w:val="000000" w:themeColor="dark1"/>
          <w:kern w:val="24"/>
          <w:sz w:val="22"/>
        </w:rPr>
        <w:t>&lt;4</w:t>
      </w:r>
      <w:r>
        <w:rPr>
          <w:rFonts w:hint="eastAsia"/>
          <w:color w:val="000000" w:themeColor="dark1"/>
          <w:kern w:val="24"/>
          <w:sz w:val="22"/>
        </w:rPr>
        <w:t>小时。</w:t>
      </w:r>
    </w:p>
    <w:p w14:paraId="1341E6B9"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3</w:t>
      </w:r>
      <w:r>
        <w:rPr>
          <w:color w:val="000000" w:themeColor="dark1"/>
          <w:kern w:val="24"/>
          <w:sz w:val="22"/>
        </w:rPr>
        <w:t>）系统拓展</w:t>
      </w:r>
    </w:p>
    <w:p w14:paraId="623D13A2"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软件功能应充分考虑未来至少</w:t>
      </w:r>
      <w:r>
        <w:rPr>
          <w:color w:val="000000" w:themeColor="dark1"/>
          <w:kern w:val="24"/>
          <w:sz w:val="22"/>
        </w:rPr>
        <w:t>3</w:t>
      </w:r>
      <w:r>
        <w:rPr>
          <w:color w:val="000000" w:themeColor="dark1"/>
          <w:kern w:val="24"/>
          <w:sz w:val="22"/>
        </w:rPr>
        <w:t>年的发展要求，系统具有一定扩展性。</w:t>
      </w:r>
    </w:p>
    <w:p w14:paraId="5C27122E"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7</w:t>
      </w:r>
      <w:r>
        <w:rPr>
          <w:color w:val="000000" w:themeColor="dark1"/>
          <w:kern w:val="24"/>
          <w:sz w:val="22"/>
        </w:rPr>
        <w:t>.</w:t>
      </w:r>
      <w:r>
        <w:rPr>
          <w:rFonts w:hint="eastAsia"/>
          <w:color w:val="000000" w:themeColor="dark1"/>
          <w:kern w:val="24"/>
          <w:sz w:val="22"/>
        </w:rPr>
        <w:t>6</w:t>
      </w:r>
      <w:r>
        <w:rPr>
          <w:color w:val="000000" w:themeColor="dark1"/>
          <w:kern w:val="24"/>
          <w:sz w:val="22"/>
        </w:rPr>
        <w:t>.5</w:t>
      </w:r>
      <w:r>
        <w:rPr>
          <w:color w:val="000000" w:themeColor="dark1"/>
          <w:kern w:val="24"/>
          <w:sz w:val="22"/>
        </w:rPr>
        <w:t>信息安全目标</w:t>
      </w:r>
    </w:p>
    <w:p w14:paraId="61F150DE"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1</w:t>
      </w:r>
      <w:r>
        <w:rPr>
          <w:color w:val="000000" w:themeColor="dark1"/>
          <w:kern w:val="24"/>
          <w:sz w:val="22"/>
        </w:rPr>
        <w:t>）可用性：是指在正常硬件和网络环境下，确保系统高效、稳定、可靠地运行。</w:t>
      </w:r>
    </w:p>
    <w:p w14:paraId="01B82C8B"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2</w:t>
      </w:r>
      <w:r>
        <w:rPr>
          <w:color w:val="000000" w:themeColor="dark1"/>
          <w:kern w:val="24"/>
          <w:sz w:val="22"/>
        </w:rPr>
        <w:t>）安全性：是指系统中的各类数据不被非法访问、窃取、误用、散发等，确保敏感数据处于可控制的范围之内，仅有经过严格身份认证的用户、系统才允许其获得相关数据。</w:t>
      </w:r>
    </w:p>
    <w:p w14:paraId="11918673"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3</w:t>
      </w:r>
      <w:r>
        <w:rPr>
          <w:color w:val="000000" w:themeColor="dark1"/>
          <w:kern w:val="24"/>
          <w:sz w:val="22"/>
        </w:rPr>
        <w:t>）完整性：是</w:t>
      </w:r>
      <w:proofErr w:type="gramStart"/>
      <w:r>
        <w:rPr>
          <w:color w:val="000000" w:themeColor="dark1"/>
          <w:kern w:val="24"/>
          <w:sz w:val="22"/>
        </w:rPr>
        <w:t>指确保</w:t>
      </w:r>
      <w:proofErr w:type="gramEnd"/>
      <w:r>
        <w:rPr>
          <w:color w:val="000000" w:themeColor="dark1"/>
          <w:kern w:val="24"/>
          <w:sz w:val="22"/>
        </w:rPr>
        <w:t>系统数据完整、可靠、不被篡改。信息具有权威性和完整性，其信息内容应真实可靠、不被篡改。</w:t>
      </w:r>
    </w:p>
    <w:p w14:paraId="16DF94DE"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lastRenderedPageBreak/>
        <w:t>（</w:t>
      </w:r>
      <w:r>
        <w:rPr>
          <w:color w:val="000000" w:themeColor="dark1"/>
          <w:kern w:val="24"/>
          <w:sz w:val="22"/>
        </w:rPr>
        <w:t>4</w:t>
      </w:r>
      <w:r>
        <w:rPr>
          <w:color w:val="000000" w:themeColor="dark1"/>
          <w:kern w:val="24"/>
          <w:sz w:val="22"/>
        </w:rPr>
        <w:t>）抗抵赖性：是</w:t>
      </w:r>
      <w:proofErr w:type="gramStart"/>
      <w:r>
        <w:rPr>
          <w:color w:val="000000" w:themeColor="dark1"/>
          <w:kern w:val="24"/>
          <w:sz w:val="22"/>
        </w:rPr>
        <w:t>指确保</w:t>
      </w:r>
      <w:proofErr w:type="gramEnd"/>
      <w:r>
        <w:rPr>
          <w:color w:val="000000" w:themeColor="dark1"/>
          <w:kern w:val="24"/>
          <w:sz w:val="22"/>
        </w:rPr>
        <w:t>系统用户认证可靠，相关操作记录具有唯一性，用户身份不被假冒等。</w:t>
      </w:r>
    </w:p>
    <w:p w14:paraId="1A5EBDC6"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5</w:t>
      </w:r>
      <w:r>
        <w:rPr>
          <w:color w:val="000000" w:themeColor="dark1"/>
          <w:kern w:val="24"/>
          <w:sz w:val="22"/>
        </w:rPr>
        <w:t>）可管理性：是</w:t>
      </w:r>
      <w:proofErr w:type="gramStart"/>
      <w:r>
        <w:rPr>
          <w:color w:val="000000" w:themeColor="dark1"/>
          <w:kern w:val="24"/>
          <w:sz w:val="22"/>
        </w:rPr>
        <w:t>指确保</w:t>
      </w:r>
      <w:proofErr w:type="gramEnd"/>
      <w:r>
        <w:rPr>
          <w:color w:val="000000" w:themeColor="dark1"/>
          <w:kern w:val="24"/>
          <w:sz w:val="22"/>
        </w:rPr>
        <w:t>系统的各类系统资源，包括应用系统、数据、用户等都是处于管理和控制之下；不存在系统无法管理的信息资源。</w:t>
      </w:r>
    </w:p>
    <w:p w14:paraId="3FA32674" w14:textId="77777777" w:rsidR="007D641D" w:rsidRDefault="007D641D" w:rsidP="007D641D">
      <w:pPr>
        <w:widowControl/>
        <w:ind w:firstLineChars="193" w:firstLine="425"/>
        <w:jc w:val="left"/>
        <w:rPr>
          <w:color w:val="000000" w:themeColor="dark1"/>
          <w:kern w:val="24"/>
          <w:sz w:val="22"/>
        </w:rPr>
      </w:pPr>
      <w:r>
        <w:rPr>
          <w:color w:val="000000" w:themeColor="dark1"/>
          <w:kern w:val="24"/>
          <w:sz w:val="22"/>
        </w:rPr>
        <w:t>（</w:t>
      </w:r>
      <w:r>
        <w:rPr>
          <w:color w:val="000000" w:themeColor="dark1"/>
          <w:kern w:val="24"/>
          <w:sz w:val="22"/>
        </w:rPr>
        <w:t>6</w:t>
      </w:r>
      <w:r>
        <w:rPr>
          <w:color w:val="000000" w:themeColor="dark1"/>
          <w:kern w:val="24"/>
          <w:sz w:val="22"/>
        </w:rPr>
        <w:t>）可审计性：是指通过对系统中的事件审计，记录网络和系统上发生的相关事件，作为事后审计、核查的依据。</w:t>
      </w:r>
    </w:p>
    <w:p w14:paraId="7106FB97" w14:textId="77777777" w:rsidR="007D641D" w:rsidRDefault="007D641D" w:rsidP="007D641D">
      <w:pPr>
        <w:pStyle w:val="a8"/>
        <w:rPr>
          <w:kern w:val="24"/>
        </w:rPr>
      </w:pPr>
      <w:r>
        <w:rPr>
          <w:rFonts w:hint="eastAsia"/>
        </w:rPr>
        <w:t>7</w:t>
      </w:r>
      <w:r>
        <w:t>.</w:t>
      </w:r>
      <w:r>
        <w:rPr>
          <w:rFonts w:hint="eastAsia"/>
        </w:rPr>
        <w:t>7</w:t>
      </w:r>
      <w:r>
        <w:rPr>
          <w:kern w:val="24"/>
        </w:rPr>
        <w:t>工作进度</w:t>
      </w:r>
    </w:p>
    <w:p w14:paraId="33EECCB0" w14:textId="77777777" w:rsidR="007D641D" w:rsidRDefault="007D641D" w:rsidP="007D641D">
      <w:pPr>
        <w:pStyle w:val="a8"/>
        <w:rPr>
          <w:rFonts w:ascii="宋体" w:hAnsi="宋体" w:cs="宋体" w:hint="eastAsia"/>
          <w:szCs w:val="22"/>
        </w:rPr>
      </w:pPr>
      <w:r>
        <w:rPr>
          <w:rFonts w:ascii="宋体" w:hAnsi="宋体" w:cs="宋体" w:hint="eastAsia"/>
          <w:szCs w:val="22"/>
        </w:rPr>
        <w:t>项目建设总周期：自合同签订之日起至</w:t>
      </w:r>
      <w:r>
        <w:rPr>
          <w:rFonts w:ascii="宋体" w:hAnsi="宋体" w:cs="宋体" w:hint="eastAsia"/>
          <w:szCs w:val="22"/>
        </w:rPr>
        <w:t>2025</w:t>
      </w:r>
      <w:r>
        <w:rPr>
          <w:rFonts w:ascii="宋体" w:hAnsi="宋体" w:cs="宋体" w:hint="eastAsia"/>
          <w:szCs w:val="22"/>
        </w:rPr>
        <w:t>年</w:t>
      </w:r>
      <w:r>
        <w:rPr>
          <w:rFonts w:ascii="宋体" w:hAnsi="宋体" w:cs="宋体" w:hint="eastAsia"/>
          <w:szCs w:val="22"/>
        </w:rPr>
        <w:t>12</w:t>
      </w:r>
      <w:r>
        <w:rPr>
          <w:rFonts w:ascii="宋体" w:hAnsi="宋体" w:cs="宋体" w:hint="eastAsia"/>
          <w:szCs w:val="22"/>
        </w:rPr>
        <w:t>月底前交付，项目建设周期包括项目前期调研和设计阶段、</w:t>
      </w:r>
      <w:r>
        <w:rPr>
          <w:rFonts w:ascii="宋体" w:hAnsi="宋体" w:cs="宋体" w:hint="eastAsia"/>
          <w:kern w:val="0"/>
          <w:szCs w:val="22"/>
        </w:rPr>
        <w:t>项目实施阶段</w:t>
      </w:r>
      <w:r>
        <w:rPr>
          <w:rFonts w:ascii="宋体" w:hAnsi="宋体" w:cs="宋体" w:hint="eastAsia"/>
          <w:szCs w:val="22"/>
        </w:rPr>
        <w:t>、</w:t>
      </w:r>
      <w:r>
        <w:rPr>
          <w:rFonts w:ascii="宋体" w:hAnsi="宋体" w:cs="宋体" w:hint="eastAsia"/>
          <w:kern w:val="0"/>
          <w:szCs w:val="22"/>
        </w:rPr>
        <w:t>系统培训与试运行阶段</w:t>
      </w:r>
      <w:r>
        <w:rPr>
          <w:rFonts w:ascii="宋体" w:hAnsi="宋体" w:cs="宋体" w:hint="eastAsia"/>
          <w:szCs w:val="22"/>
        </w:rPr>
        <w:t>、</w:t>
      </w:r>
      <w:r>
        <w:rPr>
          <w:rFonts w:ascii="宋体" w:hAnsi="宋体" w:cs="宋体" w:hint="eastAsia"/>
          <w:kern w:val="0"/>
          <w:szCs w:val="22"/>
        </w:rPr>
        <w:t>项目验收阶段</w:t>
      </w:r>
      <w:r>
        <w:rPr>
          <w:rFonts w:ascii="宋体" w:hAnsi="宋体" w:cs="宋体" w:hint="eastAsia"/>
          <w:szCs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783"/>
        <w:gridCol w:w="5865"/>
      </w:tblGrid>
      <w:tr w:rsidR="007D641D" w14:paraId="69BAB87C" w14:textId="77777777" w:rsidTr="00B113D2">
        <w:trPr>
          <w:trHeight w:val="23"/>
          <w:jc w:val="center"/>
        </w:trPr>
        <w:tc>
          <w:tcPr>
            <w:tcW w:w="1028" w:type="pct"/>
            <w:shd w:val="clear" w:color="auto" w:fill="auto"/>
            <w:vAlign w:val="center"/>
          </w:tcPr>
          <w:p w14:paraId="6B2F4717" w14:textId="77777777" w:rsidR="007D641D" w:rsidRDefault="007D641D" w:rsidP="00B113D2">
            <w:pPr>
              <w:spacing w:line="240" w:lineRule="auto"/>
              <w:jc w:val="center"/>
              <w:rPr>
                <w:rFonts w:ascii="宋体" w:hAnsi="宋体" w:cs="宋体" w:hint="eastAsia"/>
                <w:b/>
                <w:bCs/>
                <w:sz w:val="22"/>
              </w:rPr>
            </w:pPr>
            <w:r>
              <w:rPr>
                <w:rFonts w:ascii="宋体" w:hAnsi="宋体" w:cs="宋体" w:hint="eastAsia"/>
                <w:b/>
                <w:bCs/>
                <w:sz w:val="22"/>
              </w:rPr>
              <w:t>实施阶段</w:t>
            </w:r>
          </w:p>
        </w:tc>
        <w:tc>
          <w:tcPr>
            <w:tcW w:w="926" w:type="pct"/>
            <w:shd w:val="clear" w:color="auto" w:fill="auto"/>
            <w:vAlign w:val="center"/>
          </w:tcPr>
          <w:p w14:paraId="0FC71E51" w14:textId="77777777" w:rsidR="007D641D" w:rsidRDefault="007D641D" w:rsidP="00B113D2">
            <w:pPr>
              <w:spacing w:line="240" w:lineRule="auto"/>
              <w:jc w:val="center"/>
              <w:rPr>
                <w:rFonts w:ascii="宋体" w:hAnsi="宋体" w:cs="宋体" w:hint="eastAsia"/>
                <w:b/>
                <w:bCs/>
                <w:sz w:val="22"/>
              </w:rPr>
            </w:pPr>
            <w:r>
              <w:rPr>
                <w:rFonts w:ascii="宋体" w:hAnsi="宋体" w:cs="宋体" w:hint="eastAsia"/>
                <w:b/>
                <w:bCs/>
                <w:sz w:val="22"/>
              </w:rPr>
              <w:t>实施时间</w:t>
            </w:r>
          </w:p>
        </w:tc>
        <w:tc>
          <w:tcPr>
            <w:tcW w:w="3045" w:type="pct"/>
            <w:shd w:val="clear" w:color="auto" w:fill="auto"/>
            <w:vAlign w:val="center"/>
          </w:tcPr>
          <w:p w14:paraId="64E2BEB3" w14:textId="77777777" w:rsidR="007D641D" w:rsidRDefault="007D641D" w:rsidP="00B113D2">
            <w:pPr>
              <w:spacing w:line="240" w:lineRule="auto"/>
              <w:jc w:val="center"/>
              <w:rPr>
                <w:rFonts w:ascii="宋体" w:hAnsi="宋体" w:cs="宋体" w:hint="eastAsia"/>
                <w:b/>
                <w:bCs/>
                <w:sz w:val="22"/>
              </w:rPr>
            </w:pPr>
            <w:r>
              <w:rPr>
                <w:rFonts w:ascii="宋体" w:hAnsi="宋体" w:cs="宋体" w:hint="eastAsia"/>
                <w:b/>
                <w:bCs/>
                <w:sz w:val="22"/>
              </w:rPr>
              <w:t>实施安排</w:t>
            </w:r>
          </w:p>
        </w:tc>
      </w:tr>
      <w:tr w:rsidR="007D641D" w14:paraId="1B96C09E" w14:textId="77777777" w:rsidTr="00B113D2">
        <w:trPr>
          <w:trHeight w:val="23"/>
          <w:jc w:val="center"/>
        </w:trPr>
        <w:tc>
          <w:tcPr>
            <w:tcW w:w="1028" w:type="pct"/>
            <w:shd w:val="clear" w:color="auto" w:fill="auto"/>
            <w:vAlign w:val="center"/>
          </w:tcPr>
          <w:p w14:paraId="3B44569F" w14:textId="77777777" w:rsidR="007D641D" w:rsidRDefault="007D641D" w:rsidP="00B113D2">
            <w:pPr>
              <w:spacing w:line="240" w:lineRule="auto"/>
              <w:rPr>
                <w:rFonts w:ascii="宋体" w:hAnsi="宋体" w:cs="宋体" w:hint="eastAsia"/>
                <w:sz w:val="22"/>
              </w:rPr>
            </w:pPr>
            <w:r>
              <w:rPr>
                <w:rFonts w:ascii="宋体" w:hAnsi="宋体" w:cs="宋体" w:hint="eastAsia"/>
                <w:sz w:val="22"/>
              </w:rPr>
              <w:t>需求调研与设计阶段</w:t>
            </w:r>
          </w:p>
        </w:tc>
        <w:tc>
          <w:tcPr>
            <w:tcW w:w="926" w:type="pct"/>
            <w:shd w:val="clear" w:color="auto" w:fill="auto"/>
            <w:vAlign w:val="center"/>
          </w:tcPr>
          <w:p w14:paraId="47BBE8FA" w14:textId="77777777" w:rsidR="007D641D" w:rsidRDefault="007D641D" w:rsidP="00B113D2">
            <w:pPr>
              <w:spacing w:line="240" w:lineRule="auto"/>
              <w:jc w:val="center"/>
              <w:rPr>
                <w:rFonts w:ascii="宋体" w:hAnsi="宋体" w:cs="宋体" w:hint="eastAsia"/>
                <w:sz w:val="22"/>
              </w:rPr>
            </w:pPr>
            <w:r>
              <w:rPr>
                <w:rFonts w:ascii="宋体" w:hAnsi="宋体" w:cs="宋体" w:hint="eastAsia"/>
                <w:sz w:val="22"/>
              </w:rPr>
              <w:t>合同签订生效后2个月内完成</w:t>
            </w:r>
          </w:p>
        </w:tc>
        <w:tc>
          <w:tcPr>
            <w:tcW w:w="3045" w:type="pct"/>
            <w:shd w:val="clear" w:color="auto" w:fill="auto"/>
            <w:vAlign w:val="center"/>
          </w:tcPr>
          <w:p w14:paraId="0EE5A926" w14:textId="77777777" w:rsidR="007D641D" w:rsidRDefault="007D641D" w:rsidP="00B113D2">
            <w:pPr>
              <w:spacing w:line="240" w:lineRule="auto"/>
              <w:rPr>
                <w:rFonts w:ascii="宋体" w:hAnsi="宋体" w:cs="宋体" w:hint="eastAsia"/>
                <w:sz w:val="22"/>
              </w:rPr>
            </w:pPr>
            <w:r>
              <w:rPr>
                <w:rFonts w:ascii="宋体" w:hAnsi="宋体" w:cs="宋体" w:hint="eastAsia"/>
                <w:sz w:val="22"/>
              </w:rPr>
              <w:t>项目工作组组织各部门对系统的业务及信息系统进行详细需求调研，完成总体设计。</w:t>
            </w:r>
          </w:p>
        </w:tc>
      </w:tr>
      <w:tr w:rsidR="007D641D" w14:paraId="27C5F062" w14:textId="77777777" w:rsidTr="00B113D2">
        <w:trPr>
          <w:trHeight w:val="23"/>
          <w:jc w:val="center"/>
        </w:trPr>
        <w:tc>
          <w:tcPr>
            <w:tcW w:w="1028" w:type="pct"/>
            <w:shd w:val="clear" w:color="auto" w:fill="auto"/>
            <w:vAlign w:val="center"/>
          </w:tcPr>
          <w:p w14:paraId="01682E84" w14:textId="77777777" w:rsidR="007D641D" w:rsidRDefault="007D641D" w:rsidP="00B113D2">
            <w:pPr>
              <w:spacing w:line="240" w:lineRule="auto"/>
              <w:rPr>
                <w:rFonts w:ascii="宋体" w:hAnsi="宋体" w:cs="宋体" w:hint="eastAsia"/>
                <w:sz w:val="22"/>
              </w:rPr>
            </w:pPr>
            <w:r>
              <w:rPr>
                <w:rFonts w:ascii="宋体" w:hAnsi="宋体" w:cs="宋体" w:hint="eastAsia"/>
                <w:kern w:val="0"/>
                <w:sz w:val="22"/>
              </w:rPr>
              <w:t>项目实施阶段</w:t>
            </w:r>
          </w:p>
        </w:tc>
        <w:tc>
          <w:tcPr>
            <w:tcW w:w="926" w:type="pct"/>
            <w:shd w:val="clear" w:color="auto" w:fill="auto"/>
            <w:vAlign w:val="center"/>
          </w:tcPr>
          <w:p w14:paraId="14CD2B83" w14:textId="77777777" w:rsidR="007D641D" w:rsidRDefault="007D641D" w:rsidP="00B113D2">
            <w:pPr>
              <w:spacing w:line="240" w:lineRule="auto"/>
              <w:jc w:val="center"/>
              <w:rPr>
                <w:rFonts w:ascii="宋体" w:hAnsi="宋体" w:cs="宋体" w:hint="eastAsia"/>
                <w:sz w:val="22"/>
              </w:rPr>
            </w:pPr>
            <w:r>
              <w:rPr>
                <w:rFonts w:ascii="宋体" w:hAnsi="宋体" w:cs="宋体" w:hint="eastAsia"/>
                <w:sz w:val="22"/>
              </w:rPr>
              <w:t>需求调研与设计阶段完成后6个月内完成</w:t>
            </w:r>
          </w:p>
        </w:tc>
        <w:tc>
          <w:tcPr>
            <w:tcW w:w="3045" w:type="pct"/>
            <w:shd w:val="clear" w:color="auto" w:fill="auto"/>
            <w:vAlign w:val="center"/>
          </w:tcPr>
          <w:p w14:paraId="1E0B04DA" w14:textId="77777777" w:rsidR="007D641D" w:rsidRDefault="007D641D" w:rsidP="00B113D2">
            <w:pPr>
              <w:spacing w:line="240" w:lineRule="auto"/>
              <w:rPr>
                <w:rFonts w:ascii="宋体" w:hAnsi="宋体" w:cs="宋体" w:hint="eastAsia"/>
                <w:sz w:val="22"/>
              </w:rPr>
            </w:pPr>
            <w:r>
              <w:rPr>
                <w:rFonts w:ascii="宋体" w:hAnsi="宋体" w:cs="宋体" w:hint="eastAsia"/>
                <w:sz w:val="22"/>
              </w:rPr>
              <w:t>完成需求报告以及总体设计报告，组织开展应用系统的详细设计和开发，并完成各系统的独立测试。</w:t>
            </w:r>
          </w:p>
        </w:tc>
      </w:tr>
      <w:tr w:rsidR="007D641D" w14:paraId="403782F0" w14:textId="77777777" w:rsidTr="00B113D2">
        <w:trPr>
          <w:trHeight w:val="23"/>
          <w:jc w:val="center"/>
        </w:trPr>
        <w:tc>
          <w:tcPr>
            <w:tcW w:w="1028" w:type="pct"/>
            <w:shd w:val="clear" w:color="auto" w:fill="auto"/>
            <w:vAlign w:val="center"/>
          </w:tcPr>
          <w:p w14:paraId="6FA39EE0" w14:textId="77777777" w:rsidR="007D641D" w:rsidRDefault="007D641D" w:rsidP="00B113D2">
            <w:pPr>
              <w:spacing w:line="240" w:lineRule="auto"/>
              <w:rPr>
                <w:rFonts w:ascii="宋体" w:hAnsi="宋体" w:cs="宋体" w:hint="eastAsia"/>
                <w:sz w:val="22"/>
              </w:rPr>
            </w:pPr>
            <w:r>
              <w:rPr>
                <w:rFonts w:ascii="宋体" w:hAnsi="宋体" w:cs="宋体" w:hint="eastAsia"/>
                <w:sz w:val="22"/>
              </w:rPr>
              <w:t>系统培训与试运行阶段</w:t>
            </w:r>
          </w:p>
        </w:tc>
        <w:tc>
          <w:tcPr>
            <w:tcW w:w="926" w:type="pct"/>
            <w:shd w:val="clear" w:color="auto" w:fill="auto"/>
            <w:vAlign w:val="center"/>
          </w:tcPr>
          <w:p w14:paraId="7312F391" w14:textId="77777777" w:rsidR="007D641D" w:rsidRDefault="007D641D" w:rsidP="00B113D2">
            <w:pPr>
              <w:spacing w:line="240" w:lineRule="auto"/>
              <w:jc w:val="center"/>
              <w:rPr>
                <w:rFonts w:ascii="宋体" w:hAnsi="宋体" w:cs="宋体" w:hint="eastAsia"/>
                <w:sz w:val="22"/>
              </w:rPr>
            </w:pPr>
            <w:proofErr w:type="gramStart"/>
            <w:r>
              <w:rPr>
                <w:rFonts w:ascii="宋体" w:hAnsi="宋体" w:cs="宋体" w:hint="eastAsia"/>
                <w:sz w:val="22"/>
              </w:rPr>
              <w:t>自系统</w:t>
            </w:r>
            <w:proofErr w:type="gramEnd"/>
            <w:r>
              <w:rPr>
                <w:rFonts w:ascii="宋体" w:hAnsi="宋体" w:cs="宋体" w:hint="eastAsia"/>
                <w:sz w:val="22"/>
              </w:rPr>
              <w:t>上线并进入试运行期之日起至 2025年12月底</w:t>
            </w:r>
          </w:p>
        </w:tc>
        <w:tc>
          <w:tcPr>
            <w:tcW w:w="3045" w:type="pct"/>
            <w:shd w:val="clear" w:color="auto" w:fill="auto"/>
            <w:vAlign w:val="center"/>
          </w:tcPr>
          <w:p w14:paraId="3916F165" w14:textId="77777777" w:rsidR="007D641D" w:rsidRDefault="007D641D" w:rsidP="00B113D2">
            <w:pPr>
              <w:spacing w:line="240" w:lineRule="auto"/>
              <w:rPr>
                <w:rFonts w:ascii="宋体" w:hAnsi="宋体" w:cs="宋体" w:hint="eastAsia"/>
                <w:sz w:val="22"/>
              </w:rPr>
            </w:pPr>
            <w:r>
              <w:rPr>
                <w:rFonts w:ascii="宋体" w:hAnsi="宋体" w:cs="宋体" w:hint="eastAsia"/>
                <w:sz w:val="22"/>
              </w:rPr>
              <w:t>与上一阶段穿插进行，按培训计划完成培训，项目进入试运行状态，根据试运行反馈调整系统。</w:t>
            </w:r>
          </w:p>
        </w:tc>
      </w:tr>
      <w:tr w:rsidR="007D641D" w14:paraId="53B74642" w14:textId="77777777" w:rsidTr="00B113D2">
        <w:trPr>
          <w:trHeight w:val="23"/>
          <w:jc w:val="center"/>
        </w:trPr>
        <w:tc>
          <w:tcPr>
            <w:tcW w:w="1028" w:type="pct"/>
            <w:shd w:val="clear" w:color="auto" w:fill="auto"/>
            <w:vAlign w:val="center"/>
          </w:tcPr>
          <w:p w14:paraId="2CA70376" w14:textId="77777777" w:rsidR="007D641D" w:rsidRDefault="007D641D" w:rsidP="00B113D2">
            <w:pPr>
              <w:spacing w:line="240" w:lineRule="auto"/>
              <w:rPr>
                <w:rFonts w:ascii="宋体" w:hAnsi="宋体" w:cs="宋体" w:hint="eastAsia"/>
                <w:sz w:val="22"/>
              </w:rPr>
            </w:pPr>
            <w:r>
              <w:rPr>
                <w:rFonts w:ascii="宋体" w:hAnsi="宋体" w:cs="宋体" w:hint="eastAsia"/>
                <w:sz w:val="22"/>
              </w:rPr>
              <w:t>项目验收阶段</w:t>
            </w:r>
          </w:p>
        </w:tc>
        <w:tc>
          <w:tcPr>
            <w:tcW w:w="926" w:type="pct"/>
            <w:shd w:val="clear" w:color="auto" w:fill="auto"/>
            <w:vAlign w:val="center"/>
          </w:tcPr>
          <w:p w14:paraId="1E3C8A47" w14:textId="77777777" w:rsidR="007D641D" w:rsidRDefault="007D641D" w:rsidP="00B113D2">
            <w:pPr>
              <w:spacing w:line="240" w:lineRule="auto"/>
              <w:jc w:val="center"/>
              <w:rPr>
                <w:rFonts w:ascii="宋体" w:hAnsi="宋体" w:cs="宋体" w:hint="eastAsia"/>
                <w:sz w:val="22"/>
              </w:rPr>
            </w:pPr>
            <w:r>
              <w:rPr>
                <w:rFonts w:ascii="宋体" w:hAnsi="宋体" w:cs="宋体" w:hint="eastAsia"/>
                <w:sz w:val="22"/>
              </w:rPr>
              <w:t>2025年12月底前完成</w:t>
            </w:r>
          </w:p>
        </w:tc>
        <w:tc>
          <w:tcPr>
            <w:tcW w:w="3045" w:type="pct"/>
            <w:shd w:val="clear" w:color="auto" w:fill="auto"/>
            <w:vAlign w:val="center"/>
          </w:tcPr>
          <w:p w14:paraId="1391996A" w14:textId="77777777" w:rsidR="007D641D" w:rsidRDefault="007D641D" w:rsidP="00B113D2">
            <w:pPr>
              <w:widowControl/>
              <w:spacing w:line="240" w:lineRule="auto"/>
              <w:jc w:val="left"/>
              <w:rPr>
                <w:rFonts w:ascii="宋体" w:hAnsi="宋体" w:cs="宋体" w:hint="eastAsia"/>
                <w:sz w:val="22"/>
              </w:rPr>
            </w:pPr>
            <w:r>
              <w:rPr>
                <w:rFonts w:ascii="宋体" w:hAnsi="宋体" w:cs="宋体" w:hint="eastAsia"/>
                <w:color w:val="000000"/>
                <w:kern w:val="0"/>
                <w:sz w:val="22"/>
                <w:lang w:bidi="ar"/>
              </w:rPr>
              <w:t>根据采购人意见及新区大数据中心反馈修改并通过验收。</w:t>
            </w:r>
          </w:p>
        </w:tc>
      </w:tr>
    </w:tbl>
    <w:p w14:paraId="390F2825" w14:textId="77777777" w:rsidR="007D641D" w:rsidRDefault="007D641D" w:rsidP="007D641D">
      <w:pPr>
        <w:widowControl/>
        <w:ind w:firstLineChars="193" w:firstLine="425"/>
        <w:jc w:val="left"/>
        <w:rPr>
          <w:color w:val="000000" w:themeColor="dark1"/>
          <w:kern w:val="24"/>
          <w:sz w:val="22"/>
        </w:rPr>
      </w:pPr>
      <w:r>
        <w:rPr>
          <w:rFonts w:hint="eastAsia"/>
          <w:bCs/>
          <w:sz w:val="22"/>
        </w:rPr>
        <w:t>7</w:t>
      </w:r>
      <w:r>
        <w:rPr>
          <w:bCs/>
          <w:sz w:val="22"/>
        </w:rPr>
        <w:t>.</w:t>
      </w:r>
      <w:r>
        <w:rPr>
          <w:rFonts w:hint="eastAsia"/>
          <w:bCs/>
          <w:sz w:val="22"/>
        </w:rPr>
        <w:t>8</w:t>
      </w:r>
      <w:r>
        <w:rPr>
          <w:color w:val="000000" w:themeColor="dark1"/>
          <w:kern w:val="24"/>
          <w:sz w:val="22"/>
        </w:rPr>
        <w:t>其他</w:t>
      </w:r>
    </w:p>
    <w:p w14:paraId="1583E8F0" w14:textId="77777777" w:rsidR="007D641D" w:rsidRDefault="007D641D" w:rsidP="007D641D">
      <w:pPr>
        <w:widowControl/>
        <w:ind w:firstLineChars="193" w:firstLine="425"/>
        <w:jc w:val="left"/>
        <w:rPr>
          <w:color w:val="000000" w:themeColor="dark1"/>
          <w:kern w:val="24"/>
          <w:sz w:val="22"/>
        </w:rPr>
      </w:pPr>
      <w:r>
        <w:rPr>
          <w:rFonts w:hint="eastAsia"/>
          <w:color w:val="000000" w:themeColor="dark1"/>
          <w:kern w:val="24"/>
          <w:sz w:val="22"/>
        </w:rPr>
        <w:t>质保期：软件开发质量保证（免费技术支持）期为</w:t>
      </w:r>
      <w:r>
        <w:rPr>
          <w:rFonts w:hint="eastAsia"/>
          <w:color w:val="000000" w:themeColor="dark1"/>
          <w:kern w:val="24"/>
          <w:sz w:val="22"/>
        </w:rPr>
        <w:t>1</w:t>
      </w:r>
      <w:r>
        <w:rPr>
          <w:rFonts w:hint="eastAsia"/>
          <w:color w:val="000000" w:themeColor="dark1"/>
          <w:kern w:val="24"/>
          <w:sz w:val="22"/>
        </w:rPr>
        <w:t>年。质量保证期工作内容要求按照合同文件规定执行。质量保证期从项目验收通过并交付之日后起计。</w:t>
      </w:r>
    </w:p>
    <w:p w14:paraId="008BFC55" w14:textId="77777777" w:rsidR="007D641D" w:rsidRDefault="007D641D" w:rsidP="007D641D">
      <w:pPr>
        <w:ind w:firstLineChars="192" w:firstLine="424"/>
        <w:outlineLvl w:val="2"/>
        <w:rPr>
          <w:b/>
          <w:sz w:val="22"/>
        </w:rPr>
      </w:pPr>
      <w:bookmarkStart w:id="21" w:name="_Toc497211605"/>
      <w:bookmarkStart w:id="22" w:name="_Toc180353389"/>
      <w:r>
        <w:rPr>
          <w:rFonts w:hint="eastAsia"/>
          <w:b/>
          <w:sz w:val="22"/>
        </w:rPr>
        <w:t>8</w:t>
      </w:r>
      <w:bookmarkEnd w:id="21"/>
      <w:r>
        <w:rPr>
          <w:b/>
          <w:bCs/>
          <w:sz w:val="22"/>
        </w:rPr>
        <w:t>质量标准及验收要求</w:t>
      </w:r>
      <w:bookmarkEnd w:id="22"/>
    </w:p>
    <w:p w14:paraId="155C04C0" w14:textId="77777777" w:rsidR="007D641D" w:rsidRDefault="007D641D" w:rsidP="007D641D">
      <w:pPr>
        <w:tabs>
          <w:tab w:val="left" w:pos="3060"/>
        </w:tabs>
        <w:adjustRightInd w:val="0"/>
        <w:snapToGrid w:val="0"/>
        <w:ind w:firstLineChars="200" w:firstLine="442"/>
        <w:rPr>
          <w:b/>
          <w:bCs/>
          <w:sz w:val="22"/>
        </w:rPr>
      </w:pPr>
      <w:bookmarkStart w:id="23" w:name="_Toc497211606"/>
      <w:r>
        <w:rPr>
          <w:rFonts w:hint="eastAsia"/>
          <w:b/>
          <w:bCs/>
          <w:sz w:val="22"/>
        </w:rPr>
        <w:t>8</w:t>
      </w:r>
      <w:r>
        <w:rPr>
          <w:b/>
          <w:bCs/>
          <w:sz w:val="22"/>
        </w:rPr>
        <w:t>.1</w:t>
      </w:r>
      <w:r>
        <w:rPr>
          <w:b/>
          <w:bCs/>
          <w:sz w:val="22"/>
        </w:rPr>
        <w:t>质量标准</w:t>
      </w:r>
    </w:p>
    <w:p w14:paraId="062EF240" w14:textId="77777777" w:rsidR="007D641D" w:rsidRDefault="007D641D" w:rsidP="007D641D">
      <w:pPr>
        <w:adjustRightInd w:val="0"/>
        <w:snapToGrid w:val="0"/>
        <w:ind w:firstLineChars="200" w:firstLine="440"/>
        <w:rPr>
          <w:color w:val="000000"/>
          <w:sz w:val="22"/>
        </w:rPr>
      </w:pPr>
      <w:r>
        <w:rPr>
          <w:rFonts w:hint="eastAsia"/>
          <w:color w:val="000000"/>
          <w:sz w:val="22"/>
        </w:rPr>
        <w:t>8</w:t>
      </w:r>
      <w:r>
        <w:rPr>
          <w:color w:val="000000"/>
          <w:sz w:val="22"/>
        </w:rPr>
        <w:t>.1.1</w:t>
      </w:r>
      <w:r>
        <w:rPr>
          <w:rFonts w:hint="eastAsia"/>
          <w:color w:val="000000"/>
          <w:sz w:val="22"/>
        </w:rPr>
        <w:t>供应商</w:t>
      </w:r>
      <w:r>
        <w:rPr>
          <w:color w:val="000000"/>
          <w:sz w:val="22"/>
        </w:rPr>
        <w:t>所交付软件系统应满足本项目合同文件明确的功能性、使用性要求。软件开发质量标准按照国家标准、招标需求确定，上述标准不一致的，以严格的标准为准。没有国家标准、行业标准和企业标准的，按照通常标准或者符合招标目的的特定标准确定。</w:t>
      </w:r>
    </w:p>
    <w:p w14:paraId="52103E94" w14:textId="77777777" w:rsidR="007D641D" w:rsidRDefault="007D641D" w:rsidP="007D641D">
      <w:pPr>
        <w:adjustRightInd w:val="0"/>
        <w:snapToGrid w:val="0"/>
        <w:ind w:firstLineChars="200" w:firstLine="440"/>
        <w:rPr>
          <w:color w:val="000000"/>
          <w:sz w:val="22"/>
        </w:rPr>
      </w:pPr>
      <w:r>
        <w:rPr>
          <w:rFonts w:hint="eastAsia"/>
          <w:color w:val="000000"/>
          <w:sz w:val="22"/>
        </w:rPr>
        <w:t>8</w:t>
      </w:r>
      <w:r>
        <w:rPr>
          <w:color w:val="000000"/>
          <w:sz w:val="22"/>
        </w:rPr>
        <w:t xml:space="preserve">.1.2 </w:t>
      </w:r>
      <w:r>
        <w:rPr>
          <w:rFonts w:hint="eastAsia"/>
          <w:color w:val="000000"/>
          <w:sz w:val="22"/>
        </w:rPr>
        <w:t>供应商</w:t>
      </w:r>
      <w:r>
        <w:rPr>
          <w:color w:val="000000"/>
          <w:sz w:val="22"/>
        </w:rPr>
        <w:t>所交付的软件系统还应符合国家和上海市有关系统运行安全之规定。</w:t>
      </w:r>
    </w:p>
    <w:p w14:paraId="543D943C" w14:textId="77777777" w:rsidR="007D641D" w:rsidRDefault="007D641D" w:rsidP="007D641D">
      <w:pPr>
        <w:adjustRightInd w:val="0"/>
        <w:snapToGrid w:val="0"/>
        <w:ind w:firstLineChars="200" w:firstLine="440"/>
        <w:rPr>
          <w:color w:val="000000"/>
          <w:sz w:val="22"/>
        </w:rPr>
      </w:pPr>
      <w:r>
        <w:rPr>
          <w:rFonts w:hint="eastAsia"/>
          <w:color w:val="000000"/>
          <w:sz w:val="22"/>
        </w:rPr>
        <w:t>8</w:t>
      </w:r>
      <w:r>
        <w:rPr>
          <w:color w:val="000000"/>
          <w:sz w:val="22"/>
        </w:rPr>
        <w:t>.1.3</w:t>
      </w:r>
      <w:r>
        <w:rPr>
          <w:color w:val="000000"/>
          <w:sz w:val="22"/>
        </w:rPr>
        <w:t>在软件开发启动之前，</w:t>
      </w:r>
      <w:r>
        <w:rPr>
          <w:rFonts w:hint="eastAsia"/>
          <w:color w:val="000000"/>
          <w:sz w:val="22"/>
        </w:rPr>
        <w:t>供应商</w:t>
      </w:r>
      <w:r>
        <w:rPr>
          <w:color w:val="000000"/>
          <w:sz w:val="22"/>
        </w:rPr>
        <w:t>应根据采购人需求进一步进行项目应用调研与开发前分析，双方对现拟需求、方案、运行目标及实施计划进行全面回顾与梳理，按实际可操作性进行必要调整，调整结果双方以合同附件形式增补生效。</w:t>
      </w:r>
    </w:p>
    <w:p w14:paraId="596CA97F" w14:textId="77777777" w:rsidR="007D641D" w:rsidRDefault="007D641D" w:rsidP="007D641D">
      <w:pPr>
        <w:tabs>
          <w:tab w:val="left" w:pos="3060"/>
        </w:tabs>
        <w:adjustRightInd w:val="0"/>
        <w:snapToGrid w:val="0"/>
        <w:ind w:firstLineChars="200" w:firstLine="442"/>
        <w:rPr>
          <w:b/>
          <w:bCs/>
          <w:sz w:val="22"/>
        </w:rPr>
      </w:pPr>
      <w:r>
        <w:rPr>
          <w:rFonts w:hint="eastAsia"/>
          <w:b/>
          <w:bCs/>
          <w:sz w:val="22"/>
        </w:rPr>
        <w:t>8</w:t>
      </w:r>
      <w:r>
        <w:rPr>
          <w:b/>
          <w:bCs/>
          <w:sz w:val="22"/>
        </w:rPr>
        <w:t xml:space="preserve">.2 </w:t>
      </w:r>
      <w:r>
        <w:rPr>
          <w:b/>
          <w:bCs/>
          <w:sz w:val="22"/>
        </w:rPr>
        <w:t>验收要求</w:t>
      </w:r>
    </w:p>
    <w:p w14:paraId="38AF55F6"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.2.1</w:t>
      </w:r>
      <w:r>
        <w:rPr>
          <w:color w:val="000000"/>
          <w:sz w:val="22"/>
        </w:rPr>
        <w:t>验收标准：本项目采用现场运行、测试验收方式验收，验收标准以符合招标文件、</w:t>
      </w:r>
      <w:r>
        <w:rPr>
          <w:rFonts w:hint="eastAsia"/>
          <w:color w:val="000000"/>
          <w:sz w:val="22"/>
        </w:rPr>
        <w:t>供应商</w:t>
      </w:r>
      <w:r>
        <w:rPr>
          <w:color w:val="000000"/>
          <w:sz w:val="22"/>
        </w:rPr>
        <w:t>的</w:t>
      </w:r>
      <w:r>
        <w:rPr>
          <w:rFonts w:hint="eastAsia"/>
          <w:color w:val="000000"/>
          <w:sz w:val="22"/>
        </w:rPr>
        <w:t>磋商</w:t>
      </w:r>
      <w:r>
        <w:rPr>
          <w:color w:val="000000"/>
          <w:sz w:val="22"/>
        </w:rPr>
        <w:t>文件及相关附件所提供的功能性、使用性要求和采购人的要求为准。</w:t>
      </w:r>
    </w:p>
    <w:p w14:paraId="39819CA1"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.2.2</w:t>
      </w:r>
      <w:r>
        <w:rPr>
          <w:color w:val="000000"/>
          <w:sz w:val="22"/>
        </w:rPr>
        <w:t>软件开发完成并达到规定要求后，</w:t>
      </w:r>
      <w:r>
        <w:rPr>
          <w:rFonts w:hint="eastAsia"/>
          <w:color w:val="000000"/>
          <w:sz w:val="22"/>
        </w:rPr>
        <w:t>供应商</w:t>
      </w:r>
      <w:r>
        <w:rPr>
          <w:color w:val="000000"/>
          <w:sz w:val="22"/>
        </w:rPr>
        <w:t>应以书面方式通知采购人进行交付验收的规程与安排。采购人应当在接到通知的</w:t>
      </w:r>
      <w:r>
        <w:rPr>
          <w:color w:val="000000"/>
          <w:sz w:val="22"/>
        </w:rPr>
        <w:t>5</w:t>
      </w:r>
      <w:r>
        <w:rPr>
          <w:color w:val="000000"/>
          <w:sz w:val="22"/>
        </w:rPr>
        <w:t>个工作日内确定具体日期，由双方按照约定的要求完成项目验收流程。</w:t>
      </w:r>
      <w:r>
        <w:rPr>
          <w:rFonts w:hint="eastAsia"/>
          <w:color w:val="000000"/>
          <w:sz w:val="22"/>
        </w:rPr>
        <w:t>供应商</w:t>
      </w:r>
      <w:r>
        <w:rPr>
          <w:color w:val="000000"/>
          <w:sz w:val="22"/>
        </w:rPr>
        <w:t>在交付验收前应当根据约定的检测标准对本项目进行功能和运行测试，所有系统功能模块符合要求，以确认本项目软件能够正常运行，并初步达到符合招标文件中约定交付的规定。采购人有权委托第三方检测机构进行验收，对此</w:t>
      </w:r>
      <w:r>
        <w:rPr>
          <w:rFonts w:hint="eastAsia"/>
          <w:color w:val="000000"/>
          <w:sz w:val="22"/>
        </w:rPr>
        <w:t>供应商</w:t>
      </w:r>
      <w:r>
        <w:rPr>
          <w:color w:val="000000"/>
          <w:sz w:val="22"/>
        </w:rPr>
        <w:t>应当配合。</w:t>
      </w:r>
    </w:p>
    <w:p w14:paraId="3C62934C"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 xml:space="preserve">.2.3 </w:t>
      </w:r>
      <w:r>
        <w:rPr>
          <w:color w:val="000000"/>
          <w:sz w:val="22"/>
        </w:rPr>
        <w:t>软件系统达到验收条件后由</w:t>
      </w:r>
      <w:r>
        <w:rPr>
          <w:rFonts w:hint="eastAsia"/>
          <w:color w:val="000000"/>
          <w:sz w:val="22"/>
        </w:rPr>
        <w:t>供应商</w:t>
      </w:r>
      <w:r>
        <w:rPr>
          <w:color w:val="000000"/>
          <w:sz w:val="22"/>
        </w:rPr>
        <w:t>提出验收申请，采购人根据</w:t>
      </w:r>
      <w:r>
        <w:rPr>
          <w:rFonts w:hint="eastAsia"/>
          <w:color w:val="000000"/>
          <w:sz w:val="22"/>
        </w:rPr>
        <w:t>供应商</w:t>
      </w:r>
      <w:r>
        <w:rPr>
          <w:color w:val="000000"/>
          <w:sz w:val="22"/>
        </w:rPr>
        <w:t>提交的验收申请进行</w:t>
      </w:r>
      <w:r>
        <w:rPr>
          <w:color w:val="000000"/>
          <w:sz w:val="22"/>
        </w:rPr>
        <w:lastRenderedPageBreak/>
        <w:t>确认。验收由双方人员共同参与。同时</w:t>
      </w:r>
      <w:r>
        <w:rPr>
          <w:rFonts w:hint="eastAsia"/>
          <w:color w:val="000000"/>
          <w:sz w:val="22"/>
        </w:rPr>
        <w:t>供应商</w:t>
      </w:r>
      <w:r>
        <w:rPr>
          <w:color w:val="000000"/>
          <w:sz w:val="22"/>
        </w:rPr>
        <w:t>提供软件文档（包括但不限于《用户需求说明书》、《系统概要设计说明书》、《系统详细设计说明书》、《测试报告》、《用户使用手册》、《数据字典》、《系统部署文档》）以及可安装的程序运行文件），软件文档部分的验收通过后，即视为初验通过。</w:t>
      </w:r>
    </w:p>
    <w:p w14:paraId="2CB9970A"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 xml:space="preserve">.2.4 </w:t>
      </w:r>
      <w:proofErr w:type="gramStart"/>
      <w:r>
        <w:rPr>
          <w:color w:val="000000"/>
          <w:sz w:val="22"/>
        </w:rPr>
        <w:t>验收分</w:t>
      </w:r>
      <w:proofErr w:type="gramEnd"/>
      <w:r>
        <w:rPr>
          <w:color w:val="000000"/>
          <w:sz w:val="22"/>
        </w:rPr>
        <w:t>初验和终验。初验通过且系统试运行达到规定时间，初验遗留问题已解决，</w:t>
      </w:r>
      <w:r>
        <w:rPr>
          <w:rFonts w:hint="eastAsia"/>
          <w:color w:val="000000"/>
          <w:sz w:val="22"/>
        </w:rPr>
        <w:t>供应商</w:t>
      </w:r>
      <w:r>
        <w:rPr>
          <w:color w:val="000000"/>
          <w:sz w:val="22"/>
        </w:rPr>
        <w:t>确认系统具备正常运行条件，即通知采购人系统已准备就绪，等待最终验收。当系统通过运行测试时即终验完毕，采购人向</w:t>
      </w:r>
      <w:r>
        <w:rPr>
          <w:rFonts w:hint="eastAsia"/>
          <w:color w:val="000000"/>
          <w:sz w:val="22"/>
        </w:rPr>
        <w:t>供应商</w:t>
      </w:r>
      <w:r>
        <w:rPr>
          <w:color w:val="000000"/>
          <w:sz w:val="22"/>
        </w:rPr>
        <w:t>签发终验报告。</w:t>
      </w:r>
    </w:p>
    <w:p w14:paraId="66E41899"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.2.5</w:t>
      </w:r>
      <w:r>
        <w:rPr>
          <w:rFonts w:hint="eastAsia"/>
          <w:color w:val="000000"/>
          <w:sz w:val="22"/>
        </w:rPr>
        <w:t>供应商</w:t>
      </w:r>
      <w:r>
        <w:rPr>
          <w:color w:val="000000"/>
          <w:sz w:val="22"/>
        </w:rPr>
        <w:t>应按照招标文件、</w:t>
      </w:r>
      <w:r>
        <w:rPr>
          <w:rFonts w:hint="eastAsia"/>
          <w:color w:val="000000"/>
          <w:sz w:val="22"/>
        </w:rPr>
        <w:t>磋商</w:t>
      </w:r>
      <w:r>
        <w:rPr>
          <w:color w:val="000000"/>
          <w:sz w:val="22"/>
        </w:rPr>
        <w:t>文件及其附件所约定的内容进行交付，如约定采购人可以使用和拥有</w:t>
      </w:r>
      <w:proofErr w:type="gramStart"/>
      <w:r>
        <w:rPr>
          <w:color w:val="000000"/>
          <w:sz w:val="22"/>
        </w:rPr>
        <w:t>本开发</w:t>
      </w:r>
      <w:proofErr w:type="gramEnd"/>
      <w:r>
        <w:rPr>
          <w:color w:val="000000"/>
          <w:sz w:val="22"/>
        </w:rPr>
        <w:t>软件源代码，</w:t>
      </w:r>
      <w:r>
        <w:rPr>
          <w:rFonts w:hint="eastAsia"/>
          <w:color w:val="000000"/>
          <w:sz w:val="22"/>
        </w:rPr>
        <w:t>供应商</w:t>
      </w:r>
      <w:r>
        <w:rPr>
          <w:color w:val="000000"/>
          <w:sz w:val="22"/>
        </w:rPr>
        <w:t>应同时交付软件的源代码并不做任何的权利保留。所交付的文档与文件应当是可供人阅读的书面和电子文档。</w:t>
      </w:r>
    </w:p>
    <w:p w14:paraId="579087BD" w14:textId="77777777" w:rsidR="007D641D" w:rsidRDefault="007D641D" w:rsidP="007D641D">
      <w:pPr>
        <w:adjustRightInd w:val="0"/>
        <w:snapToGrid w:val="0"/>
        <w:ind w:firstLineChars="200" w:firstLine="440"/>
        <w:rPr>
          <w:color w:val="000000"/>
          <w:sz w:val="22"/>
        </w:rPr>
      </w:pPr>
      <w:r>
        <w:rPr>
          <w:rFonts w:hint="eastAsia"/>
          <w:color w:val="000000"/>
          <w:sz w:val="22"/>
        </w:rPr>
        <w:t>8</w:t>
      </w:r>
      <w:r>
        <w:rPr>
          <w:color w:val="000000"/>
          <w:sz w:val="22"/>
        </w:rPr>
        <w:t xml:space="preserve">.2.6 </w:t>
      </w:r>
      <w:r>
        <w:rPr>
          <w:color w:val="000000"/>
          <w:sz w:val="22"/>
        </w:rPr>
        <w:t>采购人在本项目交付后，应当在</w:t>
      </w:r>
      <w:r>
        <w:rPr>
          <w:color w:val="000000"/>
          <w:sz w:val="22"/>
        </w:rPr>
        <w:t>5</w:t>
      </w:r>
      <w:r>
        <w:rPr>
          <w:color w:val="000000"/>
          <w:sz w:val="22"/>
        </w:rPr>
        <w:t>个工作日内向</w:t>
      </w:r>
      <w:r>
        <w:rPr>
          <w:rFonts w:hint="eastAsia"/>
          <w:color w:val="000000"/>
          <w:sz w:val="22"/>
        </w:rPr>
        <w:t>供应商</w:t>
      </w:r>
      <w:r>
        <w:rPr>
          <w:color w:val="000000"/>
          <w:sz w:val="22"/>
        </w:rPr>
        <w:t>出具书面文件，以确认其初步达到符合本合同所约定的任务、需求和功能。如有缺陷，应向</w:t>
      </w:r>
      <w:r>
        <w:rPr>
          <w:rFonts w:hint="eastAsia"/>
          <w:color w:val="000000"/>
          <w:sz w:val="22"/>
        </w:rPr>
        <w:t>供应商</w:t>
      </w:r>
      <w:r>
        <w:rPr>
          <w:color w:val="000000"/>
          <w:sz w:val="22"/>
        </w:rPr>
        <w:t>陈述需要改进的缺陷。</w:t>
      </w:r>
      <w:r>
        <w:rPr>
          <w:rFonts w:hint="eastAsia"/>
          <w:color w:val="000000"/>
          <w:sz w:val="22"/>
        </w:rPr>
        <w:t>供应商</w:t>
      </w:r>
      <w:r>
        <w:rPr>
          <w:color w:val="000000"/>
          <w:sz w:val="22"/>
        </w:rPr>
        <w:t>应立即改进此项缺陷，并再次进行检测和评估。期间</w:t>
      </w:r>
      <w:r>
        <w:rPr>
          <w:rFonts w:hint="eastAsia"/>
          <w:color w:val="000000"/>
          <w:sz w:val="22"/>
        </w:rPr>
        <w:t>供应商</w:t>
      </w:r>
      <w:r>
        <w:rPr>
          <w:color w:val="000000"/>
          <w:sz w:val="22"/>
        </w:rPr>
        <w:t>承担由自身原因造成修改的费用。</w:t>
      </w:r>
    </w:p>
    <w:p w14:paraId="5EB4358D"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.2.7</w:t>
      </w:r>
      <w:r>
        <w:rPr>
          <w:color w:val="000000"/>
          <w:sz w:val="22"/>
        </w:rPr>
        <w:t>如果属于</w:t>
      </w:r>
      <w:r>
        <w:rPr>
          <w:rFonts w:hint="eastAsia"/>
          <w:color w:val="000000"/>
          <w:sz w:val="22"/>
        </w:rPr>
        <w:t>供应商</w:t>
      </w:r>
      <w:r>
        <w:rPr>
          <w:color w:val="000000"/>
          <w:sz w:val="22"/>
        </w:rPr>
        <w:t>原因致使系统未能通过验收，</w:t>
      </w:r>
      <w:r>
        <w:rPr>
          <w:rFonts w:hint="eastAsia"/>
          <w:color w:val="000000"/>
          <w:sz w:val="22"/>
        </w:rPr>
        <w:t>供应商</w:t>
      </w:r>
      <w:r>
        <w:rPr>
          <w:color w:val="000000"/>
          <w:sz w:val="22"/>
        </w:rPr>
        <w:t>应当排除故障，并自行承担相关费用，直至系统完全符合验收标准。以上行为产生的费用均由</w:t>
      </w:r>
      <w:r>
        <w:rPr>
          <w:rFonts w:hint="eastAsia"/>
          <w:color w:val="000000"/>
          <w:sz w:val="22"/>
        </w:rPr>
        <w:t>供应商</w:t>
      </w:r>
      <w:r>
        <w:rPr>
          <w:color w:val="000000"/>
          <w:sz w:val="22"/>
        </w:rPr>
        <w:t>承担。</w:t>
      </w:r>
    </w:p>
    <w:p w14:paraId="42773E89"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.2.8</w:t>
      </w:r>
      <w:r>
        <w:rPr>
          <w:color w:val="000000"/>
          <w:sz w:val="22"/>
        </w:rPr>
        <w:t>如果由于采购人原因，导致系统在验收期间出现故障或问题，</w:t>
      </w:r>
      <w:r>
        <w:rPr>
          <w:rFonts w:hint="eastAsia"/>
          <w:color w:val="000000"/>
          <w:sz w:val="22"/>
        </w:rPr>
        <w:t>供应商</w:t>
      </w:r>
      <w:r>
        <w:rPr>
          <w:color w:val="000000"/>
          <w:sz w:val="22"/>
        </w:rPr>
        <w:t>应及时配合排除该方面的故障或问题。以上行为产生的相关费用均由采购人承担。</w:t>
      </w:r>
    </w:p>
    <w:p w14:paraId="73A6DF37"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 xml:space="preserve">.2.9 </w:t>
      </w:r>
      <w:r>
        <w:rPr>
          <w:color w:val="000000"/>
          <w:sz w:val="22"/>
        </w:rPr>
        <w:t>如采购人同意本项目验收交付，应当在</w:t>
      </w:r>
      <w:r>
        <w:rPr>
          <w:color w:val="000000"/>
          <w:sz w:val="22"/>
        </w:rPr>
        <w:t>5</w:t>
      </w:r>
      <w:r>
        <w:rPr>
          <w:color w:val="000000"/>
          <w:sz w:val="22"/>
        </w:rPr>
        <w:t>个工作日内向</w:t>
      </w:r>
      <w:r>
        <w:rPr>
          <w:rFonts w:hint="eastAsia"/>
          <w:color w:val="000000"/>
          <w:sz w:val="22"/>
        </w:rPr>
        <w:t>供应商</w:t>
      </w:r>
      <w:r>
        <w:rPr>
          <w:color w:val="000000"/>
          <w:sz w:val="22"/>
        </w:rPr>
        <w:t>出具书面文件，以确认其初步达到符合本合同所约定目标的系统软件开发的需求、任务和功能。</w:t>
      </w:r>
    </w:p>
    <w:p w14:paraId="63CE2BD4"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.2.10</w:t>
      </w:r>
      <w:r>
        <w:rPr>
          <w:color w:val="000000"/>
          <w:sz w:val="22"/>
        </w:rPr>
        <w:t>如本项目连续</w:t>
      </w:r>
      <w:r>
        <w:rPr>
          <w:color w:val="000000"/>
          <w:sz w:val="22"/>
        </w:rPr>
        <w:t>3</w:t>
      </w:r>
      <w:r>
        <w:rPr>
          <w:color w:val="000000"/>
          <w:sz w:val="22"/>
        </w:rPr>
        <w:t>次终验未获通过，采购人有权取消合同，并按照合同约定的条款对供应商作违约处理。</w:t>
      </w:r>
    </w:p>
    <w:p w14:paraId="77743EC0"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.2.11</w:t>
      </w:r>
      <w:proofErr w:type="gramStart"/>
      <w:r>
        <w:rPr>
          <w:color w:val="000000"/>
          <w:sz w:val="22"/>
        </w:rPr>
        <w:t>自系统</w:t>
      </w:r>
      <w:proofErr w:type="gramEnd"/>
      <w:r>
        <w:rPr>
          <w:color w:val="000000"/>
          <w:sz w:val="22"/>
        </w:rPr>
        <w:t>验收通过之日计算质量保质期，采购人享有</w:t>
      </w:r>
      <w:r>
        <w:rPr>
          <w:rFonts w:hint="eastAsia"/>
          <w:color w:val="000000"/>
          <w:sz w:val="22"/>
        </w:rPr>
        <w:t>供应商</w:t>
      </w:r>
      <w:r>
        <w:rPr>
          <w:color w:val="000000"/>
          <w:sz w:val="22"/>
        </w:rPr>
        <w:t>（</w:t>
      </w:r>
      <w:r>
        <w:rPr>
          <w:rFonts w:hint="eastAsia"/>
          <w:color w:val="000000"/>
          <w:sz w:val="22"/>
        </w:rPr>
        <w:t>60</w:t>
      </w:r>
      <w:r>
        <w:rPr>
          <w:color w:val="000000"/>
          <w:sz w:val="22"/>
        </w:rPr>
        <w:t>）天的系统试运行现场驻场服务期。该期间，</w:t>
      </w:r>
      <w:r>
        <w:rPr>
          <w:rFonts w:hint="eastAsia"/>
          <w:color w:val="000000"/>
          <w:sz w:val="22"/>
        </w:rPr>
        <w:t>供应商</w:t>
      </w:r>
      <w:r>
        <w:rPr>
          <w:color w:val="000000"/>
          <w:sz w:val="22"/>
        </w:rPr>
        <w:t>应提供采购人现场技术支持服务以应用解决系统运行期间可能出现的各类问题和进一步提供与完善软件运行水平。</w:t>
      </w:r>
    </w:p>
    <w:p w14:paraId="41984AAE"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8</w:t>
      </w:r>
      <w:r>
        <w:rPr>
          <w:color w:val="000000"/>
          <w:sz w:val="22"/>
        </w:rPr>
        <w:t>.2.12</w:t>
      </w:r>
      <w:r>
        <w:rPr>
          <w:color w:val="000000"/>
          <w:sz w:val="22"/>
        </w:rPr>
        <w:t>项目验收后</w:t>
      </w:r>
      <w:r>
        <w:rPr>
          <w:rFonts w:hint="eastAsia"/>
          <w:color w:val="000000"/>
          <w:sz w:val="22"/>
        </w:rPr>
        <w:t>供应商</w:t>
      </w:r>
      <w:r>
        <w:rPr>
          <w:color w:val="000000"/>
          <w:sz w:val="22"/>
        </w:rPr>
        <w:t>还应向采购人移交除本章节第</w:t>
      </w:r>
      <w:r>
        <w:rPr>
          <w:color w:val="000000"/>
          <w:sz w:val="22"/>
        </w:rPr>
        <w:t>11.2.3</w:t>
      </w:r>
      <w:r>
        <w:rPr>
          <w:color w:val="000000"/>
          <w:sz w:val="22"/>
        </w:rPr>
        <w:t>款外软件开发过程中形成的其他文档资料。</w:t>
      </w:r>
    </w:p>
    <w:p w14:paraId="0A75C3AA" w14:textId="77777777" w:rsidR="007D641D" w:rsidRDefault="007D641D" w:rsidP="007D641D">
      <w:pPr>
        <w:adjustRightInd w:val="0"/>
        <w:snapToGrid w:val="0"/>
        <w:ind w:firstLineChars="200" w:firstLine="442"/>
        <w:outlineLvl w:val="2"/>
        <w:rPr>
          <w:b/>
          <w:bCs/>
          <w:sz w:val="22"/>
        </w:rPr>
      </w:pPr>
      <w:bookmarkStart w:id="24" w:name="_Toc162530672"/>
      <w:bookmarkStart w:id="25" w:name="_Toc180353390"/>
      <w:r>
        <w:rPr>
          <w:rFonts w:hint="eastAsia"/>
          <w:b/>
          <w:bCs/>
          <w:sz w:val="22"/>
        </w:rPr>
        <w:t>9</w:t>
      </w:r>
      <w:r>
        <w:rPr>
          <w:b/>
          <w:bCs/>
          <w:sz w:val="22"/>
        </w:rPr>
        <w:t>售后服务要求</w:t>
      </w:r>
      <w:bookmarkEnd w:id="24"/>
      <w:bookmarkEnd w:id="25"/>
    </w:p>
    <w:p w14:paraId="62E00B0D" w14:textId="77777777" w:rsidR="007D641D" w:rsidRDefault="007D641D" w:rsidP="007D641D">
      <w:pPr>
        <w:adjustRightInd w:val="0"/>
        <w:snapToGrid w:val="0"/>
        <w:ind w:firstLineChars="200" w:firstLine="442"/>
        <w:rPr>
          <w:b/>
          <w:color w:val="000000"/>
          <w:sz w:val="22"/>
        </w:rPr>
      </w:pPr>
      <w:r>
        <w:rPr>
          <w:rFonts w:hint="eastAsia"/>
          <w:b/>
          <w:color w:val="000000"/>
          <w:sz w:val="22"/>
        </w:rPr>
        <w:t>9</w:t>
      </w:r>
      <w:r>
        <w:rPr>
          <w:b/>
          <w:color w:val="000000"/>
          <w:sz w:val="22"/>
        </w:rPr>
        <w:t>.1</w:t>
      </w:r>
      <w:r>
        <w:rPr>
          <w:b/>
          <w:color w:val="000000"/>
          <w:sz w:val="22"/>
        </w:rPr>
        <w:t>软件运行保证</w:t>
      </w:r>
    </w:p>
    <w:p w14:paraId="4814D7B3" w14:textId="77777777" w:rsidR="007D641D" w:rsidRDefault="007D641D" w:rsidP="007D641D">
      <w:pPr>
        <w:adjustRightInd w:val="0"/>
        <w:snapToGrid w:val="0"/>
        <w:ind w:firstLineChars="200" w:firstLine="440"/>
        <w:rPr>
          <w:color w:val="000000"/>
          <w:sz w:val="22"/>
        </w:rPr>
      </w:pPr>
      <w:r>
        <w:rPr>
          <w:color w:val="000000"/>
          <w:sz w:val="22"/>
        </w:rPr>
        <w:t>在</w:t>
      </w:r>
      <w:r>
        <w:rPr>
          <w:rFonts w:hint="eastAsia"/>
          <w:color w:val="000000"/>
          <w:sz w:val="22"/>
        </w:rPr>
        <w:t>供应商</w:t>
      </w:r>
      <w:r>
        <w:rPr>
          <w:color w:val="000000"/>
          <w:sz w:val="22"/>
        </w:rPr>
        <w:t>驻场服务期满，提供免费技术支持服务期（质量保质期）内，负责本项目的维护工作，确保系统安全、稳定、正常地运行并对由于设计、功能的缺陷而产生的故障负责。提供</w:t>
      </w:r>
      <w:r>
        <w:rPr>
          <w:color w:val="000000"/>
          <w:sz w:val="22"/>
        </w:rPr>
        <w:t>7</w:t>
      </w:r>
      <w:r>
        <w:rPr>
          <w:color w:val="000000"/>
          <w:sz w:val="22"/>
        </w:rPr>
        <w:t>日</w:t>
      </w:r>
      <w:r>
        <w:rPr>
          <w:color w:val="000000"/>
          <w:sz w:val="22"/>
        </w:rPr>
        <w:t>*24</w:t>
      </w:r>
      <w:r>
        <w:rPr>
          <w:color w:val="000000"/>
          <w:sz w:val="22"/>
        </w:rPr>
        <w:t>小时响应维护服务。在此期间如发生系统运作故障，或出现瑕疵，</w:t>
      </w:r>
      <w:r>
        <w:rPr>
          <w:rFonts w:hint="eastAsia"/>
          <w:color w:val="000000"/>
          <w:sz w:val="22"/>
        </w:rPr>
        <w:t>供应商</w:t>
      </w:r>
      <w:r>
        <w:rPr>
          <w:color w:val="000000"/>
          <w:sz w:val="22"/>
        </w:rPr>
        <w:t>将按照售后服务的承诺提供保修和维护服务。</w:t>
      </w:r>
      <w:r>
        <w:rPr>
          <w:rFonts w:hint="eastAsia"/>
          <w:color w:val="000000"/>
          <w:sz w:val="22"/>
        </w:rPr>
        <w:t>供应商</w:t>
      </w:r>
      <w:r>
        <w:rPr>
          <w:color w:val="000000"/>
          <w:sz w:val="22"/>
        </w:rPr>
        <w:t>将通过以下三种服务方式进行技术支持：</w:t>
      </w:r>
    </w:p>
    <w:p w14:paraId="62A3D008" w14:textId="77777777" w:rsidR="007D641D" w:rsidRDefault="007D641D" w:rsidP="007D641D">
      <w:pPr>
        <w:pStyle w:val="txt"/>
        <w:adjustRightInd w:val="0"/>
        <w:snapToGrid w:val="0"/>
        <w:spacing w:before="0" w:beforeAutospacing="0" w:after="0" w:afterAutospacing="0" w:line="300" w:lineRule="auto"/>
        <w:ind w:left="63" w:right="63" w:firstLineChars="200" w:firstLine="440"/>
        <w:rPr>
          <w:rFonts w:ascii="Times New Roman" w:hAnsi="Times New Roman" w:cs="Times New Roman"/>
          <w:color w:val="000000"/>
          <w:kern w:val="2"/>
          <w:sz w:val="22"/>
          <w:szCs w:val="22"/>
        </w:rPr>
      </w:pPr>
      <w:r>
        <w:rPr>
          <w:rFonts w:ascii="Times New Roman" w:hAnsi="Times New Roman" w:cs="Times New Roman" w:hint="eastAsia"/>
          <w:color w:val="000000"/>
          <w:kern w:val="2"/>
          <w:sz w:val="22"/>
          <w:szCs w:val="22"/>
        </w:rPr>
        <w:t>9</w:t>
      </w:r>
      <w:r>
        <w:rPr>
          <w:rFonts w:ascii="Times New Roman" w:hAnsi="Times New Roman" w:cs="Times New Roman"/>
          <w:color w:val="000000"/>
          <w:kern w:val="2"/>
          <w:sz w:val="22"/>
          <w:szCs w:val="22"/>
        </w:rPr>
        <w:t xml:space="preserve">.1.1 </w:t>
      </w:r>
      <w:r>
        <w:rPr>
          <w:rFonts w:ascii="Times New Roman" w:hAnsi="Times New Roman" w:cs="Times New Roman"/>
          <w:color w:val="000000"/>
          <w:kern w:val="2"/>
          <w:sz w:val="22"/>
          <w:szCs w:val="22"/>
        </w:rPr>
        <w:t>电话支持：客户通过拨打</w:t>
      </w:r>
      <w:r>
        <w:rPr>
          <w:rFonts w:hint="eastAsia"/>
          <w:color w:val="000000"/>
          <w:sz w:val="22"/>
        </w:rPr>
        <w:t>供应商</w:t>
      </w:r>
      <w:r>
        <w:rPr>
          <w:rFonts w:ascii="Times New Roman" w:hAnsi="Times New Roman" w:cs="Times New Roman"/>
          <w:color w:val="000000"/>
          <w:kern w:val="2"/>
          <w:sz w:val="22"/>
          <w:szCs w:val="22"/>
        </w:rPr>
        <w:t>指定的维护工程师电话，由</w:t>
      </w:r>
      <w:r>
        <w:rPr>
          <w:rFonts w:hint="eastAsia"/>
          <w:color w:val="000000"/>
          <w:sz w:val="22"/>
        </w:rPr>
        <w:t>供应商</w:t>
      </w:r>
      <w:r>
        <w:rPr>
          <w:rFonts w:ascii="Times New Roman" w:hAnsi="Times New Roman" w:cs="Times New Roman"/>
          <w:color w:val="000000"/>
          <w:kern w:val="2"/>
          <w:sz w:val="22"/>
          <w:szCs w:val="22"/>
        </w:rPr>
        <w:t>工程师进行电话支持。</w:t>
      </w:r>
    </w:p>
    <w:p w14:paraId="4170B339" w14:textId="77777777" w:rsidR="007D641D" w:rsidRDefault="007D641D" w:rsidP="007D641D">
      <w:pPr>
        <w:pStyle w:val="txt"/>
        <w:adjustRightInd w:val="0"/>
        <w:snapToGrid w:val="0"/>
        <w:spacing w:before="0" w:beforeAutospacing="0" w:after="0" w:afterAutospacing="0" w:line="300" w:lineRule="auto"/>
        <w:ind w:left="63" w:right="63" w:firstLineChars="200" w:firstLine="440"/>
        <w:rPr>
          <w:rFonts w:ascii="Times New Roman" w:hAnsi="Times New Roman" w:cs="Times New Roman"/>
          <w:color w:val="000000"/>
          <w:kern w:val="2"/>
          <w:sz w:val="22"/>
          <w:szCs w:val="22"/>
        </w:rPr>
      </w:pPr>
      <w:r>
        <w:rPr>
          <w:rFonts w:ascii="Times New Roman" w:hAnsi="Times New Roman" w:cs="Times New Roman" w:hint="eastAsia"/>
          <w:color w:val="000000"/>
          <w:kern w:val="2"/>
          <w:sz w:val="22"/>
          <w:szCs w:val="22"/>
        </w:rPr>
        <w:t>9</w:t>
      </w:r>
      <w:r>
        <w:rPr>
          <w:rFonts w:ascii="Times New Roman" w:hAnsi="Times New Roman" w:cs="Times New Roman"/>
          <w:color w:val="000000"/>
          <w:kern w:val="2"/>
          <w:sz w:val="22"/>
          <w:szCs w:val="22"/>
        </w:rPr>
        <w:t xml:space="preserve">.1.2 </w:t>
      </w:r>
      <w:r>
        <w:rPr>
          <w:rFonts w:ascii="Times New Roman" w:hAnsi="Times New Roman" w:cs="Times New Roman"/>
          <w:color w:val="000000"/>
          <w:kern w:val="2"/>
          <w:sz w:val="22"/>
          <w:szCs w:val="22"/>
        </w:rPr>
        <w:t>远程技术支持：在采购人保证服务器网络联通的情况下，通过远程诊断、电话支持、电子邮件等方式进行技术支持。</w:t>
      </w:r>
    </w:p>
    <w:p w14:paraId="1B987643" w14:textId="77777777" w:rsidR="007D641D" w:rsidRDefault="007D641D" w:rsidP="007D641D">
      <w:pPr>
        <w:pStyle w:val="txt"/>
        <w:adjustRightInd w:val="0"/>
        <w:snapToGrid w:val="0"/>
        <w:spacing w:before="0" w:beforeAutospacing="0" w:after="0" w:afterAutospacing="0" w:line="300" w:lineRule="auto"/>
        <w:ind w:left="63" w:right="63" w:firstLineChars="200" w:firstLine="440"/>
        <w:rPr>
          <w:rFonts w:ascii="Times New Roman" w:hAnsi="Times New Roman" w:cs="Times New Roman"/>
          <w:color w:val="000000"/>
          <w:kern w:val="2"/>
          <w:sz w:val="22"/>
          <w:szCs w:val="22"/>
        </w:rPr>
      </w:pPr>
      <w:r>
        <w:rPr>
          <w:rFonts w:ascii="Times New Roman" w:hAnsi="Times New Roman" w:cs="Times New Roman" w:hint="eastAsia"/>
          <w:color w:val="000000"/>
          <w:kern w:val="2"/>
          <w:sz w:val="22"/>
          <w:szCs w:val="22"/>
        </w:rPr>
        <w:t>9</w:t>
      </w:r>
      <w:r>
        <w:rPr>
          <w:rFonts w:ascii="Times New Roman" w:hAnsi="Times New Roman" w:cs="Times New Roman"/>
          <w:color w:val="000000"/>
          <w:kern w:val="2"/>
          <w:sz w:val="22"/>
          <w:szCs w:val="22"/>
        </w:rPr>
        <w:t xml:space="preserve">.1.3 </w:t>
      </w:r>
      <w:r>
        <w:rPr>
          <w:rFonts w:ascii="Times New Roman" w:hAnsi="Times New Roman" w:cs="Times New Roman"/>
          <w:color w:val="000000"/>
          <w:kern w:val="2"/>
          <w:sz w:val="22"/>
          <w:szCs w:val="22"/>
        </w:rPr>
        <w:t>现场支持：如果不能通过远程技术支持方式解决系统的技术故障，在用户提出现场支持要求后的</w:t>
      </w:r>
      <w:r>
        <w:rPr>
          <w:rFonts w:ascii="Times New Roman" w:hAnsi="Times New Roman" w:cs="Times New Roman"/>
          <w:color w:val="000000"/>
          <w:kern w:val="2"/>
          <w:sz w:val="22"/>
          <w:szCs w:val="22"/>
        </w:rPr>
        <w:t>24</w:t>
      </w:r>
      <w:r>
        <w:rPr>
          <w:rFonts w:ascii="Times New Roman" w:hAnsi="Times New Roman" w:cs="Times New Roman"/>
          <w:color w:val="000000"/>
          <w:kern w:val="2"/>
          <w:sz w:val="22"/>
          <w:szCs w:val="22"/>
        </w:rPr>
        <w:t>小时内，</w:t>
      </w:r>
      <w:r>
        <w:rPr>
          <w:rFonts w:hint="eastAsia"/>
          <w:color w:val="000000"/>
          <w:sz w:val="22"/>
        </w:rPr>
        <w:t>供应商</w:t>
      </w:r>
      <w:r>
        <w:rPr>
          <w:rFonts w:ascii="Times New Roman" w:hAnsi="Times New Roman" w:cs="Times New Roman"/>
          <w:color w:val="000000"/>
          <w:kern w:val="2"/>
          <w:sz w:val="22"/>
          <w:szCs w:val="22"/>
        </w:rPr>
        <w:t>将派遣工程师赶赴现场分析故障原因，制定故障排除方案，提供故障排除服务。</w:t>
      </w:r>
    </w:p>
    <w:p w14:paraId="42FDB90A" w14:textId="77777777" w:rsidR="007D641D" w:rsidRDefault="007D641D" w:rsidP="007D641D">
      <w:pPr>
        <w:adjustRightInd w:val="0"/>
        <w:snapToGrid w:val="0"/>
        <w:ind w:firstLineChars="200" w:firstLine="442"/>
        <w:rPr>
          <w:b/>
          <w:color w:val="000000"/>
          <w:sz w:val="22"/>
        </w:rPr>
      </w:pPr>
      <w:r>
        <w:rPr>
          <w:rFonts w:hint="eastAsia"/>
          <w:b/>
          <w:color w:val="000000"/>
          <w:sz w:val="22"/>
        </w:rPr>
        <w:t>9</w:t>
      </w:r>
      <w:r>
        <w:rPr>
          <w:b/>
          <w:color w:val="000000"/>
          <w:sz w:val="22"/>
        </w:rPr>
        <w:t xml:space="preserve">.2 </w:t>
      </w:r>
      <w:r>
        <w:rPr>
          <w:b/>
          <w:color w:val="000000"/>
          <w:sz w:val="22"/>
        </w:rPr>
        <w:t>软件维护要求</w:t>
      </w:r>
    </w:p>
    <w:p w14:paraId="1AB0802A" w14:textId="77777777" w:rsidR="007D641D" w:rsidRDefault="007D641D" w:rsidP="007D641D">
      <w:pPr>
        <w:adjustRightInd w:val="0"/>
        <w:snapToGrid w:val="0"/>
        <w:ind w:firstLineChars="200" w:firstLine="440"/>
        <w:rPr>
          <w:color w:val="000000"/>
          <w:sz w:val="22"/>
        </w:rPr>
      </w:pPr>
      <w:r>
        <w:rPr>
          <w:rFonts w:hint="eastAsia"/>
          <w:color w:val="000000"/>
          <w:sz w:val="22"/>
        </w:rPr>
        <w:t>9</w:t>
      </w:r>
      <w:r>
        <w:rPr>
          <w:color w:val="000000"/>
          <w:sz w:val="22"/>
        </w:rPr>
        <w:t xml:space="preserve">.2.1 </w:t>
      </w:r>
      <w:r>
        <w:rPr>
          <w:color w:val="000000"/>
          <w:sz w:val="22"/>
        </w:rPr>
        <w:t>质量保质期内，由采购人负责日常性管理工作，包括信息更新、数据维护和系统管理，</w:t>
      </w:r>
      <w:r>
        <w:rPr>
          <w:rFonts w:hint="eastAsia"/>
          <w:color w:val="000000"/>
          <w:sz w:val="22"/>
        </w:rPr>
        <w:t>供应商</w:t>
      </w:r>
      <w:r>
        <w:rPr>
          <w:color w:val="000000"/>
          <w:sz w:val="22"/>
        </w:rPr>
        <w:t>负责本项目所涉及的技术性维护，其工作范围为：软件日常运行维护、软件版本升级和错误更正；合同所界定的功能范围内的局部调整。</w:t>
      </w:r>
    </w:p>
    <w:p w14:paraId="00318256" w14:textId="77777777" w:rsidR="007D641D" w:rsidRDefault="007D641D" w:rsidP="007D641D">
      <w:pPr>
        <w:adjustRightInd w:val="0"/>
        <w:snapToGrid w:val="0"/>
        <w:ind w:firstLineChars="200" w:firstLine="440"/>
        <w:rPr>
          <w:color w:val="000000"/>
          <w:sz w:val="22"/>
        </w:rPr>
      </w:pPr>
      <w:r>
        <w:rPr>
          <w:rFonts w:hint="eastAsia"/>
          <w:color w:val="000000"/>
          <w:sz w:val="22"/>
        </w:rPr>
        <w:lastRenderedPageBreak/>
        <w:t>9</w:t>
      </w:r>
      <w:r>
        <w:rPr>
          <w:color w:val="000000"/>
          <w:sz w:val="22"/>
        </w:rPr>
        <w:t xml:space="preserve">.2.2 </w:t>
      </w:r>
      <w:r>
        <w:rPr>
          <w:color w:val="000000"/>
          <w:sz w:val="22"/>
        </w:rPr>
        <w:t>当出现故障时，采购人应立即通知到</w:t>
      </w:r>
      <w:r>
        <w:rPr>
          <w:rFonts w:hint="eastAsia"/>
          <w:color w:val="000000"/>
          <w:sz w:val="22"/>
        </w:rPr>
        <w:t>供应商</w:t>
      </w:r>
      <w:r>
        <w:rPr>
          <w:color w:val="000000"/>
          <w:sz w:val="22"/>
        </w:rPr>
        <w:t>。如属于严重故障，</w:t>
      </w:r>
      <w:r>
        <w:rPr>
          <w:rFonts w:hint="eastAsia"/>
          <w:color w:val="000000"/>
          <w:sz w:val="22"/>
        </w:rPr>
        <w:t>供应商</w:t>
      </w:r>
      <w:r>
        <w:rPr>
          <w:color w:val="000000"/>
          <w:sz w:val="22"/>
        </w:rPr>
        <w:t>立即委派工程师进行处理；如属于一般故障，</w:t>
      </w:r>
      <w:r>
        <w:rPr>
          <w:rFonts w:hint="eastAsia"/>
          <w:color w:val="000000"/>
          <w:sz w:val="22"/>
        </w:rPr>
        <w:t>供应商</w:t>
      </w:r>
      <w:r>
        <w:rPr>
          <w:color w:val="000000"/>
          <w:sz w:val="22"/>
        </w:rPr>
        <w:t>委派工程师在一小时内开展问题处理工作；必要时到现场进行紧急处置。</w:t>
      </w:r>
    </w:p>
    <w:p w14:paraId="0661BDC4" w14:textId="77777777" w:rsidR="007D641D" w:rsidRDefault="007D641D" w:rsidP="007D641D">
      <w:pPr>
        <w:adjustRightInd w:val="0"/>
        <w:snapToGrid w:val="0"/>
        <w:ind w:firstLineChars="200" w:firstLine="440"/>
        <w:rPr>
          <w:color w:val="000000"/>
          <w:sz w:val="22"/>
        </w:rPr>
      </w:pPr>
      <w:r>
        <w:rPr>
          <w:rFonts w:hint="eastAsia"/>
          <w:color w:val="000000"/>
          <w:sz w:val="22"/>
        </w:rPr>
        <w:t>9</w:t>
      </w:r>
      <w:r>
        <w:rPr>
          <w:color w:val="000000"/>
          <w:sz w:val="22"/>
        </w:rPr>
        <w:t xml:space="preserve">.2.3 </w:t>
      </w:r>
      <w:r>
        <w:rPr>
          <w:rFonts w:hint="eastAsia"/>
          <w:color w:val="000000"/>
          <w:sz w:val="22"/>
        </w:rPr>
        <w:t>供应商</w:t>
      </w:r>
      <w:r>
        <w:rPr>
          <w:color w:val="000000"/>
          <w:sz w:val="22"/>
        </w:rPr>
        <w:t>在约定的时间内未能弥补缺陷，采购人可采取必要的补救措施，但其风险和费用将由</w:t>
      </w:r>
      <w:r>
        <w:rPr>
          <w:rFonts w:hint="eastAsia"/>
          <w:color w:val="000000"/>
          <w:sz w:val="22"/>
        </w:rPr>
        <w:t>供应商</w:t>
      </w:r>
      <w:r>
        <w:rPr>
          <w:color w:val="000000"/>
          <w:sz w:val="22"/>
        </w:rPr>
        <w:t>承担，采购人根据合同规定对</w:t>
      </w:r>
      <w:r>
        <w:rPr>
          <w:rFonts w:hint="eastAsia"/>
          <w:color w:val="000000"/>
          <w:sz w:val="22"/>
        </w:rPr>
        <w:t>供应商</w:t>
      </w:r>
      <w:r>
        <w:rPr>
          <w:color w:val="000000"/>
          <w:sz w:val="22"/>
        </w:rPr>
        <w:t>行使的其他权利不受影响。</w:t>
      </w:r>
    </w:p>
    <w:p w14:paraId="6EB9B53C" w14:textId="77777777" w:rsidR="007D641D" w:rsidRDefault="007D641D" w:rsidP="007D641D">
      <w:pPr>
        <w:adjustRightInd w:val="0"/>
        <w:snapToGrid w:val="0"/>
        <w:ind w:firstLineChars="200" w:firstLine="442"/>
        <w:rPr>
          <w:b/>
          <w:color w:val="000000"/>
          <w:sz w:val="22"/>
        </w:rPr>
      </w:pPr>
      <w:r>
        <w:rPr>
          <w:rFonts w:hint="eastAsia"/>
          <w:b/>
          <w:color w:val="000000"/>
          <w:sz w:val="22"/>
        </w:rPr>
        <w:t>9</w:t>
      </w:r>
      <w:r>
        <w:rPr>
          <w:b/>
          <w:color w:val="000000"/>
          <w:sz w:val="22"/>
        </w:rPr>
        <w:t xml:space="preserve">.3 </w:t>
      </w:r>
      <w:r>
        <w:rPr>
          <w:b/>
          <w:color w:val="000000"/>
          <w:sz w:val="22"/>
        </w:rPr>
        <w:t>软件系统的培训要求</w:t>
      </w:r>
    </w:p>
    <w:p w14:paraId="656AAD60" w14:textId="77777777" w:rsidR="007D641D" w:rsidRDefault="007D641D" w:rsidP="007D641D">
      <w:pPr>
        <w:tabs>
          <w:tab w:val="left" w:pos="3060"/>
        </w:tabs>
        <w:adjustRightInd w:val="0"/>
        <w:snapToGrid w:val="0"/>
        <w:ind w:firstLineChars="200" w:firstLine="440"/>
        <w:rPr>
          <w:color w:val="000000"/>
          <w:sz w:val="22"/>
        </w:rPr>
      </w:pPr>
      <w:r>
        <w:rPr>
          <w:rFonts w:hint="eastAsia"/>
          <w:color w:val="000000"/>
          <w:sz w:val="22"/>
        </w:rPr>
        <w:t>9</w:t>
      </w:r>
      <w:r>
        <w:rPr>
          <w:color w:val="000000"/>
          <w:sz w:val="22"/>
        </w:rPr>
        <w:t xml:space="preserve">.3.1 </w:t>
      </w:r>
      <w:r>
        <w:rPr>
          <w:rFonts w:hint="eastAsia"/>
          <w:color w:val="000000"/>
          <w:sz w:val="22"/>
        </w:rPr>
        <w:t>供应商</w:t>
      </w:r>
      <w:r>
        <w:rPr>
          <w:bCs/>
          <w:sz w:val="22"/>
        </w:rPr>
        <w:t>应提供对软件使用人员和管理人员的培训，培训内容包括软件的使用及维护培训</w:t>
      </w:r>
      <w:r>
        <w:rPr>
          <w:color w:val="000000"/>
          <w:sz w:val="22"/>
        </w:rPr>
        <w:t>，使受训者能够独立、熟练地完成系统运行维护与操作，实现依据本合同所规定的系统运行保障的目标。</w:t>
      </w:r>
    </w:p>
    <w:p w14:paraId="488A2932" w14:textId="77777777" w:rsidR="007D641D" w:rsidRDefault="007D641D" w:rsidP="007D641D">
      <w:pPr>
        <w:tabs>
          <w:tab w:val="left" w:pos="3060"/>
        </w:tabs>
        <w:adjustRightInd w:val="0"/>
        <w:snapToGrid w:val="0"/>
        <w:ind w:firstLineChars="200" w:firstLine="440"/>
        <w:rPr>
          <w:bCs/>
          <w:sz w:val="22"/>
        </w:rPr>
      </w:pPr>
      <w:r>
        <w:rPr>
          <w:rFonts w:hint="eastAsia"/>
          <w:color w:val="000000"/>
          <w:sz w:val="22"/>
        </w:rPr>
        <w:t>9</w:t>
      </w:r>
      <w:r>
        <w:rPr>
          <w:color w:val="000000"/>
          <w:sz w:val="22"/>
        </w:rPr>
        <w:t xml:space="preserve">.3.2 </w:t>
      </w:r>
      <w:r>
        <w:rPr>
          <w:rFonts w:hint="eastAsia"/>
          <w:color w:val="000000"/>
          <w:sz w:val="22"/>
        </w:rPr>
        <w:t>供应商</w:t>
      </w:r>
      <w:r>
        <w:rPr>
          <w:bCs/>
          <w:sz w:val="22"/>
        </w:rPr>
        <w:t>应为所有被培训人员提供培训用文字资料。</w:t>
      </w:r>
    </w:p>
    <w:p w14:paraId="775B3D86" w14:textId="77777777" w:rsidR="007D641D" w:rsidRDefault="007D641D" w:rsidP="007D641D">
      <w:pPr>
        <w:adjustRightInd w:val="0"/>
        <w:snapToGrid w:val="0"/>
        <w:ind w:firstLineChars="200" w:firstLine="440"/>
        <w:rPr>
          <w:color w:val="000000"/>
          <w:sz w:val="22"/>
        </w:rPr>
      </w:pPr>
      <w:r>
        <w:rPr>
          <w:rFonts w:hint="eastAsia"/>
          <w:color w:val="000000"/>
          <w:sz w:val="22"/>
        </w:rPr>
        <w:t>9</w:t>
      </w:r>
      <w:r>
        <w:rPr>
          <w:color w:val="000000"/>
          <w:sz w:val="22"/>
        </w:rPr>
        <w:t xml:space="preserve">.3.3 </w:t>
      </w:r>
      <w:r>
        <w:rPr>
          <w:color w:val="000000"/>
          <w:sz w:val="22"/>
        </w:rPr>
        <w:t>培训时</w:t>
      </w:r>
      <w:r>
        <w:rPr>
          <w:bCs/>
          <w:sz w:val="22"/>
        </w:rPr>
        <w:t>间与日期应在软件开发完毕后由采购人和</w:t>
      </w:r>
      <w:r>
        <w:rPr>
          <w:rFonts w:hint="eastAsia"/>
          <w:color w:val="000000"/>
          <w:sz w:val="22"/>
        </w:rPr>
        <w:t>供应商</w:t>
      </w:r>
      <w:r>
        <w:rPr>
          <w:bCs/>
          <w:sz w:val="22"/>
        </w:rPr>
        <w:t>共同商定，并提供具体的培训方案。</w:t>
      </w:r>
    </w:p>
    <w:p w14:paraId="02544022" w14:textId="77777777" w:rsidR="007D641D" w:rsidRDefault="007D641D" w:rsidP="007D641D">
      <w:pPr>
        <w:adjustRightInd w:val="0"/>
        <w:snapToGrid w:val="0"/>
        <w:ind w:firstLineChars="200" w:firstLine="442"/>
        <w:rPr>
          <w:b/>
          <w:color w:val="000000"/>
          <w:sz w:val="22"/>
        </w:rPr>
      </w:pPr>
      <w:r>
        <w:rPr>
          <w:rFonts w:hint="eastAsia"/>
          <w:b/>
          <w:color w:val="000000"/>
          <w:sz w:val="22"/>
        </w:rPr>
        <w:t>9</w:t>
      </w:r>
      <w:r>
        <w:rPr>
          <w:b/>
          <w:color w:val="000000"/>
          <w:sz w:val="22"/>
        </w:rPr>
        <w:t>.4</w:t>
      </w:r>
      <w:r>
        <w:rPr>
          <w:b/>
          <w:color w:val="000000"/>
          <w:sz w:val="22"/>
        </w:rPr>
        <w:t>质保要求</w:t>
      </w:r>
    </w:p>
    <w:p w14:paraId="752D14F7" w14:textId="77777777" w:rsidR="007D641D" w:rsidRDefault="007D641D" w:rsidP="007D641D">
      <w:pPr>
        <w:tabs>
          <w:tab w:val="left" w:pos="3060"/>
        </w:tabs>
        <w:adjustRightInd w:val="0"/>
        <w:snapToGrid w:val="0"/>
        <w:ind w:firstLineChars="200" w:firstLine="440"/>
        <w:rPr>
          <w:bCs/>
          <w:sz w:val="22"/>
        </w:rPr>
      </w:pPr>
      <w:r>
        <w:rPr>
          <w:rFonts w:hint="eastAsia"/>
          <w:bCs/>
          <w:sz w:val="22"/>
        </w:rPr>
        <w:t>9</w:t>
      </w:r>
      <w:r>
        <w:rPr>
          <w:bCs/>
          <w:sz w:val="22"/>
        </w:rPr>
        <w:t xml:space="preserve">.4.1 </w:t>
      </w:r>
      <w:r>
        <w:rPr>
          <w:bCs/>
          <w:sz w:val="22"/>
        </w:rPr>
        <w:t>质保期内</w:t>
      </w:r>
    </w:p>
    <w:p w14:paraId="5D8A45E9" w14:textId="77777777" w:rsidR="007D641D" w:rsidRDefault="007D641D" w:rsidP="007D641D">
      <w:pPr>
        <w:adjustRightInd w:val="0"/>
        <w:snapToGrid w:val="0"/>
        <w:ind w:firstLineChars="192" w:firstLine="422"/>
        <w:jc w:val="left"/>
        <w:rPr>
          <w:sz w:val="22"/>
        </w:rPr>
      </w:pPr>
      <w:r>
        <w:rPr>
          <w:rFonts w:hint="eastAsia"/>
          <w:sz w:val="22"/>
        </w:rPr>
        <w:t>质量保质期内，由采购人负责日常性管理工作，包括信息更新、数据维护和系统管理，供应商负责本项目所涉及的技术性维护，其工作范围为：软件日常运行维护、软件版本升级和错误更正；合同所界定的功能范围内的局部调整。</w:t>
      </w:r>
    </w:p>
    <w:p w14:paraId="1CA8E811" w14:textId="77777777" w:rsidR="007D641D" w:rsidRDefault="007D641D" w:rsidP="007D641D">
      <w:pPr>
        <w:adjustRightInd w:val="0"/>
        <w:snapToGrid w:val="0"/>
        <w:ind w:firstLineChars="192" w:firstLine="422"/>
        <w:jc w:val="left"/>
        <w:rPr>
          <w:sz w:val="22"/>
        </w:rPr>
      </w:pPr>
      <w:r>
        <w:rPr>
          <w:rFonts w:hint="eastAsia"/>
          <w:sz w:val="22"/>
        </w:rPr>
        <w:t>提供每周</w:t>
      </w:r>
      <w:r>
        <w:rPr>
          <w:rFonts w:hint="eastAsia"/>
          <w:sz w:val="22"/>
        </w:rPr>
        <w:t>7</w:t>
      </w:r>
      <w:r>
        <w:rPr>
          <w:rFonts w:hint="eastAsia"/>
          <w:sz w:val="22"/>
        </w:rPr>
        <w:t>日</w:t>
      </w:r>
      <w:r>
        <w:rPr>
          <w:rFonts w:hint="eastAsia"/>
          <w:sz w:val="22"/>
        </w:rPr>
        <w:t>24</w:t>
      </w:r>
      <w:r>
        <w:rPr>
          <w:rFonts w:hint="eastAsia"/>
          <w:sz w:val="22"/>
        </w:rPr>
        <w:t>小时响应维护服务。在此期间如发生系统运作故障，或出现瑕疵，供应商将按照售后服务的承诺提供保修和维护服务。供应商可通过以下三种服务方式进行技术支持：</w:t>
      </w:r>
    </w:p>
    <w:p w14:paraId="16DBA7A6" w14:textId="77777777" w:rsidR="007D641D" w:rsidRDefault="007D641D" w:rsidP="007D641D">
      <w:pPr>
        <w:adjustRightInd w:val="0"/>
        <w:snapToGrid w:val="0"/>
        <w:ind w:firstLineChars="192" w:firstLine="422"/>
        <w:jc w:val="left"/>
        <w:rPr>
          <w:sz w:val="22"/>
        </w:rPr>
      </w:pPr>
      <w:r>
        <w:rPr>
          <w:rFonts w:hint="eastAsia"/>
          <w:sz w:val="22"/>
        </w:rPr>
        <w:t>电话支持：客户通过拨打供应商指定的维护工程师电话，由供应商工程师进行电话支持。</w:t>
      </w:r>
    </w:p>
    <w:p w14:paraId="03BB4C1F" w14:textId="77777777" w:rsidR="007D641D" w:rsidRDefault="007D641D" w:rsidP="007D641D">
      <w:pPr>
        <w:adjustRightInd w:val="0"/>
        <w:snapToGrid w:val="0"/>
        <w:ind w:firstLineChars="192" w:firstLine="422"/>
        <w:jc w:val="left"/>
        <w:rPr>
          <w:sz w:val="22"/>
        </w:rPr>
      </w:pPr>
      <w:r>
        <w:rPr>
          <w:rFonts w:hint="eastAsia"/>
          <w:sz w:val="22"/>
        </w:rPr>
        <w:t>远程技术支持：在采购人保证服务器网络联通的情况下，通过远程诊断、电话支持、电子邮件等方式进行技术支持。</w:t>
      </w:r>
    </w:p>
    <w:p w14:paraId="4363F94F" w14:textId="77777777" w:rsidR="007D641D" w:rsidRDefault="007D641D" w:rsidP="007D641D">
      <w:pPr>
        <w:adjustRightInd w:val="0"/>
        <w:snapToGrid w:val="0"/>
        <w:ind w:firstLineChars="192" w:firstLine="422"/>
        <w:jc w:val="left"/>
        <w:rPr>
          <w:sz w:val="22"/>
        </w:rPr>
      </w:pPr>
      <w:r>
        <w:rPr>
          <w:rFonts w:hint="eastAsia"/>
          <w:sz w:val="22"/>
        </w:rPr>
        <w:t>现场支持：如果不能通过远程技术支持方式解决系统的技术故障，在用户提出现场支持要求后的</w:t>
      </w:r>
      <w:r>
        <w:rPr>
          <w:rFonts w:hint="eastAsia"/>
          <w:sz w:val="22"/>
        </w:rPr>
        <w:t>24</w:t>
      </w:r>
      <w:r>
        <w:rPr>
          <w:rFonts w:hint="eastAsia"/>
          <w:sz w:val="22"/>
        </w:rPr>
        <w:t>小时内，供应商将派遣工程师赶赴现场分析故障原因，制定故障排除方案，提供故障排除服务。</w:t>
      </w:r>
    </w:p>
    <w:p w14:paraId="6D602071" w14:textId="77777777" w:rsidR="007D641D" w:rsidRDefault="007D641D" w:rsidP="007D641D">
      <w:pPr>
        <w:tabs>
          <w:tab w:val="left" w:pos="3060"/>
        </w:tabs>
        <w:adjustRightInd w:val="0"/>
        <w:snapToGrid w:val="0"/>
        <w:ind w:firstLineChars="200" w:firstLine="440"/>
        <w:rPr>
          <w:bCs/>
          <w:sz w:val="22"/>
        </w:rPr>
      </w:pPr>
      <w:r>
        <w:rPr>
          <w:rFonts w:hint="eastAsia"/>
          <w:bCs/>
          <w:sz w:val="22"/>
        </w:rPr>
        <w:t>9</w:t>
      </w:r>
      <w:r>
        <w:rPr>
          <w:bCs/>
          <w:sz w:val="22"/>
        </w:rPr>
        <w:t xml:space="preserve">.4.2 </w:t>
      </w:r>
      <w:r>
        <w:rPr>
          <w:bCs/>
          <w:sz w:val="22"/>
        </w:rPr>
        <w:t>质保期外</w:t>
      </w:r>
    </w:p>
    <w:p w14:paraId="1BC9799A" w14:textId="77777777" w:rsidR="007D641D" w:rsidRDefault="007D641D" w:rsidP="007D641D">
      <w:pPr>
        <w:adjustRightInd w:val="0"/>
        <w:snapToGrid w:val="0"/>
        <w:ind w:firstLineChars="192" w:firstLine="422"/>
        <w:jc w:val="left"/>
        <w:rPr>
          <w:sz w:val="22"/>
        </w:rPr>
      </w:pPr>
      <w:bookmarkStart w:id="26" w:name="_Toc162530673"/>
      <w:r>
        <w:rPr>
          <w:rFonts w:hint="eastAsia"/>
          <w:sz w:val="22"/>
        </w:rPr>
        <w:t>在质保期后，根据用户方运营的要求</w:t>
      </w:r>
      <w:r>
        <w:rPr>
          <w:rFonts w:hint="eastAsia"/>
          <w:sz w:val="22"/>
        </w:rPr>
        <w:t>(</w:t>
      </w:r>
      <w:r>
        <w:rPr>
          <w:rFonts w:hint="eastAsia"/>
          <w:sz w:val="22"/>
        </w:rPr>
        <w:t>包括软件升级等</w:t>
      </w:r>
      <w:r>
        <w:rPr>
          <w:rFonts w:hint="eastAsia"/>
          <w:sz w:val="22"/>
        </w:rPr>
        <w:t>)</w:t>
      </w:r>
      <w:r>
        <w:rPr>
          <w:rFonts w:hint="eastAsia"/>
          <w:sz w:val="22"/>
        </w:rPr>
        <w:t>。供应商需以积极态度给予配和，并在维护过程中收取基本的人工、材料、服务的成本费用，最大限度的满足用户方要求。</w:t>
      </w:r>
    </w:p>
    <w:p w14:paraId="1B4AC7D0" w14:textId="77777777" w:rsidR="007D641D" w:rsidRDefault="007D641D" w:rsidP="007D641D">
      <w:pPr>
        <w:adjustRightInd w:val="0"/>
        <w:snapToGrid w:val="0"/>
        <w:ind w:firstLineChars="200" w:firstLine="442"/>
        <w:outlineLvl w:val="2"/>
        <w:rPr>
          <w:b/>
          <w:bCs/>
          <w:sz w:val="22"/>
        </w:rPr>
      </w:pPr>
      <w:bookmarkStart w:id="27" w:name="_Toc180353391"/>
      <w:r>
        <w:rPr>
          <w:rFonts w:hint="eastAsia"/>
          <w:b/>
          <w:bCs/>
          <w:sz w:val="22"/>
        </w:rPr>
        <w:t>10</w:t>
      </w:r>
      <w:r>
        <w:rPr>
          <w:b/>
          <w:bCs/>
          <w:sz w:val="22"/>
        </w:rPr>
        <w:t xml:space="preserve"> </w:t>
      </w:r>
      <w:r>
        <w:rPr>
          <w:b/>
          <w:bCs/>
          <w:sz w:val="22"/>
        </w:rPr>
        <w:t>所有权和使用权要求</w:t>
      </w:r>
      <w:bookmarkEnd w:id="26"/>
      <w:bookmarkEnd w:id="27"/>
    </w:p>
    <w:p w14:paraId="1EE03940" w14:textId="77777777" w:rsidR="007D641D" w:rsidRDefault="007D641D" w:rsidP="007D641D">
      <w:pPr>
        <w:tabs>
          <w:tab w:val="left" w:pos="3060"/>
        </w:tabs>
        <w:adjustRightInd w:val="0"/>
        <w:snapToGrid w:val="0"/>
        <w:ind w:firstLineChars="200" w:firstLine="440"/>
        <w:rPr>
          <w:color w:val="000000"/>
          <w:sz w:val="22"/>
        </w:rPr>
      </w:pPr>
      <w:r>
        <w:rPr>
          <w:color w:val="000000"/>
          <w:sz w:val="22"/>
        </w:rPr>
        <w:t>1</w:t>
      </w:r>
      <w:r>
        <w:rPr>
          <w:rFonts w:hint="eastAsia"/>
          <w:color w:val="000000"/>
          <w:sz w:val="22"/>
        </w:rPr>
        <w:t>0</w:t>
      </w:r>
      <w:r>
        <w:rPr>
          <w:color w:val="000000"/>
          <w:sz w:val="22"/>
        </w:rPr>
        <w:t>.1</w:t>
      </w:r>
      <w:r>
        <w:rPr>
          <w:rFonts w:hint="eastAsia"/>
          <w:color w:val="000000"/>
          <w:sz w:val="22"/>
        </w:rPr>
        <w:t>供应商</w:t>
      </w:r>
      <w:r>
        <w:rPr>
          <w:color w:val="000000"/>
          <w:sz w:val="22"/>
        </w:rPr>
        <w:t>提供软件产品（包括软件载体和文档）和相关系统接口，仅限于采购人使用，未经</w:t>
      </w:r>
      <w:r>
        <w:rPr>
          <w:rFonts w:hint="eastAsia"/>
          <w:color w:val="000000"/>
          <w:sz w:val="22"/>
        </w:rPr>
        <w:t>供应商</w:t>
      </w:r>
      <w:r>
        <w:rPr>
          <w:color w:val="000000"/>
          <w:sz w:val="22"/>
        </w:rPr>
        <w:t>书面许可不能对外转让。软件不加密，不限制采购人安装次数和安装的终端数量。</w:t>
      </w:r>
    </w:p>
    <w:p w14:paraId="1B01190E" w14:textId="77777777" w:rsidR="007D641D" w:rsidRDefault="007D641D" w:rsidP="007D641D">
      <w:pPr>
        <w:tabs>
          <w:tab w:val="left" w:pos="3060"/>
        </w:tabs>
        <w:adjustRightInd w:val="0"/>
        <w:snapToGrid w:val="0"/>
        <w:ind w:firstLineChars="200" w:firstLine="440"/>
        <w:rPr>
          <w:color w:val="000000"/>
          <w:sz w:val="22"/>
        </w:rPr>
      </w:pPr>
      <w:r>
        <w:rPr>
          <w:color w:val="000000"/>
          <w:sz w:val="22"/>
        </w:rPr>
        <w:t>1</w:t>
      </w:r>
      <w:r>
        <w:rPr>
          <w:rFonts w:hint="eastAsia"/>
          <w:color w:val="000000"/>
          <w:sz w:val="22"/>
        </w:rPr>
        <w:t>0</w:t>
      </w:r>
      <w:r>
        <w:rPr>
          <w:color w:val="000000"/>
          <w:sz w:val="22"/>
        </w:rPr>
        <w:t>.2</w:t>
      </w:r>
      <w:r>
        <w:rPr>
          <w:rFonts w:hint="eastAsia"/>
          <w:color w:val="000000"/>
          <w:sz w:val="22"/>
        </w:rPr>
        <w:t>供应商</w:t>
      </w:r>
      <w:r>
        <w:rPr>
          <w:color w:val="000000"/>
          <w:sz w:val="22"/>
        </w:rPr>
        <w:t>保证对其交付的软件系统享有合法的权利，并且就交付的软件系统不做任何的权利保留。</w:t>
      </w:r>
    </w:p>
    <w:p w14:paraId="142AE888" w14:textId="77777777" w:rsidR="007D641D" w:rsidRDefault="007D641D" w:rsidP="007D641D">
      <w:pPr>
        <w:adjustRightInd w:val="0"/>
        <w:snapToGrid w:val="0"/>
        <w:ind w:firstLineChars="200" w:firstLine="440"/>
        <w:rPr>
          <w:color w:val="000000"/>
          <w:sz w:val="22"/>
        </w:rPr>
      </w:pPr>
      <w:r>
        <w:rPr>
          <w:color w:val="000000"/>
          <w:sz w:val="22"/>
        </w:rPr>
        <w:t>1</w:t>
      </w:r>
      <w:r>
        <w:rPr>
          <w:rFonts w:hint="eastAsia"/>
          <w:color w:val="000000"/>
          <w:sz w:val="22"/>
        </w:rPr>
        <w:t>0</w:t>
      </w:r>
      <w:r>
        <w:rPr>
          <w:color w:val="000000"/>
          <w:sz w:val="22"/>
        </w:rPr>
        <w:t>.3</w:t>
      </w:r>
      <w:r>
        <w:rPr>
          <w:rFonts w:hint="eastAsia"/>
          <w:color w:val="000000"/>
          <w:sz w:val="22"/>
        </w:rPr>
        <w:t>供应商</w:t>
      </w:r>
      <w:r>
        <w:rPr>
          <w:color w:val="000000"/>
          <w:sz w:val="22"/>
        </w:rPr>
        <w:t>需保守因本项目执行而获得的采购人的所有资料（包括信息账号、图表、文字、计算过程、电子文件、访谈记录、现场实测数据及采购人的相关工作程序等）秘密，不得利用工作之便外泄资料或做其他用途，否则</w:t>
      </w:r>
      <w:r>
        <w:rPr>
          <w:rFonts w:hint="eastAsia"/>
          <w:color w:val="000000"/>
          <w:sz w:val="22"/>
        </w:rPr>
        <w:t>供应商</w:t>
      </w:r>
      <w:r>
        <w:rPr>
          <w:color w:val="000000"/>
          <w:sz w:val="22"/>
        </w:rPr>
        <w:t>需承担由此引起的法律责任和赔偿采购人的经济损失。本款规定的效力及于采购人及采购人的所有经办人员。</w:t>
      </w:r>
    </w:p>
    <w:p w14:paraId="4D2776F5" w14:textId="77777777" w:rsidR="007D641D" w:rsidRDefault="007D641D" w:rsidP="007D641D">
      <w:pPr>
        <w:tabs>
          <w:tab w:val="left" w:pos="3060"/>
        </w:tabs>
        <w:adjustRightInd w:val="0"/>
        <w:snapToGrid w:val="0"/>
        <w:ind w:firstLineChars="200" w:firstLine="440"/>
        <w:rPr>
          <w:sz w:val="22"/>
        </w:rPr>
      </w:pPr>
      <w:r>
        <w:rPr>
          <w:sz w:val="22"/>
        </w:rPr>
        <w:t>1</w:t>
      </w:r>
      <w:r>
        <w:rPr>
          <w:rFonts w:hint="eastAsia"/>
          <w:sz w:val="22"/>
        </w:rPr>
        <w:t>0</w:t>
      </w:r>
      <w:r>
        <w:rPr>
          <w:sz w:val="22"/>
        </w:rPr>
        <w:t>.4</w:t>
      </w:r>
      <w:r>
        <w:rPr>
          <w:rFonts w:hint="eastAsia"/>
          <w:color w:val="000000"/>
          <w:sz w:val="22"/>
        </w:rPr>
        <w:t>供应商</w:t>
      </w:r>
      <w:r>
        <w:rPr>
          <w:sz w:val="22"/>
        </w:rPr>
        <w:t>应向采购人提供包括源代码和目标代码在内的全部程序。</w:t>
      </w:r>
    </w:p>
    <w:p w14:paraId="7E0B6EC4" w14:textId="77777777" w:rsidR="007D641D" w:rsidRDefault="007D641D" w:rsidP="007D641D">
      <w:pPr>
        <w:tabs>
          <w:tab w:val="left" w:pos="3060"/>
        </w:tabs>
        <w:adjustRightInd w:val="0"/>
        <w:snapToGrid w:val="0"/>
        <w:ind w:firstLineChars="200" w:firstLine="440"/>
        <w:rPr>
          <w:color w:val="000000"/>
          <w:sz w:val="22"/>
        </w:rPr>
      </w:pPr>
      <w:r>
        <w:rPr>
          <w:color w:val="000000"/>
          <w:sz w:val="22"/>
        </w:rPr>
        <w:t>1</w:t>
      </w:r>
      <w:r>
        <w:rPr>
          <w:rFonts w:hint="eastAsia"/>
          <w:color w:val="000000"/>
          <w:sz w:val="22"/>
        </w:rPr>
        <w:t>0</w:t>
      </w:r>
      <w:r>
        <w:rPr>
          <w:color w:val="000000"/>
          <w:sz w:val="22"/>
        </w:rPr>
        <w:t>.5</w:t>
      </w:r>
      <w:r>
        <w:rPr>
          <w:color w:val="000000"/>
          <w:sz w:val="22"/>
        </w:rPr>
        <w:t>除开发者身份权外，项目的软件著作权的其他全部权益属于采购人。此权利担保规定的效力不受所签合同有效期的限制。</w:t>
      </w:r>
    </w:p>
    <w:p w14:paraId="17A54646" w14:textId="77777777" w:rsidR="007D641D" w:rsidRDefault="007D641D" w:rsidP="007D641D">
      <w:pPr>
        <w:ind w:firstLineChars="192" w:firstLine="424"/>
        <w:outlineLvl w:val="2"/>
        <w:rPr>
          <w:b/>
          <w:sz w:val="22"/>
        </w:rPr>
      </w:pPr>
      <w:bookmarkStart w:id="28" w:name="_Toc180353392"/>
      <w:bookmarkStart w:id="29" w:name="_Toc497211607"/>
      <w:bookmarkEnd w:id="23"/>
      <w:r>
        <w:rPr>
          <w:b/>
          <w:sz w:val="22"/>
        </w:rPr>
        <w:t>1</w:t>
      </w:r>
      <w:r>
        <w:rPr>
          <w:rFonts w:hint="eastAsia"/>
          <w:b/>
          <w:sz w:val="22"/>
        </w:rPr>
        <w:t>1</w:t>
      </w:r>
      <w:r>
        <w:rPr>
          <w:b/>
          <w:sz w:val="22"/>
        </w:rPr>
        <w:t>保密要求</w:t>
      </w:r>
      <w:bookmarkEnd w:id="28"/>
      <w:bookmarkEnd w:id="29"/>
    </w:p>
    <w:p w14:paraId="3A85A2A7" w14:textId="77777777" w:rsidR="007D641D" w:rsidRDefault="007D641D" w:rsidP="007D641D">
      <w:pPr>
        <w:ind w:firstLineChars="192" w:firstLine="422"/>
        <w:rPr>
          <w:sz w:val="22"/>
        </w:rPr>
      </w:pPr>
      <w:r>
        <w:rPr>
          <w:sz w:val="22"/>
        </w:rPr>
        <w:t>1</w:t>
      </w:r>
      <w:r>
        <w:rPr>
          <w:rFonts w:hint="eastAsia"/>
          <w:sz w:val="22"/>
        </w:rPr>
        <w:t>1</w:t>
      </w:r>
      <w:r>
        <w:rPr>
          <w:sz w:val="22"/>
        </w:rPr>
        <w:t>.1</w:t>
      </w:r>
      <w:r>
        <w:rPr>
          <w:rFonts w:hint="eastAsia"/>
          <w:color w:val="000000" w:themeColor="text1"/>
          <w:sz w:val="22"/>
        </w:rPr>
        <w:t>供应商</w:t>
      </w:r>
      <w:r>
        <w:rPr>
          <w:color w:val="000000" w:themeColor="text1"/>
          <w:sz w:val="22"/>
        </w:rPr>
        <w:t>应遵守合同文件约定内容的保密要求。如果采购人提供的内容属于保密的，应签订保密协议，且双方均有保密义务。</w:t>
      </w:r>
      <w:r>
        <w:rPr>
          <w:rFonts w:hint="eastAsia"/>
          <w:color w:val="000000" w:themeColor="text1"/>
          <w:sz w:val="22"/>
        </w:rPr>
        <w:t>供应商</w:t>
      </w:r>
      <w:r>
        <w:rPr>
          <w:color w:val="000000" w:themeColor="text1"/>
          <w:sz w:val="22"/>
        </w:rPr>
        <w:t>不得利用工作之便外泄资料或做其他用途，否则</w:t>
      </w:r>
      <w:r>
        <w:rPr>
          <w:rFonts w:hint="eastAsia"/>
          <w:color w:val="000000" w:themeColor="text1"/>
          <w:sz w:val="22"/>
        </w:rPr>
        <w:t>供应商</w:t>
      </w:r>
      <w:r>
        <w:rPr>
          <w:color w:val="000000" w:themeColor="text1"/>
          <w:sz w:val="22"/>
        </w:rPr>
        <w:t>需承担由此引起的法律责任和赔偿采购人的经济损失。本款规定的效力及于</w:t>
      </w:r>
      <w:r>
        <w:rPr>
          <w:rFonts w:hint="eastAsia"/>
          <w:color w:val="000000" w:themeColor="text1"/>
          <w:sz w:val="22"/>
        </w:rPr>
        <w:t>供应商</w:t>
      </w:r>
      <w:r>
        <w:rPr>
          <w:color w:val="000000" w:themeColor="text1"/>
          <w:sz w:val="22"/>
        </w:rPr>
        <w:t>及</w:t>
      </w:r>
      <w:r>
        <w:rPr>
          <w:rFonts w:hint="eastAsia"/>
          <w:color w:val="000000" w:themeColor="text1"/>
          <w:sz w:val="22"/>
        </w:rPr>
        <w:t>供应商</w:t>
      </w:r>
      <w:r>
        <w:rPr>
          <w:color w:val="000000" w:themeColor="text1"/>
          <w:sz w:val="22"/>
        </w:rPr>
        <w:t>的所有雇用人员。</w:t>
      </w:r>
    </w:p>
    <w:p w14:paraId="33BDB57D" w14:textId="77777777" w:rsidR="007D641D" w:rsidRDefault="007D641D" w:rsidP="007D641D">
      <w:pPr>
        <w:rPr>
          <w:sz w:val="20"/>
          <w:szCs w:val="20"/>
        </w:rPr>
      </w:pPr>
    </w:p>
    <w:p w14:paraId="0FE84791" w14:textId="77777777" w:rsidR="007D641D" w:rsidRDefault="007D641D" w:rsidP="007D641D">
      <w:pPr>
        <w:adjustRightInd w:val="0"/>
        <w:snapToGrid w:val="0"/>
        <w:jc w:val="center"/>
        <w:outlineLvl w:val="1"/>
        <w:rPr>
          <w:rFonts w:eastAsia="黑体"/>
          <w:color w:val="000000"/>
          <w:sz w:val="30"/>
          <w:szCs w:val="30"/>
        </w:rPr>
      </w:pPr>
      <w:bookmarkStart w:id="30" w:name="_Toc180353393"/>
      <w:bookmarkStart w:id="31" w:name="_Toc497211608"/>
      <w:r>
        <w:rPr>
          <w:rFonts w:eastAsia="黑体"/>
          <w:color w:val="000000"/>
          <w:sz w:val="30"/>
          <w:szCs w:val="30"/>
        </w:rPr>
        <w:t>四、报价须知</w:t>
      </w:r>
      <w:bookmarkEnd w:id="30"/>
      <w:bookmarkEnd w:id="31"/>
    </w:p>
    <w:p w14:paraId="5D0E4045" w14:textId="77777777" w:rsidR="007D641D" w:rsidRDefault="007D641D" w:rsidP="007D641D">
      <w:pPr>
        <w:adjustRightInd w:val="0"/>
        <w:snapToGrid w:val="0"/>
        <w:ind w:firstLineChars="200" w:firstLine="442"/>
        <w:jc w:val="left"/>
        <w:outlineLvl w:val="2"/>
        <w:rPr>
          <w:b/>
          <w:color w:val="000000"/>
          <w:sz w:val="22"/>
        </w:rPr>
      </w:pPr>
      <w:bookmarkStart w:id="32" w:name="_Toc490037251"/>
      <w:bookmarkStart w:id="33" w:name="_Toc180353394"/>
      <w:bookmarkStart w:id="34" w:name="_Toc497747038"/>
      <w:bookmarkStart w:id="35" w:name="_Toc497211611"/>
      <w:r>
        <w:rPr>
          <w:b/>
          <w:color w:val="000000"/>
          <w:sz w:val="22"/>
        </w:rPr>
        <w:t>1</w:t>
      </w:r>
      <w:r>
        <w:rPr>
          <w:rFonts w:hint="eastAsia"/>
          <w:b/>
          <w:color w:val="000000"/>
          <w:sz w:val="22"/>
        </w:rPr>
        <w:t>2</w:t>
      </w:r>
      <w:r>
        <w:rPr>
          <w:rFonts w:hint="eastAsia"/>
          <w:b/>
          <w:color w:val="000000"/>
          <w:sz w:val="22"/>
        </w:rPr>
        <w:t>磋商</w:t>
      </w:r>
      <w:r>
        <w:rPr>
          <w:b/>
          <w:color w:val="000000"/>
          <w:sz w:val="22"/>
        </w:rPr>
        <w:t>报价依据</w:t>
      </w:r>
      <w:bookmarkEnd w:id="32"/>
      <w:bookmarkEnd w:id="33"/>
      <w:bookmarkEnd w:id="34"/>
    </w:p>
    <w:p w14:paraId="06C4728F"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 xml:space="preserve">.1 </w:t>
      </w:r>
      <w:r w:rsidRPr="00942B49">
        <w:rPr>
          <w:rFonts w:hint="eastAsia"/>
          <w:sz w:val="22"/>
        </w:rPr>
        <w:t>磋商</w:t>
      </w:r>
      <w:r w:rsidRPr="00942B49">
        <w:rPr>
          <w:sz w:val="22"/>
        </w:rPr>
        <w:t>报价计算依据包括本项目的</w:t>
      </w:r>
      <w:r w:rsidRPr="00942B49">
        <w:rPr>
          <w:rFonts w:hint="eastAsia"/>
          <w:sz w:val="22"/>
        </w:rPr>
        <w:t>磋商</w:t>
      </w:r>
      <w:r w:rsidRPr="00942B49">
        <w:rPr>
          <w:sz w:val="22"/>
        </w:rPr>
        <w:t>文件（包括提供的附件）、</w:t>
      </w:r>
      <w:r w:rsidRPr="00942B49">
        <w:rPr>
          <w:rFonts w:hint="eastAsia"/>
          <w:sz w:val="22"/>
        </w:rPr>
        <w:t>磋商</w:t>
      </w:r>
      <w:r w:rsidRPr="00942B49">
        <w:rPr>
          <w:sz w:val="22"/>
        </w:rPr>
        <w:t>文件答疑或修改的补充文书、</w:t>
      </w:r>
      <w:r w:rsidRPr="00942B49">
        <w:rPr>
          <w:rFonts w:hint="eastAsia"/>
          <w:sz w:val="22"/>
        </w:rPr>
        <w:t>磋商过程中实质性变动的内容、服务内容一览表（</w:t>
      </w:r>
      <w:r w:rsidRPr="00942B49">
        <w:rPr>
          <w:sz w:val="22"/>
        </w:rPr>
        <w:t>工作量清单</w:t>
      </w:r>
      <w:r w:rsidRPr="00942B49">
        <w:rPr>
          <w:rFonts w:hint="eastAsia"/>
          <w:sz w:val="22"/>
        </w:rPr>
        <w:t>）（设施量清单）</w:t>
      </w:r>
      <w:r w:rsidRPr="00942B49">
        <w:rPr>
          <w:sz w:val="22"/>
        </w:rPr>
        <w:t>、项目现场条件等。</w:t>
      </w:r>
    </w:p>
    <w:p w14:paraId="396B831C"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.2</w:t>
      </w:r>
      <w:r w:rsidRPr="00942B49">
        <w:rPr>
          <w:rFonts w:hint="eastAsia"/>
          <w:sz w:val="22"/>
        </w:rPr>
        <w:t>磋商</w:t>
      </w:r>
      <w:r w:rsidRPr="00942B49">
        <w:rPr>
          <w:sz w:val="22"/>
        </w:rPr>
        <w:t>文件明确的</w:t>
      </w:r>
      <w:r w:rsidRPr="00942B49">
        <w:rPr>
          <w:rFonts w:hint="eastAsia"/>
          <w:sz w:val="22"/>
        </w:rPr>
        <w:t>项目</w:t>
      </w:r>
      <w:r w:rsidRPr="00942B49">
        <w:rPr>
          <w:sz w:val="22"/>
        </w:rPr>
        <w:t>范围、</w:t>
      </w:r>
      <w:r w:rsidRPr="00942B49">
        <w:rPr>
          <w:rFonts w:hint="eastAsia"/>
          <w:sz w:val="22"/>
        </w:rPr>
        <w:t>实施</w:t>
      </w:r>
      <w:r w:rsidRPr="00942B49">
        <w:rPr>
          <w:sz w:val="22"/>
        </w:rPr>
        <w:t>内容、</w:t>
      </w:r>
      <w:r w:rsidRPr="00942B49">
        <w:rPr>
          <w:rFonts w:hint="eastAsia"/>
          <w:sz w:val="22"/>
        </w:rPr>
        <w:t>实施</w:t>
      </w:r>
      <w:r w:rsidRPr="00942B49">
        <w:rPr>
          <w:sz w:val="22"/>
        </w:rPr>
        <w:t>期限、质量要求、验收要求、培训要求及售后服务要求等。</w:t>
      </w:r>
    </w:p>
    <w:p w14:paraId="6C91949F"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.3</w:t>
      </w:r>
      <w:r w:rsidRPr="00942B49">
        <w:rPr>
          <w:rFonts w:hint="eastAsia"/>
          <w:sz w:val="22"/>
        </w:rPr>
        <w:t>服务内容一览表（</w:t>
      </w:r>
      <w:r w:rsidRPr="00942B49">
        <w:rPr>
          <w:sz w:val="22"/>
        </w:rPr>
        <w:t>工作量清单</w:t>
      </w:r>
      <w:r w:rsidRPr="00942B49">
        <w:rPr>
          <w:rFonts w:hint="eastAsia"/>
          <w:sz w:val="22"/>
        </w:rPr>
        <w:t>）（设施量清单）</w:t>
      </w:r>
      <w:r w:rsidRPr="00942B49">
        <w:rPr>
          <w:sz w:val="22"/>
        </w:rPr>
        <w:t>说明</w:t>
      </w:r>
    </w:p>
    <w:p w14:paraId="27FF9498"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.3.1</w:t>
      </w:r>
      <w:r w:rsidRPr="00942B49">
        <w:rPr>
          <w:rFonts w:hint="eastAsia"/>
          <w:sz w:val="22"/>
        </w:rPr>
        <w:t>服务内容一览表（</w:t>
      </w:r>
      <w:r w:rsidRPr="00942B49">
        <w:rPr>
          <w:sz w:val="22"/>
        </w:rPr>
        <w:t>工作量清单</w:t>
      </w:r>
      <w:r w:rsidRPr="00942B49">
        <w:rPr>
          <w:rFonts w:hint="eastAsia"/>
          <w:sz w:val="22"/>
        </w:rPr>
        <w:t>）（设施量清单）</w:t>
      </w:r>
      <w:r w:rsidRPr="00942B49">
        <w:rPr>
          <w:sz w:val="22"/>
        </w:rPr>
        <w:t>应与</w:t>
      </w:r>
      <w:r w:rsidRPr="00942B49">
        <w:rPr>
          <w:rFonts w:hint="eastAsia"/>
          <w:sz w:val="22"/>
        </w:rPr>
        <w:t>供应商</w:t>
      </w:r>
      <w:r w:rsidRPr="00942B49">
        <w:rPr>
          <w:sz w:val="22"/>
        </w:rPr>
        <w:t>须知、合同条件、项目质量标准和要求等文件结合起来理解或解释。</w:t>
      </w:r>
    </w:p>
    <w:p w14:paraId="12F45660"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.3.2</w:t>
      </w:r>
      <w:r w:rsidRPr="00942B49">
        <w:rPr>
          <w:sz w:val="22"/>
        </w:rPr>
        <w:t>采购人提供的</w:t>
      </w:r>
      <w:r w:rsidRPr="00942B49">
        <w:rPr>
          <w:rFonts w:hint="eastAsia"/>
          <w:sz w:val="22"/>
        </w:rPr>
        <w:t>服务内容一览表（</w:t>
      </w:r>
      <w:r w:rsidRPr="00942B49">
        <w:rPr>
          <w:sz w:val="22"/>
        </w:rPr>
        <w:t>工作量清单</w:t>
      </w:r>
      <w:r w:rsidRPr="00942B49">
        <w:rPr>
          <w:rFonts w:hint="eastAsia"/>
          <w:sz w:val="22"/>
        </w:rPr>
        <w:t>）（设施量清单）</w:t>
      </w:r>
      <w:r w:rsidRPr="00942B49">
        <w:rPr>
          <w:sz w:val="22"/>
        </w:rPr>
        <w:t>是依照采购需求测算出的主要工作内容，允许</w:t>
      </w:r>
      <w:r w:rsidRPr="00942B49">
        <w:rPr>
          <w:rFonts w:hint="eastAsia"/>
          <w:sz w:val="22"/>
        </w:rPr>
        <w:t>供应商</w:t>
      </w:r>
      <w:r w:rsidRPr="00942B49">
        <w:rPr>
          <w:sz w:val="22"/>
        </w:rPr>
        <w:t>对</w:t>
      </w:r>
      <w:r w:rsidRPr="00942B49">
        <w:rPr>
          <w:rFonts w:hint="eastAsia"/>
          <w:sz w:val="22"/>
        </w:rPr>
        <w:t>服务内容一览表（</w:t>
      </w:r>
      <w:r w:rsidRPr="00942B49">
        <w:rPr>
          <w:sz w:val="22"/>
        </w:rPr>
        <w:t>工作量清单</w:t>
      </w:r>
      <w:r w:rsidRPr="00942B49">
        <w:rPr>
          <w:rFonts w:hint="eastAsia"/>
          <w:sz w:val="22"/>
        </w:rPr>
        <w:t>）（设施量清单）</w:t>
      </w:r>
      <w:r w:rsidRPr="00942B49">
        <w:rPr>
          <w:sz w:val="22"/>
        </w:rPr>
        <w:t>内非核心工作内容进行优化设计，并依照优化后的方案进行报价。各</w:t>
      </w:r>
      <w:r w:rsidRPr="00942B49">
        <w:rPr>
          <w:rFonts w:hint="eastAsia"/>
          <w:sz w:val="22"/>
        </w:rPr>
        <w:t>供应商</w:t>
      </w:r>
      <w:r w:rsidRPr="00942B49">
        <w:rPr>
          <w:sz w:val="22"/>
        </w:rPr>
        <w:t>应认真了解</w:t>
      </w:r>
      <w:r w:rsidRPr="00942B49">
        <w:rPr>
          <w:rFonts w:hint="eastAsia"/>
          <w:sz w:val="22"/>
        </w:rPr>
        <w:t>采购</w:t>
      </w:r>
      <w:r w:rsidRPr="00942B49">
        <w:rPr>
          <w:sz w:val="22"/>
        </w:rPr>
        <w:t>需求，如发现核心工作内容和实际采购需求不一致时，应立即以书面形式通知采购人核查，除非采购人以答疑文件</w:t>
      </w:r>
      <w:r w:rsidRPr="00942B49">
        <w:rPr>
          <w:rFonts w:hint="eastAsia"/>
          <w:sz w:val="22"/>
        </w:rPr>
        <w:t>、</w:t>
      </w:r>
      <w:r w:rsidRPr="00942B49">
        <w:rPr>
          <w:sz w:val="22"/>
        </w:rPr>
        <w:t>补充文件</w:t>
      </w:r>
      <w:r w:rsidRPr="00942B49">
        <w:rPr>
          <w:rFonts w:hint="eastAsia"/>
          <w:sz w:val="22"/>
        </w:rPr>
        <w:t>或磋商过程中实质性内容对磋商文件</w:t>
      </w:r>
      <w:r w:rsidRPr="00942B49">
        <w:rPr>
          <w:sz w:val="22"/>
        </w:rPr>
        <w:t>予以更正</w:t>
      </w:r>
      <w:r w:rsidRPr="00942B49">
        <w:rPr>
          <w:rFonts w:hint="eastAsia"/>
          <w:sz w:val="22"/>
        </w:rPr>
        <w:t>，</w:t>
      </w:r>
      <w:r w:rsidRPr="00942B49">
        <w:rPr>
          <w:sz w:val="22"/>
        </w:rPr>
        <w:t>否则，应以</w:t>
      </w:r>
      <w:r w:rsidRPr="00942B49">
        <w:rPr>
          <w:rFonts w:hint="eastAsia"/>
          <w:sz w:val="22"/>
        </w:rPr>
        <w:t>服务内容一览表（</w:t>
      </w:r>
      <w:r w:rsidRPr="00942B49">
        <w:rPr>
          <w:sz w:val="22"/>
        </w:rPr>
        <w:t>工作量清单</w:t>
      </w:r>
      <w:r w:rsidRPr="00942B49">
        <w:rPr>
          <w:rFonts w:hint="eastAsia"/>
          <w:sz w:val="22"/>
        </w:rPr>
        <w:t>）（设施量清单）</w:t>
      </w:r>
      <w:r w:rsidRPr="00942B49">
        <w:rPr>
          <w:sz w:val="22"/>
        </w:rPr>
        <w:t>为准。</w:t>
      </w:r>
    </w:p>
    <w:p w14:paraId="42A25B78"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w:t>
      </w:r>
      <w:r w:rsidRPr="00942B49">
        <w:rPr>
          <w:rFonts w:hint="eastAsia"/>
          <w:sz w:val="22"/>
        </w:rPr>
        <w:t>4</w:t>
      </w:r>
      <w:r w:rsidRPr="00942B49">
        <w:rPr>
          <w:sz w:val="22"/>
        </w:rPr>
        <w:t>岗位设置说明</w:t>
      </w:r>
    </w:p>
    <w:p w14:paraId="699BE614"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2</w:t>
      </w:r>
      <w:r w:rsidRPr="00942B49">
        <w:rPr>
          <w:sz w:val="22"/>
        </w:rPr>
        <w:t>.</w:t>
      </w:r>
      <w:r w:rsidRPr="00942B49">
        <w:rPr>
          <w:rFonts w:hint="eastAsia"/>
          <w:sz w:val="22"/>
        </w:rPr>
        <w:t>4</w:t>
      </w:r>
      <w:r w:rsidRPr="00942B49">
        <w:rPr>
          <w:sz w:val="22"/>
        </w:rPr>
        <w:t xml:space="preserve">.1 </w:t>
      </w:r>
      <w:r w:rsidRPr="00942B49">
        <w:rPr>
          <w:sz w:val="22"/>
        </w:rPr>
        <w:t>岗位设置应与</w:t>
      </w:r>
      <w:r w:rsidRPr="00942B49">
        <w:rPr>
          <w:rFonts w:hint="eastAsia"/>
          <w:sz w:val="22"/>
        </w:rPr>
        <w:t>磋商</w:t>
      </w:r>
      <w:r w:rsidRPr="00942B49">
        <w:rPr>
          <w:sz w:val="22"/>
        </w:rPr>
        <w:t>须知、合同条件、项目质量标准和要求等文件结合起来理解或解释。</w:t>
      </w:r>
    </w:p>
    <w:p w14:paraId="1CD68527" w14:textId="77777777" w:rsidR="007D641D" w:rsidRPr="00942B49" w:rsidRDefault="007D641D" w:rsidP="007D641D">
      <w:pPr>
        <w:adjustRightInd w:val="0"/>
        <w:snapToGrid w:val="0"/>
        <w:ind w:firstLineChars="200" w:firstLine="442"/>
        <w:jc w:val="left"/>
        <w:outlineLvl w:val="2"/>
        <w:rPr>
          <w:b/>
          <w:sz w:val="22"/>
        </w:rPr>
      </w:pPr>
      <w:bookmarkStart w:id="36" w:name="_Toc490037252"/>
      <w:bookmarkStart w:id="37" w:name="_Toc497747039"/>
      <w:bookmarkStart w:id="38" w:name="_Toc180353395"/>
      <w:r w:rsidRPr="00942B49">
        <w:rPr>
          <w:b/>
          <w:sz w:val="22"/>
        </w:rPr>
        <w:t>1</w:t>
      </w:r>
      <w:bookmarkStart w:id="39" w:name="_Toc490037253"/>
      <w:bookmarkEnd w:id="36"/>
      <w:r w:rsidRPr="00942B49">
        <w:rPr>
          <w:rFonts w:hint="eastAsia"/>
          <w:b/>
          <w:sz w:val="22"/>
        </w:rPr>
        <w:t>3</w:t>
      </w:r>
      <w:r w:rsidRPr="00942B49">
        <w:rPr>
          <w:rFonts w:hint="eastAsia"/>
          <w:b/>
          <w:sz w:val="22"/>
        </w:rPr>
        <w:t>磋商</w:t>
      </w:r>
      <w:r w:rsidRPr="00942B49">
        <w:rPr>
          <w:b/>
          <w:sz w:val="22"/>
        </w:rPr>
        <w:t>报价</w:t>
      </w:r>
      <w:bookmarkEnd w:id="39"/>
      <w:r w:rsidRPr="00942B49">
        <w:rPr>
          <w:b/>
          <w:sz w:val="22"/>
        </w:rPr>
        <w:t>内容</w:t>
      </w:r>
      <w:bookmarkEnd w:id="37"/>
      <w:bookmarkEnd w:id="38"/>
    </w:p>
    <w:p w14:paraId="6CBEF49E" w14:textId="77777777" w:rsidR="007D641D" w:rsidRPr="00942B49" w:rsidRDefault="007D641D" w:rsidP="007D641D">
      <w:pPr>
        <w:adjustRightInd w:val="0"/>
        <w:snapToGrid w:val="0"/>
        <w:ind w:firstLineChars="200" w:firstLine="440"/>
        <w:jc w:val="left"/>
        <w:rPr>
          <w:sz w:val="22"/>
        </w:rPr>
      </w:pPr>
      <w:r w:rsidRPr="00942B49">
        <w:rPr>
          <w:sz w:val="22"/>
        </w:rPr>
        <w:t>1</w:t>
      </w:r>
      <w:r w:rsidRPr="00942B49">
        <w:rPr>
          <w:rFonts w:hint="eastAsia"/>
          <w:sz w:val="22"/>
        </w:rPr>
        <w:t>3</w:t>
      </w:r>
      <w:r w:rsidRPr="00942B49">
        <w:rPr>
          <w:sz w:val="22"/>
        </w:rPr>
        <w:t xml:space="preserve">.1 </w:t>
      </w:r>
      <w:r w:rsidRPr="00942B49">
        <w:rPr>
          <w:sz w:val="22"/>
        </w:rPr>
        <w:t>本项目报价为</w:t>
      </w:r>
      <w:proofErr w:type="gramStart"/>
      <w:r w:rsidRPr="00942B49">
        <w:rPr>
          <w:sz w:val="22"/>
        </w:rPr>
        <w:t>全费用</w:t>
      </w:r>
      <w:proofErr w:type="gramEnd"/>
      <w:r w:rsidRPr="00942B49">
        <w:rPr>
          <w:sz w:val="22"/>
        </w:rPr>
        <w:t>报价，是履行合同的最终价格，除</w:t>
      </w:r>
      <w:r w:rsidRPr="00942B49">
        <w:rPr>
          <w:rFonts w:hint="eastAsia"/>
          <w:sz w:val="22"/>
        </w:rPr>
        <w:t>采购</w:t>
      </w:r>
      <w:r w:rsidRPr="00942B49">
        <w:rPr>
          <w:sz w:val="22"/>
        </w:rPr>
        <w:t>需求中另有说明外，</w:t>
      </w:r>
      <w:r w:rsidRPr="00942B49">
        <w:rPr>
          <w:rFonts w:hint="eastAsia"/>
          <w:sz w:val="22"/>
        </w:rPr>
        <w:t>磋商</w:t>
      </w:r>
      <w:r w:rsidRPr="00942B49">
        <w:rPr>
          <w:sz w:val="22"/>
        </w:rPr>
        <w:t>报价（即</w:t>
      </w:r>
      <w:r w:rsidRPr="00942B49">
        <w:rPr>
          <w:rFonts w:hint="eastAsia"/>
          <w:sz w:val="22"/>
        </w:rPr>
        <w:t>磋商</w:t>
      </w:r>
      <w:r w:rsidRPr="00942B49">
        <w:rPr>
          <w:sz w:val="22"/>
        </w:rPr>
        <w:t>总价）应包括</w:t>
      </w:r>
      <w:r w:rsidRPr="00942B49">
        <w:rPr>
          <w:sz w:val="22"/>
          <w:u w:val="single"/>
        </w:rPr>
        <w:t>项目前期调研、方案设计、项目研发、</w:t>
      </w:r>
      <w:r w:rsidRPr="00942B49">
        <w:rPr>
          <w:rFonts w:hint="eastAsia"/>
          <w:sz w:val="22"/>
          <w:u w:val="single"/>
        </w:rPr>
        <w:t>项目实施、系统调试及</w:t>
      </w:r>
      <w:r w:rsidRPr="00942B49">
        <w:rPr>
          <w:sz w:val="22"/>
          <w:u w:val="single"/>
        </w:rPr>
        <w:t>试运行、验收和评估、操作培训、</w:t>
      </w:r>
      <w:r w:rsidRPr="00942B49">
        <w:rPr>
          <w:rFonts w:hint="eastAsia"/>
          <w:sz w:val="22"/>
          <w:u w:val="single"/>
        </w:rPr>
        <w:t>售后服务、</w:t>
      </w:r>
      <w:r w:rsidRPr="00942B49">
        <w:rPr>
          <w:sz w:val="22"/>
          <w:u w:val="single"/>
        </w:rPr>
        <w:t>投入使用</w:t>
      </w:r>
      <w:r w:rsidRPr="00942B49">
        <w:rPr>
          <w:sz w:val="22"/>
        </w:rPr>
        <w:t>这一系列过程中所包含的所有费用。</w:t>
      </w:r>
    </w:p>
    <w:p w14:paraId="74BB4E3A" w14:textId="77777777" w:rsidR="007D641D" w:rsidRDefault="007D641D" w:rsidP="007D641D">
      <w:pPr>
        <w:adjustRightInd w:val="0"/>
        <w:snapToGrid w:val="0"/>
        <w:ind w:firstLineChars="200" w:firstLine="440"/>
        <w:jc w:val="left"/>
        <w:rPr>
          <w:sz w:val="22"/>
        </w:rPr>
      </w:pPr>
      <w:r w:rsidRPr="00942B49">
        <w:rPr>
          <w:sz w:val="22"/>
        </w:rPr>
        <w:t>1</w:t>
      </w:r>
      <w:r w:rsidRPr="00942B49">
        <w:rPr>
          <w:rFonts w:hint="eastAsia"/>
          <w:sz w:val="22"/>
        </w:rPr>
        <w:t>3</w:t>
      </w:r>
      <w:r w:rsidRPr="00942B49">
        <w:rPr>
          <w:sz w:val="22"/>
        </w:rPr>
        <w:t xml:space="preserve">.2 </w:t>
      </w:r>
      <w:r w:rsidRPr="00942B49">
        <w:rPr>
          <w:rFonts w:hint="eastAsia"/>
          <w:sz w:val="22"/>
        </w:rPr>
        <w:t>磋商</w:t>
      </w:r>
      <w:r w:rsidRPr="00942B49">
        <w:rPr>
          <w:sz w:val="22"/>
        </w:rPr>
        <w:t>报价中</w:t>
      </w:r>
      <w:r w:rsidRPr="00942B49">
        <w:rPr>
          <w:rFonts w:hint="eastAsia"/>
          <w:sz w:val="22"/>
        </w:rPr>
        <w:t>供应商</w:t>
      </w:r>
      <w:r w:rsidRPr="00942B49">
        <w:rPr>
          <w:sz w:val="22"/>
        </w:rPr>
        <w:t>应考虑本项目可能存在的风险因素。</w:t>
      </w:r>
      <w:r w:rsidRPr="00942B49">
        <w:rPr>
          <w:rFonts w:hint="eastAsia"/>
          <w:sz w:val="22"/>
        </w:rPr>
        <w:t>磋商</w:t>
      </w:r>
      <w:r w:rsidRPr="00942B49">
        <w:rPr>
          <w:sz w:val="22"/>
        </w:rPr>
        <w:t>报价应将所有工作内容考虑在内，如有漏项或缺项，均属于</w:t>
      </w:r>
      <w:r w:rsidRPr="00942B49">
        <w:rPr>
          <w:rFonts w:hint="eastAsia"/>
          <w:sz w:val="22"/>
        </w:rPr>
        <w:t>供应商</w:t>
      </w:r>
      <w:r w:rsidRPr="00942B49">
        <w:rPr>
          <w:sz w:val="22"/>
        </w:rPr>
        <w:t>的风险</w:t>
      </w:r>
      <w:r w:rsidRPr="00942B49">
        <w:rPr>
          <w:rFonts w:hint="eastAsia"/>
          <w:sz w:val="22"/>
        </w:rPr>
        <w:t>，其费用视作已分配在磋商报价明细表内单价或总价之中</w:t>
      </w:r>
      <w:r w:rsidRPr="00942B49">
        <w:rPr>
          <w:sz w:val="22"/>
        </w:rPr>
        <w:t>。</w:t>
      </w:r>
      <w:r w:rsidRPr="00942B49">
        <w:rPr>
          <w:rFonts w:hint="eastAsia"/>
          <w:sz w:val="22"/>
        </w:rPr>
        <w:t>供</w:t>
      </w:r>
      <w:r>
        <w:rPr>
          <w:rFonts w:hint="eastAsia"/>
          <w:sz w:val="22"/>
        </w:rPr>
        <w:t>应商</w:t>
      </w:r>
      <w:r>
        <w:rPr>
          <w:sz w:val="22"/>
        </w:rPr>
        <w:t>应逐项计算并填写单价、合计价和总价。</w:t>
      </w:r>
    </w:p>
    <w:p w14:paraId="50B4F896" w14:textId="77777777" w:rsidR="007D641D" w:rsidRDefault="007D641D" w:rsidP="007D641D">
      <w:pPr>
        <w:adjustRightInd w:val="0"/>
        <w:snapToGrid w:val="0"/>
        <w:ind w:firstLineChars="200" w:firstLine="440"/>
        <w:jc w:val="left"/>
        <w:rPr>
          <w:sz w:val="22"/>
        </w:rPr>
      </w:pPr>
      <w:r>
        <w:rPr>
          <w:sz w:val="22"/>
        </w:rPr>
        <w:t>1</w:t>
      </w:r>
      <w:r>
        <w:rPr>
          <w:rFonts w:hint="eastAsia"/>
          <w:sz w:val="22"/>
        </w:rPr>
        <w:t>3</w:t>
      </w:r>
      <w:r>
        <w:rPr>
          <w:sz w:val="22"/>
        </w:rPr>
        <w:t>.3</w:t>
      </w:r>
      <w:r>
        <w:rPr>
          <w:color w:val="000000"/>
          <w:sz w:val="22"/>
        </w:rPr>
        <w:t>在项目实施期内，对于除不可抗力因素之外，人工价格上涨以及可能存在的其它任何风险因素，</w:t>
      </w:r>
      <w:r>
        <w:rPr>
          <w:rFonts w:hint="eastAsia"/>
          <w:color w:val="000000"/>
          <w:sz w:val="22"/>
        </w:rPr>
        <w:t>供应商</w:t>
      </w:r>
      <w:r>
        <w:rPr>
          <w:color w:val="000000"/>
          <w:sz w:val="22"/>
        </w:rPr>
        <w:t>应自行考虑，在合同履约期内</w:t>
      </w:r>
      <w:r>
        <w:rPr>
          <w:rFonts w:hint="eastAsia"/>
          <w:color w:val="000000"/>
          <w:sz w:val="22"/>
        </w:rPr>
        <w:t>成交</w:t>
      </w:r>
      <w:r>
        <w:rPr>
          <w:color w:val="000000"/>
          <w:sz w:val="22"/>
        </w:rPr>
        <w:t>价不作调整。</w:t>
      </w:r>
    </w:p>
    <w:p w14:paraId="49B17386" w14:textId="77777777" w:rsidR="007D641D" w:rsidRDefault="007D641D" w:rsidP="007D641D">
      <w:pPr>
        <w:adjustRightInd w:val="0"/>
        <w:snapToGrid w:val="0"/>
        <w:ind w:firstLineChars="200" w:firstLine="440"/>
        <w:jc w:val="left"/>
        <w:rPr>
          <w:sz w:val="22"/>
        </w:rPr>
      </w:pPr>
      <w:r>
        <w:rPr>
          <w:sz w:val="22"/>
        </w:rPr>
        <w:t>1</w:t>
      </w:r>
      <w:r>
        <w:rPr>
          <w:rFonts w:hint="eastAsia"/>
          <w:sz w:val="22"/>
        </w:rPr>
        <w:t>3</w:t>
      </w:r>
      <w:r>
        <w:rPr>
          <w:sz w:val="22"/>
        </w:rPr>
        <w:t xml:space="preserve">.4 </w:t>
      </w:r>
      <w:r>
        <w:rPr>
          <w:rFonts w:hint="eastAsia"/>
          <w:sz w:val="22"/>
        </w:rPr>
        <w:t>供应</w:t>
      </w:r>
      <w:proofErr w:type="gramStart"/>
      <w:r>
        <w:rPr>
          <w:rFonts w:hint="eastAsia"/>
          <w:sz w:val="22"/>
        </w:rPr>
        <w:t>商</w:t>
      </w:r>
      <w:r>
        <w:rPr>
          <w:sz w:val="22"/>
        </w:rPr>
        <w:t>按照</w:t>
      </w:r>
      <w:proofErr w:type="gramEnd"/>
      <w:r>
        <w:rPr>
          <w:rFonts w:hint="eastAsia"/>
          <w:sz w:val="22"/>
        </w:rPr>
        <w:t>响应</w:t>
      </w:r>
      <w:r>
        <w:rPr>
          <w:sz w:val="22"/>
        </w:rPr>
        <w:t>文件格式中所附的表式完整地填写《</w:t>
      </w:r>
      <w:r>
        <w:rPr>
          <w:rFonts w:hint="eastAsia"/>
          <w:sz w:val="22"/>
        </w:rPr>
        <w:t>磋商报价</w:t>
      </w:r>
      <w:r>
        <w:rPr>
          <w:sz w:val="22"/>
        </w:rPr>
        <w:t>一览表》及各类</w:t>
      </w:r>
      <w:r>
        <w:rPr>
          <w:rFonts w:hint="eastAsia"/>
          <w:sz w:val="22"/>
        </w:rPr>
        <w:t>磋商</w:t>
      </w:r>
      <w:r>
        <w:rPr>
          <w:sz w:val="22"/>
        </w:rPr>
        <w:t>报价明细表，说明其拟提供服务的内容、数量、价格、时间、价格构成等。</w:t>
      </w:r>
    </w:p>
    <w:p w14:paraId="37A9BE23" w14:textId="77777777" w:rsidR="007D641D" w:rsidRDefault="007D641D" w:rsidP="007D641D">
      <w:pPr>
        <w:adjustRightInd w:val="0"/>
        <w:snapToGrid w:val="0"/>
        <w:ind w:firstLineChars="200" w:firstLine="440"/>
        <w:jc w:val="left"/>
        <w:rPr>
          <w:color w:val="000000"/>
          <w:sz w:val="22"/>
        </w:rPr>
      </w:pPr>
      <w:r>
        <w:rPr>
          <w:rFonts w:hint="eastAsia"/>
          <w:color w:val="000000"/>
          <w:sz w:val="22"/>
        </w:rPr>
        <w:t>供应商</w:t>
      </w:r>
      <w:r>
        <w:rPr>
          <w:color w:val="000000"/>
          <w:sz w:val="22"/>
        </w:rPr>
        <w:t>只需在《</w:t>
      </w:r>
      <w:r>
        <w:rPr>
          <w:rFonts w:hint="eastAsia"/>
          <w:color w:val="000000"/>
          <w:sz w:val="22"/>
        </w:rPr>
        <w:t>磋商</w:t>
      </w:r>
      <w:r>
        <w:rPr>
          <w:color w:val="000000"/>
          <w:sz w:val="22"/>
        </w:rPr>
        <w:t>一览表》中报出对应服务期限的</w:t>
      </w:r>
      <w:r>
        <w:rPr>
          <w:rFonts w:hint="eastAsia"/>
          <w:color w:val="000000"/>
          <w:sz w:val="22"/>
        </w:rPr>
        <w:t>磋商</w:t>
      </w:r>
      <w:r>
        <w:rPr>
          <w:color w:val="000000"/>
          <w:sz w:val="22"/>
        </w:rPr>
        <w:t>价格即可。</w:t>
      </w:r>
    </w:p>
    <w:p w14:paraId="05F0121F" w14:textId="77777777" w:rsidR="007D641D" w:rsidRDefault="007D641D" w:rsidP="007D641D">
      <w:pPr>
        <w:adjustRightInd w:val="0"/>
        <w:snapToGrid w:val="0"/>
        <w:ind w:firstLineChars="200" w:firstLine="442"/>
        <w:outlineLvl w:val="2"/>
        <w:rPr>
          <w:b/>
          <w:bCs/>
          <w:sz w:val="22"/>
        </w:rPr>
      </w:pPr>
      <w:bookmarkStart w:id="40" w:name="_Toc180353396"/>
      <w:r>
        <w:rPr>
          <w:b/>
          <w:bCs/>
          <w:sz w:val="22"/>
        </w:rPr>
        <w:t>1</w:t>
      </w:r>
      <w:r>
        <w:rPr>
          <w:rFonts w:hint="eastAsia"/>
          <w:b/>
          <w:bCs/>
          <w:sz w:val="22"/>
        </w:rPr>
        <w:t>4</w:t>
      </w:r>
      <w:r>
        <w:rPr>
          <w:rFonts w:hint="eastAsia"/>
          <w:b/>
          <w:bCs/>
          <w:sz w:val="22"/>
        </w:rPr>
        <w:t>磋商</w:t>
      </w:r>
      <w:r>
        <w:rPr>
          <w:b/>
          <w:bCs/>
          <w:sz w:val="22"/>
        </w:rPr>
        <w:t>报价控制性条款</w:t>
      </w:r>
      <w:bookmarkEnd w:id="35"/>
      <w:bookmarkEnd w:id="40"/>
    </w:p>
    <w:p w14:paraId="65F3D4B9" w14:textId="77777777" w:rsidR="007D641D" w:rsidRDefault="007D641D" w:rsidP="007D641D">
      <w:pPr>
        <w:adjustRightInd w:val="0"/>
        <w:snapToGrid w:val="0"/>
        <w:ind w:firstLineChars="192" w:firstLine="422"/>
        <w:jc w:val="left"/>
        <w:rPr>
          <w:color w:val="000000"/>
          <w:sz w:val="22"/>
        </w:rPr>
      </w:pPr>
      <w:r>
        <w:rPr>
          <w:color w:val="000000"/>
          <w:sz w:val="22"/>
        </w:rPr>
        <w:t>1</w:t>
      </w:r>
      <w:r>
        <w:rPr>
          <w:rFonts w:hint="eastAsia"/>
          <w:color w:val="000000"/>
          <w:sz w:val="22"/>
        </w:rPr>
        <w:t>4</w:t>
      </w:r>
      <w:r>
        <w:rPr>
          <w:color w:val="000000"/>
          <w:sz w:val="22"/>
        </w:rPr>
        <w:t xml:space="preserve">.1 </w:t>
      </w:r>
      <w:r>
        <w:rPr>
          <w:rFonts w:hint="eastAsia"/>
          <w:color w:val="000000"/>
          <w:sz w:val="22"/>
        </w:rPr>
        <w:t>磋商最后</w:t>
      </w:r>
      <w:r>
        <w:rPr>
          <w:color w:val="000000"/>
          <w:sz w:val="22"/>
        </w:rPr>
        <w:t>报价不得超过公布的预算金额</w:t>
      </w:r>
      <w:r>
        <w:rPr>
          <w:rFonts w:hint="eastAsia"/>
          <w:color w:val="000000"/>
          <w:sz w:val="22"/>
        </w:rPr>
        <w:t>或最高限价</w:t>
      </w:r>
      <w:r>
        <w:rPr>
          <w:color w:val="000000"/>
          <w:sz w:val="22"/>
        </w:rPr>
        <w:t>，其中各年度或各分项报价（如有要求）均不得超过对应的预算金额</w:t>
      </w:r>
      <w:r>
        <w:rPr>
          <w:rFonts w:hint="eastAsia"/>
          <w:color w:val="000000"/>
          <w:sz w:val="22"/>
        </w:rPr>
        <w:t>或最高限价</w:t>
      </w:r>
      <w:r>
        <w:rPr>
          <w:color w:val="000000"/>
          <w:sz w:val="22"/>
        </w:rPr>
        <w:t>。</w:t>
      </w:r>
    </w:p>
    <w:p w14:paraId="5634B684" w14:textId="77777777" w:rsidR="007D641D" w:rsidRDefault="007D641D" w:rsidP="007D641D">
      <w:pPr>
        <w:adjustRightInd w:val="0"/>
        <w:snapToGrid w:val="0"/>
        <w:ind w:firstLineChars="192" w:firstLine="422"/>
        <w:jc w:val="left"/>
        <w:rPr>
          <w:color w:val="000000"/>
          <w:sz w:val="22"/>
        </w:rPr>
      </w:pPr>
      <w:r>
        <w:rPr>
          <w:color w:val="000000"/>
          <w:sz w:val="22"/>
        </w:rPr>
        <w:t>1</w:t>
      </w:r>
      <w:r>
        <w:rPr>
          <w:rFonts w:hint="eastAsia"/>
          <w:color w:val="000000"/>
          <w:sz w:val="22"/>
        </w:rPr>
        <w:t>4</w:t>
      </w:r>
      <w:r>
        <w:rPr>
          <w:color w:val="000000"/>
          <w:sz w:val="22"/>
        </w:rPr>
        <w:t xml:space="preserve">.2 </w:t>
      </w:r>
      <w:r>
        <w:rPr>
          <w:color w:val="000000"/>
          <w:sz w:val="22"/>
        </w:rPr>
        <w:t>本项目只允许有一个报价，任何有选择的报价将不予接受。</w:t>
      </w:r>
    </w:p>
    <w:p w14:paraId="3F4AC2B7" w14:textId="77777777" w:rsidR="007D641D" w:rsidRDefault="007D641D" w:rsidP="007D641D">
      <w:pPr>
        <w:adjustRightInd w:val="0"/>
        <w:snapToGrid w:val="0"/>
        <w:ind w:firstLineChars="192" w:firstLine="422"/>
        <w:jc w:val="left"/>
        <w:rPr>
          <w:color w:val="000000"/>
          <w:sz w:val="22"/>
        </w:rPr>
      </w:pPr>
      <w:r>
        <w:rPr>
          <w:color w:val="000000"/>
          <w:sz w:val="22"/>
        </w:rPr>
        <w:t>1</w:t>
      </w:r>
      <w:r>
        <w:rPr>
          <w:rFonts w:hint="eastAsia"/>
          <w:color w:val="000000"/>
          <w:sz w:val="22"/>
        </w:rPr>
        <w:t>4</w:t>
      </w:r>
      <w:r>
        <w:rPr>
          <w:color w:val="000000"/>
          <w:sz w:val="22"/>
        </w:rPr>
        <w:t xml:space="preserve">.3 </w:t>
      </w:r>
      <w:r>
        <w:rPr>
          <w:rFonts w:hint="eastAsia"/>
          <w:color w:val="000000"/>
          <w:sz w:val="22"/>
        </w:rPr>
        <w:t>供应商</w:t>
      </w:r>
      <w:r>
        <w:rPr>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21CBB60" w14:textId="77777777" w:rsidR="007D641D" w:rsidRDefault="007D641D" w:rsidP="007D641D">
      <w:pPr>
        <w:adjustRightInd w:val="0"/>
        <w:snapToGrid w:val="0"/>
        <w:ind w:firstLineChars="192" w:firstLine="424"/>
        <w:jc w:val="left"/>
        <w:rPr>
          <w:color w:val="000000"/>
          <w:sz w:val="22"/>
        </w:rPr>
      </w:pPr>
      <w:r>
        <w:rPr>
          <w:rFonts w:hAnsi="宋体"/>
          <w:b/>
          <w:bCs/>
          <w:kern w:val="0"/>
          <w:sz w:val="22"/>
        </w:rPr>
        <w:t>★</w:t>
      </w:r>
      <w:r>
        <w:rPr>
          <w:color w:val="000000"/>
          <w:sz w:val="22"/>
        </w:rPr>
        <w:t>1</w:t>
      </w:r>
      <w:r>
        <w:rPr>
          <w:rFonts w:hint="eastAsia"/>
          <w:color w:val="000000"/>
          <w:sz w:val="22"/>
        </w:rPr>
        <w:t>4</w:t>
      </w:r>
      <w:r>
        <w:rPr>
          <w:color w:val="000000"/>
          <w:sz w:val="22"/>
        </w:rPr>
        <w:t xml:space="preserve">.4 </w:t>
      </w:r>
      <w:r>
        <w:rPr>
          <w:color w:val="000000"/>
          <w:sz w:val="22"/>
        </w:rPr>
        <w:t>经</w:t>
      </w:r>
      <w:r>
        <w:rPr>
          <w:rFonts w:hint="eastAsia"/>
          <w:color w:val="000000"/>
          <w:sz w:val="22"/>
        </w:rPr>
        <w:t>磋商小组</w:t>
      </w:r>
      <w:r>
        <w:rPr>
          <w:color w:val="000000"/>
          <w:sz w:val="22"/>
        </w:rPr>
        <w:t>审定，</w:t>
      </w:r>
      <w:r>
        <w:rPr>
          <w:rFonts w:hint="eastAsia"/>
          <w:color w:val="000000"/>
          <w:sz w:val="22"/>
        </w:rPr>
        <w:t>磋商</w:t>
      </w:r>
      <w:r>
        <w:rPr>
          <w:color w:val="000000"/>
          <w:sz w:val="22"/>
        </w:rPr>
        <w:t>报价存在下列情形之一的，该</w:t>
      </w:r>
      <w:r>
        <w:rPr>
          <w:rFonts w:hint="eastAsia"/>
          <w:color w:val="000000"/>
          <w:sz w:val="22"/>
        </w:rPr>
        <w:t>响应</w:t>
      </w:r>
      <w:r>
        <w:rPr>
          <w:color w:val="000000"/>
          <w:sz w:val="22"/>
        </w:rPr>
        <w:t>文件作无效处理：</w:t>
      </w:r>
      <w:r>
        <w:rPr>
          <w:color w:val="000000"/>
          <w:sz w:val="22"/>
        </w:rPr>
        <w:t xml:space="preserve"> </w:t>
      </w:r>
    </w:p>
    <w:p w14:paraId="134D2400" w14:textId="77777777" w:rsidR="007D641D" w:rsidRDefault="007D641D" w:rsidP="007D641D">
      <w:pPr>
        <w:adjustRightInd w:val="0"/>
        <w:snapToGrid w:val="0"/>
        <w:ind w:firstLineChars="192" w:firstLine="422"/>
        <w:jc w:val="left"/>
        <w:rPr>
          <w:color w:val="000000"/>
          <w:sz w:val="22"/>
        </w:rPr>
      </w:pPr>
      <w:r>
        <w:rPr>
          <w:color w:val="000000"/>
          <w:sz w:val="22"/>
        </w:rPr>
        <w:t>1</w:t>
      </w:r>
      <w:r>
        <w:rPr>
          <w:rFonts w:hint="eastAsia"/>
          <w:color w:val="000000"/>
          <w:sz w:val="22"/>
        </w:rPr>
        <w:t>4</w:t>
      </w:r>
      <w:r>
        <w:rPr>
          <w:color w:val="000000"/>
          <w:sz w:val="22"/>
        </w:rPr>
        <w:t xml:space="preserve">.4.1 </w:t>
      </w:r>
      <w:r>
        <w:rPr>
          <w:rFonts w:hint="eastAsia"/>
          <w:color w:val="000000"/>
          <w:sz w:val="22"/>
        </w:rPr>
        <w:t>磋商最后</w:t>
      </w:r>
      <w:r>
        <w:rPr>
          <w:color w:val="000000"/>
          <w:sz w:val="22"/>
        </w:rPr>
        <w:t>报价和技术方案明显不相符的；</w:t>
      </w:r>
    </w:p>
    <w:p w14:paraId="116ACA7A" w14:textId="77777777" w:rsidR="007D641D" w:rsidRDefault="007D641D" w:rsidP="007D641D">
      <w:pPr>
        <w:adjustRightInd w:val="0"/>
        <w:snapToGrid w:val="0"/>
        <w:ind w:firstLineChars="192" w:firstLine="422"/>
        <w:jc w:val="left"/>
        <w:rPr>
          <w:color w:val="000000"/>
          <w:sz w:val="22"/>
        </w:rPr>
      </w:pPr>
      <w:r>
        <w:rPr>
          <w:color w:val="000000"/>
          <w:sz w:val="22"/>
        </w:rPr>
        <w:t>1</w:t>
      </w:r>
      <w:r>
        <w:rPr>
          <w:rFonts w:hint="eastAsia"/>
          <w:color w:val="000000"/>
          <w:sz w:val="22"/>
        </w:rPr>
        <w:t>4</w:t>
      </w:r>
      <w:r>
        <w:rPr>
          <w:color w:val="000000"/>
          <w:sz w:val="22"/>
        </w:rPr>
        <w:t xml:space="preserve">.4.2 </w:t>
      </w:r>
      <w:r>
        <w:rPr>
          <w:rFonts w:hint="eastAsia"/>
          <w:color w:val="000000"/>
          <w:sz w:val="22"/>
        </w:rPr>
        <w:t>磋商最后</w:t>
      </w:r>
      <w:r>
        <w:rPr>
          <w:color w:val="000000"/>
          <w:sz w:val="22"/>
        </w:rPr>
        <w:t>报价</w:t>
      </w:r>
      <w:r>
        <w:rPr>
          <w:rFonts w:hint="eastAsia"/>
          <w:color w:val="000000"/>
          <w:sz w:val="22"/>
        </w:rPr>
        <w:t>中</w:t>
      </w:r>
      <w:r>
        <w:rPr>
          <w:color w:val="000000"/>
          <w:sz w:val="22"/>
        </w:rPr>
        <w:t>缩减</w:t>
      </w:r>
      <w:r>
        <w:rPr>
          <w:rFonts w:hint="eastAsia"/>
          <w:color w:val="000000"/>
          <w:sz w:val="22"/>
        </w:rPr>
        <w:t>磋商小组最终确定的</w:t>
      </w:r>
      <w:r>
        <w:rPr>
          <w:color w:val="000000"/>
          <w:sz w:val="22"/>
        </w:rPr>
        <w:t>服务内容的；</w:t>
      </w:r>
    </w:p>
    <w:p w14:paraId="48E65FD2" w14:textId="77777777" w:rsidR="007D641D" w:rsidRDefault="007D641D" w:rsidP="007D641D">
      <w:pPr>
        <w:adjustRightInd w:val="0"/>
        <w:snapToGrid w:val="0"/>
        <w:ind w:firstLineChars="192" w:firstLine="422"/>
        <w:jc w:val="left"/>
        <w:rPr>
          <w:sz w:val="22"/>
        </w:rPr>
      </w:pPr>
      <w:r>
        <w:rPr>
          <w:rFonts w:hint="eastAsia"/>
          <w:color w:val="000000"/>
          <w:sz w:val="22"/>
        </w:rPr>
        <w:t>14.4.3</w:t>
      </w:r>
      <w:r>
        <w:rPr>
          <w:rFonts w:hint="eastAsia"/>
          <w:sz w:val="22"/>
        </w:rPr>
        <w:t>磋商</w:t>
      </w:r>
      <w:r>
        <w:rPr>
          <w:sz w:val="22"/>
        </w:rPr>
        <w:t>报价中员工的基本工资低于本市职工</w:t>
      </w:r>
      <w:r>
        <w:rPr>
          <w:rFonts w:hint="eastAsia"/>
          <w:sz w:val="22"/>
        </w:rPr>
        <w:t>最新的</w:t>
      </w:r>
      <w:r>
        <w:rPr>
          <w:sz w:val="22"/>
        </w:rPr>
        <w:t>最低工资标准的。</w:t>
      </w:r>
    </w:p>
    <w:p w14:paraId="48F6C94A" w14:textId="77777777" w:rsidR="007D641D" w:rsidRDefault="007D641D" w:rsidP="007D641D">
      <w:pPr>
        <w:adjustRightInd w:val="0"/>
        <w:snapToGrid w:val="0"/>
        <w:ind w:firstLineChars="192" w:firstLine="422"/>
        <w:jc w:val="left"/>
        <w:rPr>
          <w:sz w:val="22"/>
        </w:rPr>
      </w:pPr>
    </w:p>
    <w:p w14:paraId="3E94F918" w14:textId="77777777" w:rsidR="007D641D" w:rsidRDefault="007D641D" w:rsidP="007D641D">
      <w:pPr>
        <w:adjustRightInd w:val="0"/>
        <w:snapToGrid w:val="0"/>
        <w:jc w:val="center"/>
        <w:outlineLvl w:val="1"/>
        <w:rPr>
          <w:rFonts w:eastAsia="黑体"/>
          <w:color w:val="000000"/>
          <w:sz w:val="30"/>
          <w:szCs w:val="30"/>
        </w:rPr>
      </w:pPr>
      <w:bookmarkStart w:id="41" w:name="_Toc486947670"/>
      <w:bookmarkStart w:id="42" w:name="_Toc497211613"/>
      <w:bookmarkStart w:id="43" w:name="_Toc180353397"/>
      <w:bookmarkStart w:id="44" w:name="_Toc481849902"/>
      <w:bookmarkStart w:id="45" w:name="_Toc486604818"/>
      <w:r>
        <w:rPr>
          <w:rFonts w:eastAsia="黑体"/>
          <w:color w:val="000000"/>
          <w:sz w:val="30"/>
          <w:szCs w:val="30"/>
        </w:rPr>
        <w:t>五、政府采购政策</w:t>
      </w:r>
      <w:bookmarkEnd w:id="41"/>
      <w:bookmarkEnd w:id="42"/>
      <w:bookmarkEnd w:id="43"/>
    </w:p>
    <w:p w14:paraId="7424E60E" w14:textId="77777777" w:rsidR="007D641D" w:rsidRDefault="007D641D" w:rsidP="007D641D">
      <w:pPr>
        <w:adjustRightInd w:val="0"/>
        <w:snapToGrid w:val="0"/>
        <w:ind w:firstLineChars="200" w:firstLine="442"/>
        <w:outlineLvl w:val="2"/>
        <w:rPr>
          <w:b/>
          <w:sz w:val="22"/>
        </w:rPr>
      </w:pPr>
      <w:bookmarkStart w:id="46" w:name="_Toc535412969"/>
      <w:bookmarkStart w:id="47" w:name="_Toc180353398"/>
      <w:bookmarkStart w:id="48" w:name="_Toc497211267"/>
      <w:bookmarkStart w:id="49" w:name="_Toc1996365"/>
      <w:bookmarkStart w:id="50" w:name="_Toc3750"/>
      <w:bookmarkStart w:id="51" w:name="_Toc486604821"/>
      <w:bookmarkStart w:id="52" w:name="_Toc24401"/>
      <w:bookmarkStart w:id="53" w:name="_Toc1996366"/>
      <w:bookmarkStart w:id="54" w:name="_Toc481849905"/>
      <w:bookmarkStart w:id="55" w:name="_Toc486604822"/>
      <w:bookmarkStart w:id="56" w:name="_Toc9591"/>
      <w:bookmarkStart w:id="57" w:name="_Toc25173"/>
      <w:bookmarkStart w:id="58" w:name="_Toc481849906"/>
      <w:bookmarkEnd w:id="44"/>
      <w:bookmarkEnd w:id="45"/>
      <w:r>
        <w:rPr>
          <w:b/>
          <w:sz w:val="22"/>
        </w:rPr>
        <w:t>1</w:t>
      </w:r>
      <w:r>
        <w:rPr>
          <w:rFonts w:hint="eastAsia"/>
          <w:b/>
          <w:sz w:val="22"/>
        </w:rPr>
        <w:t>5</w:t>
      </w:r>
      <w:r>
        <w:rPr>
          <w:b/>
          <w:sz w:val="22"/>
        </w:rPr>
        <w:t>节能产品政府采购</w:t>
      </w:r>
      <w:bookmarkEnd w:id="46"/>
      <w:r>
        <w:rPr>
          <w:rFonts w:hint="eastAsia"/>
          <w:b/>
          <w:sz w:val="22"/>
        </w:rPr>
        <w:t>（本项目不适用）</w:t>
      </w:r>
      <w:bookmarkEnd w:id="47"/>
    </w:p>
    <w:p w14:paraId="469AAD35" w14:textId="77777777" w:rsidR="007D641D" w:rsidRDefault="007D641D" w:rsidP="007D641D">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w:t>
      </w:r>
      <w:proofErr w:type="gramStart"/>
      <w:r>
        <w:rPr>
          <w:sz w:val="22"/>
        </w:rPr>
        <w:t>发改委</w:t>
      </w:r>
      <w:proofErr w:type="gramEnd"/>
      <w:r>
        <w:rPr>
          <w:sz w:val="22"/>
        </w:rPr>
        <w:t>发布的《关于印发〈节能产品政府采购实施意见〉的通知》（财库</w:t>
      </w:r>
      <w:r>
        <w:rPr>
          <w:sz w:val="22"/>
        </w:rPr>
        <w:t>[2004]185</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中的，在技术、服务等指标同等条件下，应当优先采购节能产品。采购人购买的材料产品属于政府强制采购节能产品品目的，供应商必须选用节能产品。</w:t>
      </w:r>
    </w:p>
    <w:p w14:paraId="36F3A97D" w14:textId="77777777" w:rsidR="007D641D" w:rsidRDefault="007D641D" w:rsidP="007D641D">
      <w:pPr>
        <w:adjustRightInd w:val="0"/>
        <w:snapToGrid w:val="0"/>
        <w:ind w:firstLineChars="200" w:firstLine="440"/>
        <w:rPr>
          <w:sz w:val="22"/>
        </w:rPr>
      </w:pPr>
      <w:r>
        <w:rPr>
          <w:sz w:val="22"/>
        </w:rPr>
        <w:t>1</w:t>
      </w:r>
      <w:r>
        <w:rPr>
          <w:rFonts w:hint="eastAsia"/>
          <w:sz w:val="22"/>
        </w:rPr>
        <w:t>5</w:t>
      </w:r>
      <w:r>
        <w:rPr>
          <w:sz w:val="22"/>
        </w:rPr>
        <w:t>.2</w:t>
      </w:r>
      <w:r>
        <w:rPr>
          <w:rFonts w:hint="eastAsia"/>
          <w:sz w:val="22"/>
        </w:rPr>
        <w:t>供应商如选用节能产品的，则应在响应文件中提供国家确定的认证机构出具的、处于有效期之内的节能产品的认证证书；反之，该产品在评审时不被认定为节能产品。</w:t>
      </w:r>
    </w:p>
    <w:p w14:paraId="3CB9F514" w14:textId="77777777" w:rsidR="007D641D" w:rsidRDefault="007D641D" w:rsidP="007D641D">
      <w:pPr>
        <w:adjustRightInd w:val="0"/>
        <w:snapToGrid w:val="0"/>
        <w:ind w:firstLineChars="200" w:firstLine="442"/>
        <w:outlineLvl w:val="2"/>
        <w:rPr>
          <w:b/>
          <w:sz w:val="22"/>
        </w:rPr>
      </w:pPr>
      <w:bookmarkStart w:id="59" w:name="_Toc497211268"/>
      <w:bookmarkStart w:id="60" w:name="_Toc535412970"/>
      <w:bookmarkStart w:id="61" w:name="_Toc180353399"/>
      <w:r>
        <w:rPr>
          <w:b/>
          <w:sz w:val="22"/>
        </w:rPr>
        <w:t>1</w:t>
      </w:r>
      <w:r>
        <w:rPr>
          <w:rFonts w:hint="eastAsia"/>
          <w:b/>
          <w:sz w:val="22"/>
        </w:rPr>
        <w:t>6</w:t>
      </w:r>
      <w:r>
        <w:rPr>
          <w:b/>
          <w:sz w:val="22"/>
        </w:rPr>
        <w:t>环境标志产品政府采购</w:t>
      </w:r>
      <w:bookmarkEnd w:id="59"/>
      <w:bookmarkEnd w:id="60"/>
      <w:r>
        <w:rPr>
          <w:rFonts w:hint="eastAsia"/>
          <w:b/>
          <w:sz w:val="22"/>
        </w:rPr>
        <w:t>（本项目不适用）</w:t>
      </w:r>
      <w:bookmarkEnd w:id="61"/>
    </w:p>
    <w:p w14:paraId="44FBE3D8" w14:textId="77777777" w:rsidR="007D641D" w:rsidRDefault="007D641D" w:rsidP="007D641D">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按照财政部、环保总局联合印发的《关于环境标志产品政府采购实施的意见》（财库</w:t>
      </w:r>
      <w:r>
        <w:rPr>
          <w:sz w:val="22"/>
        </w:rPr>
        <w:t>[2006]90</w:t>
      </w:r>
      <w:r>
        <w:rPr>
          <w:sz w:val="22"/>
        </w:rPr>
        <w:t>号）和《财政部发展改革委生态环境部市场监管总局关于调整优化节能产品、环境标志产品政府采购执行机制的通知》（财库〔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14:paraId="0E60BEAC" w14:textId="77777777" w:rsidR="007D641D" w:rsidRDefault="007D641D" w:rsidP="007D641D">
      <w:pPr>
        <w:adjustRightInd w:val="0"/>
        <w:snapToGrid w:val="0"/>
        <w:ind w:firstLineChars="200" w:firstLine="440"/>
        <w:rPr>
          <w:sz w:val="22"/>
        </w:rPr>
      </w:pPr>
      <w:r>
        <w:rPr>
          <w:sz w:val="22"/>
        </w:rPr>
        <w:t>1</w:t>
      </w:r>
      <w:r>
        <w:rPr>
          <w:rFonts w:hint="eastAsia"/>
          <w:sz w:val="22"/>
        </w:rPr>
        <w:t>6</w:t>
      </w:r>
      <w:r>
        <w:rPr>
          <w:sz w:val="22"/>
        </w:rPr>
        <w:t>.2</w:t>
      </w:r>
      <w:r>
        <w:rPr>
          <w:rFonts w:hint="eastAsia"/>
          <w:sz w:val="22"/>
        </w:rPr>
        <w:t>供应商如选用环境标志产品的，则应在响应文件中提供国家确定的认证机构出具的、处于有效期之内的环境标志产品的认证证书；反之，该产品在评审时不被认定为环境标志产品。</w:t>
      </w:r>
    </w:p>
    <w:p w14:paraId="307F80DC" w14:textId="77777777" w:rsidR="007D641D" w:rsidRDefault="007D641D" w:rsidP="007D641D">
      <w:pPr>
        <w:adjustRightInd w:val="0"/>
        <w:snapToGrid w:val="0"/>
        <w:ind w:firstLineChars="200" w:firstLine="442"/>
        <w:outlineLvl w:val="2"/>
        <w:rPr>
          <w:b/>
          <w:sz w:val="22"/>
        </w:rPr>
      </w:pPr>
      <w:bookmarkStart w:id="62" w:name="_Toc180353400"/>
      <w:bookmarkEnd w:id="48"/>
      <w:bookmarkEnd w:id="49"/>
      <w:r>
        <w:rPr>
          <w:rFonts w:hint="eastAsia"/>
          <w:b/>
          <w:sz w:val="22"/>
        </w:rPr>
        <w:t>17</w:t>
      </w:r>
      <w:r>
        <w:rPr>
          <w:b/>
          <w:sz w:val="22"/>
        </w:rPr>
        <w:t>促进中小企业发展</w:t>
      </w:r>
      <w:bookmarkEnd w:id="50"/>
      <w:bookmarkEnd w:id="51"/>
      <w:bookmarkEnd w:id="52"/>
      <w:bookmarkEnd w:id="53"/>
      <w:bookmarkEnd w:id="54"/>
      <w:bookmarkEnd w:id="62"/>
    </w:p>
    <w:p w14:paraId="267F507D" w14:textId="77777777" w:rsidR="007D641D" w:rsidRDefault="007D641D" w:rsidP="007D641D">
      <w:pPr>
        <w:tabs>
          <w:tab w:val="left" w:pos="3060"/>
        </w:tabs>
        <w:adjustRightInd w:val="0"/>
        <w:snapToGrid w:val="0"/>
        <w:ind w:firstLineChars="200" w:firstLine="440"/>
        <w:rPr>
          <w:sz w:val="22"/>
        </w:rPr>
      </w:pPr>
      <w:r>
        <w:rPr>
          <w:rFonts w:hint="eastAsia"/>
          <w:sz w:val="22"/>
        </w:rPr>
        <w:t>17</w:t>
      </w:r>
      <w:r>
        <w:rPr>
          <w:bCs/>
          <w:sz w:val="22"/>
        </w:rPr>
        <w:t>.1</w:t>
      </w:r>
      <w:r>
        <w:rPr>
          <w:sz w:val="22"/>
        </w:rPr>
        <w:t>中小企业</w:t>
      </w:r>
      <w:r>
        <w:rPr>
          <w:rFonts w:hint="eastAsia"/>
          <w:sz w:val="22"/>
        </w:rPr>
        <w:t>（含中型、小型、微型企业，下同）</w:t>
      </w:r>
      <w:r>
        <w:rPr>
          <w:sz w:val="22"/>
        </w:rPr>
        <w:t>的划定按照《中小企业划型标准规定》（工信部联企业【</w:t>
      </w:r>
      <w:r>
        <w:rPr>
          <w:sz w:val="22"/>
        </w:rPr>
        <w:t>2011</w:t>
      </w:r>
      <w:r>
        <w:rPr>
          <w:sz w:val="22"/>
        </w:rPr>
        <w:t>】</w:t>
      </w:r>
      <w:r>
        <w:rPr>
          <w:sz w:val="22"/>
        </w:rPr>
        <w:t>300</w:t>
      </w:r>
      <w:r>
        <w:rPr>
          <w:sz w:val="22"/>
        </w:rPr>
        <w:t>号）执行，参加</w:t>
      </w:r>
      <w:r>
        <w:rPr>
          <w:rFonts w:hint="eastAsia"/>
          <w:sz w:val="22"/>
        </w:rPr>
        <w:t>磋商</w:t>
      </w:r>
      <w:r>
        <w:rPr>
          <w:sz w:val="22"/>
        </w:rPr>
        <w:t>的中小企业应当提供《中小企业声明函》（具体格式见</w:t>
      </w:r>
      <w:r>
        <w:rPr>
          <w:sz w:val="22"/>
        </w:rPr>
        <w:t>“</w:t>
      </w:r>
      <w:r>
        <w:rPr>
          <w:rFonts w:hint="eastAsia"/>
          <w:sz w:val="22"/>
        </w:rPr>
        <w:t>磋商</w:t>
      </w:r>
      <w:r>
        <w:rPr>
          <w:sz w:val="22"/>
        </w:rPr>
        <w:t>文件格式</w:t>
      </w:r>
      <w:r>
        <w:rPr>
          <w:sz w:val="22"/>
        </w:rPr>
        <w:t>”</w:t>
      </w:r>
      <w:r>
        <w:rPr>
          <w:sz w:val="22"/>
        </w:rPr>
        <w:t>），反之，视作非中、小微企业，不具备</w:t>
      </w:r>
      <w:r>
        <w:rPr>
          <w:rFonts w:hint="eastAsia"/>
          <w:sz w:val="22"/>
        </w:rPr>
        <w:t>参与磋商</w:t>
      </w:r>
      <w:r>
        <w:rPr>
          <w:sz w:val="22"/>
        </w:rPr>
        <w:t>资格。</w:t>
      </w:r>
      <w:r>
        <w:rPr>
          <w:rFonts w:hint="eastAsia"/>
          <w:sz w:val="22"/>
        </w:rPr>
        <w:t>如项目允许联合体参与竞争的，则联合体中各方均应为中小企业，并按本款要求提供《中小企业声明函》。</w:t>
      </w:r>
    </w:p>
    <w:p w14:paraId="7D3F99B5" w14:textId="77777777" w:rsidR="007D641D" w:rsidRDefault="007D641D" w:rsidP="007D641D">
      <w:pPr>
        <w:adjustRightInd w:val="0"/>
        <w:snapToGrid w:val="0"/>
        <w:ind w:firstLineChars="200" w:firstLine="440"/>
        <w:rPr>
          <w:sz w:val="22"/>
        </w:rPr>
      </w:pPr>
      <w:r>
        <w:rPr>
          <w:rFonts w:hint="eastAsia"/>
          <w:sz w:val="22"/>
        </w:rPr>
        <w:t>17</w:t>
      </w:r>
      <w:r>
        <w:rPr>
          <w:sz w:val="22"/>
        </w:rPr>
        <w:t xml:space="preserve">.2 </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14:paraId="0BF8ADD7" w14:textId="77777777" w:rsidR="007D641D" w:rsidRDefault="007D641D" w:rsidP="007D641D">
      <w:pPr>
        <w:adjustRightInd w:val="0"/>
        <w:snapToGrid w:val="0"/>
        <w:ind w:firstLineChars="200" w:firstLine="440"/>
        <w:rPr>
          <w:sz w:val="22"/>
        </w:rPr>
      </w:pPr>
      <w:r>
        <w:rPr>
          <w:rFonts w:hint="eastAsia"/>
          <w:sz w:val="22"/>
        </w:rPr>
        <w:t>17</w:t>
      </w:r>
      <w:r>
        <w:rPr>
          <w:sz w:val="22"/>
        </w:rPr>
        <w:t xml:space="preserve">.3 </w:t>
      </w:r>
      <w:r>
        <w:rPr>
          <w:rFonts w:hint="eastAsia"/>
          <w:sz w:val="22"/>
        </w:rPr>
        <w:t>如项目允许联合体参与竞争的，组成联合体的中型企业和其他自然人、法人或者其他组织，与小型、微型企业之间不得存在投资关系。</w:t>
      </w:r>
    </w:p>
    <w:p w14:paraId="5E31D8F6" w14:textId="77777777" w:rsidR="007D641D" w:rsidRDefault="007D641D" w:rsidP="007D641D">
      <w:pPr>
        <w:adjustRightInd w:val="0"/>
        <w:snapToGrid w:val="0"/>
        <w:ind w:firstLineChars="200" w:firstLine="440"/>
        <w:rPr>
          <w:sz w:val="22"/>
        </w:rPr>
      </w:pPr>
      <w:r>
        <w:rPr>
          <w:rFonts w:hint="eastAsia"/>
          <w:sz w:val="22"/>
        </w:rPr>
        <w:t>17</w:t>
      </w:r>
      <w:r>
        <w:rPr>
          <w:sz w:val="22"/>
        </w:rPr>
        <w:t>.</w:t>
      </w:r>
      <w:r>
        <w:rPr>
          <w:rFonts w:hint="eastAsia"/>
          <w:sz w:val="22"/>
        </w:rPr>
        <w:t>4</w:t>
      </w:r>
      <w:r>
        <w:rPr>
          <w:rFonts w:hint="eastAsia"/>
          <w:sz w:val="22"/>
        </w:rPr>
        <w:t>供应商</w:t>
      </w:r>
      <w:r>
        <w:rPr>
          <w:sz w:val="22"/>
        </w:rPr>
        <w:t>如提供虚假材料以谋取成交的，按照《政府采购法》有关条款处理，并记入</w:t>
      </w:r>
      <w:r>
        <w:rPr>
          <w:rFonts w:hint="eastAsia"/>
          <w:sz w:val="22"/>
        </w:rPr>
        <w:t>供应商</w:t>
      </w:r>
      <w:r>
        <w:rPr>
          <w:sz w:val="22"/>
        </w:rPr>
        <w:t>诚信档案。</w:t>
      </w:r>
    </w:p>
    <w:p w14:paraId="395D36A0" w14:textId="77777777" w:rsidR="007D641D" w:rsidRDefault="007D641D" w:rsidP="007D641D">
      <w:pPr>
        <w:adjustRightInd w:val="0"/>
        <w:snapToGrid w:val="0"/>
        <w:ind w:firstLineChars="200" w:firstLine="442"/>
        <w:outlineLvl w:val="2"/>
        <w:rPr>
          <w:b/>
          <w:sz w:val="22"/>
        </w:rPr>
      </w:pPr>
      <w:bookmarkStart w:id="63" w:name="_Toc19705"/>
      <w:bookmarkStart w:id="64" w:name="_Toc180353401"/>
      <w:bookmarkStart w:id="65" w:name="_Toc27932"/>
      <w:bookmarkStart w:id="66" w:name="_Toc477267172"/>
      <w:bookmarkStart w:id="67" w:name="_Toc486604823"/>
      <w:bookmarkEnd w:id="55"/>
      <w:bookmarkEnd w:id="56"/>
      <w:bookmarkEnd w:id="57"/>
      <w:bookmarkEnd w:id="58"/>
      <w:r>
        <w:rPr>
          <w:rFonts w:hint="eastAsia"/>
          <w:b/>
          <w:sz w:val="22"/>
        </w:rPr>
        <w:t>18</w:t>
      </w:r>
      <w:r>
        <w:rPr>
          <w:b/>
          <w:sz w:val="22"/>
        </w:rPr>
        <w:t>支持监狱企业发展</w:t>
      </w:r>
      <w:bookmarkEnd w:id="63"/>
      <w:bookmarkEnd w:id="64"/>
      <w:bookmarkEnd w:id="65"/>
      <w:bookmarkEnd w:id="66"/>
      <w:bookmarkEnd w:id="67"/>
    </w:p>
    <w:p w14:paraId="4805691F" w14:textId="77777777" w:rsidR="007D641D" w:rsidRDefault="007D641D" w:rsidP="007D641D">
      <w:pPr>
        <w:adjustRightInd w:val="0"/>
        <w:snapToGrid w:val="0"/>
        <w:ind w:firstLineChars="200" w:firstLine="440"/>
        <w:rPr>
          <w:sz w:val="22"/>
        </w:rPr>
      </w:pPr>
      <w:r>
        <w:rPr>
          <w:rFonts w:hint="eastAsia"/>
          <w:sz w:val="22"/>
        </w:rPr>
        <w:t>18</w:t>
      </w:r>
      <w:r>
        <w:rPr>
          <w:sz w:val="22"/>
        </w:rPr>
        <w:t xml:space="preserve">.1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w:t>
      </w:r>
      <w:r>
        <w:rPr>
          <w:rFonts w:hint="eastAsia"/>
          <w:sz w:val="22"/>
        </w:rPr>
        <w:t>磋商</w:t>
      </w:r>
      <w:r>
        <w:rPr>
          <w:sz w:val="22"/>
        </w:rPr>
        <w:t>中价格扣除等政府采购促进中小企业发展的政府采购政策。</w:t>
      </w:r>
    </w:p>
    <w:p w14:paraId="129EB1AA" w14:textId="77777777" w:rsidR="007D641D" w:rsidRDefault="007D641D" w:rsidP="007D641D">
      <w:pPr>
        <w:adjustRightInd w:val="0"/>
        <w:snapToGrid w:val="0"/>
        <w:ind w:firstLineChars="200" w:firstLine="440"/>
        <w:rPr>
          <w:sz w:val="22"/>
        </w:rPr>
      </w:pPr>
      <w:r>
        <w:rPr>
          <w:rFonts w:hint="eastAsia"/>
          <w:sz w:val="22"/>
        </w:rPr>
        <w:t>18</w:t>
      </w:r>
      <w:r>
        <w:rPr>
          <w:sz w:val="22"/>
        </w:rPr>
        <w:t xml:space="preserve">.2 </w:t>
      </w:r>
      <w:r>
        <w:rPr>
          <w:sz w:val="22"/>
        </w:rPr>
        <w:t>监狱企业参加政府采购活动时，应当提供由省级以上监狱管理局、戒毒管理局（含新疆生产建设兵团）出具的属于监狱企业的证明文件。</w:t>
      </w:r>
    </w:p>
    <w:p w14:paraId="6D1293B5" w14:textId="77777777" w:rsidR="007D641D" w:rsidRDefault="007D641D" w:rsidP="007D641D">
      <w:pPr>
        <w:adjustRightInd w:val="0"/>
        <w:snapToGrid w:val="0"/>
        <w:ind w:firstLineChars="200" w:firstLine="442"/>
        <w:outlineLvl w:val="2"/>
        <w:rPr>
          <w:b/>
          <w:sz w:val="22"/>
        </w:rPr>
      </w:pPr>
      <w:bookmarkStart w:id="68" w:name="_Toc180353402"/>
      <w:bookmarkStart w:id="69" w:name="_Toc29310"/>
      <w:bookmarkStart w:id="70" w:name="_Toc25538"/>
      <w:r>
        <w:rPr>
          <w:rFonts w:hint="eastAsia"/>
          <w:b/>
          <w:sz w:val="22"/>
        </w:rPr>
        <w:t>19</w:t>
      </w:r>
      <w:r>
        <w:rPr>
          <w:b/>
          <w:sz w:val="22"/>
        </w:rPr>
        <w:t>促进残疾人就业</w:t>
      </w:r>
      <w:bookmarkEnd w:id="68"/>
      <w:bookmarkEnd w:id="69"/>
      <w:bookmarkEnd w:id="70"/>
    </w:p>
    <w:p w14:paraId="7CB9757F" w14:textId="77777777" w:rsidR="007D641D" w:rsidRDefault="007D641D" w:rsidP="007D641D">
      <w:pPr>
        <w:adjustRightInd w:val="0"/>
        <w:snapToGrid w:val="0"/>
        <w:ind w:firstLineChars="200" w:firstLine="440"/>
        <w:rPr>
          <w:sz w:val="22"/>
        </w:rPr>
      </w:pPr>
      <w:r>
        <w:rPr>
          <w:rFonts w:hint="eastAsia"/>
          <w:sz w:val="22"/>
        </w:rPr>
        <w:t>19</w:t>
      </w:r>
      <w:r>
        <w:rPr>
          <w:sz w:val="22"/>
        </w:rPr>
        <w:t xml:space="preserve">.1 </w:t>
      </w:r>
      <w:bookmarkStart w:id="71" w:name="sendNo"/>
      <w:r>
        <w:rPr>
          <w:sz w:val="22"/>
        </w:rPr>
        <w:t>符合财库</w:t>
      </w:r>
      <w:bookmarkEnd w:id="71"/>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14:paraId="396030C7" w14:textId="2BD19285" w:rsidR="001D2C76" w:rsidRPr="007D641D" w:rsidRDefault="007D641D" w:rsidP="007D641D">
      <w:pPr>
        <w:adjustRightInd w:val="0"/>
        <w:snapToGrid w:val="0"/>
        <w:ind w:firstLineChars="200" w:firstLine="440"/>
        <w:rPr>
          <w:rFonts w:hint="eastAsia"/>
          <w:sz w:val="22"/>
        </w:rPr>
      </w:pPr>
      <w:r>
        <w:rPr>
          <w:rFonts w:hint="eastAsia"/>
          <w:sz w:val="22"/>
        </w:rPr>
        <w:t>19</w:t>
      </w:r>
      <w:r>
        <w:rPr>
          <w:sz w:val="22"/>
        </w:rPr>
        <w:t xml:space="preserve">.2 </w:t>
      </w:r>
      <w:r>
        <w:rPr>
          <w:sz w:val="22"/>
        </w:rPr>
        <w:t>残疾人福利性单位在参加政府采购活动时，</w:t>
      </w:r>
      <w:proofErr w:type="gramStart"/>
      <w:r>
        <w:rPr>
          <w:sz w:val="22"/>
        </w:rPr>
        <w:t>应当按财库</w:t>
      </w:r>
      <w:proofErr w:type="gramEnd"/>
      <w:r>
        <w:rPr>
          <w:sz w:val="22"/>
        </w:rPr>
        <w:t>【</w:t>
      </w:r>
      <w:r>
        <w:rPr>
          <w:sz w:val="22"/>
        </w:rPr>
        <w:t>2017</w:t>
      </w:r>
      <w:r>
        <w:rPr>
          <w:sz w:val="22"/>
        </w:rPr>
        <w:t>】</w:t>
      </w:r>
      <w:r>
        <w:rPr>
          <w:sz w:val="22"/>
        </w:rPr>
        <w:t>141</w:t>
      </w:r>
      <w:r>
        <w:rPr>
          <w:sz w:val="22"/>
        </w:rPr>
        <w:t>号规定的《残疾人福利性单位声明函》（具体格式详见</w:t>
      </w:r>
      <w:r>
        <w:rPr>
          <w:sz w:val="22"/>
        </w:rPr>
        <w:t>“</w:t>
      </w:r>
      <w:r>
        <w:rPr>
          <w:rFonts w:hint="eastAsia"/>
          <w:sz w:val="22"/>
        </w:rPr>
        <w:t>磋商</w:t>
      </w:r>
      <w:r>
        <w:rPr>
          <w:sz w:val="22"/>
        </w:rPr>
        <w:t>文件格式</w:t>
      </w:r>
      <w:r>
        <w:rPr>
          <w:sz w:val="22"/>
        </w:rPr>
        <w:t>”</w:t>
      </w:r>
      <w:r>
        <w:rPr>
          <w:sz w:val="22"/>
        </w:rPr>
        <w:t>），并对声明的真实性负责。</w:t>
      </w:r>
    </w:p>
    <w:sectPr w:rsidR="001D2C76" w:rsidRPr="007D641D" w:rsidSect="007D641D">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59AF9" w14:textId="77777777" w:rsidR="009446A1" w:rsidRDefault="009446A1" w:rsidP="007D641D">
      <w:pPr>
        <w:spacing w:line="240" w:lineRule="auto"/>
        <w:rPr>
          <w:rFonts w:hint="eastAsia"/>
        </w:rPr>
      </w:pPr>
      <w:r>
        <w:separator/>
      </w:r>
    </w:p>
  </w:endnote>
  <w:endnote w:type="continuationSeparator" w:id="0">
    <w:p w14:paraId="32F97413" w14:textId="77777777" w:rsidR="009446A1" w:rsidRDefault="009446A1" w:rsidP="007D641D">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0FD067" w14:textId="77777777" w:rsidR="009446A1" w:rsidRDefault="009446A1" w:rsidP="007D641D">
      <w:pPr>
        <w:spacing w:line="240" w:lineRule="auto"/>
        <w:rPr>
          <w:rFonts w:hint="eastAsia"/>
        </w:rPr>
      </w:pPr>
      <w:r>
        <w:separator/>
      </w:r>
    </w:p>
  </w:footnote>
  <w:footnote w:type="continuationSeparator" w:id="0">
    <w:p w14:paraId="1AC84123" w14:textId="77777777" w:rsidR="009446A1" w:rsidRDefault="009446A1" w:rsidP="007D641D">
      <w:pPr>
        <w:spacing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C91"/>
    <w:rsid w:val="001D2C76"/>
    <w:rsid w:val="003B2C91"/>
    <w:rsid w:val="00770C5B"/>
    <w:rsid w:val="007D641D"/>
    <w:rsid w:val="009446A1"/>
    <w:rsid w:val="00A83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80F92"/>
  <w15:chartTrackingRefBased/>
  <w15:docId w15:val="{914FB83C-4027-4AC9-B1C3-C7BE009C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641D"/>
    <w:pPr>
      <w:widowControl w:val="0"/>
      <w:spacing w:after="0" w:line="300" w:lineRule="auto"/>
      <w:jc w:val="both"/>
    </w:pPr>
    <w:rPr>
      <w:rFonts w:ascii="Times New Roman" w:eastAsia="宋体" w:hAnsi="Times New Roman" w:cs="Times New Roman"/>
      <w:sz w:val="21"/>
      <w:szCs w:val="2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641D"/>
    <w:pPr>
      <w:tabs>
        <w:tab w:val="center" w:pos="4153"/>
        <w:tab w:val="right" w:pos="8306"/>
      </w:tabs>
      <w:snapToGrid w:val="0"/>
      <w:spacing w:after="160" w:line="240" w:lineRule="auto"/>
      <w:jc w:val="center"/>
    </w:pPr>
    <w:rPr>
      <w:rFonts w:asciiTheme="minorHAnsi" w:eastAsiaTheme="minorEastAsia" w:hAnsiTheme="minorHAnsi" w:cstheme="minorBidi"/>
      <w:sz w:val="18"/>
      <w:szCs w:val="18"/>
      <w14:ligatures w14:val="standardContextual"/>
    </w:rPr>
  </w:style>
  <w:style w:type="character" w:customStyle="1" w:styleId="a4">
    <w:name w:val="页眉 字符"/>
    <w:basedOn w:val="a0"/>
    <w:link w:val="a3"/>
    <w:uiPriority w:val="99"/>
    <w:rsid w:val="007D641D"/>
    <w:rPr>
      <w:sz w:val="18"/>
      <w:szCs w:val="18"/>
    </w:rPr>
  </w:style>
  <w:style w:type="paragraph" w:styleId="a5">
    <w:name w:val="footer"/>
    <w:basedOn w:val="a"/>
    <w:link w:val="a6"/>
    <w:uiPriority w:val="99"/>
    <w:unhideWhenUsed/>
    <w:rsid w:val="007D641D"/>
    <w:pPr>
      <w:tabs>
        <w:tab w:val="center" w:pos="4153"/>
        <w:tab w:val="right" w:pos="8306"/>
      </w:tabs>
      <w:snapToGrid w:val="0"/>
      <w:spacing w:after="160" w:line="240" w:lineRule="auto"/>
      <w:jc w:val="left"/>
    </w:pPr>
    <w:rPr>
      <w:rFonts w:asciiTheme="minorHAnsi" w:eastAsiaTheme="minorEastAsia" w:hAnsiTheme="minorHAnsi" w:cstheme="minorBidi"/>
      <w:sz w:val="18"/>
      <w:szCs w:val="18"/>
      <w14:ligatures w14:val="standardContextual"/>
    </w:rPr>
  </w:style>
  <w:style w:type="character" w:customStyle="1" w:styleId="a6">
    <w:name w:val="页脚 字符"/>
    <w:basedOn w:val="a0"/>
    <w:link w:val="a5"/>
    <w:uiPriority w:val="99"/>
    <w:rsid w:val="007D641D"/>
    <w:rPr>
      <w:sz w:val="18"/>
      <w:szCs w:val="18"/>
    </w:rPr>
  </w:style>
  <w:style w:type="table" w:styleId="a7">
    <w:name w:val="Table Grid"/>
    <w:basedOn w:val="a1"/>
    <w:uiPriority w:val="59"/>
    <w:qFormat/>
    <w:rsid w:val="007D641D"/>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
    <w:name w:val="+正文 Char4"/>
    <w:link w:val="a8"/>
    <w:qFormat/>
    <w:locked/>
    <w:rsid w:val="007D641D"/>
    <w:rPr>
      <w:bCs/>
      <w:kern w:val="1"/>
    </w:rPr>
  </w:style>
  <w:style w:type="paragraph" w:customStyle="1" w:styleId="a8">
    <w:name w:val="+正文"/>
    <w:basedOn w:val="a9"/>
    <w:link w:val="Char4"/>
    <w:qFormat/>
    <w:rsid w:val="007D641D"/>
    <w:pPr>
      <w:spacing w:line="300" w:lineRule="auto"/>
      <w:ind w:firstLineChars="192" w:firstLine="422"/>
    </w:pPr>
    <w:rPr>
      <w:rFonts w:asciiTheme="minorHAnsi" w:eastAsiaTheme="minorEastAsia" w:hAnsiTheme="minorHAnsi" w:cstheme="minorBidi"/>
      <w:bCs/>
      <w:sz w:val="22"/>
      <w:szCs w:val="24"/>
      <w14:ligatures w14:val="standardContextual"/>
    </w:rPr>
  </w:style>
  <w:style w:type="paragraph" w:styleId="a9">
    <w:name w:val="List Paragraph"/>
    <w:basedOn w:val="a"/>
    <w:uiPriority w:val="34"/>
    <w:qFormat/>
    <w:rsid w:val="007D641D"/>
    <w:pPr>
      <w:suppressAutoHyphens/>
      <w:spacing w:line="240" w:lineRule="auto"/>
      <w:ind w:firstLine="420"/>
    </w:pPr>
    <w:rPr>
      <w:kern w:val="1"/>
      <w:szCs w:val="20"/>
    </w:rPr>
  </w:style>
  <w:style w:type="paragraph" w:customStyle="1" w:styleId="txt">
    <w:name w:val="txt"/>
    <w:basedOn w:val="a"/>
    <w:qFormat/>
    <w:rsid w:val="007D641D"/>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2188</Words>
  <Characters>12473</Characters>
  <Application>Microsoft Office Word</Application>
  <DocSecurity>0</DocSecurity>
  <Lines>103</Lines>
  <Paragraphs>29</Paragraphs>
  <ScaleCrop>false</ScaleCrop>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2024-10-22T07:07:00Z</dcterms:created>
  <dcterms:modified xsi:type="dcterms:W3CDTF">2024-10-22T07:10:00Z</dcterms:modified>
</cp:coreProperties>
</file>