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C4DA34" w14:textId="77777777" w:rsidR="00B64BAE" w:rsidRDefault="00B64BAE" w:rsidP="007E57E9">
      <w:pPr>
        <w:adjustRightInd w:val="0"/>
        <w:snapToGrid w:val="0"/>
        <w:jc w:val="center"/>
        <w:outlineLvl w:val="1"/>
        <w:rPr>
          <w:rFonts w:eastAsia="黑体"/>
          <w:color w:val="000000"/>
          <w:sz w:val="30"/>
          <w:szCs w:val="30"/>
        </w:rPr>
      </w:pPr>
      <w:bookmarkStart w:id="0" w:name="_Toc182420798"/>
      <w:r>
        <w:rPr>
          <w:rFonts w:eastAsia="黑体"/>
          <w:color w:val="000000"/>
          <w:sz w:val="30"/>
          <w:szCs w:val="30"/>
        </w:rPr>
        <w:t>一、说明</w:t>
      </w:r>
      <w:bookmarkEnd w:id="0"/>
    </w:p>
    <w:p w14:paraId="05F3F72D" w14:textId="77777777" w:rsidR="00B64BAE" w:rsidRDefault="00B64BAE" w:rsidP="007E57E9">
      <w:pPr>
        <w:snapToGrid w:val="0"/>
        <w:ind w:firstLineChars="200" w:firstLine="442"/>
        <w:jc w:val="left"/>
        <w:outlineLvl w:val="2"/>
        <w:rPr>
          <w:b/>
          <w:color w:val="000000"/>
          <w:sz w:val="22"/>
        </w:rPr>
      </w:pPr>
      <w:bookmarkStart w:id="1" w:name="_Toc182420799"/>
      <w:r>
        <w:rPr>
          <w:b/>
          <w:color w:val="000000"/>
          <w:sz w:val="22"/>
        </w:rPr>
        <w:t xml:space="preserve">1 </w:t>
      </w:r>
      <w:r>
        <w:rPr>
          <w:b/>
          <w:color w:val="000000"/>
          <w:sz w:val="22"/>
        </w:rPr>
        <w:t>总则</w:t>
      </w:r>
      <w:bookmarkEnd w:id="1"/>
    </w:p>
    <w:p w14:paraId="7B5E3D9B" w14:textId="77777777" w:rsidR="00B64BAE" w:rsidRDefault="00B64BAE" w:rsidP="007E57E9">
      <w:pPr>
        <w:snapToGrid w:val="0"/>
        <w:ind w:firstLineChars="200" w:firstLine="440"/>
        <w:rPr>
          <w:sz w:val="22"/>
        </w:rPr>
      </w:pPr>
      <w:r>
        <w:rPr>
          <w:sz w:val="22"/>
        </w:rPr>
        <w:t xml:space="preserve">1.1 </w:t>
      </w:r>
      <w:r>
        <w:rPr>
          <w:sz w:val="22"/>
        </w:rPr>
        <w:t>投标人应具备国家或行业管理部门规定的，在本市实施本项目所需的资格（资质）和相关手续（如果有），由此引起的所有有关事宜及费用由投标人自行负责。</w:t>
      </w:r>
    </w:p>
    <w:p w14:paraId="696E4F5A" w14:textId="77777777" w:rsidR="00B64BAE" w:rsidRPr="00B64BAE" w:rsidRDefault="00B64BAE" w:rsidP="007E57E9">
      <w:pPr>
        <w:snapToGrid w:val="0"/>
        <w:ind w:firstLineChars="200" w:firstLine="440"/>
        <w:rPr>
          <w:sz w:val="22"/>
        </w:rPr>
      </w:pPr>
      <w:r>
        <w:rPr>
          <w:sz w:val="22"/>
        </w:rPr>
        <w:t xml:space="preserve">1.2 </w:t>
      </w:r>
      <w:r>
        <w:rPr>
          <w:sz w:val="22"/>
        </w:rPr>
        <w:t>投标人对所提供的货物应当享有合法的所有权，没有侵犯任何第三方的知识产权、技术秘密</w:t>
      </w:r>
      <w:r w:rsidRPr="00B64BAE">
        <w:rPr>
          <w:sz w:val="22"/>
        </w:rPr>
        <w:t>等权利，而且不存在任何抵押、留置、查封等产权瑕疵。</w:t>
      </w:r>
    </w:p>
    <w:p w14:paraId="47E72D33" w14:textId="77777777" w:rsidR="00B64BAE" w:rsidRPr="00B64BAE" w:rsidRDefault="00B64BAE" w:rsidP="007E57E9">
      <w:pPr>
        <w:snapToGrid w:val="0"/>
        <w:ind w:firstLineChars="200" w:firstLine="440"/>
        <w:rPr>
          <w:sz w:val="22"/>
        </w:rPr>
      </w:pPr>
      <w:r w:rsidRPr="00B64BAE">
        <w:rPr>
          <w:sz w:val="22"/>
        </w:rPr>
        <w:t xml:space="preserve">1.3 </w:t>
      </w:r>
      <w:r w:rsidRPr="00B64BAE">
        <w:rPr>
          <w:sz w:val="22"/>
        </w:rPr>
        <w:t>投标人提供的货物应当是全新的、未使用过的，货物和相关服务应当符合招标文件的要求，并且其质量完全符合国家标准和招标需求。</w:t>
      </w:r>
    </w:p>
    <w:p w14:paraId="0ABDE0E3" w14:textId="77777777" w:rsidR="00B64BAE" w:rsidRPr="00B64BAE" w:rsidRDefault="00B64BAE" w:rsidP="007E57E9">
      <w:pPr>
        <w:snapToGrid w:val="0"/>
        <w:ind w:firstLineChars="200" w:firstLine="440"/>
        <w:jc w:val="left"/>
        <w:rPr>
          <w:sz w:val="22"/>
        </w:rPr>
      </w:pPr>
      <w:r w:rsidRPr="00B64BAE">
        <w:rPr>
          <w:sz w:val="22"/>
        </w:rPr>
        <w:t xml:space="preserve">1.4 </w:t>
      </w:r>
      <w:r w:rsidRPr="00B64BAE">
        <w:rPr>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14:paraId="31691266" w14:textId="77777777" w:rsidR="00B64BAE" w:rsidRPr="00B64BAE" w:rsidRDefault="00B64BAE" w:rsidP="007E57E9">
      <w:pPr>
        <w:snapToGrid w:val="0"/>
        <w:ind w:firstLineChars="200" w:firstLine="440"/>
        <w:jc w:val="left"/>
        <w:rPr>
          <w:sz w:val="22"/>
        </w:rPr>
      </w:pPr>
      <w:r w:rsidRPr="00B64BAE">
        <w:rPr>
          <w:sz w:val="22"/>
        </w:rPr>
        <w:t xml:space="preserve">★1.5 </w:t>
      </w:r>
      <w:r w:rsidRPr="00B64BAE">
        <w:rPr>
          <w:sz w:val="22"/>
        </w:rPr>
        <w:t>本项目涉及国家强制认证产品（</w:t>
      </w:r>
      <w:r w:rsidRPr="00B64BAE">
        <w:rPr>
          <w:sz w:val="22"/>
        </w:rPr>
        <w:t>3C</w:t>
      </w:r>
      <w:r w:rsidRPr="00B64BAE">
        <w:rPr>
          <w:sz w:val="22"/>
        </w:rPr>
        <w:t>认证产品、强制节能产品等），则根据国家有关规定，投标人提供的产品必须满足强制认证要求。</w:t>
      </w:r>
    </w:p>
    <w:p w14:paraId="26F393CB" w14:textId="77777777" w:rsidR="00B64BAE" w:rsidRPr="00B64BAE" w:rsidRDefault="00B64BAE" w:rsidP="007E57E9">
      <w:pPr>
        <w:snapToGrid w:val="0"/>
        <w:ind w:firstLineChars="200" w:firstLine="440"/>
        <w:jc w:val="left"/>
        <w:rPr>
          <w:sz w:val="22"/>
        </w:rPr>
      </w:pPr>
      <w:r w:rsidRPr="00B64BAE">
        <w:rPr>
          <w:sz w:val="22"/>
        </w:rPr>
        <w:t>★</w:t>
      </w:r>
      <w:r w:rsidRPr="00B64BAE">
        <w:rPr>
          <w:rFonts w:hint="eastAsia"/>
          <w:sz w:val="22"/>
        </w:rPr>
        <w:t>1.6</w:t>
      </w:r>
      <w:r w:rsidRPr="00B64BAE">
        <w:rPr>
          <w:sz w:val="22"/>
        </w:rPr>
        <w:t>投标人提供的产品必须符合国家强制性标准</w:t>
      </w:r>
      <w:r w:rsidRPr="00B64BAE">
        <w:rPr>
          <w:rFonts w:hint="eastAsia"/>
          <w:sz w:val="22"/>
        </w:rPr>
        <w:t>。</w:t>
      </w:r>
    </w:p>
    <w:p w14:paraId="6979AA2F" w14:textId="77777777" w:rsidR="00B64BAE" w:rsidRDefault="00B64BAE" w:rsidP="007E57E9">
      <w:pPr>
        <w:snapToGrid w:val="0"/>
        <w:ind w:firstLineChars="200" w:firstLine="440"/>
        <w:rPr>
          <w:sz w:val="22"/>
        </w:rPr>
      </w:pPr>
      <w:r w:rsidRPr="00B64BAE">
        <w:rPr>
          <w:sz w:val="22"/>
        </w:rPr>
        <w:t>1.</w:t>
      </w:r>
      <w:r w:rsidRPr="00B64BAE">
        <w:rPr>
          <w:rFonts w:hint="eastAsia"/>
          <w:sz w:val="22"/>
        </w:rPr>
        <w:t>7</w:t>
      </w:r>
      <w:r w:rsidRPr="00B64BAE">
        <w:rPr>
          <w:sz w:val="22"/>
        </w:rPr>
        <w:t>采购人在技术需求和图纸或图片（如果有）中指出的</w:t>
      </w:r>
      <w:r>
        <w:rPr>
          <w:sz w:val="22"/>
        </w:rPr>
        <w:t>工艺、材料和货物的标准以及参照的技术参数或型号仅起说明作用，并没有任何限制性和排他性，投标人在投标中可以选用其他替代标准、技术参数或型号，但这些替代要在不影响功能实现的前提下，并在可接受范围内接受偏离。</w:t>
      </w:r>
    </w:p>
    <w:p w14:paraId="7B82CC4D" w14:textId="77777777" w:rsidR="00B64BAE" w:rsidRDefault="00B64BAE" w:rsidP="007E57E9">
      <w:pPr>
        <w:snapToGrid w:val="0"/>
        <w:ind w:firstLineChars="200" w:firstLine="440"/>
        <w:rPr>
          <w:sz w:val="22"/>
        </w:rPr>
      </w:pPr>
      <w:r>
        <w:rPr>
          <w:sz w:val="22"/>
        </w:rPr>
        <w:t>1.</w:t>
      </w:r>
      <w:r>
        <w:rPr>
          <w:rFonts w:hint="eastAsia"/>
          <w:sz w:val="22"/>
        </w:rPr>
        <w:t>8</w:t>
      </w:r>
      <w:r>
        <w:rPr>
          <w:sz w:val="22"/>
        </w:rPr>
        <w:t>投标人在投标前应认真了解采购人的使用需求、使用条件（使用空间、能源条件等）和其他相关条件，一旦中标，应按照招标文件和合同规定的要求提供货物及相关服务。</w:t>
      </w:r>
    </w:p>
    <w:p w14:paraId="63E49025" w14:textId="77777777" w:rsidR="00B64BAE" w:rsidRDefault="00B64BAE" w:rsidP="007E57E9">
      <w:pPr>
        <w:snapToGrid w:val="0"/>
        <w:ind w:firstLineChars="200" w:firstLine="440"/>
        <w:rPr>
          <w:sz w:val="22"/>
        </w:rPr>
      </w:pPr>
      <w:r>
        <w:rPr>
          <w:sz w:val="22"/>
        </w:rPr>
        <w:t>1.</w:t>
      </w:r>
      <w:r>
        <w:rPr>
          <w:rFonts w:hint="eastAsia"/>
          <w:sz w:val="22"/>
        </w:rPr>
        <w:t>9</w:t>
      </w:r>
      <w:r>
        <w:rPr>
          <w:sz w:val="22"/>
        </w:rPr>
        <w:t xml:space="preserve"> </w:t>
      </w:r>
      <w:r>
        <w:rPr>
          <w:sz w:val="22"/>
        </w:rPr>
        <w:t>投标人应根据本章节中详细技术规格要求，采用市场主流产品或按照要求提供定制产品参加竞标。同时，</w:t>
      </w:r>
      <w:r>
        <w:rPr>
          <w:b/>
          <w:color w:val="000000"/>
          <w:sz w:val="22"/>
        </w:rPr>
        <w:t>请投标人务必注意：无论是正偏离还是负偏离，都不得与招标要求相差太大，否则将可能影响投标人的得分</w:t>
      </w:r>
      <w:r>
        <w:rPr>
          <w:sz w:val="22"/>
        </w:rPr>
        <w:t>。一旦中标，投标人应按投标文件的承诺签订合同并提供相应的产品和服务。</w:t>
      </w:r>
    </w:p>
    <w:p w14:paraId="527AC41E" w14:textId="77777777" w:rsidR="00B64BAE" w:rsidRDefault="00B64BAE" w:rsidP="007E57E9">
      <w:pPr>
        <w:adjustRightInd w:val="0"/>
        <w:snapToGrid w:val="0"/>
        <w:ind w:firstLineChars="200" w:firstLine="440"/>
        <w:rPr>
          <w:sz w:val="22"/>
        </w:rPr>
      </w:pPr>
      <w:r>
        <w:rPr>
          <w:sz w:val="22"/>
        </w:rPr>
        <w:t>1.</w:t>
      </w:r>
      <w:r>
        <w:rPr>
          <w:rFonts w:hint="eastAsia"/>
          <w:sz w:val="22"/>
        </w:rPr>
        <w:t>10</w:t>
      </w:r>
      <w:r>
        <w:rPr>
          <w:rFonts w:hint="eastAsia"/>
          <w:sz w:val="22"/>
        </w:rPr>
        <w:t>投标人认为招标文件（包括招标补充文件）存在排他性或歧视性条款，自收到招标文件之日或者招标文件公告期限届满之日起</w:t>
      </w:r>
      <w:r>
        <w:rPr>
          <w:sz w:val="22"/>
        </w:rPr>
        <w:t>10</w:t>
      </w:r>
      <w:r>
        <w:rPr>
          <w:sz w:val="22"/>
        </w:rPr>
        <w:t>日内</w:t>
      </w:r>
      <w:r>
        <w:rPr>
          <w:rFonts w:hint="eastAsia"/>
          <w:sz w:val="22"/>
        </w:rPr>
        <w:t>，以书面形式提出，并附相关证据。</w:t>
      </w:r>
    </w:p>
    <w:p w14:paraId="4AC28339" w14:textId="77777777" w:rsidR="00B64BAE" w:rsidRDefault="00B64BAE" w:rsidP="007E57E9">
      <w:pPr>
        <w:snapToGrid w:val="0"/>
        <w:ind w:firstLineChars="200" w:firstLine="440"/>
        <w:rPr>
          <w:sz w:val="22"/>
        </w:rPr>
      </w:pPr>
    </w:p>
    <w:p w14:paraId="2330F0C2" w14:textId="77777777" w:rsidR="00B64BAE" w:rsidRDefault="00B64BAE" w:rsidP="007E57E9">
      <w:pPr>
        <w:adjustRightInd w:val="0"/>
        <w:snapToGrid w:val="0"/>
        <w:jc w:val="center"/>
        <w:outlineLvl w:val="1"/>
        <w:rPr>
          <w:rFonts w:eastAsia="黑体"/>
          <w:color w:val="000000"/>
          <w:sz w:val="30"/>
          <w:szCs w:val="30"/>
        </w:rPr>
      </w:pPr>
      <w:bookmarkStart w:id="2" w:name="_Toc182420800"/>
      <w:r>
        <w:rPr>
          <w:rFonts w:eastAsia="黑体"/>
          <w:color w:val="000000"/>
          <w:sz w:val="30"/>
          <w:szCs w:val="30"/>
        </w:rPr>
        <w:t>二、项目概况</w:t>
      </w:r>
      <w:bookmarkEnd w:id="2"/>
    </w:p>
    <w:p w14:paraId="27910E28" w14:textId="77777777" w:rsidR="00B64BAE" w:rsidRDefault="00B64BAE" w:rsidP="007E57E9">
      <w:pPr>
        <w:snapToGrid w:val="0"/>
        <w:ind w:firstLineChars="200" w:firstLine="442"/>
        <w:outlineLvl w:val="2"/>
        <w:rPr>
          <w:b/>
          <w:bCs/>
          <w:sz w:val="22"/>
        </w:rPr>
      </w:pPr>
      <w:bookmarkStart w:id="3" w:name="_Toc182420801"/>
      <w:r>
        <w:rPr>
          <w:b/>
          <w:bCs/>
          <w:sz w:val="22"/>
        </w:rPr>
        <w:t xml:space="preserve">2 </w:t>
      </w:r>
      <w:r>
        <w:rPr>
          <w:b/>
          <w:bCs/>
          <w:sz w:val="22"/>
        </w:rPr>
        <w:t>项目名称</w:t>
      </w:r>
      <w:bookmarkEnd w:id="3"/>
    </w:p>
    <w:p w14:paraId="02D8D98B" w14:textId="77777777" w:rsidR="00B64BAE" w:rsidRDefault="00B64BAE" w:rsidP="007E57E9">
      <w:pPr>
        <w:snapToGrid w:val="0"/>
        <w:ind w:firstLineChars="200" w:firstLine="442"/>
        <w:rPr>
          <w:b/>
          <w:bCs/>
          <w:sz w:val="22"/>
        </w:rPr>
      </w:pPr>
      <w:r>
        <w:rPr>
          <w:b/>
          <w:bCs/>
          <w:sz w:val="22"/>
        </w:rPr>
        <w:t>项目名称：</w:t>
      </w:r>
      <w:r>
        <w:rPr>
          <w:rFonts w:hint="eastAsia"/>
          <w:sz w:val="22"/>
        </w:rPr>
        <w:t>上海市浦东新区公利医院办公家具</w:t>
      </w:r>
      <w:r>
        <w:rPr>
          <w:rFonts w:hint="eastAsia"/>
          <w:sz w:val="22"/>
        </w:rPr>
        <w:t>1</w:t>
      </w:r>
      <w:r>
        <w:rPr>
          <w:rFonts w:hint="eastAsia"/>
          <w:sz w:val="22"/>
        </w:rPr>
        <w:t>采购</w:t>
      </w:r>
    </w:p>
    <w:p w14:paraId="541E6823" w14:textId="77777777" w:rsidR="00B64BAE" w:rsidRDefault="00B64BAE" w:rsidP="007E57E9">
      <w:pPr>
        <w:snapToGrid w:val="0"/>
        <w:ind w:firstLineChars="200" w:firstLine="442"/>
        <w:outlineLvl w:val="2"/>
        <w:rPr>
          <w:b/>
          <w:bCs/>
          <w:sz w:val="22"/>
        </w:rPr>
      </w:pPr>
      <w:bookmarkStart w:id="4" w:name="_Toc182420802"/>
      <w:r>
        <w:rPr>
          <w:b/>
          <w:bCs/>
          <w:sz w:val="22"/>
        </w:rPr>
        <w:t xml:space="preserve">3 </w:t>
      </w:r>
      <w:r>
        <w:rPr>
          <w:b/>
          <w:bCs/>
          <w:sz w:val="22"/>
        </w:rPr>
        <w:t>项目地点</w:t>
      </w:r>
      <w:bookmarkEnd w:id="4"/>
    </w:p>
    <w:p w14:paraId="2D8DDADD" w14:textId="77777777" w:rsidR="00B64BAE" w:rsidRDefault="00B64BAE" w:rsidP="007E57E9">
      <w:pPr>
        <w:snapToGrid w:val="0"/>
        <w:ind w:firstLineChars="200" w:firstLine="442"/>
        <w:rPr>
          <w:sz w:val="22"/>
        </w:rPr>
      </w:pPr>
      <w:r>
        <w:rPr>
          <w:b/>
          <w:bCs/>
          <w:sz w:val="22"/>
        </w:rPr>
        <w:t>地点：</w:t>
      </w:r>
      <w:r>
        <w:rPr>
          <w:rFonts w:hint="eastAsia"/>
          <w:sz w:val="22"/>
        </w:rPr>
        <w:t>上海市浦东新区</w:t>
      </w:r>
      <w:r>
        <w:rPr>
          <w:sz w:val="22"/>
        </w:rPr>
        <w:t>苗圃路</w:t>
      </w:r>
      <w:r>
        <w:rPr>
          <w:sz w:val="22"/>
        </w:rPr>
        <w:t>219</w:t>
      </w:r>
      <w:r>
        <w:rPr>
          <w:sz w:val="22"/>
        </w:rPr>
        <w:t>号</w:t>
      </w:r>
    </w:p>
    <w:p w14:paraId="36121A17" w14:textId="77777777" w:rsidR="00B64BAE" w:rsidRDefault="00B64BAE" w:rsidP="007E57E9">
      <w:pPr>
        <w:adjustRightInd w:val="0"/>
        <w:snapToGrid w:val="0"/>
        <w:ind w:firstLineChars="200" w:firstLine="442"/>
        <w:jc w:val="left"/>
        <w:outlineLvl w:val="2"/>
        <w:rPr>
          <w:b/>
          <w:color w:val="000000"/>
          <w:sz w:val="22"/>
        </w:rPr>
      </w:pPr>
      <w:bookmarkStart w:id="5" w:name="_Toc182420803"/>
      <w:r>
        <w:rPr>
          <w:b/>
          <w:color w:val="000000"/>
          <w:sz w:val="22"/>
        </w:rPr>
        <w:t xml:space="preserve">4 </w:t>
      </w:r>
      <w:r>
        <w:rPr>
          <w:b/>
          <w:color w:val="000000"/>
          <w:sz w:val="22"/>
        </w:rPr>
        <w:t>招标范围与内容</w:t>
      </w:r>
      <w:bookmarkEnd w:id="5"/>
    </w:p>
    <w:p w14:paraId="6F7FBAF8" w14:textId="77777777" w:rsidR="00B64BAE" w:rsidRDefault="00B64BAE" w:rsidP="007E57E9">
      <w:pPr>
        <w:autoSpaceDN w:val="0"/>
        <w:adjustRightInd w:val="0"/>
        <w:snapToGrid w:val="0"/>
        <w:ind w:firstLineChars="200" w:firstLine="440"/>
        <w:textAlignment w:val="baseline"/>
        <w:rPr>
          <w:bCs/>
          <w:sz w:val="22"/>
        </w:rPr>
      </w:pPr>
      <w:r>
        <w:rPr>
          <w:sz w:val="22"/>
        </w:rPr>
        <w:t xml:space="preserve">4.1 </w:t>
      </w:r>
      <w:r>
        <w:rPr>
          <w:sz w:val="22"/>
        </w:rPr>
        <w:t>项目招标范围及内容：</w:t>
      </w:r>
      <w:r>
        <w:rPr>
          <w:rFonts w:hint="eastAsia"/>
          <w:bCs/>
          <w:sz w:val="22"/>
        </w:rPr>
        <w:t>采购</w:t>
      </w:r>
      <w:r>
        <w:rPr>
          <w:rFonts w:hint="eastAsia"/>
          <w:bCs/>
          <w:sz w:val="22"/>
        </w:rPr>
        <w:t>1</w:t>
      </w:r>
      <w:r>
        <w:rPr>
          <w:rFonts w:hint="eastAsia"/>
          <w:bCs/>
          <w:sz w:val="22"/>
        </w:rPr>
        <w:t>批家具设施，用于医院大修后配套办公使用，营造安全、环保、温馨、舒适的办公环境。具体内容：家具采购，</w:t>
      </w:r>
      <w:r>
        <w:rPr>
          <w:bCs/>
          <w:sz w:val="22"/>
        </w:rPr>
        <w:t>详见供货清单</w:t>
      </w:r>
      <w:r>
        <w:rPr>
          <w:sz w:val="22"/>
        </w:rPr>
        <w:t>。</w:t>
      </w:r>
    </w:p>
    <w:p w14:paraId="1234BB66" w14:textId="77777777" w:rsidR="00B64BAE" w:rsidRDefault="00B64BAE" w:rsidP="007E57E9">
      <w:pPr>
        <w:snapToGrid w:val="0"/>
        <w:ind w:firstLineChars="200" w:firstLine="440"/>
        <w:rPr>
          <w:sz w:val="22"/>
        </w:rPr>
      </w:pPr>
      <w:r>
        <w:rPr>
          <w:sz w:val="22"/>
        </w:rPr>
        <w:t xml:space="preserve">4.2 </w:t>
      </w:r>
      <w:r>
        <w:rPr>
          <w:sz w:val="22"/>
        </w:rPr>
        <w:t>交付日期：</w:t>
      </w:r>
      <w:r>
        <w:rPr>
          <w:rFonts w:hint="eastAsia"/>
          <w:sz w:val="22"/>
        </w:rPr>
        <w:t>合同签订后</w:t>
      </w:r>
      <w:r>
        <w:rPr>
          <w:rFonts w:hint="eastAsia"/>
          <w:sz w:val="22"/>
        </w:rPr>
        <w:t>30</w:t>
      </w:r>
      <w:r>
        <w:rPr>
          <w:rFonts w:hint="eastAsia"/>
          <w:sz w:val="22"/>
        </w:rPr>
        <w:t>天内供货至采购人指定地点</w:t>
      </w:r>
      <w:r>
        <w:rPr>
          <w:sz w:val="22"/>
        </w:rPr>
        <w:t>。</w:t>
      </w:r>
    </w:p>
    <w:p w14:paraId="0C0602E9" w14:textId="77777777" w:rsidR="00B64BAE" w:rsidRDefault="00B64BAE" w:rsidP="007E57E9">
      <w:pPr>
        <w:adjustRightInd w:val="0"/>
        <w:snapToGrid w:val="0"/>
        <w:ind w:firstLineChars="200" w:firstLine="442"/>
        <w:jc w:val="left"/>
        <w:outlineLvl w:val="2"/>
        <w:rPr>
          <w:b/>
          <w:color w:val="000000"/>
          <w:sz w:val="22"/>
        </w:rPr>
      </w:pPr>
      <w:bookmarkStart w:id="6" w:name="_Toc182420804"/>
      <w:r>
        <w:rPr>
          <w:b/>
          <w:color w:val="000000"/>
          <w:sz w:val="22"/>
        </w:rPr>
        <w:t xml:space="preserve">5 </w:t>
      </w:r>
      <w:r>
        <w:rPr>
          <w:b/>
          <w:color w:val="000000"/>
          <w:sz w:val="22"/>
        </w:rPr>
        <w:t>承包方式</w:t>
      </w:r>
      <w:bookmarkEnd w:id="6"/>
    </w:p>
    <w:p w14:paraId="5DAA69BA" w14:textId="77777777" w:rsidR="00B64BAE" w:rsidRDefault="00B64BAE" w:rsidP="007E57E9">
      <w:pPr>
        <w:snapToGrid w:val="0"/>
        <w:ind w:firstLineChars="200" w:firstLine="440"/>
        <w:rPr>
          <w:sz w:val="22"/>
        </w:rPr>
      </w:pPr>
      <w:r>
        <w:rPr>
          <w:sz w:val="22"/>
        </w:rPr>
        <w:t xml:space="preserve">5.1 </w:t>
      </w:r>
      <w:r>
        <w:rPr>
          <w:sz w:val="22"/>
        </w:rPr>
        <w:t>依据本项目的招标范围和内容，中标人以包工、包料、包质包量、包安全可靠的方式实施</w:t>
      </w:r>
      <w:r>
        <w:rPr>
          <w:rFonts w:hint="eastAsia"/>
          <w:sz w:val="22"/>
        </w:rPr>
        <w:t>总</w:t>
      </w:r>
      <w:r>
        <w:rPr>
          <w:sz w:val="22"/>
        </w:rPr>
        <w:t>承包。</w:t>
      </w:r>
    </w:p>
    <w:p w14:paraId="6DA6F08A" w14:textId="77777777" w:rsidR="00B64BAE" w:rsidRDefault="00B64BAE" w:rsidP="007E57E9">
      <w:pPr>
        <w:snapToGrid w:val="0"/>
        <w:ind w:firstLineChars="200" w:firstLine="440"/>
        <w:rPr>
          <w:sz w:val="22"/>
        </w:rPr>
      </w:pPr>
      <w:r>
        <w:rPr>
          <w:sz w:val="22"/>
        </w:rPr>
        <w:t>5.2</w:t>
      </w:r>
      <w:r>
        <w:rPr>
          <w:sz w:val="22"/>
        </w:rPr>
        <w:t>本项目不允许分包。</w:t>
      </w:r>
    </w:p>
    <w:p w14:paraId="3866D485" w14:textId="77777777" w:rsidR="00B64BAE" w:rsidRDefault="00B64BAE" w:rsidP="007E57E9">
      <w:pPr>
        <w:adjustRightInd w:val="0"/>
        <w:snapToGrid w:val="0"/>
        <w:ind w:firstLineChars="200" w:firstLine="442"/>
        <w:jc w:val="left"/>
        <w:outlineLvl w:val="2"/>
        <w:rPr>
          <w:b/>
          <w:color w:val="000000"/>
          <w:sz w:val="22"/>
        </w:rPr>
      </w:pPr>
      <w:bookmarkStart w:id="7" w:name="_Toc182420805"/>
      <w:r>
        <w:rPr>
          <w:b/>
          <w:color w:val="000000"/>
          <w:sz w:val="22"/>
        </w:rPr>
        <w:t xml:space="preserve">6 </w:t>
      </w:r>
      <w:r>
        <w:rPr>
          <w:b/>
          <w:color w:val="000000"/>
          <w:sz w:val="22"/>
        </w:rPr>
        <w:t>合同的签订</w:t>
      </w:r>
      <w:bookmarkEnd w:id="7"/>
    </w:p>
    <w:p w14:paraId="5BF3CBDB" w14:textId="77777777" w:rsidR="00B64BAE" w:rsidRDefault="00B64BAE" w:rsidP="007E57E9">
      <w:pPr>
        <w:snapToGrid w:val="0"/>
        <w:ind w:firstLineChars="200" w:firstLine="440"/>
        <w:rPr>
          <w:sz w:val="22"/>
        </w:rPr>
      </w:pPr>
      <w:r>
        <w:rPr>
          <w:sz w:val="22"/>
        </w:rPr>
        <w:t xml:space="preserve">6.1 </w:t>
      </w:r>
      <w:r>
        <w:rPr>
          <w:sz w:val="22"/>
        </w:rPr>
        <w:t>本项目合同的标的、价格、质量及验收标准、考核管理、履约期限等主要条款应当与招标文件和中标人投标文件的内容一致，并互相补充和解释。</w:t>
      </w:r>
    </w:p>
    <w:p w14:paraId="32E06CB9" w14:textId="77777777" w:rsidR="00B64BAE" w:rsidRDefault="00B64BAE" w:rsidP="007E57E9">
      <w:pPr>
        <w:adjustRightInd w:val="0"/>
        <w:snapToGrid w:val="0"/>
        <w:ind w:firstLineChars="200" w:firstLine="442"/>
        <w:jc w:val="left"/>
        <w:outlineLvl w:val="2"/>
        <w:rPr>
          <w:sz w:val="22"/>
        </w:rPr>
      </w:pPr>
      <w:bookmarkStart w:id="8" w:name="_Toc182420806"/>
      <w:r>
        <w:rPr>
          <w:b/>
          <w:color w:val="000000"/>
          <w:sz w:val="22"/>
        </w:rPr>
        <w:lastRenderedPageBreak/>
        <w:t xml:space="preserve">7 </w:t>
      </w:r>
      <w:r>
        <w:rPr>
          <w:b/>
          <w:color w:val="000000"/>
          <w:sz w:val="22"/>
        </w:rPr>
        <w:t>结算原则和支付方式</w:t>
      </w:r>
      <w:bookmarkEnd w:id="8"/>
    </w:p>
    <w:p w14:paraId="66B7B8B7" w14:textId="77777777" w:rsidR="00B64BAE" w:rsidRDefault="00B64BAE" w:rsidP="007E57E9">
      <w:pPr>
        <w:snapToGrid w:val="0"/>
        <w:ind w:firstLineChars="200" w:firstLine="440"/>
        <w:rPr>
          <w:sz w:val="22"/>
        </w:rPr>
      </w:pPr>
      <w:r>
        <w:rPr>
          <w:sz w:val="22"/>
        </w:rPr>
        <w:t xml:space="preserve">7.1 </w:t>
      </w:r>
      <w:r>
        <w:rPr>
          <w:sz w:val="22"/>
        </w:rPr>
        <w:t>结算原则</w:t>
      </w:r>
    </w:p>
    <w:p w14:paraId="31363792" w14:textId="77777777" w:rsidR="00B64BAE" w:rsidRDefault="00B64BAE" w:rsidP="007E57E9">
      <w:pPr>
        <w:snapToGrid w:val="0"/>
        <w:ind w:firstLineChars="200" w:firstLine="440"/>
        <w:rPr>
          <w:sz w:val="22"/>
        </w:rPr>
      </w:pPr>
      <w:r>
        <w:rPr>
          <w:sz w:val="22"/>
        </w:rPr>
        <w:t>7.1.1</w:t>
      </w:r>
      <w:r>
        <w:rPr>
          <w:sz w:val="22"/>
        </w:rPr>
        <w:t>本项目合同总价不变，采购人不会因人工费、物价、费率、汇率或其他因素（不可抗力除外）的变动而进行调整。</w:t>
      </w:r>
    </w:p>
    <w:p w14:paraId="07FEB5E2" w14:textId="77777777" w:rsidR="00B64BAE" w:rsidRPr="00B64BAE" w:rsidRDefault="00B64BAE" w:rsidP="007E57E9">
      <w:pPr>
        <w:snapToGrid w:val="0"/>
        <w:ind w:firstLineChars="200" w:firstLine="440"/>
        <w:rPr>
          <w:sz w:val="22"/>
        </w:rPr>
      </w:pPr>
      <w:r>
        <w:rPr>
          <w:sz w:val="22"/>
        </w:rPr>
        <w:t>7.1.2</w:t>
      </w:r>
      <w:r>
        <w:rPr>
          <w:sz w:val="22"/>
        </w:rPr>
        <w:t>发生设备维修的，如该设备尚在质保期内的，采购人不另行支付相关费用；如在质保期外的，</w:t>
      </w:r>
      <w:r w:rsidRPr="00B64BAE">
        <w:rPr>
          <w:sz w:val="22"/>
        </w:rPr>
        <w:t>单价按照投标文件中明确的备品备件单价（含维修人工费）计取，数量按实结算。如投标文件中没有类似备品备件单价可参照的，则由合同双方协商确定维修单价。</w:t>
      </w:r>
    </w:p>
    <w:p w14:paraId="51944A69" w14:textId="77777777" w:rsidR="00B64BAE" w:rsidRPr="00B64BAE" w:rsidRDefault="00B64BAE" w:rsidP="007E57E9">
      <w:pPr>
        <w:snapToGrid w:val="0"/>
        <w:ind w:firstLineChars="200" w:firstLine="440"/>
        <w:rPr>
          <w:sz w:val="22"/>
        </w:rPr>
      </w:pPr>
      <w:r w:rsidRPr="00B64BAE">
        <w:rPr>
          <w:sz w:val="22"/>
        </w:rPr>
        <w:t xml:space="preserve">7.2 </w:t>
      </w:r>
      <w:r w:rsidRPr="00B64BAE">
        <w:rPr>
          <w:sz w:val="22"/>
        </w:rPr>
        <w:t>支付方式</w:t>
      </w:r>
    </w:p>
    <w:p w14:paraId="40F77789" w14:textId="77777777" w:rsidR="00B64BAE" w:rsidRPr="00B64BAE" w:rsidRDefault="00B64BAE" w:rsidP="007E57E9">
      <w:pPr>
        <w:snapToGrid w:val="0"/>
        <w:ind w:firstLineChars="200" w:firstLine="440"/>
        <w:rPr>
          <w:sz w:val="22"/>
        </w:rPr>
      </w:pPr>
      <w:r w:rsidRPr="00B64BAE">
        <w:rPr>
          <w:sz w:val="22"/>
        </w:rPr>
        <w:t>本项目合同金额采用</w:t>
      </w:r>
      <w:r w:rsidRPr="00B64BAE">
        <w:rPr>
          <w:rFonts w:hint="eastAsia"/>
          <w:sz w:val="22"/>
          <w:u w:val="single"/>
        </w:rPr>
        <w:t xml:space="preserve"> </w:t>
      </w:r>
      <w:r w:rsidRPr="00B64BAE">
        <w:rPr>
          <w:rFonts w:hint="eastAsia"/>
          <w:sz w:val="22"/>
          <w:u w:val="single"/>
        </w:rPr>
        <w:t>一次性支付</w:t>
      </w:r>
      <w:r w:rsidRPr="00B64BAE">
        <w:rPr>
          <w:rFonts w:hint="eastAsia"/>
          <w:sz w:val="22"/>
          <w:u w:val="single"/>
        </w:rPr>
        <w:t xml:space="preserve"> </w:t>
      </w:r>
      <w:r w:rsidRPr="00B64BAE">
        <w:rPr>
          <w:sz w:val="22"/>
        </w:rPr>
        <w:t>方式，在采购人和中标人合同签订，按下款要求支付相应的合同款项。</w:t>
      </w:r>
    </w:p>
    <w:p w14:paraId="70B190FE" w14:textId="77777777" w:rsidR="00B64BAE" w:rsidRPr="00B64BAE" w:rsidRDefault="00B64BAE" w:rsidP="007E57E9">
      <w:pPr>
        <w:snapToGrid w:val="0"/>
        <w:ind w:firstLineChars="200" w:firstLine="440"/>
        <w:jc w:val="left"/>
        <w:rPr>
          <w:sz w:val="22"/>
        </w:rPr>
      </w:pPr>
      <w:r w:rsidRPr="00B64BAE">
        <w:rPr>
          <w:rFonts w:hint="eastAsia"/>
          <w:sz w:val="22"/>
        </w:rPr>
        <w:t>设备到货且收到乙方合同金额</w:t>
      </w:r>
      <w:r w:rsidRPr="00B64BAE">
        <w:rPr>
          <w:rFonts w:hint="eastAsia"/>
          <w:sz w:val="22"/>
        </w:rPr>
        <w:t>10%</w:t>
      </w:r>
      <w:r w:rsidRPr="00B64BAE">
        <w:rPr>
          <w:rFonts w:hint="eastAsia"/>
          <w:sz w:val="22"/>
        </w:rPr>
        <w:t>的履约保证金之后支付</w:t>
      </w:r>
      <w:r w:rsidRPr="00B64BAE">
        <w:rPr>
          <w:rFonts w:hint="eastAsia"/>
          <w:sz w:val="22"/>
        </w:rPr>
        <w:t>100%</w:t>
      </w:r>
      <w:r w:rsidRPr="00B64BAE">
        <w:rPr>
          <w:rFonts w:hint="eastAsia"/>
          <w:sz w:val="22"/>
        </w:rPr>
        <w:t>货款，项目验收通过后，甲方退回乙方履约保证金。</w:t>
      </w:r>
    </w:p>
    <w:p w14:paraId="67145263" w14:textId="77777777" w:rsidR="00B64BAE" w:rsidRPr="00B64BAE" w:rsidRDefault="00B64BAE" w:rsidP="007E57E9">
      <w:pPr>
        <w:snapToGrid w:val="0"/>
        <w:ind w:firstLineChars="200" w:firstLine="440"/>
        <w:jc w:val="left"/>
        <w:rPr>
          <w:sz w:val="22"/>
        </w:rPr>
      </w:pPr>
      <w:r w:rsidRPr="00B64BAE">
        <w:rPr>
          <w:sz w:val="22"/>
        </w:rPr>
        <w:t>7.3</w:t>
      </w:r>
      <w:r w:rsidRPr="00B64BAE">
        <w:rPr>
          <w:sz w:val="22"/>
        </w:rPr>
        <w:t>中标人因自身原因造成返工的工作量，采购人将不予计量和支付。</w:t>
      </w:r>
    </w:p>
    <w:p w14:paraId="11A99262" w14:textId="77777777" w:rsidR="00B64BAE" w:rsidRPr="00B64BAE" w:rsidRDefault="00B64BAE" w:rsidP="007E57E9">
      <w:pPr>
        <w:snapToGrid w:val="0"/>
        <w:ind w:firstLineChars="200" w:firstLine="440"/>
        <w:jc w:val="left"/>
        <w:rPr>
          <w:sz w:val="22"/>
        </w:rPr>
      </w:pPr>
      <w:r w:rsidRPr="00B64BAE">
        <w:rPr>
          <w:rFonts w:hint="eastAsia"/>
          <w:sz w:val="22"/>
        </w:rPr>
        <w:t>7.4</w:t>
      </w:r>
      <w:r w:rsidRPr="00B64BAE">
        <w:rPr>
          <w:rFonts w:hint="eastAsia"/>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行低于合同订立时</w:t>
      </w:r>
      <w:r w:rsidRPr="00B64BAE">
        <w:rPr>
          <w:rFonts w:hint="eastAsia"/>
          <w:sz w:val="22"/>
        </w:rPr>
        <w:t>1</w:t>
      </w:r>
      <w:r w:rsidRPr="00B64BAE">
        <w:rPr>
          <w:rFonts w:hint="eastAsia"/>
          <w:sz w:val="22"/>
        </w:rPr>
        <w:t>年期贷款市场报价利率。</w:t>
      </w:r>
    </w:p>
    <w:p w14:paraId="31617B17" w14:textId="77777777" w:rsidR="00B64BAE" w:rsidRDefault="00B64BAE" w:rsidP="007E57E9">
      <w:pPr>
        <w:snapToGrid w:val="0"/>
        <w:ind w:firstLineChars="200" w:firstLine="440"/>
        <w:jc w:val="left"/>
        <w:rPr>
          <w:color w:val="FF0000"/>
          <w:sz w:val="22"/>
        </w:rPr>
      </w:pPr>
    </w:p>
    <w:p w14:paraId="03BBF1C2" w14:textId="77777777" w:rsidR="00B64BAE" w:rsidRDefault="00B64BAE" w:rsidP="007E57E9">
      <w:pPr>
        <w:pStyle w:val="a7"/>
        <w:numPr>
          <w:ilvl w:val="0"/>
          <w:numId w:val="1"/>
        </w:numPr>
        <w:adjustRightInd w:val="0"/>
        <w:snapToGrid w:val="0"/>
        <w:spacing w:line="300" w:lineRule="auto"/>
        <w:jc w:val="center"/>
        <w:outlineLvl w:val="1"/>
        <w:rPr>
          <w:rFonts w:eastAsia="黑体"/>
          <w:color w:val="000000"/>
          <w:sz w:val="30"/>
          <w:szCs w:val="30"/>
        </w:rPr>
      </w:pPr>
      <w:bookmarkStart w:id="9" w:name="_Toc182420807"/>
      <w:r>
        <w:rPr>
          <w:rFonts w:eastAsia="黑体"/>
          <w:color w:val="000000"/>
          <w:sz w:val="30"/>
          <w:szCs w:val="30"/>
        </w:rPr>
        <w:t>技术质量要求</w:t>
      </w:r>
      <w:bookmarkEnd w:id="9"/>
    </w:p>
    <w:p w14:paraId="5C364F21" w14:textId="77777777" w:rsidR="00B64BAE" w:rsidRDefault="00B64BAE" w:rsidP="007E57E9">
      <w:pPr>
        <w:adjustRightInd w:val="0"/>
        <w:snapToGrid w:val="0"/>
        <w:ind w:firstLineChars="200" w:firstLine="442"/>
        <w:outlineLvl w:val="2"/>
        <w:rPr>
          <w:b/>
          <w:bCs/>
          <w:sz w:val="22"/>
        </w:rPr>
      </w:pPr>
      <w:bookmarkStart w:id="10" w:name="_Toc182420808"/>
      <w:bookmarkStart w:id="11" w:name="_Toc476308503"/>
      <w:r>
        <w:rPr>
          <w:rFonts w:hint="eastAsia"/>
          <w:b/>
          <w:bCs/>
          <w:sz w:val="22"/>
        </w:rPr>
        <w:t>8</w:t>
      </w:r>
      <w:r>
        <w:rPr>
          <w:b/>
          <w:bCs/>
          <w:sz w:val="22"/>
        </w:rPr>
        <w:t>适用技术规范和规范性文件</w:t>
      </w:r>
      <w:bookmarkEnd w:id="10"/>
      <w:bookmarkEnd w:id="11"/>
    </w:p>
    <w:p w14:paraId="2A8692E9" w14:textId="77777777" w:rsidR="00B64BAE" w:rsidRDefault="00B64BAE" w:rsidP="007E57E9">
      <w:pPr>
        <w:snapToGrid w:val="0"/>
        <w:ind w:firstLineChars="200" w:firstLine="440"/>
        <w:jc w:val="left"/>
        <w:rPr>
          <w:sz w:val="22"/>
        </w:rPr>
      </w:pPr>
      <w:r>
        <w:rPr>
          <w:sz w:val="22"/>
        </w:rPr>
        <w:t>各投标人应充分注意，凡涉及国家或行业管理部门颁发的相关规范、规程和标准，无论其是否在本招标文件中列明，中标人应无条件执行。标准、规范等不一致的，以要求高者为准。</w:t>
      </w:r>
    </w:p>
    <w:p w14:paraId="07BEBA08" w14:textId="77777777" w:rsidR="00B64BAE" w:rsidRDefault="00B64BAE" w:rsidP="007E57E9">
      <w:pPr>
        <w:adjustRightInd w:val="0"/>
        <w:snapToGrid w:val="0"/>
        <w:ind w:firstLineChars="200" w:firstLine="442"/>
        <w:outlineLvl w:val="2"/>
        <w:rPr>
          <w:b/>
          <w:bCs/>
          <w:sz w:val="22"/>
        </w:rPr>
      </w:pPr>
      <w:bookmarkStart w:id="12" w:name="_Toc182420809"/>
      <w:r>
        <w:rPr>
          <w:b/>
          <w:bCs/>
          <w:sz w:val="22"/>
        </w:rPr>
        <w:t xml:space="preserve">9 </w:t>
      </w:r>
      <w:r>
        <w:rPr>
          <w:b/>
          <w:bCs/>
          <w:sz w:val="22"/>
        </w:rPr>
        <w:t>招标内容与质量要求</w:t>
      </w:r>
      <w:bookmarkEnd w:id="12"/>
    </w:p>
    <w:p w14:paraId="3AF38006" w14:textId="77777777" w:rsidR="00B64BAE" w:rsidRDefault="00B64BAE" w:rsidP="007E57E9">
      <w:pPr>
        <w:snapToGrid w:val="0"/>
        <w:ind w:firstLineChars="200" w:firstLine="440"/>
        <w:rPr>
          <w:sz w:val="22"/>
        </w:rPr>
      </w:pPr>
      <w:r>
        <w:rPr>
          <w:sz w:val="22"/>
        </w:rPr>
        <w:t xml:space="preserve">9.1 </w:t>
      </w:r>
      <w:r>
        <w:rPr>
          <w:rFonts w:hint="eastAsia"/>
          <w:sz w:val="22"/>
        </w:rPr>
        <w:t>本项目工作量</w:t>
      </w:r>
    </w:p>
    <w:p w14:paraId="2A834C15" w14:textId="77777777" w:rsidR="00B64BAE" w:rsidRDefault="00B64BAE" w:rsidP="007E57E9">
      <w:pPr>
        <w:snapToGrid w:val="0"/>
        <w:ind w:firstLine="450"/>
        <w:rPr>
          <w:sz w:val="22"/>
        </w:rPr>
      </w:pPr>
      <w:r>
        <w:rPr>
          <w:sz w:val="22"/>
        </w:rPr>
        <w:t>9.1.1</w:t>
      </w:r>
      <w:r>
        <w:rPr>
          <w:sz w:val="22"/>
        </w:rPr>
        <w:t>供货清单</w:t>
      </w:r>
      <w:r>
        <w:rPr>
          <w:rFonts w:hint="eastAsia"/>
          <w:sz w:val="22"/>
        </w:rPr>
        <w:t>及</w:t>
      </w:r>
      <w:r>
        <w:rPr>
          <w:sz w:val="22"/>
        </w:rPr>
        <w:t>规格技术参数</w:t>
      </w:r>
    </w:p>
    <w:p w14:paraId="0A0A9CAC" w14:textId="72C0DE65" w:rsidR="00B64BAE" w:rsidRDefault="00B64BAE" w:rsidP="007E57E9">
      <w:pPr>
        <w:snapToGrid w:val="0"/>
        <w:ind w:firstLine="450"/>
        <w:rPr>
          <w:sz w:val="22"/>
        </w:rPr>
      </w:pPr>
      <w:r>
        <w:rPr>
          <w:sz w:val="22"/>
        </w:rPr>
        <w:t>清单所列家具图片仅供参考。</w:t>
      </w:r>
    </w:p>
    <w:tbl>
      <w:tblPr>
        <w:tblW w:w="10082" w:type="dxa"/>
        <w:jc w:val="center"/>
        <w:tblLayout w:type="fixed"/>
        <w:tblLook w:val="04A0" w:firstRow="1" w:lastRow="0" w:firstColumn="1" w:lastColumn="0" w:noHBand="0" w:noVBand="1"/>
      </w:tblPr>
      <w:tblGrid>
        <w:gridCol w:w="725"/>
        <w:gridCol w:w="1254"/>
        <w:gridCol w:w="2018"/>
        <w:gridCol w:w="1264"/>
        <w:gridCol w:w="851"/>
        <w:gridCol w:w="3970"/>
      </w:tblGrid>
      <w:tr w:rsidR="00B64BAE" w14:paraId="17C984C3" w14:textId="77777777" w:rsidTr="00B64BAE">
        <w:trPr>
          <w:trHeight w:val="600"/>
          <w:jc w:val="center"/>
        </w:trPr>
        <w:tc>
          <w:tcPr>
            <w:tcW w:w="725" w:type="dxa"/>
            <w:tcBorders>
              <w:top w:val="single" w:sz="4" w:space="0" w:color="auto"/>
              <w:left w:val="single" w:sz="4" w:space="0" w:color="auto"/>
              <w:bottom w:val="single" w:sz="4" w:space="0" w:color="auto"/>
              <w:right w:val="single" w:sz="4" w:space="0" w:color="auto"/>
            </w:tcBorders>
            <w:noWrap/>
            <w:vAlign w:val="center"/>
          </w:tcPr>
          <w:p w14:paraId="54291A32" w14:textId="77777777" w:rsidR="00B64BAE" w:rsidRDefault="00B64BAE" w:rsidP="007E57E9">
            <w:pPr>
              <w:snapToGrid w:val="0"/>
              <w:rPr>
                <w:sz w:val="22"/>
              </w:rPr>
            </w:pPr>
            <w:r>
              <w:rPr>
                <w:rFonts w:hint="eastAsia"/>
                <w:sz w:val="22"/>
              </w:rPr>
              <w:t>序号</w:t>
            </w:r>
          </w:p>
        </w:tc>
        <w:tc>
          <w:tcPr>
            <w:tcW w:w="1254" w:type="dxa"/>
            <w:tcBorders>
              <w:top w:val="single" w:sz="4" w:space="0" w:color="auto"/>
              <w:left w:val="single" w:sz="4" w:space="0" w:color="auto"/>
              <w:bottom w:val="single" w:sz="4" w:space="0" w:color="auto"/>
              <w:right w:val="single" w:sz="4" w:space="0" w:color="auto"/>
            </w:tcBorders>
            <w:noWrap/>
            <w:vAlign w:val="center"/>
          </w:tcPr>
          <w:p w14:paraId="47DED458" w14:textId="77777777" w:rsidR="00B64BAE" w:rsidRDefault="00B64BAE" w:rsidP="007E57E9">
            <w:pPr>
              <w:snapToGrid w:val="0"/>
              <w:rPr>
                <w:sz w:val="22"/>
              </w:rPr>
            </w:pPr>
            <w:r>
              <w:rPr>
                <w:rFonts w:hint="eastAsia"/>
                <w:sz w:val="22"/>
              </w:rPr>
              <w:t>产品名称</w:t>
            </w:r>
          </w:p>
        </w:tc>
        <w:tc>
          <w:tcPr>
            <w:tcW w:w="2018" w:type="dxa"/>
            <w:tcBorders>
              <w:top w:val="single" w:sz="4" w:space="0" w:color="auto"/>
              <w:left w:val="single" w:sz="4" w:space="0" w:color="auto"/>
              <w:bottom w:val="single" w:sz="4" w:space="0" w:color="auto"/>
              <w:right w:val="single" w:sz="4" w:space="0" w:color="auto"/>
            </w:tcBorders>
            <w:noWrap/>
            <w:vAlign w:val="center"/>
          </w:tcPr>
          <w:p w14:paraId="4A850830" w14:textId="77777777" w:rsidR="00B64BAE" w:rsidRDefault="00B64BAE" w:rsidP="007E57E9">
            <w:pPr>
              <w:snapToGrid w:val="0"/>
              <w:rPr>
                <w:sz w:val="22"/>
              </w:rPr>
            </w:pPr>
            <w:r>
              <w:rPr>
                <w:rFonts w:hint="eastAsia"/>
                <w:sz w:val="22"/>
              </w:rPr>
              <w:t>图片（仅供参考）</w:t>
            </w:r>
          </w:p>
        </w:tc>
        <w:tc>
          <w:tcPr>
            <w:tcW w:w="1264" w:type="dxa"/>
            <w:tcBorders>
              <w:top w:val="single" w:sz="4" w:space="0" w:color="auto"/>
              <w:left w:val="single" w:sz="4" w:space="0" w:color="auto"/>
              <w:bottom w:val="single" w:sz="4" w:space="0" w:color="auto"/>
              <w:right w:val="single" w:sz="4" w:space="0" w:color="auto"/>
            </w:tcBorders>
            <w:noWrap/>
            <w:vAlign w:val="center"/>
          </w:tcPr>
          <w:p w14:paraId="6C97F991" w14:textId="77777777" w:rsidR="00B64BAE" w:rsidRDefault="00B64BAE" w:rsidP="007E57E9">
            <w:pPr>
              <w:snapToGrid w:val="0"/>
              <w:rPr>
                <w:sz w:val="22"/>
              </w:rPr>
            </w:pPr>
            <w:r>
              <w:rPr>
                <w:rFonts w:hint="eastAsia"/>
                <w:sz w:val="22"/>
              </w:rPr>
              <w:t>规格（毫米</w:t>
            </w:r>
            <w:r>
              <w:rPr>
                <w:rFonts w:hint="eastAsia"/>
                <w:sz w:val="22"/>
              </w:rPr>
              <w:t>mm</w:t>
            </w:r>
            <w:r>
              <w:rPr>
                <w:rFonts w:hint="eastAsia"/>
                <w:sz w:val="22"/>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1D4E319B" w14:textId="77777777" w:rsidR="00B64BAE" w:rsidRDefault="00B64BAE" w:rsidP="007E57E9">
            <w:pPr>
              <w:snapToGrid w:val="0"/>
              <w:rPr>
                <w:sz w:val="22"/>
              </w:rPr>
            </w:pPr>
            <w:r>
              <w:rPr>
                <w:rFonts w:hint="eastAsia"/>
                <w:sz w:val="22"/>
              </w:rPr>
              <w:t>数量</w:t>
            </w:r>
          </w:p>
        </w:tc>
        <w:tc>
          <w:tcPr>
            <w:tcW w:w="3970" w:type="dxa"/>
            <w:tcBorders>
              <w:top w:val="single" w:sz="4" w:space="0" w:color="auto"/>
              <w:left w:val="single" w:sz="4" w:space="0" w:color="auto"/>
              <w:bottom w:val="single" w:sz="4" w:space="0" w:color="auto"/>
              <w:right w:val="single" w:sz="4" w:space="0" w:color="auto"/>
            </w:tcBorders>
            <w:noWrap/>
            <w:vAlign w:val="center"/>
          </w:tcPr>
          <w:p w14:paraId="5BD1B996" w14:textId="77777777" w:rsidR="00B64BAE" w:rsidRDefault="00B64BAE" w:rsidP="007E57E9">
            <w:pPr>
              <w:snapToGrid w:val="0"/>
              <w:jc w:val="center"/>
              <w:rPr>
                <w:sz w:val="22"/>
              </w:rPr>
            </w:pPr>
            <w:r>
              <w:rPr>
                <w:rFonts w:hint="eastAsia"/>
                <w:sz w:val="22"/>
              </w:rPr>
              <w:t>材质</w:t>
            </w:r>
          </w:p>
        </w:tc>
      </w:tr>
      <w:tr w:rsidR="00B64BAE" w14:paraId="2B14194A" w14:textId="77777777" w:rsidTr="00B64BAE">
        <w:trPr>
          <w:trHeight w:val="600"/>
          <w:jc w:val="center"/>
        </w:trPr>
        <w:tc>
          <w:tcPr>
            <w:tcW w:w="725" w:type="dxa"/>
            <w:tcBorders>
              <w:top w:val="single" w:sz="4" w:space="0" w:color="auto"/>
              <w:left w:val="single" w:sz="4" w:space="0" w:color="auto"/>
              <w:bottom w:val="single" w:sz="4" w:space="0" w:color="auto"/>
              <w:right w:val="single" w:sz="4" w:space="0" w:color="auto"/>
            </w:tcBorders>
            <w:vAlign w:val="center"/>
          </w:tcPr>
          <w:p w14:paraId="28F6FB71" w14:textId="77777777" w:rsidR="00B64BAE" w:rsidRDefault="00B64BAE" w:rsidP="007E57E9">
            <w:pPr>
              <w:snapToGrid w:val="0"/>
              <w:rPr>
                <w:sz w:val="22"/>
              </w:rPr>
            </w:pPr>
            <w:r>
              <w:rPr>
                <w:rFonts w:hint="eastAsia"/>
                <w:sz w:val="22"/>
              </w:rPr>
              <w:t>1</w:t>
            </w:r>
          </w:p>
        </w:tc>
        <w:tc>
          <w:tcPr>
            <w:tcW w:w="1254" w:type="dxa"/>
            <w:tcBorders>
              <w:top w:val="single" w:sz="4" w:space="0" w:color="auto"/>
              <w:left w:val="single" w:sz="4" w:space="0" w:color="auto"/>
              <w:bottom w:val="single" w:sz="4" w:space="0" w:color="auto"/>
              <w:right w:val="single" w:sz="4" w:space="0" w:color="auto"/>
            </w:tcBorders>
            <w:vAlign w:val="center"/>
          </w:tcPr>
          <w:p w14:paraId="2618E649" w14:textId="77777777" w:rsidR="00B64BAE" w:rsidRDefault="00B64BAE" w:rsidP="007E57E9">
            <w:pPr>
              <w:snapToGrid w:val="0"/>
              <w:rPr>
                <w:sz w:val="22"/>
              </w:rPr>
            </w:pPr>
            <w:r>
              <w:rPr>
                <w:rFonts w:hint="eastAsia"/>
                <w:sz w:val="22"/>
              </w:rPr>
              <w:t>办公桌</w:t>
            </w:r>
          </w:p>
        </w:tc>
        <w:tc>
          <w:tcPr>
            <w:tcW w:w="2018" w:type="dxa"/>
            <w:tcBorders>
              <w:top w:val="single" w:sz="4" w:space="0" w:color="auto"/>
              <w:left w:val="single" w:sz="4" w:space="0" w:color="auto"/>
              <w:bottom w:val="single" w:sz="4" w:space="0" w:color="auto"/>
              <w:right w:val="single" w:sz="4" w:space="0" w:color="auto"/>
            </w:tcBorders>
            <w:vAlign w:val="center"/>
          </w:tcPr>
          <w:p w14:paraId="244735E5" w14:textId="77777777" w:rsidR="00B64BAE" w:rsidRDefault="00B64BAE" w:rsidP="00DA0317">
            <w:pPr>
              <w:snapToGrid w:val="0"/>
              <w:jc w:val="center"/>
              <w:rPr>
                <w:sz w:val="22"/>
              </w:rPr>
            </w:pPr>
            <w:r>
              <w:rPr>
                <w:rFonts w:hint="eastAsia"/>
                <w:noProof/>
                <w:sz w:val="22"/>
              </w:rPr>
              <w:drawing>
                <wp:inline distT="0" distB="0" distL="0" distR="0" wp14:anchorId="1CB56F72" wp14:editId="3ECB6450">
                  <wp:extent cx="1165860" cy="806450"/>
                  <wp:effectExtent l="0" t="0" r="0" b="0"/>
                  <wp:docPr id="1104096445"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096445" name="图片 7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165860" cy="806450"/>
                          </a:xfrm>
                          <a:prstGeom prst="rect">
                            <a:avLst/>
                          </a:prstGeom>
                          <a:noFill/>
                        </pic:spPr>
                      </pic:pic>
                    </a:graphicData>
                  </a:graphic>
                </wp:inline>
              </w:drawing>
            </w:r>
          </w:p>
        </w:tc>
        <w:tc>
          <w:tcPr>
            <w:tcW w:w="1264" w:type="dxa"/>
            <w:tcBorders>
              <w:top w:val="single" w:sz="4" w:space="0" w:color="auto"/>
              <w:left w:val="single" w:sz="4" w:space="0" w:color="auto"/>
              <w:bottom w:val="single" w:sz="4" w:space="0" w:color="auto"/>
              <w:right w:val="single" w:sz="4" w:space="0" w:color="auto"/>
            </w:tcBorders>
            <w:vAlign w:val="center"/>
          </w:tcPr>
          <w:p w14:paraId="5AEB4E95" w14:textId="77777777" w:rsidR="00B64BAE" w:rsidRDefault="00B64BAE" w:rsidP="007E57E9">
            <w:pPr>
              <w:snapToGrid w:val="0"/>
              <w:rPr>
                <w:sz w:val="22"/>
              </w:rPr>
            </w:pPr>
            <w:r>
              <w:rPr>
                <w:rFonts w:hint="eastAsia"/>
                <w:sz w:val="22"/>
              </w:rPr>
              <w:t>1400*700*750/1050</w:t>
            </w:r>
          </w:p>
        </w:tc>
        <w:tc>
          <w:tcPr>
            <w:tcW w:w="851" w:type="dxa"/>
            <w:tcBorders>
              <w:top w:val="single" w:sz="4" w:space="0" w:color="auto"/>
              <w:left w:val="single" w:sz="4" w:space="0" w:color="auto"/>
              <w:bottom w:val="single" w:sz="4" w:space="0" w:color="auto"/>
              <w:right w:val="single" w:sz="4" w:space="0" w:color="auto"/>
            </w:tcBorders>
            <w:vAlign w:val="center"/>
          </w:tcPr>
          <w:p w14:paraId="10329368" w14:textId="77777777" w:rsidR="00B64BAE" w:rsidRDefault="00B64BAE" w:rsidP="007E57E9">
            <w:pPr>
              <w:snapToGrid w:val="0"/>
              <w:rPr>
                <w:sz w:val="22"/>
              </w:rPr>
            </w:pPr>
            <w:r>
              <w:rPr>
                <w:rFonts w:hint="eastAsia"/>
                <w:sz w:val="22"/>
              </w:rPr>
              <w:t>104</w:t>
            </w:r>
          </w:p>
        </w:tc>
        <w:tc>
          <w:tcPr>
            <w:tcW w:w="3970" w:type="dxa"/>
            <w:tcBorders>
              <w:top w:val="single" w:sz="4" w:space="0" w:color="auto"/>
              <w:left w:val="single" w:sz="4" w:space="0" w:color="auto"/>
              <w:bottom w:val="single" w:sz="4" w:space="0" w:color="auto"/>
              <w:right w:val="single" w:sz="4" w:space="0" w:color="auto"/>
            </w:tcBorders>
            <w:vAlign w:val="center"/>
          </w:tcPr>
          <w:p w14:paraId="7F4DB81F" w14:textId="77777777" w:rsidR="00B64BAE" w:rsidRDefault="00B64BAE" w:rsidP="007E57E9">
            <w:pPr>
              <w:snapToGrid w:val="0"/>
              <w:rPr>
                <w:sz w:val="22"/>
              </w:rPr>
            </w:pPr>
            <w:r>
              <w:rPr>
                <w:rFonts w:hint="eastAsia"/>
                <w:sz w:val="22"/>
              </w:rPr>
              <w:t>1.1</w:t>
            </w:r>
            <w:r>
              <w:rPr>
                <w:rFonts w:hint="eastAsia"/>
                <w:sz w:val="22"/>
              </w:rPr>
              <w:t>基材：优质环保实木多层板，甲醛含量≤</w:t>
            </w:r>
            <w:r>
              <w:rPr>
                <w:rFonts w:hint="eastAsia"/>
                <w:sz w:val="22"/>
              </w:rPr>
              <w:t>0.5mg/L</w:t>
            </w:r>
            <w:r>
              <w:rPr>
                <w:rFonts w:hint="eastAsia"/>
                <w:sz w:val="22"/>
              </w:rPr>
              <w:t>；台面厚度≥</w:t>
            </w:r>
            <w:r>
              <w:rPr>
                <w:rFonts w:hint="eastAsia"/>
                <w:sz w:val="22"/>
              </w:rPr>
              <w:t>25mm</w:t>
            </w:r>
            <w:r>
              <w:rPr>
                <w:rFonts w:hint="eastAsia"/>
                <w:sz w:val="22"/>
              </w:rPr>
              <w:t>，其余厚度≥</w:t>
            </w:r>
            <w:r>
              <w:rPr>
                <w:rFonts w:hint="eastAsia"/>
                <w:sz w:val="22"/>
              </w:rPr>
              <w:t>18mm</w:t>
            </w:r>
            <w:r>
              <w:rPr>
                <w:rFonts w:hint="eastAsia"/>
                <w:sz w:val="22"/>
              </w:rPr>
              <w:t>；</w:t>
            </w:r>
            <w:r>
              <w:rPr>
                <w:rFonts w:hint="eastAsia"/>
                <w:sz w:val="22"/>
              </w:rPr>
              <w:br/>
              <w:t>1.2</w:t>
            </w:r>
            <w:r>
              <w:rPr>
                <w:rFonts w:hint="eastAsia"/>
                <w:sz w:val="22"/>
              </w:rPr>
              <w:t>表面：双面贴≥</w:t>
            </w:r>
            <w:r>
              <w:rPr>
                <w:rFonts w:hint="eastAsia"/>
                <w:sz w:val="22"/>
              </w:rPr>
              <w:t>0.6mm</w:t>
            </w:r>
            <w:r>
              <w:rPr>
                <w:rFonts w:hint="eastAsia"/>
                <w:sz w:val="22"/>
              </w:rPr>
              <w:t>防火板，色泽悦目，光滑耐磨；</w:t>
            </w:r>
            <w:r>
              <w:rPr>
                <w:rFonts w:hint="eastAsia"/>
                <w:sz w:val="22"/>
              </w:rPr>
              <w:t>40</w:t>
            </w:r>
            <w:r>
              <w:rPr>
                <w:rFonts w:hint="eastAsia"/>
                <w:sz w:val="22"/>
              </w:rPr>
              <w:t>款屏风。</w:t>
            </w:r>
            <w:r>
              <w:rPr>
                <w:rFonts w:hint="eastAsia"/>
                <w:sz w:val="22"/>
              </w:rPr>
              <w:br/>
              <w:t>1.3</w:t>
            </w:r>
            <w:r>
              <w:rPr>
                <w:rFonts w:hint="eastAsia"/>
                <w:sz w:val="22"/>
              </w:rPr>
              <w:t>封边：≥</w:t>
            </w:r>
            <w:r>
              <w:rPr>
                <w:rFonts w:hint="eastAsia"/>
                <w:sz w:val="22"/>
              </w:rPr>
              <w:t>2mm</w:t>
            </w:r>
            <w:r>
              <w:rPr>
                <w:rFonts w:hint="eastAsia"/>
                <w:sz w:val="22"/>
              </w:rPr>
              <w:t>厚同色优质民用标准</w:t>
            </w:r>
            <w:r>
              <w:rPr>
                <w:rFonts w:hint="eastAsia"/>
                <w:sz w:val="22"/>
              </w:rPr>
              <w:t xml:space="preserve"> PVC</w:t>
            </w:r>
            <w:r>
              <w:rPr>
                <w:rFonts w:hint="eastAsia"/>
                <w:sz w:val="22"/>
              </w:rPr>
              <w:t>封边；</w:t>
            </w:r>
            <w:r>
              <w:rPr>
                <w:rFonts w:hint="eastAsia"/>
                <w:sz w:val="22"/>
              </w:rPr>
              <w:br/>
              <w:t>1.4</w:t>
            </w:r>
            <w:r>
              <w:rPr>
                <w:rFonts w:hint="eastAsia"/>
                <w:sz w:val="22"/>
              </w:rPr>
              <w:t>胶水：优质环保型胶水；</w:t>
            </w:r>
            <w:r>
              <w:rPr>
                <w:rFonts w:hint="eastAsia"/>
                <w:sz w:val="22"/>
              </w:rPr>
              <w:br/>
              <w:t>1.5</w:t>
            </w:r>
            <w:r>
              <w:rPr>
                <w:rFonts w:hint="eastAsia"/>
                <w:sz w:val="22"/>
              </w:rPr>
              <w:t>五金件：优质五金配件。</w:t>
            </w:r>
          </w:p>
          <w:p w14:paraId="639D7811" w14:textId="77777777" w:rsidR="00B64BAE" w:rsidRDefault="00B64BAE" w:rsidP="007E57E9">
            <w:pPr>
              <w:snapToGrid w:val="0"/>
              <w:rPr>
                <w:sz w:val="22"/>
              </w:rPr>
            </w:pPr>
            <w:r>
              <w:rPr>
                <w:rFonts w:hint="eastAsia"/>
                <w:sz w:val="22"/>
              </w:rPr>
              <w:t>若有办公桌面板的有害物质含量（甲醛释放量）检测报告可在投标文件中提供。</w:t>
            </w:r>
          </w:p>
        </w:tc>
      </w:tr>
      <w:tr w:rsidR="00B64BAE" w14:paraId="6E411FBE" w14:textId="77777777" w:rsidTr="00B64BAE">
        <w:trPr>
          <w:trHeight w:val="600"/>
          <w:jc w:val="center"/>
        </w:trPr>
        <w:tc>
          <w:tcPr>
            <w:tcW w:w="725" w:type="dxa"/>
            <w:tcBorders>
              <w:top w:val="single" w:sz="4" w:space="0" w:color="auto"/>
              <w:left w:val="single" w:sz="4" w:space="0" w:color="auto"/>
              <w:bottom w:val="single" w:sz="4" w:space="0" w:color="auto"/>
              <w:right w:val="single" w:sz="4" w:space="0" w:color="auto"/>
            </w:tcBorders>
            <w:vAlign w:val="center"/>
          </w:tcPr>
          <w:p w14:paraId="3D1B020D" w14:textId="77777777" w:rsidR="00B64BAE" w:rsidRDefault="00B64BAE" w:rsidP="007E57E9">
            <w:pPr>
              <w:snapToGrid w:val="0"/>
              <w:rPr>
                <w:sz w:val="22"/>
              </w:rPr>
            </w:pPr>
            <w:r>
              <w:rPr>
                <w:rFonts w:hint="eastAsia"/>
                <w:sz w:val="22"/>
              </w:rPr>
              <w:lastRenderedPageBreak/>
              <w:t>2</w:t>
            </w:r>
          </w:p>
        </w:tc>
        <w:tc>
          <w:tcPr>
            <w:tcW w:w="1254" w:type="dxa"/>
            <w:tcBorders>
              <w:top w:val="single" w:sz="4" w:space="0" w:color="auto"/>
              <w:left w:val="single" w:sz="4" w:space="0" w:color="auto"/>
              <w:bottom w:val="single" w:sz="4" w:space="0" w:color="auto"/>
              <w:right w:val="single" w:sz="4" w:space="0" w:color="auto"/>
            </w:tcBorders>
            <w:vAlign w:val="center"/>
          </w:tcPr>
          <w:p w14:paraId="502A8237" w14:textId="77777777" w:rsidR="00B64BAE" w:rsidRDefault="00B64BAE" w:rsidP="007E57E9">
            <w:pPr>
              <w:snapToGrid w:val="0"/>
              <w:rPr>
                <w:sz w:val="22"/>
              </w:rPr>
            </w:pPr>
            <w:r>
              <w:rPr>
                <w:rFonts w:hint="eastAsia"/>
                <w:sz w:val="22"/>
              </w:rPr>
              <w:t>办公椅</w:t>
            </w:r>
          </w:p>
        </w:tc>
        <w:tc>
          <w:tcPr>
            <w:tcW w:w="2018" w:type="dxa"/>
            <w:tcBorders>
              <w:top w:val="single" w:sz="4" w:space="0" w:color="auto"/>
              <w:left w:val="single" w:sz="4" w:space="0" w:color="auto"/>
              <w:bottom w:val="single" w:sz="4" w:space="0" w:color="auto"/>
              <w:right w:val="single" w:sz="4" w:space="0" w:color="auto"/>
            </w:tcBorders>
            <w:vAlign w:val="center"/>
          </w:tcPr>
          <w:p w14:paraId="09D25B7D" w14:textId="287F5177" w:rsidR="00B64BAE" w:rsidRDefault="00B64BAE" w:rsidP="00DA0317">
            <w:pPr>
              <w:snapToGrid w:val="0"/>
              <w:jc w:val="center"/>
              <w:rPr>
                <w:sz w:val="22"/>
              </w:rPr>
            </w:pPr>
            <w:r>
              <w:rPr>
                <w:rFonts w:hint="eastAsia"/>
                <w:noProof/>
                <w:sz w:val="22"/>
              </w:rPr>
              <w:drawing>
                <wp:inline distT="0" distB="0" distL="0" distR="0" wp14:anchorId="30739BDA" wp14:editId="75771BF4">
                  <wp:extent cx="603250" cy="969645"/>
                  <wp:effectExtent l="0" t="0" r="6350" b="1905"/>
                  <wp:docPr id="1120901616"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901616" name="图片 7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603250" cy="969645"/>
                          </a:xfrm>
                          <a:prstGeom prst="rect">
                            <a:avLst/>
                          </a:prstGeom>
                          <a:noFill/>
                        </pic:spPr>
                      </pic:pic>
                    </a:graphicData>
                  </a:graphic>
                </wp:inline>
              </w:drawing>
            </w:r>
          </w:p>
        </w:tc>
        <w:tc>
          <w:tcPr>
            <w:tcW w:w="1264" w:type="dxa"/>
            <w:tcBorders>
              <w:top w:val="single" w:sz="4" w:space="0" w:color="auto"/>
              <w:left w:val="single" w:sz="4" w:space="0" w:color="auto"/>
              <w:bottom w:val="single" w:sz="4" w:space="0" w:color="auto"/>
              <w:right w:val="single" w:sz="4" w:space="0" w:color="auto"/>
            </w:tcBorders>
            <w:vAlign w:val="center"/>
          </w:tcPr>
          <w:p w14:paraId="660C8647" w14:textId="77777777" w:rsidR="00B64BAE" w:rsidRDefault="00B64BAE" w:rsidP="007E57E9">
            <w:pPr>
              <w:snapToGrid w:val="0"/>
              <w:rPr>
                <w:sz w:val="22"/>
              </w:rPr>
            </w:pPr>
            <w:r>
              <w:rPr>
                <w:rFonts w:hint="eastAsia"/>
                <w:sz w:val="22"/>
              </w:rPr>
              <w:t>700*600*1220-1300</w:t>
            </w:r>
          </w:p>
        </w:tc>
        <w:tc>
          <w:tcPr>
            <w:tcW w:w="851" w:type="dxa"/>
            <w:tcBorders>
              <w:top w:val="single" w:sz="4" w:space="0" w:color="auto"/>
              <w:left w:val="single" w:sz="4" w:space="0" w:color="auto"/>
              <w:bottom w:val="single" w:sz="4" w:space="0" w:color="auto"/>
              <w:right w:val="single" w:sz="4" w:space="0" w:color="auto"/>
            </w:tcBorders>
            <w:vAlign w:val="center"/>
          </w:tcPr>
          <w:p w14:paraId="098830A8" w14:textId="77777777" w:rsidR="00B64BAE" w:rsidRDefault="00B64BAE" w:rsidP="007E57E9">
            <w:pPr>
              <w:snapToGrid w:val="0"/>
              <w:rPr>
                <w:sz w:val="22"/>
              </w:rPr>
            </w:pPr>
            <w:r>
              <w:rPr>
                <w:rFonts w:hint="eastAsia"/>
                <w:sz w:val="22"/>
              </w:rPr>
              <w:t>344</w:t>
            </w:r>
          </w:p>
        </w:tc>
        <w:tc>
          <w:tcPr>
            <w:tcW w:w="3970" w:type="dxa"/>
            <w:tcBorders>
              <w:top w:val="single" w:sz="4" w:space="0" w:color="auto"/>
              <w:left w:val="single" w:sz="4" w:space="0" w:color="auto"/>
              <w:bottom w:val="single" w:sz="4" w:space="0" w:color="auto"/>
              <w:right w:val="single" w:sz="4" w:space="0" w:color="auto"/>
            </w:tcBorders>
            <w:vAlign w:val="center"/>
          </w:tcPr>
          <w:p w14:paraId="48BF4EDC" w14:textId="1A7F80DD" w:rsidR="00B64BAE" w:rsidRDefault="00B64BAE" w:rsidP="007E57E9">
            <w:pPr>
              <w:snapToGrid w:val="0"/>
              <w:rPr>
                <w:sz w:val="22"/>
              </w:rPr>
            </w:pPr>
            <w:r>
              <w:rPr>
                <w:rFonts w:hint="eastAsia"/>
                <w:sz w:val="22"/>
              </w:rPr>
              <w:t>2.1</w:t>
            </w:r>
            <w:r>
              <w:rPr>
                <w:rFonts w:hint="eastAsia"/>
                <w:sz w:val="22"/>
              </w:rPr>
              <w:t>头枕：尼龙</w:t>
            </w:r>
            <w:r>
              <w:rPr>
                <w:rFonts w:hint="eastAsia"/>
                <w:sz w:val="22"/>
              </w:rPr>
              <w:t>+</w:t>
            </w:r>
            <w:r>
              <w:rPr>
                <w:rFonts w:hint="eastAsia"/>
                <w:sz w:val="22"/>
              </w:rPr>
              <w:t>玻纤，</w:t>
            </w:r>
            <w:r>
              <w:rPr>
                <w:rFonts w:hint="eastAsia"/>
                <w:sz w:val="22"/>
              </w:rPr>
              <w:t>2D</w:t>
            </w:r>
            <w:r>
              <w:rPr>
                <w:rFonts w:hint="eastAsia"/>
                <w:sz w:val="22"/>
              </w:rPr>
              <w:t>头枕带升降角度调节功能，小特网面料；</w:t>
            </w:r>
            <w:r>
              <w:rPr>
                <w:rFonts w:hint="eastAsia"/>
                <w:sz w:val="22"/>
              </w:rPr>
              <w:br/>
              <w:t>2.2</w:t>
            </w:r>
            <w:r>
              <w:rPr>
                <w:rFonts w:hint="eastAsia"/>
                <w:sz w:val="22"/>
              </w:rPr>
              <w:t>椅背：尼龙</w:t>
            </w:r>
            <w:r>
              <w:rPr>
                <w:rFonts w:hint="eastAsia"/>
                <w:sz w:val="22"/>
              </w:rPr>
              <w:t>+</w:t>
            </w:r>
            <w:r>
              <w:rPr>
                <w:rFonts w:hint="eastAsia"/>
                <w:sz w:val="22"/>
              </w:rPr>
              <w:t>玻纤</w:t>
            </w:r>
            <w:r>
              <w:rPr>
                <w:rFonts w:hint="eastAsia"/>
                <w:sz w:val="22"/>
              </w:rPr>
              <w:t xml:space="preserve"> </w:t>
            </w:r>
            <w:r>
              <w:rPr>
                <w:rFonts w:hint="eastAsia"/>
                <w:sz w:val="22"/>
              </w:rPr>
              <w:t>活动弹性调节腰靠，小特网面料；</w:t>
            </w:r>
            <w:r>
              <w:rPr>
                <w:rFonts w:hint="eastAsia"/>
                <w:sz w:val="22"/>
              </w:rPr>
              <w:br/>
              <w:t>2.3</w:t>
            </w:r>
            <w:r>
              <w:rPr>
                <w:rFonts w:hint="eastAsia"/>
                <w:sz w:val="22"/>
              </w:rPr>
              <w:t>椅座：带底壳≤</w:t>
            </w:r>
            <w:r>
              <w:rPr>
                <w:rFonts w:hint="eastAsia"/>
                <w:sz w:val="22"/>
              </w:rPr>
              <w:t>15mm</w:t>
            </w:r>
            <w:r>
              <w:rPr>
                <w:rFonts w:hint="eastAsia"/>
                <w:sz w:val="22"/>
              </w:rPr>
              <w:t>座板</w:t>
            </w:r>
            <w:r>
              <w:rPr>
                <w:rFonts w:hint="eastAsia"/>
                <w:sz w:val="22"/>
              </w:rPr>
              <w:t xml:space="preserve"> +</w:t>
            </w:r>
            <w:r>
              <w:rPr>
                <w:rFonts w:hint="eastAsia"/>
                <w:sz w:val="22"/>
              </w:rPr>
              <w:t>超软定型海绵</w:t>
            </w:r>
            <w:r>
              <w:rPr>
                <w:rFonts w:hint="eastAsia"/>
                <w:sz w:val="22"/>
              </w:rPr>
              <w:t>+</w:t>
            </w:r>
            <w:r>
              <w:rPr>
                <w:rFonts w:hint="eastAsia"/>
                <w:sz w:val="22"/>
              </w:rPr>
              <w:t>弹力布；</w:t>
            </w:r>
            <w:r>
              <w:rPr>
                <w:rFonts w:hint="eastAsia"/>
                <w:sz w:val="22"/>
              </w:rPr>
              <w:br/>
              <w:t>2.4</w:t>
            </w:r>
            <w:r>
              <w:rPr>
                <w:rFonts w:hint="eastAsia"/>
                <w:sz w:val="22"/>
              </w:rPr>
              <w:t>扶手：</w:t>
            </w:r>
            <w:r>
              <w:rPr>
                <w:rFonts w:hint="eastAsia"/>
                <w:sz w:val="22"/>
              </w:rPr>
              <w:t>PU</w:t>
            </w:r>
            <w:r>
              <w:rPr>
                <w:rFonts w:hint="eastAsia"/>
                <w:sz w:val="22"/>
              </w:rPr>
              <w:t>面</w:t>
            </w:r>
            <w:r>
              <w:rPr>
                <w:rFonts w:hint="eastAsia"/>
                <w:sz w:val="22"/>
              </w:rPr>
              <w:t>3D</w:t>
            </w:r>
            <w:r>
              <w:rPr>
                <w:rFonts w:hint="eastAsia"/>
                <w:sz w:val="22"/>
              </w:rPr>
              <w:t>升降扶手；</w:t>
            </w:r>
            <w:r>
              <w:rPr>
                <w:rFonts w:hint="eastAsia"/>
                <w:sz w:val="22"/>
              </w:rPr>
              <w:br/>
              <w:t>2.5</w:t>
            </w:r>
            <w:r>
              <w:rPr>
                <w:rFonts w:hint="eastAsia"/>
                <w:sz w:val="22"/>
              </w:rPr>
              <w:t>底盘：≤</w:t>
            </w:r>
            <w:r>
              <w:rPr>
                <w:rFonts w:hint="eastAsia"/>
                <w:sz w:val="22"/>
              </w:rPr>
              <w:t xml:space="preserve">3mm </w:t>
            </w:r>
            <w:r>
              <w:rPr>
                <w:rFonts w:hint="eastAsia"/>
                <w:sz w:val="22"/>
              </w:rPr>
              <w:t>带尾板大角度</w:t>
            </w:r>
            <w:r>
              <w:rPr>
                <w:rFonts w:hint="eastAsia"/>
                <w:sz w:val="22"/>
              </w:rPr>
              <w:t>4</w:t>
            </w:r>
            <w:r>
              <w:rPr>
                <w:rFonts w:hint="eastAsia"/>
                <w:sz w:val="22"/>
              </w:rPr>
              <w:t>锁定底盘；</w:t>
            </w:r>
            <w:r>
              <w:rPr>
                <w:rFonts w:hint="eastAsia"/>
                <w:sz w:val="22"/>
              </w:rPr>
              <w:br/>
              <w:t>2.6</w:t>
            </w:r>
            <w:r>
              <w:rPr>
                <w:rFonts w:hint="eastAsia"/>
                <w:sz w:val="22"/>
              </w:rPr>
              <w:t>气杆：行程≤</w:t>
            </w:r>
            <w:r>
              <w:rPr>
                <w:rFonts w:hint="eastAsia"/>
                <w:sz w:val="22"/>
              </w:rPr>
              <w:t>85mm#</w:t>
            </w:r>
            <w:r>
              <w:rPr>
                <w:rFonts w:hint="eastAsia"/>
                <w:sz w:val="22"/>
              </w:rPr>
              <w:t>下沉≤</w:t>
            </w:r>
            <w:r>
              <w:rPr>
                <w:rFonts w:hint="eastAsia"/>
                <w:sz w:val="22"/>
              </w:rPr>
              <w:t>50mm</w:t>
            </w:r>
            <w:r>
              <w:rPr>
                <w:rFonts w:hint="eastAsia"/>
                <w:sz w:val="22"/>
              </w:rPr>
              <w:t>三级气杆；</w:t>
            </w:r>
            <w:r>
              <w:rPr>
                <w:rFonts w:hint="eastAsia"/>
                <w:sz w:val="22"/>
              </w:rPr>
              <w:br/>
              <w:t>2.7</w:t>
            </w:r>
            <w:r>
              <w:rPr>
                <w:rFonts w:hint="eastAsia"/>
                <w:sz w:val="22"/>
              </w:rPr>
              <w:t>椅脚：≤</w:t>
            </w:r>
            <w:r>
              <w:rPr>
                <w:rFonts w:hint="eastAsia"/>
                <w:sz w:val="22"/>
              </w:rPr>
              <w:t>350mm</w:t>
            </w:r>
            <w:r>
              <w:rPr>
                <w:rFonts w:hint="eastAsia"/>
                <w:sz w:val="22"/>
              </w:rPr>
              <w:t>尼龙五星脚；</w:t>
            </w:r>
            <w:r>
              <w:rPr>
                <w:rFonts w:hint="eastAsia"/>
                <w:sz w:val="22"/>
              </w:rPr>
              <w:br/>
              <w:t>2.8</w:t>
            </w:r>
            <w:r>
              <w:rPr>
                <w:rFonts w:hint="eastAsia"/>
                <w:sz w:val="22"/>
              </w:rPr>
              <w:t>椅轮：</w:t>
            </w:r>
            <w:r>
              <w:rPr>
                <w:rFonts w:hint="eastAsia"/>
                <w:sz w:val="22"/>
              </w:rPr>
              <w:t>60/25</w:t>
            </w:r>
            <w:r>
              <w:rPr>
                <w:rFonts w:hint="eastAsia"/>
                <w:sz w:val="22"/>
              </w:rPr>
              <w:t>尼龙轮。</w:t>
            </w:r>
          </w:p>
        </w:tc>
      </w:tr>
      <w:tr w:rsidR="00B64BAE" w14:paraId="7DE9520D" w14:textId="77777777" w:rsidTr="00B64BAE">
        <w:trPr>
          <w:trHeight w:val="600"/>
          <w:jc w:val="center"/>
        </w:trPr>
        <w:tc>
          <w:tcPr>
            <w:tcW w:w="725" w:type="dxa"/>
            <w:tcBorders>
              <w:top w:val="single" w:sz="4" w:space="0" w:color="auto"/>
              <w:left w:val="single" w:sz="4" w:space="0" w:color="auto"/>
              <w:bottom w:val="single" w:sz="4" w:space="0" w:color="auto"/>
              <w:right w:val="single" w:sz="4" w:space="0" w:color="auto"/>
            </w:tcBorders>
            <w:vAlign w:val="center"/>
          </w:tcPr>
          <w:p w14:paraId="536BA359" w14:textId="77777777" w:rsidR="00B64BAE" w:rsidRDefault="00B64BAE" w:rsidP="007E57E9">
            <w:pPr>
              <w:snapToGrid w:val="0"/>
              <w:rPr>
                <w:sz w:val="22"/>
              </w:rPr>
            </w:pPr>
            <w:r>
              <w:rPr>
                <w:rFonts w:hint="eastAsia"/>
                <w:sz w:val="22"/>
              </w:rPr>
              <w:t>3</w:t>
            </w:r>
          </w:p>
        </w:tc>
        <w:tc>
          <w:tcPr>
            <w:tcW w:w="1254" w:type="dxa"/>
            <w:tcBorders>
              <w:top w:val="single" w:sz="4" w:space="0" w:color="auto"/>
              <w:left w:val="single" w:sz="4" w:space="0" w:color="auto"/>
              <w:bottom w:val="single" w:sz="4" w:space="0" w:color="auto"/>
              <w:right w:val="single" w:sz="4" w:space="0" w:color="auto"/>
            </w:tcBorders>
            <w:vAlign w:val="center"/>
          </w:tcPr>
          <w:p w14:paraId="636679C0" w14:textId="77777777" w:rsidR="00B64BAE" w:rsidRDefault="00B64BAE" w:rsidP="007E57E9">
            <w:pPr>
              <w:snapToGrid w:val="0"/>
              <w:rPr>
                <w:sz w:val="22"/>
              </w:rPr>
            </w:pPr>
            <w:r>
              <w:rPr>
                <w:rFonts w:hint="eastAsia"/>
                <w:sz w:val="22"/>
              </w:rPr>
              <w:t>文件柜</w:t>
            </w:r>
          </w:p>
        </w:tc>
        <w:tc>
          <w:tcPr>
            <w:tcW w:w="2018" w:type="dxa"/>
            <w:tcBorders>
              <w:top w:val="single" w:sz="4" w:space="0" w:color="auto"/>
              <w:left w:val="single" w:sz="4" w:space="0" w:color="auto"/>
              <w:bottom w:val="single" w:sz="4" w:space="0" w:color="auto"/>
              <w:right w:val="single" w:sz="4" w:space="0" w:color="auto"/>
            </w:tcBorders>
            <w:vAlign w:val="center"/>
          </w:tcPr>
          <w:p w14:paraId="6D59B495" w14:textId="05D2520A" w:rsidR="00B64BAE" w:rsidRDefault="00B64BAE" w:rsidP="00DA0317">
            <w:pPr>
              <w:snapToGrid w:val="0"/>
              <w:jc w:val="center"/>
              <w:rPr>
                <w:sz w:val="22"/>
              </w:rPr>
            </w:pPr>
            <w:r>
              <w:rPr>
                <w:rFonts w:hint="eastAsia"/>
                <w:noProof/>
                <w:sz w:val="22"/>
              </w:rPr>
              <w:drawing>
                <wp:inline distT="0" distB="0" distL="0" distR="0" wp14:anchorId="457DAF75" wp14:editId="550B7160">
                  <wp:extent cx="609600" cy="1380490"/>
                  <wp:effectExtent l="0" t="0" r="0" b="0"/>
                  <wp:docPr id="355223157"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223157" name="图片 7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609600" cy="1380490"/>
                          </a:xfrm>
                          <a:prstGeom prst="rect">
                            <a:avLst/>
                          </a:prstGeom>
                          <a:noFill/>
                        </pic:spPr>
                      </pic:pic>
                    </a:graphicData>
                  </a:graphic>
                </wp:inline>
              </w:drawing>
            </w:r>
          </w:p>
        </w:tc>
        <w:tc>
          <w:tcPr>
            <w:tcW w:w="1264" w:type="dxa"/>
            <w:tcBorders>
              <w:top w:val="single" w:sz="4" w:space="0" w:color="auto"/>
              <w:left w:val="single" w:sz="4" w:space="0" w:color="auto"/>
              <w:bottom w:val="single" w:sz="4" w:space="0" w:color="auto"/>
              <w:right w:val="single" w:sz="4" w:space="0" w:color="auto"/>
            </w:tcBorders>
            <w:vAlign w:val="center"/>
          </w:tcPr>
          <w:p w14:paraId="25719F4F" w14:textId="77777777" w:rsidR="00B64BAE" w:rsidRDefault="00B64BAE" w:rsidP="007E57E9">
            <w:pPr>
              <w:snapToGrid w:val="0"/>
              <w:rPr>
                <w:sz w:val="22"/>
              </w:rPr>
            </w:pPr>
            <w:r>
              <w:rPr>
                <w:rFonts w:hint="eastAsia"/>
                <w:sz w:val="22"/>
              </w:rPr>
              <w:t>900*400*2000</w:t>
            </w:r>
          </w:p>
        </w:tc>
        <w:tc>
          <w:tcPr>
            <w:tcW w:w="851" w:type="dxa"/>
            <w:tcBorders>
              <w:top w:val="single" w:sz="4" w:space="0" w:color="auto"/>
              <w:left w:val="single" w:sz="4" w:space="0" w:color="auto"/>
              <w:bottom w:val="single" w:sz="4" w:space="0" w:color="auto"/>
              <w:right w:val="single" w:sz="4" w:space="0" w:color="auto"/>
            </w:tcBorders>
            <w:vAlign w:val="center"/>
          </w:tcPr>
          <w:p w14:paraId="12F951D3" w14:textId="77777777" w:rsidR="00B64BAE" w:rsidRDefault="00B64BAE" w:rsidP="007E57E9">
            <w:pPr>
              <w:snapToGrid w:val="0"/>
              <w:rPr>
                <w:sz w:val="22"/>
              </w:rPr>
            </w:pPr>
            <w:r>
              <w:rPr>
                <w:rFonts w:hint="eastAsia"/>
                <w:sz w:val="22"/>
              </w:rPr>
              <w:t>62</w:t>
            </w:r>
          </w:p>
        </w:tc>
        <w:tc>
          <w:tcPr>
            <w:tcW w:w="3970" w:type="dxa"/>
            <w:tcBorders>
              <w:top w:val="single" w:sz="4" w:space="0" w:color="auto"/>
              <w:left w:val="single" w:sz="4" w:space="0" w:color="auto"/>
              <w:bottom w:val="single" w:sz="4" w:space="0" w:color="auto"/>
              <w:right w:val="single" w:sz="4" w:space="0" w:color="auto"/>
            </w:tcBorders>
            <w:vAlign w:val="center"/>
          </w:tcPr>
          <w:p w14:paraId="01C4C101" w14:textId="77777777" w:rsidR="00B64BAE" w:rsidRDefault="00B64BAE" w:rsidP="007E57E9">
            <w:pPr>
              <w:snapToGrid w:val="0"/>
              <w:rPr>
                <w:sz w:val="22"/>
              </w:rPr>
            </w:pPr>
            <w:r>
              <w:rPr>
                <w:rFonts w:hint="eastAsia"/>
                <w:sz w:val="22"/>
              </w:rPr>
              <w:t>3.1</w:t>
            </w:r>
            <w:r>
              <w:rPr>
                <w:rFonts w:hint="eastAsia"/>
                <w:sz w:val="22"/>
              </w:rPr>
              <w:t>基材：优质环保实木多层板，甲醛含量≤</w:t>
            </w:r>
            <w:r>
              <w:rPr>
                <w:rFonts w:hint="eastAsia"/>
                <w:sz w:val="22"/>
              </w:rPr>
              <w:t>0.5mg/L</w:t>
            </w:r>
            <w:r>
              <w:rPr>
                <w:rFonts w:hint="eastAsia"/>
                <w:sz w:val="22"/>
              </w:rPr>
              <w:t>。</w:t>
            </w:r>
            <w:r>
              <w:rPr>
                <w:rFonts w:hint="eastAsia"/>
                <w:sz w:val="22"/>
              </w:rPr>
              <w:t xml:space="preserve"> </w:t>
            </w:r>
            <w:r>
              <w:rPr>
                <w:rFonts w:hint="eastAsia"/>
                <w:sz w:val="22"/>
              </w:rPr>
              <w:t>板材厚度≥</w:t>
            </w:r>
            <w:r>
              <w:rPr>
                <w:rFonts w:hint="eastAsia"/>
                <w:sz w:val="22"/>
              </w:rPr>
              <w:t>18mm</w:t>
            </w:r>
            <w:r>
              <w:rPr>
                <w:rFonts w:hint="eastAsia"/>
                <w:sz w:val="22"/>
              </w:rPr>
              <w:t>。表面：双面贴≥</w:t>
            </w:r>
            <w:r>
              <w:rPr>
                <w:rFonts w:hint="eastAsia"/>
                <w:sz w:val="22"/>
              </w:rPr>
              <w:t xml:space="preserve">0.6mm </w:t>
            </w:r>
            <w:r>
              <w:rPr>
                <w:rFonts w:hint="eastAsia"/>
                <w:sz w:val="22"/>
              </w:rPr>
              <w:t>防火板，</w:t>
            </w:r>
            <w:r>
              <w:rPr>
                <w:rFonts w:hint="eastAsia"/>
                <w:sz w:val="22"/>
              </w:rPr>
              <w:t xml:space="preserve"> </w:t>
            </w:r>
            <w:r>
              <w:rPr>
                <w:rFonts w:hint="eastAsia"/>
                <w:sz w:val="22"/>
              </w:rPr>
              <w:t>色泽悦目，光滑耐磨；</w:t>
            </w:r>
          </w:p>
          <w:p w14:paraId="742D036D" w14:textId="77777777" w:rsidR="00B64BAE" w:rsidRDefault="00B64BAE" w:rsidP="007E57E9">
            <w:pPr>
              <w:snapToGrid w:val="0"/>
              <w:rPr>
                <w:sz w:val="22"/>
              </w:rPr>
            </w:pPr>
            <w:r>
              <w:rPr>
                <w:rFonts w:hint="eastAsia"/>
                <w:sz w:val="22"/>
              </w:rPr>
              <w:t>3.2</w:t>
            </w:r>
            <w:r>
              <w:rPr>
                <w:rFonts w:hint="eastAsia"/>
                <w:sz w:val="22"/>
              </w:rPr>
              <w:t>封边：≥</w:t>
            </w:r>
            <w:r>
              <w:rPr>
                <w:rFonts w:hint="eastAsia"/>
                <w:sz w:val="22"/>
              </w:rPr>
              <w:t xml:space="preserve">2mm </w:t>
            </w:r>
            <w:r>
              <w:rPr>
                <w:rFonts w:hint="eastAsia"/>
                <w:sz w:val="22"/>
              </w:rPr>
              <w:t>厚同色优质民用标准</w:t>
            </w:r>
            <w:r>
              <w:rPr>
                <w:rFonts w:hint="eastAsia"/>
                <w:sz w:val="22"/>
              </w:rPr>
              <w:t xml:space="preserve"> PVC </w:t>
            </w:r>
            <w:r>
              <w:rPr>
                <w:rFonts w:hint="eastAsia"/>
                <w:sz w:val="22"/>
              </w:rPr>
              <w:t>封边；</w:t>
            </w:r>
            <w:r>
              <w:rPr>
                <w:rFonts w:hint="eastAsia"/>
                <w:sz w:val="22"/>
              </w:rPr>
              <w:br/>
              <w:t>3.3</w:t>
            </w:r>
            <w:r>
              <w:rPr>
                <w:rFonts w:hint="eastAsia"/>
                <w:sz w:val="22"/>
              </w:rPr>
              <w:t>胶水：优质环保型胶水；</w:t>
            </w:r>
            <w:r>
              <w:rPr>
                <w:rFonts w:hint="eastAsia"/>
                <w:sz w:val="22"/>
              </w:rPr>
              <w:br/>
              <w:t>3.4</w:t>
            </w:r>
            <w:r>
              <w:rPr>
                <w:rFonts w:hint="eastAsia"/>
                <w:sz w:val="22"/>
              </w:rPr>
              <w:t>五金件：优质五金配件。</w:t>
            </w:r>
          </w:p>
        </w:tc>
      </w:tr>
      <w:tr w:rsidR="00B64BAE" w14:paraId="57559A6B" w14:textId="77777777" w:rsidTr="00B64BAE">
        <w:trPr>
          <w:trHeight w:val="3676"/>
          <w:jc w:val="center"/>
        </w:trPr>
        <w:tc>
          <w:tcPr>
            <w:tcW w:w="725" w:type="dxa"/>
            <w:tcBorders>
              <w:top w:val="single" w:sz="4" w:space="0" w:color="auto"/>
              <w:left w:val="single" w:sz="4" w:space="0" w:color="auto"/>
              <w:bottom w:val="single" w:sz="4" w:space="0" w:color="auto"/>
              <w:right w:val="single" w:sz="4" w:space="0" w:color="auto"/>
            </w:tcBorders>
            <w:vAlign w:val="center"/>
          </w:tcPr>
          <w:p w14:paraId="7AFDAB63" w14:textId="77777777" w:rsidR="00B64BAE" w:rsidRDefault="00B64BAE" w:rsidP="007E57E9">
            <w:pPr>
              <w:snapToGrid w:val="0"/>
              <w:rPr>
                <w:sz w:val="22"/>
              </w:rPr>
            </w:pPr>
            <w:r>
              <w:rPr>
                <w:rFonts w:hint="eastAsia"/>
                <w:sz w:val="22"/>
              </w:rPr>
              <w:t>4</w:t>
            </w:r>
          </w:p>
        </w:tc>
        <w:tc>
          <w:tcPr>
            <w:tcW w:w="1254" w:type="dxa"/>
            <w:tcBorders>
              <w:top w:val="single" w:sz="4" w:space="0" w:color="auto"/>
              <w:left w:val="single" w:sz="4" w:space="0" w:color="auto"/>
              <w:bottom w:val="single" w:sz="4" w:space="0" w:color="auto"/>
              <w:right w:val="single" w:sz="4" w:space="0" w:color="auto"/>
            </w:tcBorders>
            <w:vAlign w:val="center"/>
          </w:tcPr>
          <w:p w14:paraId="70A5001B" w14:textId="77777777" w:rsidR="00B64BAE" w:rsidRDefault="00B64BAE" w:rsidP="007E57E9">
            <w:pPr>
              <w:snapToGrid w:val="0"/>
              <w:rPr>
                <w:sz w:val="22"/>
              </w:rPr>
            </w:pPr>
            <w:r>
              <w:rPr>
                <w:rFonts w:hint="eastAsia"/>
                <w:sz w:val="22"/>
              </w:rPr>
              <w:t>更衣柜</w:t>
            </w:r>
            <w:r>
              <w:rPr>
                <w:rFonts w:hint="eastAsia"/>
                <w:sz w:val="22"/>
              </w:rPr>
              <w:t>1</w:t>
            </w:r>
          </w:p>
        </w:tc>
        <w:tc>
          <w:tcPr>
            <w:tcW w:w="2018" w:type="dxa"/>
            <w:tcBorders>
              <w:top w:val="single" w:sz="4" w:space="0" w:color="auto"/>
              <w:left w:val="single" w:sz="4" w:space="0" w:color="auto"/>
              <w:bottom w:val="single" w:sz="4" w:space="0" w:color="auto"/>
              <w:right w:val="single" w:sz="4" w:space="0" w:color="auto"/>
            </w:tcBorders>
            <w:vAlign w:val="center"/>
          </w:tcPr>
          <w:p w14:paraId="0501F17D" w14:textId="77777777" w:rsidR="00B64BAE" w:rsidRDefault="00B64BAE" w:rsidP="00DA0317">
            <w:pPr>
              <w:snapToGrid w:val="0"/>
              <w:jc w:val="center"/>
              <w:rPr>
                <w:sz w:val="22"/>
              </w:rPr>
            </w:pPr>
            <w:r>
              <w:rPr>
                <w:rFonts w:hint="eastAsia"/>
                <w:noProof/>
                <w:sz w:val="22"/>
              </w:rPr>
              <w:drawing>
                <wp:inline distT="0" distB="0" distL="0" distR="0" wp14:anchorId="64F826F7" wp14:editId="7180F794">
                  <wp:extent cx="793750" cy="1363980"/>
                  <wp:effectExtent l="0" t="0" r="6350" b="7620"/>
                  <wp:docPr id="297941214"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941214" name="图片 7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793750" cy="1363980"/>
                          </a:xfrm>
                          <a:prstGeom prst="rect">
                            <a:avLst/>
                          </a:prstGeom>
                          <a:noFill/>
                        </pic:spPr>
                      </pic:pic>
                    </a:graphicData>
                  </a:graphic>
                </wp:inline>
              </w:drawing>
            </w:r>
          </w:p>
        </w:tc>
        <w:tc>
          <w:tcPr>
            <w:tcW w:w="1264" w:type="dxa"/>
            <w:tcBorders>
              <w:top w:val="single" w:sz="4" w:space="0" w:color="auto"/>
              <w:left w:val="single" w:sz="4" w:space="0" w:color="auto"/>
              <w:bottom w:val="single" w:sz="4" w:space="0" w:color="auto"/>
              <w:right w:val="single" w:sz="4" w:space="0" w:color="auto"/>
            </w:tcBorders>
            <w:vAlign w:val="center"/>
          </w:tcPr>
          <w:p w14:paraId="369A0E9E" w14:textId="77777777" w:rsidR="00B64BAE" w:rsidRDefault="00B64BAE" w:rsidP="007E57E9">
            <w:pPr>
              <w:snapToGrid w:val="0"/>
              <w:rPr>
                <w:sz w:val="22"/>
              </w:rPr>
            </w:pPr>
            <w:r>
              <w:rPr>
                <w:rFonts w:hint="eastAsia"/>
                <w:sz w:val="22"/>
              </w:rPr>
              <w:t>900*500*1850</w:t>
            </w:r>
          </w:p>
        </w:tc>
        <w:tc>
          <w:tcPr>
            <w:tcW w:w="851" w:type="dxa"/>
            <w:tcBorders>
              <w:top w:val="single" w:sz="4" w:space="0" w:color="auto"/>
              <w:left w:val="single" w:sz="4" w:space="0" w:color="auto"/>
              <w:bottom w:val="single" w:sz="4" w:space="0" w:color="auto"/>
              <w:right w:val="single" w:sz="4" w:space="0" w:color="auto"/>
            </w:tcBorders>
            <w:vAlign w:val="center"/>
          </w:tcPr>
          <w:p w14:paraId="4F2FA4CE" w14:textId="77777777" w:rsidR="00B64BAE" w:rsidRDefault="00B64BAE" w:rsidP="007E57E9">
            <w:pPr>
              <w:snapToGrid w:val="0"/>
              <w:rPr>
                <w:sz w:val="22"/>
              </w:rPr>
            </w:pPr>
            <w:r>
              <w:rPr>
                <w:rFonts w:hint="eastAsia"/>
                <w:sz w:val="22"/>
              </w:rPr>
              <w:t>73</w:t>
            </w:r>
          </w:p>
        </w:tc>
        <w:tc>
          <w:tcPr>
            <w:tcW w:w="3970" w:type="dxa"/>
            <w:tcBorders>
              <w:top w:val="single" w:sz="4" w:space="0" w:color="auto"/>
              <w:left w:val="single" w:sz="4" w:space="0" w:color="auto"/>
              <w:bottom w:val="single" w:sz="4" w:space="0" w:color="auto"/>
              <w:right w:val="single" w:sz="4" w:space="0" w:color="auto"/>
            </w:tcBorders>
            <w:vAlign w:val="center"/>
          </w:tcPr>
          <w:p w14:paraId="71D251C4" w14:textId="77777777" w:rsidR="00B64BAE" w:rsidRDefault="00B64BAE" w:rsidP="007E57E9">
            <w:pPr>
              <w:snapToGrid w:val="0"/>
              <w:rPr>
                <w:sz w:val="22"/>
              </w:rPr>
            </w:pPr>
            <w:r>
              <w:rPr>
                <w:rFonts w:hint="eastAsia"/>
                <w:sz w:val="22"/>
              </w:rPr>
              <w:t>4.1</w:t>
            </w:r>
            <w:r>
              <w:rPr>
                <w:rFonts w:hint="eastAsia"/>
                <w:sz w:val="22"/>
              </w:rPr>
              <w:t>柜体选用优质≥</w:t>
            </w:r>
            <w:r>
              <w:rPr>
                <w:rFonts w:hint="eastAsia"/>
                <w:sz w:val="22"/>
              </w:rPr>
              <w:t>1.0mm</w:t>
            </w:r>
            <w:r>
              <w:rPr>
                <w:rFonts w:hint="eastAsia"/>
                <w:sz w:val="22"/>
              </w:rPr>
              <w:t>冷轧钢板制作，表面表面经酸洗、磷化等化学防锈处理后，静电抑菌粉末喷涂，薄边柜。</w:t>
            </w:r>
            <w:r>
              <w:rPr>
                <w:rFonts w:hint="eastAsia"/>
                <w:sz w:val="22"/>
              </w:rPr>
              <w:br/>
              <w:t>4.2</w:t>
            </w:r>
            <w:r>
              <w:rPr>
                <w:rFonts w:hint="eastAsia"/>
                <w:sz w:val="22"/>
              </w:rPr>
              <w:t>喷涂：钢板经酸洗磷化处理，喷塑。涂层厚</w:t>
            </w:r>
            <w:r>
              <w:rPr>
                <w:rFonts w:hint="eastAsia"/>
                <w:sz w:val="22"/>
              </w:rPr>
              <w:t>60</w:t>
            </w:r>
            <w:r>
              <w:rPr>
                <w:rFonts w:hint="eastAsia"/>
                <w:sz w:val="22"/>
              </w:rPr>
              <w:t>～</w:t>
            </w:r>
            <w:r>
              <w:rPr>
                <w:rFonts w:hint="eastAsia"/>
                <w:sz w:val="22"/>
              </w:rPr>
              <w:t>80um,</w:t>
            </w:r>
            <w:r>
              <w:rPr>
                <w:rFonts w:hint="eastAsia"/>
                <w:sz w:val="22"/>
              </w:rPr>
              <w:t>附着力达到</w:t>
            </w:r>
            <w:r>
              <w:rPr>
                <w:rFonts w:hint="eastAsia"/>
                <w:sz w:val="22"/>
              </w:rPr>
              <w:t xml:space="preserve"> 0</w:t>
            </w:r>
            <w:r>
              <w:rPr>
                <w:rFonts w:hint="eastAsia"/>
                <w:sz w:val="22"/>
              </w:rPr>
              <w:t>级标准，表面无剥落、粘漆、皱皮和流挂等缺陷；</w:t>
            </w:r>
            <w:r>
              <w:rPr>
                <w:rFonts w:hint="eastAsia"/>
                <w:sz w:val="22"/>
              </w:rPr>
              <w:br/>
              <w:t>4.3</w:t>
            </w:r>
            <w:r>
              <w:rPr>
                <w:rFonts w:hint="eastAsia"/>
                <w:sz w:val="22"/>
              </w:rPr>
              <w:t>五金件：普通插销式门铰，开启灵活，门后带封板，保证锁孔无外漏。无金属磨擦声。</w:t>
            </w:r>
          </w:p>
          <w:p w14:paraId="2C97D1BA" w14:textId="77777777" w:rsidR="00B64BAE" w:rsidRDefault="00B64BAE" w:rsidP="007E57E9">
            <w:pPr>
              <w:snapToGrid w:val="0"/>
              <w:rPr>
                <w:sz w:val="22"/>
              </w:rPr>
            </w:pPr>
            <w:r>
              <w:rPr>
                <w:rFonts w:hint="eastAsia"/>
                <w:sz w:val="22"/>
              </w:rPr>
              <w:t>（需定制颜色）</w:t>
            </w:r>
          </w:p>
        </w:tc>
      </w:tr>
      <w:tr w:rsidR="00B64BAE" w14:paraId="7A0EB515" w14:textId="77777777" w:rsidTr="00B64BAE">
        <w:trPr>
          <w:trHeight w:val="600"/>
          <w:jc w:val="center"/>
        </w:trPr>
        <w:tc>
          <w:tcPr>
            <w:tcW w:w="725" w:type="dxa"/>
            <w:tcBorders>
              <w:top w:val="single" w:sz="4" w:space="0" w:color="auto"/>
              <w:left w:val="single" w:sz="4" w:space="0" w:color="auto"/>
              <w:bottom w:val="single" w:sz="4" w:space="0" w:color="auto"/>
              <w:right w:val="single" w:sz="4" w:space="0" w:color="auto"/>
            </w:tcBorders>
            <w:vAlign w:val="center"/>
          </w:tcPr>
          <w:p w14:paraId="0A11F083" w14:textId="77777777" w:rsidR="00B64BAE" w:rsidRDefault="00B64BAE" w:rsidP="007E57E9">
            <w:pPr>
              <w:snapToGrid w:val="0"/>
              <w:rPr>
                <w:sz w:val="22"/>
              </w:rPr>
            </w:pPr>
            <w:r>
              <w:rPr>
                <w:rFonts w:hint="eastAsia"/>
                <w:sz w:val="22"/>
              </w:rPr>
              <w:t>5</w:t>
            </w:r>
          </w:p>
        </w:tc>
        <w:tc>
          <w:tcPr>
            <w:tcW w:w="1254" w:type="dxa"/>
            <w:tcBorders>
              <w:top w:val="single" w:sz="4" w:space="0" w:color="auto"/>
              <w:left w:val="single" w:sz="4" w:space="0" w:color="auto"/>
              <w:bottom w:val="single" w:sz="4" w:space="0" w:color="auto"/>
              <w:right w:val="single" w:sz="4" w:space="0" w:color="auto"/>
            </w:tcBorders>
            <w:vAlign w:val="center"/>
          </w:tcPr>
          <w:p w14:paraId="6D448BCF" w14:textId="77777777" w:rsidR="00B64BAE" w:rsidRDefault="00B64BAE" w:rsidP="007E57E9">
            <w:pPr>
              <w:snapToGrid w:val="0"/>
              <w:rPr>
                <w:sz w:val="22"/>
              </w:rPr>
            </w:pPr>
            <w:r>
              <w:rPr>
                <w:rFonts w:hint="eastAsia"/>
                <w:sz w:val="22"/>
              </w:rPr>
              <w:t>更衣柜</w:t>
            </w:r>
            <w:r>
              <w:rPr>
                <w:rFonts w:hint="eastAsia"/>
                <w:sz w:val="22"/>
              </w:rPr>
              <w:t>2</w:t>
            </w:r>
          </w:p>
        </w:tc>
        <w:tc>
          <w:tcPr>
            <w:tcW w:w="2018" w:type="dxa"/>
            <w:tcBorders>
              <w:top w:val="single" w:sz="4" w:space="0" w:color="auto"/>
              <w:left w:val="single" w:sz="4" w:space="0" w:color="auto"/>
              <w:bottom w:val="single" w:sz="4" w:space="0" w:color="auto"/>
              <w:right w:val="single" w:sz="4" w:space="0" w:color="auto"/>
            </w:tcBorders>
            <w:vAlign w:val="center"/>
          </w:tcPr>
          <w:p w14:paraId="79B46335" w14:textId="77777777" w:rsidR="00B64BAE" w:rsidRDefault="00B64BAE" w:rsidP="00DA0317">
            <w:pPr>
              <w:snapToGrid w:val="0"/>
              <w:jc w:val="center"/>
              <w:rPr>
                <w:sz w:val="22"/>
              </w:rPr>
            </w:pPr>
            <w:r>
              <w:rPr>
                <w:rFonts w:hint="eastAsia"/>
                <w:noProof/>
                <w:sz w:val="22"/>
              </w:rPr>
              <w:drawing>
                <wp:inline distT="0" distB="0" distL="0" distR="0" wp14:anchorId="37F1E8B7" wp14:editId="55A73772">
                  <wp:extent cx="709295" cy="1435100"/>
                  <wp:effectExtent l="0" t="0" r="0" b="0"/>
                  <wp:docPr id="1796144606"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144606" name="图片 7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709295" cy="1435100"/>
                          </a:xfrm>
                          <a:prstGeom prst="rect">
                            <a:avLst/>
                          </a:prstGeom>
                          <a:noFill/>
                        </pic:spPr>
                      </pic:pic>
                    </a:graphicData>
                  </a:graphic>
                </wp:inline>
              </w:drawing>
            </w:r>
          </w:p>
        </w:tc>
        <w:tc>
          <w:tcPr>
            <w:tcW w:w="1264" w:type="dxa"/>
            <w:tcBorders>
              <w:top w:val="single" w:sz="4" w:space="0" w:color="auto"/>
              <w:left w:val="single" w:sz="4" w:space="0" w:color="auto"/>
              <w:bottom w:val="single" w:sz="4" w:space="0" w:color="auto"/>
              <w:right w:val="single" w:sz="4" w:space="0" w:color="auto"/>
            </w:tcBorders>
            <w:vAlign w:val="center"/>
          </w:tcPr>
          <w:p w14:paraId="184ECE62" w14:textId="77777777" w:rsidR="00B64BAE" w:rsidRDefault="00B64BAE" w:rsidP="007E57E9">
            <w:pPr>
              <w:snapToGrid w:val="0"/>
              <w:rPr>
                <w:sz w:val="22"/>
              </w:rPr>
            </w:pPr>
            <w:r>
              <w:rPr>
                <w:rFonts w:hint="eastAsia"/>
                <w:sz w:val="22"/>
              </w:rPr>
              <w:t>900*500*1850</w:t>
            </w:r>
          </w:p>
        </w:tc>
        <w:tc>
          <w:tcPr>
            <w:tcW w:w="851" w:type="dxa"/>
            <w:tcBorders>
              <w:top w:val="single" w:sz="4" w:space="0" w:color="auto"/>
              <w:left w:val="single" w:sz="4" w:space="0" w:color="auto"/>
              <w:bottom w:val="single" w:sz="4" w:space="0" w:color="auto"/>
              <w:right w:val="single" w:sz="4" w:space="0" w:color="auto"/>
            </w:tcBorders>
            <w:vAlign w:val="center"/>
          </w:tcPr>
          <w:p w14:paraId="22504F42" w14:textId="77777777" w:rsidR="00B64BAE" w:rsidRDefault="00B64BAE" w:rsidP="007E57E9">
            <w:pPr>
              <w:snapToGrid w:val="0"/>
              <w:rPr>
                <w:sz w:val="22"/>
              </w:rPr>
            </w:pPr>
            <w:r>
              <w:rPr>
                <w:rFonts w:hint="eastAsia"/>
                <w:sz w:val="22"/>
              </w:rPr>
              <w:t>11</w:t>
            </w:r>
          </w:p>
        </w:tc>
        <w:tc>
          <w:tcPr>
            <w:tcW w:w="3970" w:type="dxa"/>
            <w:tcBorders>
              <w:top w:val="single" w:sz="4" w:space="0" w:color="auto"/>
              <w:left w:val="single" w:sz="4" w:space="0" w:color="auto"/>
              <w:bottom w:val="single" w:sz="4" w:space="0" w:color="auto"/>
              <w:right w:val="single" w:sz="4" w:space="0" w:color="auto"/>
            </w:tcBorders>
            <w:vAlign w:val="center"/>
          </w:tcPr>
          <w:p w14:paraId="7DFD5FA7" w14:textId="77777777" w:rsidR="00B64BAE" w:rsidRDefault="00B64BAE" w:rsidP="007E57E9">
            <w:pPr>
              <w:snapToGrid w:val="0"/>
              <w:rPr>
                <w:sz w:val="22"/>
              </w:rPr>
            </w:pPr>
            <w:r>
              <w:rPr>
                <w:rFonts w:hint="eastAsia"/>
                <w:sz w:val="22"/>
              </w:rPr>
              <w:t>5.1</w:t>
            </w:r>
            <w:r>
              <w:rPr>
                <w:rFonts w:hint="eastAsia"/>
                <w:sz w:val="22"/>
              </w:rPr>
              <w:t>基材：优质环保实木多层板，</w:t>
            </w:r>
            <w:r>
              <w:rPr>
                <w:rFonts w:hint="eastAsia"/>
                <w:sz w:val="22"/>
              </w:rPr>
              <w:t xml:space="preserve"> </w:t>
            </w:r>
            <w:r>
              <w:rPr>
                <w:rFonts w:hint="eastAsia"/>
                <w:sz w:val="22"/>
              </w:rPr>
              <w:t>甲醛含量≤</w:t>
            </w:r>
            <w:r>
              <w:rPr>
                <w:rFonts w:hint="eastAsia"/>
                <w:sz w:val="22"/>
              </w:rPr>
              <w:t>0.5mg/L</w:t>
            </w:r>
            <w:r>
              <w:rPr>
                <w:rFonts w:hint="eastAsia"/>
                <w:sz w:val="22"/>
              </w:rPr>
              <w:t>；板材厚度≥</w:t>
            </w:r>
            <w:r>
              <w:rPr>
                <w:rFonts w:hint="eastAsia"/>
                <w:sz w:val="22"/>
              </w:rPr>
              <w:t>18mm</w:t>
            </w:r>
            <w:r>
              <w:rPr>
                <w:rFonts w:hint="eastAsia"/>
                <w:sz w:val="22"/>
              </w:rPr>
              <w:t>。表面：双面贴≥</w:t>
            </w:r>
            <w:r>
              <w:rPr>
                <w:rFonts w:hint="eastAsia"/>
                <w:sz w:val="22"/>
              </w:rPr>
              <w:t xml:space="preserve">0.6mm </w:t>
            </w:r>
            <w:r>
              <w:rPr>
                <w:rFonts w:hint="eastAsia"/>
                <w:sz w:val="22"/>
              </w:rPr>
              <w:t>防火板，</w:t>
            </w:r>
            <w:r>
              <w:rPr>
                <w:rFonts w:hint="eastAsia"/>
                <w:sz w:val="22"/>
              </w:rPr>
              <w:t xml:space="preserve"> </w:t>
            </w:r>
            <w:r>
              <w:rPr>
                <w:rFonts w:hint="eastAsia"/>
                <w:sz w:val="22"/>
              </w:rPr>
              <w:t>色泽悦目，光滑耐磨；</w:t>
            </w:r>
          </w:p>
          <w:p w14:paraId="7C4B9136" w14:textId="77777777" w:rsidR="00B64BAE" w:rsidRDefault="00B64BAE" w:rsidP="007E57E9">
            <w:pPr>
              <w:snapToGrid w:val="0"/>
              <w:rPr>
                <w:sz w:val="22"/>
              </w:rPr>
            </w:pPr>
            <w:r>
              <w:rPr>
                <w:rFonts w:hint="eastAsia"/>
                <w:sz w:val="22"/>
              </w:rPr>
              <w:t>5.2</w:t>
            </w:r>
            <w:r>
              <w:rPr>
                <w:rFonts w:hint="eastAsia"/>
                <w:sz w:val="22"/>
              </w:rPr>
              <w:t>封边：≥</w:t>
            </w:r>
            <w:r>
              <w:rPr>
                <w:rFonts w:hint="eastAsia"/>
                <w:sz w:val="22"/>
              </w:rPr>
              <w:t xml:space="preserve">2mm </w:t>
            </w:r>
            <w:r>
              <w:rPr>
                <w:rFonts w:hint="eastAsia"/>
                <w:sz w:val="22"/>
              </w:rPr>
              <w:t>厚同色优质民用标准</w:t>
            </w:r>
            <w:r>
              <w:rPr>
                <w:rFonts w:hint="eastAsia"/>
                <w:sz w:val="22"/>
              </w:rPr>
              <w:t xml:space="preserve"> PVC </w:t>
            </w:r>
            <w:r>
              <w:rPr>
                <w:rFonts w:hint="eastAsia"/>
                <w:sz w:val="22"/>
              </w:rPr>
              <w:t>封边；</w:t>
            </w:r>
            <w:r>
              <w:rPr>
                <w:rFonts w:hint="eastAsia"/>
                <w:sz w:val="22"/>
              </w:rPr>
              <w:br/>
              <w:t>5.3</w:t>
            </w:r>
            <w:r>
              <w:rPr>
                <w:rFonts w:hint="eastAsia"/>
                <w:sz w:val="22"/>
              </w:rPr>
              <w:t>胶水：优质环保型胶水；</w:t>
            </w:r>
            <w:r>
              <w:rPr>
                <w:rFonts w:hint="eastAsia"/>
                <w:sz w:val="22"/>
              </w:rPr>
              <w:br/>
              <w:t>5.4</w:t>
            </w:r>
            <w:r>
              <w:rPr>
                <w:rFonts w:hint="eastAsia"/>
                <w:sz w:val="22"/>
              </w:rPr>
              <w:t>五金件：优质五金配件。</w:t>
            </w:r>
          </w:p>
        </w:tc>
      </w:tr>
      <w:tr w:rsidR="00B64BAE" w14:paraId="28E75BAF" w14:textId="77777777" w:rsidTr="00B64BAE">
        <w:trPr>
          <w:trHeight w:val="600"/>
          <w:jc w:val="center"/>
        </w:trPr>
        <w:tc>
          <w:tcPr>
            <w:tcW w:w="725" w:type="dxa"/>
            <w:tcBorders>
              <w:top w:val="single" w:sz="4" w:space="0" w:color="auto"/>
              <w:left w:val="single" w:sz="4" w:space="0" w:color="auto"/>
              <w:bottom w:val="single" w:sz="4" w:space="0" w:color="auto"/>
              <w:right w:val="single" w:sz="4" w:space="0" w:color="auto"/>
            </w:tcBorders>
            <w:vAlign w:val="center"/>
          </w:tcPr>
          <w:p w14:paraId="2145D932" w14:textId="77777777" w:rsidR="00B64BAE" w:rsidRDefault="00B64BAE" w:rsidP="007E57E9">
            <w:pPr>
              <w:snapToGrid w:val="0"/>
              <w:rPr>
                <w:sz w:val="22"/>
              </w:rPr>
            </w:pPr>
            <w:r>
              <w:rPr>
                <w:rFonts w:hint="eastAsia"/>
                <w:sz w:val="22"/>
              </w:rPr>
              <w:lastRenderedPageBreak/>
              <w:t>6</w:t>
            </w:r>
          </w:p>
        </w:tc>
        <w:tc>
          <w:tcPr>
            <w:tcW w:w="1254" w:type="dxa"/>
            <w:tcBorders>
              <w:top w:val="single" w:sz="4" w:space="0" w:color="auto"/>
              <w:left w:val="single" w:sz="4" w:space="0" w:color="auto"/>
              <w:bottom w:val="single" w:sz="4" w:space="0" w:color="auto"/>
              <w:right w:val="single" w:sz="4" w:space="0" w:color="auto"/>
            </w:tcBorders>
            <w:vAlign w:val="center"/>
          </w:tcPr>
          <w:p w14:paraId="0FAA22AB" w14:textId="77777777" w:rsidR="00B64BAE" w:rsidRDefault="00B64BAE" w:rsidP="007E57E9">
            <w:pPr>
              <w:snapToGrid w:val="0"/>
              <w:rPr>
                <w:sz w:val="22"/>
              </w:rPr>
            </w:pPr>
            <w:r>
              <w:rPr>
                <w:rFonts w:hint="eastAsia"/>
                <w:sz w:val="22"/>
              </w:rPr>
              <w:t>橱柜</w:t>
            </w:r>
          </w:p>
        </w:tc>
        <w:tc>
          <w:tcPr>
            <w:tcW w:w="2018" w:type="dxa"/>
            <w:tcBorders>
              <w:top w:val="single" w:sz="4" w:space="0" w:color="auto"/>
              <w:left w:val="single" w:sz="4" w:space="0" w:color="auto"/>
              <w:bottom w:val="single" w:sz="4" w:space="0" w:color="auto"/>
              <w:right w:val="single" w:sz="4" w:space="0" w:color="auto"/>
            </w:tcBorders>
            <w:vAlign w:val="center"/>
          </w:tcPr>
          <w:p w14:paraId="0D00A2E3" w14:textId="77777777" w:rsidR="00B64BAE" w:rsidRDefault="00B64BAE" w:rsidP="00DA0317">
            <w:pPr>
              <w:snapToGrid w:val="0"/>
              <w:jc w:val="center"/>
              <w:rPr>
                <w:sz w:val="22"/>
              </w:rPr>
            </w:pPr>
            <w:r>
              <w:rPr>
                <w:rFonts w:hint="eastAsia"/>
                <w:noProof/>
                <w:sz w:val="22"/>
              </w:rPr>
              <w:drawing>
                <wp:inline distT="0" distB="0" distL="0" distR="0" wp14:anchorId="0EE8A1E3" wp14:editId="1BF636DF">
                  <wp:extent cx="739140" cy="1377950"/>
                  <wp:effectExtent l="0" t="0" r="3810" b="0"/>
                  <wp:docPr id="2035552175"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552175" name="图片 6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739140" cy="1377950"/>
                          </a:xfrm>
                          <a:prstGeom prst="rect">
                            <a:avLst/>
                          </a:prstGeom>
                          <a:noFill/>
                        </pic:spPr>
                      </pic:pic>
                    </a:graphicData>
                  </a:graphic>
                </wp:inline>
              </w:drawing>
            </w:r>
          </w:p>
        </w:tc>
        <w:tc>
          <w:tcPr>
            <w:tcW w:w="1264" w:type="dxa"/>
            <w:tcBorders>
              <w:top w:val="single" w:sz="4" w:space="0" w:color="auto"/>
              <w:left w:val="single" w:sz="4" w:space="0" w:color="auto"/>
              <w:bottom w:val="single" w:sz="4" w:space="0" w:color="auto"/>
              <w:right w:val="single" w:sz="4" w:space="0" w:color="auto"/>
            </w:tcBorders>
            <w:vAlign w:val="center"/>
          </w:tcPr>
          <w:p w14:paraId="6C758ABF" w14:textId="77777777" w:rsidR="00B64BAE" w:rsidRDefault="00B64BAE" w:rsidP="007E57E9">
            <w:pPr>
              <w:snapToGrid w:val="0"/>
              <w:rPr>
                <w:sz w:val="22"/>
              </w:rPr>
            </w:pPr>
            <w:r>
              <w:rPr>
                <w:rFonts w:hint="eastAsia"/>
                <w:sz w:val="22"/>
              </w:rPr>
              <w:t>900*500*2000</w:t>
            </w:r>
          </w:p>
        </w:tc>
        <w:tc>
          <w:tcPr>
            <w:tcW w:w="851" w:type="dxa"/>
            <w:tcBorders>
              <w:top w:val="single" w:sz="4" w:space="0" w:color="auto"/>
              <w:left w:val="single" w:sz="4" w:space="0" w:color="auto"/>
              <w:bottom w:val="single" w:sz="4" w:space="0" w:color="auto"/>
              <w:right w:val="single" w:sz="4" w:space="0" w:color="auto"/>
            </w:tcBorders>
            <w:vAlign w:val="center"/>
          </w:tcPr>
          <w:p w14:paraId="7458A8A3" w14:textId="77777777" w:rsidR="00B64BAE" w:rsidRDefault="00B64BAE" w:rsidP="007E57E9">
            <w:pPr>
              <w:snapToGrid w:val="0"/>
              <w:rPr>
                <w:sz w:val="22"/>
              </w:rPr>
            </w:pPr>
            <w:r>
              <w:rPr>
                <w:rFonts w:hint="eastAsia"/>
                <w:sz w:val="22"/>
              </w:rPr>
              <w:t>23</w:t>
            </w:r>
          </w:p>
        </w:tc>
        <w:tc>
          <w:tcPr>
            <w:tcW w:w="3970" w:type="dxa"/>
            <w:tcBorders>
              <w:top w:val="single" w:sz="4" w:space="0" w:color="auto"/>
              <w:left w:val="single" w:sz="4" w:space="0" w:color="auto"/>
              <w:bottom w:val="single" w:sz="4" w:space="0" w:color="auto"/>
              <w:right w:val="single" w:sz="4" w:space="0" w:color="auto"/>
            </w:tcBorders>
            <w:vAlign w:val="center"/>
          </w:tcPr>
          <w:p w14:paraId="084A5ABF" w14:textId="77777777" w:rsidR="00B64BAE" w:rsidRDefault="00B64BAE" w:rsidP="007E57E9">
            <w:pPr>
              <w:snapToGrid w:val="0"/>
              <w:rPr>
                <w:sz w:val="22"/>
              </w:rPr>
            </w:pPr>
            <w:r>
              <w:rPr>
                <w:rFonts w:hint="eastAsia"/>
                <w:sz w:val="22"/>
              </w:rPr>
              <w:t>6.1</w:t>
            </w:r>
            <w:r>
              <w:rPr>
                <w:rFonts w:hint="eastAsia"/>
                <w:sz w:val="22"/>
              </w:rPr>
              <w:t>基材：优质环保实木多层板，甲醛含量≤</w:t>
            </w:r>
            <w:r>
              <w:rPr>
                <w:rFonts w:hint="eastAsia"/>
                <w:sz w:val="22"/>
              </w:rPr>
              <w:t>0.5mg/L</w:t>
            </w:r>
            <w:r>
              <w:rPr>
                <w:rFonts w:hint="eastAsia"/>
                <w:sz w:val="22"/>
              </w:rPr>
              <w:t>。板材厚度≥</w:t>
            </w:r>
            <w:r>
              <w:rPr>
                <w:rFonts w:hint="eastAsia"/>
                <w:sz w:val="22"/>
              </w:rPr>
              <w:t>18mm</w:t>
            </w:r>
            <w:r>
              <w:rPr>
                <w:rFonts w:hint="eastAsia"/>
                <w:sz w:val="22"/>
              </w:rPr>
              <w:t>。表面：双面贴≥</w:t>
            </w:r>
            <w:r>
              <w:rPr>
                <w:rFonts w:hint="eastAsia"/>
                <w:sz w:val="22"/>
              </w:rPr>
              <w:t>0.6mm</w:t>
            </w:r>
            <w:r>
              <w:rPr>
                <w:rFonts w:hint="eastAsia"/>
                <w:sz w:val="22"/>
              </w:rPr>
              <w:t>防火板，色泽悦目，光滑耐磨；</w:t>
            </w:r>
          </w:p>
          <w:p w14:paraId="278809A9" w14:textId="77777777" w:rsidR="00B64BAE" w:rsidRDefault="00B64BAE" w:rsidP="007E57E9">
            <w:pPr>
              <w:snapToGrid w:val="0"/>
              <w:rPr>
                <w:sz w:val="22"/>
              </w:rPr>
            </w:pPr>
            <w:r>
              <w:rPr>
                <w:rFonts w:hint="eastAsia"/>
                <w:sz w:val="22"/>
              </w:rPr>
              <w:t>6.2</w:t>
            </w:r>
            <w:r>
              <w:rPr>
                <w:rFonts w:hint="eastAsia"/>
                <w:sz w:val="22"/>
              </w:rPr>
              <w:t>封边：≥</w:t>
            </w:r>
            <w:r>
              <w:rPr>
                <w:rFonts w:hint="eastAsia"/>
                <w:sz w:val="22"/>
              </w:rPr>
              <w:t xml:space="preserve">2mm </w:t>
            </w:r>
            <w:r>
              <w:rPr>
                <w:rFonts w:hint="eastAsia"/>
                <w:sz w:val="22"/>
              </w:rPr>
              <w:t>厚同色优质民用标准</w:t>
            </w:r>
            <w:r>
              <w:rPr>
                <w:rFonts w:hint="eastAsia"/>
                <w:sz w:val="22"/>
              </w:rPr>
              <w:t xml:space="preserve"> PVC</w:t>
            </w:r>
            <w:r>
              <w:rPr>
                <w:rFonts w:hint="eastAsia"/>
                <w:sz w:val="22"/>
              </w:rPr>
              <w:t>封边；</w:t>
            </w:r>
            <w:r>
              <w:rPr>
                <w:rFonts w:hint="eastAsia"/>
                <w:sz w:val="22"/>
              </w:rPr>
              <w:br/>
              <w:t>6.3</w:t>
            </w:r>
            <w:r>
              <w:rPr>
                <w:rFonts w:hint="eastAsia"/>
                <w:sz w:val="22"/>
              </w:rPr>
              <w:t>胶水：优质环保型胶水；</w:t>
            </w:r>
            <w:r>
              <w:rPr>
                <w:rFonts w:hint="eastAsia"/>
                <w:sz w:val="22"/>
              </w:rPr>
              <w:br/>
              <w:t>6.4</w:t>
            </w:r>
            <w:r>
              <w:rPr>
                <w:rFonts w:hint="eastAsia"/>
                <w:sz w:val="22"/>
              </w:rPr>
              <w:t>五金件：优质五金配件。</w:t>
            </w:r>
          </w:p>
        </w:tc>
      </w:tr>
      <w:tr w:rsidR="00B64BAE" w14:paraId="459E0B03" w14:textId="77777777" w:rsidTr="00B64BAE">
        <w:trPr>
          <w:trHeight w:val="600"/>
          <w:jc w:val="center"/>
        </w:trPr>
        <w:tc>
          <w:tcPr>
            <w:tcW w:w="725" w:type="dxa"/>
            <w:tcBorders>
              <w:top w:val="single" w:sz="4" w:space="0" w:color="auto"/>
              <w:left w:val="single" w:sz="4" w:space="0" w:color="auto"/>
              <w:bottom w:val="single" w:sz="4" w:space="0" w:color="auto"/>
              <w:right w:val="single" w:sz="4" w:space="0" w:color="auto"/>
            </w:tcBorders>
            <w:vAlign w:val="center"/>
          </w:tcPr>
          <w:p w14:paraId="4EB50065" w14:textId="77777777" w:rsidR="00B64BAE" w:rsidRDefault="00B64BAE" w:rsidP="007E57E9">
            <w:pPr>
              <w:snapToGrid w:val="0"/>
              <w:rPr>
                <w:sz w:val="22"/>
              </w:rPr>
            </w:pPr>
            <w:r>
              <w:rPr>
                <w:rFonts w:hint="eastAsia"/>
                <w:sz w:val="22"/>
              </w:rPr>
              <w:t>7</w:t>
            </w:r>
          </w:p>
        </w:tc>
        <w:tc>
          <w:tcPr>
            <w:tcW w:w="1254" w:type="dxa"/>
            <w:tcBorders>
              <w:top w:val="single" w:sz="4" w:space="0" w:color="auto"/>
              <w:left w:val="single" w:sz="4" w:space="0" w:color="auto"/>
              <w:bottom w:val="single" w:sz="4" w:space="0" w:color="auto"/>
              <w:right w:val="single" w:sz="4" w:space="0" w:color="auto"/>
            </w:tcBorders>
            <w:vAlign w:val="center"/>
          </w:tcPr>
          <w:p w14:paraId="10DD08E6" w14:textId="77777777" w:rsidR="00B64BAE" w:rsidRDefault="00B64BAE" w:rsidP="007E57E9">
            <w:pPr>
              <w:snapToGrid w:val="0"/>
              <w:rPr>
                <w:sz w:val="22"/>
              </w:rPr>
            </w:pPr>
            <w:r>
              <w:rPr>
                <w:rFonts w:hint="eastAsia"/>
                <w:sz w:val="22"/>
              </w:rPr>
              <w:t>布艺沙发</w:t>
            </w:r>
          </w:p>
        </w:tc>
        <w:tc>
          <w:tcPr>
            <w:tcW w:w="2018" w:type="dxa"/>
            <w:tcBorders>
              <w:top w:val="single" w:sz="4" w:space="0" w:color="auto"/>
              <w:left w:val="single" w:sz="4" w:space="0" w:color="auto"/>
              <w:bottom w:val="single" w:sz="4" w:space="0" w:color="auto"/>
              <w:right w:val="single" w:sz="4" w:space="0" w:color="auto"/>
            </w:tcBorders>
            <w:vAlign w:val="center"/>
          </w:tcPr>
          <w:p w14:paraId="0AAB09BE" w14:textId="77777777" w:rsidR="00B64BAE" w:rsidRDefault="00B64BAE" w:rsidP="00DA0317">
            <w:pPr>
              <w:snapToGrid w:val="0"/>
              <w:jc w:val="center"/>
              <w:rPr>
                <w:sz w:val="22"/>
              </w:rPr>
            </w:pPr>
            <w:r>
              <w:rPr>
                <w:rFonts w:hint="eastAsia"/>
                <w:noProof/>
                <w:sz w:val="22"/>
              </w:rPr>
              <w:drawing>
                <wp:inline distT="0" distB="0" distL="0" distR="0" wp14:anchorId="00774974" wp14:editId="77D1431B">
                  <wp:extent cx="768350" cy="894715"/>
                  <wp:effectExtent l="0" t="0" r="0" b="635"/>
                  <wp:docPr id="1592511621"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511621" name="图片 6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768350" cy="894715"/>
                          </a:xfrm>
                          <a:prstGeom prst="rect">
                            <a:avLst/>
                          </a:prstGeom>
                          <a:noFill/>
                        </pic:spPr>
                      </pic:pic>
                    </a:graphicData>
                  </a:graphic>
                </wp:inline>
              </w:drawing>
            </w:r>
          </w:p>
        </w:tc>
        <w:tc>
          <w:tcPr>
            <w:tcW w:w="1264" w:type="dxa"/>
            <w:tcBorders>
              <w:top w:val="single" w:sz="4" w:space="0" w:color="auto"/>
              <w:left w:val="single" w:sz="4" w:space="0" w:color="auto"/>
              <w:bottom w:val="single" w:sz="4" w:space="0" w:color="auto"/>
              <w:right w:val="single" w:sz="4" w:space="0" w:color="auto"/>
            </w:tcBorders>
            <w:vAlign w:val="center"/>
          </w:tcPr>
          <w:p w14:paraId="5EA17B9D" w14:textId="77777777" w:rsidR="00B64BAE" w:rsidRDefault="00B64BAE" w:rsidP="007E57E9">
            <w:pPr>
              <w:snapToGrid w:val="0"/>
              <w:rPr>
                <w:sz w:val="22"/>
              </w:rPr>
            </w:pPr>
            <w:r>
              <w:rPr>
                <w:rFonts w:hint="eastAsia"/>
                <w:sz w:val="22"/>
              </w:rPr>
              <w:t>825*770*835</w:t>
            </w:r>
          </w:p>
        </w:tc>
        <w:tc>
          <w:tcPr>
            <w:tcW w:w="851" w:type="dxa"/>
            <w:tcBorders>
              <w:top w:val="single" w:sz="4" w:space="0" w:color="auto"/>
              <w:left w:val="single" w:sz="4" w:space="0" w:color="auto"/>
              <w:bottom w:val="single" w:sz="4" w:space="0" w:color="auto"/>
              <w:right w:val="single" w:sz="4" w:space="0" w:color="auto"/>
            </w:tcBorders>
            <w:vAlign w:val="center"/>
          </w:tcPr>
          <w:p w14:paraId="74101BB6" w14:textId="77777777" w:rsidR="00B64BAE" w:rsidRDefault="00B64BAE" w:rsidP="007E57E9">
            <w:pPr>
              <w:snapToGrid w:val="0"/>
              <w:rPr>
                <w:sz w:val="22"/>
              </w:rPr>
            </w:pPr>
            <w:r>
              <w:rPr>
                <w:rFonts w:hint="eastAsia"/>
                <w:sz w:val="22"/>
              </w:rPr>
              <w:t>13</w:t>
            </w:r>
          </w:p>
        </w:tc>
        <w:tc>
          <w:tcPr>
            <w:tcW w:w="3970" w:type="dxa"/>
            <w:tcBorders>
              <w:top w:val="single" w:sz="4" w:space="0" w:color="auto"/>
              <w:left w:val="single" w:sz="4" w:space="0" w:color="auto"/>
              <w:bottom w:val="single" w:sz="4" w:space="0" w:color="auto"/>
              <w:right w:val="single" w:sz="4" w:space="0" w:color="auto"/>
            </w:tcBorders>
            <w:vAlign w:val="center"/>
          </w:tcPr>
          <w:p w14:paraId="2904019D" w14:textId="77777777" w:rsidR="00B64BAE" w:rsidRDefault="00B64BAE" w:rsidP="007E57E9">
            <w:pPr>
              <w:snapToGrid w:val="0"/>
              <w:rPr>
                <w:sz w:val="22"/>
              </w:rPr>
            </w:pPr>
            <w:r>
              <w:rPr>
                <w:rFonts w:hint="eastAsia"/>
                <w:sz w:val="22"/>
              </w:rPr>
              <w:t>7.1</w:t>
            </w:r>
            <w:r>
              <w:rPr>
                <w:rFonts w:hint="eastAsia"/>
                <w:sz w:val="22"/>
              </w:rPr>
              <w:t>优质布艺面料，白蜡木椅架，甲醛释放量≤</w:t>
            </w:r>
            <w:r>
              <w:rPr>
                <w:rFonts w:hint="eastAsia"/>
                <w:sz w:val="22"/>
              </w:rPr>
              <w:t>0.5mg/L</w:t>
            </w:r>
            <w:r>
              <w:rPr>
                <w:rFonts w:hint="eastAsia"/>
                <w:sz w:val="22"/>
              </w:rPr>
              <w:t>；</w:t>
            </w:r>
          </w:p>
          <w:p w14:paraId="19BEBE7A" w14:textId="77777777" w:rsidR="00B64BAE" w:rsidRDefault="00B64BAE" w:rsidP="007E57E9">
            <w:pPr>
              <w:snapToGrid w:val="0"/>
              <w:rPr>
                <w:sz w:val="22"/>
              </w:rPr>
            </w:pPr>
            <w:r>
              <w:rPr>
                <w:rFonts w:hint="eastAsia"/>
                <w:sz w:val="22"/>
              </w:rPr>
              <w:t>7.2</w:t>
            </w:r>
            <w:r>
              <w:rPr>
                <w:rFonts w:hint="eastAsia"/>
                <w:sz w:val="22"/>
              </w:rPr>
              <w:t>采用环保水性漆，透气性强，≥</w:t>
            </w:r>
            <w:r>
              <w:rPr>
                <w:rFonts w:hint="eastAsia"/>
                <w:sz w:val="22"/>
              </w:rPr>
              <w:t>18mm</w:t>
            </w:r>
            <w:r>
              <w:rPr>
                <w:rFonts w:hint="eastAsia"/>
                <w:sz w:val="22"/>
              </w:rPr>
              <w:t>厚单层桉木弯板，</w:t>
            </w:r>
            <w:r>
              <w:rPr>
                <w:rFonts w:hint="eastAsia"/>
                <w:sz w:val="22"/>
              </w:rPr>
              <w:t>40</w:t>
            </w:r>
            <w:r>
              <w:rPr>
                <w:rFonts w:hint="eastAsia"/>
                <w:sz w:val="22"/>
              </w:rPr>
              <w:t>密度高弹力海绵。水性漆，五底三面工艺；游离甲醛含量≤</w:t>
            </w:r>
            <w:r>
              <w:rPr>
                <w:rFonts w:hint="eastAsia"/>
                <w:sz w:val="22"/>
              </w:rPr>
              <w:t>100mg/kg</w:t>
            </w:r>
            <w:r>
              <w:rPr>
                <w:rFonts w:hint="eastAsia"/>
                <w:sz w:val="22"/>
              </w:rPr>
              <w:t>，挥发性有机化合物含量≤</w:t>
            </w:r>
            <w:r>
              <w:rPr>
                <w:rFonts w:hint="eastAsia"/>
                <w:sz w:val="22"/>
              </w:rPr>
              <w:t>70g/L</w:t>
            </w:r>
            <w:r>
              <w:rPr>
                <w:rFonts w:hint="eastAsia"/>
                <w:sz w:val="22"/>
              </w:rPr>
              <w:t>。</w:t>
            </w:r>
          </w:p>
        </w:tc>
      </w:tr>
      <w:tr w:rsidR="00B64BAE" w14:paraId="5FB47725" w14:textId="77777777" w:rsidTr="00B64BAE">
        <w:trPr>
          <w:trHeight w:val="600"/>
          <w:jc w:val="center"/>
        </w:trPr>
        <w:tc>
          <w:tcPr>
            <w:tcW w:w="725" w:type="dxa"/>
            <w:tcBorders>
              <w:top w:val="single" w:sz="4" w:space="0" w:color="auto"/>
              <w:left w:val="single" w:sz="4" w:space="0" w:color="auto"/>
              <w:bottom w:val="single" w:sz="4" w:space="0" w:color="auto"/>
              <w:right w:val="single" w:sz="4" w:space="0" w:color="auto"/>
            </w:tcBorders>
            <w:vAlign w:val="center"/>
          </w:tcPr>
          <w:p w14:paraId="5B1950DF" w14:textId="77777777" w:rsidR="00B64BAE" w:rsidRDefault="00B64BAE" w:rsidP="007E57E9">
            <w:pPr>
              <w:snapToGrid w:val="0"/>
              <w:rPr>
                <w:sz w:val="22"/>
              </w:rPr>
            </w:pPr>
            <w:r>
              <w:rPr>
                <w:rFonts w:hint="eastAsia"/>
                <w:sz w:val="22"/>
              </w:rPr>
              <w:t>8</w:t>
            </w:r>
          </w:p>
        </w:tc>
        <w:tc>
          <w:tcPr>
            <w:tcW w:w="1254" w:type="dxa"/>
            <w:tcBorders>
              <w:top w:val="single" w:sz="4" w:space="0" w:color="auto"/>
              <w:left w:val="single" w:sz="4" w:space="0" w:color="auto"/>
              <w:bottom w:val="single" w:sz="4" w:space="0" w:color="auto"/>
              <w:right w:val="single" w:sz="4" w:space="0" w:color="auto"/>
            </w:tcBorders>
            <w:vAlign w:val="center"/>
          </w:tcPr>
          <w:p w14:paraId="75407298" w14:textId="77777777" w:rsidR="00B64BAE" w:rsidRDefault="00B64BAE" w:rsidP="007E57E9">
            <w:pPr>
              <w:snapToGrid w:val="0"/>
              <w:rPr>
                <w:sz w:val="22"/>
              </w:rPr>
            </w:pPr>
            <w:r>
              <w:rPr>
                <w:rFonts w:hint="eastAsia"/>
                <w:sz w:val="22"/>
              </w:rPr>
              <w:t>货架</w:t>
            </w:r>
          </w:p>
        </w:tc>
        <w:tc>
          <w:tcPr>
            <w:tcW w:w="2018" w:type="dxa"/>
            <w:tcBorders>
              <w:top w:val="single" w:sz="4" w:space="0" w:color="auto"/>
              <w:left w:val="single" w:sz="4" w:space="0" w:color="auto"/>
              <w:bottom w:val="single" w:sz="4" w:space="0" w:color="auto"/>
              <w:right w:val="single" w:sz="4" w:space="0" w:color="auto"/>
            </w:tcBorders>
            <w:vAlign w:val="center"/>
          </w:tcPr>
          <w:p w14:paraId="44792D86" w14:textId="77777777" w:rsidR="00B64BAE" w:rsidRDefault="00B64BAE" w:rsidP="00DA0317">
            <w:pPr>
              <w:snapToGrid w:val="0"/>
              <w:jc w:val="center"/>
              <w:rPr>
                <w:sz w:val="22"/>
              </w:rPr>
            </w:pPr>
            <w:r>
              <w:rPr>
                <w:rFonts w:hint="eastAsia"/>
                <w:noProof/>
                <w:sz w:val="22"/>
              </w:rPr>
              <w:drawing>
                <wp:inline distT="0" distB="0" distL="0" distR="0" wp14:anchorId="5369BDCD" wp14:editId="7A807E8D">
                  <wp:extent cx="1005840" cy="685800"/>
                  <wp:effectExtent l="0" t="0" r="3810" b="0"/>
                  <wp:docPr id="1845630742"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630742" name="图片 6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1005840" cy="685800"/>
                          </a:xfrm>
                          <a:prstGeom prst="rect">
                            <a:avLst/>
                          </a:prstGeom>
                          <a:noFill/>
                        </pic:spPr>
                      </pic:pic>
                    </a:graphicData>
                  </a:graphic>
                </wp:inline>
              </w:drawing>
            </w:r>
          </w:p>
        </w:tc>
        <w:tc>
          <w:tcPr>
            <w:tcW w:w="1264" w:type="dxa"/>
            <w:tcBorders>
              <w:top w:val="single" w:sz="4" w:space="0" w:color="auto"/>
              <w:left w:val="single" w:sz="4" w:space="0" w:color="auto"/>
              <w:bottom w:val="single" w:sz="4" w:space="0" w:color="auto"/>
              <w:right w:val="single" w:sz="4" w:space="0" w:color="auto"/>
            </w:tcBorders>
            <w:vAlign w:val="center"/>
          </w:tcPr>
          <w:p w14:paraId="77D454B4" w14:textId="77777777" w:rsidR="00B64BAE" w:rsidRDefault="00B64BAE" w:rsidP="007E57E9">
            <w:pPr>
              <w:snapToGrid w:val="0"/>
              <w:rPr>
                <w:sz w:val="22"/>
              </w:rPr>
            </w:pPr>
            <w:r>
              <w:rPr>
                <w:rFonts w:hint="eastAsia"/>
                <w:sz w:val="22"/>
              </w:rPr>
              <w:t>2000*600*2000</w:t>
            </w:r>
          </w:p>
        </w:tc>
        <w:tc>
          <w:tcPr>
            <w:tcW w:w="851" w:type="dxa"/>
            <w:tcBorders>
              <w:top w:val="single" w:sz="4" w:space="0" w:color="auto"/>
              <w:left w:val="single" w:sz="4" w:space="0" w:color="auto"/>
              <w:bottom w:val="single" w:sz="4" w:space="0" w:color="auto"/>
              <w:right w:val="single" w:sz="4" w:space="0" w:color="auto"/>
            </w:tcBorders>
            <w:vAlign w:val="center"/>
          </w:tcPr>
          <w:p w14:paraId="27C2743B" w14:textId="77777777" w:rsidR="00B64BAE" w:rsidRDefault="00B64BAE" w:rsidP="007E57E9">
            <w:pPr>
              <w:snapToGrid w:val="0"/>
              <w:rPr>
                <w:sz w:val="22"/>
              </w:rPr>
            </w:pPr>
            <w:r>
              <w:rPr>
                <w:rFonts w:hint="eastAsia"/>
                <w:sz w:val="22"/>
              </w:rPr>
              <w:t>34</w:t>
            </w:r>
          </w:p>
        </w:tc>
        <w:tc>
          <w:tcPr>
            <w:tcW w:w="3970" w:type="dxa"/>
            <w:tcBorders>
              <w:top w:val="single" w:sz="4" w:space="0" w:color="auto"/>
              <w:left w:val="single" w:sz="4" w:space="0" w:color="auto"/>
              <w:bottom w:val="single" w:sz="4" w:space="0" w:color="auto"/>
              <w:right w:val="single" w:sz="4" w:space="0" w:color="auto"/>
            </w:tcBorders>
            <w:vAlign w:val="center"/>
          </w:tcPr>
          <w:p w14:paraId="69F1B234" w14:textId="77777777" w:rsidR="00B64BAE" w:rsidRDefault="00B64BAE" w:rsidP="007E57E9">
            <w:pPr>
              <w:snapToGrid w:val="0"/>
              <w:rPr>
                <w:sz w:val="22"/>
              </w:rPr>
            </w:pPr>
            <w:r>
              <w:rPr>
                <w:rFonts w:hint="eastAsia"/>
                <w:sz w:val="22"/>
              </w:rPr>
              <w:t>8.1</w:t>
            </w:r>
            <w:r>
              <w:rPr>
                <w:rFonts w:hint="eastAsia"/>
                <w:sz w:val="22"/>
              </w:rPr>
              <w:t>一级冷轧钢板基材，喷涂前的壁厚：</w:t>
            </w:r>
            <w:r>
              <w:rPr>
                <w:rFonts w:hint="eastAsia"/>
                <w:sz w:val="22"/>
              </w:rPr>
              <w:t xml:space="preserve"> </w:t>
            </w:r>
            <w:r>
              <w:rPr>
                <w:rFonts w:hint="eastAsia"/>
                <w:sz w:val="22"/>
              </w:rPr>
              <w:t>立柱≤</w:t>
            </w:r>
            <w:r>
              <w:rPr>
                <w:rFonts w:hint="eastAsia"/>
                <w:sz w:val="22"/>
              </w:rPr>
              <w:t>2.0mm</w:t>
            </w:r>
            <w:r>
              <w:rPr>
                <w:rFonts w:hint="eastAsia"/>
                <w:sz w:val="22"/>
              </w:rPr>
              <w:t>、横梁≤</w:t>
            </w:r>
            <w:r>
              <w:rPr>
                <w:rFonts w:hint="eastAsia"/>
                <w:sz w:val="22"/>
              </w:rPr>
              <w:t>1.5mm</w:t>
            </w:r>
            <w:r>
              <w:rPr>
                <w:rFonts w:hint="eastAsia"/>
                <w:sz w:val="22"/>
              </w:rPr>
              <w:t>、搁板≤</w:t>
            </w:r>
            <w:r>
              <w:rPr>
                <w:rFonts w:hint="eastAsia"/>
                <w:sz w:val="22"/>
              </w:rPr>
              <w:t>1.5mm,</w:t>
            </w:r>
            <w:r>
              <w:rPr>
                <w:rFonts w:hint="eastAsia"/>
                <w:sz w:val="22"/>
              </w:rPr>
              <w:t>经酸洗磷化处理后，静电喷涂，搁板底部设加强筋。</w:t>
            </w:r>
          </w:p>
          <w:p w14:paraId="784E6C9F" w14:textId="77777777" w:rsidR="00B64BAE" w:rsidRDefault="00B64BAE" w:rsidP="007E57E9">
            <w:pPr>
              <w:snapToGrid w:val="0"/>
              <w:rPr>
                <w:sz w:val="22"/>
              </w:rPr>
            </w:pPr>
            <w:r>
              <w:rPr>
                <w:rFonts w:hint="eastAsia"/>
                <w:sz w:val="22"/>
              </w:rPr>
              <w:t>8.2</w:t>
            </w:r>
            <w:r>
              <w:rPr>
                <w:rFonts w:hint="eastAsia"/>
                <w:sz w:val="22"/>
              </w:rPr>
              <w:t>要求：外形美观、结构合理、坚实耐用、负重性强，每层承重≥</w:t>
            </w:r>
            <w:r>
              <w:rPr>
                <w:rFonts w:hint="eastAsia"/>
                <w:sz w:val="22"/>
              </w:rPr>
              <w:t>500</w:t>
            </w:r>
            <w:r>
              <w:rPr>
                <w:rFonts w:hint="eastAsia"/>
                <w:sz w:val="22"/>
              </w:rPr>
              <w:t>公斤，可随意组合、拆装方便。</w:t>
            </w:r>
          </w:p>
          <w:p w14:paraId="73AA1A00" w14:textId="77777777" w:rsidR="00B64BAE" w:rsidRDefault="00B64BAE" w:rsidP="007E57E9">
            <w:pPr>
              <w:snapToGrid w:val="0"/>
              <w:rPr>
                <w:sz w:val="22"/>
              </w:rPr>
            </w:pPr>
            <w:r>
              <w:rPr>
                <w:rFonts w:hint="eastAsia"/>
                <w:sz w:val="22"/>
              </w:rPr>
              <w:t>8.3</w:t>
            </w:r>
            <w:r>
              <w:rPr>
                <w:rFonts w:hint="eastAsia"/>
                <w:sz w:val="22"/>
              </w:rPr>
              <w:t>静电喷涂，搁板底部设加强筋。要求：外形美观、结构合理、坚实耐用、负重性强，可随意组合、拆装方便。</w:t>
            </w:r>
          </w:p>
        </w:tc>
      </w:tr>
      <w:tr w:rsidR="00B64BAE" w14:paraId="20063D1F" w14:textId="77777777" w:rsidTr="00B64BAE">
        <w:trPr>
          <w:trHeight w:val="2671"/>
          <w:jc w:val="center"/>
        </w:trPr>
        <w:tc>
          <w:tcPr>
            <w:tcW w:w="725" w:type="dxa"/>
            <w:tcBorders>
              <w:top w:val="single" w:sz="4" w:space="0" w:color="auto"/>
              <w:left w:val="single" w:sz="4" w:space="0" w:color="auto"/>
              <w:bottom w:val="single" w:sz="4" w:space="0" w:color="auto"/>
              <w:right w:val="single" w:sz="4" w:space="0" w:color="auto"/>
            </w:tcBorders>
            <w:vAlign w:val="center"/>
          </w:tcPr>
          <w:p w14:paraId="294BBE1B" w14:textId="77777777" w:rsidR="00B64BAE" w:rsidRDefault="00B64BAE" w:rsidP="007E57E9">
            <w:pPr>
              <w:snapToGrid w:val="0"/>
              <w:rPr>
                <w:sz w:val="22"/>
              </w:rPr>
            </w:pPr>
            <w:r>
              <w:rPr>
                <w:rFonts w:hint="eastAsia"/>
                <w:sz w:val="22"/>
              </w:rPr>
              <w:t>9</w:t>
            </w:r>
          </w:p>
        </w:tc>
        <w:tc>
          <w:tcPr>
            <w:tcW w:w="1254" w:type="dxa"/>
            <w:tcBorders>
              <w:top w:val="single" w:sz="4" w:space="0" w:color="auto"/>
              <w:left w:val="single" w:sz="4" w:space="0" w:color="auto"/>
              <w:bottom w:val="single" w:sz="4" w:space="0" w:color="auto"/>
              <w:right w:val="single" w:sz="4" w:space="0" w:color="auto"/>
            </w:tcBorders>
            <w:vAlign w:val="center"/>
          </w:tcPr>
          <w:p w14:paraId="59C8C85B" w14:textId="77777777" w:rsidR="00B64BAE" w:rsidRDefault="00B64BAE" w:rsidP="007E57E9">
            <w:pPr>
              <w:snapToGrid w:val="0"/>
              <w:rPr>
                <w:sz w:val="22"/>
              </w:rPr>
            </w:pPr>
            <w:r>
              <w:rPr>
                <w:rFonts w:hint="eastAsia"/>
                <w:sz w:val="22"/>
              </w:rPr>
              <w:t>值班床</w:t>
            </w:r>
          </w:p>
        </w:tc>
        <w:tc>
          <w:tcPr>
            <w:tcW w:w="2018" w:type="dxa"/>
            <w:tcBorders>
              <w:top w:val="single" w:sz="4" w:space="0" w:color="auto"/>
              <w:left w:val="single" w:sz="4" w:space="0" w:color="auto"/>
              <w:bottom w:val="single" w:sz="4" w:space="0" w:color="auto"/>
              <w:right w:val="single" w:sz="4" w:space="0" w:color="auto"/>
            </w:tcBorders>
            <w:vAlign w:val="center"/>
          </w:tcPr>
          <w:p w14:paraId="06BB2DE5" w14:textId="77777777" w:rsidR="00B64BAE" w:rsidRDefault="00B64BAE" w:rsidP="00DA0317">
            <w:pPr>
              <w:snapToGrid w:val="0"/>
              <w:jc w:val="center"/>
              <w:rPr>
                <w:sz w:val="22"/>
              </w:rPr>
            </w:pPr>
            <w:r>
              <w:rPr>
                <w:rFonts w:hint="eastAsia"/>
                <w:noProof/>
                <w:sz w:val="22"/>
              </w:rPr>
              <w:drawing>
                <wp:inline distT="0" distB="0" distL="0" distR="0" wp14:anchorId="04CAEADB" wp14:editId="6B0DE757">
                  <wp:extent cx="957580" cy="711200"/>
                  <wp:effectExtent l="0" t="0" r="0" b="0"/>
                  <wp:docPr id="2022039175"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039175" name="图片 6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957580" cy="711200"/>
                          </a:xfrm>
                          <a:prstGeom prst="rect">
                            <a:avLst/>
                          </a:prstGeom>
                          <a:noFill/>
                        </pic:spPr>
                      </pic:pic>
                    </a:graphicData>
                  </a:graphic>
                </wp:inline>
              </w:drawing>
            </w:r>
          </w:p>
        </w:tc>
        <w:tc>
          <w:tcPr>
            <w:tcW w:w="1264" w:type="dxa"/>
            <w:tcBorders>
              <w:top w:val="single" w:sz="4" w:space="0" w:color="auto"/>
              <w:left w:val="single" w:sz="4" w:space="0" w:color="auto"/>
              <w:bottom w:val="single" w:sz="4" w:space="0" w:color="auto"/>
              <w:right w:val="single" w:sz="4" w:space="0" w:color="auto"/>
            </w:tcBorders>
            <w:vAlign w:val="center"/>
          </w:tcPr>
          <w:p w14:paraId="55DC4DB5" w14:textId="77777777" w:rsidR="00B64BAE" w:rsidRDefault="00B64BAE" w:rsidP="007E57E9">
            <w:pPr>
              <w:snapToGrid w:val="0"/>
              <w:rPr>
                <w:sz w:val="22"/>
              </w:rPr>
            </w:pPr>
            <w:r>
              <w:rPr>
                <w:rFonts w:hint="eastAsia"/>
                <w:sz w:val="22"/>
              </w:rPr>
              <w:t xml:space="preserve">1000*2000 </w:t>
            </w:r>
          </w:p>
        </w:tc>
        <w:tc>
          <w:tcPr>
            <w:tcW w:w="851" w:type="dxa"/>
            <w:tcBorders>
              <w:top w:val="single" w:sz="4" w:space="0" w:color="auto"/>
              <w:left w:val="single" w:sz="4" w:space="0" w:color="auto"/>
              <w:bottom w:val="single" w:sz="4" w:space="0" w:color="auto"/>
              <w:right w:val="single" w:sz="4" w:space="0" w:color="auto"/>
            </w:tcBorders>
            <w:vAlign w:val="center"/>
          </w:tcPr>
          <w:p w14:paraId="7F9DF656" w14:textId="77777777" w:rsidR="00B64BAE" w:rsidRDefault="00B64BAE" w:rsidP="007E57E9">
            <w:pPr>
              <w:snapToGrid w:val="0"/>
              <w:rPr>
                <w:sz w:val="22"/>
              </w:rPr>
            </w:pPr>
            <w:r>
              <w:rPr>
                <w:rFonts w:hint="eastAsia"/>
                <w:sz w:val="22"/>
              </w:rPr>
              <w:t>30</w:t>
            </w:r>
          </w:p>
        </w:tc>
        <w:tc>
          <w:tcPr>
            <w:tcW w:w="3970" w:type="dxa"/>
            <w:tcBorders>
              <w:top w:val="single" w:sz="4" w:space="0" w:color="auto"/>
              <w:left w:val="single" w:sz="4" w:space="0" w:color="auto"/>
              <w:bottom w:val="single" w:sz="4" w:space="0" w:color="auto"/>
              <w:right w:val="single" w:sz="4" w:space="0" w:color="auto"/>
            </w:tcBorders>
            <w:vAlign w:val="center"/>
          </w:tcPr>
          <w:p w14:paraId="6A003C6C" w14:textId="77777777" w:rsidR="00B64BAE" w:rsidRDefault="00B64BAE" w:rsidP="007E57E9">
            <w:pPr>
              <w:snapToGrid w:val="0"/>
              <w:rPr>
                <w:sz w:val="22"/>
              </w:rPr>
            </w:pPr>
            <w:r>
              <w:rPr>
                <w:rFonts w:hint="eastAsia"/>
                <w:sz w:val="22"/>
              </w:rPr>
              <w:t>9.1</w:t>
            </w:r>
            <w:r>
              <w:rPr>
                <w:rFonts w:hint="eastAsia"/>
                <w:sz w:val="22"/>
              </w:rPr>
              <w:t>采用经干燥处理优质橡木实木，漆面透明度高，木纹清晰，色泽悦目，光滑耐磨；</w:t>
            </w:r>
          </w:p>
          <w:p w14:paraId="261AECC1" w14:textId="77777777" w:rsidR="00B64BAE" w:rsidRDefault="00B64BAE" w:rsidP="007E57E9">
            <w:pPr>
              <w:snapToGrid w:val="0"/>
              <w:rPr>
                <w:sz w:val="22"/>
              </w:rPr>
            </w:pPr>
            <w:r>
              <w:rPr>
                <w:rFonts w:hint="eastAsia"/>
                <w:sz w:val="22"/>
              </w:rPr>
              <w:t>9.2</w:t>
            </w:r>
            <w:r>
              <w:rPr>
                <w:rFonts w:hint="eastAsia"/>
                <w:sz w:val="22"/>
              </w:rPr>
              <w:t>采用符合国标要求的，有刻印商标的优质五金配件，三节可拆钢珠导轨，三合一连接件；</w:t>
            </w:r>
          </w:p>
          <w:p w14:paraId="71F962B4" w14:textId="77777777" w:rsidR="00B64BAE" w:rsidRDefault="00B64BAE" w:rsidP="007E57E9">
            <w:pPr>
              <w:snapToGrid w:val="0"/>
              <w:rPr>
                <w:sz w:val="22"/>
              </w:rPr>
            </w:pPr>
            <w:r>
              <w:rPr>
                <w:rFonts w:hint="eastAsia"/>
                <w:sz w:val="22"/>
              </w:rPr>
              <w:t>9.3</w:t>
            </w:r>
            <w:r>
              <w:rPr>
                <w:rFonts w:hint="eastAsia"/>
                <w:sz w:val="22"/>
              </w:rPr>
              <w:t>采用具有环保、耐热、耐水、粘性强特点的胶水；</w:t>
            </w:r>
          </w:p>
          <w:p w14:paraId="074C953F" w14:textId="77777777" w:rsidR="00B64BAE" w:rsidRDefault="00B64BAE" w:rsidP="007E57E9">
            <w:pPr>
              <w:snapToGrid w:val="0"/>
              <w:rPr>
                <w:sz w:val="22"/>
              </w:rPr>
            </w:pPr>
            <w:r>
              <w:rPr>
                <w:rFonts w:hint="eastAsia"/>
                <w:sz w:val="22"/>
              </w:rPr>
              <w:t>9.4</w:t>
            </w:r>
            <w:r>
              <w:rPr>
                <w:rFonts w:hint="eastAsia"/>
                <w:sz w:val="22"/>
              </w:rPr>
              <w:t>含床垫、床褥。</w:t>
            </w:r>
          </w:p>
        </w:tc>
      </w:tr>
      <w:tr w:rsidR="00B64BAE" w14:paraId="5E4B6629" w14:textId="77777777" w:rsidTr="00B64BAE">
        <w:trPr>
          <w:trHeight w:val="2332"/>
          <w:jc w:val="center"/>
        </w:trPr>
        <w:tc>
          <w:tcPr>
            <w:tcW w:w="725" w:type="dxa"/>
            <w:tcBorders>
              <w:top w:val="single" w:sz="4" w:space="0" w:color="auto"/>
              <w:left w:val="single" w:sz="4" w:space="0" w:color="auto"/>
              <w:bottom w:val="single" w:sz="4" w:space="0" w:color="auto"/>
              <w:right w:val="single" w:sz="4" w:space="0" w:color="auto"/>
            </w:tcBorders>
            <w:vAlign w:val="center"/>
          </w:tcPr>
          <w:p w14:paraId="2A63A0AF" w14:textId="77777777" w:rsidR="00B64BAE" w:rsidRDefault="00B64BAE" w:rsidP="007E57E9">
            <w:pPr>
              <w:snapToGrid w:val="0"/>
              <w:rPr>
                <w:sz w:val="22"/>
              </w:rPr>
            </w:pPr>
            <w:r>
              <w:rPr>
                <w:rFonts w:hint="eastAsia"/>
                <w:sz w:val="22"/>
              </w:rPr>
              <w:t>10</w:t>
            </w:r>
          </w:p>
        </w:tc>
        <w:tc>
          <w:tcPr>
            <w:tcW w:w="1254" w:type="dxa"/>
            <w:tcBorders>
              <w:top w:val="single" w:sz="4" w:space="0" w:color="auto"/>
              <w:left w:val="single" w:sz="4" w:space="0" w:color="auto"/>
              <w:bottom w:val="single" w:sz="4" w:space="0" w:color="auto"/>
              <w:right w:val="single" w:sz="4" w:space="0" w:color="auto"/>
            </w:tcBorders>
            <w:vAlign w:val="center"/>
          </w:tcPr>
          <w:p w14:paraId="4B182BEC" w14:textId="77777777" w:rsidR="00B64BAE" w:rsidRDefault="00B64BAE" w:rsidP="007E57E9">
            <w:pPr>
              <w:snapToGrid w:val="0"/>
              <w:rPr>
                <w:sz w:val="22"/>
              </w:rPr>
            </w:pPr>
            <w:r>
              <w:rPr>
                <w:rFonts w:hint="eastAsia"/>
                <w:sz w:val="22"/>
              </w:rPr>
              <w:t>诊疗桌</w:t>
            </w:r>
            <w:r>
              <w:rPr>
                <w:rFonts w:hint="eastAsia"/>
                <w:sz w:val="22"/>
              </w:rPr>
              <w:t>1</w:t>
            </w:r>
          </w:p>
        </w:tc>
        <w:tc>
          <w:tcPr>
            <w:tcW w:w="2018" w:type="dxa"/>
            <w:tcBorders>
              <w:top w:val="single" w:sz="4" w:space="0" w:color="auto"/>
              <w:left w:val="single" w:sz="4" w:space="0" w:color="auto"/>
              <w:bottom w:val="single" w:sz="4" w:space="0" w:color="auto"/>
              <w:right w:val="single" w:sz="4" w:space="0" w:color="auto"/>
            </w:tcBorders>
            <w:vAlign w:val="center"/>
          </w:tcPr>
          <w:p w14:paraId="7959C81C" w14:textId="77777777" w:rsidR="00B64BAE" w:rsidRDefault="00B64BAE" w:rsidP="00DA0317">
            <w:pPr>
              <w:snapToGrid w:val="0"/>
              <w:jc w:val="center"/>
              <w:rPr>
                <w:sz w:val="22"/>
              </w:rPr>
            </w:pPr>
            <w:r>
              <w:rPr>
                <w:rFonts w:hint="eastAsia"/>
                <w:noProof/>
                <w:sz w:val="22"/>
              </w:rPr>
              <w:drawing>
                <wp:inline distT="0" distB="0" distL="0" distR="0" wp14:anchorId="6629A1C4" wp14:editId="477554D7">
                  <wp:extent cx="952500" cy="615950"/>
                  <wp:effectExtent l="0" t="0" r="0" b="0"/>
                  <wp:docPr id="891709400"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709400" name="图片 6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952500" cy="615950"/>
                          </a:xfrm>
                          <a:prstGeom prst="rect">
                            <a:avLst/>
                          </a:prstGeom>
                          <a:noFill/>
                        </pic:spPr>
                      </pic:pic>
                    </a:graphicData>
                  </a:graphic>
                </wp:inline>
              </w:drawing>
            </w:r>
          </w:p>
        </w:tc>
        <w:tc>
          <w:tcPr>
            <w:tcW w:w="1264" w:type="dxa"/>
            <w:tcBorders>
              <w:top w:val="single" w:sz="4" w:space="0" w:color="auto"/>
              <w:left w:val="single" w:sz="4" w:space="0" w:color="auto"/>
              <w:bottom w:val="single" w:sz="4" w:space="0" w:color="auto"/>
              <w:right w:val="single" w:sz="4" w:space="0" w:color="auto"/>
            </w:tcBorders>
            <w:shd w:val="clear" w:color="auto" w:fill="FFFFFF"/>
            <w:vAlign w:val="center"/>
          </w:tcPr>
          <w:p w14:paraId="045ED00A" w14:textId="77777777" w:rsidR="00B64BAE" w:rsidRDefault="00B64BAE" w:rsidP="007E57E9">
            <w:pPr>
              <w:snapToGrid w:val="0"/>
              <w:rPr>
                <w:sz w:val="22"/>
              </w:rPr>
            </w:pPr>
            <w:r>
              <w:rPr>
                <w:rFonts w:hint="eastAsia"/>
                <w:sz w:val="22"/>
              </w:rPr>
              <w:t>1400*700*760</w:t>
            </w:r>
          </w:p>
        </w:tc>
        <w:tc>
          <w:tcPr>
            <w:tcW w:w="851" w:type="dxa"/>
            <w:tcBorders>
              <w:top w:val="single" w:sz="4" w:space="0" w:color="auto"/>
              <w:left w:val="single" w:sz="4" w:space="0" w:color="auto"/>
              <w:bottom w:val="single" w:sz="4" w:space="0" w:color="auto"/>
              <w:right w:val="single" w:sz="4" w:space="0" w:color="auto"/>
            </w:tcBorders>
            <w:vAlign w:val="center"/>
          </w:tcPr>
          <w:p w14:paraId="445FB878" w14:textId="77777777" w:rsidR="00B64BAE" w:rsidRDefault="00B64BAE" w:rsidP="007E57E9">
            <w:pPr>
              <w:snapToGrid w:val="0"/>
              <w:rPr>
                <w:sz w:val="22"/>
              </w:rPr>
            </w:pPr>
            <w:r>
              <w:rPr>
                <w:rFonts w:hint="eastAsia"/>
                <w:sz w:val="22"/>
              </w:rPr>
              <w:t>10</w:t>
            </w:r>
          </w:p>
        </w:tc>
        <w:tc>
          <w:tcPr>
            <w:tcW w:w="3970" w:type="dxa"/>
            <w:tcBorders>
              <w:top w:val="single" w:sz="4" w:space="0" w:color="auto"/>
              <w:left w:val="single" w:sz="4" w:space="0" w:color="auto"/>
              <w:bottom w:val="single" w:sz="4" w:space="0" w:color="auto"/>
              <w:right w:val="single" w:sz="4" w:space="0" w:color="auto"/>
            </w:tcBorders>
            <w:vAlign w:val="center"/>
          </w:tcPr>
          <w:p w14:paraId="2734AD36" w14:textId="77777777" w:rsidR="00B64BAE" w:rsidRDefault="00B64BAE" w:rsidP="007E57E9">
            <w:pPr>
              <w:snapToGrid w:val="0"/>
              <w:rPr>
                <w:sz w:val="22"/>
              </w:rPr>
            </w:pPr>
            <w:r>
              <w:rPr>
                <w:rFonts w:hint="eastAsia"/>
                <w:sz w:val="22"/>
              </w:rPr>
              <w:t>10.1</w:t>
            </w:r>
            <w:r>
              <w:rPr>
                <w:rFonts w:hint="eastAsia"/>
                <w:sz w:val="22"/>
              </w:rPr>
              <w:t>橡木实木，水性漆。纹路清晰、结构均匀，色泽美观；</w:t>
            </w:r>
          </w:p>
          <w:p w14:paraId="2AE5AD63" w14:textId="77777777" w:rsidR="00B64BAE" w:rsidRDefault="00B64BAE" w:rsidP="007E57E9">
            <w:pPr>
              <w:snapToGrid w:val="0"/>
              <w:rPr>
                <w:sz w:val="22"/>
              </w:rPr>
            </w:pPr>
            <w:r>
              <w:rPr>
                <w:rFonts w:hint="eastAsia"/>
                <w:sz w:val="22"/>
              </w:rPr>
              <w:t>10.2</w:t>
            </w:r>
            <w:r>
              <w:rPr>
                <w:rFonts w:hint="eastAsia"/>
                <w:sz w:val="22"/>
              </w:rPr>
              <w:t>面漆要求漆面透明度高、色泽美观不变色、耐热耐磨性强，底漆要求干燥迅速，附着力强；</w:t>
            </w:r>
          </w:p>
          <w:p w14:paraId="48396E5B" w14:textId="77777777" w:rsidR="00B64BAE" w:rsidRDefault="00B64BAE" w:rsidP="007E57E9">
            <w:pPr>
              <w:snapToGrid w:val="0"/>
              <w:rPr>
                <w:sz w:val="22"/>
              </w:rPr>
            </w:pPr>
            <w:r>
              <w:rPr>
                <w:rFonts w:hint="eastAsia"/>
                <w:sz w:val="22"/>
              </w:rPr>
              <w:t>10.3</w:t>
            </w:r>
            <w:r>
              <w:rPr>
                <w:rFonts w:hint="eastAsia"/>
                <w:sz w:val="22"/>
              </w:rPr>
              <w:t>台面≥</w:t>
            </w:r>
            <w:r>
              <w:rPr>
                <w:rFonts w:hint="eastAsia"/>
                <w:sz w:val="22"/>
              </w:rPr>
              <w:t>6</w:t>
            </w:r>
            <w:r>
              <w:rPr>
                <w:rFonts w:hint="eastAsia"/>
                <w:sz w:val="22"/>
              </w:rPr>
              <w:t>公分厚，优质导轨，桌面开</w:t>
            </w:r>
            <w:r>
              <w:rPr>
                <w:rFonts w:hint="eastAsia"/>
                <w:sz w:val="22"/>
              </w:rPr>
              <w:t>60</w:t>
            </w:r>
            <w:r>
              <w:rPr>
                <w:rFonts w:hint="eastAsia"/>
                <w:sz w:val="22"/>
              </w:rPr>
              <w:t>的线盒孔，含木抽键盘架。</w:t>
            </w:r>
          </w:p>
        </w:tc>
      </w:tr>
      <w:tr w:rsidR="00B64BAE" w14:paraId="75E37FEB" w14:textId="77777777" w:rsidTr="00B64BAE">
        <w:trPr>
          <w:trHeight w:val="600"/>
          <w:jc w:val="center"/>
        </w:trPr>
        <w:tc>
          <w:tcPr>
            <w:tcW w:w="725" w:type="dxa"/>
            <w:tcBorders>
              <w:top w:val="single" w:sz="4" w:space="0" w:color="auto"/>
              <w:left w:val="single" w:sz="4" w:space="0" w:color="auto"/>
              <w:bottom w:val="single" w:sz="4" w:space="0" w:color="auto"/>
              <w:right w:val="single" w:sz="4" w:space="0" w:color="auto"/>
            </w:tcBorders>
            <w:vAlign w:val="center"/>
          </w:tcPr>
          <w:p w14:paraId="0D9B0937" w14:textId="77777777" w:rsidR="00B64BAE" w:rsidRDefault="00B64BAE" w:rsidP="007E57E9">
            <w:pPr>
              <w:snapToGrid w:val="0"/>
              <w:rPr>
                <w:sz w:val="22"/>
              </w:rPr>
            </w:pPr>
            <w:r>
              <w:rPr>
                <w:rFonts w:hint="eastAsia"/>
                <w:sz w:val="22"/>
              </w:rPr>
              <w:lastRenderedPageBreak/>
              <w:t>11</w:t>
            </w:r>
          </w:p>
        </w:tc>
        <w:tc>
          <w:tcPr>
            <w:tcW w:w="1254" w:type="dxa"/>
            <w:tcBorders>
              <w:top w:val="single" w:sz="4" w:space="0" w:color="auto"/>
              <w:left w:val="single" w:sz="4" w:space="0" w:color="auto"/>
              <w:bottom w:val="single" w:sz="4" w:space="0" w:color="auto"/>
              <w:right w:val="single" w:sz="4" w:space="0" w:color="auto"/>
            </w:tcBorders>
            <w:vAlign w:val="center"/>
          </w:tcPr>
          <w:p w14:paraId="0FBD400D" w14:textId="77777777" w:rsidR="00B64BAE" w:rsidRDefault="00B64BAE" w:rsidP="007E57E9">
            <w:pPr>
              <w:snapToGrid w:val="0"/>
              <w:rPr>
                <w:sz w:val="22"/>
              </w:rPr>
            </w:pPr>
            <w:r>
              <w:rPr>
                <w:rFonts w:hint="eastAsia"/>
                <w:sz w:val="22"/>
              </w:rPr>
              <w:t>办公桌</w:t>
            </w:r>
          </w:p>
        </w:tc>
        <w:tc>
          <w:tcPr>
            <w:tcW w:w="2018" w:type="dxa"/>
            <w:tcBorders>
              <w:top w:val="single" w:sz="4" w:space="0" w:color="auto"/>
              <w:left w:val="single" w:sz="4" w:space="0" w:color="auto"/>
              <w:bottom w:val="single" w:sz="4" w:space="0" w:color="auto"/>
              <w:right w:val="single" w:sz="4" w:space="0" w:color="auto"/>
            </w:tcBorders>
            <w:vAlign w:val="center"/>
          </w:tcPr>
          <w:p w14:paraId="6A4EE79F" w14:textId="77777777" w:rsidR="00B64BAE" w:rsidRDefault="00B64BAE" w:rsidP="00DA0317">
            <w:pPr>
              <w:snapToGrid w:val="0"/>
              <w:jc w:val="center"/>
              <w:rPr>
                <w:sz w:val="22"/>
              </w:rPr>
            </w:pPr>
            <w:r>
              <w:rPr>
                <w:rFonts w:hint="eastAsia"/>
                <w:noProof/>
                <w:sz w:val="22"/>
              </w:rPr>
              <w:drawing>
                <wp:inline distT="0" distB="0" distL="0" distR="0" wp14:anchorId="50C08626" wp14:editId="38D483BE">
                  <wp:extent cx="952500" cy="615315"/>
                  <wp:effectExtent l="0" t="0" r="0" b="0"/>
                  <wp:docPr id="1321807896"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807896" name="图片 6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952500" cy="615315"/>
                          </a:xfrm>
                          <a:prstGeom prst="rect">
                            <a:avLst/>
                          </a:prstGeom>
                          <a:noFill/>
                        </pic:spPr>
                      </pic:pic>
                    </a:graphicData>
                  </a:graphic>
                </wp:inline>
              </w:drawing>
            </w:r>
          </w:p>
        </w:tc>
        <w:tc>
          <w:tcPr>
            <w:tcW w:w="1264" w:type="dxa"/>
            <w:tcBorders>
              <w:top w:val="single" w:sz="4" w:space="0" w:color="auto"/>
              <w:left w:val="single" w:sz="4" w:space="0" w:color="auto"/>
              <w:bottom w:val="single" w:sz="4" w:space="0" w:color="auto"/>
              <w:right w:val="single" w:sz="4" w:space="0" w:color="auto"/>
            </w:tcBorders>
            <w:shd w:val="clear" w:color="auto" w:fill="FFFFFF"/>
            <w:vAlign w:val="center"/>
          </w:tcPr>
          <w:p w14:paraId="7018A1BD" w14:textId="77777777" w:rsidR="00B64BAE" w:rsidRDefault="00B64BAE" w:rsidP="007E57E9">
            <w:pPr>
              <w:snapToGrid w:val="0"/>
              <w:rPr>
                <w:sz w:val="22"/>
              </w:rPr>
            </w:pPr>
            <w:r>
              <w:rPr>
                <w:rFonts w:hint="eastAsia"/>
                <w:sz w:val="22"/>
              </w:rPr>
              <w:t>1200*600*760</w:t>
            </w:r>
          </w:p>
        </w:tc>
        <w:tc>
          <w:tcPr>
            <w:tcW w:w="851" w:type="dxa"/>
            <w:tcBorders>
              <w:top w:val="single" w:sz="4" w:space="0" w:color="auto"/>
              <w:left w:val="single" w:sz="4" w:space="0" w:color="auto"/>
              <w:bottom w:val="single" w:sz="4" w:space="0" w:color="auto"/>
              <w:right w:val="single" w:sz="4" w:space="0" w:color="auto"/>
            </w:tcBorders>
            <w:vAlign w:val="center"/>
          </w:tcPr>
          <w:p w14:paraId="7C01CDD6" w14:textId="77777777" w:rsidR="00B64BAE" w:rsidRDefault="00B64BAE" w:rsidP="007E57E9">
            <w:pPr>
              <w:snapToGrid w:val="0"/>
              <w:rPr>
                <w:sz w:val="22"/>
              </w:rPr>
            </w:pPr>
            <w:r>
              <w:rPr>
                <w:rFonts w:hint="eastAsia"/>
                <w:sz w:val="22"/>
              </w:rPr>
              <w:t>22</w:t>
            </w:r>
          </w:p>
        </w:tc>
        <w:tc>
          <w:tcPr>
            <w:tcW w:w="3970" w:type="dxa"/>
            <w:tcBorders>
              <w:top w:val="single" w:sz="4" w:space="0" w:color="auto"/>
              <w:left w:val="single" w:sz="4" w:space="0" w:color="auto"/>
              <w:bottom w:val="single" w:sz="4" w:space="0" w:color="auto"/>
              <w:right w:val="single" w:sz="4" w:space="0" w:color="auto"/>
            </w:tcBorders>
            <w:vAlign w:val="center"/>
          </w:tcPr>
          <w:p w14:paraId="6C428672" w14:textId="77777777" w:rsidR="00B64BAE" w:rsidRDefault="00B64BAE" w:rsidP="007E57E9">
            <w:pPr>
              <w:snapToGrid w:val="0"/>
              <w:rPr>
                <w:sz w:val="22"/>
              </w:rPr>
            </w:pPr>
            <w:r>
              <w:rPr>
                <w:rFonts w:hint="eastAsia"/>
                <w:sz w:val="22"/>
              </w:rPr>
              <w:t>10.1</w:t>
            </w:r>
            <w:r>
              <w:rPr>
                <w:rFonts w:hint="eastAsia"/>
                <w:sz w:val="22"/>
              </w:rPr>
              <w:t>橡木实木，水性漆。纹路清晰、结构均匀，色泽美观；</w:t>
            </w:r>
          </w:p>
          <w:p w14:paraId="4F2CBF6B" w14:textId="77777777" w:rsidR="00B64BAE" w:rsidRDefault="00B64BAE" w:rsidP="007E57E9">
            <w:pPr>
              <w:snapToGrid w:val="0"/>
              <w:rPr>
                <w:sz w:val="22"/>
              </w:rPr>
            </w:pPr>
            <w:r>
              <w:rPr>
                <w:rFonts w:hint="eastAsia"/>
                <w:sz w:val="22"/>
              </w:rPr>
              <w:t>10.2</w:t>
            </w:r>
            <w:r>
              <w:rPr>
                <w:rFonts w:hint="eastAsia"/>
                <w:sz w:val="22"/>
              </w:rPr>
              <w:t>面漆要求漆面透明度高、色泽美观不变色、耐热耐磨性强，底漆要求干燥迅速，附着力强；</w:t>
            </w:r>
          </w:p>
          <w:p w14:paraId="02B85D64" w14:textId="77777777" w:rsidR="00B64BAE" w:rsidRDefault="00B64BAE" w:rsidP="007E57E9">
            <w:pPr>
              <w:snapToGrid w:val="0"/>
              <w:rPr>
                <w:sz w:val="22"/>
              </w:rPr>
            </w:pPr>
            <w:r>
              <w:rPr>
                <w:rFonts w:hint="eastAsia"/>
                <w:sz w:val="22"/>
              </w:rPr>
              <w:t>10.3</w:t>
            </w:r>
            <w:r>
              <w:rPr>
                <w:rFonts w:hint="eastAsia"/>
                <w:sz w:val="22"/>
              </w:rPr>
              <w:t>台面≥</w:t>
            </w:r>
            <w:r>
              <w:rPr>
                <w:rFonts w:hint="eastAsia"/>
                <w:sz w:val="22"/>
              </w:rPr>
              <w:t>6</w:t>
            </w:r>
            <w:r>
              <w:rPr>
                <w:rFonts w:hint="eastAsia"/>
                <w:sz w:val="22"/>
              </w:rPr>
              <w:t>公分厚，优质导轨，桌面开</w:t>
            </w:r>
            <w:r>
              <w:rPr>
                <w:rFonts w:hint="eastAsia"/>
                <w:sz w:val="22"/>
              </w:rPr>
              <w:t>60</w:t>
            </w:r>
            <w:r>
              <w:rPr>
                <w:rFonts w:hint="eastAsia"/>
                <w:sz w:val="22"/>
              </w:rPr>
              <w:t>的线盒孔，含木抽键盘架。</w:t>
            </w:r>
          </w:p>
        </w:tc>
      </w:tr>
      <w:tr w:rsidR="00B64BAE" w14:paraId="3DD0D637" w14:textId="77777777" w:rsidTr="00B64BAE">
        <w:trPr>
          <w:trHeight w:val="600"/>
          <w:jc w:val="center"/>
        </w:trPr>
        <w:tc>
          <w:tcPr>
            <w:tcW w:w="725" w:type="dxa"/>
            <w:tcBorders>
              <w:top w:val="single" w:sz="4" w:space="0" w:color="auto"/>
              <w:left w:val="single" w:sz="4" w:space="0" w:color="auto"/>
              <w:bottom w:val="single" w:sz="4" w:space="0" w:color="auto"/>
              <w:right w:val="single" w:sz="4" w:space="0" w:color="auto"/>
            </w:tcBorders>
            <w:vAlign w:val="center"/>
          </w:tcPr>
          <w:p w14:paraId="33AF5C3A" w14:textId="77777777" w:rsidR="00B64BAE" w:rsidRDefault="00B64BAE" w:rsidP="007E57E9">
            <w:pPr>
              <w:snapToGrid w:val="0"/>
              <w:rPr>
                <w:sz w:val="22"/>
              </w:rPr>
            </w:pPr>
            <w:r>
              <w:rPr>
                <w:rFonts w:hint="eastAsia"/>
                <w:sz w:val="22"/>
              </w:rPr>
              <w:t>12</w:t>
            </w:r>
          </w:p>
        </w:tc>
        <w:tc>
          <w:tcPr>
            <w:tcW w:w="1254" w:type="dxa"/>
            <w:tcBorders>
              <w:top w:val="single" w:sz="4" w:space="0" w:color="auto"/>
              <w:left w:val="single" w:sz="4" w:space="0" w:color="auto"/>
              <w:bottom w:val="single" w:sz="4" w:space="0" w:color="auto"/>
              <w:right w:val="single" w:sz="4" w:space="0" w:color="auto"/>
            </w:tcBorders>
            <w:vAlign w:val="center"/>
          </w:tcPr>
          <w:p w14:paraId="6971DF3B" w14:textId="77777777" w:rsidR="00B64BAE" w:rsidRDefault="00B64BAE" w:rsidP="007E57E9">
            <w:pPr>
              <w:snapToGrid w:val="0"/>
              <w:rPr>
                <w:sz w:val="22"/>
              </w:rPr>
            </w:pPr>
            <w:r>
              <w:rPr>
                <w:rFonts w:hint="eastAsia"/>
                <w:sz w:val="22"/>
              </w:rPr>
              <w:t>旋转椅</w:t>
            </w:r>
          </w:p>
        </w:tc>
        <w:tc>
          <w:tcPr>
            <w:tcW w:w="2018" w:type="dxa"/>
            <w:tcBorders>
              <w:top w:val="single" w:sz="4" w:space="0" w:color="auto"/>
              <w:left w:val="single" w:sz="4" w:space="0" w:color="auto"/>
              <w:bottom w:val="single" w:sz="4" w:space="0" w:color="auto"/>
              <w:right w:val="single" w:sz="4" w:space="0" w:color="auto"/>
            </w:tcBorders>
            <w:vAlign w:val="center"/>
          </w:tcPr>
          <w:p w14:paraId="508DC32F" w14:textId="77777777" w:rsidR="00B64BAE" w:rsidRDefault="00B64BAE" w:rsidP="00DA0317">
            <w:pPr>
              <w:snapToGrid w:val="0"/>
              <w:jc w:val="center"/>
              <w:rPr>
                <w:sz w:val="22"/>
              </w:rPr>
            </w:pPr>
            <w:r>
              <w:rPr>
                <w:rFonts w:hint="eastAsia"/>
                <w:noProof/>
                <w:sz w:val="22"/>
              </w:rPr>
              <w:drawing>
                <wp:inline distT="0" distB="0" distL="0" distR="0" wp14:anchorId="362AFA26" wp14:editId="7C3A71EB">
                  <wp:extent cx="778510" cy="971550"/>
                  <wp:effectExtent l="0" t="0" r="2540" b="0"/>
                  <wp:docPr id="398991392"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991392" name="图片 6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778510" cy="971550"/>
                          </a:xfrm>
                          <a:prstGeom prst="rect">
                            <a:avLst/>
                          </a:prstGeom>
                          <a:noFill/>
                        </pic:spPr>
                      </pic:pic>
                    </a:graphicData>
                  </a:graphic>
                </wp:inline>
              </w:drawing>
            </w:r>
          </w:p>
        </w:tc>
        <w:tc>
          <w:tcPr>
            <w:tcW w:w="1264" w:type="dxa"/>
            <w:tcBorders>
              <w:top w:val="single" w:sz="4" w:space="0" w:color="auto"/>
              <w:left w:val="single" w:sz="4" w:space="0" w:color="auto"/>
              <w:bottom w:val="single" w:sz="4" w:space="0" w:color="auto"/>
              <w:right w:val="single" w:sz="4" w:space="0" w:color="auto"/>
            </w:tcBorders>
            <w:vAlign w:val="center"/>
          </w:tcPr>
          <w:p w14:paraId="6985B95D" w14:textId="77777777" w:rsidR="00B64BAE" w:rsidRDefault="00B64BAE" w:rsidP="007E57E9">
            <w:pPr>
              <w:snapToGrid w:val="0"/>
              <w:rPr>
                <w:sz w:val="22"/>
              </w:rPr>
            </w:pPr>
            <w:r>
              <w:rPr>
                <w:rFonts w:hint="eastAsia"/>
                <w:sz w:val="22"/>
              </w:rPr>
              <w:t>常规</w:t>
            </w:r>
          </w:p>
        </w:tc>
        <w:tc>
          <w:tcPr>
            <w:tcW w:w="851" w:type="dxa"/>
            <w:tcBorders>
              <w:top w:val="single" w:sz="4" w:space="0" w:color="auto"/>
              <w:left w:val="single" w:sz="4" w:space="0" w:color="auto"/>
              <w:bottom w:val="single" w:sz="4" w:space="0" w:color="auto"/>
              <w:right w:val="single" w:sz="4" w:space="0" w:color="auto"/>
            </w:tcBorders>
            <w:vAlign w:val="center"/>
          </w:tcPr>
          <w:p w14:paraId="4A251614" w14:textId="77777777" w:rsidR="00B64BAE" w:rsidRDefault="00B64BAE" w:rsidP="007E57E9">
            <w:pPr>
              <w:snapToGrid w:val="0"/>
              <w:rPr>
                <w:sz w:val="22"/>
              </w:rPr>
            </w:pPr>
            <w:r>
              <w:rPr>
                <w:rFonts w:hint="eastAsia"/>
                <w:sz w:val="22"/>
              </w:rPr>
              <w:t>30</w:t>
            </w:r>
          </w:p>
        </w:tc>
        <w:tc>
          <w:tcPr>
            <w:tcW w:w="3970" w:type="dxa"/>
            <w:tcBorders>
              <w:top w:val="single" w:sz="4" w:space="0" w:color="auto"/>
              <w:left w:val="single" w:sz="4" w:space="0" w:color="auto"/>
              <w:bottom w:val="single" w:sz="4" w:space="0" w:color="auto"/>
              <w:right w:val="single" w:sz="4" w:space="0" w:color="auto"/>
            </w:tcBorders>
            <w:vAlign w:val="center"/>
          </w:tcPr>
          <w:p w14:paraId="0BCCC952" w14:textId="77777777" w:rsidR="00B64BAE" w:rsidRDefault="00B64BAE" w:rsidP="007E57E9">
            <w:pPr>
              <w:snapToGrid w:val="0"/>
              <w:rPr>
                <w:sz w:val="22"/>
              </w:rPr>
            </w:pPr>
            <w:r>
              <w:rPr>
                <w:rFonts w:hint="eastAsia"/>
                <w:sz w:val="22"/>
              </w:rPr>
              <w:t>12.1</w:t>
            </w:r>
            <w:r>
              <w:rPr>
                <w:rFonts w:hint="eastAsia"/>
                <w:sz w:val="22"/>
              </w:rPr>
              <w:t>座</w:t>
            </w:r>
            <w:r>
              <w:rPr>
                <w:rFonts w:hint="eastAsia"/>
                <w:sz w:val="22"/>
              </w:rPr>
              <w:t xml:space="preserve"> </w:t>
            </w:r>
            <w:r>
              <w:rPr>
                <w:rFonts w:hint="eastAsia"/>
                <w:sz w:val="22"/>
              </w:rPr>
              <w:t>垫</w:t>
            </w:r>
            <w:r>
              <w:rPr>
                <w:rFonts w:hint="eastAsia"/>
                <w:sz w:val="22"/>
              </w:rPr>
              <w:t xml:space="preserve"> </w:t>
            </w:r>
            <w:r>
              <w:rPr>
                <w:rFonts w:hint="eastAsia"/>
                <w:sz w:val="22"/>
              </w:rPr>
              <w:t>采</w:t>
            </w:r>
            <w:r>
              <w:rPr>
                <w:rFonts w:hint="eastAsia"/>
                <w:sz w:val="22"/>
              </w:rPr>
              <w:t xml:space="preserve"> </w:t>
            </w:r>
            <w:r>
              <w:rPr>
                <w:rFonts w:hint="eastAsia"/>
                <w:sz w:val="22"/>
              </w:rPr>
              <w:t>用</w:t>
            </w:r>
            <w:r>
              <w:rPr>
                <w:rFonts w:hint="eastAsia"/>
                <w:sz w:val="22"/>
              </w:rPr>
              <w:t xml:space="preserve"> </w:t>
            </w:r>
            <w:r>
              <w:rPr>
                <w:rFonts w:hint="eastAsia"/>
                <w:sz w:val="22"/>
              </w:rPr>
              <w:t>高</w:t>
            </w:r>
            <w:r>
              <w:rPr>
                <w:rFonts w:hint="eastAsia"/>
                <w:sz w:val="22"/>
              </w:rPr>
              <w:t xml:space="preserve"> </w:t>
            </w:r>
            <w:r>
              <w:rPr>
                <w:rFonts w:hint="eastAsia"/>
                <w:sz w:val="22"/>
              </w:rPr>
              <w:t>密</w:t>
            </w:r>
            <w:r>
              <w:rPr>
                <w:rFonts w:hint="eastAsia"/>
                <w:sz w:val="22"/>
              </w:rPr>
              <w:t xml:space="preserve"> </w:t>
            </w:r>
            <w:r>
              <w:rPr>
                <w:rFonts w:hint="eastAsia"/>
                <w:sz w:val="22"/>
              </w:rPr>
              <w:t>度</w:t>
            </w:r>
            <w:r>
              <w:rPr>
                <w:rFonts w:hint="eastAsia"/>
                <w:sz w:val="22"/>
              </w:rPr>
              <w:t xml:space="preserve"> </w:t>
            </w:r>
            <w:r>
              <w:rPr>
                <w:rFonts w:hint="eastAsia"/>
                <w:sz w:val="22"/>
              </w:rPr>
              <w:t>海绵≥</w:t>
            </w:r>
            <w:r>
              <w:rPr>
                <w:rFonts w:hint="eastAsia"/>
                <w:sz w:val="22"/>
              </w:rPr>
              <w:t>45KG/m3</w:t>
            </w:r>
            <w:r>
              <w:rPr>
                <w:rFonts w:hint="eastAsia"/>
                <w:sz w:val="22"/>
              </w:rPr>
              <w:t>，软硬适中，回弹率≥</w:t>
            </w:r>
            <w:r>
              <w:rPr>
                <w:rFonts w:hint="eastAsia"/>
                <w:sz w:val="22"/>
              </w:rPr>
              <w:t xml:space="preserve"> 35%</w:t>
            </w:r>
            <w:r>
              <w:rPr>
                <w:rFonts w:hint="eastAsia"/>
                <w:sz w:val="22"/>
              </w:rPr>
              <w:t>，符合</w:t>
            </w:r>
            <w:r>
              <w:rPr>
                <w:rFonts w:hint="eastAsia"/>
                <w:sz w:val="22"/>
              </w:rPr>
              <w:t xml:space="preserve"> GB10802-89 </w:t>
            </w:r>
            <w:r>
              <w:rPr>
                <w:rFonts w:hint="eastAsia"/>
                <w:sz w:val="22"/>
              </w:rPr>
              <w:t>标准，橡木实木椅架，经干燥处理，含水率≤</w:t>
            </w:r>
            <w:r>
              <w:rPr>
                <w:rFonts w:hint="eastAsia"/>
                <w:sz w:val="22"/>
              </w:rPr>
              <w:t>12%</w:t>
            </w:r>
            <w:r>
              <w:rPr>
                <w:rFonts w:hint="eastAsia"/>
                <w:sz w:val="22"/>
              </w:rPr>
              <w:t>。且无虫蛀、活节、树皮、腐朽和贯通开裂等缺陷；</w:t>
            </w:r>
          </w:p>
          <w:p w14:paraId="4A541047" w14:textId="77777777" w:rsidR="00B64BAE" w:rsidRDefault="00B64BAE" w:rsidP="007E57E9">
            <w:pPr>
              <w:snapToGrid w:val="0"/>
              <w:rPr>
                <w:sz w:val="22"/>
              </w:rPr>
            </w:pPr>
            <w:r>
              <w:rPr>
                <w:rFonts w:hint="eastAsia"/>
                <w:sz w:val="22"/>
              </w:rPr>
              <w:t>12.2</w:t>
            </w:r>
            <w:r>
              <w:rPr>
                <w:rFonts w:hint="eastAsia"/>
                <w:sz w:val="22"/>
              </w:rPr>
              <w:t>框架结构牢固，符合工艺标准；</w:t>
            </w:r>
          </w:p>
          <w:p w14:paraId="16014432" w14:textId="77777777" w:rsidR="00B64BAE" w:rsidRDefault="00B64BAE" w:rsidP="007E57E9">
            <w:pPr>
              <w:snapToGrid w:val="0"/>
              <w:rPr>
                <w:sz w:val="22"/>
              </w:rPr>
            </w:pPr>
            <w:r>
              <w:rPr>
                <w:rFonts w:hint="eastAsia"/>
                <w:sz w:val="22"/>
              </w:rPr>
              <w:t>12.3</w:t>
            </w:r>
            <w:r>
              <w:rPr>
                <w:rFonts w:hint="eastAsia"/>
                <w:sz w:val="22"/>
              </w:rPr>
              <w:t>漆面透明度高、色泽美观不变色、耐热耐磨性强；底漆选用优质环保油漆，要求干燥迅速，附着力强；</w:t>
            </w:r>
          </w:p>
          <w:p w14:paraId="49A1E1D1" w14:textId="77777777" w:rsidR="00B64BAE" w:rsidRDefault="00B64BAE" w:rsidP="007E57E9">
            <w:pPr>
              <w:snapToGrid w:val="0"/>
              <w:rPr>
                <w:sz w:val="22"/>
              </w:rPr>
            </w:pPr>
            <w:r>
              <w:rPr>
                <w:rFonts w:hint="eastAsia"/>
                <w:sz w:val="22"/>
              </w:rPr>
              <w:t>12.4</w:t>
            </w:r>
            <w:r>
              <w:rPr>
                <w:rFonts w:hint="eastAsia"/>
                <w:sz w:val="22"/>
              </w:rPr>
              <w:t>优质胶水，应具有环保、耐热、耐水、粘性强的特点；</w:t>
            </w:r>
          </w:p>
          <w:p w14:paraId="6260FCD8" w14:textId="77777777" w:rsidR="00B64BAE" w:rsidRDefault="00B64BAE" w:rsidP="007E57E9">
            <w:pPr>
              <w:snapToGrid w:val="0"/>
              <w:rPr>
                <w:sz w:val="22"/>
              </w:rPr>
            </w:pPr>
            <w:r>
              <w:rPr>
                <w:rFonts w:hint="eastAsia"/>
                <w:sz w:val="22"/>
              </w:rPr>
              <w:t>12.5</w:t>
            </w:r>
            <w:r>
              <w:rPr>
                <w:rFonts w:hint="eastAsia"/>
                <w:sz w:val="22"/>
              </w:rPr>
              <w:t>椅座可</w:t>
            </w:r>
            <w:r>
              <w:rPr>
                <w:rFonts w:hint="eastAsia"/>
                <w:sz w:val="22"/>
              </w:rPr>
              <w:t xml:space="preserve"> 360</w:t>
            </w:r>
            <w:r>
              <w:rPr>
                <w:rFonts w:hint="eastAsia"/>
                <w:sz w:val="22"/>
              </w:rPr>
              <w:t>°旋转。</w:t>
            </w:r>
          </w:p>
        </w:tc>
      </w:tr>
      <w:tr w:rsidR="00B64BAE" w14:paraId="3E1369C9" w14:textId="77777777" w:rsidTr="00B64BAE">
        <w:trPr>
          <w:trHeight w:val="600"/>
          <w:jc w:val="center"/>
        </w:trPr>
        <w:tc>
          <w:tcPr>
            <w:tcW w:w="725" w:type="dxa"/>
            <w:tcBorders>
              <w:top w:val="single" w:sz="4" w:space="0" w:color="auto"/>
              <w:left w:val="single" w:sz="4" w:space="0" w:color="auto"/>
              <w:bottom w:val="single" w:sz="4" w:space="0" w:color="auto"/>
              <w:right w:val="single" w:sz="4" w:space="0" w:color="auto"/>
            </w:tcBorders>
            <w:vAlign w:val="center"/>
          </w:tcPr>
          <w:p w14:paraId="0FB6DD77" w14:textId="77777777" w:rsidR="00B64BAE" w:rsidRDefault="00B64BAE" w:rsidP="007E57E9">
            <w:pPr>
              <w:snapToGrid w:val="0"/>
              <w:rPr>
                <w:sz w:val="22"/>
              </w:rPr>
            </w:pPr>
            <w:r>
              <w:rPr>
                <w:rFonts w:hint="eastAsia"/>
                <w:sz w:val="22"/>
              </w:rPr>
              <w:t>13</w:t>
            </w:r>
          </w:p>
        </w:tc>
        <w:tc>
          <w:tcPr>
            <w:tcW w:w="1254" w:type="dxa"/>
            <w:tcBorders>
              <w:top w:val="single" w:sz="4" w:space="0" w:color="auto"/>
              <w:left w:val="single" w:sz="4" w:space="0" w:color="auto"/>
              <w:bottom w:val="single" w:sz="4" w:space="0" w:color="auto"/>
              <w:right w:val="single" w:sz="4" w:space="0" w:color="auto"/>
            </w:tcBorders>
            <w:vAlign w:val="center"/>
          </w:tcPr>
          <w:p w14:paraId="755ADDC4" w14:textId="77777777" w:rsidR="00B64BAE" w:rsidRDefault="00B64BAE" w:rsidP="007E57E9">
            <w:pPr>
              <w:snapToGrid w:val="0"/>
              <w:rPr>
                <w:sz w:val="22"/>
              </w:rPr>
            </w:pPr>
            <w:r>
              <w:rPr>
                <w:rFonts w:hint="eastAsia"/>
                <w:sz w:val="22"/>
              </w:rPr>
              <w:t>会议桌</w:t>
            </w:r>
          </w:p>
        </w:tc>
        <w:tc>
          <w:tcPr>
            <w:tcW w:w="2018" w:type="dxa"/>
            <w:tcBorders>
              <w:top w:val="single" w:sz="4" w:space="0" w:color="auto"/>
              <w:left w:val="single" w:sz="4" w:space="0" w:color="auto"/>
              <w:bottom w:val="single" w:sz="4" w:space="0" w:color="auto"/>
              <w:right w:val="single" w:sz="4" w:space="0" w:color="auto"/>
            </w:tcBorders>
            <w:vAlign w:val="center"/>
          </w:tcPr>
          <w:p w14:paraId="39FAA99B" w14:textId="77777777" w:rsidR="00B64BAE" w:rsidRDefault="00B64BAE" w:rsidP="00DA0317">
            <w:pPr>
              <w:snapToGrid w:val="0"/>
              <w:jc w:val="center"/>
              <w:rPr>
                <w:sz w:val="22"/>
              </w:rPr>
            </w:pPr>
            <w:r>
              <w:rPr>
                <w:rFonts w:hint="eastAsia"/>
                <w:noProof/>
                <w:sz w:val="22"/>
              </w:rPr>
              <w:drawing>
                <wp:inline distT="0" distB="0" distL="0" distR="0" wp14:anchorId="77A0EDF5" wp14:editId="24B42DE4">
                  <wp:extent cx="920750" cy="582295"/>
                  <wp:effectExtent l="0" t="0" r="0" b="8255"/>
                  <wp:docPr id="102545229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452292" name="图片 6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920750" cy="582295"/>
                          </a:xfrm>
                          <a:prstGeom prst="rect">
                            <a:avLst/>
                          </a:prstGeom>
                          <a:noFill/>
                        </pic:spPr>
                      </pic:pic>
                    </a:graphicData>
                  </a:graphic>
                </wp:inline>
              </w:drawing>
            </w:r>
          </w:p>
        </w:tc>
        <w:tc>
          <w:tcPr>
            <w:tcW w:w="1264" w:type="dxa"/>
            <w:tcBorders>
              <w:top w:val="single" w:sz="4" w:space="0" w:color="auto"/>
              <w:left w:val="single" w:sz="4" w:space="0" w:color="auto"/>
              <w:bottom w:val="single" w:sz="4" w:space="0" w:color="auto"/>
              <w:right w:val="single" w:sz="4" w:space="0" w:color="auto"/>
            </w:tcBorders>
            <w:vAlign w:val="center"/>
          </w:tcPr>
          <w:p w14:paraId="60496D75" w14:textId="77777777" w:rsidR="00B64BAE" w:rsidRDefault="00B64BAE" w:rsidP="007E57E9">
            <w:pPr>
              <w:snapToGrid w:val="0"/>
              <w:rPr>
                <w:sz w:val="22"/>
              </w:rPr>
            </w:pPr>
            <w:r>
              <w:rPr>
                <w:rFonts w:hint="eastAsia"/>
                <w:sz w:val="22"/>
              </w:rPr>
              <w:t>5000*1800*760</w:t>
            </w:r>
          </w:p>
        </w:tc>
        <w:tc>
          <w:tcPr>
            <w:tcW w:w="851" w:type="dxa"/>
            <w:tcBorders>
              <w:top w:val="single" w:sz="4" w:space="0" w:color="auto"/>
              <w:left w:val="single" w:sz="4" w:space="0" w:color="auto"/>
              <w:bottom w:val="single" w:sz="4" w:space="0" w:color="auto"/>
              <w:right w:val="single" w:sz="4" w:space="0" w:color="auto"/>
            </w:tcBorders>
            <w:vAlign w:val="center"/>
          </w:tcPr>
          <w:p w14:paraId="7BF90CA6" w14:textId="77777777" w:rsidR="00B64BAE" w:rsidRDefault="00B64BAE" w:rsidP="007E57E9">
            <w:pPr>
              <w:snapToGrid w:val="0"/>
              <w:rPr>
                <w:sz w:val="22"/>
              </w:rPr>
            </w:pPr>
            <w:r>
              <w:rPr>
                <w:rFonts w:hint="eastAsia"/>
                <w:sz w:val="22"/>
              </w:rPr>
              <w:t>9</w:t>
            </w:r>
          </w:p>
        </w:tc>
        <w:tc>
          <w:tcPr>
            <w:tcW w:w="3970" w:type="dxa"/>
            <w:tcBorders>
              <w:top w:val="single" w:sz="4" w:space="0" w:color="auto"/>
              <w:left w:val="single" w:sz="4" w:space="0" w:color="auto"/>
              <w:bottom w:val="single" w:sz="4" w:space="0" w:color="auto"/>
              <w:right w:val="single" w:sz="4" w:space="0" w:color="auto"/>
            </w:tcBorders>
            <w:vAlign w:val="center"/>
          </w:tcPr>
          <w:p w14:paraId="1C6732C5" w14:textId="77777777" w:rsidR="00B64BAE" w:rsidRDefault="00B64BAE" w:rsidP="007E57E9">
            <w:pPr>
              <w:snapToGrid w:val="0"/>
              <w:rPr>
                <w:sz w:val="22"/>
              </w:rPr>
            </w:pPr>
            <w:r>
              <w:rPr>
                <w:rFonts w:hint="eastAsia"/>
                <w:sz w:val="22"/>
              </w:rPr>
              <w:t>13.1</w:t>
            </w:r>
            <w:r>
              <w:rPr>
                <w:rFonts w:hint="eastAsia"/>
                <w:sz w:val="22"/>
              </w:rPr>
              <w:t>基材选用</w:t>
            </w:r>
            <w:r>
              <w:rPr>
                <w:rFonts w:hint="eastAsia"/>
                <w:sz w:val="22"/>
              </w:rPr>
              <w:t>E0</w:t>
            </w:r>
            <w:r>
              <w:rPr>
                <w:rFonts w:hint="eastAsia"/>
                <w:sz w:val="22"/>
              </w:rPr>
              <w:t>级优质环保中密度板。面材选用优质≥</w:t>
            </w:r>
            <w:r>
              <w:rPr>
                <w:rFonts w:hint="eastAsia"/>
                <w:sz w:val="22"/>
              </w:rPr>
              <w:t>0.6mm</w:t>
            </w:r>
            <w:r>
              <w:rPr>
                <w:rFonts w:hint="eastAsia"/>
                <w:sz w:val="22"/>
              </w:rPr>
              <w:t>厚天然</w:t>
            </w:r>
            <w:r>
              <w:rPr>
                <w:rFonts w:hint="eastAsia"/>
                <w:sz w:val="22"/>
              </w:rPr>
              <w:t>A</w:t>
            </w:r>
            <w:r>
              <w:rPr>
                <w:rFonts w:hint="eastAsia"/>
                <w:sz w:val="22"/>
              </w:rPr>
              <w:t>级樱桃木皮贴面，木皮宽度≥</w:t>
            </w:r>
            <w:r>
              <w:rPr>
                <w:rFonts w:hint="eastAsia"/>
                <w:sz w:val="22"/>
              </w:rPr>
              <w:t>200mm</w:t>
            </w:r>
            <w:r>
              <w:rPr>
                <w:rFonts w:hint="eastAsia"/>
                <w:sz w:val="22"/>
              </w:rPr>
              <w:t>，木皮纹理颜色一致，无结疤，无瑕疵。</w:t>
            </w:r>
          </w:p>
        </w:tc>
      </w:tr>
      <w:tr w:rsidR="00B64BAE" w14:paraId="1101EABB" w14:textId="77777777" w:rsidTr="00B64BAE">
        <w:trPr>
          <w:trHeight w:val="600"/>
          <w:jc w:val="center"/>
        </w:trPr>
        <w:tc>
          <w:tcPr>
            <w:tcW w:w="725" w:type="dxa"/>
            <w:tcBorders>
              <w:top w:val="single" w:sz="4" w:space="0" w:color="auto"/>
              <w:left w:val="single" w:sz="4" w:space="0" w:color="auto"/>
              <w:bottom w:val="single" w:sz="4" w:space="0" w:color="auto"/>
              <w:right w:val="single" w:sz="4" w:space="0" w:color="auto"/>
            </w:tcBorders>
            <w:vAlign w:val="center"/>
          </w:tcPr>
          <w:p w14:paraId="09CE2308" w14:textId="77777777" w:rsidR="00B64BAE" w:rsidRDefault="00B64BAE" w:rsidP="007E57E9">
            <w:pPr>
              <w:snapToGrid w:val="0"/>
              <w:rPr>
                <w:sz w:val="22"/>
              </w:rPr>
            </w:pPr>
            <w:r>
              <w:rPr>
                <w:rFonts w:hint="eastAsia"/>
                <w:sz w:val="22"/>
              </w:rPr>
              <w:t>14</w:t>
            </w:r>
          </w:p>
        </w:tc>
        <w:tc>
          <w:tcPr>
            <w:tcW w:w="1254" w:type="dxa"/>
            <w:tcBorders>
              <w:top w:val="single" w:sz="4" w:space="0" w:color="auto"/>
              <w:left w:val="single" w:sz="4" w:space="0" w:color="auto"/>
              <w:bottom w:val="single" w:sz="4" w:space="0" w:color="auto"/>
              <w:right w:val="single" w:sz="4" w:space="0" w:color="auto"/>
            </w:tcBorders>
            <w:vAlign w:val="center"/>
          </w:tcPr>
          <w:p w14:paraId="4422A9AC" w14:textId="77777777" w:rsidR="00B64BAE" w:rsidRDefault="00B64BAE" w:rsidP="007E57E9">
            <w:pPr>
              <w:snapToGrid w:val="0"/>
              <w:rPr>
                <w:sz w:val="22"/>
              </w:rPr>
            </w:pPr>
            <w:r>
              <w:rPr>
                <w:rFonts w:hint="eastAsia"/>
                <w:sz w:val="22"/>
              </w:rPr>
              <w:t>候诊椅</w:t>
            </w:r>
          </w:p>
        </w:tc>
        <w:tc>
          <w:tcPr>
            <w:tcW w:w="2018" w:type="dxa"/>
            <w:tcBorders>
              <w:top w:val="single" w:sz="4" w:space="0" w:color="auto"/>
              <w:left w:val="single" w:sz="4" w:space="0" w:color="auto"/>
              <w:bottom w:val="single" w:sz="4" w:space="0" w:color="auto"/>
              <w:right w:val="single" w:sz="4" w:space="0" w:color="auto"/>
            </w:tcBorders>
            <w:vAlign w:val="center"/>
          </w:tcPr>
          <w:p w14:paraId="00D3F511" w14:textId="77777777" w:rsidR="00B64BAE" w:rsidRDefault="00B64BAE" w:rsidP="00DA0317">
            <w:pPr>
              <w:snapToGrid w:val="0"/>
              <w:jc w:val="center"/>
              <w:rPr>
                <w:sz w:val="22"/>
              </w:rPr>
            </w:pPr>
            <w:r>
              <w:rPr>
                <w:rFonts w:hint="eastAsia"/>
                <w:noProof/>
                <w:sz w:val="22"/>
              </w:rPr>
              <w:drawing>
                <wp:inline distT="0" distB="0" distL="0" distR="0" wp14:anchorId="6CE09027" wp14:editId="41C96F5C">
                  <wp:extent cx="976630" cy="615950"/>
                  <wp:effectExtent l="0" t="0" r="0" b="0"/>
                  <wp:docPr id="141801983"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01983" name="图片 6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976630" cy="615950"/>
                          </a:xfrm>
                          <a:prstGeom prst="rect">
                            <a:avLst/>
                          </a:prstGeom>
                          <a:noFill/>
                        </pic:spPr>
                      </pic:pic>
                    </a:graphicData>
                  </a:graphic>
                </wp:inline>
              </w:drawing>
            </w:r>
          </w:p>
        </w:tc>
        <w:tc>
          <w:tcPr>
            <w:tcW w:w="1264" w:type="dxa"/>
            <w:tcBorders>
              <w:top w:val="single" w:sz="4" w:space="0" w:color="auto"/>
              <w:left w:val="single" w:sz="4" w:space="0" w:color="auto"/>
              <w:bottom w:val="single" w:sz="4" w:space="0" w:color="auto"/>
              <w:right w:val="single" w:sz="4" w:space="0" w:color="auto"/>
            </w:tcBorders>
            <w:vAlign w:val="center"/>
          </w:tcPr>
          <w:p w14:paraId="5E6D4EE3" w14:textId="77777777" w:rsidR="00B64BAE" w:rsidRDefault="00B64BAE" w:rsidP="007E57E9">
            <w:pPr>
              <w:snapToGrid w:val="0"/>
              <w:rPr>
                <w:sz w:val="22"/>
              </w:rPr>
            </w:pPr>
            <w:r>
              <w:rPr>
                <w:rFonts w:hint="eastAsia"/>
                <w:sz w:val="22"/>
              </w:rPr>
              <w:t>三人位</w:t>
            </w:r>
          </w:p>
        </w:tc>
        <w:tc>
          <w:tcPr>
            <w:tcW w:w="851" w:type="dxa"/>
            <w:tcBorders>
              <w:top w:val="single" w:sz="4" w:space="0" w:color="auto"/>
              <w:left w:val="single" w:sz="4" w:space="0" w:color="auto"/>
              <w:bottom w:val="single" w:sz="4" w:space="0" w:color="auto"/>
              <w:right w:val="single" w:sz="4" w:space="0" w:color="auto"/>
            </w:tcBorders>
            <w:vAlign w:val="center"/>
          </w:tcPr>
          <w:p w14:paraId="22783FC5" w14:textId="77777777" w:rsidR="00B64BAE" w:rsidRDefault="00B64BAE" w:rsidP="007E57E9">
            <w:pPr>
              <w:snapToGrid w:val="0"/>
              <w:rPr>
                <w:sz w:val="22"/>
              </w:rPr>
            </w:pPr>
            <w:r>
              <w:rPr>
                <w:rFonts w:hint="eastAsia"/>
                <w:sz w:val="22"/>
              </w:rPr>
              <w:t>12</w:t>
            </w:r>
          </w:p>
        </w:tc>
        <w:tc>
          <w:tcPr>
            <w:tcW w:w="3970" w:type="dxa"/>
            <w:tcBorders>
              <w:top w:val="single" w:sz="4" w:space="0" w:color="auto"/>
              <w:left w:val="single" w:sz="4" w:space="0" w:color="auto"/>
              <w:bottom w:val="single" w:sz="4" w:space="0" w:color="auto"/>
              <w:right w:val="single" w:sz="4" w:space="0" w:color="auto"/>
            </w:tcBorders>
            <w:vAlign w:val="center"/>
          </w:tcPr>
          <w:p w14:paraId="7A333DAF" w14:textId="77777777" w:rsidR="00B64BAE" w:rsidRDefault="00B64BAE" w:rsidP="007E57E9">
            <w:pPr>
              <w:snapToGrid w:val="0"/>
              <w:rPr>
                <w:sz w:val="22"/>
              </w:rPr>
            </w:pPr>
            <w:r>
              <w:rPr>
                <w:rFonts w:hint="eastAsia"/>
                <w:sz w:val="22"/>
              </w:rPr>
              <w:t>14.1</w:t>
            </w:r>
            <w:r>
              <w:rPr>
                <w:rFonts w:hint="eastAsia"/>
                <w:sz w:val="22"/>
              </w:rPr>
              <w:t>阻燃抗污易清洗、耐久不褪色、可承受重压；</w:t>
            </w:r>
          </w:p>
          <w:p w14:paraId="1AD2499A" w14:textId="77777777" w:rsidR="00B64BAE" w:rsidRDefault="00B64BAE" w:rsidP="007E57E9">
            <w:pPr>
              <w:snapToGrid w:val="0"/>
              <w:rPr>
                <w:sz w:val="22"/>
              </w:rPr>
            </w:pPr>
            <w:r>
              <w:rPr>
                <w:rFonts w:hint="eastAsia"/>
                <w:sz w:val="22"/>
              </w:rPr>
              <w:t>14.2</w:t>
            </w:r>
            <w:r>
              <w:rPr>
                <w:rFonts w:hint="eastAsia"/>
                <w:sz w:val="22"/>
              </w:rPr>
              <w:t>椅背内衬用≥</w:t>
            </w:r>
            <w:r>
              <w:rPr>
                <w:rFonts w:hint="eastAsia"/>
                <w:sz w:val="22"/>
              </w:rPr>
              <w:t xml:space="preserve">1.5mm </w:t>
            </w:r>
            <w:r>
              <w:rPr>
                <w:rFonts w:hint="eastAsia"/>
                <w:sz w:val="22"/>
              </w:rPr>
              <w:t>厚一级冷轧钢板，横梁采用≥</w:t>
            </w:r>
            <w:r>
              <w:rPr>
                <w:rFonts w:hint="eastAsia"/>
                <w:sz w:val="22"/>
              </w:rPr>
              <w:t xml:space="preserve">2.0mm </w:t>
            </w:r>
            <w:r>
              <w:rPr>
                <w:rFonts w:hint="eastAsia"/>
                <w:sz w:val="22"/>
              </w:rPr>
              <w:t>厚一级冷轧钢板，采用符合国标要求的，有刻印商标的优质五金配件；</w:t>
            </w:r>
          </w:p>
          <w:p w14:paraId="105E697F" w14:textId="77777777" w:rsidR="00B64BAE" w:rsidRDefault="00B64BAE" w:rsidP="007E57E9">
            <w:pPr>
              <w:snapToGrid w:val="0"/>
              <w:rPr>
                <w:sz w:val="22"/>
              </w:rPr>
            </w:pPr>
            <w:r>
              <w:rPr>
                <w:rFonts w:hint="eastAsia"/>
                <w:sz w:val="22"/>
              </w:rPr>
              <w:t>14.3</w:t>
            </w:r>
            <w:r>
              <w:rPr>
                <w:rFonts w:hint="eastAsia"/>
                <w:sz w:val="22"/>
              </w:rPr>
              <w:t>椅座和椅背表面材质：高密度聚亚氨酯（</w:t>
            </w:r>
            <w:r>
              <w:rPr>
                <w:rFonts w:hint="eastAsia"/>
                <w:sz w:val="22"/>
              </w:rPr>
              <w:t>PU)(</w:t>
            </w:r>
            <w:r>
              <w:rPr>
                <w:rFonts w:hint="eastAsia"/>
                <w:sz w:val="22"/>
              </w:rPr>
              <w:t>内衬钢架）。</w:t>
            </w:r>
          </w:p>
        </w:tc>
      </w:tr>
      <w:tr w:rsidR="00B64BAE" w14:paraId="13CE0D85" w14:textId="77777777" w:rsidTr="00B64BAE">
        <w:trPr>
          <w:trHeight w:val="600"/>
          <w:jc w:val="center"/>
        </w:trPr>
        <w:tc>
          <w:tcPr>
            <w:tcW w:w="725" w:type="dxa"/>
            <w:tcBorders>
              <w:top w:val="single" w:sz="4" w:space="0" w:color="auto"/>
              <w:left w:val="single" w:sz="4" w:space="0" w:color="auto"/>
              <w:bottom w:val="single" w:sz="4" w:space="0" w:color="auto"/>
              <w:right w:val="single" w:sz="4" w:space="0" w:color="auto"/>
            </w:tcBorders>
            <w:vAlign w:val="center"/>
          </w:tcPr>
          <w:p w14:paraId="1196C740" w14:textId="77777777" w:rsidR="00B64BAE" w:rsidRDefault="00B64BAE" w:rsidP="007E57E9">
            <w:pPr>
              <w:snapToGrid w:val="0"/>
              <w:rPr>
                <w:sz w:val="22"/>
              </w:rPr>
            </w:pPr>
            <w:r>
              <w:rPr>
                <w:rFonts w:hint="eastAsia"/>
                <w:sz w:val="22"/>
              </w:rPr>
              <w:t>15</w:t>
            </w:r>
          </w:p>
        </w:tc>
        <w:tc>
          <w:tcPr>
            <w:tcW w:w="1254" w:type="dxa"/>
            <w:tcBorders>
              <w:top w:val="single" w:sz="4" w:space="0" w:color="auto"/>
              <w:left w:val="single" w:sz="4" w:space="0" w:color="auto"/>
              <w:bottom w:val="single" w:sz="4" w:space="0" w:color="auto"/>
              <w:right w:val="single" w:sz="4" w:space="0" w:color="auto"/>
            </w:tcBorders>
            <w:vAlign w:val="center"/>
          </w:tcPr>
          <w:p w14:paraId="6066A862" w14:textId="77777777" w:rsidR="00B64BAE" w:rsidRDefault="00B64BAE" w:rsidP="007E57E9">
            <w:pPr>
              <w:snapToGrid w:val="0"/>
              <w:rPr>
                <w:sz w:val="22"/>
              </w:rPr>
            </w:pPr>
            <w:r>
              <w:rPr>
                <w:rFonts w:hint="eastAsia"/>
                <w:sz w:val="22"/>
              </w:rPr>
              <w:t>候诊椅</w:t>
            </w:r>
          </w:p>
        </w:tc>
        <w:tc>
          <w:tcPr>
            <w:tcW w:w="2018" w:type="dxa"/>
            <w:tcBorders>
              <w:top w:val="single" w:sz="4" w:space="0" w:color="auto"/>
              <w:left w:val="single" w:sz="4" w:space="0" w:color="auto"/>
              <w:bottom w:val="single" w:sz="4" w:space="0" w:color="auto"/>
              <w:right w:val="single" w:sz="4" w:space="0" w:color="auto"/>
            </w:tcBorders>
            <w:vAlign w:val="center"/>
          </w:tcPr>
          <w:p w14:paraId="5D56920A" w14:textId="77777777" w:rsidR="00B64BAE" w:rsidRDefault="00B64BAE" w:rsidP="00DA0317">
            <w:pPr>
              <w:snapToGrid w:val="0"/>
              <w:jc w:val="center"/>
              <w:rPr>
                <w:sz w:val="22"/>
              </w:rPr>
            </w:pPr>
            <w:r>
              <w:rPr>
                <w:rFonts w:hint="eastAsia"/>
                <w:noProof/>
                <w:sz w:val="22"/>
              </w:rPr>
              <w:drawing>
                <wp:inline distT="0" distB="0" distL="0" distR="0" wp14:anchorId="728AE2EE" wp14:editId="463C8E5D">
                  <wp:extent cx="1014730" cy="639445"/>
                  <wp:effectExtent l="0" t="0" r="0" b="8255"/>
                  <wp:docPr id="1724342145"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342145" name="图片 6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1014730" cy="639445"/>
                          </a:xfrm>
                          <a:prstGeom prst="rect">
                            <a:avLst/>
                          </a:prstGeom>
                          <a:noFill/>
                        </pic:spPr>
                      </pic:pic>
                    </a:graphicData>
                  </a:graphic>
                </wp:inline>
              </w:drawing>
            </w:r>
          </w:p>
        </w:tc>
        <w:tc>
          <w:tcPr>
            <w:tcW w:w="1264" w:type="dxa"/>
            <w:tcBorders>
              <w:top w:val="single" w:sz="4" w:space="0" w:color="auto"/>
              <w:left w:val="single" w:sz="4" w:space="0" w:color="auto"/>
              <w:bottom w:val="single" w:sz="4" w:space="0" w:color="auto"/>
              <w:right w:val="single" w:sz="4" w:space="0" w:color="auto"/>
            </w:tcBorders>
            <w:vAlign w:val="center"/>
          </w:tcPr>
          <w:p w14:paraId="5D2D6CB0" w14:textId="77777777" w:rsidR="00B64BAE" w:rsidRDefault="00B64BAE" w:rsidP="007E57E9">
            <w:pPr>
              <w:snapToGrid w:val="0"/>
              <w:rPr>
                <w:sz w:val="22"/>
              </w:rPr>
            </w:pPr>
            <w:r>
              <w:rPr>
                <w:rFonts w:hint="eastAsia"/>
                <w:sz w:val="22"/>
              </w:rPr>
              <w:t>三人位</w:t>
            </w:r>
          </w:p>
        </w:tc>
        <w:tc>
          <w:tcPr>
            <w:tcW w:w="851" w:type="dxa"/>
            <w:tcBorders>
              <w:top w:val="single" w:sz="4" w:space="0" w:color="auto"/>
              <w:left w:val="single" w:sz="4" w:space="0" w:color="auto"/>
              <w:bottom w:val="single" w:sz="4" w:space="0" w:color="auto"/>
              <w:right w:val="single" w:sz="4" w:space="0" w:color="auto"/>
            </w:tcBorders>
            <w:vAlign w:val="center"/>
          </w:tcPr>
          <w:p w14:paraId="32AF7AB9" w14:textId="77777777" w:rsidR="00B64BAE" w:rsidRDefault="00B64BAE" w:rsidP="007E57E9">
            <w:pPr>
              <w:snapToGrid w:val="0"/>
              <w:rPr>
                <w:sz w:val="22"/>
              </w:rPr>
            </w:pPr>
            <w:r>
              <w:rPr>
                <w:rFonts w:hint="eastAsia"/>
                <w:sz w:val="22"/>
              </w:rPr>
              <w:t>12</w:t>
            </w:r>
          </w:p>
        </w:tc>
        <w:tc>
          <w:tcPr>
            <w:tcW w:w="3970" w:type="dxa"/>
            <w:tcBorders>
              <w:top w:val="single" w:sz="4" w:space="0" w:color="auto"/>
              <w:left w:val="single" w:sz="4" w:space="0" w:color="auto"/>
              <w:bottom w:val="single" w:sz="4" w:space="0" w:color="auto"/>
              <w:right w:val="single" w:sz="4" w:space="0" w:color="auto"/>
            </w:tcBorders>
            <w:vAlign w:val="center"/>
          </w:tcPr>
          <w:p w14:paraId="1103DC6F" w14:textId="77777777" w:rsidR="00B64BAE" w:rsidRDefault="00B64BAE" w:rsidP="007E57E9">
            <w:pPr>
              <w:snapToGrid w:val="0"/>
              <w:rPr>
                <w:sz w:val="22"/>
              </w:rPr>
            </w:pPr>
            <w:r>
              <w:rPr>
                <w:rFonts w:hint="eastAsia"/>
                <w:sz w:val="22"/>
              </w:rPr>
              <w:t>15.1</w:t>
            </w:r>
            <w:r>
              <w:rPr>
                <w:rFonts w:hint="eastAsia"/>
                <w:sz w:val="22"/>
              </w:rPr>
              <w:t>阻燃抗污易清洗、耐久不褪色、可承受重压；</w:t>
            </w:r>
          </w:p>
          <w:p w14:paraId="5C2C3DE7" w14:textId="77777777" w:rsidR="00B64BAE" w:rsidRDefault="00B64BAE" w:rsidP="007E57E9">
            <w:pPr>
              <w:snapToGrid w:val="0"/>
              <w:rPr>
                <w:sz w:val="22"/>
              </w:rPr>
            </w:pPr>
            <w:r>
              <w:rPr>
                <w:rFonts w:hint="eastAsia"/>
                <w:sz w:val="22"/>
              </w:rPr>
              <w:t>15.2</w:t>
            </w:r>
            <w:r>
              <w:rPr>
                <w:rFonts w:hint="eastAsia"/>
                <w:sz w:val="22"/>
              </w:rPr>
              <w:t>椅背内衬用≥</w:t>
            </w:r>
            <w:r>
              <w:rPr>
                <w:rFonts w:hint="eastAsia"/>
                <w:sz w:val="22"/>
              </w:rPr>
              <w:t xml:space="preserve">1.5mm </w:t>
            </w:r>
            <w:r>
              <w:rPr>
                <w:rFonts w:hint="eastAsia"/>
                <w:sz w:val="22"/>
              </w:rPr>
              <w:t>厚一级冷轧钢板，横梁采用≥</w:t>
            </w:r>
            <w:r>
              <w:rPr>
                <w:rFonts w:hint="eastAsia"/>
                <w:sz w:val="22"/>
              </w:rPr>
              <w:t xml:space="preserve">2.0mm </w:t>
            </w:r>
            <w:r>
              <w:rPr>
                <w:rFonts w:hint="eastAsia"/>
                <w:sz w:val="22"/>
              </w:rPr>
              <w:t>厚一级冷轧钢板，采用符合国标要求的，有刻印商标的优质五金配件；</w:t>
            </w:r>
          </w:p>
          <w:p w14:paraId="284FADDF" w14:textId="77777777" w:rsidR="00B64BAE" w:rsidRDefault="00B64BAE" w:rsidP="007E57E9">
            <w:pPr>
              <w:snapToGrid w:val="0"/>
              <w:rPr>
                <w:sz w:val="22"/>
              </w:rPr>
            </w:pPr>
            <w:r>
              <w:rPr>
                <w:rFonts w:hint="eastAsia"/>
                <w:sz w:val="22"/>
              </w:rPr>
              <w:t>15.3</w:t>
            </w:r>
            <w:r>
              <w:rPr>
                <w:rFonts w:hint="eastAsia"/>
                <w:sz w:val="22"/>
              </w:rPr>
              <w:t>椅座和椅背表面材质：高密度聚亚氨酯（</w:t>
            </w:r>
            <w:r>
              <w:rPr>
                <w:rFonts w:hint="eastAsia"/>
                <w:sz w:val="22"/>
              </w:rPr>
              <w:t>PU)(</w:t>
            </w:r>
            <w:r>
              <w:rPr>
                <w:rFonts w:hint="eastAsia"/>
                <w:sz w:val="22"/>
              </w:rPr>
              <w:t>内衬钢架）。</w:t>
            </w:r>
          </w:p>
        </w:tc>
      </w:tr>
      <w:tr w:rsidR="00B64BAE" w14:paraId="6833F839" w14:textId="77777777" w:rsidTr="00B64BAE">
        <w:trPr>
          <w:trHeight w:val="1924"/>
          <w:jc w:val="center"/>
        </w:trPr>
        <w:tc>
          <w:tcPr>
            <w:tcW w:w="725" w:type="dxa"/>
            <w:tcBorders>
              <w:top w:val="single" w:sz="4" w:space="0" w:color="auto"/>
              <w:left w:val="single" w:sz="4" w:space="0" w:color="auto"/>
              <w:bottom w:val="single" w:sz="4" w:space="0" w:color="auto"/>
              <w:right w:val="single" w:sz="4" w:space="0" w:color="auto"/>
            </w:tcBorders>
            <w:vAlign w:val="center"/>
          </w:tcPr>
          <w:p w14:paraId="62E9620F" w14:textId="77777777" w:rsidR="00B64BAE" w:rsidRDefault="00B64BAE" w:rsidP="007E57E9">
            <w:pPr>
              <w:snapToGrid w:val="0"/>
              <w:rPr>
                <w:sz w:val="22"/>
              </w:rPr>
            </w:pPr>
            <w:r>
              <w:rPr>
                <w:rFonts w:hint="eastAsia"/>
                <w:sz w:val="22"/>
              </w:rPr>
              <w:lastRenderedPageBreak/>
              <w:t>16</w:t>
            </w:r>
          </w:p>
        </w:tc>
        <w:tc>
          <w:tcPr>
            <w:tcW w:w="1254" w:type="dxa"/>
            <w:tcBorders>
              <w:top w:val="single" w:sz="4" w:space="0" w:color="auto"/>
              <w:left w:val="single" w:sz="4" w:space="0" w:color="auto"/>
              <w:bottom w:val="single" w:sz="4" w:space="0" w:color="auto"/>
              <w:right w:val="single" w:sz="4" w:space="0" w:color="auto"/>
            </w:tcBorders>
            <w:vAlign w:val="center"/>
          </w:tcPr>
          <w:p w14:paraId="2E63C2E0" w14:textId="77777777" w:rsidR="00B64BAE" w:rsidRDefault="00B64BAE" w:rsidP="007E57E9">
            <w:pPr>
              <w:snapToGrid w:val="0"/>
              <w:rPr>
                <w:sz w:val="22"/>
              </w:rPr>
            </w:pPr>
            <w:r>
              <w:rPr>
                <w:rFonts w:hint="eastAsia"/>
                <w:sz w:val="22"/>
              </w:rPr>
              <w:t>治疗柜</w:t>
            </w:r>
          </w:p>
        </w:tc>
        <w:tc>
          <w:tcPr>
            <w:tcW w:w="2018" w:type="dxa"/>
            <w:tcBorders>
              <w:top w:val="single" w:sz="4" w:space="0" w:color="auto"/>
              <w:left w:val="single" w:sz="4" w:space="0" w:color="auto"/>
              <w:bottom w:val="single" w:sz="4" w:space="0" w:color="auto"/>
              <w:right w:val="single" w:sz="4" w:space="0" w:color="auto"/>
            </w:tcBorders>
            <w:vAlign w:val="center"/>
          </w:tcPr>
          <w:p w14:paraId="4437D4A8" w14:textId="77777777" w:rsidR="00B64BAE" w:rsidRDefault="00B64BAE" w:rsidP="00DA0317">
            <w:pPr>
              <w:snapToGrid w:val="0"/>
              <w:jc w:val="center"/>
              <w:rPr>
                <w:sz w:val="22"/>
              </w:rPr>
            </w:pPr>
            <w:r>
              <w:rPr>
                <w:rFonts w:hint="eastAsia"/>
                <w:noProof/>
                <w:sz w:val="22"/>
              </w:rPr>
              <w:drawing>
                <wp:inline distT="0" distB="0" distL="0" distR="0" wp14:anchorId="493AD36C" wp14:editId="0003340E">
                  <wp:extent cx="590550" cy="1032510"/>
                  <wp:effectExtent l="0" t="0" r="0" b="0"/>
                  <wp:docPr id="1346331178"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331178" name="图片 5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590550" cy="1032510"/>
                          </a:xfrm>
                          <a:prstGeom prst="rect">
                            <a:avLst/>
                          </a:prstGeom>
                          <a:noFill/>
                        </pic:spPr>
                      </pic:pic>
                    </a:graphicData>
                  </a:graphic>
                </wp:inline>
              </w:drawing>
            </w:r>
          </w:p>
        </w:tc>
        <w:tc>
          <w:tcPr>
            <w:tcW w:w="1264" w:type="dxa"/>
            <w:tcBorders>
              <w:top w:val="single" w:sz="4" w:space="0" w:color="auto"/>
              <w:left w:val="single" w:sz="4" w:space="0" w:color="auto"/>
              <w:bottom w:val="single" w:sz="4" w:space="0" w:color="auto"/>
              <w:right w:val="single" w:sz="4" w:space="0" w:color="auto"/>
            </w:tcBorders>
            <w:vAlign w:val="center"/>
          </w:tcPr>
          <w:p w14:paraId="2CE5FD3C" w14:textId="77777777" w:rsidR="00B64BAE" w:rsidRDefault="00B64BAE" w:rsidP="007E57E9">
            <w:pPr>
              <w:snapToGrid w:val="0"/>
              <w:rPr>
                <w:sz w:val="22"/>
              </w:rPr>
            </w:pPr>
            <w:r>
              <w:rPr>
                <w:rFonts w:hint="eastAsia"/>
                <w:sz w:val="22"/>
              </w:rPr>
              <w:t>900*500*2000</w:t>
            </w:r>
          </w:p>
        </w:tc>
        <w:tc>
          <w:tcPr>
            <w:tcW w:w="851" w:type="dxa"/>
            <w:tcBorders>
              <w:top w:val="single" w:sz="4" w:space="0" w:color="auto"/>
              <w:left w:val="single" w:sz="4" w:space="0" w:color="auto"/>
              <w:bottom w:val="single" w:sz="4" w:space="0" w:color="auto"/>
              <w:right w:val="single" w:sz="4" w:space="0" w:color="auto"/>
            </w:tcBorders>
            <w:vAlign w:val="center"/>
          </w:tcPr>
          <w:p w14:paraId="0E30B639" w14:textId="77777777" w:rsidR="00B64BAE" w:rsidRDefault="00B64BAE" w:rsidP="007E57E9">
            <w:pPr>
              <w:snapToGrid w:val="0"/>
              <w:rPr>
                <w:sz w:val="22"/>
              </w:rPr>
            </w:pPr>
            <w:r>
              <w:rPr>
                <w:rFonts w:hint="eastAsia"/>
                <w:sz w:val="22"/>
              </w:rPr>
              <w:t>3</w:t>
            </w:r>
          </w:p>
        </w:tc>
        <w:tc>
          <w:tcPr>
            <w:tcW w:w="3970" w:type="dxa"/>
            <w:tcBorders>
              <w:top w:val="single" w:sz="4" w:space="0" w:color="auto"/>
              <w:left w:val="single" w:sz="4" w:space="0" w:color="auto"/>
              <w:bottom w:val="single" w:sz="4" w:space="0" w:color="auto"/>
              <w:right w:val="single" w:sz="4" w:space="0" w:color="auto"/>
            </w:tcBorders>
            <w:vAlign w:val="center"/>
          </w:tcPr>
          <w:p w14:paraId="7DCB70DC" w14:textId="77777777" w:rsidR="00B64BAE" w:rsidRDefault="00B64BAE" w:rsidP="007E57E9">
            <w:pPr>
              <w:snapToGrid w:val="0"/>
              <w:rPr>
                <w:sz w:val="22"/>
              </w:rPr>
            </w:pPr>
            <w:r>
              <w:rPr>
                <w:rFonts w:hint="eastAsia"/>
                <w:sz w:val="22"/>
              </w:rPr>
              <w:t>16.1</w:t>
            </w:r>
            <w:r>
              <w:rPr>
                <w:rFonts w:hint="eastAsia"/>
                <w:sz w:val="22"/>
              </w:rPr>
              <w:t>优质一级冷轧钢板，裸板厚≥</w:t>
            </w:r>
            <w:r>
              <w:rPr>
                <w:rFonts w:hint="eastAsia"/>
                <w:sz w:val="22"/>
              </w:rPr>
              <w:t>1.0mm,</w:t>
            </w:r>
            <w:r>
              <w:rPr>
                <w:rFonts w:hint="eastAsia"/>
                <w:sz w:val="22"/>
              </w:rPr>
              <w:t>钢板经酸洗磷化处理，喷塑；</w:t>
            </w:r>
          </w:p>
          <w:p w14:paraId="00B5A50E" w14:textId="77777777" w:rsidR="00B64BAE" w:rsidRDefault="00B64BAE" w:rsidP="007E57E9">
            <w:pPr>
              <w:snapToGrid w:val="0"/>
              <w:rPr>
                <w:sz w:val="22"/>
              </w:rPr>
            </w:pPr>
            <w:r>
              <w:rPr>
                <w:rFonts w:hint="eastAsia"/>
                <w:sz w:val="22"/>
              </w:rPr>
              <w:t>16.2</w:t>
            </w:r>
            <w:r>
              <w:rPr>
                <w:rFonts w:hint="eastAsia"/>
                <w:sz w:val="22"/>
              </w:rPr>
              <w:t>门板及台面采用木纹转印型材，纹路清晰，附着力强，无毒、无异味、易清洁；</w:t>
            </w:r>
          </w:p>
          <w:p w14:paraId="5389CAC0" w14:textId="77777777" w:rsidR="00B64BAE" w:rsidRDefault="00B64BAE" w:rsidP="007E57E9">
            <w:pPr>
              <w:snapToGrid w:val="0"/>
              <w:rPr>
                <w:sz w:val="22"/>
              </w:rPr>
            </w:pPr>
            <w:r>
              <w:rPr>
                <w:rFonts w:hint="eastAsia"/>
                <w:sz w:val="22"/>
              </w:rPr>
              <w:t>16.3</w:t>
            </w:r>
            <w:r>
              <w:rPr>
                <w:rFonts w:hint="eastAsia"/>
                <w:sz w:val="22"/>
              </w:rPr>
              <w:t>理化板台面</w:t>
            </w:r>
            <w:r>
              <w:rPr>
                <w:rFonts w:hint="eastAsia"/>
                <w:sz w:val="22"/>
              </w:rPr>
              <w:t>.</w:t>
            </w:r>
          </w:p>
        </w:tc>
      </w:tr>
      <w:tr w:rsidR="00B64BAE" w14:paraId="1DD81F5B" w14:textId="77777777" w:rsidTr="00B64BAE">
        <w:trPr>
          <w:trHeight w:val="600"/>
          <w:jc w:val="center"/>
        </w:trPr>
        <w:tc>
          <w:tcPr>
            <w:tcW w:w="725" w:type="dxa"/>
            <w:tcBorders>
              <w:top w:val="single" w:sz="4" w:space="0" w:color="auto"/>
              <w:left w:val="single" w:sz="4" w:space="0" w:color="auto"/>
              <w:bottom w:val="single" w:sz="4" w:space="0" w:color="auto"/>
              <w:right w:val="single" w:sz="4" w:space="0" w:color="auto"/>
            </w:tcBorders>
            <w:vAlign w:val="center"/>
          </w:tcPr>
          <w:p w14:paraId="2CC68B29" w14:textId="77777777" w:rsidR="00B64BAE" w:rsidRDefault="00B64BAE" w:rsidP="007E57E9">
            <w:pPr>
              <w:snapToGrid w:val="0"/>
              <w:rPr>
                <w:sz w:val="22"/>
              </w:rPr>
            </w:pPr>
            <w:r>
              <w:rPr>
                <w:rFonts w:hint="eastAsia"/>
                <w:sz w:val="22"/>
              </w:rPr>
              <w:t>17</w:t>
            </w:r>
          </w:p>
        </w:tc>
        <w:tc>
          <w:tcPr>
            <w:tcW w:w="1254" w:type="dxa"/>
            <w:tcBorders>
              <w:top w:val="single" w:sz="4" w:space="0" w:color="auto"/>
              <w:left w:val="single" w:sz="4" w:space="0" w:color="auto"/>
              <w:bottom w:val="single" w:sz="4" w:space="0" w:color="auto"/>
              <w:right w:val="single" w:sz="4" w:space="0" w:color="auto"/>
            </w:tcBorders>
            <w:vAlign w:val="center"/>
          </w:tcPr>
          <w:p w14:paraId="57D55F50" w14:textId="77777777" w:rsidR="00B64BAE" w:rsidRDefault="00B64BAE" w:rsidP="007E57E9">
            <w:pPr>
              <w:snapToGrid w:val="0"/>
              <w:rPr>
                <w:sz w:val="22"/>
              </w:rPr>
            </w:pPr>
            <w:r>
              <w:rPr>
                <w:rFonts w:hint="eastAsia"/>
                <w:sz w:val="22"/>
              </w:rPr>
              <w:t>组合柜</w:t>
            </w:r>
            <w:r>
              <w:rPr>
                <w:rFonts w:hint="eastAsia"/>
                <w:sz w:val="22"/>
              </w:rPr>
              <w:t>1</w:t>
            </w:r>
          </w:p>
        </w:tc>
        <w:tc>
          <w:tcPr>
            <w:tcW w:w="2018" w:type="dxa"/>
            <w:tcBorders>
              <w:top w:val="single" w:sz="4" w:space="0" w:color="auto"/>
              <w:left w:val="single" w:sz="4" w:space="0" w:color="auto"/>
              <w:bottom w:val="single" w:sz="4" w:space="0" w:color="auto"/>
              <w:right w:val="single" w:sz="4" w:space="0" w:color="auto"/>
            </w:tcBorders>
            <w:vAlign w:val="center"/>
          </w:tcPr>
          <w:p w14:paraId="2FB65B7A" w14:textId="77777777" w:rsidR="00B64BAE" w:rsidRDefault="00B64BAE" w:rsidP="00DA0317">
            <w:pPr>
              <w:snapToGrid w:val="0"/>
              <w:jc w:val="center"/>
              <w:rPr>
                <w:sz w:val="22"/>
              </w:rPr>
            </w:pPr>
            <w:r>
              <w:rPr>
                <w:rFonts w:hint="eastAsia"/>
                <w:noProof/>
                <w:sz w:val="22"/>
              </w:rPr>
              <w:drawing>
                <wp:inline distT="0" distB="0" distL="0" distR="0" wp14:anchorId="1C420D96" wp14:editId="67106F1C">
                  <wp:extent cx="1127760" cy="565150"/>
                  <wp:effectExtent l="0" t="0" r="0" b="6350"/>
                  <wp:docPr id="393864099"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864099" name="图片 5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1127760" cy="565150"/>
                          </a:xfrm>
                          <a:prstGeom prst="rect">
                            <a:avLst/>
                          </a:prstGeom>
                          <a:noFill/>
                        </pic:spPr>
                      </pic:pic>
                    </a:graphicData>
                  </a:graphic>
                </wp:inline>
              </w:drawing>
            </w:r>
          </w:p>
        </w:tc>
        <w:tc>
          <w:tcPr>
            <w:tcW w:w="1264" w:type="dxa"/>
            <w:tcBorders>
              <w:top w:val="single" w:sz="4" w:space="0" w:color="auto"/>
              <w:left w:val="single" w:sz="4" w:space="0" w:color="auto"/>
              <w:bottom w:val="single" w:sz="4" w:space="0" w:color="auto"/>
              <w:right w:val="single" w:sz="4" w:space="0" w:color="auto"/>
            </w:tcBorders>
            <w:vAlign w:val="center"/>
          </w:tcPr>
          <w:p w14:paraId="01E021E1" w14:textId="77777777" w:rsidR="00B64BAE" w:rsidRDefault="00B64BAE" w:rsidP="007E57E9">
            <w:pPr>
              <w:snapToGrid w:val="0"/>
              <w:rPr>
                <w:sz w:val="22"/>
              </w:rPr>
            </w:pPr>
            <w:r>
              <w:rPr>
                <w:rFonts w:hint="eastAsia"/>
                <w:sz w:val="22"/>
              </w:rPr>
              <w:t>1200*600*2000</w:t>
            </w:r>
          </w:p>
        </w:tc>
        <w:tc>
          <w:tcPr>
            <w:tcW w:w="851" w:type="dxa"/>
            <w:tcBorders>
              <w:top w:val="single" w:sz="4" w:space="0" w:color="auto"/>
              <w:left w:val="single" w:sz="4" w:space="0" w:color="auto"/>
              <w:bottom w:val="single" w:sz="4" w:space="0" w:color="auto"/>
              <w:right w:val="single" w:sz="4" w:space="0" w:color="auto"/>
            </w:tcBorders>
            <w:vAlign w:val="center"/>
          </w:tcPr>
          <w:p w14:paraId="0E805DF4" w14:textId="77777777" w:rsidR="00B64BAE" w:rsidRDefault="00B64BAE" w:rsidP="007E57E9">
            <w:pPr>
              <w:snapToGrid w:val="0"/>
              <w:rPr>
                <w:sz w:val="22"/>
              </w:rPr>
            </w:pPr>
            <w:r>
              <w:rPr>
                <w:rFonts w:hint="eastAsia"/>
                <w:sz w:val="22"/>
              </w:rPr>
              <w:t>24</w:t>
            </w:r>
          </w:p>
        </w:tc>
        <w:tc>
          <w:tcPr>
            <w:tcW w:w="3970" w:type="dxa"/>
            <w:tcBorders>
              <w:top w:val="single" w:sz="4" w:space="0" w:color="auto"/>
              <w:left w:val="single" w:sz="4" w:space="0" w:color="auto"/>
              <w:bottom w:val="single" w:sz="4" w:space="0" w:color="auto"/>
              <w:right w:val="single" w:sz="4" w:space="0" w:color="auto"/>
            </w:tcBorders>
            <w:vAlign w:val="center"/>
          </w:tcPr>
          <w:p w14:paraId="6DA1095F" w14:textId="77777777" w:rsidR="00B64BAE" w:rsidRDefault="00B64BAE" w:rsidP="007E57E9">
            <w:pPr>
              <w:snapToGrid w:val="0"/>
              <w:rPr>
                <w:sz w:val="22"/>
              </w:rPr>
            </w:pPr>
            <w:r>
              <w:rPr>
                <w:rFonts w:hint="eastAsia"/>
                <w:sz w:val="22"/>
              </w:rPr>
              <w:t>17.1</w:t>
            </w:r>
            <w:r>
              <w:rPr>
                <w:rFonts w:hint="eastAsia"/>
                <w:sz w:val="22"/>
              </w:rPr>
              <w:t>优质一级冷轧钢板，裸板厚≥</w:t>
            </w:r>
            <w:r>
              <w:rPr>
                <w:rFonts w:hint="eastAsia"/>
                <w:sz w:val="22"/>
              </w:rPr>
              <w:t>1.0mm,</w:t>
            </w:r>
            <w:r>
              <w:rPr>
                <w:rFonts w:hint="eastAsia"/>
                <w:sz w:val="22"/>
              </w:rPr>
              <w:t>钢板经酸洗磷化处理，喷塑；</w:t>
            </w:r>
          </w:p>
          <w:p w14:paraId="55F1670A" w14:textId="77777777" w:rsidR="00B64BAE" w:rsidRDefault="00B64BAE" w:rsidP="007E57E9">
            <w:pPr>
              <w:snapToGrid w:val="0"/>
              <w:rPr>
                <w:sz w:val="22"/>
              </w:rPr>
            </w:pPr>
            <w:r>
              <w:rPr>
                <w:rFonts w:hint="eastAsia"/>
                <w:sz w:val="22"/>
              </w:rPr>
              <w:t>17.2</w:t>
            </w:r>
            <w:r>
              <w:rPr>
                <w:rFonts w:hint="eastAsia"/>
                <w:sz w:val="22"/>
              </w:rPr>
              <w:t>门板及台面采用木纹转印型材，纹路清晰，附着力强，无毒、无异味、易清洁；</w:t>
            </w:r>
          </w:p>
          <w:p w14:paraId="290AC945" w14:textId="77777777" w:rsidR="00B64BAE" w:rsidRDefault="00B64BAE" w:rsidP="007E57E9">
            <w:pPr>
              <w:snapToGrid w:val="0"/>
              <w:rPr>
                <w:sz w:val="22"/>
              </w:rPr>
            </w:pPr>
            <w:r>
              <w:rPr>
                <w:rFonts w:hint="eastAsia"/>
                <w:sz w:val="22"/>
              </w:rPr>
              <w:t>17.3</w:t>
            </w:r>
            <w:r>
              <w:rPr>
                <w:rFonts w:hint="eastAsia"/>
                <w:sz w:val="22"/>
              </w:rPr>
              <w:t>理化板台面。</w:t>
            </w:r>
          </w:p>
        </w:tc>
      </w:tr>
      <w:tr w:rsidR="00B64BAE" w14:paraId="26A13EC4" w14:textId="77777777" w:rsidTr="00B64BAE">
        <w:trPr>
          <w:trHeight w:val="600"/>
          <w:jc w:val="center"/>
        </w:trPr>
        <w:tc>
          <w:tcPr>
            <w:tcW w:w="725" w:type="dxa"/>
            <w:tcBorders>
              <w:top w:val="single" w:sz="4" w:space="0" w:color="auto"/>
              <w:left w:val="single" w:sz="4" w:space="0" w:color="auto"/>
              <w:bottom w:val="single" w:sz="4" w:space="0" w:color="auto"/>
              <w:right w:val="single" w:sz="4" w:space="0" w:color="auto"/>
            </w:tcBorders>
            <w:vAlign w:val="center"/>
          </w:tcPr>
          <w:p w14:paraId="07379DE2" w14:textId="77777777" w:rsidR="00B64BAE" w:rsidRDefault="00B64BAE" w:rsidP="007E57E9">
            <w:pPr>
              <w:snapToGrid w:val="0"/>
              <w:rPr>
                <w:sz w:val="22"/>
              </w:rPr>
            </w:pPr>
            <w:r>
              <w:rPr>
                <w:rFonts w:hint="eastAsia"/>
                <w:sz w:val="22"/>
              </w:rPr>
              <w:t>18</w:t>
            </w:r>
          </w:p>
        </w:tc>
        <w:tc>
          <w:tcPr>
            <w:tcW w:w="1254" w:type="dxa"/>
            <w:tcBorders>
              <w:top w:val="single" w:sz="4" w:space="0" w:color="auto"/>
              <w:left w:val="single" w:sz="4" w:space="0" w:color="auto"/>
              <w:bottom w:val="single" w:sz="4" w:space="0" w:color="auto"/>
              <w:right w:val="single" w:sz="4" w:space="0" w:color="auto"/>
            </w:tcBorders>
            <w:vAlign w:val="center"/>
          </w:tcPr>
          <w:p w14:paraId="7BB0A6F0" w14:textId="77777777" w:rsidR="00B64BAE" w:rsidRDefault="00B64BAE" w:rsidP="007E57E9">
            <w:pPr>
              <w:snapToGrid w:val="0"/>
              <w:rPr>
                <w:sz w:val="22"/>
              </w:rPr>
            </w:pPr>
            <w:r>
              <w:rPr>
                <w:rFonts w:hint="eastAsia"/>
                <w:sz w:val="22"/>
              </w:rPr>
              <w:t>组合柜</w:t>
            </w:r>
            <w:r>
              <w:rPr>
                <w:rFonts w:hint="eastAsia"/>
                <w:sz w:val="22"/>
              </w:rPr>
              <w:t>2</w:t>
            </w:r>
          </w:p>
        </w:tc>
        <w:tc>
          <w:tcPr>
            <w:tcW w:w="2018" w:type="dxa"/>
            <w:tcBorders>
              <w:top w:val="single" w:sz="4" w:space="0" w:color="auto"/>
              <w:left w:val="single" w:sz="4" w:space="0" w:color="auto"/>
              <w:bottom w:val="single" w:sz="4" w:space="0" w:color="auto"/>
              <w:right w:val="single" w:sz="4" w:space="0" w:color="auto"/>
            </w:tcBorders>
            <w:vAlign w:val="center"/>
          </w:tcPr>
          <w:p w14:paraId="43013C19" w14:textId="77777777" w:rsidR="00B64BAE" w:rsidRDefault="00B64BAE" w:rsidP="00DA0317">
            <w:pPr>
              <w:snapToGrid w:val="0"/>
              <w:jc w:val="center"/>
              <w:rPr>
                <w:sz w:val="22"/>
              </w:rPr>
            </w:pPr>
            <w:r>
              <w:rPr>
                <w:rFonts w:hint="eastAsia"/>
                <w:noProof/>
                <w:sz w:val="22"/>
              </w:rPr>
              <w:drawing>
                <wp:inline distT="0" distB="0" distL="0" distR="0" wp14:anchorId="5A9A5609" wp14:editId="7ABED1EE">
                  <wp:extent cx="1136015" cy="568960"/>
                  <wp:effectExtent l="0" t="0" r="6985" b="2540"/>
                  <wp:docPr id="1911915920"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915920" name="图片 5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1136015" cy="568960"/>
                          </a:xfrm>
                          <a:prstGeom prst="rect">
                            <a:avLst/>
                          </a:prstGeom>
                          <a:noFill/>
                        </pic:spPr>
                      </pic:pic>
                    </a:graphicData>
                  </a:graphic>
                </wp:inline>
              </w:drawing>
            </w:r>
          </w:p>
        </w:tc>
        <w:tc>
          <w:tcPr>
            <w:tcW w:w="1264" w:type="dxa"/>
            <w:tcBorders>
              <w:top w:val="single" w:sz="4" w:space="0" w:color="auto"/>
              <w:left w:val="single" w:sz="4" w:space="0" w:color="auto"/>
              <w:bottom w:val="single" w:sz="4" w:space="0" w:color="auto"/>
              <w:right w:val="single" w:sz="4" w:space="0" w:color="auto"/>
            </w:tcBorders>
            <w:vAlign w:val="center"/>
          </w:tcPr>
          <w:p w14:paraId="216B6F1D" w14:textId="77777777" w:rsidR="00B64BAE" w:rsidRDefault="00B64BAE" w:rsidP="007E57E9">
            <w:pPr>
              <w:snapToGrid w:val="0"/>
              <w:rPr>
                <w:sz w:val="22"/>
              </w:rPr>
            </w:pPr>
            <w:r>
              <w:rPr>
                <w:rFonts w:hint="eastAsia"/>
                <w:sz w:val="22"/>
              </w:rPr>
              <w:t>1800*600*2000</w:t>
            </w:r>
          </w:p>
        </w:tc>
        <w:tc>
          <w:tcPr>
            <w:tcW w:w="851" w:type="dxa"/>
            <w:tcBorders>
              <w:top w:val="single" w:sz="4" w:space="0" w:color="auto"/>
              <w:left w:val="single" w:sz="4" w:space="0" w:color="auto"/>
              <w:bottom w:val="single" w:sz="4" w:space="0" w:color="auto"/>
              <w:right w:val="single" w:sz="4" w:space="0" w:color="auto"/>
            </w:tcBorders>
            <w:vAlign w:val="center"/>
          </w:tcPr>
          <w:p w14:paraId="319271D2" w14:textId="77777777" w:rsidR="00B64BAE" w:rsidRDefault="00B64BAE" w:rsidP="007E57E9">
            <w:pPr>
              <w:snapToGrid w:val="0"/>
              <w:rPr>
                <w:sz w:val="22"/>
              </w:rPr>
            </w:pPr>
            <w:r>
              <w:rPr>
                <w:rFonts w:hint="eastAsia"/>
                <w:sz w:val="22"/>
              </w:rPr>
              <w:t>35</w:t>
            </w:r>
          </w:p>
        </w:tc>
        <w:tc>
          <w:tcPr>
            <w:tcW w:w="3970" w:type="dxa"/>
            <w:tcBorders>
              <w:top w:val="single" w:sz="4" w:space="0" w:color="auto"/>
              <w:left w:val="single" w:sz="4" w:space="0" w:color="auto"/>
              <w:bottom w:val="single" w:sz="4" w:space="0" w:color="auto"/>
              <w:right w:val="single" w:sz="4" w:space="0" w:color="auto"/>
            </w:tcBorders>
            <w:vAlign w:val="center"/>
          </w:tcPr>
          <w:p w14:paraId="5A25474D" w14:textId="77777777" w:rsidR="00B64BAE" w:rsidRDefault="00B64BAE" w:rsidP="007E57E9">
            <w:pPr>
              <w:snapToGrid w:val="0"/>
              <w:rPr>
                <w:sz w:val="22"/>
              </w:rPr>
            </w:pPr>
            <w:r>
              <w:rPr>
                <w:rFonts w:hint="eastAsia"/>
                <w:sz w:val="22"/>
              </w:rPr>
              <w:t>18.1</w:t>
            </w:r>
            <w:r>
              <w:rPr>
                <w:rFonts w:hint="eastAsia"/>
                <w:sz w:val="22"/>
              </w:rPr>
              <w:t>优质一级冷轧钢板，裸板厚≥</w:t>
            </w:r>
            <w:r>
              <w:rPr>
                <w:rFonts w:hint="eastAsia"/>
                <w:sz w:val="22"/>
              </w:rPr>
              <w:t>1.0mm,</w:t>
            </w:r>
            <w:r>
              <w:rPr>
                <w:rFonts w:hint="eastAsia"/>
                <w:sz w:val="22"/>
              </w:rPr>
              <w:t>钢板经酸洗磷化处理，喷塑；</w:t>
            </w:r>
          </w:p>
          <w:p w14:paraId="632D2FC9" w14:textId="77777777" w:rsidR="00B64BAE" w:rsidRDefault="00B64BAE" w:rsidP="007E57E9">
            <w:pPr>
              <w:snapToGrid w:val="0"/>
              <w:rPr>
                <w:sz w:val="22"/>
              </w:rPr>
            </w:pPr>
            <w:r>
              <w:rPr>
                <w:rFonts w:hint="eastAsia"/>
                <w:sz w:val="22"/>
              </w:rPr>
              <w:t>18.2</w:t>
            </w:r>
            <w:r>
              <w:rPr>
                <w:rFonts w:hint="eastAsia"/>
                <w:sz w:val="22"/>
              </w:rPr>
              <w:t>门板及台面采用木纹转印型材，纹路清晰，附着力强，无毒、无异味、易清洁；</w:t>
            </w:r>
          </w:p>
          <w:p w14:paraId="578F118D" w14:textId="77777777" w:rsidR="00B64BAE" w:rsidRDefault="00B64BAE" w:rsidP="007E57E9">
            <w:pPr>
              <w:snapToGrid w:val="0"/>
              <w:rPr>
                <w:sz w:val="22"/>
              </w:rPr>
            </w:pPr>
            <w:r>
              <w:rPr>
                <w:rFonts w:hint="eastAsia"/>
                <w:sz w:val="22"/>
              </w:rPr>
              <w:t>18.3</w:t>
            </w:r>
            <w:r>
              <w:rPr>
                <w:rFonts w:hint="eastAsia"/>
                <w:sz w:val="22"/>
              </w:rPr>
              <w:t>理化板台面。</w:t>
            </w:r>
          </w:p>
        </w:tc>
      </w:tr>
      <w:tr w:rsidR="00B64BAE" w14:paraId="66B6733A" w14:textId="77777777" w:rsidTr="00B64BAE">
        <w:trPr>
          <w:trHeight w:val="600"/>
          <w:jc w:val="center"/>
        </w:trPr>
        <w:tc>
          <w:tcPr>
            <w:tcW w:w="725" w:type="dxa"/>
            <w:tcBorders>
              <w:top w:val="single" w:sz="4" w:space="0" w:color="auto"/>
              <w:left w:val="single" w:sz="4" w:space="0" w:color="auto"/>
              <w:bottom w:val="single" w:sz="4" w:space="0" w:color="auto"/>
              <w:right w:val="single" w:sz="4" w:space="0" w:color="auto"/>
            </w:tcBorders>
            <w:vAlign w:val="center"/>
          </w:tcPr>
          <w:p w14:paraId="12F1B84D" w14:textId="77777777" w:rsidR="00B64BAE" w:rsidRDefault="00B64BAE" w:rsidP="007E57E9">
            <w:pPr>
              <w:snapToGrid w:val="0"/>
              <w:rPr>
                <w:sz w:val="22"/>
              </w:rPr>
            </w:pPr>
            <w:r>
              <w:rPr>
                <w:rFonts w:hint="eastAsia"/>
                <w:sz w:val="22"/>
              </w:rPr>
              <w:t>19</w:t>
            </w:r>
          </w:p>
        </w:tc>
        <w:tc>
          <w:tcPr>
            <w:tcW w:w="1254" w:type="dxa"/>
            <w:tcBorders>
              <w:top w:val="single" w:sz="4" w:space="0" w:color="auto"/>
              <w:left w:val="single" w:sz="4" w:space="0" w:color="auto"/>
              <w:bottom w:val="single" w:sz="4" w:space="0" w:color="auto"/>
              <w:right w:val="single" w:sz="4" w:space="0" w:color="auto"/>
            </w:tcBorders>
            <w:vAlign w:val="center"/>
          </w:tcPr>
          <w:p w14:paraId="5E38264E" w14:textId="77777777" w:rsidR="00B64BAE" w:rsidRDefault="00B64BAE" w:rsidP="007E57E9">
            <w:pPr>
              <w:snapToGrid w:val="0"/>
              <w:rPr>
                <w:sz w:val="22"/>
              </w:rPr>
            </w:pPr>
            <w:r>
              <w:rPr>
                <w:rFonts w:hint="eastAsia"/>
                <w:sz w:val="22"/>
              </w:rPr>
              <w:t>诊查床</w:t>
            </w:r>
          </w:p>
        </w:tc>
        <w:tc>
          <w:tcPr>
            <w:tcW w:w="2018" w:type="dxa"/>
            <w:tcBorders>
              <w:top w:val="single" w:sz="4" w:space="0" w:color="auto"/>
              <w:left w:val="single" w:sz="4" w:space="0" w:color="auto"/>
              <w:bottom w:val="single" w:sz="4" w:space="0" w:color="auto"/>
              <w:right w:val="single" w:sz="4" w:space="0" w:color="auto"/>
            </w:tcBorders>
            <w:vAlign w:val="center"/>
          </w:tcPr>
          <w:p w14:paraId="2B22715A" w14:textId="77777777" w:rsidR="00B64BAE" w:rsidRDefault="00B64BAE" w:rsidP="00DA0317">
            <w:pPr>
              <w:snapToGrid w:val="0"/>
              <w:jc w:val="center"/>
              <w:rPr>
                <w:sz w:val="22"/>
              </w:rPr>
            </w:pPr>
            <w:r>
              <w:rPr>
                <w:rFonts w:hint="eastAsia"/>
                <w:noProof/>
                <w:sz w:val="22"/>
              </w:rPr>
              <w:drawing>
                <wp:inline distT="0" distB="0" distL="0" distR="0" wp14:anchorId="4993CF8D" wp14:editId="61944482">
                  <wp:extent cx="864235" cy="755650"/>
                  <wp:effectExtent l="0" t="0" r="0" b="6350"/>
                  <wp:docPr id="436836742"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836742" name="图片 5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864235" cy="755650"/>
                          </a:xfrm>
                          <a:prstGeom prst="rect">
                            <a:avLst/>
                          </a:prstGeom>
                          <a:noFill/>
                        </pic:spPr>
                      </pic:pic>
                    </a:graphicData>
                  </a:graphic>
                </wp:inline>
              </w:drawing>
            </w:r>
          </w:p>
        </w:tc>
        <w:tc>
          <w:tcPr>
            <w:tcW w:w="1264" w:type="dxa"/>
            <w:tcBorders>
              <w:top w:val="single" w:sz="4" w:space="0" w:color="auto"/>
              <w:left w:val="single" w:sz="4" w:space="0" w:color="auto"/>
              <w:bottom w:val="single" w:sz="4" w:space="0" w:color="auto"/>
              <w:right w:val="single" w:sz="4" w:space="0" w:color="auto"/>
            </w:tcBorders>
            <w:vAlign w:val="center"/>
          </w:tcPr>
          <w:p w14:paraId="63635C90" w14:textId="77777777" w:rsidR="00B64BAE" w:rsidRDefault="00B64BAE" w:rsidP="007E57E9">
            <w:pPr>
              <w:snapToGrid w:val="0"/>
              <w:rPr>
                <w:sz w:val="22"/>
              </w:rPr>
            </w:pPr>
            <w:r>
              <w:rPr>
                <w:rFonts w:hint="eastAsia"/>
                <w:sz w:val="22"/>
              </w:rPr>
              <w:t>1800*600*700</w:t>
            </w:r>
          </w:p>
        </w:tc>
        <w:tc>
          <w:tcPr>
            <w:tcW w:w="851" w:type="dxa"/>
            <w:tcBorders>
              <w:top w:val="single" w:sz="4" w:space="0" w:color="auto"/>
              <w:left w:val="single" w:sz="4" w:space="0" w:color="auto"/>
              <w:bottom w:val="single" w:sz="4" w:space="0" w:color="auto"/>
              <w:right w:val="single" w:sz="4" w:space="0" w:color="auto"/>
            </w:tcBorders>
            <w:vAlign w:val="center"/>
          </w:tcPr>
          <w:p w14:paraId="75E2FC77" w14:textId="77777777" w:rsidR="00B64BAE" w:rsidRDefault="00B64BAE" w:rsidP="007E57E9">
            <w:pPr>
              <w:snapToGrid w:val="0"/>
              <w:rPr>
                <w:sz w:val="22"/>
              </w:rPr>
            </w:pPr>
            <w:r>
              <w:rPr>
                <w:rFonts w:hint="eastAsia"/>
                <w:sz w:val="22"/>
              </w:rPr>
              <w:t>39</w:t>
            </w:r>
          </w:p>
        </w:tc>
        <w:tc>
          <w:tcPr>
            <w:tcW w:w="3970" w:type="dxa"/>
            <w:tcBorders>
              <w:top w:val="single" w:sz="4" w:space="0" w:color="auto"/>
              <w:left w:val="single" w:sz="4" w:space="0" w:color="auto"/>
              <w:bottom w:val="single" w:sz="4" w:space="0" w:color="auto"/>
              <w:right w:val="single" w:sz="4" w:space="0" w:color="auto"/>
            </w:tcBorders>
            <w:vAlign w:val="center"/>
          </w:tcPr>
          <w:p w14:paraId="1FFC609C" w14:textId="77777777" w:rsidR="00B64BAE" w:rsidRDefault="00B64BAE" w:rsidP="007E57E9">
            <w:pPr>
              <w:snapToGrid w:val="0"/>
              <w:rPr>
                <w:sz w:val="22"/>
              </w:rPr>
            </w:pPr>
            <w:r>
              <w:rPr>
                <w:rFonts w:hint="eastAsia"/>
                <w:sz w:val="22"/>
              </w:rPr>
              <w:t>19.1</w:t>
            </w:r>
            <w:r>
              <w:rPr>
                <w:rFonts w:hint="eastAsia"/>
                <w:sz w:val="22"/>
              </w:rPr>
              <w:t>基材：优质环保实木多层板，甲醛含量≤</w:t>
            </w:r>
            <w:r>
              <w:rPr>
                <w:rFonts w:hint="eastAsia"/>
                <w:sz w:val="22"/>
              </w:rPr>
              <w:t>0.5mg/L</w:t>
            </w:r>
            <w:r>
              <w:rPr>
                <w:rFonts w:hint="eastAsia"/>
                <w:sz w:val="22"/>
              </w:rPr>
              <w:t>。板材厚度≥</w:t>
            </w:r>
            <w:r>
              <w:rPr>
                <w:rFonts w:hint="eastAsia"/>
                <w:sz w:val="22"/>
              </w:rPr>
              <w:t>18mm</w:t>
            </w:r>
            <w:r>
              <w:rPr>
                <w:rFonts w:hint="eastAsia"/>
                <w:sz w:val="22"/>
              </w:rPr>
              <w:t>。表面：双面贴≥</w:t>
            </w:r>
            <w:r>
              <w:rPr>
                <w:rFonts w:hint="eastAsia"/>
                <w:sz w:val="22"/>
              </w:rPr>
              <w:t>0.6mm</w:t>
            </w:r>
            <w:r>
              <w:rPr>
                <w:rFonts w:hint="eastAsia"/>
                <w:sz w:val="22"/>
              </w:rPr>
              <w:t>防火板，色泽悦目，光滑耐磨；</w:t>
            </w:r>
          </w:p>
          <w:p w14:paraId="3013126C" w14:textId="77777777" w:rsidR="00B64BAE" w:rsidRDefault="00B64BAE" w:rsidP="007E57E9">
            <w:pPr>
              <w:snapToGrid w:val="0"/>
              <w:rPr>
                <w:sz w:val="22"/>
              </w:rPr>
            </w:pPr>
            <w:r>
              <w:rPr>
                <w:rFonts w:hint="eastAsia"/>
                <w:sz w:val="22"/>
              </w:rPr>
              <w:t>19.2</w:t>
            </w:r>
            <w:r>
              <w:rPr>
                <w:rFonts w:hint="eastAsia"/>
                <w:sz w:val="22"/>
              </w:rPr>
              <w:t>封边：≥</w:t>
            </w:r>
            <w:r>
              <w:rPr>
                <w:rFonts w:hint="eastAsia"/>
                <w:sz w:val="22"/>
              </w:rPr>
              <w:t xml:space="preserve">2mm </w:t>
            </w:r>
            <w:r>
              <w:rPr>
                <w:rFonts w:hint="eastAsia"/>
                <w:sz w:val="22"/>
              </w:rPr>
              <w:t>厚同色优质民用标准</w:t>
            </w:r>
            <w:r>
              <w:rPr>
                <w:rFonts w:hint="eastAsia"/>
                <w:sz w:val="22"/>
              </w:rPr>
              <w:t xml:space="preserve"> PVC</w:t>
            </w:r>
            <w:r>
              <w:rPr>
                <w:rFonts w:hint="eastAsia"/>
                <w:sz w:val="22"/>
              </w:rPr>
              <w:t>封边；</w:t>
            </w:r>
            <w:r>
              <w:rPr>
                <w:rFonts w:hint="eastAsia"/>
                <w:sz w:val="22"/>
              </w:rPr>
              <w:br/>
              <w:t>19.3</w:t>
            </w:r>
            <w:r>
              <w:rPr>
                <w:rFonts w:hint="eastAsia"/>
                <w:sz w:val="22"/>
              </w:rPr>
              <w:t>胶水：优质环保型胶水；</w:t>
            </w:r>
            <w:r>
              <w:rPr>
                <w:rFonts w:hint="eastAsia"/>
                <w:sz w:val="22"/>
              </w:rPr>
              <w:br/>
              <w:t>19.4</w:t>
            </w:r>
            <w:r>
              <w:rPr>
                <w:rFonts w:hint="eastAsia"/>
                <w:sz w:val="22"/>
              </w:rPr>
              <w:t>五金件：优质五金配件；</w:t>
            </w:r>
            <w:r>
              <w:rPr>
                <w:rFonts w:hint="eastAsia"/>
                <w:sz w:val="22"/>
              </w:rPr>
              <w:br/>
              <w:t>19.5</w:t>
            </w:r>
            <w:r>
              <w:rPr>
                <w:rFonts w:hint="eastAsia"/>
                <w:sz w:val="22"/>
              </w:rPr>
              <w:t>采用牛皮软包饰面，钢制框架</w:t>
            </w:r>
            <w:r>
              <w:rPr>
                <w:rFonts w:hint="eastAsia"/>
                <w:sz w:val="22"/>
              </w:rPr>
              <w:t>.</w:t>
            </w:r>
          </w:p>
        </w:tc>
      </w:tr>
      <w:tr w:rsidR="00B64BAE" w14:paraId="0E62F5AC" w14:textId="77777777" w:rsidTr="00B64BAE">
        <w:trPr>
          <w:trHeight w:val="1670"/>
          <w:jc w:val="center"/>
        </w:trPr>
        <w:tc>
          <w:tcPr>
            <w:tcW w:w="725" w:type="dxa"/>
            <w:tcBorders>
              <w:top w:val="single" w:sz="4" w:space="0" w:color="auto"/>
              <w:left w:val="single" w:sz="4" w:space="0" w:color="auto"/>
              <w:bottom w:val="single" w:sz="4" w:space="0" w:color="auto"/>
              <w:right w:val="single" w:sz="4" w:space="0" w:color="auto"/>
            </w:tcBorders>
            <w:vAlign w:val="center"/>
          </w:tcPr>
          <w:p w14:paraId="006F688B" w14:textId="77777777" w:rsidR="00B64BAE" w:rsidRDefault="00B64BAE" w:rsidP="007E57E9">
            <w:pPr>
              <w:snapToGrid w:val="0"/>
              <w:rPr>
                <w:sz w:val="22"/>
              </w:rPr>
            </w:pPr>
            <w:r>
              <w:rPr>
                <w:rFonts w:hint="eastAsia"/>
                <w:sz w:val="22"/>
              </w:rPr>
              <w:t>20</w:t>
            </w:r>
          </w:p>
        </w:tc>
        <w:tc>
          <w:tcPr>
            <w:tcW w:w="1254" w:type="dxa"/>
            <w:tcBorders>
              <w:top w:val="single" w:sz="4" w:space="0" w:color="auto"/>
              <w:left w:val="single" w:sz="4" w:space="0" w:color="auto"/>
              <w:bottom w:val="single" w:sz="4" w:space="0" w:color="auto"/>
              <w:right w:val="single" w:sz="4" w:space="0" w:color="auto"/>
            </w:tcBorders>
            <w:vAlign w:val="center"/>
          </w:tcPr>
          <w:p w14:paraId="4D0A4242" w14:textId="77777777" w:rsidR="00B64BAE" w:rsidRDefault="00B64BAE" w:rsidP="007E57E9">
            <w:pPr>
              <w:snapToGrid w:val="0"/>
              <w:rPr>
                <w:sz w:val="22"/>
              </w:rPr>
            </w:pPr>
            <w:r>
              <w:rPr>
                <w:rFonts w:hint="eastAsia"/>
                <w:sz w:val="22"/>
              </w:rPr>
              <w:t>无菌柜</w:t>
            </w:r>
            <w:r>
              <w:rPr>
                <w:rFonts w:hint="eastAsia"/>
                <w:sz w:val="22"/>
              </w:rPr>
              <w:t>1</w:t>
            </w:r>
          </w:p>
        </w:tc>
        <w:tc>
          <w:tcPr>
            <w:tcW w:w="2018" w:type="dxa"/>
            <w:tcBorders>
              <w:top w:val="single" w:sz="4" w:space="0" w:color="auto"/>
              <w:left w:val="single" w:sz="4" w:space="0" w:color="auto"/>
              <w:bottom w:val="single" w:sz="4" w:space="0" w:color="auto"/>
              <w:right w:val="single" w:sz="4" w:space="0" w:color="auto"/>
            </w:tcBorders>
            <w:vAlign w:val="center"/>
          </w:tcPr>
          <w:p w14:paraId="1D9CCCCD" w14:textId="77777777" w:rsidR="00B64BAE" w:rsidRDefault="00B64BAE" w:rsidP="00DA0317">
            <w:pPr>
              <w:snapToGrid w:val="0"/>
              <w:jc w:val="center"/>
              <w:rPr>
                <w:sz w:val="22"/>
              </w:rPr>
            </w:pPr>
            <w:r>
              <w:rPr>
                <w:rFonts w:hint="eastAsia"/>
                <w:noProof/>
                <w:sz w:val="22"/>
              </w:rPr>
              <w:drawing>
                <wp:inline distT="0" distB="0" distL="0" distR="0" wp14:anchorId="570B732C" wp14:editId="78D21E7E">
                  <wp:extent cx="495300" cy="850900"/>
                  <wp:effectExtent l="0" t="0" r="0" b="6350"/>
                  <wp:docPr id="467114760"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114760" name="图片 5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495300" cy="850900"/>
                          </a:xfrm>
                          <a:prstGeom prst="rect">
                            <a:avLst/>
                          </a:prstGeom>
                          <a:noFill/>
                        </pic:spPr>
                      </pic:pic>
                    </a:graphicData>
                  </a:graphic>
                </wp:inline>
              </w:drawing>
            </w:r>
          </w:p>
        </w:tc>
        <w:tc>
          <w:tcPr>
            <w:tcW w:w="1264" w:type="dxa"/>
            <w:tcBorders>
              <w:top w:val="single" w:sz="4" w:space="0" w:color="auto"/>
              <w:left w:val="single" w:sz="4" w:space="0" w:color="auto"/>
              <w:bottom w:val="single" w:sz="4" w:space="0" w:color="auto"/>
              <w:right w:val="single" w:sz="4" w:space="0" w:color="auto"/>
            </w:tcBorders>
            <w:vAlign w:val="center"/>
          </w:tcPr>
          <w:p w14:paraId="236985DA" w14:textId="77777777" w:rsidR="00B64BAE" w:rsidRDefault="00B64BAE" w:rsidP="007E57E9">
            <w:pPr>
              <w:snapToGrid w:val="0"/>
              <w:rPr>
                <w:sz w:val="22"/>
              </w:rPr>
            </w:pPr>
            <w:r>
              <w:rPr>
                <w:rFonts w:hint="eastAsia"/>
                <w:sz w:val="22"/>
              </w:rPr>
              <w:t>900*400*1850</w:t>
            </w:r>
          </w:p>
        </w:tc>
        <w:tc>
          <w:tcPr>
            <w:tcW w:w="851" w:type="dxa"/>
            <w:tcBorders>
              <w:top w:val="single" w:sz="4" w:space="0" w:color="auto"/>
              <w:left w:val="single" w:sz="4" w:space="0" w:color="auto"/>
              <w:bottom w:val="single" w:sz="4" w:space="0" w:color="auto"/>
              <w:right w:val="single" w:sz="4" w:space="0" w:color="auto"/>
            </w:tcBorders>
            <w:vAlign w:val="center"/>
          </w:tcPr>
          <w:p w14:paraId="2240CA93" w14:textId="77777777" w:rsidR="00B64BAE" w:rsidRDefault="00B64BAE" w:rsidP="007E57E9">
            <w:pPr>
              <w:snapToGrid w:val="0"/>
              <w:rPr>
                <w:sz w:val="22"/>
              </w:rPr>
            </w:pPr>
            <w:r>
              <w:rPr>
                <w:rFonts w:hint="eastAsia"/>
                <w:sz w:val="22"/>
              </w:rPr>
              <w:t>11</w:t>
            </w:r>
          </w:p>
        </w:tc>
        <w:tc>
          <w:tcPr>
            <w:tcW w:w="3970" w:type="dxa"/>
            <w:tcBorders>
              <w:top w:val="single" w:sz="4" w:space="0" w:color="auto"/>
              <w:left w:val="single" w:sz="4" w:space="0" w:color="auto"/>
              <w:bottom w:val="single" w:sz="4" w:space="0" w:color="auto"/>
              <w:right w:val="single" w:sz="4" w:space="0" w:color="auto"/>
            </w:tcBorders>
            <w:vAlign w:val="center"/>
          </w:tcPr>
          <w:p w14:paraId="2AA81CBB" w14:textId="77777777" w:rsidR="00B64BAE" w:rsidRDefault="00B64BAE" w:rsidP="007E57E9">
            <w:pPr>
              <w:snapToGrid w:val="0"/>
              <w:rPr>
                <w:sz w:val="22"/>
              </w:rPr>
            </w:pPr>
            <w:r>
              <w:rPr>
                <w:rFonts w:hint="eastAsia"/>
                <w:sz w:val="22"/>
              </w:rPr>
              <w:t>采用优质</w:t>
            </w:r>
            <w:r>
              <w:rPr>
                <w:rFonts w:hint="eastAsia"/>
                <w:sz w:val="22"/>
              </w:rPr>
              <w:t>304</w:t>
            </w:r>
            <w:r>
              <w:rPr>
                <w:rFonts w:hint="eastAsia"/>
                <w:sz w:val="22"/>
              </w:rPr>
              <w:t>不锈钢，优质五金配件</w:t>
            </w:r>
          </w:p>
        </w:tc>
      </w:tr>
      <w:tr w:rsidR="00B64BAE" w14:paraId="0CC539CE" w14:textId="77777777" w:rsidTr="00B64BAE">
        <w:trPr>
          <w:trHeight w:val="600"/>
          <w:jc w:val="center"/>
        </w:trPr>
        <w:tc>
          <w:tcPr>
            <w:tcW w:w="725" w:type="dxa"/>
            <w:tcBorders>
              <w:top w:val="single" w:sz="4" w:space="0" w:color="auto"/>
              <w:left w:val="single" w:sz="4" w:space="0" w:color="auto"/>
              <w:bottom w:val="single" w:sz="4" w:space="0" w:color="auto"/>
              <w:right w:val="single" w:sz="4" w:space="0" w:color="auto"/>
            </w:tcBorders>
            <w:vAlign w:val="center"/>
          </w:tcPr>
          <w:p w14:paraId="057782C2" w14:textId="77777777" w:rsidR="00B64BAE" w:rsidRDefault="00B64BAE" w:rsidP="007E57E9">
            <w:pPr>
              <w:snapToGrid w:val="0"/>
              <w:rPr>
                <w:sz w:val="22"/>
              </w:rPr>
            </w:pPr>
            <w:r>
              <w:rPr>
                <w:rFonts w:hint="eastAsia"/>
                <w:sz w:val="22"/>
              </w:rPr>
              <w:t>21</w:t>
            </w:r>
          </w:p>
        </w:tc>
        <w:tc>
          <w:tcPr>
            <w:tcW w:w="1254" w:type="dxa"/>
            <w:tcBorders>
              <w:top w:val="single" w:sz="4" w:space="0" w:color="auto"/>
              <w:left w:val="single" w:sz="4" w:space="0" w:color="auto"/>
              <w:bottom w:val="single" w:sz="4" w:space="0" w:color="auto"/>
              <w:right w:val="single" w:sz="4" w:space="0" w:color="auto"/>
            </w:tcBorders>
            <w:vAlign w:val="center"/>
          </w:tcPr>
          <w:p w14:paraId="54DFF397" w14:textId="77777777" w:rsidR="00B64BAE" w:rsidRDefault="00B64BAE" w:rsidP="007E57E9">
            <w:pPr>
              <w:snapToGrid w:val="0"/>
              <w:rPr>
                <w:sz w:val="22"/>
              </w:rPr>
            </w:pPr>
            <w:r>
              <w:rPr>
                <w:rFonts w:hint="eastAsia"/>
                <w:sz w:val="22"/>
              </w:rPr>
              <w:t>无菌柜</w:t>
            </w:r>
            <w:r>
              <w:rPr>
                <w:rFonts w:hint="eastAsia"/>
                <w:sz w:val="22"/>
              </w:rPr>
              <w:t>2</w:t>
            </w:r>
          </w:p>
        </w:tc>
        <w:tc>
          <w:tcPr>
            <w:tcW w:w="2018" w:type="dxa"/>
            <w:tcBorders>
              <w:top w:val="single" w:sz="4" w:space="0" w:color="auto"/>
              <w:left w:val="single" w:sz="4" w:space="0" w:color="auto"/>
              <w:bottom w:val="single" w:sz="4" w:space="0" w:color="auto"/>
              <w:right w:val="single" w:sz="4" w:space="0" w:color="auto"/>
            </w:tcBorders>
            <w:vAlign w:val="center"/>
          </w:tcPr>
          <w:p w14:paraId="2E90BAA7" w14:textId="77777777" w:rsidR="00B64BAE" w:rsidRDefault="00B64BAE" w:rsidP="00DA0317">
            <w:pPr>
              <w:snapToGrid w:val="0"/>
              <w:jc w:val="center"/>
              <w:rPr>
                <w:sz w:val="22"/>
              </w:rPr>
            </w:pPr>
            <w:r>
              <w:rPr>
                <w:rFonts w:hint="eastAsia"/>
                <w:noProof/>
                <w:sz w:val="22"/>
              </w:rPr>
              <w:drawing>
                <wp:inline distT="0" distB="0" distL="0" distR="0" wp14:anchorId="7102D8FD" wp14:editId="358B3E4E">
                  <wp:extent cx="743585" cy="1136650"/>
                  <wp:effectExtent l="0" t="0" r="0" b="6350"/>
                  <wp:docPr id="1395722937"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722937" name="图片 5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743585" cy="1136650"/>
                          </a:xfrm>
                          <a:prstGeom prst="rect">
                            <a:avLst/>
                          </a:prstGeom>
                          <a:noFill/>
                        </pic:spPr>
                      </pic:pic>
                    </a:graphicData>
                  </a:graphic>
                </wp:inline>
              </w:drawing>
            </w:r>
          </w:p>
        </w:tc>
        <w:tc>
          <w:tcPr>
            <w:tcW w:w="1264" w:type="dxa"/>
            <w:tcBorders>
              <w:top w:val="single" w:sz="4" w:space="0" w:color="auto"/>
              <w:left w:val="single" w:sz="4" w:space="0" w:color="auto"/>
              <w:bottom w:val="single" w:sz="4" w:space="0" w:color="auto"/>
              <w:right w:val="single" w:sz="4" w:space="0" w:color="auto"/>
            </w:tcBorders>
            <w:vAlign w:val="center"/>
          </w:tcPr>
          <w:p w14:paraId="0155677F" w14:textId="77777777" w:rsidR="00B64BAE" w:rsidRDefault="00B64BAE" w:rsidP="007E57E9">
            <w:pPr>
              <w:snapToGrid w:val="0"/>
              <w:rPr>
                <w:sz w:val="22"/>
              </w:rPr>
            </w:pPr>
            <w:r>
              <w:rPr>
                <w:rFonts w:hint="eastAsia"/>
                <w:sz w:val="22"/>
              </w:rPr>
              <w:t>900*400*1850</w:t>
            </w:r>
          </w:p>
        </w:tc>
        <w:tc>
          <w:tcPr>
            <w:tcW w:w="851" w:type="dxa"/>
            <w:tcBorders>
              <w:top w:val="single" w:sz="4" w:space="0" w:color="auto"/>
              <w:left w:val="single" w:sz="4" w:space="0" w:color="auto"/>
              <w:bottom w:val="single" w:sz="4" w:space="0" w:color="auto"/>
              <w:right w:val="single" w:sz="4" w:space="0" w:color="auto"/>
            </w:tcBorders>
            <w:vAlign w:val="center"/>
          </w:tcPr>
          <w:p w14:paraId="447029E9" w14:textId="77777777" w:rsidR="00B64BAE" w:rsidRDefault="00B64BAE" w:rsidP="007E57E9">
            <w:pPr>
              <w:snapToGrid w:val="0"/>
              <w:rPr>
                <w:sz w:val="22"/>
              </w:rPr>
            </w:pPr>
            <w:r>
              <w:rPr>
                <w:rFonts w:hint="eastAsia"/>
                <w:sz w:val="22"/>
              </w:rPr>
              <w:t>4</w:t>
            </w:r>
          </w:p>
        </w:tc>
        <w:tc>
          <w:tcPr>
            <w:tcW w:w="3970" w:type="dxa"/>
            <w:tcBorders>
              <w:top w:val="single" w:sz="4" w:space="0" w:color="auto"/>
              <w:left w:val="single" w:sz="4" w:space="0" w:color="auto"/>
              <w:bottom w:val="single" w:sz="4" w:space="0" w:color="auto"/>
              <w:right w:val="single" w:sz="4" w:space="0" w:color="auto"/>
            </w:tcBorders>
            <w:vAlign w:val="center"/>
          </w:tcPr>
          <w:p w14:paraId="1E04A105" w14:textId="77777777" w:rsidR="00B64BAE" w:rsidRDefault="00B64BAE" w:rsidP="007E57E9">
            <w:pPr>
              <w:snapToGrid w:val="0"/>
              <w:rPr>
                <w:sz w:val="22"/>
              </w:rPr>
            </w:pPr>
            <w:r>
              <w:rPr>
                <w:rFonts w:hint="eastAsia"/>
                <w:sz w:val="22"/>
              </w:rPr>
              <w:t>21.1</w:t>
            </w:r>
            <w:r>
              <w:rPr>
                <w:rFonts w:hint="eastAsia"/>
                <w:sz w:val="22"/>
              </w:rPr>
              <w:t>柜体选用优质≥</w:t>
            </w:r>
            <w:r>
              <w:rPr>
                <w:rFonts w:hint="eastAsia"/>
                <w:sz w:val="22"/>
              </w:rPr>
              <w:t>1.0mm</w:t>
            </w:r>
            <w:r>
              <w:rPr>
                <w:rFonts w:hint="eastAsia"/>
                <w:sz w:val="22"/>
              </w:rPr>
              <w:t>冷轧钢板制作，表面表面经酸洗、磷化等化学防锈处理后，静电抑菌粉末喷涂，薄边柜。</w:t>
            </w:r>
            <w:r>
              <w:rPr>
                <w:rFonts w:hint="eastAsia"/>
                <w:sz w:val="22"/>
              </w:rPr>
              <w:br/>
              <w:t>21.2</w:t>
            </w:r>
            <w:r>
              <w:rPr>
                <w:rFonts w:hint="eastAsia"/>
                <w:sz w:val="22"/>
              </w:rPr>
              <w:t>喷涂：钢板经酸洗磷化处理，喷塑。涂层厚</w:t>
            </w:r>
            <w:r>
              <w:rPr>
                <w:rFonts w:hint="eastAsia"/>
                <w:sz w:val="22"/>
              </w:rPr>
              <w:t>60</w:t>
            </w:r>
            <w:r>
              <w:rPr>
                <w:rFonts w:hint="eastAsia"/>
                <w:sz w:val="22"/>
              </w:rPr>
              <w:t>～</w:t>
            </w:r>
            <w:r>
              <w:rPr>
                <w:rFonts w:hint="eastAsia"/>
                <w:sz w:val="22"/>
              </w:rPr>
              <w:t>80um,</w:t>
            </w:r>
            <w:r>
              <w:rPr>
                <w:rFonts w:hint="eastAsia"/>
                <w:sz w:val="22"/>
              </w:rPr>
              <w:t>附着力达到</w:t>
            </w:r>
            <w:r>
              <w:rPr>
                <w:rFonts w:hint="eastAsia"/>
                <w:sz w:val="22"/>
              </w:rPr>
              <w:t xml:space="preserve"> 0</w:t>
            </w:r>
            <w:r>
              <w:rPr>
                <w:rFonts w:hint="eastAsia"/>
                <w:sz w:val="22"/>
              </w:rPr>
              <w:t>级标准，表面无剥落、粘漆、皱皮和流挂等</w:t>
            </w:r>
          </w:p>
          <w:p w14:paraId="32A205CC" w14:textId="77777777" w:rsidR="00B64BAE" w:rsidRDefault="00B64BAE" w:rsidP="007E57E9">
            <w:pPr>
              <w:snapToGrid w:val="0"/>
              <w:rPr>
                <w:sz w:val="22"/>
              </w:rPr>
            </w:pPr>
            <w:r>
              <w:rPr>
                <w:rFonts w:hint="eastAsia"/>
                <w:sz w:val="22"/>
              </w:rPr>
              <w:t>缺陷。</w:t>
            </w:r>
            <w:r>
              <w:rPr>
                <w:rFonts w:hint="eastAsia"/>
                <w:sz w:val="22"/>
              </w:rPr>
              <w:br/>
              <w:t>21.3</w:t>
            </w:r>
            <w:r>
              <w:rPr>
                <w:rFonts w:hint="eastAsia"/>
                <w:sz w:val="22"/>
              </w:rPr>
              <w:t>五金件：普通插销式门铰，开启灵活，门后带封板，保证锁孔无外漏。无金属磨擦声。需定制颜色。</w:t>
            </w:r>
          </w:p>
        </w:tc>
      </w:tr>
      <w:tr w:rsidR="00B64BAE" w14:paraId="143ED35D" w14:textId="77777777" w:rsidTr="00B64BAE">
        <w:trPr>
          <w:trHeight w:val="600"/>
          <w:jc w:val="center"/>
        </w:trPr>
        <w:tc>
          <w:tcPr>
            <w:tcW w:w="725" w:type="dxa"/>
            <w:tcBorders>
              <w:top w:val="single" w:sz="4" w:space="0" w:color="auto"/>
              <w:left w:val="single" w:sz="4" w:space="0" w:color="auto"/>
              <w:bottom w:val="single" w:sz="4" w:space="0" w:color="auto"/>
              <w:right w:val="single" w:sz="4" w:space="0" w:color="auto"/>
            </w:tcBorders>
            <w:vAlign w:val="center"/>
          </w:tcPr>
          <w:p w14:paraId="05474D63" w14:textId="77777777" w:rsidR="00B64BAE" w:rsidRDefault="00B64BAE" w:rsidP="007E57E9">
            <w:pPr>
              <w:snapToGrid w:val="0"/>
              <w:rPr>
                <w:sz w:val="22"/>
              </w:rPr>
            </w:pPr>
            <w:r>
              <w:rPr>
                <w:rFonts w:hint="eastAsia"/>
                <w:sz w:val="22"/>
              </w:rPr>
              <w:lastRenderedPageBreak/>
              <w:t>22</w:t>
            </w:r>
          </w:p>
        </w:tc>
        <w:tc>
          <w:tcPr>
            <w:tcW w:w="1254" w:type="dxa"/>
            <w:tcBorders>
              <w:top w:val="single" w:sz="4" w:space="0" w:color="auto"/>
              <w:left w:val="single" w:sz="4" w:space="0" w:color="auto"/>
              <w:bottom w:val="single" w:sz="4" w:space="0" w:color="auto"/>
              <w:right w:val="single" w:sz="4" w:space="0" w:color="auto"/>
            </w:tcBorders>
            <w:vAlign w:val="center"/>
          </w:tcPr>
          <w:p w14:paraId="1B706F43" w14:textId="77777777" w:rsidR="00B64BAE" w:rsidRDefault="00B64BAE" w:rsidP="007E57E9">
            <w:pPr>
              <w:snapToGrid w:val="0"/>
              <w:rPr>
                <w:sz w:val="22"/>
              </w:rPr>
            </w:pPr>
            <w:r>
              <w:rPr>
                <w:rFonts w:hint="eastAsia"/>
                <w:sz w:val="22"/>
              </w:rPr>
              <w:t>污衣柜</w:t>
            </w:r>
          </w:p>
        </w:tc>
        <w:tc>
          <w:tcPr>
            <w:tcW w:w="2018" w:type="dxa"/>
            <w:tcBorders>
              <w:top w:val="single" w:sz="4" w:space="0" w:color="auto"/>
              <w:left w:val="single" w:sz="4" w:space="0" w:color="auto"/>
              <w:bottom w:val="single" w:sz="4" w:space="0" w:color="auto"/>
              <w:right w:val="single" w:sz="4" w:space="0" w:color="auto"/>
            </w:tcBorders>
            <w:vAlign w:val="center"/>
          </w:tcPr>
          <w:p w14:paraId="43691BD5" w14:textId="77777777" w:rsidR="00B64BAE" w:rsidRDefault="00B64BAE" w:rsidP="00DA0317">
            <w:pPr>
              <w:snapToGrid w:val="0"/>
              <w:jc w:val="center"/>
              <w:rPr>
                <w:sz w:val="22"/>
              </w:rPr>
            </w:pPr>
            <w:r>
              <w:rPr>
                <w:rFonts w:hint="eastAsia"/>
                <w:noProof/>
                <w:sz w:val="22"/>
              </w:rPr>
              <w:drawing>
                <wp:inline distT="0" distB="0" distL="0" distR="0" wp14:anchorId="061CDA03" wp14:editId="4512F795">
                  <wp:extent cx="819150" cy="789940"/>
                  <wp:effectExtent l="0" t="0" r="0" b="0"/>
                  <wp:docPr id="8259201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920153" name="图片 5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819150" cy="789940"/>
                          </a:xfrm>
                          <a:prstGeom prst="rect">
                            <a:avLst/>
                          </a:prstGeom>
                          <a:noFill/>
                        </pic:spPr>
                      </pic:pic>
                    </a:graphicData>
                  </a:graphic>
                </wp:inline>
              </w:drawing>
            </w:r>
          </w:p>
        </w:tc>
        <w:tc>
          <w:tcPr>
            <w:tcW w:w="1264" w:type="dxa"/>
            <w:tcBorders>
              <w:top w:val="single" w:sz="4" w:space="0" w:color="auto"/>
              <w:left w:val="single" w:sz="4" w:space="0" w:color="auto"/>
              <w:bottom w:val="single" w:sz="4" w:space="0" w:color="auto"/>
              <w:right w:val="single" w:sz="4" w:space="0" w:color="auto"/>
            </w:tcBorders>
            <w:vAlign w:val="center"/>
          </w:tcPr>
          <w:p w14:paraId="325D8096" w14:textId="77777777" w:rsidR="00B64BAE" w:rsidRDefault="00B64BAE" w:rsidP="007E57E9">
            <w:pPr>
              <w:snapToGrid w:val="0"/>
              <w:rPr>
                <w:sz w:val="22"/>
              </w:rPr>
            </w:pPr>
            <w:r>
              <w:rPr>
                <w:rFonts w:hint="eastAsia"/>
                <w:sz w:val="22"/>
              </w:rPr>
              <w:t>1800*600*2200</w:t>
            </w:r>
          </w:p>
        </w:tc>
        <w:tc>
          <w:tcPr>
            <w:tcW w:w="851" w:type="dxa"/>
            <w:tcBorders>
              <w:top w:val="single" w:sz="4" w:space="0" w:color="auto"/>
              <w:left w:val="single" w:sz="4" w:space="0" w:color="auto"/>
              <w:bottom w:val="single" w:sz="4" w:space="0" w:color="auto"/>
              <w:right w:val="single" w:sz="4" w:space="0" w:color="auto"/>
            </w:tcBorders>
            <w:vAlign w:val="center"/>
          </w:tcPr>
          <w:p w14:paraId="481ADBE6" w14:textId="77777777" w:rsidR="00B64BAE" w:rsidRDefault="00B64BAE" w:rsidP="007E57E9">
            <w:pPr>
              <w:snapToGrid w:val="0"/>
              <w:rPr>
                <w:sz w:val="22"/>
              </w:rPr>
            </w:pPr>
            <w:r>
              <w:rPr>
                <w:rFonts w:hint="eastAsia"/>
                <w:sz w:val="22"/>
              </w:rPr>
              <w:t>2</w:t>
            </w:r>
          </w:p>
        </w:tc>
        <w:tc>
          <w:tcPr>
            <w:tcW w:w="3970" w:type="dxa"/>
            <w:tcBorders>
              <w:top w:val="single" w:sz="4" w:space="0" w:color="auto"/>
              <w:left w:val="single" w:sz="4" w:space="0" w:color="auto"/>
              <w:bottom w:val="single" w:sz="4" w:space="0" w:color="auto"/>
              <w:right w:val="single" w:sz="4" w:space="0" w:color="auto"/>
            </w:tcBorders>
            <w:vAlign w:val="center"/>
          </w:tcPr>
          <w:p w14:paraId="4972E57D" w14:textId="77777777" w:rsidR="00B64BAE" w:rsidRDefault="00B64BAE" w:rsidP="007E57E9">
            <w:pPr>
              <w:snapToGrid w:val="0"/>
              <w:rPr>
                <w:sz w:val="22"/>
              </w:rPr>
            </w:pPr>
            <w:r>
              <w:rPr>
                <w:rFonts w:hint="eastAsia"/>
                <w:sz w:val="22"/>
              </w:rPr>
              <w:t>22.1</w:t>
            </w:r>
            <w:r>
              <w:rPr>
                <w:rFonts w:hint="eastAsia"/>
                <w:sz w:val="22"/>
              </w:rPr>
              <w:t>基材：优质环保实木多层板，甲醛含量≤</w:t>
            </w:r>
            <w:r>
              <w:rPr>
                <w:rFonts w:hint="eastAsia"/>
                <w:sz w:val="22"/>
              </w:rPr>
              <w:t>0.5mg/L</w:t>
            </w:r>
            <w:r>
              <w:rPr>
                <w:rFonts w:hint="eastAsia"/>
                <w:sz w:val="22"/>
              </w:rPr>
              <w:t>。板材厚度≥</w:t>
            </w:r>
            <w:r>
              <w:rPr>
                <w:rFonts w:hint="eastAsia"/>
                <w:sz w:val="22"/>
              </w:rPr>
              <w:t>18mm</w:t>
            </w:r>
            <w:r>
              <w:rPr>
                <w:rFonts w:hint="eastAsia"/>
                <w:sz w:val="22"/>
              </w:rPr>
              <w:t>。表面：双面贴≥</w:t>
            </w:r>
            <w:r>
              <w:rPr>
                <w:rFonts w:hint="eastAsia"/>
                <w:sz w:val="22"/>
              </w:rPr>
              <w:t>0.6mm</w:t>
            </w:r>
            <w:r>
              <w:rPr>
                <w:rFonts w:hint="eastAsia"/>
                <w:sz w:val="22"/>
              </w:rPr>
              <w:t>防火板，色泽悦目，光</w:t>
            </w:r>
          </w:p>
          <w:p w14:paraId="57DACB91" w14:textId="77777777" w:rsidR="00B64BAE" w:rsidRDefault="00B64BAE" w:rsidP="007E57E9">
            <w:pPr>
              <w:snapToGrid w:val="0"/>
              <w:rPr>
                <w:sz w:val="22"/>
              </w:rPr>
            </w:pPr>
            <w:r>
              <w:rPr>
                <w:rFonts w:hint="eastAsia"/>
                <w:sz w:val="22"/>
              </w:rPr>
              <w:t>滑耐磨；</w:t>
            </w:r>
          </w:p>
          <w:p w14:paraId="7FC06DBC" w14:textId="77777777" w:rsidR="00B64BAE" w:rsidRDefault="00B64BAE" w:rsidP="007E57E9">
            <w:pPr>
              <w:snapToGrid w:val="0"/>
              <w:rPr>
                <w:sz w:val="22"/>
              </w:rPr>
            </w:pPr>
            <w:r>
              <w:rPr>
                <w:rFonts w:hint="eastAsia"/>
                <w:sz w:val="22"/>
              </w:rPr>
              <w:t>22.2</w:t>
            </w:r>
            <w:r>
              <w:rPr>
                <w:rFonts w:hint="eastAsia"/>
                <w:sz w:val="22"/>
              </w:rPr>
              <w:t>封边：≥</w:t>
            </w:r>
            <w:r>
              <w:rPr>
                <w:rFonts w:hint="eastAsia"/>
                <w:sz w:val="22"/>
              </w:rPr>
              <w:t xml:space="preserve">2mm </w:t>
            </w:r>
            <w:r>
              <w:rPr>
                <w:rFonts w:hint="eastAsia"/>
                <w:sz w:val="22"/>
              </w:rPr>
              <w:t>厚同色优质民用标准</w:t>
            </w:r>
            <w:r>
              <w:rPr>
                <w:rFonts w:hint="eastAsia"/>
                <w:sz w:val="22"/>
              </w:rPr>
              <w:t xml:space="preserve"> PVC</w:t>
            </w:r>
            <w:r>
              <w:rPr>
                <w:rFonts w:hint="eastAsia"/>
                <w:sz w:val="22"/>
              </w:rPr>
              <w:t>封边；</w:t>
            </w:r>
            <w:r>
              <w:rPr>
                <w:rFonts w:hint="eastAsia"/>
                <w:sz w:val="22"/>
              </w:rPr>
              <w:br/>
              <w:t>22.3</w:t>
            </w:r>
            <w:r>
              <w:rPr>
                <w:rFonts w:hint="eastAsia"/>
                <w:sz w:val="22"/>
              </w:rPr>
              <w:t>胶水：优质环保型胶水；</w:t>
            </w:r>
            <w:r>
              <w:rPr>
                <w:rFonts w:hint="eastAsia"/>
                <w:sz w:val="22"/>
              </w:rPr>
              <w:br/>
              <w:t>22.4</w:t>
            </w:r>
            <w:r>
              <w:rPr>
                <w:rFonts w:hint="eastAsia"/>
                <w:sz w:val="22"/>
              </w:rPr>
              <w:t>五金件：优质五金配件</w:t>
            </w:r>
            <w:r>
              <w:rPr>
                <w:rFonts w:hint="eastAsia"/>
                <w:sz w:val="22"/>
              </w:rPr>
              <w:t>.</w:t>
            </w:r>
          </w:p>
        </w:tc>
      </w:tr>
      <w:tr w:rsidR="00B64BAE" w14:paraId="5C5F8820" w14:textId="77777777" w:rsidTr="00B64BAE">
        <w:trPr>
          <w:trHeight w:val="1916"/>
          <w:jc w:val="center"/>
        </w:trPr>
        <w:tc>
          <w:tcPr>
            <w:tcW w:w="725" w:type="dxa"/>
            <w:tcBorders>
              <w:top w:val="single" w:sz="4" w:space="0" w:color="auto"/>
              <w:left w:val="single" w:sz="4" w:space="0" w:color="auto"/>
              <w:bottom w:val="single" w:sz="4" w:space="0" w:color="auto"/>
              <w:right w:val="single" w:sz="4" w:space="0" w:color="auto"/>
            </w:tcBorders>
            <w:vAlign w:val="center"/>
          </w:tcPr>
          <w:p w14:paraId="493F593F" w14:textId="77777777" w:rsidR="00B64BAE" w:rsidRDefault="00B64BAE" w:rsidP="007E57E9">
            <w:pPr>
              <w:snapToGrid w:val="0"/>
              <w:rPr>
                <w:sz w:val="22"/>
              </w:rPr>
            </w:pPr>
            <w:r>
              <w:rPr>
                <w:rFonts w:hint="eastAsia"/>
                <w:sz w:val="22"/>
              </w:rPr>
              <w:t>23</w:t>
            </w:r>
          </w:p>
        </w:tc>
        <w:tc>
          <w:tcPr>
            <w:tcW w:w="1254" w:type="dxa"/>
            <w:tcBorders>
              <w:top w:val="single" w:sz="4" w:space="0" w:color="auto"/>
              <w:left w:val="single" w:sz="4" w:space="0" w:color="auto"/>
              <w:bottom w:val="single" w:sz="4" w:space="0" w:color="auto"/>
              <w:right w:val="single" w:sz="4" w:space="0" w:color="auto"/>
            </w:tcBorders>
            <w:vAlign w:val="center"/>
          </w:tcPr>
          <w:p w14:paraId="1E4FA426" w14:textId="77777777" w:rsidR="00B64BAE" w:rsidRDefault="00B64BAE" w:rsidP="007E57E9">
            <w:pPr>
              <w:snapToGrid w:val="0"/>
              <w:rPr>
                <w:sz w:val="22"/>
              </w:rPr>
            </w:pPr>
            <w:r>
              <w:rPr>
                <w:rFonts w:hint="eastAsia"/>
                <w:sz w:val="22"/>
              </w:rPr>
              <w:t>被服收集车</w:t>
            </w:r>
          </w:p>
        </w:tc>
        <w:tc>
          <w:tcPr>
            <w:tcW w:w="2018" w:type="dxa"/>
            <w:tcBorders>
              <w:top w:val="single" w:sz="4" w:space="0" w:color="auto"/>
              <w:left w:val="single" w:sz="4" w:space="0" w:color="auto"/>
              <w:bottom w:val="single" w:sz="4" w:space="0" w:color="auto"/>
              <w:right w:val="single" w:sz="4" w:space="0" w:color="auto"/>
            </w:tcBorders>
            <w:vAlign w:val="center"/>
          </w:tcPr>
          <w:p w14:paraId="70590C9C" w14:textId="77777777" w:rsidR="00B64BAE" w:rsidRDefault="00B64BAE" w:rsidP="00DA0317">
            <w:pPr>
              <w:snapToGrid w:val="0"/>
              <w:jc w:val="center"/>
              <w:rPr>
                <w:sz w:val="22"/>
              </w:rPr>
            </w:pPr>
            <w:r>
              <w:rPr>
                <w:rFonts w:hint="eastAsia"/>
                <w:noProof/>
                <w:sz w:val="22"/>
              </w:rPr>
              <w:drawing>
                <wp:inline distT="0" distB="0" distL="0" distR="0" wp14:anchorId="236595FF" wp14:editId="44E3967A">
                  <wp:extent cx="698500" cy="854075"/>
                  <wp:effectExtent l="0" t="0" r="6350" b="3175"/>
                  <wp:docPr id="880020408"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020408" name="图片 5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698500" cy="854075"/>
                          </a:xfrm>
                          <a:prstGeom prst="rect">
                            <a:avLst/>
                          </a:prstGeom>
                          <a:noFill/>
                        </pic:spPr>
                      </pic:pic>
                    </a:graphicData>
                  </a:graphic>
                </wp:inline>
              </w:drawing>
            </w:r>
          </w:p>
        </w:tc>
        <w:tc>
          <w:tcPr>
            <w:tcW w:w="1264" w:type="dxa"/>
            <w:tcBorders>
              <w:top w:val="single" w:sz="4" w:space="0" w:color="auto"/>
              <w:left w:val="single" w:sz="4" w:space="0" w:color="auto"/>
              <w:bottom w:val="single" w:sz="4" w:space="0" w:color="auto"/>
              <w:right w:val="single" w:sz="4" w:space="0" w:color="auto"/>
            </w:tcBorders>
            <w:vAlign w:val="center"/>
          </w:tcPr>
          <w:p w14:paraId="2345AF77" w14:textId="77777777" w:rsidR="00B64BAE" w:rsidRDefault="00B64BAE" w:rsidP="007E57E9">
            <w:pPr>
              <w:snapToGrid w:val="0"/>
              <w:rPr>
                <w:sz w:val="22"/>
              </w:rPr>
            </w:pPr>
            <w:r>
              <w:rPr>
                <w:rFonts w:hint="eastAsia"/>
                <w:sz w:val="22"/>
              </w:rPr>
              <w:t>1020*550*970mm</w:t>
            </w:r>
          </w:p>
        </w:tc>
        <w:tc>
          <w:tcPr>
            <w:tcW w:w="851" w:type="dxa"/>
            <w:tcBorders>
              <w:top w:val="single" w:sz="4" w:space="0" w:color="auto"/>
              <w:left w:val="single" w:sz="4" w:space="0" w:color="auto"/>
              <w:bottom w:val="single" w:sz="4" w:space="0" w:color="auto"/>
              <w:right w:val="single" w:sz="4" w:space="0" w:color="auto"/>
            </w:tcBorders>
            <w:vAlign w:val="center"/>
          </w:tcPr>
          <w:p w14:paraId="43692632" w14:textId="77777777" w:rsidR="00B64BAE" w:rsidRDefault="00B64BAE" w:rsidP="007E57E9">
            <w:pPr>
              <w:snapToGrid w:val="0"/>
              <w:rPr>
                <w:sz w:val="22"/>
              </w:rPr>
            </w:pPr>
            <w:r>
              <w:rPr>
                <w:rFonts w:hint="eastAsia"/>
                <w:sz w:val="22"/>
              </w:rPr>
              <w:t>3</w:t>
            </w:r>
          </w:p>
        </w:tc>
        <w:tc>
          <w:tcPr>
            <w:tcW w:w="3970" w:type="dxa"/>
            <w:tcBorders>
              <w:top w:val="single" w:sz="4" w:space="0" w:color="auto"/>
              <w:left w:val="single" w:sz="4" w:space="0" w:color="auto"/>
              <w:bottom w:val="single" w:sz="4" w:space="0" w:color="auto"/>
              <w:right w:val="single" w:sz="4" w:space="0" w:color="auto"/>
            </w:tcBorders>
            <w:vAlign w:val="center"/>
          </w:tcPr>
          <w:p w14:paraId="33EB2E52" w14:textId="77777777" w:rsidR="00B64BAE" w:rsidRDefault="00B64BAE" w:rsidP="007E57E9">
            <w:pPr>
              <w:snapToGrid w:val="0"/>
              <w:rPr>
                <w:sz w:val="22"/>
              </w:rPr>
            </w:pPr>
            <w:r>
              <w:rPr>
                <w:rFonts w:hint="eastAsia"/>
                <w:sz w:val="22"/>
              </w:rPr>
              <w:t>23.1</w:t>
            </w:r>
            <w:r>
              <w:rPr>
                <w:rFonts w:hint="eastAsia"/>
                <w:sz w:val="22"/>
              </w:rPr>
              <w:t>采用</w:t>
            </w:r>
            <w:r>
              <w:rPr>
                <w:rFonts w:hint="eastAsia"/>
                <w:sz w:val="22"/>
              </w:rPr>
              <w:t>304</w:t>
            </w:r>
            <w:r>
              <w:rPr>
                <w:rFonts w:hint="eastAsia"/>
                <w:sz w:val="22"/>
              </w:rPr>
              <w:t>不锈钢圆形框架；</w:t>
            </w:r>
          </w:p>
          <w:p w14:paraId="605CD7AE" w14:textId="77777777" w:rsidR="00B64BAE" w:rsidRDefault="00B64BAE" w:rsidP="007E57E9">
            <w:pPr>
              <w:snapToGrid w:val="0"/>
              <w:rPr>
                <w:sz w:val="22"/>
              </w:rPr>
            </w:pPr>
            <w:r>
              <w:rPr>
                <w:rFonts w:hint="eastAsia"/>
                <w:sz w:val="22"/>
              </w:rPr>
              <w:t>23.2</w:t>
            </w:r>
            <w:r>
              <w:rPr>
                <w:rFonts w:hint="eastAsia"/>
                <w:sz w:val="22"/>
              </w:rPr>
              <w:t>配有防水布袋</w:t>
            </w:r>
            <w:r>
              <w:rPr>
                <w:rFonts w:hint="eastAsia"/>
                <w:sz w:val="22"/>
              </w:rPr>
              <w:t>2</w:t>
            </w:r>
            <w:r>
              <w:rPr>
                <w:rFonts w:hint="eastAsia"/>
                <w:sz w:val="22"/>
              </w:rPr>
              <w:t>个（蓝色），带卡</w:t>
            </w:r>
          </w:p>
          <w:p w14:paraId="64CB0A85" w14:textId="77777777" w:rsidR="00B64BAE" w:rsidRDefault="00B64BAE" w:rsidP="007E57E9">
            <w:pPr>
              <w:snapToGrid w:val="0"/>
              <w:rPr>
                <w:sz w:val="22"/>
              </w:rPr>
            </w:pPr>
            <w:r>
              <w:rPr>
                <w:rFonts w:hint="eastAsia"/>
                <w:sz w:val="22"/>
              </w:rPr>
              <w:t>口，静音脚轮。</w:t>
            </w:r>
          </w:p>
        </w:tc>
      </w:tr>
      <w:tr w:rsidR="00B64BAE" w14:paraId="58AD56B6" w14:textId="77777777" w:rsidTr="00B64BAE">
        <w:trPr>
          <w:trHeight w:val="2240"/>
          <w:jc w:val="center"/>
        </w:trPr>
        <w:tc>
          <w:tcPr>
            <w:tcW w:w="725" w:type="dxa"/>
            <w:tcBorders>
              <w:top w:val="single" w:sz="4" w:space="0" w:color="auto"/>
              <w:left w:val="single" w:sz="4" w:space="0" w:color="auto"/>
              <w:bottom w:val="single" w:sz="4" w:space="0" w:color="auto"/>
              <w:right w:val="single" w:sz="4" w:space="0" w:color="auto"/>
            </w:tcBorders>
            <w:vAlign w:val="center"/>
          </w:tcPr>
          <w:p w14:paraId="57F61E79" w14:textId="77777777" w:rsidR="00B64BAE" w:rsidRDefault="00B64BAE" w:rsidP="007E57E9">
            <w:pPr>
              <w:snapToGrid w:val="0"/>
              <w:rPr>
                <w:sz w:val="22"/>
              </w:rPr>
            </w:pPr>
            <w:r>
              <w:rPr>
                <w:rFonts w:hint="eastAsia"/>
                <w:sz w:val="22"/>
              </w:rPr>
              <w:t>24</w:t>
            </w:r>
          </w:p>
        </w:tc>
        <w:tc>
          <w:tcPr>
            <w:tcW w:w="1254" w:type="dxa"/>
            <w:tcBorders>
              <w:top w:val="single" w:sz="4" w:space="0" w:color="auto"/>
              <w:left w:val="single" w:sz="4" w:space="0" w:color="auto"/>
              <w:bottom w:val="single" w:sz="4" w:space="0" w:color="auto"/>
              <w:right w:val="single" w:sz="4" w:space="0" w:color="auto"/>
            </w:tcBorders>
            <w:vAlign w:val="center"/>
          </w:tcPr>
          <w:p w14:paraId="17FBE28C" w14:textId="77777777" w:rsidR="00B64BAE" w:rsidRDefault="00B64BAE" w:rsidP="007E57E9">
            <w:pPr>
              <w:snapToGrid w:val="0"/>
              <w:rPr>
                <w:sz w:val="22"/>
              </w:rPr>
            </w:pPr>
            <w:r>
              <w:rPr>
                <w:rFonts w:hint="eastAsia"/>
                <w:sz w:val="22"/>
              </w:rPr>
              <w:t>餐车</w:t>
            </w:r>
          </w:p>
        </w:tc>
        <w:tc>
          <w:tcPr>
            <w:tcW w:w="2018" w:type="dxa"/>
            <w:tcBorders>
              <w:top w:val="single" w:sz="4" w:space="0" w:color="auto"/>
              <w:left w:val="single" w:sz="4" w:space="0" w:color="auto"/>
              <w:bottom w:val="single" w:sz="4" w:space="0" w:color="auto"/>
              <w:right w:val="single" w:sz="4" w:space="0" w:color="auto"/>
            </w:tcBorders>
            <w:vAlign w:val="center"/>
          </w:tcPr>
          <w:p w14:paraId="352EDF7D" w14:textId="77777777" w:rsidR="00B64BAE" w:rsidRDefault="00B64BAE" w:rsidP="00DA0317">
            <w:pPr>
              <w:snapToGrid w:val="0"/>
              <w:jc w:val="center"/>
              <w:rPr>
                <w:sz w:val="22"/>
              </w:rPr>
            </w:pPr>
            <w:r>
              <w:rPr>
                <w:rFonts w:hint="eastAsia"/>
                <w:noProof/>
                <w:sz w:val="22"/>
              </w:rPr>
              <w:drawing>
                <wp:inline distT="0" distB="0" distL="0" distR="0" wp14:anchorId="006E04F2" wp14:editId="499D2820">
                  <wp:extent cx="933450" cy="791845"/>
                  <wp:effectExtent l="0" t="0" r="0" b="8255"/>
                  <wp:docPr id="275547698"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547698" name="图片 5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933450" cy="791845"/>
                          </a:xfrm>
                          <a:prstGeom prst="rect">
                            <a:avLst/>
                          </a:prstGeom>
                          <a:noFill/>
                        </pic:spPr>
                      </pic:pic>
                    </a:graphicData>
                  </a:graphic>
                </wp:inline>
              </w:drawing>
            </w:r>
          </w:p>
        </w:tc>
        <w:tc>
          <w:tcPr>
            <w:tcW w:w="1264" w:type="dxa"/>
            <w:tcBorders>
              <w:top w:val="single" w:sz="4" w:space="0" w:color="auto"/>
              <w:left w:val="single" w:sz="4" w:space="0" w:color="auto"/>
              <w:bottom w:val="single" w:sz="4" w:space="0" w:color="auto"/>
              <w:right w:val="single" w:sz="4" w:space="0" w:color="auto"/>
            </w:tcBorders>
            <w:vAlign w:val="center"/>
          </w:tcPr>
          <w:p w14:paraId="624094F3" w14:textId="77777777" w:rsidR="00B64BAE" w:rsidRDefault="00B64BAE" w:rsidP="007E57E9">
            <w:pPr>
              <w:snapToGrid w:val="0"/>
              <w:rPr>
                <w:sz w:val="22"/>
              </w:rPr>
            </w:pPr>
            <w:r>
              <w:rPr>
                <w:rFonts w:hint="eastAsia"/>
                <w:sz w:val="22"/>
              </w:rPr>
              <w:t>1300*500*1000</w:t>
            </w:r>
          </w:p>
        </w:tc>
        <w:tc>
          <w:tcPr>
            <w:tcW w:w="851" w:type="dxa"/>
            <w:tcBorders>
              <w:top w:val="single" w:sz="4" w:space="0" w:color="auto"/>
              <w:left w:val="single" w:sz="4" w:space="0" w:color="auto"/>
              <w:bottom w:val="single" w:sz="4" w:space="0" w:color="auto"/>
              <w:right w:val="single" w:sz="4" w:space="0" w:color="auto"/>
            </w:tcBorders>
            <w:vAlign w:val="center"/>
          </w:tcPr>
          <w:p w14:paraId="629F269C" w14:textId="77777777" w:rsidR="00B64BAE" w:rsidRDefault="00B64BAE" w:rsidP="007E57E9">
            <w:pPr>
              <w:snapToGrid w:val="0"/>
              <w:rPr>
                <w:sz w:val="22"/>
              </w:rPr>
            </w:pPr>
            <w:r>
              <w:rPr>
                <w:rFonts w:hint="eastAsia"/>
                <w:sz w:val="22"/>
              </w:rPr>
              <w:t>5</w:t>
            </w:r>
          </w:p>
        </w:tc>
        <w:tc>
          <w:tcPr>
            <w:tcW w:w="3970" w:type="dxa"/>
            <w:tcBorders>
              <w:top w:val="single" w:sz="4" w:space="0" w:color="auto"/>
              <w:left w:val="single" w:sz="4" w:space="0" w:color="auto"/>
              <w:bottom w:val="single" w:sz="4" w:space="0" w:color="auto"/>
              <w:right w:val="single" w:sz="4" w:space="0" w:color="auto"/>
            </w:tcBorders>
            <w:vAlign w:val="center"/>
          </w:tcPr>
          <w:p w14:paraId="0E9923F0" w14:textId="77777777" w:rsidR="00B64BAE" w:rsidRDefault="00B64BAE" w:rsidP="007E57E9">
            <w:pPr>
              <w:snapToGrid w:val="0"/>
              <w:rPr>
                <w:sz w:val="22"/>
              </w:rPr>
            </w:pPr>
            <w:r>
              <w:rPr>
                <w:rFonts w:hint="eastAsia"/>
                <w:sz w:val="22"/>
              </w:rPr>
              <w:t>24.1</w:t>
            </w:r>
            <w:r>
              <w:rPr>
                <w:rFonts w:hint="eastAsia"/>
                <w:sz w:val="22"/>
              </w:rPr>
              <w:t>不锈钢框架焊接而成，</w:t>
            </w:r>
            <w:r>
              <w:rPr>
                <w:rFonts w:hint="eastAsia"/>
                <w:sz w:val="22"/>
              </w:rPr>
              <w:t>360</w:t>
            </w:r>
            <w:r>
              <w:rPr>
                <w:rFonts w:hint="eastAsia"/>
                <w:sz w:val="22"/>
              </w:rPr>
              <w:t>度万向静音轮（二个带刹、二个不带刹），带防撞护角；</w:t>
            </w:r>
          </w:p>
          <w:p w14:paraId="24046BEE" w14:textId="77777777" w:rsidR="00B64BAE" w:rsidRDefault="00B64BAE" w:rsidP="007E57E9">
            <w:pPr>
              <w:snapToGrid w:val="0"/>
              <w:rPr>
                <w:sz w:val="22"/>
              </w:rPr>
            </w:pPr>
            <w:r>
              <w:rPr>
                <w:rFonts w:hint="eastAsia"/>
                <w:sz w:val="22"/>
              </w:rPr>
              <w:t>24.2</w:t>
            </w:r>
            <w:r>
              <w:rPr>
                <w:rFonts w:hint="eastAsia"/>
                <w:sz w:val="22"/>
              </w:rPr>
              <w:t>自动恒温，热循环系统，自动进水，缺水报警，</w:t>
            </w:r>
            <w:r>
              <w:rPr>
                <w:rFonts w:hint="eastAsia"/>
                <w:sz w:val="22"/>
              </w:rPr>
              <w:t>50-60</w:t>
            </w:r>
            <w:r>
              <w:rPr>
                <w:rFonts w:hint="eastAsia"/>
                <w:sz w:val="22"/>
              </w:rPr>
              <w:t>盘位，电压</w:t>
            </w:r>
            <w:r>
              <w:rPr>
                <w:rFonts w:hint="eastAsia"/>
                <w:sz w:val="22"/>
              </w:rPr>
              <w:t>380V</w:t>
            </w:r>
            <w:r>
              <w:rPr>
                <w:rFonts w:hint="eastAsia"/>
                <w:sz w:val="22"/>
              </w:rPr>
              <w:t>。</w:t>
            </w:r>
          </w:p>
        </w:tc>
      </w:tr>
      <w:tr w:rsidR="00B64BAE" w14:paraId="5AAD61D0" w14:textId="77777777" w:rsidTr="00B64BAE">
        <w:trPr>
          <w:trHeight w:val="2549"/>
          <w:jc w:val="center"/>
        </w:trPr>
        <w:tc>
          <w:tcPr>
            <w:tcW w:w="725" w:type="dxa"/>
            <w:tcBorders>
              <w:top w:val="single" w:sz="4" w:space="0" w:color="auto"/>
              <w:left w:val="single" w:sz="4" w:space="0" w:color="auto"/>
              <w:bottom w:val="single" w:sz="4" w:space="0" w:color="auto"/>
              <w:right w:val="single" w:sz="4" w:space="0" w:color="auto"/>
            </w:tcBorders>
            <w:vAlign w:val="center"/>
          </w:tcPr>
          <w:p w14:paraId="0CE46860" w14:textId="77777777" w:rsidR="00B64BAE" w:rsidRDefault="00B64BAE" w:rsidP="007E57E9">
            <w:pPr>
              <w:snapToGrid w:val="0"/>
              <w:rPr>
                <w:sz w:val="22"/>
              </w:rPr>
            </w:pPr>
            <w:r>
              <w:rPr>
                <w:rFonts w:hint="eastAsia"/>
                <w:sz w:val="22"/>
              </w:rPr>
              <w:t>25</w:t>
            </w:r>
          </w:p>
        </w:tc>
        <w:tc>
          <w:tcPr>
            <w:tcW w:w="1254" w:type="dxa"/>
            <w:tcBorders>
              <w:top w:val="single" w:sz="4" w:space="0" w:color="auto"/>
              <w:left w:val="single" w:sz="4" w:space="0" w:color="auto"/>
              <w:bottom w:val="single" w:sz="4" w:space="0" w:color="auto"/>
              <w:right w:val="single" w:sz="4" w:space="0" w:color="auto"/>
            </w:tcBorders>
            <w:vAlign w:val="center"/>
          </w:tcPr>
          <w:p w14:paraId="3184DFB3" w14:textId="77777777" w:rsidR="00B64BAE" w:rsidRDefault="00B64BAE" w:rsidP="007E57E9">
            <w:pPr>
              <w:snapToGrid w:val="0"/>
              <w:rPr>
                <w:sz w:val="22"/>
              </w:rPr>
            </w:pPr>
            <w:r>
              <w:rPr>
                <w:rFonts w:hint="eastAsia"/>
                <w:sz w:val="22"/>
              </w:rPr>
              <w:t>防爆柜</w:t>
            </w:r>
          </w:p>
        </w:tc>
        <w:tc>
          <w:tcPr>
            <w:tcW w:w="2018" w:type="dxa"/>
            <w:tcBorders>
              <w:top w:val="single" w:sz="4" w:space="0" w:color="auto"/>
              <w:left w:val="single" w:sz="4" w:space="0" w:color="auto"/>
              <w:bottom w:val="single" w:sz="4" w:space="0" w:color="auto"/>
              <w:right w:val="single" w:sz="4" w:space="0" w:color="auto"/>
            </w:tcBorders>
            <w:vAlign w:val="center"/>
          </w:tcPr>
          <w:p w14:paraId="5186B20A" w14:textId="77777777" w:rsidR="00B64BAE" w:rsidRDefault="00B64BAE" w:rsidP="00DA0317">
            <w:pPr>
              <w:snapToGrid w:val="0"/>
              <w:jc w:val="center"/>
              <w:rPr>
                <w:sz w:val="22"/>
              </w:rPr>
            </w:pPr>
            <w:r>
              <w:rPr>
                <w:rFonts w:hint="eastAsia"/>
                <w:noProof/>
                <w:sz w:val="22"/>
              </w:rPr>
              <w:drawing>
                <wp:inline distT="0" distB="0" distL="0" distR="0" wp14:anchorId="48B171DC" wp14:editId="241FC18E">
                  <wp:extent cx="778510" cy="1016000"/>
                  <wp:effectExtent l="0" t="0" r="2540" b="0"/>
                  <wp:docPr id="1517684859"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684859" name="图片 5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778510" cy="1016000"/>
                          </a:xfrm>
                          <a:prstGeom prst="rect">
                            <a:avLst/>
                          </a:prstGeom>
                          <a:noFill/>
                        </pic:spPr>
                      </pic:pic>
                    </a:graphicData>
                  </a:graphic>
                </wp:inline>
              </w:drawing>
            </w:r>
          </w:p>
        </w:tc>
        <w:tc>
          <w:tcPr>
            <w:tcW w:w="1264" w:type="dxa"/>
            <w:tcBorders>
              <w:top w:val="single" w:sz="4" w:space="0" w:color="auto"/>
              <w:left w:val="single" w:sz="4" w:space="0" w:color="auto"/>
              <w:bottom w:val="single" w:sz="4" w:space="0" w:color="auto"/>
              <w:right w:val="single" w:sz="4" w:space="0" w:color="auto"/>
            </w:tcBorders>
            <w:vAlign w:val="center"/>
          </w:tcPr>
          <w:p w14:paraId="37690592" w14:textId="77777777" w:rsidR="00B64BAE" w:rsidRDefault="00B64BAE" w:rsidP="007E57E9">
            <w:pPr>
              <w:snapToGrid w:val="0"/>
              <w:rPr>
                <w:sz w:val="22"/>
              </w:rPr>
            </w:pPr>
            <w:r>
              <w:rPr>
                <w:rFonts w:hint="eastAsia"/>
                <w:sz w:val="22"/>
              </w:rPr>
              <w:t>865*865*1650</w:t>
            </w:r>
          </w:p>
        </w:tc>
        <w:tc>
          <w:tcPr>
            <w:tcW w:w="851" w:type="dxa"/>
            <w:tcBorders>
              <w:top w:val="single" w:sz="4" w:space="0" w:color="auto"/>
              <w:left w:val="single" w:sz="4" w:space="0" w:color="auto"/>
              <w:bottom w:val="single" w:sz="4" w:space="0" w:color="auto"/>
              <w:right w:val="single" w:sz="4" w:space="0" w:color="auto"/>
            </w:tcBorders>
            <w:vAlign w:val="center"/>
          </w:tcPr>
          <w:p w14:paraId="53078702" w14:textId="77777777" w:rsidR="00B64BAE" w:rsidRDefault="00B64BAE" w:rsidP="007E57E9">
            <w:pPr>
              <w:snapToGrid w:val="0"/>
              <w:rPr>
                <w:sz w:val="22"/>
              </w:rPr>
            </w:pPr>
            <w:r>
              <w:rPr>
                <w:rFonts w:hint="eastAsia"/>
                <w:sz w:val="22"/>
              </w:rPr>
              <w:t>7</w:t>
            </w:r>
          </w:p>
        </w:tc>
        <w:tc>
          <w:tcPr>
            <w:tcW w:w="3970" w:type="dxa"/>
            <w:tcBorders>
              <w:top w:val="single" w:sz="4" w:space="0" w:color="auto"/>
              <w:left w:val="single" w:sz="4" w:space="0" w:color="auto"/>
              <w:bottom w:val="single" w:sz="4" w:space="0" w:color="auto"/>
              <w:right w:val="single" w:sz="4" w:space="0" w:color="auto"/>
            </w:tcBorders>
            <w:vAlign w:val="center"/>
          </w:tcPr>
          <w:p w14:paraId="62D330D1" w14:textId="77777777" w:rsidR="00B64BAE" w:rsidRDefault="00B64BAE" w:rsidP="007E57E9">
            <w:pPr>
              <w:snapToGrid w:val="0"/>
              <w:rPr>
                <w:sz w:val="22"/>
              </w:rPr>
            </w:pPr>
            <w:r>
              <w:rPr>
                <w:rFonts w:hint="eastAsia"/>
                <w:sz w:val="22"/>
              </w:rPr>
              <w:t>25.1</w:t>
            </w:r>
            <w:r>
              <w:rPr>
                <w:rFonts w:hint="eastAsia"/>
                <w:sz w:val="22"/>
              </w:rPr>
              <w:t>采用高光压型防液漏镀锌层板，强力承重，有效防止化学试剂乱流存放安全；</w:t>
            </w:r>
          </w:p>
          <w:p w14:paraId="5B049AA4" w14:textId="77777777" w:rsidR="00B64BAE" w:rsidRDefault="00B64BAE" w:rsidP="007E57E9">
            <w:pPr>
              <w:snapToGrid w:val="0"/>
              <w:rPr>
                <w:sz w:val="22"/>
              </w:rPr>
            </w:pPr>
            <w:r>
              <w:rPr>
                <w:rFonts w:hint="eastAsia"/>
                <w:sz w:val="22"/>
              </w:rPr>
              <w:t>25.2</w:t>
            </w:r>
            <w:r>
              <w:rPr>
                <w:rFonts w:hint="eastAsia"/>
                <w:sz w:val="22"/>
              </w:rPr>
              <w:t>内外双层加厚钢板，双层结构防火防爆更安全，环氧喷涂高温固化。</w:t>
            </w:r>
          </w:p>
        </w:tc>
      </w:tr>
      <w:tr w:rsidR="00B64BAE" w14:paraId="0510A3BA" w14:textId="77777777" w:rsidTr="00B64BAE">
        <w:trPr>
          <w:trHeight w:val="1694"/>
          <w:jc w:val="center"/>
        </w:trPr>
        <w:tc>
          <w:tcPr>
            <w:tcW w:w="725" w:type="dxa"/>
            <w:tcBorders>
              <w:top w:val="single" w:sz="4" w:space="0" w:color="auto"/>
              <w:left w:val="single" w:sz="4" w:space="0" w:color="auto"/>
              <w:bottom w:val="single" w:sz="4" w:space="0" w:color="auto"/>
              <w:right w:val="single" w:sz="4" w:space="0" w:color="auto"/>
            </w:tcBorders>
            <w:vAlign w:val="center"/>
          </w:tcPr>
          <w:p w14:paraId="488E5968" w14:textId="77777777" w:rsidR="00B64BAE" w:rsidRDefault="00B64BAE" w:rsidP="007E57E9">
            <w:pPr>
              <w:snapToGrid w:val="0"/>
              <w:rPr>
                <w:sz w:val="22"/>
              </w:rPr>
            </w:pPr>
            <w:r>
              <w:rPr>
                <w:rFonts w:hint="eastAsia"/>
                <w:sz w:val="22"/>
              </w:rPr>
              <w:t>26</w:t>
            </w:r>
          </w:p>
        </w:tc>
        <w:tc>
          <w:tcPr>
            <w:tcW w:w="1254" w:type="dxa"/>
            <w:tcBorders>
              <w:top w:val="single" w:sz="4" w:space="0" w:color="auto"/>
              <w:left w:val="single" w:sz="4" w:space="0" w:color="auto"/>
              <w:bottom w:val="single" w:sz="4" w:space="0" w:color="auto"/>
              <w:right w:val="single" w:sz="4" w:space="0" w:color="auto"/>
            </w:tcBorders>
            <w:vAlign w:val="center"/>
          </w:tcPr>
          <w:p w14:paraId="1808B364" w14:textId="77777777" w:rsidR="00B64BAE" w:rsidRDefault="00B64BAE" w:rsidP="007E57E9">
            <w:pPr>
              <w:snapToGrid w:val="0"/>
              <w:rPr>
                <w:sz w:val="22"/>
              </w:rPr>
            </w:pPr>
            <w:r>
              <w:rPr>
                <w:rFonts w:hint="eastAsia"/>
                <w:sz w:val="22"/>
              </w:rPr>
              <w:t>口服药车</w:t>
            </w:r>
          </w:p>
        </w:tc>
        <w:tc>
          <w:tcPr>
            <w:tcW w:w="2018" w:type="dxa"/>
            <w:tcBorders>
              <w:top w:val="single" w:sz="4" w:space="0" w:color="auto"/>
              <w:left w:val="single" w:sz="4" w:space="0" w:color="auto"/>
              <w:bottom w:val="single" w:sz="4" w:space="0" w:color="auto"/>
              <w:right w:val="single" w:sz="4" w:space="0" w:color="auto"/>
            </w:tcBorders>
            <w:vAlign w:val="center"/>
          </w:tcPr>
          <w:p w14:paraId="20D6B72E" w14:textId="77777777" w:rsidR="00B64BAE" w:rsidRDefault="00B64BAE" w:rsidP="00DA0317">
            <w:pPr>
              <w:snapToGrid w:val="0"/>
              <w:jc w:val="center"/>
              <w:rPr>
                <w:sz w:val="22"/>
              </w:rPr>
            </w:pPr>
            <w:r>
              <w:rPr>
                <w:rFonts w:hint="eastAsia"/>
                <w:noProof/>
                <w:sz w:val="22"/>
              </w:rPr>
              <w:drawing>
                <wp:inline distT="0" distB="0" distL="0" distR="0" wp14:anchorId="2A0566E1" wp14:editId="7EA66F2C">
                  <wp:extent cx="850900" cy="755015"/>
                  <wp:effectExtent l="0" t="0" r="6350" b="6985"/>
                  <wp:docPr id="860880282"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880282" name="图片 4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850900" cy="755015"/>
                          </a:xfrm>
                          <a:prstGeom prst="rect">
                            <a:avLst/>
                          </a:prstGeom>
                          <a:noFill/>
                        </pic:spPr>
                      </pic:pic>
                    </a:graphicData>
                  </a:graphic>
                </wp:inline>
              </w:drawing>
            </w:r>
          </w:p>
        </w:tc>
        <w:tc>
          <w:tcPr>
            <w:tcW w:w="1264" w:type="dxa"/>
            <w:tcBorders>
              <w:top w:val="single" w:sz="4" w:space="0" w:color="auto"/>
              <w:left w:val="single" w:sz="4" w:space="0" w:color="auto"/>
              <w:bottom w:val="single" w:sz="4" w:space="0" w:color="auto"/>
              <w:right w:val="single" w:sz="4" w:space="0" w:color="auto"/>
            </w:tcBorders>
            <w:vAlign w:val="center"/>
          </w:tcPr>
          <w:p w14:paraId="683E2DDC" w14:textId="77777777" w:rsidR="00B64BAE" w:rsidRDefault="00B64BAE" w:rsidP="007E57E9">
            <w:pPr>
              <w:snapToGrid w:val="0"/>
              <w:rPr>
                <w:sz w:val="22"/>
              </w:rPr>
            </w:pPr>
            <w:r>
              <w:rPr>
                <w:rFonts w:hint="eastAsia"/>
                <w:sz w:val="22"/>
              </w:rPr>
              <w:t>660*440*860</w:t>
            </w:r>
          </w:p>
        </w:tc>
        <w:tc>
          <w:tcPr>
            <w:tcW w:w="851" w:type="dxa"/>
            <w:tcBorders>
              <w:top w:val="single" w:sz="4" w:space="0" w:color="auto"/>
              <w:left w:val="single" w:sz="4" w:space="0" w:color="auto"/>
              <w:bottom w:val="single" w:sz="4" w:space="0" w:color="auto"/>
              <w:right w:val="single" w:sz="4" w:space="0" w:color="auto"/>
            </w:tcBorders>
            <w:vAlign w:val="center"/>
          </w:tcPr>
          <w:p w14:paraId="34723C12" w14:textId="77777777" w:rsidR="00B64BAE" w:rsidRDefault="00B64BAE" w:rsidP="007E57E9">
            <w:pPr>
              <w:snapToGrid w:val="0"/>
              <w:rPr>
                <w:sz w:val="22"/>
              </w:rPr>
            </w:pPr>
            <w:r>
              <w:rPr>
                <w:rFonts w:hint="eastAsia"/>
                <w:sz w:val="22"/>
              </w:rPr>
              <w:t>7</w:t>
            </w:r>
          </w:p>
        </w:tc>
        <w:tc>
          <w:tcPr>
            <w:tcW w:w="3970" w:type="dxa"/>
            <w:tcBorders>
              <w:top w:val="single" w:sz="4" w:space="0" w:color="auto"/>
              <w:left w:val="single" w:sz="4" w:space="0" w:color="auto"/>
              <w:bottom w:val="single" w:sz="4" w:space="0" w:color="auto"/>
              <w:right w:val="single" w:sz="4" w:space="0" w:color="auto"/>
            </w:tcBorders>
            <w:vAlign w:val="center"/>
          </w:tcPr>
          <w:p w14:paraId="1D774EA4" w14:textId="77777777" w:rsidR="00B64BAE" w:rsidRDefault="00B64BAE" w:rsidP="007E57E9">
            <w:pPr>
              <w:snapToGrid w:val="0"/>
              <w:rPr>
                <w:sz w:val="22"/>
              </w:rPr>
            </w:pPr>
            <w:r>
              <w:rPr>
                <w:rFonts w:hint="eastAsia"/>
                <w:sz w:val="22"/>
              </w:rPr>
              <w:t>304</w:t>
            </w:r>
            <w:r>
              <w:rPr>
                <w:rFonts w:hint="eastAsia"/>
                <w:sz w:val="22"/>
              </w:rPr>
              <w:t>不锈钢，大抽屉带分药格，静音脚轮</w:t>
            </w:r>
          </w:p>
        </w:tc>
      </w:tr>
      <w:tr w:rsidR="00B64BAE" w14:paraId="42377FB6" w14:textId="77777777" w:rsidTr="00B64BAE">
        <w:trPr>
          <w:trHeight w:val="2075"/>
          <w:jc w:val="center"/>
        </w:trPr>
        <w:tc>
          <w:tcPr>
            <w:tcW w:w="725" w:type="dxa"/>
            <w:tcBorders>
              <w:top w:val="single" w:sz="4" w:space="0" w:color="auto"/>
              <w:left w:val="single" w:sz="4" w:space="0" w:color="auto"/>
              <w:bottom w:val="single" w:sz="4" w:space="0" w:color="auto"/>
              <w:right w:val="single" w:sz="4" w:space="0" w:color="auto"/>
            </w:tcBorders>
            <w:vAlign w:val="center"/>
          </w:tcPr>
          <w:p w14:paraId="6A65C83F" w14:textId="77777777" w:rsidR="00B64BAE" w:rsidRDefault="00B64BAE" w:rsidP="007E57E9">
            <w:pPr>
              <w:snapToGrid w:val="0"/>
              <w:rPr>
                <w:sz w:val="22"/>
              </w:rPr>
            </w:pPr>
            <w:r>
              <w:rPr>
                <w:rFonts w:hint="eastAsia"/>
                <w:sz w:val="22"/>
              </w:rPr>
              <w:t>27</w:t>
            </w:r>
          </w:p>
        </w:tc>
        <w:tc>
          <w:tcPr>
            <w:tcW w:w="1254" w:type="dxa"/>
            <w:tcBorders>
              <w:top w:val="single" w:sz="4" w:space="0" w:color="auto"/>
              <w:left w:val="single" w:sz="4" w:space="0" w:color="auto"/>
              <w:bottom w:val="single" w:sz="4" w:space="0" w:color="auto"/>
              <w:right w:val="single" w:sz="4" w:space="0" w:color="auto"/>
            </w:tcBorders>
            <w:vAlign w:val="center"/>
          </w:tcPr>
          <w:p w14:paraId="5DC00322" w14:textId="77777777" w:rsidR="00B64BAE" w:rsidRDefault="00B64BAE" w:rsidP="007E57E9">
            <w:pPr>
              <w:snapToGrid w:val="0"/>
              <w:rPr>
                <w:sz w:val="22"/>
              </w:rPr>
            </w:pPr>
            <w:r>
              <w:rPr>
                <w:rFonts w:hint="eastAsia"/>
                <w:sz w:val="22"/>
              </w:rPr>
              <w:t>垃圾桶</w:t>
            </w:r>
          </w:p>
        </w:tc>
        <w:tc>
          <w:tcPr>
            <w:tcW w:w="2018" w:type="dxa"/>
            <w:tcBorders>
              <w:top w:val="single" w:sz="4" w:space="0" w:color="auto"/>
              <w:left w:val="single" w:sz="4" w:space="0" w:color="auto"/>
              <w:bottom w:val="single" w:sz="4" w:space="0" w:color="auto"/>
              <w:right w:val="single" w:sz="4" w:space="0" w:color="auto"/>
            </w:tcBorders>
            <w:vAlign w:val="center"/>
          </w:tcPr>
          <w:p w14:paraId="2A451EEC" w14:textId="77777777" w:rsidR="00B64BAE" w:rsidRDefault="00B64BAE" w:rsidP="00DA0317">
            <w:pPr>
              <w:snapToGrid w:val="0"/>
              <w:jc w:val="center"/>
              <w:rPr>
                <w:sz w:val="22"/>
              </w:rPr>
            </w:pPr>
            <w:r>
              <w:rPr>
                <w:rFonts w:hint="eastAsia"/>
                <w:noProof/>
                <w:sz w:val="22"/>
              </w:rPr>
              <w:drawing>
                <wp:inline distT="0" distB="0" distL="0" distR="0" wp14:anchorId="749B366C" wp14:editId="576DC259">
                  <wp:extent cx="895350" cy="955040"/>
                  <wp:effectExtent l="0" t="0" r="0" b="0"/>
                  <wp:docPr id="1088016383"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016383" name="图片 4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895350" cy="955040"/>
                          </a:xfrm>
                          <a:prstGeom prst="rect">
                            <a:avLst/>
                          </a:prstGeom>
                          <a:noFill/>
                        </pic:spPr>
                      </pic:pic>
                    </a:graphicData>
                  </a:graphic>
                </wp:inline>
              </w:drawing>
            </w:r>
          </w:p>
        </w:tc>
        <w:tc>
          <w:tcPr>
            <w:tcW w:w="1264" w:type="dxa"/>
            <w:tcBorders>
              <w:top w:val="single" w:sz="4" w:space="0" w:color="auto"/>
              <w:left w:val="single" w:sz="4" w:space="0" w:color="auto"/>
              <w:bottom w:val="single" w:sz="4" w:space="0" w:color="auto"/>
              <w:right w:val="single" w:sz="4" w:space="0" w:color="auto"/>
            </w:tcBorders>
            <w:vAlign w:val="center"/>
          </w:tcPr>
          <w:p w14:paraId="38C008F8" w14:textId="77777777" w:rsidR="00B64BAE" w:rsidRDefault="00B64BAE" w:rsidP="007E57E9">
            <w:pPr>
              <w:snapToGrid w:val="0"/>
              <w:rPr>
                <w:sz w:val="22"/>
              </w:rPr>
            </w:pPr>
            <w:r>
              <w:rPr>
                <w:rFonts w:hint="eastAsia"/>
                <w:sz w:val="22"/>
              </w:rPr>
              <w:t>640*330*770</w:t>
            </w:r>
          </w:p>
        </w:tc>
        <w:tc>
          <w:tcPr>
            <w:tcW w:w="851" w:type="dxa"/>
            <w:tcBorders>
              <w:top w:val="single" w:sz="4" w:space="0" w:color="auto"/>
              <w:left w:val="single" w:sz="4" w:space="0" w:color="auto"/>
              <w:bottom w:val="single" w:sz="4" w:space="0" w:color="auto"/>
              <w:right w:val="single" w:sz="4" w:space="0" w:color="auto"/>
            </w:tcBorders>
            <w:vAlign w:val="center"/>
          </w:tcPr>
          <w:p w14:paraId="3A24E5A4" w14:textId="77777777" w:rsidR="00B64BAE" w:rsidRDefault="00B64BAE" w:rsidP="007E57E9">
            <w:pPr>
              <w:snapToGrid w:val="0"/>
              <w:rPr>
                <w:sz w:val="22"/>
              </w:rPr>
            </w:pPr>
            <w:r>
              <w:rPr>
                <w:rFonts w:hint="eastAsia"/>
                <w:sz w:val="22"/>
              </w:rPr>
              <w:t>14</w:t>
            </w:r>
          </w:p>
        </w:tc>
        <w:tc>
          <w:tcPr>
            <w:tcW w:w="3970" w:type="dxa"/>
            <w:tcBorders>
              <w:top w:val="single" w:sz="4" w:space="0" w:color="auto"/>
              <w:left w:val="single" w:sz="4" w:space="0" w:color="auto"/>
              <w:bottom w:val="single" w:sz="4" w:space="0" w:color="auto"/>
              <w:right w:val="single" w:sz="4" w:space="0" w:color="auto"/>
            </w:tcBorders>
            <w:vAlign w:val="center"/>
          </w:tcPr>
          <w:p w14:paraId="348A8C5C" w14:textId="77777777" w:rsidR="00B64BAE" w:rsidRDefault="00B64BAE" w:rsidP="007E57E9">
            <w:pPr>
              <w:snapToGrid w:val="0"/>
              <w:rPr>
                <w:sz w:val="22"/>
              </w:rPr>
            </w:pPr>
            <w:r>
              <w:rPr>
                <w:rFonts w:hint="eastAsia"/>
                <w:sz w:val="22"/>
              </w:rPr>
              <w:t>不锈钢，防腐防锈、加厚</w:t>
            </w:r>
          </w:p>
        </w:tc>
      </w:tr>
      <w:tr w:rsidR="00B64BAE" w14:paraId="07A15872" w14:textId="77777777" w:rsidTr="00B64BAE">
        <w:trPr>
          <w:trHeight w:val="2075"/>
          <w:jc w:val="center"/>
        </w:trPr>
        <w:tc>
          <w:tcPr>
            <w:tcW w:w="725" w:type="dxa"/>
            <w:tcBorders>
              <w:top w:val="single" w:sz="4" w:space="0" w:color="auto"/>
              <w:left w:val="single" w:sz="4" w:space="0" w:color="auto"/>
              <w:bottom w:val="single" w:sz="4" w:space="0" w:color="auto"/>
              <w:right w:val="single" w:sz="4" w:space="0" w:color="auto"/>
            </w:tcBorders>
            <w:vAlign w:val="center"/>
          </w:tcPr>
          <w:p w14:paraId="662B3E3C" w14:textId="77777777" w:rsidR="00B64BAE" w:rsidRDefault="00B64BAE" w:rsidP="007E57E9">
            <w:pPr>
              <w:snapToGrid w:val="0"/>
              <w:rPr>
                <w:sz w:val="22"/>
              </w:rPr>
            </w:pPr>
            <w:r>
              <w:rPr>
                <w:rFonts w:hint="eastAsia"/>
                <w:sz w:val="22"/>
              </w:rPr>
              <w:lastRenderedPageBreak/>
              <w:t>28</w:t>
            </w:r>
          </w:p>
        </w:tc>
        <w:tc>
          <w:tcPr>
            <w:tcW w:w="1254" w:type="dxa"/>
            <w:tcBorders>
              <w:top w:val="single" w:sz="4" w:space="0" w:color="auto"/>
              <w:left w:val="single" w:sz="4" w:space="0" w:color="auto"/>
              <w:bottom w:val="single" w:sz="4" w:space="0" w:color="auto"/>
              <w:right w:val="single" w:sz="4" w:space="0" w:color="auto"/>
            </w:tcBorders>
            <w:vAlign w:val="center"/>
          </w:tcPr>
          <w:p w14:paraId="23FF6AD3" w14:textId="77777777" w:rsidR="00B64BAE" w:rsidRDefault="00B64BAE" w:rsidP="007E57E9">
            <w:pPr>
              <w:snapToGrid w:val="0"/>
              <w:rPr>
                <w:sz w:val="22"/>
              </w:rPr>
            </w:pPr>
            <w:r>
              <w:rPr>
                <w:rFonts w:hint="eastAsia"/>
                <w:sz w:val="22"/>
              </w:rPr>
              <w:t>垃圾桶（四分类）</w:t>
            </w:r>
          </w:p>
        </w:tc>
        <w:tc>
          <w:tcPr>
            <w:tcW w:w="2018" w:type="dxa"/>
            <w:tcBorders>
              <w:top w:val="single" w:sz="4" w:space="0" w:color="auto"/>
              <w:left w:val="single" w:sz="4" w:space="0" w:color="auto"/>
              <w:bottom w:val="single" w:sz="4" w:space="0" w:color="auto"/>
              <w:right w:val="single" w:sz="4" w:space="0" w:color="auto"/>
            </w:tcBorders>
            <w:vAlign w:val="center"/>
          </w:tcPr>
          <w:p w14:paraId="18B1F121" w14:textId="77777777" w:rsidR="00B64BAE" w:rsidRDefault="00B64BAE" w:rsidP="00DA0317">
            <w:pPr>
              <w:snapToGrid w:val="0"/>
              <w:jc w:val="center"/>
              <w:rPr>
                <w:sz w:val="22"/>
              </w:rPr>
            </w:pPr>
            <w:r>
              <w:rPr>
                <w:rFonts w:hint="eastAsia"/>
                <w:noProof/>
                <w:sz w:val="22"/>
              </w:rPr>
              <w:drawing>
                <wp:inline distT="0" distB="0" distL="0" distR="0" wp14:anchorId="396A080E" wp14:editId="186989A7">
                  <wp:extent cx="882650" cy="941070"/>
                  <wp:effectExtent l="0" t="0" r="0" b="0"/>
                  <wp:docPr id="167085586"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85586" name="图片 4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882650" cy="941070"/>
                          </a:xfrm>
                          <a:prstGeom prst="rect">
                            <a:avLst/>
                          </a:prstGeom>
                          <a:noFill/>
                        </pic:spPr>
                      </pic:pic>
                    </a:graphicData>
                  </a:graphic>
                </wp:inline>
              </w:drawing>
            </w:r>
          </w:p>
        </w:tc>
        <w:tc>
          <w:tcPr>
            <w:tcW w:w="1264" w:type="dxa"/>
            <w:tcBorders>
              <w:top w:val="single" w:sz="4" w:space="0" w:color="auto"/>
              <w:left w:val="single" w:sz="4" w:space="0" w:color="auto"/>
              <w:bottom w:val="single" w:sz="4" w:space="0" w:color="auto"/>
              <w:right w:val="single" w:sz="4" w:space="0" w:color="auto"/>
            </w:tcBorders>
            <w:vAlign w:val="center"/>
          </w:tcPr>
          <w:p w14:paraId="7D7C359C" w14:textId="77777777" w:rsidR="00B64BAE" w:rsidRDefault="00B64BAE" w:rsidP="007E57E9">
            <w:pPr>
              <w:snapToGrid w:val="0"/>
              <w:rPr>
                <w:sz w:val="22"/>
              </w:rPr>
            </w:pPr>
            <w:r>
              <w:rPr>
                <w:rFonts w:hint="eastAsia"/>
                <w:sz w:val="22"/>
              </w:rPr>
              <w:t>1280*330*770</w:t>
            </w:r>
          </w:p>
        </w:tc>
        <w:tc>
          <w:tcPr>
            <w:tcW w:w="851" w:type="dxa"/>
            <w:tcBorders>
              <w:top w:val="single" w:sz="4" w:space="0" w:color="auto"/>
              <w:left w:val="single" w:sz="4" w:space="0" w:color="auto"/>
              <w:bottom w:val="single" w:sz="4" w:space="0" w:color="auto"/>
              <w:right w:val="single" w:sz="4" w:space="0" w:color="auto"/>
            </w:tcBorders>
            <w:vAlign w:val="center"/>
          </w:tcPr>
          <w:p w14:paraId="21218B79" w14:textId="77777777" w:rsidR="00B64BAE" w:rsidRDefault="00B64BAE" w:rsidP="007E57E9">
            <w:pPr>
              <w:snapToGrid w:val="0"/>
              <w:rPr>
                <w:sz w:val="22"/>
              </w:rPr>
            </w:pPr>
            <w:r>
              <w:rPr>
                <w:rFonts w:hint="eastAsia"/>
                <w:sz w:val="22"/>
              </w:rPr>
              <w:t>1</w:t>
            </w:r>
          </w:p>
        </w:tc>
        <w:tc>
          <w:tcPr>
            <w:tcW w:w="3970" w:type="dxa"/>
            <w:tcBorders>
              <w:top w:val="single" w:sz="4" w:space="0" w:color="auto"/>
              <w:left w:val="single" w:sz="4" w:space="0" w:color="auto"/>
              <w:bottom w:val="single" w:sz="4" w:space="0" w:color="auto"/>
              <w:right w:val="single" w:sz="4" w:space="0" w:color="auto"/>
            </w:tcBorders>
            <w:vAlign w:val="center"/>
          </w:tcPr>
          <w:p w14:paraId="1EF066B8" w14:textId="77777777" w:rsidR="00B64BAE" w:rsidRDefault="00B64BAE" w:rsidP="007E57E9">
            <w:pPr>
              <w:snapToGrid w:val="0"/>
              <w:rPr>
                <w:sz w:val="22"/>
              </w:rPr>
            </w:pPr>
            <w:r>
              <w:rPr>
                <w:rFonts w:hint="eastAsia"/>
                <w:sz w:val="22"/>
              </w:rPr>
              <w:t>不锈钢，防腐防锈、加厚</w:t>
            </w:r>
          </w:p>
        </w:tc>
      </w:tr>
      <w:tr w:rsidR="00B64BAE" w14:paraId="2E8F8CE8" w14:textId="77777777" w:rsidTr="00B64BAE">
        <w:trPr>
          <w:trHeight w:val="2012"/>
          <w:jc w:val="center"/>
        </w:trPr>
        <w:tc>
          <w:tcPr>
            <w:tcW w:w="725" w:type="dxa"/>
            <w:tcBorders>
              <w:top w:val="single" w:sz="4" w:space="0" w:color="auto"/>
              <w:left w:val="single" w:sz="4" w:space="0" w:color="auto"/>
              <w:bottom w:val="single" w:sz="4" w:space="0" w:color="auto"/>
              <w:right w:val="single" w:sz="4" w:space="0" w:color="auto"/>
            </w:tcBorders>
            <w:vAlign w:val="center"/>
          </w:tcPr>
          <w:p w14:paraId="53CAB859" w14:textId="77777777" w:rsidR="00B64BAE" w:rsidRDefault="00B64BAE" w:rsidP="007E57E9">
            <w:pPr>
              <w:snapToGrid w:val="0"/>
              <w:rPr>
                <w:sz w:val="22"/>
              </w:rPr>
            </w:pPr>
            <w:r>
              <w:rPr>
                <w:rFonts w:hint="eastAsia"/>
                <w:sz w:val="22"/>
              </w:rPr>
              <w:t>29</w:t>
            </w:r>
          </w:p>
        </w:tc>
        <w:tc>
          <w:tcPr>
            <w:tcW w:w="1254" w:type="dxa"/>
            <w:tcBorders>
              <w:top w:val="single" w:sz="4" w:space="0" w:color="auto"/>
              <w:left w:val="single" w:sz="4" w:space="0" w:color="auto"/>
              <w:bottom w:val="single" w:sz="4" w:space="0" w:color="auto"/>
              <w:right w:val="single" w:sz="4" w:space="0" w:color="auto"/>
            </w:tcBorders>
            <w:vAlign w:val="center"/>
          </w:tcPr>
          <w:p w14:paraId="230F0B3F" w14:textId="77777777" w:rsidR="00B64BAE" w:rsidRDefault="00B64BAE" w:rsidP="007E57E9">
            <w:pPr>
              <w:snapToGrid w:val="0"/>
              <w:rPr>
                <w:sz w:val="22"/>
              </w:rPr>
            </w:pPr>
            <w:r>
              <w:rPr>
                <w:rFonts w:hint="eastAsia"/>
                <w:sz w:val="22"/>
              </w:rPr>
              <w:t>生活垃圾清运车</w:t>
            </w:r>
          </w:p>
        </w:tc>
        <w:tc>
          <w:tcPr>
            <w:tcW w:w="2018" w:type="dxa"/>
            <w:tcBorders>
              <w:top w:val="single" w:sz="4" w:space="0" w:color="auto"/>
              <w:left w:val="single" w:sz="4" w:space="0" w:color="auto"/>
              <w:bottom w:val="single" w:sz="4" w:space="0" w:color="auto"/>
              <w:right w:val="single" w:sz="4" w:space="0" w:color="auto"/>
            </w:tcBorders>
            <w:vAlign w:val="center"/>
          </w:tcPr>
          <w:p w14:paraId="132F2C5B" w14:textId="77777777" w:rsidR="00B64BAE" w:rsidRDefault="00B64BAE" w:rsidP="00DA0317">
            <w:pPr>
              <w:snapToGrid w:val="0"/>
              <w:jc w:val="center"/>
              <w:rPr>
                <w:sz w:val="22"/>
              </w:rPr>
            </w:pPr>
            <w:r>
              <w:rPr>
                <w:rFonts w:hint="eastAsia"/>
                <w:noProof/>
                <w:sz w:val="22"/>
              </w:rPr>
              <w:drawing>
                <wp:inline distT="0" distB="0" distL="0" distR="0" wp14:anchorId="7A11C5FC" wp14:editId="1491B274">
                  <wp:extent cx="889000" cy="801370"/>
                  <wp:effectExtent l="0" t="0" r="6350" b="0"/>
                  <wp:docPr id="1682872867"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872867" name="图片 4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889000" cy="801370"/>
                          </a:xfrm>
                          <a:prstGeom prst="rect">
                            <a:avLst/>
                          </a:prstGeom>
                          <a:noFill/>
                        </pic:spPr>
                      </pic:pic>
                    </a:graphicData>
                  </a:graphic>
                </wp:inline>
              </w:drawing>
            </w:r>
          </w:p>
        </w:tc>
        <w:tc>
          <w:tcPr>
            <w:tcW w:w="1264" w:type="dxa"/>
            <w:tcBorders>
              <w:top w:val="single" w:sz="4" w:space="0" w:color="auto"/>
              <w:left w:val="single" w:sz="4" w:space="0" w:color="auto"/>
              <w:bottom w:val="single" w:sz="4" w:space="0" w:color="auto"/>
              <w:right w:val="single" w:sz="4" w:space="0" w:color="auto"/>
            </w:tcBorders>
            <w:vAlign w:val="center"/>
          </w:tcPr>
          <w:p w14:paraId="13C568F1" w14:textId="77777777" w:rsidR="00B64BAE" w:rsidRDefault="00B64BAE" w:rsidP="007E57E9">
            <w:pPr>
              <w:snapToGrid w:val="0"/>
              <w:rPr>
                <w:sz w:val="22"/>
              </w:rPr>
            </w:pPr>
            <w:r>
              <w:rPr>
                <w:rFonts w:hint="eastAsia"/>
                <w:sz w:val="22"/>
              </w:rPr>
              <w:t>1400*460*1120</w:t>
            </w:r>
          </w:p>
        </w:tc>
        <w:tc>
          <w:tcPr>
            <w:tcW w:w="851" w:type="dxa"/>
            <w:tcBorders>
              <w:top w:val="single" w:sz="4" w:space="0" w:color="auto"/>
              <w:left w:val="single" w:sz="4" w:space="0" w:color="auto"/>
              <w:bottom w:val="single" w:sz="4" w:space="0" w:color="auto"/>
              <w:right w:val="single" w:sz="4" w:space="0" w:color="auto"/>
            </w:tcBorders>
            <w:vAlign w:val="center"/>
          </w:tcPr>
          <w:p w14:paraId="17579CC7" w14:textId="77777777" w:rsidR="00B64BAE" w:rsidRDefault="00B64BAE" w:rsidP="007E57E9">
            <w:pPr>
              <w:snapToGrid w:val="0"/>
              <w:rPr>
                <w:sz w:val="22"/>
              </w:rPr>
            </w:pPr>
            <w:r>
              <w:rPr>
                <w:rFonts w:hint="eastAsia"/>
                <w:sz w:val="22"/>
              </w:rPr>
              <w:t>9</w:t>
            </w:r>
          </w:p>
        </w:tc>
        <w:tc>
          <w:tcPr>
            <w:tcW w:w="3970" w:type="dxa"/>
            <w:tcBorders>
              <w:top w:val="single" w:sz="4" w:space="0" w:color="auto"/>
              <w:left w:val="single" w:sz="4" w:space="0" w:color="auto"/>
              <w:bottom w:val="single" w:sz="4" w:space="0" w:color="auto"/>
              <w:right w:val="single" w:sz="4" w:space="0" w:color="auto"/>
            </w:tcBorders>
            <w:vAlign w:val="center"/>
          </w:tcPr>
          <w:p w14:paraId="17262CC0" w14:textId="77777777" w:rsidR="00B64BAE" w:rsidRDefault="00B64BAE" w:rsidP="007E57E9">
            <w:pPr>
              <w:snapToGrid w:val="0"/>
              <w:rPr>
                <w:sz w:val="22"/>
              </w:rPr>
            </w:pPr>
            <w:r>
              <w:rPr>
                <w:rFonts w:hint="eastAsia"/>
                <w:sz w:val="22"/>
              </w:rPr>
              <w:t>优质不锈钢，含拖把及其配件</w:t>
            </w:r>
          </w:p>
        </w:tc>
      </w:tr>
    </w:tbl>
    <w:p w14:paraId="541D5AE0" w14:textId="77777777" w:rsidR="00B64BAE" w:rsidRDefault="00B64BAE" w:rsidP="007E57E9">
      <w:pPr>
        <w:snapToGrid w:val="0"/>
        <w:rPr>
          <w:sz w:val="22"/>
        </w:rPr>
      </w:pPr>
      <w:r w:rsidRPr="00B64BAE">
        <w:rPr>
          <w:rFonts w:hint="eastAsia"/>
          <w:sz w:val="22"/>
        </w:rPr>
        <w:t>备注：因大修场地条件等的变化及调整，本项目中的家具规格尺寸视现场条件进行微调。</w:t>
      </w:r>
    </w:p>
    <w:p w14:paraId="05341EDE" w14:textId="77777777" w:rsidR="00B64BAE" w:rsidRDefault="00B64BAE" w:rsidP="007E5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b/>
          <w:color w:val="0000FF"/>
          <w:sz w:val="22"/>
        </w:rPr>
        <w:t>说明：投标人不得对表内产品数量进行缩减。</w:t>
      </w:r>
    </w:p>
    <w:p w14:paraId="3B90D5CF" w14:textId="77777777" w:rsidR="00B64BAE" w:rsidRDefault="00B64BAE" w:rsidP="007E57E9">
      <w:pPr>
        <w:snapToGrid w:val="0"/>
        <w:rPr>
          <w:sz w:val="22"/>
        </w:rPr>
      </w:pPr>
      <w:r>
        <w:rPr>
          <w:sz w:val="22"/>
        </w:rPr>
        <w:t xml:space="preserve">9.2 </w:t>
      </w:r>
      <w:r>
        <w:rPr>
          <w:sz w:val="22"/>
        </w:rPr>
        <w:t>安装调试要求及备品备件或配件报价等要求</w:t>
      </w:r>
    </w:p>
    <w:p w14:paraId="3E6731A7" w14:textId="77777777" w:rsidR="00B64BAE" w:rsidRDefault="00B64BAE" w:rsidP="007E57E9">
      <w:pPr>
        <w:snapToGrid w:val="0"/>
        <w:ind w:firstLineChars="200" w:firstLine="440"/>
        <w:rPr>
          <w:sz w:val="22"/>
        </w:rPr>
      </w:pPr>
      <w:r>
        <w:rPr>
          <w:rFonts w:hint="eastAsia"/>
          <w:sz w:val="22"/>
        </w:rPr>
        <w:t>免费质保期≥</w:t>
      </w:r>
      <w:r>
        <w:rPr>
          <w:rFonts w:hint="eastAsia"/>
          <w:sz w:val="22"/>
        </w:rPr>
        <w:t>5</w:t>
      </w:r>
      <w:r>
        <w:rPr>
          <w:rFonts w:hint="eastAsia"/>
          <w:sz w:val="22"/>
        </w:rPr>
        <w:t>年，采购人不会对维修配件、人工，因货物质量而产生的调换等另行支付费用。</w:t>
      </w:r>
    </w:p>
    <w:p w14:paraId="17E8AA23" w14:textId="77777777" w:rsidR="00B64BAE" w:rsidRDefault="00B64BAE" w:rsidP="007E57E9">
      <w:pPr>
        <w:snapToGrid w:val="0"/>
        <w:rPr>
          <w:sz w:val="22"/>
        </w:rPr>
      </w:pPr>
      <w:r>
        <w:rPr>
          <w:sz w:val="22"/>
        </w:rPr>
        <w:t>9.3</w:t>
      </w:r>
      <w:r>
        <w:rPr>
          <w:sz w:val="22"/>
        </w:rPr>
        <w:t>关于样品的相关要求</w:t>
      </w:r>
    </w:p>
    <w:p w14:paraId="53D3CBB8" w14:textId="77777777" w:rsidR="00B64BAE" w:rsidRDefault="00B64BAE" w:rsidP="007E57E9">
      <w:pPr>
        <w:adjustRightInd w:val="0"/>
        <w:snapToGrid w:val="0"/>
        <w:ind w:firstLineChars="200" w:firstLine="440"/>
        <w:rPr>
          <w:sz w:val="22"/>
        </w:rPr>
      </w:pPr>
      <w:r>
        <w:rPr>
          <w:sz w:val="22"/>
        </w:rPr>
        <w:t>本项目要求提供样品，要求如下：</w:t>
      </w:r>
    </w:p>
    <w:p w14:paraId="7F3B24DC" w14:textId="77777777" w:rsidR="00B64BAE" w:rsidRDefault="00B64BAE" w:rsidP="007E57E9">
      <w:pPr>
        <w:tabs>
          <w:tab w:val="left" w:pos="840"/>
        </w:tabs>
        <w:adjustRightInd w:val="0"/>
        <w:snapToGrid w:val="0"/>
        <w:ind w:firstLineChars="200" w:firstLine="440"/>
        <w:rPr>
          <w:sz w:val="22"/>
        </w:rPr>
      </w:pPr>
      <w:r>
        <w:rPr>
          <w:rFonts w:hint="eastAsia"/>
          <w:sz w:val="22"/>
        </w:rPr>
        <w:t>（</w:t>
      </w:r>
      <w:r>
        <w:rPr>
          <w:rFonts w:hint="eastAsia"/>
          <w:sz w:val="22"/>
        </w:rPr>
        <w:t>1</w:t>
      </w:r>
      <w:r>
        <w:rPr>
          <w:rFonts w:hint="eastAsia"/>
          <w:sz w:val="22"/>
        </w:rPr>
        <w:t>）制作标准和要求</w:t>
      </w:r>
      <w:r>
        <w:rPr>
          <w:rFonts w:hint="eastAsia"/>
          <w:sz w:val="22"/>
        </w:rPr>
        <w:t xml:space="preserve"> </w:t>
      </w:r>
    </w:p>
    <w:p w14:paraId="1B021604" w14:textId="77777777" w:rsidR="00B64BAE" w:rsidRDefault="00B64BAE" w:rsidP="007E57E9">
      <w:pPr>
        <w:adjustRightInd w:val="0"/>
        <w:snapToGrid w:val="0"/>
        <w:ind w:firstLineChars="200" w:firstLine="440"/>
        <w:rPr>
          <w:sz w:val="22"/>
        </w:rPr>
      </w:pPr>
      <w:r>
        <w:rPr>
          <w:rFonts w:hint="eastAsia"/>
          <w:sz w:val="22"/>
        </w:rPr>
        <w:t>投标人应按</w:t>
      </w:r>
      <w:r w:rsidRPr="00CD7064">
        <w:rPr>
          <w:rFonts w:hint="eastAsia"/>
          <w:sz w:val="22"/>
        </w:rPr>
        <w:t>照招标文件规定样品标准、时间、地点递交样品，并对样品进行封样。样品上标识投标单位名称。送样前请提前与采购人沟通确认具体送样时间，错时送样</w:t>
      </w:r>
      <w:r>
        <w:rPr>
          <w:rFonts w:hint="eastAsia"/>
          <w:sz w:val="22"/>
        </w:rPr>
        <w:t>。采购人提前准备好放置、储存样品的场地。接收样品时采购人会做好样品送达记录，样品的接收登记、评审、评审后的封样全程录音录像（</w:t>
      </w:r>
      <w:r>
        <w:rPr>
          <w:rFonts w:hint="eastAsia"/>
          <w:sz w:val="22"/>
        </w:rPr>
        <w:t xml:space="preserve">7 </w:t>
      </w:r>
      <w:r>
        <w:rPr>
          <w:rFonts w:hint="eastAsia"/>
          <w:sz w:val="22"/>
        </w:rPr>
        <w:t>天</w:t>
      </w:r>
      <w:r>
        <w:rPr>
          <w:rFonts w:hint="eastAsia"/>
          <w:sz w:val="22"/>
        </w:rPr>
        <w:t xml:space="preserve">*24 </w:t>
      </w:r>
      <w:r>
        <w:rPr>
          <w:rFonts w:hint="eastAsia"/>
          <w:sz w:val="22"/>
        </w:rPr>
        <w:t>小时）直至取样结束。录像资料将作为采购档案进行保存。供应商送样后从采购人处领取送样回执单。</w:t>
      </w:r>
      <w:r>
        <w:rPr>
          <w:rFonts w:hint="eastAsia"/>
          <w:sz w:val="22"/>
        </w:rPr>
        <w:t xml:space="preserve"> </w:t>
      </w:r>
    </w:p>
    <w:p w14:paraId="3A13684D" w14:textId="77777777" w:rsidR="00B64BAE" w:rsidRDefault="00B64BAE" w:rsidP="007E57E9">
      <w:pPr>
        <w:adjustRightInd w:val="0"/>
        <w:snapToGrid w:val="0"/>
        <w:ind w:firstLineChars="200" w:firstLine="440"/>
        <w:rPr>
          <w:sz w:val="22"/>
        </w:rPr>
      </w:pPr>
      <w:r>
        <w:rPr>
          <w:rFonts w:hint="eastAsia"/>
          <w:sz w:val="22"/>
        </w:rPr>
        <w:t>出样联系人姓名：朱晓燕</w:t>
      </w:r>
    </w:p>
    <w:p w14:paraId="15952B71" w14:textId="77777777" w:rsidR="00B64BAE" w:rsidRDefault="00B64BAE" w:rsidP="007E57E9">
      <w:pPr>
        <w:adjustRightInd w:val="0"/>
        <w:snapToGrid w:val="0"/>
        <w:ind w:firstLineChars="200" w:firstLine="440"/>
        <w:rPr>
          <w:sz w:val="22"/>
        </w:rPr>
      </w:pPr>
      <w:r>
        <w:rPr>
          <w:rFonts w:hint="eastAsia"/>
          <w:sz w:val="22"/>
        </w:rPr>
        <w:t>出样地点：</w:t>
      </w:r>
      <w:r>
        <w:rPr>
          <w:sz w:val="22"/>
        </w:rPr>
        <w:t xml:space="preserve"> </w:t>
      </w:r>
      <w:r>
        <w:rPr>
          <w:rFonts w:hint="eastAsia"/>
          <w:sz w:val="22"/>
        </w:rPr>
        <w:t>金湘路</w:t>
      </w:r>
      <w:r>
        <w:rPr>
          <w:rFonts w:hint="eastAsia"/>
          <w:sz w:val="22"/>
        </w:rPr>
        <w:t>1388</w:t>
      </w:r>
      <w:r>
        <w:rPr>
          <w:rFonts w:hint="eastAsia"/>
          <w:sz w:val="22"/>
        </w:rPr>
        <w:t>号</w:t>
      </w:r>
      <w:r>
        <w:rPr>
          <w:rFonts w:hint="eastAsia"/>
          <w:sz w:val="22"/>
        </w:rPr>
        <w:t>3</w:t>
      </w:r>
      <w:r>
        <w:rPr>
          <w:rFonts w:hint="eastAsia"/>
          <w:sz w:val="22"/>
        </w:rPr>
        <w:t>楼</w:t>
      </w:r>
    </w:p>
    <w:p w14:paraId="16B03CE2" w14:textId="6E79DFD3" w:rsidR="00B64BAE" w:rsidRDefault="00B64BAE" w:rsidP="007E57E9">
      <w:pPr>
        <w:adjustRightInd w:val="0"/>
        <w:snapToGrid w:val="0"/>
        <w:ind w:firstLineChars="200" w:firstLine="440"/>
        <w:rPr>
          <w:sz w:val="22"/>
        </w:rPr>
      </w:pPr>
      <w:r>
        <w:rPr>
          <w:rFonts w:hint="eastAsia"/>
          <w:sz w:val="22"/>
        </w:rPr>
        <w:t>出样时间：</w:t>
      </w:r>
      <w:r>
        <w:rPr>
          <w:rFonts w:hint="eastAsia"/>
          <w:sz w:val="22"/>
        </w:rPr>
        <w:t xml:space="preserve"> </w:t>
      </w:r>
      <w:r>
        <w:rPr>
          <w:bCs/>
          <w:sz w:val="22"/>
        </w:rPr>
        <w:t>2024</w:t>
      </w:r>
      <w:r>
        <w:rPr>
          <w:bCs/>
          <w:sz w:val="22"/>
        </w:rPr>
        <w:t>年</w:t>
      </w:r>
      <w:r>
        <w:rPr>
          <w:rFonts w:hint="eastAsia"/>
          <w:bCs/>
          <w:sz w:val="22"/>
        </w:rPr>
        <w:t>1</w:t>
      </w:r>
      <w:r w:rsidR="00CD7064">
        <w:rPr>
          <w:rFonts w:hint="eastAsia"/>
          <w:bCs/>
          <w:sz w:val="22"/>
        </w:rPr>
        <w:t>2</w:t>
      </w:r>
      <w:r>
        <w:rPr>
          <w:bCs/>
          <w:sz w:val="22"/>
        </w:rPr>
        <w:t>月</w:t>
      </w:r>
      <w:r>
        <w:rPr>
          <w:rFonts w:hint="eastAsia"/>
          <w:bCs/>
          <w:sz w:val="22"/>
        </w:rPr>
        <w:t>15</w:t>
      </w:r>
      <w:r>
        <w:rPr>
          <w:bCs/>
          <w:sz w:val="22"/>
        </w:rPr>
        <w:t>日</w:t>
      </w:r>
      <w:r>
        <w:rPr>
          <w:rFonts w:hint="eastAsia"/>
          <w:bCs/>
          <w:color w:val="000000" w:themeColor="text1"/>
          <w:sz w:val="22"/>
        </w:rPr>
        <w:t>9</w:t>
      </w:r>
      <w:r>
        <w:rPr>
          <w:bCs/>
          <w:color w:val="000000" w:themeColor="text1"/>
          <w:sz w:val="22"/>
        </w:rPr>
        <w:t>时</w:t>
      </w:r>
      <w:r>
        <w:rPr>
          <w:bCs/>
          <w:color w:val="000000" w:themeColor="text1"/>
          <w:sz w:val="22"/>
        </w:rPr>
        <w:t>~17</w:t>
      </w:r>
      <w:r>
        <w:rPr>
          <w:bCs/>
          <w:color w:val="000000" w:themeColor="text1"/>
          <w:sz w:val="22"/>
        </w:rPr>
        <w:t>时</w:t>
      </w:r>
    </w:p>
    <w:p w14:paraId="021C71BD" w14:textId="77777777" w:rsidR="00B64BAE" w:rsidRDefault="00B64BAE" w:rsidP="007E57E9">
      <w:pPr>
        <w:adjustRightInd w:val="0"/>
        <w:snapToGrid w:val="0"/>
        <w:ind w:firstLineChars="200" w:firstLine="440"/>
        <w:rPr>
          <w:sz w:val="22"/>
        </w:rPr>
      </w:pPr>
      <w:r>
        <w:rPr>
          <w:rFonts w:hint="eastAsia"/>
          <w:sz w:val="22"/>
        </w:rPr>
        <w:t>对于未中标人提供的样品，请各投标人接到取样通知后持送样回执单及时取回；对于中标人提供的样品，将由采购人按照招标文件的规定进行保管、封存，并作为履约验收的参考。</w:t>
      </w:r>
      <w:r>
        <w:rPr>
          <w:rFonts w:hint="eastAsia"/>
          <w:sz w:val="22"/>
        </w:rPr>
        <w:t xml:space="preserve"> </w:t>
      </w:r>
    </w:p>
    <w:p w14:paraId="184405A7" w14:textId="77777777" w:rsidR="00B64BAE" w:rsidRDefault="00B64BAE" w:rsidP="007E57E9">
      <w:pPr>
        <w:adjustRightInd w:val="0"/>
        <w:snapToGrid w:val="0"/>
        <w:ind w:firstLineChars="200" w:firstLine="440"/>
        <w:rPr>
          <w:sz w:val="22"/>
        </w:rPr>
      </w:pPr>
      <w:r>
        <w:rPr>
          <w:rFonts w:hint="eastAsia"/>
          <w:sz w:val="22"/>
        </w:rPr>
        <w:t>本项目要求提供样品，要求如下：</w:t>
      </w:r>
      <w:r>
        <w:rPr>
          <w:rFonts w:hint="eastAsia"/>
          <w:sz w:val="22"/>
        </w:rPr>
        <w:t xml:space="preserve"> </w:t>
      </w:r>
    </w:p>
    <w:p w14:paraId="04998EAC" w14:textId="77777777" w:rsidR="00B64BAE" w:rsidRDefault="00B64BAE" w:rsidP="007E57E9">
      <w:pPr>
        <w:adjustRightInd w:val="0"/>
        <w:snapToGrid w:val="0"/>
        <w:ind w:firstLineChars="200" w:firstLine="442"/>
        <w:rPr>
          <w:b/>
          <w:bCs/>
          <w:sz w:val="22"/>
        </w:rPr>
      </w:pPr>
      <w:r>
        <w:rPr>
          <w:rFonts w:hint="eastAsia"/>
          <w:b/>
          <w:bCs/>
          <w:sz w:val="22"/>
        </w:rPr>
        <w:t>样品清单</w:t>
      </w:r>
    </w:p>
    <w:tbl>
      <w:tblPr>
        <w:tblW w:w="10065" w:type="dxa"/>
        <w:tblInd w:w="-34" w:type="dxa"/>
        <w:tblLayout w:type="fixed"/>
        <w:tblLook w:val="04A0" w:firstRow="1" w:lastRow="0" w:firstColumn="1" w:lastColumn="0" w:noHBand="0" w:noVBand="1"/>
      </w:tblPr>
      <w:tblGrid>
        <w:gridCol w:w="709"/>
        <w:gridCol w:w="993"/>
        <w:gridCol w:w="2976"/>
        <w:gridCol w:w="709"/>
        <w:gridCol w:w="1276"/>
        <w:gridCol w:w="3402"/>
      </w:tblGrid>
      <w:tr w:rsidR="00B64BAE" w14:paraId="37BA0E96" w14:textId="77777777" w:rsidTr="00261B01">
        <w:trPr>
          <w:trHeight w:val="540"/>
        </w:trPr>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030D0B" w14:textId="77777777" w:rsidR="00B64BAE" w:rsidRDefault="00B64BAE" w:rsidP="007E57E9">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序号</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180716" w14:textId="77777777" w:rsidR="00B64BAE" w:rsidRDefault="00B64BAE" w:rsidP="007E57E9">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名称</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D4914A" w14:textId="77777777" w:rsidR="00B64BAE" w:rsidRDefault="00B64BAE" w:rsidP="007E57E9">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图片（仅供参考）</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D6837F" w14:textId="77777777" w:rsidR="00B64BAE" w:rsidRDefault="00B64BAE" w:rsidP="007E57E9">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数量</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7F8125" w14:textId="77777777" w:rsidR="00B64BAE" w:rsidRDefault="00B64BAE" w:rsidP="007E57E9">
            <w:pPr>
              <w:widowControl/>
              <w:jc w:val="center"/>
              <w:textAlignment w:val="center"/>
              <w:rPr>
                <w:rFonts w:ascii="宋体" w:hAnsi="宋体" w:cs="宋体" w:hint="eastAsia"/>
                <w:color w:val="000000"/>
                <w:sz w:val="22"/>
              </w:rPr>
            </w:pPr>
            <w:r>
              <w:rPr>
                <w:rFonts w:ascii="宋体" w:hAnsi="宋体" w:cs="宋体" w:hint="eastAsia"/>
                <w:color w:val="000000"/>
                <w:sz w:val="22"/>
              </w:rPr>
              <w:t>规格</w:t>
            </w:r>
          </w:p>
          <w:p w14:paraId="118A3266" w14:textId="77777777" w:rsidR="00B64BAE" w:rsidRDefault="00B64BAE" w:rsidP="007E57E9">
            <w:pPr>
              <w:widowControl/>
              <w:jc w:val="center"/>
              <w:textAlignment w:val="center"/>
              <w:rPr>
                <w:rFonts w:ascii="宋体" w:hAnsi="宋体" w:cs="宋体" w:hint="eastAsia"/>
                <w:color w:val="000000"/>
                <w:sz w:val="22"/>
              </w:rPr>
            </w:pPr>
            <w:r>
              <w:rPr>
                <w:rFonts w:ascii="宋体" w:hAnsi="宋体" w:cs="宋体" w:hint="eastAsia"/>
                <w:color w:val="000000"/>
                <w:sz w:val="22"/>
              </w:rPr>
              <w:t>（毫米mm）</w:t>
            </w:r>
          </w:p>
        </w:tc>
        <w:tc>
          <w:tcPr>
            <w:tcW w:w="3402" w:type="dxa"/>
            <w:tcBorders>
              <w:top w:val="single" w:sz="4" w:space="0" w:color="000000"/>
              <w:left w:val="single" w:sz="4" w:space="0" w:color="000000"/>
              <w:bottom w:val="single" w:sz="4" w:space="0" w:color="000000"/>
              <w:right w:val="single" w:sz="4" w:space="0" w:color="000000"/>
            </w:tcBorders>
            <w:vAlign w:val="center"/>
          </w:tcPr>
          <w:p w14:paraId="7DBC313E" w14:textId="77777777" w:rsidR="00B64BAE" w:rsidRDefault="00B64BAE" w:rsidP="007E57E9">
            <w:pPr>
              <w:widowControl/>
              <w:jc w:val="center"/>
              <w:textAlignment w:val="center"/>
              <w:rPr>
                <w:rFonts w:ascii="宋体" w:hAnsi="宋体" w:cs="宋体" w:hint="eastAsia"/>
                <w:color w:val="000000"/>
                <w:sz w:val="22"/>
              </w:rPr>
            </w:pPr>
            <w:r>
              <w:rPr>
                <w:rFonts w:ascii="宋体" w:hAnsi="宋体" w:cs="宋体" w:hint="eastAsia"/>
                <w:color w:val="000000"/>
                <w:sz w:val="22"/>
              </w:rPr>
              <w:t>材质要求</w:t>
            </w:r>
          </w:p>
        </w:tc>
      </w:tr>
      <w:tr w:rsidR="00B64BAE" w14:paraId="07FF30B0" w14:textId="77777777" w:rsidTr="00261B01">
        <w:trPr>
          <w:trHeight w:val="508"/>
        </w:trPr>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CE5C17" w14:textId="77777777" w:rsidR="00B64BAE" w:rsidRDefault="00B64BAE" w:rsidP="007E57E9">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AFE91F" w14:textId="77777777" w:rsidR="00B64BAE" w:rsidRDefault="00B64BAE" w:rsidP="007E57E9">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办公桌</w:t>
            </w:r>
          </w:p>
        </w:tc>
        <w:tc>
          <w:tcPr>
            <w:tcW w:w="29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8F3362" w14:textId="77777777" w:rsidR="00B64BAE" w:rsidRDefault="00B64BAE" w:rsidP="007E57E9">
            <w:pPr>
              <w:widowControl/>
              <w:jc w:val="center"/>
              <w:textAlignment w:val="center"/>
              <w:rPr>
                <w:rFonts w:ascii="宋体" w:hAnsi="宋体" w:cs="宋体" w:hint="eastAsia"/>
                <w:color w:val="000000"/>
                <w:sz w:val="22"/>
              </w:rPr>
            </w:pPr>
            <w:r>
              <w:rPr>
                <w:noProof/>
              </w:rPr>
              <w:drawing>
                <wp:inline distT="0" distB="0" distL="0" distR="0" wp14:anchorId="733C862C" wp14:editId="5DD6A5F8">
                  <wp:extent cx="1068705" cy="691515"/>
                  <wp:effectExtent l="0" t="0" r="0" b="0"/>
                  <wp:docPr id="123" name="图片_6_SpCnt_1"/>
                  <wp:cNvGraphicFramePr/>
                  <a:graphic xmlns:a="http://schemas.openxmlformats.org/drawingml/2006/main">
                    <a:graphicData uri="http://schemas.openxmlformats.org/drawingml/2006/picture">
                      <pic:pic xmlns:pic="http://schemas.openxmlformats.org/drawingml/2006/picture">
                        <pic:nvPicPr>
                          <pic:cNvPr id="123" name="图片_6_SpCnt_1"/>
                          <pic:cNvPicPr/>
                        </pic:nvPicPr>
                        <pic:blipFill>
                          <a:blip r:embed="rId16"/>
                          <a:stretch>
                            <a:fillRect/>
                          </a:stretch>
                        </pic:blipFill>
                        <pic:spPr>
                          <a:xfrm>
                            <a:off x="0" y="0"/>
                            <a:ext cx="1068705" cy="691515"/>
                          </a:xfrm>
                          <a:prstGeom prst="rect">
                            <a:avLst/>
                          </a:prstGeom>
                          <a:noFill/>
                          <a:ln>
                            <a:noFill/>
                          </a:ln>
                        </pic:spPr>
                      </pic:pic>
                    </a:graphicData>
                  </a:graphic>
                </wp:inline>
              </w:drawing>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B330BD" w14:textId="77777777" w:rsidR="00B64BAE" w:rsidRDefault="00B64BAE" w:rsidP="007E57E9">
            <w:pPr>
              <w:widowControl/>
              <w:jc w:val="center"/>
              <w:textAlignment w:val="center"/>
              <w:rPr>
                <w:rFonts w:ascii="宋体" w:hAnsi="宋体" w:cs="宋体" w:hint="eastAsia"/>
                <w:color w:val="000000"/>
                <w:sz w:val="22"/>
              </w:rPr>
            </w:pPr>
            <w:r>
              <w:rPr>
                <w:rFonts w:ascii="宋体" w:hAnsi="宋体" w:cs="宋体" w:hint="eastAsia"/>
                <w:color w:val="000000"/>
                <w:sz w:val="22"/>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617921" w14:textId="77777777" w:rsidR="00B64BAE" w:rsidRDefault="00B64BAE" w:rsidP="007E57E9">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1200*600*760</w:t>
            </w:r>
          </w:p>
        </w:tc>
        <w:tc>
          <w:tcPr>
            <w:tcW w:w="3402" w:type="dxa"/>
            <w:tcBorders>
              <w:top w:val="single" w:sz="4" w:space="0" w:color="000000"/>
              <w:left w:val="single" w:sz="4" w:space="0" w:color="000000"/>
              <w:bottom w:val="single" w:sz="4" w:space="0" w:color="000000"/>
              <w:right w:val="single" w:sz="4" w:space="0" w:color="000000"/>
            </w:tcBorders>
          </w:tcPr>
          <w:p w14:paraId="7C70E936" w14:textId="77777777" w:rsidR="00B64BAE" w:rsidRDefault="00B64BAE" w:rsidP="007E57E9">
            <w:pPr>
              <w:widowControl/>
              <w:jc w:val="left"/>
              <w:textAlignment w:val="center"/>
              <w:rPr>
                <w:rFonts w:ascii="宋体" w:hAnsi="宋体" w:cs="宋体" w:hint="eastAsia"/>
                <w:color w:val="000000"/>
                <w:kern w:val="0"/>
                <w:sz w:val="22"/>
                <w:lang w:bidi="ar"/>
              </w:rPr>
            </w:pPr>
            <w:r>
              <w:rPr>
                <w:rFonts w:ascii="宋体" w:hAnsi="宋体" w:cs="宋体" w:hint="eastAsia"/>
                <w:color w:val="000000"/>
                <w:kern w:val="0"/>
                <w:sz w:val="22"/>
                <w:lang w:bidi="ar"/>
              </w:rPr>
              <w:t>1.1橡木实木，水性漆。纹路清晰、结构均匀，色泽美观；</w:t>
            </w:r>
          </w:p>
          <w:p w14:paraId="12AFB122" w14:textId="77777777" w:rsidR="00B64BAE" w:rsidRDefault="00B64BAE" w:rsidP="007E57E9">
            <w:pPr>
              <w:widowControl/>
              <w:jc w:val="left"/>
              <w:textAlignment w:val="center"/>
              <w:rPr>
                <w:rFonts w:ascii="宋体" w:hAnsi="宋体" w:cs="宋体" w:hint="eastAsia"/>
                <w:color w:val="000000"/>
                <w:kern w:val="0"/>
                <w:sz w:val="22"/>
                <w:lang w:bidi="ar"/>
              </w:rPr>
            </w:pPr>
            <w:r>
              <w:rPr>
                <w:rFonts w:ascii="宋体" w:hAnsi="宋体" w:cs="宋体" w:hint="eastAsia"/>
                <w:color w:val="000000"/>
                <w:kern w:val="0"/>
                <w:sz w:val="22"/>
                <w:lang w:bidi="ar"/>
              </w:rPr>
              <w:t>1.2面漆要求漆面透明度高、色泽美观不变色、耐热耐磨性强，底漆要求干燥迅速，附着力强；</w:t>
            </w:r>
          </w:p>
          <w:p w14:paraId="792B2A35" w14:textId="77777777" w:rsidR="00B64BAE" w:rsidRDefault="00B64BAE" w:rsidP="007E57E9">
            <w:pPr>
              <w:widowControl/>
              <w:jc w:val="left"/>
              <w:textAlignment w:val="center"/>
              <w:rPr>
                <w:rFonts w:ascii="宋体" w:hAnsi="宋体" w:cs="宋体" w:hint="eastAsia"/>
                <w:color w:val="000000"/>
                <w:kern w:val="0"/>
                <w:sz w:val="22"/>
                <w:lang w:bidi="ar"/>
              </w:rPr>
            </w:pPr>
            <w:r>
              <w:rPr>
                <w:rFonts w:ascii="宋体" w:hAnsi="宋体" w:cs="宋体" w:hint="eastAsia"/>
                <w:color w:val="000000"/>
                <w:kern w:val="0"/>
                <w:sz w:val="22"/>
                <w:lang w:bidi="ar"/>
              </w:rPr>
              <w:lastRenderedPageBreak/>
              <w:t>1.3台面≥6公分厚，优质导轨，桌面开60的线盒孔，含木抽键盘架。</w:t>
            </w:r>
          </w:p>
        </w:tc>
      </w:tr>
      <w:tr w:rsidR="00B64BAE" w14:paraId="79F40245" w14:textId="77777777" w:rsidTr="00261B01">
        <w:trPr>
          <w:trHeight w:val="2000"/>
        </w:trPr>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FB861C" w14:textId="77777777" w:rsidR="00B64BAE" w:rsidRDefault="00B64BAE" w:rsidP="007E57E9">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lastRenderedPageBreak/>
              <w:t>2</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54C686" w14:textId="77777777" w:rsidR="00B64BAE" w:rsidRDefault="00B64BAE" w:rsidP="007E57E9">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旋转椅</w:t>
            </w:r>
          </w:p>
        </w:tc>
        <w:tc>
          <w:tcPr>
            <w:tcW w:w="29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50E12B" w14:textId="77777777" w:rsidR="00B64BAE" w:rsidRDefault="00B64BAE" w:rsidP="007E57E9">
            <w:pPr>
              <w:widowControl/>
              <w:jc w:val="center"/>
              <w:textAlignment w:val="center"/>
              <w:rPr>
                <w:rFonts w:ascii="宋体" w:hAnsi="宋体" w:cs="宋体" w:hint="eastAsia"/>
                <w:color w:val="000000"/>
                <w:sz w:val="22"/>
              </w:rPr>
            </w:pPr>
            <w:r>
              <w:rPr>
                <w:noProof/>
              </w:rPr>
              <w:drawing>
                <wp:inline distT="0" distB="0" distL="0" distR="0" wp14:anchorId="7B04EA53" wp14:editId="069E6FF6">
                  <wp:extent cx="903605" cy="1127760"/>
                  <wp:effectExtent l="0" t="0" r="0" b="0"/>
                  <wp:docPr id="121" name="图片_21"/>
                  <wp:cNvGraphicFramePr/>
                  <a:graphic xmlns:a="http://schemas.openxmlformats.org/drawingml/2006/main">
                    <a:graphicData uri="http://schemas.openxmlformats.org/drawingml/2006/picture">
                      <pic:pic xmlns:pic="http://schemas.openxmlformats.org/drawingml/2006/picture">
                        <pic:nvPicPr>
                          <pic:cNvPr id="121" name="图片_21"/>
                          <pic:cNvPicPr/>
                        </pic:nvPicPr>
                        <pic:blipFill>
                          <a:blip r:embed="rId17"/>
                          <a:stretch>
                            <a:fillRect/>
                          </a:stretch>
                        </pic:blipFill>
                        <pic:spPr>
                          <a:xfrm>
                            <a:off x="0" y="0"/>
                            <a:ext cx="903605" cy="1127760"/>
                          </a:xfrm>
                          <a:prstGeom prst="rect">
                            <a:avLst/>
                          </a:prstGeom>
                          <a:noFill/>
                          <a:ln>
                            <a:noFill/>
                          </a:ln>
                        </pic:spPr>
                      </pic:pic>
                    </a:graphicData>
                  </a:graphic>
                </wp:inline>
              </w:drawing>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DAE3F9" w14:textId="77777777" w:rsidR="00B64BAE" w:rsidRDefault="00B64BAE" w:rsidP="007E57E9">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688785" w14:textId="77777777" w:rsidR="00B64BAE" w:rsidRDefault="00B64BAE" w:rsidP="007E57E9">
            <w:pPr>
              <w:widowControl/>
              <w:jc w:val="center"/>
              <w:textAlignment w:val="center"/>
              <w:rPr>
                <w:rFonts w:ascii="宋体" w:hAnsi="宋体" w:cs="宋体" w:hint="eastAsia"/>
                <w:color w:val="000000"/>
                <w:sz w:val="22"/>
              </w:rPr>
            </w:pPr>
            <w:r>
              <w:rPr>
                <w:rFonts w:ascii="宋体" w:hAnsi="宋体" w:cs="宋体" w:hint="eastAsia"/>
                <w:color w:val="000000"/>
                <w:sz w:val="22"/>
              </w:rPr>
              <w:t>常规</w:t>
            </w:r>
          </w:p>
        </w:tc>
        <w:tc>
          <w:tcPr>
            <w:tcW w:w="3402" w:type="dxa"/>
            <w:tcBorders>
              <w:top w:val="single" w:sz="4" w:space="0" w:color="000000"/>
              <w:left w:val="single" w:sz="4" w:space="0" w:color="000000"/>
              <w:bottom w:val="single" w:sz="4" w:space="0" w:color="000000"/>
              <w:right w:val="single" w:sz="4" w:space="0" w:color="000000"/>
            </w:tcBorders>
          </w:tcPr>
          <w:p w14:paraId="0C23DEC6" w14:textId="77777777" w:rsidR="00B64BAE" w:rsidRDefault="00B64BAE" w:rsidP="007E57E9">
            <w:pPr>
              <w:widowControl/>
              <w:jc w:val="left"/>
              <w:textAlignment w:val="center"/>
              <w:rPr>
                <w:rFonts w:ascii="宋体" w:hAnsi="宋体" w:cs="宋体" w:hint="eastAsia"/>
                <w:color w:val="000000"/>
                <w:kern w:val="0"/>
                <w:sz w:val="22"/>
                <w:lang w:bidi="ar"/>
              </w:rPr>
            </w:pPr>
            <w:r>
              <w:rPr>
                <w:rFonts w:ascii="宋体" w:hAnsi="宋体" w:cs="宋体" w:hint="eastAsia"/>
                <w:color w:val="000000"/>
                <w:kern w:val="0"/>
                <w:sz w:val="22"/>
                <w:lang w:bidi="ar"/>
              </w:rPr>
              <w:t>2.1座 垫 采 用 高 密 度 海绵≥45KG/m3，软硬适中，回弹率≥ 35%，符合 GB10802-89 标准，橡木实木椅架，经干燥处理，含水率≤12%。且无虫蛀、活节、树皮、腐朽和贯通开裂等缺陷；</w:t>
            </w:r>
          </w:p>
          <w:p w14:paraId="5726034E" w14:textId="77777777" w:rsidR="00B64BAE" w:rsidRDefault="00B64BAE" w:rsidP="007E57E9">
            <w:pPr>
              <w:widowControl/>
              <w:jc w:val="left"/>
              <w:textAlignment w:val="center"/>
              <w:rPr>
                <w:rFonts w:ascii="宋体" w:hAnsi="宋体" w:cs="宋体" w:hint="eastAsia"/>
                <w:color w:val="000000"/>
                <w:kern w:val="0"/>
                <w:sz w:val="22"/>
                <w:lang w:bidi="ar"/>
              </w:rPr>
            </w:pPr>
            <w:r>
              <w:rPr>
                <w:rFonts w:ascii="宋体" w:hAnsi="宋体" w:cs="宋体" w:hint="eastAsia"/>
                <w:color w:val="000000"/>
                <w:kern w:val="0"/>
                <w:sz w:val="22"/>
                <w:lang w:bidi="ar"/>
              </w:rPr>
              <w:t>2.2框架结构牢固，符合工艺标准；</w:t>
            </w:r>
          </w:p>
          <w:p w14:paraId="6859BC12" w14:textId="77777777" w:rsidR="00B64BAE" w:rsidRDefault="00B64BAE" w:rsidP="007E57E9">
            <w:pPr>
              <w:widowControl/>
              <w:jc w:val="left"/>
              <w:textAlignment w:val="center"/>
              <w:rPr>
                <w:rFonts w:ascii="宋体" w:hAnsi="宋体" w:cs="宋体" w:hint="eastAsia"/>
                <w:color w:val="000000"/>
                <w:kern w:val="0"/>
                <w:sz w:val="22"/>
                <w:lang w:bidi="ar"/>
              </w:rPr>
            </w:pPr>
            <w:r>
              <w:rPr>
                <w:rFonts w:ascii="宋体" w:hAnsi="宋体" w:cs="宋体" w:hint="eastAsia"/>
                <w:color w:val="000000"/>
                <w:kern w:val="0"/>
                <w:sz w:val="22"/>
                <w:lang w:bidi="ar"/>
              </w:rPr>
              <w:t>2.3漆面透明度高、色泽美观不变色、耐热耐磨性强；底漆选用优质环保油漆，要求干燥迅速，附着力强；</w:t>
            </w:r>
          </w:p>
          <w:p w14:paraId="5590FE97" w14:textId="77777777" w:rsidR="00B64BAE" w:rsidRDefault="00B64BAE" w:rsidP="007E57E9">
            <w:pPr>
              <w:widowControl/>
              <w:jc w:val="left"/>
              <w:textAlignment w:val="center"/>
              <w:rPr>
                <w:rFonts w:ascii="宋体" w:hAnsi="宋体" w:cs="宋体" w:hint="eastAsia"/>
                <w:color w:val="000000"/>
                <w:kern w:val="0"/>
                <w:sz w:val="22"/>
                <w:lang w:bidi="ar"/>
              </w:rPr>
            </w:pPr>
            <w:r>
              <w:rPr>
                <w:rFonts w:ascii="宋体" w:hAnsi="宋体" w:cs="宋体" w:hint="eastAsia"/>
                <w:color w:val="000000"/>
                <w:kern w:val="0"/>
                <w:sz w:val="22"/>
                <w:lang w:bidi="ar"/>
              </w:rPr>
              <w:t>2.4优质胶水，应具有环保、耐热、耐水、粘性强的特点；</w:t>
            </w:r>
          </w:p>
          <w:p w14:paraId="3683D0F4" w14:textId="77777777" w:rsidR="00B64BAE" w:rsidRDefault="00B64BAE" w:rsidP="007E57E9">
            <w:pPr>
              <w:widowControl/>
              <w:jc w:val="left"/>
              <w:textAlignment w:val="center"/>
              <w:rPr>
                <w:rFonts w:ascii="宋体" w:hAnsi="宋体" w:cs="宋体" w:hint="eastAsia"/>
                <w:color w:val="000000"/>
                <w:kern w:val="0"/>
                <w:sz w:val="22"/>
                <w:lang w:bidi="ar"/>
              </w:rPr>
            </w:pPr>
            <w:r>
              <w:rPr>
                <w:rFonts w:ascii="宋体" w:hAnsi="宋体" w:cs="宋体" w:hint="eastAsia"/>
                <w:color w:val="000000"/>
                <w:kern w:val="0"/>
                <w:sz w:val="22"/>
                <w:lang w:bidi="ar"/>
              </w:rPr>
              <w:t>2.5椅座可 360°旋转。</w:t>
            </w:r>
          </w:p>
        </w:tc>
      </w:tr>
      <w:tr w:rsidR="00B64BAE" w14:paraId="517CEF10" w14:textId="77777777" w:rsidTr="00261B01">
        <w:trPr>
          <w:trHeight w:val="2102"/>
        </w:trPr>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0804E8" w14:textId="77777777" w:rsidR="00B64BAE" w:rsidRDefault="00B64BAE" w:rsidP="007E57E9">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3</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B10B3A" w14:textId="77777777" w:rsidR="00B64BAE" w:rsidRDefault="00B64BAE" w:rsidP="007E57E9">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布艺沙发</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088CD4" w14:textId="77777777" w:rsidR="00B64BAE" w:rsidRDefault="00B64BAE" w:rsidP="007E57E9">
            <w:pPr>
              <w:widowControl/>
              <w:jc w:val="center"/>
              <w:textAlignment w:val="center"/>
              <w:rPr>
                <w:rFonts w:ascii="宋体" w:hAnsi="宋体" w:cs="宋体" w:hint="eastAsia"/>
                <w:color w:val="000000"/>
                <w:sz w:val="22"/>
              </w:rPr>
            </w:pPr>
            <w:r>
              <w:rPr>
                <w:noProof/>
              </w:rPr>
              <w:drawing>
                <wp:inline distT="0" distB="0" distL="0" distR="0" wp14:anchorId="0739E2F3" wp14:editId="52C428B1">
                  <wp:extent cx="1092200" cy="1136650"/>
                  <wp:effectExtent l="0" t="0" r="0" b="6350"/>
                  <wp:docPr id="125" name="图片_3"/>
                  <wp:cNvGraphicFramePr/>
                  <a:graphic xmlns:a="http://schemas.openxmlformats.org/drawingml/2006/main">
                    <a:graphicData uri="http://schemas.openxmlformats.org/drawingml/2006/picture">
                      <pic:pic xmlns:pic="http://schemas.openxmlformats.org/drawingml/2006/picture">
                        <pic:nvPicPr>
                          <pic:cNvPr id="125" name="图片_3"/>
                          <pic:cNvPicPr/>
                        </pic:nvPicPr>
                        <pic:blipFill>
                          <a:blip r:embed="rId13"/>
                          <a:stretch>
                            <a:fillRect/>
                          </a:stretch>
                        </pic:blipFill>
                        <pic:spPr>
                          <a:xfrm>
                            <a:off x="0" y="0"/>
                            <a:ext cx="1092200" cy="1136650"/>
                          </a:xfrm>
                          <a:prstGeom prst="rect">
                            <a:avLst/>
                          </a:prstGeom>
                          <a:noFill/>
                          <a:ln>
                            <a:noFill/>
                          </a:ln>
                        </pic:spPr>
                      </pic:pic>
                    </a:graphicData>
                  </a:graphic>
                </wp:inline>
              </w:drawing>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0F9C45" w14:textId="77777777" w:rsidR="00B64BAE" w:rsidRDefault="00B64BAE" w:rsidP="007E57E9">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EAFB8D" w14:textId="77777777" w:rsidR="00B64BAE" w:rsidRDefault="00B64BAE" w:rsidP="007E57E9">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825*770*835</w:t>
            </w:r>
          </w:p>
        </w:tc>
        <w:tc>
          <w:tcPr>
            <w:tcW w:w="3402" w:type="dxa"/>
            <w:tcBorders>
              <w:top w:val="single" w:sz="4" w:space="0" w:color="000000"/>
              <w:left w:val="single" w:sz="4" w:space="0" w:color="000000"/>
              <w:bottom w:val="single" w:sz="4" w:space="0" w:color="000000"/>
              <w:right w:val="single" w:sz="4" w:space="0" w:color="000000"/>
            </w:tcBorders>
          </w:tcPr>
          <w:p w14:paraId="03C12D10" w14:textId="77777777" w:rsidR="00B64BAE" w:rsidRDefault="00B64BAE" w:rsidP="007E57E9">
            <w:pPr>
              <w:widowControl/>
              <w:jc w:val="left"/>
              <w:textAlignment w:val="center"/>
              <w:rPr>
                <w:rFonts w:ascii="宋体" w:hAnsi="宋体" w:cs="宋体" w:hint="eastAsia"/>
                <w:color w:val="000000"/>
                <w:kern w:val="0"/>
                <w:sz w:val="22"/>
                <w:lang w:bidi="ar"/>
              </w:rPr>
            </w:pPr>
            <w:r>
              <w:rPr>
                <w:rFonts w:ascii="宋体" w:hAnsi="宋体" w:cs="宋体" w:hint="eastAsia"/>
                <w:color w:val="000000"/>
                <w:kern w:val="0"/>
                <w:sz w:val="22"/>
                <w:lang w:bidi="ar"/>
              </w:rPr>
              <w:t>3.1优质布艺面料，白蜡木椅架，甲醛释放量≤0.5mg/L；</w:t>
            </w:r>
          </w:p>
          <w:p w14:paraId="24EA7450" w14:textId="77777777" w:rsidR="00B64BAE" w:rsidRDefault="00B64BAE" w:rsidP="007E57E9">
            <w:pPr>
              <w:widowControl/>
              <w:jc w:val="left"/>
              <w:textAlignment w:val="center"/>
              <w:rPr>
                <w:rFonts w:ascii="宋体" w:hAnsi="宋体" w:cs="宋体" w:hint="eastAsia"/>
                <w:color w:val="000000"/>
                <w:kern w:val="0"/>
                <w:sz w:val="22"/>
                <w:lang w:bidi="ar"/>
              </w:rPr>
            </w:pPr>
            <w:r>
              <w:rPr>
                <w:rFonts w:ascii="宋体" w:hAnsi="宋体" w:cs="宋体" w:hint="eastAsia"/>
                <w:color w:val="000000"/>
                <w:kern w:val="0"/>
                <w:sz w:val="22"/>
                <w:lang w:bidi="ar"/>
              </w:rPr>
              <w:t>3.2采用环保水性漆，透气性强，≥18mm厚单层桉木弯板，40密度高弹力海绵。水性漆，五底三面工艺；游离甲醛含量≤100mg/kg，挥发性有机化合物含量≤70g/L。</w:t>
            </w:r>
          </w:p>
        </w:tc>
      </w:tr>
    </w:tbl>
    <w:p w14:paraId="40EC1606" w14:textId="77777777" w:rsidR="00B64BAE" w:rsidRDefault="00B64BAE" w:rsidP="007E57E9">
      <w:pPr>
        <w:adjustRightInd w:val="0"/>
        <w:snapToGrid w:val="0"/>
        <w:ind w:firstLineChars="200" w:firstLine="442"/>
        <w:rPr>
          <w:b/>
          <w:bCs/>
          <w:sz w:val="22"/>
        </w:rPr>
      </w:pPr>
    </w:p>
    <w:p w14:paraId="3C15BC85" w14:textId="77777777" w:rsidR="00B64BAE" w:rsidRDefault="00B64BAE" w:rsidP="007E57E9">
      <w:pPr>
        <w:adjustRightInd w:val="0"/>
        <w:snapToGrid w:val="0"/>
        <w:ind w:firstLineChars="200" w:firstLine="440"/>
        <w:rPr>
          <w:sz w:val="22"/>
        </w:rPr>
      </w:pPr>
      <w:r>
        <w:rPr>
          <w:rFonts w:hint="eastAsia"/>
          <w:sz w:val="22"/>
        </w:rPr>
        <w:t>9.4</w:t>
      </w:r>
      <w:r>
        <w:rPr>
          <w:rFonts w:hint="eastAsia"/>
          <w:sz w:val="22"/>
        </w:rPr>
        <w:t>关于检测报告</w:t>
      </w:r>
    </w:p>
    <w:p w14:paraId="28EE1A14" w14:textId="77777777" w:rsidR="00B64BAE" w:rsidRDefault="00B64BAE" w:rsidP="007E57E9">
      <w:pPr>
        <w:adjustRightInd w:val="0"/>
        <w:snapToGrid w:val="0"/>
        <w:ind w:firstLineChars="200" w:firstLine="440"/>
        <w:rPr>
          <w:sz w:val="22"/>
        </w:rPr>
      </w:pPr>
      <w:bookmarkStart w:id="13" w:name="_Hlk182828842"/>
      <w:r w:rsidRPr="00B64BAE">
        <w:rPr>
          <w:rFonts w:hint="eastAsia"/>
          <w:sz w:val="22"/>
        </w:rPr>
        <w:t xml:space="preserve">1. </w:t>
      </w:r>
      <w:r w:rsidRPr="00B64BAE">
        <w:rPr>
          <w:rFonts w:hint="eastAsia"/>
          <w:sz w:val="22"/>
        </w:rPr>
        <w:t>提供原材料检测报告（如有），包括但不限于以下内容：</w:t>
      </w:r>
    </w:p>
    <w:bookmarkEnd w:id="13"/>
    <w:p w14:paraId="516B29FC" w14:textId="77777777" w:rsidR="00B64BAE" w:rsidRDefault="00B64BAE" w:rsidP="007E57E9">
      <w:pPr>
        <w:adjustRightInd w:val="0"/>
        <w:snapToGrid w:val="0"/>
        <w:ind w:firstLineChars="200" w:firstLine="440"/>
        <w:rPr>
          <w:sz w:val="22"/>
        </w:rPr>
      </w:pPr>
      <w:r>
        <w:rPr>
          <w:rFonts w:hint="eastAsia"/>
          <w:sz w:val="22"/>
        </w:rPr>
        <w:t>1.1</w:t>
      </w:r>
      <w:r>
        <w:rPr>
          <w:rFonts w:hint="eastAsia"/>
          <w:sz w:val="22"/>
        </w:rPr>
        <w:t>多层板（符合</w:t>
      </w:r>
      <w:r>
        <w:rPr>
          <w:rFonts w:hint="eastAsia"/>
          <w:sz w:val="22"/>
        </w:rPr>
        <w:t>GB/T 39600-2021</w:t>
      </w:r>
      <w:r>
        <w:rPr>
          <w:rFonts w:hint="eastAsia"/>
          <w:sz w:val="22"/>
        </w:rPr>
        <w:t>）</w:t>
      </w:r>
    </w:p>
    <w:p w14:paraId="173695A5" w14:textId="77777777" w:rsidR="00B64BAE" w:rsidRDefault="00B64BAE" w:rsidP="007E57E9">
      <w:pPr>
        <w:adjustRightInd w:val="0"/>
        <w:snapToGrid w:val="0"/>
        <w:ind w:firstLineChars="200" w:firstLine="440"/>
        <w:rPr>
          <w:sz w:val="22"/>
        </w:rPr>
      </w:pPr>
      <w:r>
        <w:rPr>
          <w:rFonts w:hint="eastAsia"/>
          <w:sz w:val="22"/>
        </w:rPr>
        <w:t>1.2</w:t>
      </w:r>
      <w:r>
        <w:rPr>
          <w:rFonts w:hint="eastAsia"/>
          <w:sz w:val="22"/>
        </w:rPr>
        <w:t>免漆板（符合</w:t>
      </w:r>
      <w:r>
        <w:rPr>
          <w:rFonts w:hint="eastAsia"/>
          <w:sz w:val="22"/>
        </w:rPr>
        <w:t>GB/T 39600-2021</w:t>
      </w:r>
      <w:r>
        <w:rPr>
          <w:rFonts w:hint="eastAsia"/>
          <w:sz w:val="22"/>
        </w:rPr>
        <w:t>、</w:t>
      </w:r>
      <w:r>
        <w:rPr>
          <w:rFonts w:hint="eastAsia"/>
          <w:sz w:val="22"/>
        </w:rPr>
        <w:t>GB/T 35601-2017</w:t>
      </w:r>
      <w:r>
        <w:rPr>
          <w:rFonts w:hint="eastAsia"/>
          <w:sz w:val="22"/>
        </w:rPr>
        <w:t>要求，环保等级符合国标</w:t>
      </w:r>
      <w:r>
        <w:rPr>
          <w:rFonts w:hint="eastAsia"/>
          <w:sz w:val="22"/>
        </w:rPr>
        <w:t>ENF</w:t>
      </w:r>
      <w:r>
        <w:rPr>
          <w:rFonts w:hint="eastAsia"/>
          <w:sz w:val="22"/>
        </w:rPr>
        <w:t>标准）</w:t>
      </w:r>
    </w:p>
    <w:p w14:paraId="2417A067" w14:textId="77777777" w:rsidR="00B64BAE" w:rsidRDefault="00B64BAE" w:rsidP="007E57E9">
      <w:pPr>
        <w:adjustRightInd w:val="0"/>
        <w:snapToGrid w:val="0"/>
        <w:ind w:firstLineChars="200" w:firstLine="440"/>
        <w:rPr>
          <w:sz w:val="22"/>
        </w:rPr>
      </w:pPr>
      <w:r>
        <w:rPr>
          <w:rFonts w:hint="eastAsia"/>
          <w:sz w:val="22"/>
        </w:rPr>
        <w:t>1.3</w:t>
      </w:r>
      <w:r>
        <w:rPr>
          <w:rFonts w:hint="eastAsia"/>
          <w:sz w:val="22"/>
        </w:rPr>
        <w:t>中密度板（符合</w:t>
      </w:r>
      <w:r>
        <w:rPr>
          <w:rFonts w:hint="eastAsia"/>
          <w:sz w:val="22"/>
        </w:rPr>
        <w:t>GB/T 39600-2021</w:t>
      </w:r>
      <w:r>
        <w:rPr>
          <w:rFonts w:hint="eastAsia"/>
          <w:sz w:val="22"/>
        </w:rPr>
        <w:t>）</w:t>
      </w:r>
    </w:p>
    <w:p w14:paraId="39715181" w14:textId="77777777" w:rsidR="00B64BAE" w:rsidRDefault="00B64BAE" w:rsidP="007E57E9">
      <w:pPr>
        <w:adjustRightInd w:val="0"/>
        <w:snapToGrid w:val="0"/>
        <w:ind w:firstLineChars="200" w:firstLine="440"/>
        <w:rPr>
          <w:sz w:val="22"/>
        </w:rPr>
      </w:pPr>
      <w:r>
        <w:rPr>
          <w:rFonts w:hint="eastAsia"/>
          <w:sz w:val="22"/>
        </w:rPr>
        <w:t>1.4</w:t>
      </w:r>
      <w:r>
        <w:rPr>
          <w:rFonts w:hint="eastAsia"/>
          <w:sz w:val="22"/>
        </w:rPr>
        <w:t>刨花板（符合</w:t>
      </w:r>
      <w:r>
        <w:rPr>
          <w:rFonts w:hint="eastAsia"/>
          <w:sz w:val="22"/>
        </w:rPr>
        <w:t>GB/T 39600-2021</w:t>
      </w:r>
      <w:r>
        <w:rPr>
          <w:rFonts w:hint="eastAsia"/>
          <w:sz w:val="22"/>
        </w:rPr>
        <w:t>人造板及其制品甲醛释放量分级</w:t>
      </w:r>
      <w:r>
        <w:rPr>
          <w:rFonts w:hint="eastAsia"/>
          <w:sz w:val="22"/>
        </w:rPr>
        <w:t xml:space="preserve"> </w:t>
      </w:r>
      <w:r>
        <w:rPr>
          <w:rFonts w:hint="eastAsia"/>
          <w:sz w:val="22"/>
        </w:rPr>
        <w:t>）</w:t>
      </w:r>
    </w:p>
    <w:p w14:paraId="4B50A3A5" w14:textId="77777777" w:rsidR="00B64BAE" w:rsidRDefault="00B64BAE" w:rsidP="007E57E9">
      <w:pPr>
        <w:adjustRightInd w:val="0"/>
        <w:snapToGrid w:val="0"/>
        <w:ind w:firstLineChars="200" w:firstLine="440"/>
        <w:rPr>
          <w:sz w:val="22"/>
        </w:rPr>
      </w:pPr>
      <w:r>
        <w:rPr>
          <w:rFonts w:hint="eastAsia"/>
          <w:sz w:val="22"/>
        </w:rPr>
        <w:t>1.5</w:t>
      </w:r>
      <w:r>
        <w:rPr>
          <w:rFonts w:hint="eastAsia"/>
          <w:sz w:val="22"/>
        </w:rPr>
        <w:t>水性木器漆（符合</w:t>
      </w:r>
      <w:r>
        <w:rPr>
          <w:rFonts w:hint="eastAsia"/>
          <w:sz w:val="22"/>
        </w:rPr>
        <w:t>GB 18581</w:t>
      </w:r>
      <w:r>
        <w:rPr>
          <w:rFonts w:hint="eastAsia"/>
          <w:sz w:val="22"/>
        </w:rPr>
        <w:t>木器涂料中有害物质限量的合格的检测报告）</w:t>
      </w:r>
    </w:p>
    <w:p w14:paraId="6FA2CC5A" w14:textId="77777777" w:rsidR="00B64BAE" w:rsidRDefault="00B64BAE" w:rsidP="007E57E9">
      <w:pPr>
        <w:adjustRightInd w:val="0"/>
        <w:snapToGrid w:val="0"/>
        <w:ind w:firstLineChars="200" w:firstLine="440"/>
        <w:rPr>
          <w:sz w:val="22"/>
        </w:rPr>
      </w:pPr>
      <w:r>
        <w:rPr>
          <w:rFonts w:hint="eastAsia"/>
          <w:sz w:val="22"/>
        </w:rPr>
        <w:t>1.6</w:t>
      </w:r>
      <w:r>
        <w:rPr>
          <w:rFonts w:hint="eastAsia"/>
          <w:sz w:val="22"/>
        </w:rPr>
        <w:t>封边条（符合</w:t>
      </w:r>
      <w:r>
        <w:rPr>
          <w:rFonts w:hint="eastAsia"/>
          <w:sz w:val="22"/>
        </w:rPr>
        <w:t>QB/T 4463-2013</w:t>
      </w:r>
      <w:r>
        <w:rPr>
          <w:rFonts w:hint="eastAsia"/>
          <w:sz w:val="22"/>
        </w:rPr>
        <w:t>家具用封边条技术要求）</w:t>
      </w:r>
    </w:p>
    <w:p w14:paraId="5386899D" w14:textId="77777777" w:rsidR="00B64BAE" w:rsidRDefault="00B64BAE" w:rsidP="007E57E9">
      <w:pPr>
        <w:adjustRightInd w:val="0"/>
        <w:snapToGrid w:val="0"/>
        <w:ind w:firstLineChars="200" w:firstLine="440"/>
        <w:rPr>
          <w:sz w:val="22"/>
        </w:rPr>
      </w:pPr>
      <w:r>
        <w:rPr>
          <w:rFonts w:hint="eastAsia"/>
          <w:sz w:val="22"/>
        </w:rPr>
        <w:t>1.7</w:t>
      </w:r>
      <w:r>
        <w:rPr>
          <w:rFonts w:hint="eastAsia"/>
          <w:sz w:val="22"/>
        </w:rPr>
        <w:t>白乳胶（符合</w:t>
      </w:r>
      <w:r>
        <w:rPr>
          <w:rFonts w:hint="eastAsia"/>
          <w:sz w:val="22"/>
        </w:rPr>
        <w:t xml:space="preserve">GB 18583-2008 </w:t>
      </w:r>
      <w:r>
        <w:rPr>
          <w:rFonts w:hint="eastAsia"/>
          <w:sz w:val="22"/>
        </w:rPr>
        <w:t>室内装饰装修材料</w:t>
      </w:r>
      <w:r>
        <w:rPr>
          <w:rFonts w:hint="eastAsia"/>
          <w:sz w:val="22"/>
        </w:rPr>
        <w:t xml:space="preserve"> </w:t>
      </w:r>
      <w:r>
        <w:rPr>
          <w:rFonts w:hint="eastAsia"/>
          <w:sz w:val="22"/>
        </w:rPr>
        <w:t>胶粘剂中有害物质限量的合格的检测报告）</w:t>
      </w:r>
    </w:p>
    <w:p w14:paraId="6B5A1BAE" w14:textId="77777777" w:rsidR="00B64BAE" w:rsidRDefault="00B64BAE" w:rsidP="007E57E9">
      <w:pPr>
        <w:adjustRightInd w:val="0"/>
        <w:snapToGrid w:val="0"/>
        <w:ind w:firstLineChars="200" w:firstLine="440"/>
        <w:rPr>
          <w:sz w:val="22"/>
        </w:rPr>
      </w:pPr>
      <w:r>
        <w:rPr>
          <w:rFonts w:hint="eastAsia"/>
          <w:sz w:val="22"/>
        </w:rPr>
        <w:t>1.8</w:t>
      </w:r>
      <w:r>
        <w:rPr>
          <w:rFonts w:hint="eastAsia"/>
          <w:sz w:val="22"/>
        </w:rPr>
        <w:t>钢板（符合</w:t>
      </w:r>
      <w:r>
        <w:rPr>
          <w:rFonts w:hint="eastAsia"/>
          <w:sz w:val="22"/>
        </w:rPr>
        <w:t xml:space="preserve">GB/T3325 </w:t>
      </w:r>
      <w:r>
        <w:rPr>
          <w:rFonts w:hint="eastAsia"/>
          <w:sz w:val="22"/>
        </w:rPr>
        <w:t>金属家具通用技术条件的合格的检测报告）</w:t>
      </w:r>
    </w:p>
    <w:p w14:paraId="7AE4E5A2" w14:textId="77777777" w:rsidR="00B64BAE" w:rsidRDefault="00B64BAE" w:rsidP="007E57E9">
      <w:pPr>
        <w:adjustRightInd w:val="0"/>
        <w:snapToGrid w:val="0"/>
        <w:ind w:firstLineChars="200" w:firstLine="440"/>
        <w:rPr>
          <w:sz w:val="22"/>
        </w:rPr>
      </w:pPr>
      <w:r>
        <w:rPr>
          <w:rFonts w:hint="eastAsia"/>
          <w:sz w:val="22"/>
        </w:rPr>
        <w:t>1.9</w:t>
      </w:r>
      <w:r>
        <w:rPr>
          <w:rFonts w:hint="eastAsia"/>
          <w:sz w:val="22"/>
        </w:rPr>
        <w:t>紧固件（螺丝）（符合</w:t>
      </w:r>
      <w:r>
        <w:rPr>
          <w:rFonts w:hint="eastAsia"/>
          <w:sz w:val="22"/>
        </w:rPr>
        <w:t>QB/T 3826-1999(2009)</w:t>
      </w:r>
      <w:r>
        <w:rPr>
          <w:rFonts w:hint="eastAsia"/>
          <w:sz w:val="22"/>
        </w:rPr>
        <w:t>轻工产品金属镀层和化学处理层的耐腐蚀试验方法中性盐雾试验</w:t>
      </w:r>
      <w:r>
        <w:rPr>
          <w:rFonts w:hint="eastAsia"/>
          <w:sz w:val="22"/>
        </w:rPr>
        <w:t>(NSS)</w:t>
      </w:r>
      <w:r>
        <w:rPr>
          <w:rFonts w:hint="eastAsia"/>
          <w:sz w:val="22"/>
        </w:rPr>
        <w:t>法的合格的检测报告）</w:t>
      </w:r>
    </w:p>
    <w:p w14:paraId="3A4A68C5" w14:textId="77777777" w:rsidR="00B64BAE" w:rsidRDefault="00B64BAE" w:rsidP="007E57E9">
      <w:pPr>
        <w:adjustRightInd w:val="0"/>
        <w:snapToGrid w:val="0"/>
        <w:ind w:firstLineChars="200" w:firstLine="440"/>
        <w:rPr>
          <w:sz w:val="22"/>
        </w:rPr>
      </w:pPr>
      <w:r>
        <w:rPr>
          <w:rFonts w:hint="eastAsia"/>
          <w:sz w:val="22"/>
        </w:rPr>
        <w:lastRenderedPageBreak/>
        <w:t>1.10</w:t>
      </w:r>
      <w:r>
        <w:rPr>
          <w:rFonts w:hint="eastAsia"/>
          <w:sz w:val="22"/>
        </w:rPr>
        <w:t>缓冲铰链（符合</w:t>
      </w:r>
      <w:r>
        <w:rPr>
          <w:rFonts w:hint="eastAsia"/>
          <w:sz w:val="22"/>
        </w:rPr>
        <w:t>QB/T 2454-2013</w:t>
      </w:r>
      <w:r>
        <w:rPr>
          <w:rFonts w:hint="eastAsia"/>
          <w:sz w:val="22"/>
        </w:rPr>
        <w:t>家具五金抽屉导轨）</w:t>
      </w:r>
    </w:p>
    <w:p w14:paraId="53A21D37" w14:textId="77777777" w:rsidR="00B64BAE" w:rsidRDefault="00B64BAE" w:rsidP="007E57E9">
      <w:pPr>
        <w:snapToGrid w:val="0"/>
        <w:ind w:firstLineChars="200" w:firstLine="440"/>
        <w:rPr>
          <w:sz w:val="22"/>
        </w:rPr>
      </w:pPr>
      <w:r>
        <w:rPr>
          <w:sz w:val="22"/>
        </w:rPr>
        <w:t xml:space="preserve">9.5 </w:t>
      </w:r>
      <w:r>
        <w:rPr>
          <w:sz w:val="22"/>
        </w:rPr>
        <w:t>供货期要求</w:t>
      </w:r>
    </w:p>
    <w:p w14:paraId="0D47A40B" w14:textId="77777777" w:rsidR="00B64BAE" w:rsidRDefault="00B64BAE" w:rsidP="007E57E9">
      <w:pPr>
        <w:tabs>
          <w:tab w:val="left" w:pos="420"/>
        </w:tabs>
        <w:snapToGrid w:val="0"/>
        <w:ind w:firstLineChars="200" w:firstLine="440"/>
        <w:rPr>
          <w:sz w:val="22"/>
        </w:rPr>
      </w:pPr>
      <w:r>
        <w:rPr>
          <w:sz w:val="22"/>
        </w:rPr>
        <w:t>9.5.1</w:t>
      </w:r>
      <w:r>
        <w:rPr>
          <w:rFonts w:hint="eastAsia"/>
          <w:sz w:val="22"/>
        </w:rPr>
        <w:t>本项目供货期包括家具生产、安装调试直至验收合格交付使用的全部时间需自合同签订之日起</w:t>
      </w:r>
      <w:r>
        <w:rPr>
          <w:rFonts w:hint="eastAsia"/>
          <w:sz w:val="22"/>
        </w:rPr>
        <w:t>30</w:t>
      </w:r>
      <w:r>
        <w:rPr>
          <w:rFonts w:hint="eastAsia"/>
          <w:sz w:val="22"/>
        </w:rPr>
        <w:t>天内完成。</w:t>
      </w:r>
    </w:p>
    <w:p w14:paraId="106D0467" w14:textId="77777777" w:rsidR="00B64BAE" w:rsidRDefault="00B64BAE" w:rsidP="007E57E9">
      <w:pPr>
        <w:tabs>
          <w:tab w:val="left" w:pos="420"/>
        </w:tabs>
        <w:snapToGrid w:val="0"/>
        <w:ind w:firstLineChars="200" w:firstLine="440"/>
        <w:rPr>
          <w:sz w:val="22"/>
        </w:rPr>
      </w:pPr>
      <w:r>
        <w:rPr>
          <w:sz w:val="22"/>
        </w:rPr>
        <w:t>9.5.2</w:t>
      </w:r>
      <w:r>
        <w:rPr>
          <w:sz w:val="22"/>
        </w:rPr>
        <w:t>投标人在投标文书中需提供明确合理的工期安排。招标人有权按照投标人提供的工期安排进行施工进度考核；如遇非正当理由拖延工期的情况，采购人有权根据调查结果对供应商采取相应的措施</w:t>
      </w:r>
    </w:p>
    <w:p w14:paraId="414EA50E" w14:textId="77777777" w:rsidR="00B64BAE" w:rsidRDefault="00B64BAE" w:rsidP="007E57E9">
      <w:pPr>
        <w:snapToGrid w:val="0"/>
        <w:ind w:firstLineChars="200" w:firstLine="440"/>
        <w:rPr>
          <w:sz w:val="22"/>
        </w:rPr>
      </w:pPr>
      <w:r>
        <w:rPr>
          <w:sz w:val="22"/>
        </w:rPr>
        <w:t xml:space="preserve">9.6 </w:t>
      </w:r>
      <w:r>
        <w:rPr>
          <w:sz w:val="22"/>
        </w:rPr>
        <w:t>质量标准与验收要求</w:t>
      </w:r>
    </w:p>
    <w:p w14:paraId="011EE86D" w14:textId="77777777" w:rsidR="00B64BAE" w:rsidRDefault="00B64BAE" w:rsidP="007E57E9">
      <w:pPr>
        <w:adjustRightInd w:val="0"/>
        <w:snapToGrid w:val="0"/>
        <w:ind w:firstLineChars="200" w:firstLine="440"/>
        <w:rPr>
          <w:sz w:val="22"/>
        </w:rPr>
      </w:pPr>
      <w:r>
        <w:rPr>
          <w:sz w:val="22"/>
        </w:rPr>
        <w:t>9.6.1</w:t>
      </w:r>
      <w:r>
        <w:rPr>
          <w:sz w:val="22"/>
        </w:rPr>
        <w:t>投标人提供的产品和相关服务应符合国家或行业管理部门颁发的各项质量和安全标准、规范和验收要求，标准和规范等不一致的，从高从严执行。</w:t>
      </w:r>
    </w:p>
    <w:p w14:paraId="19C74503" w14:textId="77777777" w:rsidR="00B64BAE" w:rsidRDefault="00B64BAE" w:rsidP="007E57E9">
      <w:pPr>
        <w:tabs>
          <w:tab w:val="left" w:pos="420"/>
        </w:tabs>
        <w:snapToGrid w:val="0"/>
        <w:ind w:firstLineChars="200" w:firstLine="440"/>
        <w:rPr>
          <w:sz w:val="22"/>
        </w:rPr>
      </w:pPr>
      <w:r>
        <w:rPr>
          <w:sz w:val="22"/>
        </w:rPr>
        <w:t xml:space="preserve">9.6.2 </w:t>
      </w:r>
      <w:r>
        <w:rPr>
          <w:sz w:val="22"/>
        </w:rPr>
        <w:t>本项目验收将由采购人组织进行或委托第三方进行，质量标准和验收要求为按照上文中</w:t>
      </w:r>
      <w:r>
        <w:rPr>
          <w:sz w:val="22"/>
        </w:rPr>
        <w:t>9.</w:t>
      </w:r>
      <w:r>
        <w:rPr>
          <w:rFonts w:hint="eastAsia"/>
          <w:sz w:val="22"/>
        </w:rPr>
        <w:t>6</w:t>
      </w:r>
      <w:r>
        <w:rPr>
          <w:sz w:val="22"/>
        </w:rPr>
        <w:t>.1</w:t>
      </w:r>
      <w:r>
        <w:rPr>
          <w:sz w:val="22"/>
        </w:rPr>
        <w:t>条款规定一次验收合格。</w:t>
      </w:r>
    </w:p>
    <w:p w14:paraId="0CAF4C66" w14:textId="77777777" w:rsidR="00B64BAE" w:rsidRDefault="00B64BAE" w:rsidP="007E57E9">
      <w:pPr>
        <w:tabs>
          <w:tab w:val="left" w:pos="420"/>
        </w:tabs>
        <w:snapToGrid w:val="0"/>
        <w:ind w:firstLineChars="200" w:firstLine="440"/>
        <w:rPr>
          <w:sz w:val="22"/>
        </w:rPr>
      </w:pPr>
      <w:r>
        <w:rPr>
          <w:sz w:val="22"/>
        </w:rPr>
        <w:t xml:space="preserve">9.6.3 </w:t>
      </w:r>
      <w:r>
        <w:rPr>
          <w:sz w:val="22"/>
        </w:rPr>
        <w:t>如验收未获通过，采购人有权要求更换或退货，并按照合同约定的条款对供应商作违约处理。</w:t>
      </w:r>
    </w:p>
    <w:p w14:paraId="3C12AEE6" w14:textId="77777777" w:rsidR="00B64BAE" w:rsidRDefault="00B64BAE" w:rsidP="007E57E9">
      <w:pPr>
        <w:tabs>
          <w:tab w:val="left" w:pos="420"/>
        </w:tabs>
        <w:snapToGrid w:val="0"/>
        <w:ind w:firstLineChars="200" w:firstLine="440"/>
        <w:rPr>
          <w:sz w:val="22"/>
        </w:rPr>
      </w:pPr>
      <w:r>
        <w:rPr>
          <w:sz w:val="22"/>
        </w:rPr>
        <w:t xml:space="preserve">9.6.4 </w:t>
      </w:r>
      <w:r>
        <w:rPr>
          <w:sz w:val="22"/>
        </w:rPr>
        <w:t>中标人在投标阶段提供的样品将由采购人进行保管和封存，将作为履约验收的参考。</w:t>
      </w:r>
    </w:p>
    <w:p w14:paraId="33CC747A" w14:textId="77777777" w:rsidR="00B64BAE" w:rsidRDefault="00B64BAE" w:rsidP="007E57E9">
      <w:pPr>
        <w:tabs>
          <w:tab w:val="left" w:pos="420"/>
        </w:tabs>
        <w:snapToGrid w:val="0"/>
        <w:ind w:firstLineChars="200" w:firstLine="440"/>
        <w:rPr>
          <w:sz w:val="22"/>
        </w:rPr>
      </w:pPr>
      <w:r>
        <w:rPr>
          <w:rFonts w:hint="eastAsia"/>
          <w:sz w:val="22"/>
        </w:rPr>
        <w:t xml:space="preserve">9.6.5 </w:t>
      </w:r>
      <w:r>
        <w:rPr>
          <w:rFonts w:hint="eastAsia"/>
          <w:sz w:val="22"/>
        </w:rPr>
        <w:t>具备中国环境标志产品认证证书、</w:t>
      </w:r>
      <w:r>
        <w:rPr>
          <w:rFonts w:hint="eastAsia"/>
          <w:sz w:val="22"/>
        </w:rPr>
        <w:t>ISO9001</w:t>
      </w:r>
      <w:r>
        <w:rPr>
          <w:rFonts w:hint="eastAsia"/>
          <w:sz w:val="22"/>
        </w:rPr>
        <w:t>系列质量管理体系认证、具备</w:t>
      </w:r>
      <w:r>
        <w:rPr>
          <w:rFonts w:hint="eastAsia"/>
          <w:sz w:val="22"/>
        </w:rPr>
        <w:t>ISO45001</w:t>
      </w:r>
      <w:r>
        <w:rPr>
          <w:rFonts w:hint="eastAsia"/>
          <w:sz w:val="22"/>
        </w:rPr>
        <w:t>系列职业健康安全管理体系认证、具备</w:t>
      </w:r>
      <w:r>
        <w:rPr>
          <w:rFonts w:hint="eastAsia"/>
          <w:sz w:val="22"/>
        </w:rPr>
        <w:t>ISO14001</w:t>
      </w:r>
      <w:r>
        <w:rPr>
          <w:rFonts w:hint="eastAsia"/>
          <w:sz w:val="22"/>
        </w:rPr>
        <w:t>系列环境管理体系认证（须在有效期内）。</w:t>
      </w:r>
    </w:p>
    <w:p w14:paraId="459D300E" w14:textId="77777777" w:rsidR="00B64BAE" w:rsidRDefault="00B64BAE" w:rsidP="007E57E9">
      <w:pPr>
        <w:tabs>
          <w:tab w:val="left" w:pos="420"/>
        </w:tabs>
        <w:snapToGrid w:val="0"/>
        <w:ind w:firstLineChars="200" w:firstLine="440"/>
        <w:rPr>
          <w:sz w:val="22"/>
        </w:rPr>
      </w:pPr>
      <w:r>
        <w:rPr>
          <w:rFonts w:hint="eastAsia"/>
          <w:sz w:val="22"/>
        </w:rPr>
        <w:t xml:space="preserve">9.6.6 </w:t>
      </w:r>
      <w:r>
        <w:rPr>
          <w:rFonts w:hint="eastAsia"/>
          <w:sz w:val="22"/>
        </w:rPr>
        <w:t>可提供绿色供应链认证证书、售后服务认证证书、中国企业信用等级证书（须在有效期内）。</w:t>
      </w:r>
    </w:p>
    <w:p w14:paraId="3A496AB8" w14:textId="77777777" w:rsidR="00B64BAE" w:rsidRDefault="00B64BAE" w:rsidP="007E57E9">
      <w:pPr>
        <w:tabs>
          <w:tab w:val="left" w:pos="420"/>
        </w:tabs>
        <w:snapToGrid w:val="0"/>
        <w:ind w:firstLineChars="200" w:firstLine="440"/>
        <w:rPr>
          <w:sz w:val="22"/>
        </w:rPr>
      </w:pPr>
      <w:r>
        <w:rPr>
          <w:rFonts w:hint="eastAsia"/>
          <w:sz w:val="22"/>
        </w:rPr>
        <w:t xml:space="preserve">9.7 </w:t>
      </w:r>
      <w:r>
        <w:rPr>
          <w:rFonts w:hint="eastAsia"/>
          <w:sz w:val="22"/>
        </w:rPr>
        <w:t>设计要求</w:t>
      </w:r>
    </w:p>
    <w:p w14:paraId="2D8FE252" w14:textId="77777777" w:rsidR="00B64BAE" w:rsidRDefault="00B64BAE" w:rsidP="007E57E9">
      <w:pPr>
        <w:autoSpaceDN w:val="0"/>
        <w:adjustRightInd w:val="0"/>
        <w:snapToGrid w:val="0"/>
        <w:ind w:firstLineChars="200" w:firstLine="440"/>
        <w:textAlignment w:val="baseline"/>
        <w:rPr>
          <w:sz w:val="22"/>
        </w:rPr>
      </w:pPr>
      <w:r>
        <w:rPr>
          <w:rFonts w:hint="eastAsia"/>
          <w:sz w:val="22"/>
        </w:rPr>
        <w:t xml:space="preserve">9.7.1 </w:t>
      </w:r>
      <w:r>
        <w:rPr>
          <w:rFonts w:hint="eastAsia"/>
          <w:sz w:val="22"/>
        </w:rPr>
        <w:t>整体要求：设计风格要求体现使用人群的特殊性，使在空间内的使用群体与之形成有效的交流。</w:t>
      </w:r>
    </w:p>
    <w:p w14:paraId="03EA3697" w14:textId="77777777" w:rsidR="00B64BAE" w:rsidRDefault="00B64BAE" w:rsidP="007E57E9">
      <w:pPr>
        <w:autoSpaceDN w:val="0"/>
        <w:adjustRightInd w:val="0"/>
        <w:snapToGrid w:val="0"/>
        <w:ind w:firstLineChars="200" w:firstLine="440"/>
        <w:textAlignment w:val="baseline"/>
        <w:rPr>
          <w:sz w:val="22"/>
        </w:rPr>
      </w:pPr>
      <w:r>
        <w:rPr>
          <w:rFonts w:hint="eastAsia"/>
          <w:sz w:val="22"/>
        </w:rPr>
        <w:t xml:space="preserve">9.7.2 </w:t>
      </w:r>
      <w:r>
        <w:rPr>
          <w:rFonts w:hint="eastAsia"/>
          <w:sz w:val="22"/>
        </w:rPr>
        <w:t>设计区域及要求：需投标人提供以下</w:t>
      </w:r>
      <w:r>
        <w:rPr>
          <w:rFonts w:hint="eastAsia"/>
          <w:sz w:val="22"/>
        </w:rPr>
        <w:t>3</w:t>
      </w:r>
      <w:r>
        <w:rPr>
          <w:rFonts w:hint="eastAsia"/>
          <w:sz w:val="22"/>
        </w:rPr>
        <w:t>个区域的家具配置效果图。</w:t>
      </w:r>
    </w:p>
    <w:p w14:paraId="4B3CE751" w14:textId="77777777" w:rsidR="00B64BAE" w:rsidRDefault="00B64BAE" w:rsidP="007E57E9">
      <w:pPr>
        <w:autoSpaceDN w:val="0"/>
        <w:adjustRightInd w:val="0"/>
        <w:snapToGrid w:val="0"/>
        <w:ind w:firstLineChars="200" w:firstLine="440"/>
        <w:textAlignment w:val="baseline"/>
        <w:rPr>
          <w:sz w:val="22"/>
        </w:rPr>
      </w:pPr>
      <w:r>
        <w:rPr>
          <w:rFonts w:hint="eastAsia"/>
          <w:sz w:val="22"/>
        </w:rPr>
        <w:t>9.7.2.1</w:t>
      </w:r>
      <w:r>
        <w:rPr>
          <w:rFonts w:hint="eastAsia"/>
          <w:sz w:val="22"/>
        </w:rPr>
        <w:t>办公室区域：办公桌、办公椅、文件柜。平面图如下：</w:t>
      </w:r>
    </w:p>
    <w:p w14:paraId="7A82EB8F" w14:textId="77777777" w:rsidR="00B64BAE" w:rsidRDefault="00B64BAE" w:rsidP="007E57E9">
      <w:pPr>
        <w:widowControl/>
        <w:contextualSpacing/>
        <w:jc w:val="left"/>
        <w:rPr>
          <w:sz w:val="24"/>
        </w:rPr>
      </w:pPr>
      <w:r>
        <w:rPr>
          <w:noProof/>
        </w:rPr>
        <w:drawing>
          <wp:inline distT="0" distB="0" distL="0" distR="0" wp14:anchorId="4A59F2C8" wp14:editId="21FB9E5D">
            <wp:extent cx="3373755" cy="3065780"/>
            <wp:effectExtent l="0" t="0" r="0" b="1270"/>
            <wp:docPr id="1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1"/>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3373755" cy="3065780"/>
                    </a:xfrm>
                    <a:prstGeom prst="rect">
                      <a:avLst/>
                    </a:prstGeom>
                    <a:noFill/>
                    <a:ln>
                      <a:noFill/>
                    </a:ln>
                  </pic:spPr>
                </pic:pic>
              </a:graphicData>
            </a:graphic>
          </wp:inline>
        </w:drawing>
      </w:r>
    </w:p>
    <w:p w14:paraId="190596D2" w14:textId="77777777" w:rsidR="00B64BAE" w:rsidRDefault="00B64BAE" w:rsidP="007E57E9">
      <w:pPr>
        <w:autoSpaceDN w:val="0"/>
        <w:adjustRightInd w:val="0"/>
        <w:snapToGrid w:val="0"/>
        <w:ind w:firstLineChars="200" w:firstLine="440"/>
        <w:textAlignment w:val="baseline"/>
        <w:rPr>
          <w:sz w:val="22"/>
        </w:rPr>
      </w:pPr>
      <w:r>
        <w:rPr>
          <w:rFonts w:hint="eastAsia"/>
          <w:sz w:val="22"/>
        </w:rPr>
        <w:t>9.7.2.2</w:t>
      </w:r>
      <w:r>
        <w:rPr>
          <w:rFonts w:hint="eastAsia"/>
          <w:sz w:val="22"/>
        </w:rPr>
        <w:t>诊疗室区域：办公桌、办公椅、旋转椅、诊查床。平面图如下：</w:t>
      </w:r>
    </w:p>
    <w:p w14:paraId="0677C80A" w14:textId="7B9B3613" w:rsidR="00B64BAE" w:rsidRDefault="007E57E9" w:rsidP="007E57E9">
      <w:pPr>
        <w:autoSpaceDN w:val="0"/>
        <w:adjustRightInd w:val="0"/>
        <w:snapToGrid w:val="0"/>
        <w:textAlignment w:val="baseline"/>
        <w:rPr>
          <w:sz w:val="22"/>
        </w:rPr>
      </w:pPr>
      <w:r>
        <w:rPr>
          <w:rFonts w:asciiTheme="minorEastAsia" w:eastAsiaTheme="minorEastAsia" w:hAnsiTheme="minorEastAsia"/>
          <w:noProof/>
          <w:sz w:val="24"/>
        </w:rPr>
        <w:lastRenderedPageBreak/>
        <w:drawing>
          <wp:inline distT="0" distB="0" distL="0" distR="0" wp14:anchorId="28B9219E" wp14:editId="582C6185">
            <wp:extent cx="3743325" cy="3526155"/>
            <wp:effectExtent l="0" t="0" r="9525" b="0"/>
            <wp:docPr id="12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2"/>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0" y="0"/>
                      <a:ext cx="3743325" cy="3526155"/>
                    </a:xfrm>
                    <a:prstGeom prst="rect">
                      <a:avLst/>
                    </a:prstGeom>
                    <a:noFill/>
                    <a:ln>
                      <a:noFill/>
                    </a:ln>
                  </pic:spPr>
                </pic:pic>
              </a:graphicData>
            </a:graphic>
          </wp:inline>
        </w:drawing>
      </w:r>
    </w:p>
    <w:p w14:paraId="6711CD87" w14:textId="77777777" w:rsidR="00B64BAE" w:rsidRDefault="00B64BAE" w:rsidP="007E57E9">
      <w:pPr>
        <w:widowControl/>
        <w:ind w:firstLineChars="200" w:firstLine="440"/>
        <w:jc w:val="left"/>
        <w:rPr>
          <w:sz w:val="22"/>
        </w:rPr>
      </w:pPr>
      <w:r>
        <w:rPr>
          <w:rFonts w:hint="eastAsia"/>
          <w:sz w:val="22"/>
        </w:rPr>
        <w:t>9.7.2.3</w:t>
      </w:r>
      <w:r>
        <w:rPr>
          <w:rFonts w:hint="eastAsia"/>
          <w:sz w:val="22"/>
        </w:rPr>
        <w:t>等候区区域：等候椅。平面图如下：</w:t>
      </w:r>
    </w:p>
    <w:p w14:paraId="3106972D" w14:textId="5B98C8BD" w:rsidR="00B64BAE" w:rsidRDefault="007E57E9" w:rsidP="007E57E9">
      <w:r>
        <w:rPr>
          <w:noProof/>
        </w:rPr>
        <w:drawing>
          <wp:inline distT="0" distB="0" distL="0" distR="0" wp14:anchorId="23DBA65C" wp14:editId="0F0606C9">
            <wp:extent cx="3590290" cy="3639820"/>
            <wp:effectExtent l="0" t="0" r="0" b="0"/>
            <wp:docPr id="12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3"/>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3590290" cy="3639820"/>
                    </a:xfrm>
                    <a:prstGeom prst="rect">
                      <a:avLst/>
                    </a:prstGeom>
                    <a:noFill/>
                    <a:ln>
                      <a:noFill/>
                    </a:ln>
                  </pic:spPr>
                </pic:pic>
              </a:graphicData>
            </a:graphic>
          </wp:inline>
        </w:drawing>
      </w:r>
    </w:p>
    <w:p w14:paraId="73C3AFA1" w14:textId="77777777" w:rsidR="00B64BAE" w:rsidRDefault="00B64BAE" w:rsidP="007E57E9">
      <w:pPr>
        <w:autoSpaceDN w:val="0"/>
        <w:adjustRightInd w:val="0"/>
        <w:snapToGrid w:val="0"/>
        <w:textAlignment w:val="baseline"/>
        <w:rPr>
          <w:sz w:val="22"/>
        </w:rPr>
      </w:pPr>
    </w:p>
    <w:p w14:paraId="35359678" w14:textId="77777777" w:rsidR="00B64BAE" w:rsidRDefault="00B64BAE" w:rsidP="007E57E9">
      <w:pPr>
        <w:widowControl/>
        <w:jc w:val="left"/>
        <w:rPr>
          <w:b/>
          <w:bCs/>
          <w:sz w:val="22"/>
        </w:rPr>
      </w:pPr>
      <w:r>
        <w:rPr>
          <w:b/>
          <w:bCs/>
          <w:sz w:val="22"/>
        </w:rPr>
        <w:br w:type="page"/>
      </w:r>
    </w:p>
    <w:p w14:paraId="63DA517C" w14:textId="77777777" w:rsidR="00B64BAE" w:rsidRDefault="00B64BAE" w:rsidP="007E57E9">
      <w:pPr>
        <w:adjustRightInd w:val="0"/>
        <w:snapToGrid w:val="0"/>
        <w:ind w:firstLineChars="200" w:firstLine="442"/>
        <w:outlineLvl w:val="2"/>
        <w:rPr>
          <w:b/>
          <w:bCs/>
          <w:sz w:val="22"/>
        </w:rPr>
      </w:pPr>
      <w:bookmarkStart w:id="14" w:name="_Toc182420810"/>
      <w:r>
        <w:rPr>
          <w:b/>
          <w:bCs/>
          <w:sz w:val="22"/>
        </w:rPr>
        <w:lastRenderedPageBreak/>
        <w:t xml:space="preserve">10 </w:t>
      </w:r>
      <w:r>
        <w:rPr>
          <w:b/>
          <w:bCs/>
          <w:sz w:val="22"/>
        </w:rPr>
        <w:t>人员及设备配备要求</w:t>
      </w:r>
      <w:bookmarkEnd w:id="14"/>
    </w:p>
    <w:p w14:paraId="4974DE5C" w14:textId="77777777" w:rsidR="00B64BAE" w:rsidRDefault="00B64BAE" w:rsidP="007E57E9">
      <w:pPr>
        <w:snapToGrid w:val="0"/>
        <w:ind w:firstLineChars="200" w:firstLine="440"/>
        <w:rPr>
          <w:sz w:val="22"/>
        </w:rPr>
      </w:pPr>
      <w:r>
        <w:rPr>
          <w:sz w:val="22"/>
        </w:rPr>
        <w:t xml:space="preserve">10.1 </w:t>
      </w:r>
      <w:r>
        <w:rPr>
          <w:sz w:val="22"/>
        </w:rPr>
        <w:t>人员配备要求</w:t>
      </w:r>
      <w:r>
        <w:rPr>
          <w:rFonts w:hint="eastAsia"/>
          <w:sz w:val="22"/>
        </w:rPr>
        <w:t>：投标人应按本项目配备专业人员，确保本项目顺利实施。</w:t>
      </w:r>
    </w:p>
    <w:p w14:paraId="238340DF" w14:textId="77777777" w:rsidR="00B64BAE" w:rsidRDefault="00B64BAE" w:rsidP="007E57E9">
      <w:pPr>
        <w:snapToGrid w:val="0"/>
        <w:ind w:firstLineChars="200" w:firstLine="440"/>
        <w:rPr>
          <w:sz w:val="22"/>
        </w:rPr>
      </w:pPr>
      <w:r>
        <w:rPr>
          <w:sz w:val="22"/>
        </w:rPr>
        <w:t xml:space="preserve">10.2 </w:t>
      </w:r>
      <w:r>
        <w:rPr>
          <w:sz w:val="22"/>
        </w:rPr>
        <w:t>设备要求</w:t>
      </w:r>
      <w:r>
        <w:rPr>
          <w:rFonts w:hint="eastAsia"/>
          <w:sz w:val="22"/>
        </w:rPr>
        <w:t>：中标人需自行准备车辆、装备等拆装、安装、调试、运输等所需工具，确保项目顺利实施。</w:t>
      </w:r>
    </w:p>
    <w:p w14:paraId="7D5C6F7E" w14:textId="77777777" w:rsidR="00B64BAE" w:rsidRDefault="00B64BAE" w:rsidP="007E57E9">
      <w:pPr>
        <w:adjustRightInd w:val="0"/>
        <w:snapToGrid w:val="0"/>
        <w:ind w:firstLineChars="200" w:firstLine="442"/>
        <w:outlineLvl w:val="2"/>
        <w:rPr>
          <w:b/>
          <w:bCs/>
          <w:sz w:val="22"/>
        </w:rPr>
      </w:pPr>
      <w:bookmarkStart w:id="15" w:name="_Toc182420811"/>
      <w:r>
        <w:rPr>
          <w:b/>
          <w:bCs/>
          <w:sz w:val="22"/>
        </w:rPr>
        <w:t xml:space="preserve">11 </w:t>
      </w:r>
      <w:r>
        <w:rPr>
          <w:b/>
          <w:bCs/>
          <w:sz w:val="22"/>
        </w:rPr>
        <w:t>安全文明作业要求和应急处置要求</w:t>
      </w:r>
      <w:bookmarkEnd w:id="15"/>
    </w:p>
    <w:p w14:paraId="5E2E35B9" w14:textId="77777777" w:rsidR="00B64BAE" w:rsidRDefault="00B64BAE" w:rsidP="007E57E9">
      <w:pPr>
        <w:adjustRightInd w:val="0"/>
        <w:snapToGrid w:val="0"/>
        <w:ind w:firstLineChars="200" w:firstLine="440"/>
        <w:rPr>
          <w:bCs/>
          <w:sz w:val="22"/>
        </w:rPr>
      </w:pPr>
      <w:r>
        <w:rPr>
          <w:sz w:val="22"/>
        </w:rPr>
        <w:t>中标人在执行本项目过程中，必须严格遵守上海市有关应急联动处置办法的规定（参见</w:t>
      </w:r>
      <w:r>
        <w:rPr>
          <w:b/>
          <w:bCs/>
          <w:sz w:val="22"/>
        </w:rPr>
        <w:t>《上海市政府关于印发修订后的上海市突发事件应急联动处置办法的通知》</w:t>
      </w:r>
      <w:r>
        <w:rPr>
          <w:b/>
          <w:bCs/>
          <w:sz w:val="22"/>
          <w:u w:val="single"/>
        </w:rPr>
        <w:t>沪府〔</w:t>
      </w:r>
      <w:r>
        <w:rPr>
          <w:b/>
          <w:bCs/>
          <w:sz w:val="22"/>
          <w:u w:val="single"/>
        </w:rPr>
        <w:t>2015</w:t>
      </w:r>
      <w:r>
        <w:rPr>
          <w:b/>
          <w:bCs/>
          <w:sz w:val="22"/>
          <w:u w:val="single"/>
        </w:rPr>
        <w:t>〕</w:t>
      </w:r>
      <w:r>
        <w:rPr>
          <w:b/>
          <w:bCs/>
          <w:sz w:val="22"/>
          <w:u w:val="single"/>
        </w:rPr>
        <w:t>49</w:t>
      </w:r>
      <w:r>
        <w:rPr>
          <w:b/>
          <w:bCs/>
          <w:sz w:val="22"/>
          <w:u w:val="single"/>
        </w:rPr>
        <w:t>号</w:t>
      </w:r>
      <w:r>
        <w:rPr>
          <w:b/>
          <w:bCs/>
          <w:sz w:val="22"/>
        </w:rPr>
        <w:t>）</w:t>
      </w:r>
      <w:r>
        <w:rPr>
          <w:bCs/>
          <w:sz w:val="22"/>
        </w:rPr>
        <w:t>，做</w:t>
      </w:r>
      <w:r>
        <w:rPr>
          <w:sz w:val="22"/>
        </w:rPr>
        <w:t>好突发事件的应急工作。按国家规定需持证上岗的工作人员，必须在投标文件中提供证书复印件。因管理不善而引起政府职能部门罚款和停工整改等，其相应发生的费用和损失将由中标人自行承担。中标人在执行本项目过程中，造成的各类安全或意外人身事故及连带责任由中标人自行承担，且采购人将保留暂缓支付款项的权利。</w:t>
      </w:r>
    </w:p>
    <w:p w14:paraId="2DCFEB46" w14:textId="77777777" w:rsidR="00B64BAE" w:rsidRDefault="00B64BAE" w:rsidP="007E57E9">
      <w:pPr>
        <w:adjustRightInd w:val="0"/>
        <w:snapToGrid w:val="0"/>
        <w:ind w:firstLineChars="200" w:firstLine="442"/>
        <w:outlineLvl w:val="2"/>
        <w:rPr>
          <w:b/>
          <w:bCs/>
          <w:sz w:val="22"/>
        </w:rPr>
      </w:pPr>
      <w:bookmarkStart w:id="16" w:name="_Toc182420812"/>
      <w:r>
        <w:rPr>
          <w:b/>
          <w:bCs/>
          <w:sz w:val="22"/>
        </w:rPr>
        <w:t xml:space="preserve">12 </w:t>
      </w:r>
      <w:r>
        <w:rPr>
          <w:b/>
          <w:bCs/>
          <w:sz w:val="22"/>
        </w:rPr>
        <w:t>售后服务要求</w:t>
      </w:r>
      <w:bookmarkEnd w:id="16"/>
    </w:p>
    <w:p w14:paraId="1C81B9F1" w14:textId="77777777" w:rsidR="00B64BAE" w:rsidRDefault="00B64BAE" w:rsidP="007E57E9">
      <w:pPr>
        <w:adjustRightInd w:val="0"/>
        <w:snapToGrid w:val="0"/>
        <w:ind w:firstLineChars="200" w:firstLine="440"/>
        <w:rPr>
          <w:sz w:val="22"/>
        </w:rPr>
      </w:pPr>
      <w:r>
        <w:rPr>
          <w:sz w:val="22"/>
        </w:rPr>
        <w:t xml:space="preserve">12.1 </w:t>
      </w:r>
      <w:r>
        <w:rPr>
          <w:sz w:val="22"/>
        </w:rPr>
        <w:t>操作培训要求</w:t>
      </w:r>
    </w:p>
    <w:p w14:paraId="37C72067" w14:textId="77777777" w:rsidR="00B64BAE" w:rsidRDefault="00B64BAE" w:rsidP="007E57E9">
      <w:pPr>
        <w:adjustRightInd w:val="0"/>
        <w:snapToGrid w:val="0"/>
        <w:ind w:firstLineChars="200" w:firstLine="440"/>
        <w:rPr>
          <w:sz w:val="22"/>
        </w:rPr>
      </w:pPr>
      <w:r>
        <w:rPr>
          <w:sz w:val="22"/>
        </w:rPr>
        <w:t>在设备进行安装或调试期间，中标人应负责对采购人的技术人员进行必要的培训，并提供培训资料。培训内容应包括如何对设备进行操作，以及简单故障的排除等。</w:t>
      </w:r>
    </w:p>
    <w:p w14:paraId="6D32DEB1" w14:textId="77777777" w:rsidR="00B64BAE" w:rsidRDefault="00B64BAE" w:rsidP="007E57E9">
      <w:pPr>
        <w:adjustRightInd w:val="0"/>
        <w:snapToGrid w:val="0"/>
        <w:ind w:firstLineChars="200" w:firstLine="440"/>
        <w:rPr>
          <w:sz w:val="22"/>
        </w:rPr>
      </w:pPr>
      <w:r>
        <w:rPr>
          <w:sz w:val="22"/>
        </w:rPr>
        <w:t xml:space="preserve">12.2 </w:t>
      </w:r>
      <w:r>
        <w:rPr>
          <w:sz w:val="22"/>
        </w:rPr>
        <w:t>具体服务措施</w:t>
      </w:r>
    </w:p>
    <w:p w14:paraId="53960CE2" w14:textId="77777777" w:rsidR="00B64BAE" w:rsidRPr="00B64BAE" w:rsidRDefault="00B64BAE" w:rsidP="007E57E9">
      <w:pPr>
        <w:adjustRightInd w:val="0"/>
        <w:snapToGrid w:val="0"/>
        <w:ind w:firstLineChars="200" w:firstLine="440"/>
        <w:rPr>
          <w:sz w:val="22"/>
        </w:rPr>
      </w:pPr>
      <w:bookmarkStart w:id="17" w:name="_Hlk182418731"/>
      <w:r>
        <w:rPr>
          <w:rFonts w:hint="eastAsia"/>
          <w:sz w:val="22"/>
        </w:rPr>
        <w:t>12.2.1</w:t>
      </w:r>
      <w:r>
        <w:rPr>
          <w:rFonts w:hint="eastAsia"/>
          <w:sz w:val="22"/>
        </w:rPr>
        <w:t>投标人需具备完善的售后服务体系及稳定的售后服务团队，有固定的售后维修服务点，以</w:t>
      </w:r>
      <w:r w:rsidRPr="00B64BAE">
        <w:rPr>
          <w:rFonts w:hint="eastAsia"/>
          <w:sz w:val="22"/>
        </w:rPr>
        <w:t>便于提供及时、有效的服务。</w:t>
      </w:r>
    </w:p>
    <w:p w14:paraId="3E791930" w14:textId="77777777" w:rsidR="00B64BAE" w:rsidRPr="00B64BAE" w:rsidRDefault="00B64BAE" w:rsidP="007E57E9">
      <w:pPr>
        <w:adjustRightInd w:val="0"/>
        <w:snapToGrid w:val="0"/>
        <w:ind w:firstLineChars="200" w:firstLine="440"/>
        <w:rPr>
          <w:sz w:val="22"/>
        </w:rPr>
      </w:pPr>
      <w:r w:rsidRPr="00B64BAE">
        <w:rPr>
          <w:rFonts w:hint="eastAsia"/>
          <w:sz w:val="22"/>
        </w:rPr>
        <w:t>12.2.2</w:t>
      </w:r>
      <w:r w:rsidRPr="00B64BAE">
        <w:rPr>
          <w:rFonts w:hint="eastAsia"/>
          <w:sz w:val="22"/>
        </w:rPr>
        <w:t>投标人对本项目及相关项目产品提供上门维修，提供前期安装服务及技术指导；</w:t>
      </w:r>
    </w:p>
    <w:p w14:paraId="46C80D2B" w14:textId="77777777" w:rsidR="00B64BAE" w:rsidRPr="00B64BAE" w:rsidRDefault="00B64BAE" w:rsidP="007E57E9">
      <w:pPr>
        <w:adjustRightInd w:val="0"/>
        <w:snapToGrid w:val="0"/>
        <w:ind w:firstLineChars="200" w:firstLine="440"/>
        <w:rPr>
          <w:sz w:val="22"/>
        </w:rPr>
      </w:pPr>
      <w:r w:rsidRPr="00B64BAE">
        <w:rPr>
          <w:rFonts w:hint="eastAsia"/>
          <w:sz w:val="22"/>
        </w:rPr>
        <w:t>12.2.3</w:t>
      </w:r>
      <w:r w:rsidRPr="00B64BAE">
        <w:rPr>
          <w:rFonts w:hint="eastAsia"/>
          <w:sz w:val="22"/>
        </w:rPr>
        <w:t>全年</w:t>
      </w:r>
      <w:r w:rsidRPr="00B64BAE">
        <w:rPr>
          <w:rFonts w:hint="eastAsia"/>
          <w:sz w:val="22"/>
        </w:rPr>
        <w:t>24</w:t>
      </w:r>
      <w:r w:rsidRPr="00B64BAE">
        <w:rPr>
          <w:rFonts w:hint="eastAsia"/>
          <w:sz w:val="22"/>
        </w:rPr>
        <w:t>小时提供售后服务，接到故障报修通知后</w:t>
      </w:r>
      <w:r w:rsidRPr="00B64BAE">
        <w:rPr>
          <w:rFonts w:ascii="仿宋" w:eastAsia="仿宋" w:hAnsi="仿宋" w:hint="eastAsia"/>
          <w:sz w:val="22"/>
        </w:rPr>
        <w:t>≤</w:t>
      </w:r>
      <w:r w:rsidRPr="00B64BAE">
        <w:rPr>
          <w:rFonts w:hint="eastAsia"/>
          <w:sz w:val="22"/>
        </w:rPr>
        <w:t>30</w:t>
      </w:r>
      <w:r w:rsidRPr="00B64BAE">
        <w:rPr>
          <w:rFonts w:hint="eastAsia"/>
          <w:sz w:val="22"/>
        </w:rPr>
        <w:t>分钟内响应，</w:t>
      </w:r>
      <w:r w:rsidRPr="00B64BAE">
        <w:rPr>
          <w:rFonts w:ascii="仿宋" w:eastAsia="仿宋" w:hAnsi="仿宋" w:hint="eastAsia"/>
          <w:sz w:val="22"/>
        </w:rPr>
        <w:t>≤</w:t>
      </w:r>
      <w:r w:rsidRPr="00B64BAE">
        <w:rPr>
          <w:rFonts w:hint="eastAsia"/>
          <w:sz w:val="22"/>
        </w:rPr>
        <w:t>2</w:t>
      </w:r>
      <w:r w:rsidRPr="00B64BAE">
        <w:rPr>
          <w:rFonts w:hint="eastAsia"/>
          <w:sz w:val="22"/>
        </w:rPr>
        <w:t>小时内到达现场并及时修复，</w:t>
      </w:r>
      <w:r w:rsidRPr="00B64BAE">
        <w:rPr>
          <w:rFonts w:hint="eastAsia"/>
          <w:sz w:val="22"/>
        </w:rPr>
        <w:t>48</w:t>
      </w:r>
      <w:r w:rsidRPr="00B64BAE">
        <w:rPr>
          <w:rFonts w:hint="eastAsia"/>
          <w:sz w:val="22"/>
        </w:rPr>
        <w:t>小时不能排除故障的提供备用产品；重大活动、节日需安排专职人员全面保障；</w:t>
      </w:r>
    </w:p>
    <w:p w14:paraId="03AE1672" w14:textId="77777777" w:rsidR="00B64BAE" w:rsidRPr="00B64BAE" w:rsidRDefault="00B64BAE" w:rsidP="007E57E9">
      <w:pPr>
        <w:adjustRightInd w:val="0"/>
        <w:snapToGrid w:val="0"/>
        <w:ind w:firstLineChars="200" w:firstLine="440"/>
        <w:rPr>
          <w:sz w:val="22"/>
        </w:rPr>
      </w:pPr>
      <w:r w:rsidRPr="00B64BAE">
        <w:rPr>
          <w:rFonts w:hint="eastAsia"/>
          <w:sz w:val="22"/>
        </w:rPr>
        <w:t>12.2.4</w:t>
      </w:r>
      <w:r w:rsidRPr="00B64BAE">
        <w:rPr>
          <w:sz w:val="22"/>
        </w:rPr>
        <w:t>质保期内出现问题，所产生的维修费用（包括零部件费用、运返费用等费用</w:t>
      </w:r>
      <w:r w:rsidRPr="00B64BAE">
        <w:rPr>
          <w:sz w:val="22"/>
        </w:rPr>
        <w:t>)</w:t>
      </w:r>
      <w:r w:rsidRPr="00B64BAE">
        <w:rPr>
          <w:sz w:val="22"/>
        </w:rPr>
        <w:t>均由</w:t>
      </w:r>
      <w:r w:rsidRPr="00B64BAE">
        <w:rPr>
          <w:rFonts w:hint="eastAsia"/>
          <w:sz w:val="22"/>
        </w:rPr>
        <w:t>中标人</w:t>
      </w:r>
      <w:r w:rsidRPr="00B64BAE">
        <w:rPr>
          <w:sz w:val="22"/>
        </w:rPr>
        <w:t>承担；</w:t>
      </w:r>
      <w:r w:rsidRPr="00B64BAE">
        <w:rPr>
          <w:rFonts w:hint="eastAsia"/>
          <w:sz w:val="22"/>
        </w:rPr>
        <w:t>出保</w:t>
      </w:r>
      <w:r w:rsidRPr="00B64BAE">
        <w:rPr>
          <w:sz w:val="22"/>
        </w:rPr>
        <w:t>后</w:t>
      </w:r>
      <w:r w:rsidRPr="00B64BAE">
        <w:rPr>
          <w:rFonts w:hint="eastAsia"/>
          <w:sz w:val="22"/>
        </w:rPr>
        <w:t>，中标人</w:t>
      </w:r>
      <w:r w:rsidRPr="00B64BAE">
        <w:rPr>
          <w:sz w:val="22"/>
        </w:rPr>
        <w:t>应提供终身维修，仅收取零件更换费用，免收任何人工费用</w:t>
      </w:r>
      <w:r w:rsidRPr="00B64BAE">
        <w:rPr>
          <w:rFonts w:hint="eastAsia"/>
          <w:sz w:val="22"/>
        </w:rPr>
        <w:t>；中标人应提供日常维护方案及收费标准。</w:t>
      </w:r>
    </w:p>
    <w:bookmarkEnd w:id="17"/>
    <w:p w14:paraId="489FD580" w14:textId="77777777" w:rsidR="00B64BAE" w:rsidRPr="00B64BAE" w:rsidRDefault="00B64BAE" w:rsidP="007E57E9">
      <w:pPr>
        <w:snapToGrid w:val="0"/>
        <w:ind w:firstLineChars="200" w:firstLine="440"/>
        <w:jc w:val="left"/>
        <w:rPr>
          <w:sz w:val="22"/>
        </w:rPr>
      </w:pPr>
    </w:p>
    <w:p w14:paraId="36CE7148" w14:textId="77777777" w:rsidR="00B64BAE" w:rsidRPr="00B64BAE" w:rsidRDefault="00B64BAE" w:rsidP="007E57E9">
      <w:pPr>
        <w:adjustRightInd w:val="0"/>
        <w:snapToGrid w:val="0"/>
        <w:jc w:val="center"/>
        <w:outlineLvl w:val="1"/>
        <w:rPr>
          <w:rFonts w:eastAsia="黑体"/>
          <w:color w:val="000000"/>
          <w:sz w:val="30"/>
          <w:szCs w:val="30"/>
        </w:rPr>
      </w:pPr>
      <w:bookmarkStart w:id="18" w:name="_Toc182420813"/>
      <w:bookmarkStart w:id="19" w:name="_Toc475631915"/>
      <w:r w:rsidRPr="00B64BAE">
        <w:rPr>
          <w:rFonts w:eastAsia="黑体"/>
          <w:color w:val="000000"/>
          <w:sz w:val="30"/>
          <w:szCs w:val="30"/>
        </w:rPr>
        <w:t>四、投标报价须知</w:t>
      </w:r>
      <w:bookmarkEnd w:id="18"/>
      <w:bookmarkEnd w:id="19"/>
    </w:p>
    <w:p w14:paraId="28DCB292" w14:textId="77777777" w:rsidR="00B64BAE" w:rsidRPr="00B64BAE" w:rsidRDefault="00B64BAE" w:rsidP="007E57E9">
      <w:pPr>
        <w:adjustRightInd w:val="0"/>
        <w:snapToGrid w:val="0"/>
        <w:ind w:firstLineChars="200" w:firstLine="442"/>
        <w:jc w:val="left"/>
        <w:outlineLvl w:val="2"/>
        <w:rPr>
          <w:b/>
          <w:color w:val="000000"/>
          <w:sz w:val="22"/>
        </w:rPr>
      </w:pPr>
      <w:bookmarkStart w:id="20" w:name="_Toc182420814"/>
      <w:r w:rsidRPr="00B64BAE">
        <w:rPr>
          <w:b/>
          <w:color w:val="000000"/>
          <w:sz w:val="22"/>
        </w:rPr>
        <w:t xml:space="preserve">13 </w:t>
      </w:r>
      <w:r w:rsidRPr="00B64BAE">
        <w:rPr>
          <w:b/>
          <w:color w:val="000000"/>
          <w:sz w:val="22"/>
        </w:rPr>
        <w:t>投标报价依据</w:t>
      </w:r>
      <w:bookmarkEnd w:id="20"/>
    </w:p>
    <w:p w14:paraId="35BB5598" w14:textId="77777777" w:rsidR="00B64BAE" w:rsidRPr="00B64BAE" w:rsidRDefault="00B64BAE" w:rsidP="007E57E9">
      <w:pPr>
        <w:snapToGrid w:val="0"/>
        <w:ind w:firstLineChars="200" w:firstLine="440"/>
        <w:jc w:val="left"/>
        <w:rPr>
          <w:sz w:val="22"/>
        </w:rPr>
      </w:pPr>
      <w:r w:rsidRPr="00B64BAE">
        <w:rPr>
          <w:sz w:val="22"/>
        </w:rPr>
        <w:t xml:space="preserve">13.1 </w:t>
      </w:r>
      <w:r w:rsidRPr="00B64BAE">
        <w:rPr>
          <w:sz w:val="22"/>
        </w:rPr>
        <w:t>投标报价计算依据包括本项目的招标文件（包括提供的附件）、招标文件答疑或修改的补充文书、供货清单、项目现场条件等。</w:t>
      </w:r>
    </w:p>
    <w:p w14:paraId="6ECF77CA" w14:textId="77777777" w:rsidR="00B64BAE" w:rsidRPr="00B64BAE" w:rsidRDefault="00B64BAE" w:rsidP="007E57E9">
      <w:pPr>
        <w:snapToGrid w:val="0"/>
        <w:ind w:firstLineChars="200" w:firstLine="440"/>
        <w:jc w:val="left"/>
        <w:rPr>
          <w:sz w:val="22"/>
        </w:rPr>
      </w:pPr>
      <w:r w:rsidRPr="00B64BAE">
        <w:rPr>
          <w:sz w:val="22"/>
        </w:rPr>
        <w:t xml:space="preserve">13.2 </w:t>
      </w:r>
      <w:r w:rsidRPr="00B64BAE">
        <w:rPr>
          <w:sz w:val="22"/>
        </w:rPr>
        <w:t>招标文件明确的</w:t>
      </w:r>
      <w:r w:rsidRPr="00B64BAE">
        <w:rPr>
          <w:rFonts w:hint="eastAsia"/>
          <w:sz w:val="22"/>
        </w:rPr>
        <w:t>项目</w:t>
      </w:r>
      <w:r w:rsidRPr="00B64BAE">
        <w:rPr>
          <w:sz w:val="22"/>
        </w:rPr>
        <w:t>范围、</w:t>
      </w:r>
      <w:r w:rsidRPr="00B64BAE">
        <w:rPr>
          <w:rFonts w:hint="eastAsia"/>
          <w:sz w:val="22"/>
        </w:rPr>
        <w:t>供货</w:t>
      </w:r>
      <w:r w:rsidRPr="00B64BAE">
        <w:rPr>
          <w:sz w:val="22"/>
        </w:rPr>
        <w:t>内容、</w:t>
      </w:r>
      <w:r w:rsidRPr="00B64BAE">
        <w:rPr>
          <w:rFonts w:hint="eastAsia"/>
          <w:sz w:val="22"/>
        </w:rPr>
        <w:t>供货</w:t>
      </w:r>
      <w:r w:rsidRPr="00B64BAE">
        <w:rPr>
          <w:sz w:val="22"/>
        </w:rPr>
        <w:t>期限、</w:t>
      </w:r>
      <w:r w:rsidRPr="00B64BAE">
        <w:rPr>
          <w:rFonts w:hint="eastAsia"/>
          <w:sz w:val="22"/>
        </w:rPr>
        <w:t>产品</w:t>
      </w:r>
      <w:r w:rsidRPr="00B64BAE">
        <w:rPr>
          <w:sz w:val="22"/>
        </w:rPr>
        <w:t>质量要求、</w:t>
      </w:r>
      <w:r w:rsidRPr="00B64BAE">
        <w:rPr>
          <w:rFonts w:hint="eastAsia"/>
          <w:sz w:val="22"/>
        </w:rPr>
        <w:t>验收要求</w:t>
      </w:r>
      <w:r w:rsidRPr="00B64BAE">
        <w:rPr>
          <w:sz w:val="22"/>
        </w:rPr>
        <w:t>与</w:t>
      </w:r>
      <w:r w:rsidRPr="00B64BAE">
        <w:rPr>
          <w:rFonts w:hint="eastAsia"/>
          <w:sz w:val="22"/>
        </w:rPr>
        <w:t>售后服务要求</w:t>
      </w:r>
      <w:r w:rsidRPr="00B64BAE">
        <w:rPr>
          <w:sz w:val="22"/>
        </w:rPr>
        <w:t>等。</w:t>
      </w:r>
    </w:p>
    <w:p w14:paraId="28337CD7" w14:textId="77777777" w:rsidR="00B64BAE" w:rsidRPr="00B64BAE" w:rsidRDefault="00B64BAE" w:rsidP="007E57E9">
      <w:pPr>
        <w:snapToGrid w:val="0"/>
        <w:ind w:firstLineChars="200" w:firstLine="440"/>
        <w:jc w:val="left"/>
        <w:rPr>
          <w:sz w:val="22"/>
        </w:rPr>
      </w:pPr>
      <w:r w:rsidRPr="00B64BAE">
        <w:rPr>
          <w:sz w:val="22"/>
        </w:rPr>
        <w:t xml:space="preserve">13.3 </w:t>
      </w:r>
      <w:r w:rsidRPr="00B64BAE">
        <w:rPr>
          <w:sz w:val="22"/>
        </w:rPr>
        <w:t>供货清单说明</w:t>
      </w:r>
    </w:p>
    <w:p w14:paraId="5A4912B4" w14:textId="77777777" w:rsidR="00B64BAE" w:rsidRPr="00B64BAE" w:rsidRDefault="00B64BAE" w:rsidP="007E57E9">
      <w:pPr>
        <w:snapToGrid w:val="0"/>
        <w:ind w:firstLineChars="200" w:firstLine="440"/>
        <w:jc w:val="left"/>
        <w:rPr>
          <w:sz w:val="22"/>
        </w:rPr>
      </w:pPr>
      <w:r w:rsidRPr="00B64BAE">
        <w:rPr>
          <w:sz w:val="22"/>
        </w:rPr>
        <w:t xml:space="preserve">13.3.1 </w:t>
      </w:r>
      <w:r w:rsidRPr="00B64BAE">
        <w:rPr>
          <w:sz w:val="22"/>
        </w:rPr>
        <w:t>供货清单应与投标人须知、合同条件、项目质量标准和要求等文件结合起来理解或解释。</w:t>
      </w:r>
    </w:p>
    <w:p w14:paraId="405F71FC" w14:textId="77777777" w:rsidR="00B64BAE" w:rsidRPr="00B64BAE" w:rsidRDefault="00B64BAE" w:rsidP="007E57E9">
      <w:pPr>
        <w:snapToGrid w:val="0"/>
        <w:ind w:firstLineChars="200" w:firstLine="440"/>
        <w:jc w:val="left"/>
        <w:rPr>
          <w:sz w:val="22"/>
        </w:rPr>
      </w:pPr>
      <w:r w:rsidRPr="00B64BAE">
        <w:rPr>
          <w:sz w:val="22"/>
        </w:rPr>
        <w:t xml:space="preserve">13.3.2 </w:t>
      </w:r>
      <w:r w:rsidRPr="00B64BAE">
        <w:rPr>
          <w:sz w:val="22"/>
        </w:rPr>
        <w:t>采购人提供的供货清单是依照采购需求测算出的主要工作内容，与最终的实际履约可能存在小的出入，各投标人应自行认真踏勘现场，了解招标需求。投标人如发现清单和实际工作内容不一致时，应立即以书面形式通知采购人核查，除非采购人以答疑文件或补充文件予以更正，否则，投标人不得缩减供货清单内容。</w:t>
      </w:r>
    </w:p>
    <w:p w14:paraId="28A4AE49" w14:textId="77777777" w:rsidR="00B64BAE" w:rsidRPr="00B64BAE" w:rsidRDefault="00B64BAE" w:rsidP="007E57E9">
      <w:pPr>
        <w:adjustRightInd w:val="0"/>
        <w:snapToGrid w:val="0"/>
        <w:ind w:firstLineChars="200" w:firstLine="442"/>
        <w:jc w:val="left"/>
        <w:outlineLvl w:val="2"/>
        <w:rPr>
          <w:b/>
          <w:sz w:val="22"/>
        </w:rPr>
      </w:pPr>
      <w:bookmarkStart w:id="21" w:name="_Toc182420815"/>
      <w:r w:rsidRPr="00B64BAE">
        <w:rPr>
          <w:b/>
          <w:sz w:val="22"/>
        </w:rPr>
        <w:t>14</w:t>
      </w:r>
      <w:r w:rsidRPr="00B64BAE">
        <w:rPr>
          <w:b/>
          <w:sz w:val="22"/>
        </w:rPr>
        <w:t>投标报价内容</w:t>
      </w:r>
      <w:bookmarkEnd w:id="21"/>
    </w:p>
    <w:p w14:paraId="50BEE2E9" w14:textId="77777777" w:rsidR="00B64BAE" w:rsidRPr="00B64BAE" w:rsidRDefault="00B64BAE" w:rsidP="007E57E9">
      <w:pPr>
        <w:snapToGrid w:val="0"/>
        <w:ind w:firstLineChars="200" w:firstLine="440"/>
        <w:jc w:val="left"/>
        <w:rPr>
          <w:b/>
          <w:sz w:val="22"/>
        </w:rPr>
      </w:pPr>
      <w:r w:rsidRPr="00B64BAE">
        <w:rPr>
          <w:sz w:val="22"/>
        </w:rPr>
        <w:t>14.1</w:t>
      </w:r>
      <w:r w:rsidRPr="00B64BAE">
        <w:rPr>
          <w:b/>
          <w:sz w:val="22"/>
        </w:rPr>
        <w:t>投标报价应包含货物成本、保险、运输费用、有关税费，以及安装、调试</w:t>
      </w:r>
      <w:r w:rsidRPr="00B64BAE">
        <w:rPr>
          <w:rFonts w:hint="eastAsia"/>
          <w:b/>
          <w:sz w:val="22"/>
        </w:rPr>
        <w:t>、售后服务</w:t>
      </w:r>
      <w:r w:rsidRPr="00B64BAE">
        <w:rPr>
          <w:b/>
          <w:sz w:val="22"/>
        </w:rPr>
        <w:t>等伴随服务费用。</w:t>
      </w:r>
    </w:p>
    <w:p w14:paraId="4613EDEB" w14:textId="77777777" w:rsidR="00B64BAE" w:rsidRPr="00B64BAE" w:rsidRDefault="00B64BAE" w:rsidP="007E57E9">
      <w:pPr>
        <w:adjustRightInd w:val="0"/>
        <w:snapToGrid w:val="0"/>
        <w:ind w:firstLineChars="200" w:firstLine="442"/>
        <w:jc w:val="left"/>
        <w:outlineLvl w:val="2"/>
        <w:rPr>
          <w:b/>
          <w:sz w:val="22"/>
        </w:rPr>
      </w:pPr>
      <w:bookmarkStart w:id="22" w:name="_Toc182420816"/>
      <w:r w:rsidRPr="00B64BAE">
        <w:rPr>
          <w:b/>
          <w:color w:val="000000"/>
          <w:sz w:val="22"/>
        </w:rPr>
        <w:t>15</w:t>
      </w:r>
      <w:r w:rsidRPr="00B64BAE">
        <w:rPr>
          <w:b/>
          <w:color w:val="000000"/>
          <w:sz w:val="22"/>
        </w:rPr>
        <w:t>投标报价控制性条款</w:t>
      </w:r>
      <w:bookmarkEnd w:id="22"/>
    </w:p>
    <w:p w14:paraId="059B3215" w14:textId="77777777" w:rsidR="00B64BAE" w:rsidRDefault="00B64BAE" w:rsidP="007E57E9">
      <w:pPr>
        <w:snapToGrid w:val="0"/>
        <w:ind w:firstLineChars="200" w:firstLine="440"/>
        <w:jc w:val="left"/>
        <w:rPr>
          <w:sz w:val="22"/>
        </w:rPr>
      </w:pPr>
      <w:r>
        <w:rPr>
          <w:sz w:val="22"/>
        </w:rPr>
        <w:lastRenderedPageBreak/>
        <w:t xml:space="preserve">15.1 </w:t>
      </w:r>
      <w:r>
        <w:rPr>
          <w:sz w:val="22"/>
        </w:rPr>
        <w:t>投标报价不得超过公布的预算金额，其中各包件或各分项报价（如有要求）均不得超过对应的预算金额。</w:t>
      </w:r>
    </w:p>
    <w:p w14:paraId="2DDCFDB6" w14:textId="77777777" w:rsidR="00B64BAE" w:rsidRDefault="00B64BAE" w:rsidP="007E57E9">
      <w:pPr>
        <w:snapToGrid w:val="0"/>
        <w:ind w:firstLineChars="200" w:firstLine="440"/>
        <w:jc w:val="left"/>
        <w:rPr>
          <w:sz w:val="22"/>
        </w:rPr>
      </w:pPr>
      <w:r>
        <w:rPr>
          <w:sz w:val="22"/>
        </w:rPr>
        <w:t xml:space="preserve">15.2 </w:t>
      </w:r>
      <w:r>
        <w:rPr>
          <w:sz w:val="22"/>
        </w:rPr>
        <w:t>本项目只允许有一个报价，任何有选择的报价将不予接受。</w:t>
      </w:r>
    </w:p>
    <w:p w14:paraId="11FDFDCC" w14:textId="77777777" w:rsidR="00B64BAE" w:rsidRDefault="00B64BAE" w:rsidP="007E57E9">
      <w:pPr>
        <w:snapToGrid w:val="0"/>
        <w:ind w:firstLineChars="200" w:firstLine="440"/>
        <w:jc w:val="left"/>
        <w:rPr>
          <w:sz w:val="22"/>
        </w:rPr>
      </w:pPr>
      <w:r>
        <w:rPr>
          <w:sz w:val="22"/>
        </w:rPr>
        <w:t>15.3</w:t>
      </w:r>
      <w:r>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14:paraId="57FE23F2" w14:textId="77777777" w:rsidR="00B64BAE" w:rsidRDefault="00B64BAE" w:rsidP="007E57E9">
      <w:pPr>
        <w:snapToGrid w:val="0"/>
        <w:ind w:firstLineChars="200" w:firstLine="440"/>
        <w:jc w:val="left"/>
        <w:rPr>
          <w:sz w:val="22"/>
        </w:rPr>
      </w:pPr>
      <w:r>
        <w:rPr>
          <w:sz w:val="22"/>
        </w:rPr>
        <w:t xml:space="preserve">15.4 </w:t>
      </w:r>
      <w:r>
        <w:rPr>
          <w:sz w:val="22"/>
        </w:rPr>
        <w:t>经评标委员会审定，投标报价存在下列情形之一的，该投标文件作无效标处理：</w:t>
      </w:r>
    </w:p>
    <w:p w14:paraId="4BB5D487" w14:textId="77777777" w:rsidR="00B64BAE" w:rsidRDefault="00B64BAE" w:rsidP="007E57E9">
      <w:pPr>
        <w:snapToGrid w:val="0"/>
        <w:ind w:firstLineChars="200" w:firstLine="440"/>
        <w:jc w:val="left"/>
        <w:rPr>
          <w:sz w:val="22"/>
        </w:rPr>
      </w:pPr>
      <w:r>
        <w:rPr>
          <w:sz w:val="22"/>
        </w:rPr>
        <w:t xml:space="preserve">15.4.1 </w:t>
      </w:r>
      <w:r>
        <w:rPr>
          <w:sz w:val="22"/>
        </w:rPr>
        <w:t>投标报价中缩减供货清单</w:t>
      </w:r>
      <w:r>
        <w:rPr>
          <w:bCs/>
          <w:sz w:val="22"/>
        </w:rPr>
        <w:t>中产品数量</w:t>
      </w:r>
      <w:r>
        <w:rPr>
          <w:sz w:val="22"/>
        </w:rPr>
        <w:t>的；</w:t>
      </w:r>
    </w:p>
    <w:p w14:paraId="19A7222D" w14:textId="77777777" w:rsidR="00B64BAE" w:rsidRDefault="00B64BAE" w:rsidP="007E57E9">
      <w:pPr>
        <w:snapToGrid w:val="0"/>
        <w:ind w:firstLineChars="200" w:firstLine="440"/>
        <w:jc w:val="left"/>
        <w:rPr>
          <w:sz w:val="22"/>
        </w:rPr>
      </w:pPr>
      <w:r>
        <w:rPr>
          <w:sz w:val="22"/>
        </w:rPr>
        <w:t xml:space="preserve">15.4.2 </w:t>
      </w:r>
      <w:r>
        <w:rPr>
          <w:sz w:val="22"/>
        </w:rPr>
        <w:t>投标报价和技术方案明显不相符的。</w:t>
      </w:r>
    </w:p>
    <w:p w14:paraId="3BD6D7BD" w14:textId="77777777" w:rsidR="00B64BAE" w:rsidRDefault="00B64BAE" w:rsidP="007E57E9">
      <w:pPr>
        <w:snapToGrid w:val="0"/>
        <w:ind w:firstLineChars="200" w:firstLine="440"/>
        <w:jc w:val="left"/>
        <w:rPr>
          <w:sz w:val="22"/>
        </w:rPr>
      </w:pPr>
    </w:p>
    <w:p w14:paraId="3C1F3AC3" w14:textId="77777777" w:rsidR="00B64BAE" w:rsidRDefault="00B64BAE" w:rsidP="007E57E9">
      <w:pPr>
        <w:adjustRightInd w:val="0"/>
        <w:snapToGrid w:val="0"/>
        <w:jc w:val="center"/>
        <w:outlineLvl w:val="1"/>
        <w:rPr>
          <w:rFonts w:eastAsia="黑体"/>
          <w:sz w:val="30"/>
          <w:szCs w:val="30"/>
        </w:rPr>
      </w:pPr>
      <w:bookmarkStart w:id="23" w:name="_Toc182420817"/>
      <w:bookmarkStart w:id="24" w:name="_Toc486604818"/>
      <w:bookmarkStart w:id="25" w:name="_Toc481849902"/>
      <w:r>
        <w:rPr>
          <w:rFonts w:eastAsia="黑体"/>
          <w:sz w:val="30"/>
          <w:szCs w:val="30"/>
        </w:rPr>
        <w:t>五、政府采购政策</w:t>
      </w:r>
      <w:bookmarkEnd w:id="23"/>
    </w:p>
    <w:p w14:paraId="151E2129" w14:textId="77777777" w:rsidR="00B64BAE" w:rsidRDefault="00B64BAE" w:rsidP="007E57E9">
      <w:pPr>
        <w:adjustRightInd w:val="0"/>
        <w:snapToGrid w:val="0"/>
        <w:ind w:firstLineChars="200" w:firstLine="442"/>
        <w:outlineLvl w:val="2"/>
        <w:rPr>
          <w:b/>
          <w:sz w:val="22"/>
        </w:rPr>
      </w:pPr>
      <w:bookmarkStart w:id="26" w:name="_Toc182420818"/>
      <w:r>
        <w:rPr>
          <w:b/>
          <w:sz w:val="22"/>
        </w:rPr>
        <w:t xml:space="preserve">16 </w:t>
      </w:r>
      <w:r>
        <w:rPr>
          <w:b/>
          <w:sz w:val="22"/>
        </w:rPr>
        <w:t>节能产品政府采购</w:t>
      </w:r>
      <w:bookmarkEnd w:id="26"/>
    </w:p>
    <w:p w14:paraId="3FEADEF6" w14:textId="77777777" w:rsidR="00B64BAE" w:rsidRDefault="00B64BAE" w:rsidP="007E57E9">
      <w:pPr>
        <w:adjustRightInd w:val="0"/>
        <w:snapToGrid w:val="0"/>
        <w:ind w:firstLineChars="200" w:firstLine="440"/>
        <w:rPr>
          <w:sz w:val="22"/>
        </w:rPr>
      </w:pPr>
      <w:r>
        <w:rPr>
          <w:sz w:val="22"/>
        </w:rPr>
        <w:t xml:space="preserve">16.1 </w:t>
      </w:r>
      <w:r>
        <w:rPr>
          <w:sz w:val="22"/>
        </w:rPr>
        <w:t>按照财政部、发改委发布的《关于印发〈节能产品政府采购实施意见〉的通知》（财库</w:t>
      </w:r>
      <w:r>
        <w:rPr>
          <w:sz w:val="22"/>
        </w:rPr>
        <w:t>[2004]185</w:t>
      </w:r>
      <w:r>
        <w:rPr>
          <w:sz w:val="22"/>
        </w:rPr>
        <w:t>号）和《财政部发展改革委生态环境部市场监管总局关于调整优化节能产品、环境标志产品政府采购执行机制的通知》（财库〔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节能产品品目清单</w:t>
      </w:r>
      <w:r>
        <w:rPr>
          <w:sz w:val="22"/>
        </w:rPr>
        <w:t>”</w:t>
      </w:r>
      <w:r>
        <w:rPr>
          <w:sz w:val="22"/>
        </w:rPr>
        <w:t>中的，在技术、服务等指标同等条件下，应当优先采购节能产品。采购人需购买的材料产品属于政府强制采购节能产品品目的，</w:t>
      </w:r>
      <w:r>
        <w:rPr>
          <w:rFonts w:hint="eastAsia"/>
          <w:sz w:val="22"/>
        </w:rPr>
        <w:t>投标人</w:t>
      </w:r>
      <w:r>
        <w:rPr>
          <w:sz w:val="22"/>
        </w:rPr>
        <w:t>必须选用节能产品。</w:t>
      </w:r>
    </w:p>
    <w:p w14:paraId="30785EA2" w14:textId="77777777" w:rsidR="00B64BAE" w:rsidRDefault="00B64BAE" w:rsidP="007E57E9">
      <w:pPr>
        <w:adjustRightInd w:val="0"/>
        <w:snapToGrid w:val="0"/>
        <w:ind w:firstLineChars="200" w:firstLine="440"/>
        <w:rPr>
          <w:sz w:val="22"/>
        </w:rPr>
      </w:pPr>
      <w:r>
        <w:rPr>
          <w:sz w:val="22"/>
        </w:rPr>
        <w:t>16.2</w:t>
      </w:r>
      <w:r>
        <w:rPr>
          <w:rFonts w:hint="eastAsia"/>
          <w:sz w:val="22"/>
        </w:rPr>
        <w:t>投标人如选用节能产品的，则应在投标文件中提供国家确定的认证机构出具的、处于有效期之内的节能产品的认证证书；反之，该产品在评标时不被认定为节能产品。</w:t>
      </w:r>
    </w:p>
    <w:p w14:paraId="14D32979" w14:textId="77777777" w:rsidR="00B64BAE" w:rsidRDefault="00B64BAE" w:rsidP="007E57E9">
      <w:pPr>
        <w:adjustRightInd w:val="0"/>
        <w:snapToGrid w:val="0"/>
        <w:ind w:firstLineChars="200" w:firstLine="442"/>
        <w:outlineLvl w:val="2"/>
        <w:rPr>
          <w:b/>
          <w:sz w:val="22"/>
        </w:rPr>
      </w:pPr>
      <w:bookmarkStart w:id="27" w:name="_Toc182420819"/>
      <w:bookmarkStart w:id="28" w:name="_Toc535412970"/>
      <w:r>
        <w:rPr>
          <w:b/>
          <w:sz w:val="22"/>
        </w:rPr>
        <w:t>17</w:t>
      </w:r>
      <w:r>
        <w:rPr>
          <w:b/>
          <w:sz w:val="22"/>
        </w:rPr>
        <w:t>环境标志产品政府采购</w:t>
      </w:r>
      <w:bookmarkEnd w:id="27"/>
      <w:bookmarkEnd w:id="28"/>
    </w:p>
    <w:p w14:paraId="03EAB86A" w14:textId="77777777" w:rsidR="00B64BAE" w:rsidRDefault="00B64BAE" w:rsidP="007E57E9">
      <w:pPr>
        <w:adjustRightInd w:val="0"/>
        <w:snapToGrid w:val="0"/>
        <w:ind w:firstLineChars="200" w:firstLine="440"/>
        <w:rPr>
          <w:sz w:val="22"/>
        </w:rPr>
      </w:pPr>
      <w:r>
        <w:rPr>
          <w:sz w:val="22"/>
        </w:rPr>
        <w:t xml:space="preserve">17.1 </w:t>
      </w:r>
      <w:r>
        <w:rPr>
          <w:sz w:val="22"/>
        </w:rPr>
        <w:t>按照财政部、环保总局联合印发的《关于环境标志产品政府采购实施的意见》（财库</w:t>
      </w:r>
      <w:r>
        <w:rPr>
          <w:sz w:val="22"/>
        </w:rPr>
        <w:t>[2006]90</w:t>
      </w:r>
      <w:r>
        <w:rPr>
          <w:sz w:val="22"/>
        </w:rPr>
        <w:t>号）和《财政部发展改革委生态环境部市场监管总局关于调整优化节能产品、环境标志产品政府采购执行机制的通知》（财库〔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环境标志产品品目清单</w:t>
      </w:r>
      <w:r>
        <w:rPr>
          <w:sz w:val="22"/>
        </w:rPr>
        <w:t>”</w:t>
      </w:r>
      <w:r>
        <w:rPr>
          <w:sz w:val="22"/>
        </w:rPr>
        <w:t>中的，在性能、技术、服务等指标同等条件下，应当优先采购环境标志产品。</w:t>
      </w:r>
    </w:p>
    <w:p w14:paraId="5EB1697C" w14:textId="77777777" w:rsidR="00B64BAE" w:rsidRDefault="00B64BAE" w:rsidP="007E57E9">
      <w:pPr>
        <w:adjustRightInd w:val="0"/>
        <w:snapToGrid w:val="0"/>
        <w:ind w:firstLineChars="200" w:firstLine="440"/>
        <w:rPr>
          <w:b/>
          <w:sz w:val="22"/>
        </w:rPr>
      </w:pPr>
      <w:r>
        <w:rPr>
          <w:sz w:val="22"/>
        </w:rPr>
        <w:t>17.2</w:t>
      </w:r>
      <w:r>
        <w:rPr>
          <w:rFonts w:hint="eastAsia"/>
          <w:sz w:val="22"/>
        </w:rPr>
        <w:t>投标人如选用环境标志产品的，则应在投标文件中提供国家确定的认证机构出具的、处于有效期之内的环境标志产品的认证证书；反之，该产品在评标时不被认定为环境标志产品。</w:t>
      </w:r>
    </w:p>
    <w:p w14:paraId="5728B5FA" w14:textId="77777777" w:rsidR="00B64BAE" w:rsidRDefault="00B64BAE" w:rsidP="007E57E9">
      <w:pPr>
        <w:adjustRightInd w:val="0"/>
        <w:snapToGrid w:val="0"/>
        <w:ind w:firstLineChars="200" w:firstLine="442"/>
        <w:outlineLvl w:val="2"/>
        <w:rPr>
          <w:b/>
          <w:sz w:val="22"/>
        </w:rPr>
      </w:pPr>
      <w:bookmarkStart w:id="29" w:name="_Toc182420820"/>
      <w:bookmarkStart w:id="30" w:name="_Toc486604821"/>
      <w:bookmarkStart w:id="31" w:name="_Toc481849905"/>
      <w:bookmarkEnd w:id="24"/>
      <w:bookmarkEnd w:id="25"/>
      <w:r>
        <w:rPr>
          <w:b/>
          <w:sz w:val="22"/>
        </w:rPr>
        <w:t xml:space="preserve">18 </w:t>
      </w:r>
      <w:r>
        <w:rPr>
          <w:b/>
          <w:sz w:val="22"/>
        </w:rPr>
        <w:t>促进中小企业发展</w:t>
      </w:r>
      <w:bookmarkEnd w:id="29"/>
    </w:p>
    <w:p w14:paraId="4FDA224B" w14:textId="77777777" w:rsidR="00B64BAE" w:rsidRDefault="00B64BAE" w:rsidP="007E57E9">
      <w:pPr>
        <w:tabs>
          <w:tab w:val="left" w:pos="3060"/>
        </w:tabs>
        <w:adjustRightInd w:val="0"/>
        <w:snapToGrid w:val="0"/>
        <w:ind w:firstLineChars="200" w:firstLine="442"/>
        <w:rPr>
          <w:sz w:val="22"/>
        </w:rPr>
      </w:pPr>
      <w:r>
        <w:rPr>
          <w:b/>
          <w:bCs/>
          <w:kern w:val="0"/>
          <w:sz w:val="22"/>
        </w:rPr>
        <w:t>★</w:t>
      </w:r>
      <w:r>
        <w:rPr>
          <w:sz w:val="22"/>
        </w:rPr>
        <w:t>18</w:t>
      </w:r>
      <w:r>
        <w:rPr>
          <w:bCs/>
          <w:sz w:val="22"/>
        </w:rPr>
        <w:t>.1</w:t>
      </w:r>
      <w:r>
        <w:rPr>
          <w:sz w:val="22"/>
        </w:rPr>
        <w:t>中小企业（含中型、小型、微型企业，下同）的划定按照《中小企业划型标准规定》（工信部联企业【</w:t>
      </w:r>
      <w:r>
        <w:rPr>
          <w:sz w:val="22"/>
        </w:rPr>
        <w:t>2011</w:t>
      </w:r>
      <w:r>
        <w:rPr>
          <w:sz w:val="22"/>
        </w:rPr>
        <w:t>】</w:t>
      </w:r>
      <w:r>
        <w:rPr>
          <w:sz w:val="22"/>
        </w:rPr>
        <w:t>300</w:t>
      </w:r>
      <w:r>
        <w:rPr>
          <w:sz w:val="22"/>
        </w:rPr>
        <w:t>号）执行，参加</w:t>
      </w:r>
      <w:r>
        <w:rPr>
          <w:rFonts w:hint="eastAsia"/>
          <w:sz w:val="22"/>
        </w:rPr>
        <w:t>投标</w:t>
      </w:r>
      <w:r>
        <w:rPr>
          <w:sz w:val="22"/>
        </w:rPr>
        <w:t>的中小企业应当提供《中小企业声明函》（具体格式见</w:t>
      </w:r>
      <w:r>
        <w:rPr>
          <w:sz w:val="22"/>
        </w:rPr>
        <w:t>“</w:t>
      </w:r>
      <w:r>
        <w:rPr>
          <w:sz w:val="22"/>
        </w:rPr>
        <w:t>响应文件格式</w:t>
      </w:r>
      <w:r>
        <w:rPr>
          <w:sz w:val="22"/>
        </w:rPr>
        <w:t>”</w:t>
      </w:r>
      <w:r>
        <w:rPr>
          <w:sz w:val="22"/>
        </w:rPr>
        <w:t>），反之，视作非中、小微企业，不具备参与</w:t>
      </w:r>
      <w:r>
        <w:rPr>
          <w:rFonts w:hint="eastAsia"/>
          <w:sz w:val="22"/>
        </w:rPr>
        <w:t>投标</w:t>
      </w:r>
      <w:r>
        <w:rPr>
          <w:sz w:val="22"/>
        </w:rPr>
        <w:t>资格。如项目允许联合体参与竞争的，则联合体中各方均应为中小企业，并按本款要求提供《中小企业声明函》。</w:t>
      </w:r>
    </w:p>
    <w:p w14:paraId="7E62755A" w14:textId="77777777" w:rsidR="00B64BAE" w:rsidRDefault="00B64BAE" w:rsidP="007E57E9">
      <w:pPr>
        <w:adjustRightInd w:val="0"/>
        <w:snapToGrid w:val="0"/>
        <w:ind w:firstLineChars="200" w:firstLine="442"/>
        <w:rPr>
          <w:sz w:val="22"/>
        </w:rPr>
      </w:pPr>
      <w:r>
        <w:rPr>
          <w:b/>
          <w:bCs/>
          <w:kern w:val="0"/>
          <w:sz w:val="22"/>
        </w:rPr>
        <w:t>★</w:t>
      </w:r>
      <w:r>
        <w:rPr>
          <w:sz w:val="22"/>
        </w:rPr>
        <w:t xml:space="preserve">18.2 </w:t>
      </w:r>
      <w:r>
        <w:rPr>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Pr>
          <w:rFonts w:hint="eastAsia"/>
          <w:sz w:val="22"/>
        </w:rPr>
        <w:t>管理</w:t>
      </w:r>
      <w:r>
        <w:rPr>
          <w:sz w:val="22"/>
        </w:rPr>
        <w:t>办法》。</w:t>
      </w:r>
    </w:p>
    <w:p w14:paraId="223D034B" w14:textId="77777777" w:rsidR="00B64BAE" w:rsidRDefault="00B64BAE" w:rsidP="007E57E9">
      <w:pPr>
        <w:adjustRightInd w:val="0"/>
        <w:snapToGrid w:val="0"/>
        <w:ind w:firstLineChars="200" w:firstLine="442"/>
        <w:rPr>
          <w:sz w:val="22"/>
        </w:rPr>
      </w:pPr>
      <w:r>
        <w:rPr>
          <w:b/>
          <w:bCs/>
          <w:kern w:val="0"/>
          <w:sz w:val="22"/>
        </w:rPr>
        <w:t>★</w:t>
      </w:r>
      <w:r>
        <w:rPr>
          <w:sz w:val="22"/>
        </w:rPr>
        <w:t xml:space="preserve">18.3 </w:t>
      </w:r>
      <w:r>
        <w:rPr>
          <w:sz w:val="22"/>
        </w:rPr>
        <w:t>如项目允许联合体参与竞争的，组成联合体的中型企业和其他自然人、法人或者其他组织，与小型、微型企业之间不得存在投资关系。</w:t>
      </w:r>
    </w:p>
    <w:p w14:paraId="19B428FE" w14:textId="77777777" w:rsidR="00B64BAE" w:rsidRDefault="00B64BAE" w:rsidP="007E57E9">
      <w:pPr>
        <w:adjustRightInd w:val="0"/>
        <w:snapToGrid w:val="0"/>
        <w:ind w:firstLineChars="200" w:firstLine="442"/>
        <w:rPr>
          <w:sz w:val="22"/>
        </w:rPr>
      </w:pPr>
      <w:r>
        <w:rPr>
          <w:b/>
          <w:bCs/>
          <w:kern w:val="0"/>
          <w:sz w:val="22"/>
        </w:rPr>
        <w:t>★</w:t>
      </w:r>
      <w:r>
        <w:rPr>
          <w:sz w:val="22"/>
        </w:rPr>
        <w:t>18.4</w:t>
      </w:r>
      <w:r>
        <w:rPr>
          <w:sz w:val="22"/>
        </w:rPr>
        <w:t>供应商如提供虚假材料以谋取成交的，按照《政府采购法》有关条款处理，并记入供应商诚信档案。</w:t>
      </w:r>
    </w:p>
    <w:p w14:paraId="2F955C76" w14:textId="77777777" w:rsidR="00B64BAE" w:rsidRDefault="00B64BAE" w:rsidP="007E57E9">
      <w:pPr>
        <w:adjustRightInd w:val="0"/>
        <w:snapToGrid w:val="0"/>
        <w:ind w:firstLineChars="200" w:firstLine="442"/>
        <w:outlineLvl w:val="2"/>
        <w:rPr>
          <w:b/>
          <w:sz w:val="22"/>
        </w:rPr>
      </w:pPr>
      <w:bookmarkStart w:id="32" w:name="_Toc486604822"/>
      <w:bookmarkStart w:id="33" w:name="_Toc481849906"/>
      <w:bookmarkStart w:id="34" w:name="_Toc182420821"/>
      <w:bookmarkEnd w:id="30"/>
      <w:bookmarkEnd w:id="31"/>
      <w:r>
        <w:rPr>
          <w:b/>
          <w:sz w:val="22"/>
        </w:rPr>
        <w:t xml:space="preserve">19 </w:t>
      </w:r>
      <w:r>
        <w:rPr>
          <w:b/>
          <w:sz w:val="22"/>
        </w:rPr>
        <w:t>规范进口产品政府采购</w:t>
      </w:r>
      <w:bookmarkEnd w:id="32"/>
      <w:bookmarkEnd w:id="33"/>
      <w:r>
        <w:rPr>
          <w:rFonts w:hint="eastAsia"/>
          <w:b/>
          <w:sz w:val="22"/>
        </w:rPr>
        <w:t>（本项目不适用）</w:t>
      </w:r>
      <w:bookmarkEnd w:id="34"/>
    </w:p>
    <w:p w14:paraId="1008D996" w14:textId="77777777" w:rsidR="00B64BAE" w:rsidRDefault="00B64BAE" w:rsidP="007E57E9">
      <w:pPr>
        <w:adjustRightInd w:val="0"/>
        <w:snapToGrid w:val="0"/>
        <w:ind w:firstLineChars="200" w:firstLine="440"/>
        <w:rPr>
          <w:sz w:val="22"/>
        </w:rPr>
      </w:pPr>
      <w:r>
        <w:rPr>
          <w:sz w:val="22"/>
        </w:rPr>
        <w:t xml:space="preserve">19.1 </w:t>
      </w:r>
      <w:r>
        <w:rPr>
          <w:sz w:val="22"/>
        </w:rPr>
        <w:t>依照《财政部关于印发</w:t>
      </w:r>
      <w:r>
        <w:rPr>
          <w:sz w:val="22"/>
        </w:rPr>
        <w:t>&lt;</w:t>
      </w:r>
      <w:r>
        <w:rPr>
          <w:sz w:val="22"/>
        </w:rPr>
        <w:t>政府采购进口产品管理办法</w:t>
      </w:r>
      <w:r>
        <w:rPr>
          <w:sz w:val="22"/>
        </w:rPr>
        <w:t>&gt;</w:t>
      </w:r>
      <w:r>
        <w:rPr>
          <w:sz w:val="22"/>
        </w:rPr>
        <w:t>的通知》（财库【</w:t>
      </w:r>
      <w:r>
        <w:rPr>
          <w:sz w:val="22"/>
        </w:rPr>
        <w:t>2007</w:t>
      </w:r>
      <w:r>
        <w:rPr>
          <w:sz w:val="22"/>
        </w:rPr>
        <w:t>】</w:t>
      </w:r>
      <w:r>
        <w:rPr>
          <w:sz w:val="22"/>
        </w:rPr>
        <w:t>119</w:t>
      </w:r>
      <w:r>
        <w:rPr>
          <w:sz w:val="22"/>
        </w:rPr>
        <w:t>号）和《财政部关于政府采购进口产品管理问题的通知》（财办库【</w:t>
      </w:r>
      <w:r>
        <w:rPr>
          <w:sz w:val="22"/>
        </w:rPr>
        <w:t>2008</w:t>
      </w:r>
      <w:r>
        <w:rPr>
          <w:sz w:val="22"/>
        </w:rPr>
        <w:t>】</w:t>
      </w:r>
      <w:r>
        <w:rPr>
          <w:sz w:val="22"/>
        </w:rPr>
        <w:t>248</w:t>
      </w:r>
      <w:r>
        <w:rPr>
          <w:sz w:val="22"/>
        </w:rPr>
        <w:t>号）的规定，本项目可以采购进口产品。</w:t>
      </w:r>
    </w:p>
    <w:p w14:paraId="3E90043E" w14:textId="77777777" w:rsidR="00B64BAE" w:rsidRDefault="00B64BAE" w:rsidP="007E57E9">
      <w:pPr>
        <w:adjustRightInd w:val="0"/>
        <w:snapToGrid w:val="0"/>
        <w:ind w:firstLineChars="200" w:firstLine="440"/>
        <w:rPr>
          <w:sz w:val="22"/>
        </w:rPr>
      </w:pPr>
      <w:r>
        <w:rPr>
          <w:rFonts w:hint="eastAsia"/>
          <w:sz w:val="22"/>
        </w:rPr>
        <w:lastRenderedPageBreak/>
        <w:t>19.</w:t>
      </w:r>
      <w:r>
        <w:rPr>
          <w:sz w:val="22"/>
        </w:rPr>
        <w:t>2</w:t>
      </w:r>
      <w:r>
        <w:rPr>
          <w:sz w:val="22"/>
        </w:rPr>
        <w:t>经批准，允许采购进口产品的项目，优先采购向我国企业转让技术、与我国企业签订消化吸收再创新方案的供应商的进口产品</w:t>
      </w:r>
      <w:r>
        <w:rPr>
          <w:rFonts w:hint="eastAsia"/>
          <w:sz w:val="22"/>
        </w:rPr>
        <w:t>。</w:t>
      </w:r>
    </w:p>
    <w:p w14:paraId="35FF9391" w14:textId="77777777" w:rsidR="00B64BAE" w:rsidRDefault="00B64BAE" w:rsidP="007E57E9">
      <w:pPr>
        <w:adjustRightInd w:val="0"/>
        <w:snapToGrid w:val="0"/>
        <w:ind w:firstLineChars="200" w:firstLine="442"/>
        <w:outlineLvl w:val="2"/>
        <w:rPr>
          <w:b/>
          <w:sz w:val="22"/>
        </w:rPr>
      </w:pPr>
      <w:bookmarkStart w:id="35" w:name="_Toc486604823"/>
      <w:bookmarkStart w:id="36" w:name="_Toc477267172"/>
      <w:bookmarkStart w:id="37" w:name="_Toc182420822"/>
      <w:r>
        <w:rPr>
          <w:b/>
          <w:sz w:val="22"/>
        </w:rPr>
        <w:t xml:space="preserve">20 </w:t>
      </w:r>
      <w:r>
        <w:rPr>
          <w:b/>
          <w:sz w:val="22"/>
        </w:rPr>
        <w:t>支持监狱企业发展</w:t>
      </w:r>
      <w:bookmarkEnd w:id="35"/>
      <w:bookmarkEnd w:id="36"/>
      <w:r>
        <w:rPr>
          <w:rFonts w:hint="eastAsia"/>
          <w:sz w:val="22"/>
        </w:rPr>
        <w:t>（注：仅监狱企业适用）</w:t>
      </w:r>
      <w:bookmarkEnd w:id="37"/>
    </w:p>
    <w:p w14:paraId="28CD01BC" w14:textId="77777777" w:rsidR="00B64BAE" w:rsidRDefault="00B64BAE" w:rsidP="007E57E9">
      <w:pPr>
        <w:adjustRightInd w:val="0"/>
        <w:snapToGrid w:val="0"/>
        <w:ind w:firstLineChars="200" w:firstLine="440"/>
        <w:rPr>
          <w:sz w:val="22"/>
        </w:rPr>
      </w:pPr>
      <w:r>
        <w:rPr>
          <w:sz w:val="22"/>
        </w:rPr>
        <w:t xml:space="preserve">20.1 </w:t>
      </w:r>
      <w:r>
        <w:rPr>
          <w:sz w:val="22"/>
        </w:rPr>
        <w:t>按照国家财政部、司法部《关于政府采购支持监狱企业发展有关问题的通知》（财库〔</w:t>
      </w:r>
      <w:r>
        <w:rPr>
          <w:sz w:val="22"/>
        </w:rPr>
        <w:t>2014</w:t>
      </w:r>
      <w:r>
        <w:rPr>
          <w:sz w:val="22"/>
        </w:rPr>
        <w:t>〕</w:t>
      </w:r>
      <w:r>
        <w:rPr>
          <w:sz w:val="22"/>
        </w:rPr>
        <w:t>68</w:t>
      </w:r>
      <w:r>
        <w:rPr>
          <w:sz w:val="22"/>
        </w:rPr>
        <w:t>号）规定，在政府采购活动中，监狱企业视同小型、微型企业，享受预留份额、评审中价格扣除等政府采购促进中小企业发展的政府采购政策。</w:t>
      </w:r>
    </w:p>
    <w:p w14:paraId="5BC85DE4" w14:textId="77777777" w:rsidR="00B64BAE" w:rsidRDefault="00B64BAE" w:rsidP="007E57E9">
      <w:pPr>
        <w:adjustRightInd w:val="0"/>
        <w:snapToGrid w:val="0"/>
        <w:ind w:firstLineChars="200" w:firstLine="440"/>
        <w:rPr>
          <w:sz w:val="22"/>
        </w:rPr>
      </w:pPr>
      <w:r>
        <w:rPr>
          <w:sz w:val="22"/>
        </w:rPr>
        <w:t xml:space="preserve">20.2 </w:t>
      </w:r>
      <w:r>
        <w:rPr>
          <w:sz w:val="22"/>
        </w:rPr>
        <w:t>监狱企业参加政府采购活动时，应当提供由省级以上监狱管理局、戒毒管理局（含新疆生产建设兵团）出具的属于监狱企业的证明文件。</w:t>
      </w:r>
    </w:p>
    <w:p w14:paraId="30C6D071" w14:textId="77777777" w:rsidR="00B64BAE" w:rsidRDefault="00B64BAE" w:rsidP="007E57E9">
      <w:pPr>
        <w:adjustRightInd w:val="0"/>
        <w:snapToGrid w:val="0"/>
        <w:ind w:firstLineChars="200" w:firstLine="442"/>
        <w:outlineLvl w:val="2"/>
        <w:rPr>
          <w:b/>
          <w:sz w:val="22"/>
        </w:rPr>
      </w:pPr>
      <w:bookmarkStart w:id="38" w:name="_Toc486604820"/>
      <w:bookmarkStart w:id="39" w:name="_Toc481849904"/>
      <w:bookmarkStart w:id="40" w:name="_Toc182420823"/>
      <w:r>
        <w:rPr>
          <w:b/>
          <w:sz w:val="22"/>
        </w:rPr>
        <w:t>21</w:t>
      </w:r>
      <w:bookmarkEnd w:id="38"/>
      <w:bookmarkEnd w:id="39"/>
      <w:r>
        <w:rPr>
          <w:b/>
          <w:sz w:val="22"/>
        </w:rPr>
        <w:t>促进残疾人就业</w:t>
      </w:r>
      <w:r>
        <w:rPr>
          <w:rFonts w:hint="eastAsia"/>
          <w:sz w:val="22"/>
        </w:rPr>
        <w:t>（注：仅残疾人福利单位适用）</w:t>
      </w:r>
      <w:bookmarkEnd w:id="40"/>
    </w:p>
    <w:p w14:paraId="56374602" w14:textId="77777777" w:rsidR="00B64BAE" w:rsidRDefault="00B64BAE" w:rsidP="007E57E9">
      <w:pPr>
        <w:adjustRightInd w:val="0"/>
        <w:snapToGrid w:val="0"/>
        <w:ind w:firstLineChars="200" w:firstLine="440"/>
        <w:rPr>
          <w:sz w:val="22"/>
        </w:rPr>
      </w:pPr>
      <w:r>
        <w:rPr>
          <w:sz w:val="22"/>
        </w:rPr>
        <w:t xml:space="preserve">21.1 </w:t>
      </w:r>
      <w:bookmarkStart w:id="41" w:name="sendNo"/>
      <w:r>
        <w:rPr>
          <w:sz w:val="22"/>
        </w:rPr>
        <w:t>符合财库</w:t>
      </w:r>
      <w:bookmarkEnd w:id="41"/>
      <w:r>
        <w:rPr>
          <w:sz w:val="22"/>
        </w:rPr>
        <w:t>【</w:t>
      </w:r>
      <w:r>
        <w:rPr>
          <w:sz w:val="22"/>
        </w:rPr>
        <w:t>2017</w:t>
      </w:r>
      <w:r>
        <w:rPr>
          <w:sz w:val="22"/>
        </w:rPr>
        <w:t>】</w:t>
      </w:r>
      <w:r>
        <w:rPr>
          <w:sz w:val="22"/>
        </w:rPr>
        <w:t>141</w:t>
      </w:r>
      <w:r>
        <w:rPr>
          <w:sz w:val="22"/>
        </w:rPr>
        <w:t>号文中所示条件的残疾人福利性单位视同小型、微型企业，享受促进中小企业发展的政府采购政策。残疾人福利性单位属于小型、微型企业的，不重复享受政策。</w:t>
      </w:r>
    </w:p>
    <w:p w14:paraId="21859518" w14:textId="77777777" w:rsidR="00B64BAE" w:rsidRDefault="00B64BAE" w:rsidP="007E57E9">
      <w:pPr>
        <w:adjustRightInd w:val="0"/>
        <w:snapToGrid w:val="0"/>
        <w:ind w:firstLineChars="200" w:firstLine="440"/>
        <w:rPr>
          <w:sz w:val="22"/>
        </w:rPr>
      </w:pPr>
      <w:r>
        <w:rPr>
          <w:sz w:val="22"/>
        </w:rPr>
        <w:t>21.2</w:t>
      </w:r>
      <w:r>
        <w:rPr>
          <w:sz w:val="22"/>
        </w:rPr>
        <w:t>残疾人福利性单位在参加政府采购活动时，应当按财库【</w:t>
      </w:r>
      <w:r>
        <w:rPr>
          <w:sz w:val="22"/>
        </w:rPr>
        <w:t>2017</w:t>
      </w:r>
      <w:r>
        <w:rPr>
          <w:sz w:val="22"/>
        </w:rPr>
        <w:t>】</w:t>
      </w:r>
      <w:r>
        <w:rPr>
          <w:sz w:val="22"/>
        </w:rPr>
        <w:t>141</w:t>
      </w:r>
      <w:r>
        <w:rPr>
          <w:sz w:val="22"/>
        </w:rPr>
        <w:t>号规定的《残疾人福利性单位声明函》（具体格式详见</w:t>
      </w:r>
      <w:r>
        <w:rPr>
          <w:sz w:val="22"/>
        </w:rPr>
        <w:t>“</w:t>
      </w:r>
      <w:r>
        <w:rPr>
          <w:sz w:val="22"/>
        </w:rPr>
        <w:t>投标文件格式</w:t>
      </w:r>
      <w:r>
        <w:rPr>
          <w:sz w:val="22"/>
        </w:rPr>
        <w:t>”</w:t>
      </w:r>
      <w:r>
        <w:rPr>
          <w:sz w:val="22"/>
        </w:rPr>
        <w:t>），并对声明的真实性负责。</w:t>
      </w:r>
    </w:p>
    <w:p w14:paraId="69521967" w14:textId="77777777" w:rsidR="001D2C76" w:rsidRPr="00B64BAE" w:rsidRDefault="001D2C76" w:rsidP="007E57E9"/>
    <w:sectPr w:rsidR="001D2C76" w:rsidRPr="00B64BAE" w:rsidSect="00B64BAE">
      <w:pgSz w:w="11906" w:h="16838"/>
      <w:pgMar w:top="851" w:right="1134" w:bottom="851"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A2DF58" w14:textId="77777777" w:rsidR="009435E9" w:rsidRDefault="009435E9" w:rsidP="00B64BAE">
      <w:pPr>
        <w:spacing w:line="240" w:lineRule="auto"/>
      </w:pPr>
      <w:r>
        <w:separator/>
      </w:r>
    </w:p>
  </w:endnote>
  <w:endnote w:type="continuationSeparator" w:id="0">
    <w:p w14:paraId="6C4237FC" w14:textId="77777777" w:rsidR="009435E9" w:rsidRDefault="009435E9" w:rsidP="00B64B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355989" w14:textId="77777777" w:rsidR="009435E9" w:rsidRDefault="009435E9" w:rsidP="00B64BAE">
      <w:pPr>
        <w:spacing w:line="240" w:lineRule="auto"/>
      </w:pPr>
      <w:r>
        <w:separator/>
      </w:r>
    </w:p>
  </w:footnote>
  <w:footnote w:type="continuationSeparator" w:id="0">
    <w:p w14:paraId="5366A9C0" w14:textId="77777777" w:rsidR="009435E9" w:rsidRDefault="009435E9" w:rsidP="00B64BA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8AE1C02"/>
    <w:multiLevelType w:val="multilevel"/>
    <w:tmpl w:val="68AE1C02"/>
    <w:lvl w:ilvl="0">
      <w:start w:val="3"/>
      <w:numFmt w:val="japaneseCounting"/>
      <w:lvlText w:val="%1、"/>
      <w:lvlJc w:val="left"/>
      <w:pPr>
        <w:ind w:left="600" w:hanging="60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17141888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184"/>
    <w:rsid w:val="001D2C76"/>
    <w:rsid w:val="00770C5B"/>
    <w:rsid w:val="007E57E9"/>
    <w:rsid w:val="00805716"/>
    <w:rsid w:val="009435E9"/>
    <w:rsid w:val="00A52184"/>
    <w:rsid w:val="00B64BAE"/>
    <w:rsid w:val="00B916E4"/>
    <w:rsid w:val="00BF173F"/>
    <w:rsid w:val="00CD7064"/>
    <w:rsid w:val="00D11527"/>
    <w:rsid w:val="00DA0317"/>
    <w:rsid w:val="00E324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01F7AD"/>
  <w15:chartTrackingRefBased/>
  <w15:docId w15:val="{0E4367A4-1F7B-4791-94B3-0EEB915A5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4BAE"/>
    <w:pPr>
      <w:widowControl w:val="0"/>
      <w:spacing w:after="0" w:line="300" w:lineRule="auto"/>
      <w:jc w:val="both"/>
    </w:pPr>
    <w:rPr>
      <w:rFonts w:ascii="Times New Roman" w:eastAsia="宋体" w:hAnsi="Times New Roman" w:cs="Times New Roman"/>
      <w:sz w:val="21"/>
      <w:szCs w:val="22"/>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64BAE"/>
    <w:pPr>
      <w:tabs>
        <w:tab w:val="center" w:pos="4153"/>
        <w:tab w:val="right" w:pos="8306"/>
      </w:tabs>
      <w:snapToGrid w:val="0"/>
      <w:spacing w:line="240" w:lineRule="auto"/>
      <w:jc w:val="center"/>
    </w:pPr>
    <w:rPr>
      <w:sz w:val="18"/>
      <w:szCs w:val="18"/>
    </w:rPr>
  </w:style>
  <w:style w:type="character" w:customStyle="1" w:styleId="a4">
    <w:name w:val="页眉 字符"/>
    <w:basedOn w:val="a0"/>
    <w:link w:val="a3"/>
    <w:uiPriority w:val="99"/>
    <w:rsid w:val="00B64BAE"/>
    <w:rPr>
      <w:sz w:val="18"/>
      <w:szCs w:val="18"/>
    </w:rPr>
  </w:style>
  <w:style w:type="paragraph" w:styleId="a5">
    <w:name w:val="footer"/>
    <w:basedOn w:val="a"/>
    <w:link w:val="a6"/>
    <w:uiPriority w:val="99"/>
    <w:unhideWhenUsed/>
    <w:rsid w:val="00B64BAE"/>
    <w:pPr>
      <w:tabs>
        <w:tab w:val="center" w:pos="4153"/>
        <w:tab w:val="right" w:pos="8306"/>
      </w:tabs>
      <w:snapToGrid w:val="0"/>
      <w:spacing w:line="240" w:lineRule="auto"/>
    </w:pPr>
    <w:rPr>
      <w:sz w:val="18"/>
      <w:szCs w:val="18"/>
    </w:rPr>
  </w:style>
  <w:style w:type="character" w:customStyle="1" w:styleId="a6">
    <w:name w:val="页脚 字符"/>
    <w:basedOn w:val="a0"/>
    <w:link w:val="a5"/>
    <w:uiPriority w:val="99"/>
    <w:rsid w:val="00B64BAE"/>
    <w:rPr>
      <w:sz w:val="18"/>
      <w:szCs w:val="18"/>
    </w:rPr>
  </w:style>
  <w:style w:type="paragraph" w:styleId="a7">
    <w:name w:val="List Paragraph"/>
    <w:basedOn w:val="a"/>
    <w:uiPriority w:val="34"/>
    <w:qFormat/>
    <w:rsid w:val="00B64BAE"/>
    <w:pPr>
      <w:suppressAutoHyphens/>
      <w:spacing w:line="240" w:lineRule="auto"/>
      <w:ind w:firstLine="420"/>
    </w:pPr>
    <w:rPr>
      <w:kern w:val="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theme" Target="theme/theme1.xml"/><Relationship Id="rId21" Type="http://schemas.openxmlformats.org/officeDocument/2006/relationships/image" Target="media/image15.png"/><Relationship Id="rId34" Type="http://schemas.openxmlformats.org/officeDocument/2006/relationships/image" Target="media/image28.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8" Type="http://schemas.openxmlformats.org/officeDocument/2006/relationships/image" Target="media/image2.png"/><Relationship Id="rId3"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14</Pages>
  <Words>5283</Words>
  <Characters>5601</Characters>
  <Application>Microsoft Office Word</Application>
  <DocSecurity>0</DocSecurity>
  <Lines>430</Lines>
  <Paragraphs>375</Paragraphs>
  <ScaleCrop>false</ScaleCrop>
  <Company/>
  <LinksUpToDate>false</LinksUpToDate>
  <CharactersWithSpaces>10509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XUHUI YAN</dc:creator>
  <cp:keywords/>
  <dc:description/>
  <cp:lastModifiedBy>XUHUI YAN</cp:lastModifiedBy>
  <cp:revision>5</cp:revision>
  <dcterms:created xsi:type="dcterms:W3CDTF">2024-11-18T09:56:00Z</dcterms:created>
  <dcterms:modified xsi:type="dcterms:W3CDTF">2024-11-18T10:30:00Z</dcterms:modified>
</cp:coreProperties>
</file>