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6C" w:rsidRPr="00634666" w:rsidRDefault="00362E6C" w:rsidP="00362E6C">
      <w:pPr>
        <w:adjustRightInd w:val="0"/>
        <w:snapToGrid w:val="0"/>
        <w:jc w:val="center"/>
        <w:outlineLvl w:val="1"/>
        <w:rPr>
          <w:rFonts w:eastAsia="黑体"/>
          <w:color w:val="000000"/>
          <w:sz w:val="30"/>
          <w:szCs w:val="30"/>
        </w:rPr>
      </w:pPr>
      <w:bookmarkStart w:id="0" w:name="_Toc8000"/>
      <w:r w:rsidRPr="00634666">
        <w:rPr>
          <w:rFonts w:eastAsia="黑体"/>
          <w:color w:val="000000"/>
          <w:sz w:val="30"/>
          <w:szCs w:val="30"/>
        </w:rPr>
        <w:t>一、说明</w:t>
      </w:r>
      <w:bookmarkEnd w:id="0"/>
    </w:p>
    <w:p w:rsidR="00362E6C" w:rsidRPr="00634666" w:rsidRDefault="00362E6C" w:rsidP="00362E6C">
      <w:pPr>
        <w:snapToGrid w:val="0"/>
        <w:ind w:firstLineChars="200" w:firstLine="442"/>
        <w:jc w:val="left"/>
        <w:outlineLvl w:val="2"/>
        <w:rPr>
          <w:b/>
          <w:color w:val="000000"/>
          <w:sz w:val="22"/>
        </w:rPr>
      </w:pPr>
      <w:bookmarkStart w:id="1" w:name="_Toc11377"/>
      <w:r w:rsidRPr="00634666">
        <w:rPr>
          <w:b/>
          <w:color w:val="000000"/>
          <w:sz w:val="22"/>
        </w:rPr>
        <w:t xml:space="preserve">1 </w:t>
      </w:r>
      <w:r w:rsidRPr="00634666">
        <w:rPr>
          <w:b/>
          <w:color w:val="000000"/>
          <w:sz w:val="22"/>
        </w:rPr>
        <w:t>总则</w:t>
      </w:r>
      <w:bookmarkEnd w:id="1"/>
    </w:p>
    <w:p w:rsidR="00362E6C" w:rsidRPr="00634666" w:rsidRDefault="00362E6C" w:rsidP="00362E6C">
      <w:pPr>
        <w:snapToGrid w:val="0"/>
        <w:ind w:firstLineChars="200" w:firstLine="440"/>
        <w:rPr>
          <w:sz w:val="22"/>
        </w:rPr>
      </w:pPr>
      <w:r w:rsidRPr="00634666">
        <w:rPr>
          <w:sz w:val="22"/>
        </w:rPr>
        <w:t xml:space="preserve">1.1 </w:t>
      </w:r>
      <w:r w:rsidRPr="00634666">
        <w:rPr>
          <w:sz w:val="22"/>
        </w:rPr>
        <w:t>投标人应具备国家或行业管理部门规定的，在本市实施本项目所需的资格（资质）和相关手续（如果有），由此引起的所有有关事宜及费用由投标人自行负责。</w:t>
      </w:r>
    </w:p>
    <w:p w:rsidR="00362E6C" w:rsidRPr="00634666" w:rsidRDefault="00362E6C" w:rsidP="00362E6C">
      <w:pPr>
        <w:snapToGrid w:val="0"/>
        <w:ind w:firstLineChars="200" w:firstLine="440"/>
        <w:rPr>
          <w:sz w:val="22"/>
        </w:rPr>
      </w:pPr>
      <w:r w:rsidRPr="00634666">
        <w:rPr>
          <w:sz w:val="22"/>
        </w:rPr>
        <w:t xml:space="preserve">1.2 </w:t>
      </w:r>
      <w:r w:rsidRPr="00634666">
        <w:rPr>
          <w:sz w:val="22"/>
        </w:rPr>
        <w:t>投标人对所提供的货物应当享有合法的所有权，没有侵犯任何第三方的知识产权、技术秘密等权利，而且不存在任何抵押、留置、查封等产权瑕疵。</w:t>
      </w:r>
    </w:p>
    <w:p w:rsidR="00362E6C" w:rsidRPr="00634666" w:rsidRDefault="00362E6C" w:rsidP="00362E6C">
      <w:pPr>
        <w:snapToGrid w:val="0"/>
        <w:ind w:firstLineChars="200" w:firstLine="440"/>
        <w:rPr>
          <w:sz w:val="22"/>
        </w:rPr>
      </w:pPr>
      <w:r w:rsidRPr="00634666">
        <w:rPr>
          <w:sz w:val="22"/>
        </w:rPr>
        <w:t xml:space="preserve">1.3 </w:t>
      </w:r>
      <w:r w:rsidRPr="00634666">
        <w:rPr>
          <w:sz w:val="22"/>
        </w:rPr>
        <w:t>投标人提供的货物应当是全新的、未使用过的，货物和相关服务应当符合招标文件的要求，并且其质量完全符合国家标准</w:t>
      </w:r>
      <w:r w:rsidRPr="00634666">
        <w:rPr>
          <w:color w:val="000000"/>
          <w:sz w:val="22"/>
        </w:rPr>
        <w:t>和招标需求</w:t>
      </w:r>
      <w:r w:rsidRPr="00634666">
        <w:rPr>
          <w:sz w:val="22"/>
        </w:rPr>
        <w:t>。</w:t>
      </w:r>
    </w:p>
    <w:p w:rsidR="00362E6C" w:rsidRPr="00634666" w:rsidRDefault="00362E6C" w:rsidP="00362E6C">
      <w:pPr>
        <w:snapToGrid w:val="0"/>
        <w:ind w:firstLineChars="200" w:firstLine="440"/>
        <w:jc w:val="left"/>
        <w:rPr>
          <w:sz w:val="22"/>
        </w:rPr>
      </w:pPr>
      <w:r w:rsidRPr="00634666">
        <w:rPr>
          <w:sz w:val="22"/>
        </w:rPr>
        <w:t xml:space="preserve">1.4 </w:t>
      </w:r>
      <w:r w:rsidRPr="00634666">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62E6C" w:rsidRPr="00634666" w:rsidRDefault="00362E6C" w:rsidP="00362E6C">
      <w:pPr>
        <w:snapToGrid w:val="0"/>
        <w:ind w:firstLineChars="200" w:firstLine="440"/>
        <w:jc w:val="left"/>
        <w:rPr>
          <w:sz w:val="22"/>
        </w:rPr>
      </w:pPr>
      <w:r w:rsidRPr="00634666">
        <w:rPr>
          <w:sz w:val="22"/>
        </w:rPr>
        <w:t xml:space="preserve">★1.5 </w:t>
      </w:r>
      <w:r w:rsidRPr="00634666">
        <w:rPr>
          <w:sz w:val="22"/>
        </w:rPr>
        <w:t>若本项目涉及国家强制认证产品（信息安全产品、</w:t>
      </w:r>
      <w:r w:rsidRPr="00634666">
        <w:rPr>
          <w:sz w:val="22"/>
        </w:rPr>
        <w:t>3C</w:t>
      </w:r>
      <w:r w:rsidRPr="00634666">
        <w:rPr>
          <w:sz w:val="22"/>
        </w:rPr>
        <w:t>认证产品、强制节能产品、电信设备进网许可证等），则根据国家有关规定，投标人提供的产品必须满足强制认证要求。</w:t>
      </w:r>
      <w:r w:rsidRPr="00634666">
        <w:rPr>
          <w:rFonts w:hAnsi="宋体" w:hint="eastAsia"/>
          <w:sz w:val="22"/>
        </w:rPr>
        <w:t>（详见第一章投标人须知及前附表</w:t>
      </w:r>
      <w:r w:rsidRPr="00634666">
        <w:rPr>
          <w:rFonts w:hAnsi="宋体" w:hint="eastAsia"/>
          <w:sz w:val="22"/>
        </w:rPr>
        <w:t>21.3</w:t>
      </w:r>
      <w:r w:rsidRPr="00634666">
        <w:rPr>
          <w:rFonts w:hAnsi="宋体" w:hint="eastAsia"/>
          <w:sz w:val="22"/>
        </w:rPr>
        <w:t>（</w:t>
      </w:r>
      <w:r w:rsidRPr="00634666">
        <w:rPr>
          <w:rFonts w:hAnsi="宋体" w:hint="eastAsia"/>
          <w:sz w:val="22"/>
        </w:rPr>
        <w:t>9</w:t>
      </w:r>
      <w:r w:rsidRPr="00634666">
        <w:rPr>
          <w:rFonts w:hAnsi="宋体" w:hint="eastAsia"/>
          <w:sz w:val="22"/>
        </w:rPr>
        <w:t>））</w:t>
      </w:r>
    </w:p>
    <w:p w:rsidR="00362E6C" w:rsidRPr="00634666" w:rsidRDefault="00362E6C" w:rsidP="00362E6C">
      <w:pPr>
        <w:snapToGrid w:val="0"/>
        <w:ind w:firstLineChars="200" w:firstLine="440"/>
        <w:jc w:val="left"/>
        <w:rPr>
          <w:color w:val="FF0000"/>
          <w:sz w:val="22"/>
        </w:rPr>
      </w:pPr>
      <w:r w:rsidRPr="00634666">
        <w:rPr>
          <w:color w:val="FF0000"/>
          <w:sz w:val="22"/>
        </w:rPr>
        <w:t>★</w:t>
      </w:r>
      <w:r w:rsidRPr="00634666">
        <w:rPr>
          <w:rFonts w:hint="eastAsia"/>
          <w:color w:val="FF0000"/>
          <w:sz w:val="22"/>
        </w:rPr>
        <w:t>1.6</w:t>
      </w:r>
      <w:r w:rsidRPr="00634666">
        <w:rPr>
          <w:color w:val="FF0000"/>
          <w:sz w:val="22"/>
        </w:rPr>
        <w:t>投标人提供的产品必须符合国家强制性标准</w:t>
      </w:r>
      <w:r w:rsidRPr="00634666">
        <w:rPr>
          <w:rFonts w:hint="eastAsia"/>
          <w:color w:val="FF0000"/>
          <w:sz w:val="22"/>
        </w:rPr>
        <w:t>。</w:t>
      </w:r>
    </w:p>
    <w:p w:rsidR="00362E6C" w:rsidRPr="00634666" w:rsidRDefault="00362E6C" w:rsidP="00362E6C">
      <w:pPr>
        <w:snapToGrid w:val="0"/>
        <w:ind w:firstLineChars="200" w:firstLine="440"/>
        <w:rPr>
          <w:sz w:val="22"/>
        </w:rPr>
      </w:pPr>
      <w:r w:rsidRPr="00634666">
        <w:rPr>
          <w:sz w:val="22"/>
        </w:rPr>
        <w:t>1.</w:t>
      </w:r>
      <w:r w:rsidRPr="00634666">
        <w:rPr>
          <w:rFonts w:hint="eastAsia"/>
          <w:sz w:val="22"/>
        </w:rPr>
        <w:t>7</w:t>
      </w:r>
      <w:r w:rsidRPr="00634666">
        <w:rPr>
          <w:sz w:val="22"/>
        </w:rPr>
        <w:t>采购人在技术需求和图纸或图片（如果有）中指出的工艺、材料和货物的标准以及参照的技术参数或型号仅</w:t>
      </w:r>
      <w:proofErr w:type="gramStart"/>
      <w:r w:rsidRPr="00634666">
        <w:rPr>
          <w:sz w:val="22"/>
        </w:rPr>
        <w:t>起说明</w:t>
      </w:r>
      <w:proofErr w:type="gramEnd"/>
      <w:r w:rsidRPr="00634666">
        <w:rPr>
          <w:sz w:val="22"/>
        </w:rPr>
        <w:t>作用，并没有任何限制性和排他性，投标人在投标中可以选用其他替代标准、技术参数或型号，但这些替代要在不影响功能实现的前提下，并在可接受范围内接受偏离。</w:t>
      </w:r>
    </w:p>
    <w:p w:rsidR="00362E6C" w:rsidRPr="00634666" w:rsidRDefault="00362E6C" w:rsidP="00362E6C">
      <w:pPr>
        <w:snapToGrid w:val="0"/>
        <w:ind w:firstLineChars="200" w:firstLine="440"/>
        <w:rPr>
          <w:sz w:val="22"/>
        </w:rPr>
      </w:pPr>
      <w:r w:rsidRPr="00634666">
        <w:rPr>
          <w:sz w:val="22"/>
        </w:rPr>
        <w:t>1.</w:t>
      </w:r>
      <w:r w:rsidRPr="00634666">
        <w:rPr>
          <w:rFonts w:hint="eastAsia"/>
          <w:sz w:val="22"/>
        </w:rPr>
        <w:t>8</w:t>
      </w:r>
      <w:r w:rsidRPr="00634666">
        <w:rPr>
          <w:sz w:val="22"/>
        </w:rPr>
        <w:t>投标人在投标前应认真了解采购人的使用需求、使用条件（使用空间、能源条件等）和其他相关条件，一旦中标，应按照招标文件和合同规定的要求提供货物及相关服务。</w:t>
      </w:r>
    </w:p>
    <w:p w:rsidR="00362E6C" w:rsidRPr="00634666" w:rsidRDefault="00362E6C" w:rsidP="00362E6C">
      <w:pPr>
        <w:snapToGrid w:val="0"/>
        <w:ind w:firstLineChars="200" w:firstLine="440"/>
        <w:rPr>
          <w:sz w:val="22"/>
        </w:rPr>
      </w:pPr>
      <w:r w:rsidRPr="00634666">
        <w:rPr>
          <w:sz w:val="22"/>
        </w:rPr>
        <w:t>1.</w:t>
      </w:r>
      <w:r w:rsidRPr="00634666">
        <w:rPr>
          <w:rFonts w:hint="eastAsia"/>
          <w:sz w:val="22"/>
        </w:rPr>
        <w:t>9</w:t>
      </w:r>
      <w:r w:rsidRPr="00634666">
        <w:rPr>
          <w:sz w:val="22"/>
        </w:rPr>
        <w:t xml:space="preserve"> </w:t>
      </w:r>
      <w:r w:rsidRPr="00634666">
        <w:rPr>
          <w:sz w:val="22"/>
        </w:rPr>
        <w:t>投标人应根据本章节中详细技术规格要求，采用市场主流产品或按照要求提供定制产品参加竞标。同时，</w:t>
      </w:r>
      <w:r w:rsidRPr="00634666">
        <w:rPr>
          <w:b/>
          <w:color w:val="000000"/>
          <w:sz w:val="22"/>
        </w:rPr>
        <w:t>请投标人务必注意：无论是正偏离还是负偏离，都不得与招标要求相差太大，否则将可能影响投标人的得分</w:t>
      </w:r>
      <w:r w:rsidRPr="00634666">
        <w:rPr>
          <w:sz w:val="22"/>
        </w:rPr>
        <w:t>。一旦中标，投标人应按投标文件的承诺签订合同并提供相应的产品和服务。</w:t>
      </w:r>
    </w:p>
    <w:p w:rsidR="00362E6C" w:rsidRPr="00634666" w:rsidRDefault="00362E6C" w:rsidP="00362E6C">
      <w:pPr>
        <w:adjustRightInd w:val="0"/>
        <w:snapToGrid w:val="0"/>
        <w:ind w:firstLineChars="200" w:firstLine="440"/>
        <w:rPr>
          <w:sz w:val="22"/>
        </w:rPr>
      </w:pPr>
      <w:r w:rsidRPr="00634666">
        <w:rPr>
          <w:sz w:val="22"/>
        </w:rPr>
        <w:t>1.</w:t>
      </w:r>
      <w:r w:rsidRPr="00634666">
        <w:rPr>
          <w:rFonts w:hint="eastAsia"/>
          <w:sz w:val="22"/>
        </w:rPr>
        <w:t>10</w:t>
      </w:r>
      <w:r w:rsidRPr="00634666">
        <w:rPr>
          <w:rFonts w:hint="eastAsia"/>
          <w:sz w:val="22"/>
        </w:rPr>
        <w:t>投标人认为招标文件（包括招标补充文件）存在排他性或歧视性条款，自收到招标文件之日或者招标文件公告期限届满之日起</w:t>
      </w:r>
      <w:r w:rsidRPr="00634666">
        <w:rPr>
          <w:sz w:val="22"/>
        </w:rPr>
        <w:t>10</w:t>
      </w:r>
      <w:r w:rsidRPr="00634666">
        <w:rPr>
          <w:sz w:val="22"/>
        </w:rPr>
        <w:t>日内</w:t>
      </w:r>
      <w:r w:rsidRPr="00634666">
        <w:rPr>
          <w:rFonts w:hint="eastAsia"/>
          <w:sz w:val="22"/>
        </w:rPr>
        <w:t>，以书面形式提出，并附相关证据。</w:t>
      </w:r>
    </w:p>
    <w:p w:rsidR="00362E6C" w:rsidRPr="00634666" w:rsidRDefault="00362E6C" w:rsidP="00362E6C">
      <w:pPr>
        <w:snapToGrid w:val="0"/>
        <w:ind w:firstLineChars="200" w:firstLine="440"/>
        <w:rPr>
          <w:sz w:val="22"/>
        </w:rPr>
      </w:pPr>
    </w:p>
    <w:p w:rsidR="00362E6C" w:rsidRDefault="00362E6C" w:rsidP="00362E6C">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362E6C" w:rsidRDefault="00362E6C" w:rsidP="00362E6C">
      <w:pPr>
        <w:snapToGrid w:val="0"/>
        <w:ind w:firstLineChars="200" w:firstLine="442"/>
        <w:outlineLvl w:val="2"/>
        <w:rPr>
          <w:b/>
          <w:bCs/>
          <w:sz w:val="22"/>
        </w:rPr>
      </w:pPr>
      <w:bookmarkStart w:id="3" w:name="_Toc23029"/>
      <w:r>
        <w:rPr>
          <w:b/>
          <w:bCs/>
          <w:sz w:val="22"/>
        </w:rPr>
        <w:t xml:space="preserve">2 </w:t>
      </w:r>
      <w:r>
        <w:rPr>
          <w:b/>
          <w:bCs/>
          <w:sz w:val="22"/>
        </w:rPr>
        <w:t>项目名称</w:t>
      </w:r>
      <w:bookmarkEnd w:id="3"/>
    </w:p>
    <w:p w:rsidR="00362E6C" w:rsidRDefault="00362E6C" w:rsidP="00362E6C">
      <w:pPr>
        <w:snapToGrid w:val="0"/>
        <w:ind w:firstLineChars="200" w:firstLine="442"/>
        <w:rPr>
          <w:b/>
          <w:bCs/>
          <w:sz w:val="22"/>
        </w:rPr>
      </w:pPr>
      <w:r>
        <w:rPr>
          <w:b/>
          <w:bCs/>
          <w:sz w:val="22"/>
        </w:rPr>
        <w:t>项目名称：</w:t>
      </w:r>
      <w:r>
        <w:rPr>
          <w:rFonts w:hint="eastAsia"/>
          <w:b/>
          <w:bCs/>
          <w:sz w:val="22"/>
        </w:rPr>
        <w:t>上海市浦东新区人民医院智能采血系统</w:t>
      </w:r>
    </w:p>
    <w:p w:rsidR="00362E6C" w:rsidRDefault="00362E6C" w:rsidP="00362E6C">
      <w:pPr>
        <w:snapToGrid w:val="0"/>
        <w:ind w:firstLineChars="200" w:firstLine="442"/>
        <w:outlineLvl w:val="2"/>
        <w:rPr>
          <w:b/>
          <w:bCs/>
          <w:sz w:val="22"/>
        </w:rPr>
      </w:pPr>
      <w:bookmarkStart w:id="4" w:name="_Toc19500"/>
      <w:r>
        <w:rPr>
          <w:b/>
          <w:bCs/>
          <w:sz w:val="22"/>
        </w:rPr>
        <w:t xml:space="preserve">3 </w:t>
      </w:r>
      <w:r>
        <w:rPr>
          <w:b/>
          <w:bCs/>
          <w:sz w:val="22"/>
        </w:rPr>
        <w:t>项目地点</w:t>
      </w:r>
      <w:bookmarkEnd w:id="4"/>
    </w:p>
    <w:p w:rsidR="00362E6C" w:rsidRDefault="00362E6C" w:rsidP="00362E6C">
      <w:pPr>
        <w:snapToGrid w:val="0"/>
        <w:ind w:firstLineChars="200" w:firstLine="442"/>
        <w:rPr>
          <w:b/>
          <w:bCs/>
          <w:sz w:val="22"/>
        </w:rPr>
      </w:pPr>
      <w:r>
        <w:rPr>
          <w:b/>
          <w:bCs/>
          <w:sz w:val="22"/>
        </w:rPr>
        <w:t>地点：</w:t>
      </w:r>
      <w:r>
        <w:rPr>
          <w:rFonts w:hint="eastAsia"/>
          <w:sz w:val="22"/>
        </w:rPr>
        <w:t>上海市浦东</w:t>
      </w:r>
      <w:proofErr w:type="gramStart"/>
      <w:r>
        <w:rPr>
          <w:rFonts w:hint="eastAsia"/>
          <w:sz w:val="22"/>
        </w:rPr>
        <w:t>新区川环南路</w:t>
      </w:r>
      <w:proofErr w:type="gramEnd"/>
      <w:r>
        <w:rPr>
          <w:sz w:val="22"/>
        </w:rPr>
        <w:t>490</w:t>
      </w:r>
      <w:r>
        <w:rPr>
          <w:rFonts w:hint="eastAsia"/>
          <w:sz w:val="22"/>
        </w:rPr>
        <w:t>号</w:t>
      </w:r>
    </w:p>
    <w:p w:rsidR="00362E6C" w:rsidRDefault="00362E6C" w:rsidP="00362E6C">
      <w:pPr>
        <w:adjustRightInd w:val="0"/>
        <w:snapToGrid w:val="0"/>
        <w:ind w:firstLineChars="200" w:firstLine="442"/>
        <w:jc w:val="left"/>
        <w:outlineLvl w:val="2"/>
        <w:rPr>
          <w:b/>
          <w:color w:val="000000"/>
          <w:sz w:val="22"/>
        </w:rPr>
      </w:pPr>
      <w:bookmarkStart w:id="5" w:name="_Toc144"/>
      <w:r>
        <w:rPr>
          <w:b/>
          <w:color w:val="000000"/>
          <w:sz w:val="22"/>
        </w:rPr>
        <w:t xml:space="preserve">4 </w:t>
      </w:r>
      <w:r>
        <w:rPr>
          <w:b/>
          <w:color w:val="000000"/>
          <w:sz w:val="22"/>
        </w:rPr>
        <w:t>招标范围与内容</w:t>
      </w:r>
      <w:bookmarkEnd w:id="5"/>
    </w:p>
    <w:p w:rsidR="00362E6C" w:rsidRDefault="00362E6C" w:rsidP="00362E6C">
      <w:pPr>
        <w:autoSpaceDN w:val="0"/>
        <w:adjustRightInd w:val="0"/>
        <w:snapToGrid w:val="0"/>
        <w:ind w:firstLineChars="200" w:firstLine="440"/>
        <w:textAlignment w:val="baseline"/>
        <w:rPr>
          <w:sz w:val="22"/>
        </w:rPr>
      </w:pPr>
      <w:r>
        <w:rPr>
          <w:sz w:val="22"/>
        </w:rPr>
        <w:t xml:space="preserve">4.1 </w:t>
      </w:r>
      <w:r>
        <w:rPr>
          <w:sz w:val="22"/>
        </w:rPr>
        <w:t>项目背景及现状：</w:t>
      </w:r>
      <w:r>
        <w:rPr>
          <w:rFonts w:hint="eastAsia"/>
          <w:bCs/>
          <w:sz w:val="22"/>
        </w:rPr>
        <w:t>为采血患者提供在线预约、智能分诊、排队叫号及大屏显示引导等智能化的手段对患者进行有效的疏导、分流、管理；在患者就诊中，智慧采血系</w:t>
      </w:r>
      <w:r>
        <w:rPr>
          <w:rFonts w:hint="eastAsia"/>
          <w:bCs/>
          <w:sz w:val="22"/>
        </w:rPr>
        <w:lastRenderedPageBreak/>
        <w:t>统具备采血患者数据自动加载、采样管全自动准备等功能，协助采血工作人员完成日常标本采集的标准化流程和标本采集时间的准确记录。</w:t>
      </w:r>
    </w:p>
    <w:p w:rsidR="00362E6C" w:rsidRDefault="00362E6C" w:rsidP="00362E6C">
      <w:pPr>
        <w:autoSpaceDN w:val="0"/>
        <w:adjustRightInd w:val="0"/>
        <w:snapToGrid w:val="0"/>
        <w:ind w:firstLineChars="200" w:firstLine="440"/>
        <w:textAlignment w:val="baseline"/>
        <w:rPr>
          <w:bCs/>
          <w:sz w:val="22"/>
        </w:rPr>
      </w:pPr>
      <w:r>
        <w:rPr>
          <w:sz w:val="22"/>
        </w:rPr>
        <w:t xml:space="preserve">4.2 </w:t>
      </w:r>
      <w:r>
        <w:rPr>
          <w:sz w:val="22"/>
        </w:rPr>
        <w:t>项目招标范围及内容：</w:t>
      </w:r>
      <w:r>
        <w:rPr>
          <w:rFonts w:hint="eastAsia"/>
          <w:bCs/>
          <w:sz w:val="22"/>
        </w:rPr>
        <w:t>本项目采购内容为智能采血系统，其中包含智能采血工作站</w:t>
      </w:r>
      <w:r>
        <w:rPr>
          <w:rFonts w:hint="eastAsia"/>
          <w:bCs/>
          <w:sz w:val="22"/>
        </w:rPr>
        <w:t>12</w:t>
      </w:r>
      <w:r>
        <w:rPr>
          <w:rFonts w:hint="eastAsia"/>
          <w:bCs/>
          <w:sz w:val="22"/>
        </w:rPr>
        <w:t>套，标本自助系统</w:t>
      </w:r>
      <w:r>
        <w:rPr>
          <w:rFonts w:hint="eastAsia"/>
          <w:bCs/>
          <w:sz w:val="22"/>
        </w:rPr>
        <w:t>3</w:t>
      </w:r>
      <w:r>
        <w:rPr>
          <w:rFonts w:hint="eastAsia"/>
          <w:bCs/>
          <w:sz w:val="22"/>
        </w:rPr>
        <w:t>套，标本大数据系统</w:t>
      </w:r>
      <w:r>
        <w:rPr>
          <w:rFonts w:hint="eastAsia"/>
          <w:bCs/>
          <w:sz w:val="22"/>
        </w:rPr>
        <w:t>1</w:t>
      </w:r>
      <w:r>
        <w:rPr>
          <w:rFonts w:hint="eastAsia"/>
          <w:bCs/>
          <w:sz w:val="22"/>
        </w:rPr>
        <w:t>套，标本传输分拣系统</w:t>
      </w:r>
      <w:r>
        <w:rPr>
          <w:rFonts w:hint="eastAsia"/>
          <w:bCs/>
          <w:sz w:val="22"/>
        </w:rPr>
        <w:t>1</w:t>
      </w:r>
      <w:r>
        <w:rPr>
          <w:rFonts w:hint="eastAsia"/>
          <w:bCs/>
          <w:sz w:val="22"/>
        </w:rPr>
        <w:t>套，详见第二章</w:t>
      </w:r>
      <w:r>
        <w:rPr>
          <w:rFonts w:hint="eastAsia"/>
          <w:sz w:val="22"/>
        </w:rPr>
        <w:t>9.2</w:t>
      </w:r>
      <w:r>
        <w:rPr>
          <w:sz w:val="22"/>
        </w:rPr>
        <w:t>设备技术参数</w:t>
      </w:r>
      <w:r>
        <w:rPr>
          <w:rFonts w:hint="eastAsia"/>
          <w:bCs/>
          <w:sz w:val="22"/>
        </w:rPr>
        <w:t>。本项目预算金额为</w:t>
      </w:r>
      <w:r>
        <w:rPr>
          <w:rFonts w:hint="eastAsia"/>
          <w:bCs/>
          <w:sz w:val="22"/>
        </w:rPr>
        <w:t>4700000</w:t>
      </w:r>
      <w:r>
        <w:rPr>
          <w:rFonts w:hint="eastAsia"/>
          <w:bCs/>
          <w:sz w:val="22"/>
        </w:rPr>
        <w:t>元，最高限价为</w:t>
      </w:r>
      <w:r>
        <w:rPr>
          <w:rFonts w:hint="eastAsia"/>
          <w:bCs/>
          <w:sz w:val="22"/>
        </w:rPr>
        <w:t>4000000</w:t>
      </w:r>
      <w:r>
        <w:rPr>
          <w:rFonts w:hint="eastAsia"/>
          <w:bCs/>
          <w:sz w:val="22"/>
        </w:rPr>
        <w:t>元</w:t>
      </w:r>
    </w:p>
    <w:p w:rsidR="00362E6C" w:rsidRDefault="00362E6C" w:rsidP="00362E6C">
      <w:pPr>
        <w:snapToGrid w:val="0"/>
        <w:ind w:firstLineChars="200" w:firstLine="440"/>
        <w:rPr>
          <w:sz w:val="22"/>
        </w:rPr>
      </w:pPr>
      <w:r>
        <w:rPr>
          <w:sz w:val="22"/>
        </w:rPr>
        <w:t xml:space="preserve">4.3 </w:t>
      </w:r>
      <w:r>
        <w:rPr>
          <w:sz w:val="22"/>
        </w:rPr>
        <w:t>交付日期：</w:t>
      </w:r>
      <w:r>
        <w:rPr>
          <w:rFonts w:hint="eastAsia"/>
          <w:sz w:val="22"/>
        </w:rPr>
        <w:t>合同签订后设备交付，安装，培训需</w:t>
      </w:r>
      <w:r>
        <w:rPr>
          <w:rFonts w:hint="eastAsia"/>
          <w:sz w:val="22"/>
        </w:rPr>
        <w:t>30</w:t>
      </w:r>
      <w:r>
        <w:rPr>
          <w:rFonts w:hint="eastAsia"/>
          <w:sz w:val="22"/>
        </w:rPr>
        <w:t>天内完成；</w:t>
      </w:r>
    </w:p>
    <w:p w:rsidR="00362E6C" w:rsidRDefault="00362E6C" w:rsidP="00362E6C">
      <w:pPr>
        <w:adjustRightInd w:val="0"/>
        <w:snapToGrid w:val="0"/>
        <w:ind w:firstLineChars="200" w:firstLine="442"/>
        <w:jc w:val="left"/>
        <w:outlineLvl w:val="2"/>
        <w:rPr>
          <w:b/>
          <w:color w:val="000000"/>
          <w:sz w:val="22"/>
        </w:rPr>
      </w:pPr>
      <w:bookmarkStart w:id="6" w:name="_Toc7101"/>
      <w:r>
        <w:rPr>
          <w:b/>
          <w:color w:val="000000"/>
          <w:sz w:val="22"/>
        </w:rPr>
        <w:t xml:space="preserve">5 </w:t>
      </w:r>
      <w:r>
        <w:rPr>
          <w:b/>
          <w:color w:val="000000"/>
          <w:sz w:val="22"/>
        </w:rPr>
        <w:t>承包方式</w:t>
      </w:r>
      <w:bookmarkEnd w:id="6"/>
    </w:p>
    <w:p w:rsidR="00362E6C" w:rsidRDefault="00362E6C" w:rsidP="00362E6C">
      <w:pPr>
        <w:snapToGrid w:val="0"/>
        <w:ind w:firstLineChars="200" w:firstLine="440"/>
        <w:rPr>
          <w:sz w:val="22"/>
        </w:rPr>
      </w:pPr>
      <w:bookmarkStart w:id="7" w:name="_Toc21722"/>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362E6C" w:rsidRDefault="00362E6C" w:rsidP="00362E6C">
      <w:pPr>
        <w:snapToGrid w:val="0"/>
        <w:ind w:firstLineChars="200" w:firstLine="440"/>
        <w:rPr>
          <w:sz w:val="22"/>
        </w:rPr>
      </w:pPr>
      <w:r>
        <w:rPr>
          <w:color w:val="000000"/>
          <w:sz w:val="22"/>
        </w:rPr>
        <w:t>5.2</w:t>
      </w:r>
      <w:r>
        <w:rPr>
          <w:color w:val="0000FF"/>
          <w:sz w:val="22"/>
        </w:rPr>
        <w:t>本项目不允许分包。</w:t>
      </w:r>
    </w:p>
    <w:p w:rsidR="00362E6C" w:rsidRDefault="00362E6C" w:rsidP="00362E6C">
      <w:pPr>
        <w:adjustRightInd w:val="0"/>
        <w:snapToGrid w:val="0"/>
        <w:ind w:firstLineChars="200" w:firstLine="442"/>
        <w:jc w:val="left"/>
        <w:outlineLvl w:val="2"/>
        <w:rPr>
          <w:b/>
          <w:color w:val="000000"/>
          <w:sz w:val="22"/>
        </w:rPr>
      </w:pPr>
      <w:bookmarkStart w:id="8" w:name="_Toc11909"/>
      <w:bookmarkEnd w:id="7"/>
      <w:r>
        <w:rPr>
          <w:b/>
          <w:color w:val="000000"/>
          <w:sz w:val="22"/>
        </w:rPr>
        <w:t xml:space="preserve">6 </w:t>
      </w:r>
      <w:r>
        <w:rPr>
          <w:b/>
          <w:color w:val="000000"/>
          <w:sz w:val="22"/>
        </w:rPr>
        <w:t>合同的签订</w:t>
      </w:r>
    </w:p>
    <w:p w:rsidR="00362E6C" w:rsidRDefault="00362E6C" w:rsidP="00362E6C">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362E6C" w:rsidRDefault="00362E6C" w:rsidP="00362E6C">
      <w:pPr>
        <w:adjustRightInd w:val="0"/>
        <w:snapToGrid w:val="0"/>
        <w:ind w:firstLineChars="200" w:firstLine="442"/>
        <w:jc w:val="left"/>
        <w:outlineLvl w:val="2"/>
        <w:rPr>
          <w:sz w:val="22"/>
        </w:rPr>
      </w:pPr>
      <w:r>
        <w:rPr>
          <w:b/>
          <w:color w:val="000000"/>
          <w:sz w:val="22"/>
        </w:rPr>
        <w:t xml:space="preserve">7 </w:t>
      </w:r>
      <w:r>
        <w:rPr>
          <w:b/>
          <w:color w:val="000000"/>
          <w:sz w:val="22"/>
        </w:rPr>
        <w:t>结算原则和支付方式</w:t>
      </w:r>
      <w:bookmarkEnd w:id="8"/>
    </w:p>
    <w:p w:rsidR="00362E6C" w:rsidRDefault="00362E6C" w:rsidP="00362E6C">
      <w:pPr>
        <w:snapToGrid w:val="0"/>
        <w:ind w:firstLineChars="200" w:firstLine="440"/>
        <w:rPr>
          <w:sz w:val="22"/>
        </w:rPr>
      </w:pPr>
      <w:r>
        <w:rPr>
          <w:rFonts w:hint="eastAsia"/>
          <w:sz w:val="22"/>
        </w:rPr>
        <w:t xml:space="preserve">7.1 </w:t>
      </w:r>
      <w:r>
        <w:rPr>
          <w:rFonts w:hint="eastAsia"/>
          <w:sz w:val="22"/>
        </w:rPr>
        <w:t>结算原则</w:t>
      </w:r>
    </w:p>
    <w:p w:rsidR="00362E6C" w:rsidRDefault="00362E6C" w:rsidP="00362E6C">
      <w:pPr>
        <w:snapToGrid w:val="0"/>
        <w:ind w:firstLineChars="200" w:firstLine="440"/>
        <w:rPr>
          <w:sz w:val="22"/>
        </w:rPr>
      </w:pPr>
      <w:r>
        <w:rPr>
          <w:rFonts w:hint="eastAsia"/>
          <w:sz w:val="22"/>
        </w:rPr>
        <w:t xml:space="preserve">7.1.1 </w:t>
      </w:r>
      <w:r>
        <w:rPr>
          <w:rFonts w:hint="eastAsia"/>
          <w:sz w:val="22"/>
        </w:rPr>
        <w:t>本项目合同总价不变，采购人不会因人工费、物价、费率、汇率或其他因素（不可抗力除外）的变动而进行调整。</w:t>
      </w:r>
      <w:r>
        <w:rPr>
          <w:rFonts w:hint="eastAsia"/>
          <w:sz w:val="22"/>
        </w:rPr>
        <w:t xml:space="preserve"> </w:t>
      </w:r>
    </w:p>
    <w:p w:rsidR="00362E6C" w:rsidRDefault="00362E6C" w:rsidP="00362E6C">
      <w:pPr>
        <w:snapToGrid w:val="0"/>
        <w:ind w:firstLineChars="200" w:firstLine="440"/>
        <w:rPr>
          <w:sz w:val="22"/>
        </w:rPr>
      </w:pPr>
      <w:r>
        <w:rPr>
          <w:rFonts w:hint="eastAsia"/>
          <w:sz w:val="22"/>
        </w:rPr>
        <w:t>7.1.2</w:t>
      </w:r>
      <w:r>
        <w:rPr>
          <w:rFonts w:hint="eastAsia"/>
          <w:sz w:val="22"/>
        </w:rPr>
        <w:t>发生设备维修的，如该设备尚在质保期内的，采购人</w:t>
      </w:r>
      <w:proofErr w:type="gramStart"/>
      <w:r>
        <w:rPr>
          <w:rFonts w:hint="eastAsia"/>
          <w:sz w:val="22"/>
        </w:rPr>
        <w:t>不</w:t>
      </w:r>
      <w:proofErr w:type="gramEnd"/>
      <w:r>
        <w:rPr>
          <w:rFonts w:hint="eastAsia"/>
          <w:sz w:val="22"/>
        </w:rPr>
        <w:t>另行支付相关费用；如在质保期外的，采购人确定由中标供应商提供维修服务的，单价按照投标文件中明确的备品备件单价（含维修人工费）计取，数量按实结算。如投标文件中没有类似备品备件单价可参照的，则由合同双方协商确定维修单价。</w:t>
      </w:r>
    </w:p>
    <w:p w:rsidR="00362E6C" w:rsidRDefault="00362E6C" w:rsidP="00362E6C">
      <w:pPr>
        <w:snapToGrid w:val="0"/>
        <w:ind w:firstLineChars="200" w:firstLine="440"/>
        <w:rPr>
          <w:sz w:val="22"/>
        </w:rPr>
      </w:pPr>
      <w:r>
        <w:rPr>
          <w:sz w:val="22"/>
        </w:rPr>
        <w:t xml:space="preserve">7.2 </w:t>
      </w:r>
      <w:r>
        <w:rPr>
          <w:sz w:val="22"/>
        </w:rPr>
        <w:t>支付方式</w:t>
      </w:r>
    </w:p>
    <w:p w:rsidR="00362E6C" w:rsidRDefault="00362E6C" w:rsidP="00362E6C">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362E6C" w:rsidRDefault="00362E6C" w:rsidP="00362E6C">
      <w:pPr>
        <w:snapToGrid w:val="0"/>
        <w:ind w:firstLineChars="200" w:firstLine="440"/>
        <w:rPr>
          <w:i/>
          <w:color w:val="FF0000"/>
          <w:sz w:val="22"/>
        </w:rPr>
      </w:pPr>
      <w:r>
        <w:rPr>
          <w:sz w:val="22"/>
        </w:rPr>
        <w:t>7.2.2</w:t>
      </w:r>
      <w:r>
        <w:rPr>
          <w:rFonts w:hint="eastAsia"/>
          <w:i/>
          <w:color w:val="FF0000"/>
          <w:sz w:val="22"/>
        </w:rPr>
        <w:t xml:space="preserve"> </w:t>
      </w:r>
      <w:r>
        <w:rPr>
          <w:rFonts w:hint="eastAsia"/>
          <w:sz w:val="22"/>
        </w:rPr>
        <w:t>项目整体完成</w:t>
      </w:r>
      <w:r>
        <w:rPr>
          <w:sz w:val="22"/>
        </w:rPr>
        <w:t>,</w:t>
      </w:r>
      <w:r>
        <w:rPr>
          <w:rFonts w:hint="eastAsia"/>
          <w:sz w:val="22"/>
        </w:rPr>
        <w:t>并经验收合格，且采购人收到货物及其发票后</w:t>
      </w:r>
      <w:r>
        <w:rPr>
          <w:sz w:val="22"/>
        </w:rPr>
        <w:t>90</w:t>
      </w:r>
      <w:r>
        <w:rPr>
          <w:rFonts w:hint="eastAsia"/>
          <w:sz w:val="22"/>
        </w:rPr>
        <w:t>日内，支付全部合同金额。</w:t>
      </w:r>
    </w:p>
    <w:p w:rsidR="00362E6C" w:rsidRDefault="00362E6C" w:rsidP="00362E6C">
      <w:pPr>
        <w:snapToGrid w:val="0"/>
        <w:ind w:firstLineChars="200" w:firstLine="440"/>
        <w:jc w:val="left"/>
        <w:rPr>
          <w:sz w:val="22"/>
        </w:rPr>
      </w:pPr>
      <w:r>
        <w:rPr>
          <w:sz w:val="22"/>
        </w:rPr>
        <w:t>7.3</w:t>
      </w:r>
      <w:r>
        <w:rPr>
          <w:sz w:val="22"/>
        </w:rPr>
        <w:t>中标人因自身原因造成返工的工作量，采购人将不予计量和支付。</w:t>
      </w:r>
    </w:p>
    <w:p w:rsidR="00362E6C" w:rsidRDefault="00362E6C" w:rsidP="00362E6C">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362E6C" w:rsidRDefault="00362E6C" w:rsidP="00362E6C">
      <w:pPr>
        <w:adjustRightInd w:val="0"/>
        <w:snapToGrid w:val="0"/>
        <w:jc w:val="center"/>
        <w:outlineLvl w:val="1"/>
        <w:rPr>
          <w:rFonts w:eastAsia="黑体"/>
          <w:color w:val="000000"/>
          <w:sz w:val="30"/>
          <w:szCs w:val="30"/>
        </w:rPr>
      </w:pPr>
      <w:bookmarkStart w:id="9" w:name="_Toc25518"/>
      <w:r>
        <w:rPr>
          <w:rFonts w:eastAsia="黑体"/>
          <w:color w:val="000000"/>
          <w:sz w:val="30"/>
          <w:szCs w:val="30"/>
        </w:rPr>
        <w:t>三、技术质量要求</w:t>
      </w:r>
      <w:bookmarkEnd w:id="9"/>
    </w:p>
    <w:p w:rsidR="00362E6C" w:rsidRDefault="00362E6C" w:rsidP="00362E6C">
      <w:pPr>
        <w:adjustRightInd w:val="0"/>
        <w:snapToGrid w:val="0"/>
        <w:ind w:firstLineChars="200" w:firstLine="442"/>
        <w:outlineLvl w:val="2"/>
        <w:rPr>
          <w:b/>
          <w:bCs/>
          <w:sz w:val="22"/>
        </w:rPr>
      </w:pPr>
      <w:bookmarkStart w:id="10" w:name="_Toc476308503"/>
      <w:bookmarkStart w:id="11" w:name="_Toc18985"/>
      <w:r>
        <w:rPr>
          <w:b/>
          <w:bCs/>
          <w:sz w:val="22"/>
        </w:rPr>
        <w:t xml:space="preserve">8 </w:t>
      </w:r>
      <w:r>
        <w:rPr>
          <w:b/>
          <w:bCs/>
          <w:sz w:val="22"/>
        </w:rPr>
        <w:t>适用技术规范和规范性文件</w:t>
      </w:r>
      <w:bookmarkEnd w:id="10"/>
      <w:bookmarkEnd w:id="11"/>
    </w:p>
    <w:p w:rsidR="00362E6C" w:rsidRDefault="00362E6C" w:rsidP="00362E6C">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362E6C" w:rsidRDefault="00362E6C" w:rsidP="00362E6C">
      <w:pPr>
        <w:adjustRightInd w:val="0"/>
        <w:snapToGrid w:val="0"/>
        <w:ind w:firstLineChars="200" w:firstLine="442"/>
        <w:outlineLvl w:val="2"/>
        <w:rPr>
          <w:b/>
          <w:bCs/>
          <w:sz w:val="22"/>
        </w:rPr>
      </w:pPr>
      <w:bookmarkStart w:id="12" w:name="_Toc24452"/>
      <w:r>
        <w:rPr>
          <w:b/>
          <w:bCs/>
          <w:sz w:val="22"/>
        </w:rPr>
        <w:t xml:space="preserve">9 </w:t>
      </w:r>
      <w:r>
        <w:rPr>
          <w:b/>
          <w:bCs/>
          <w:sz w:val="22"/>
        </w:rPr>
        <w:t>招标内容与质量要求</w:t>
      </w:r>
      <w:bookmarkEnd w:id="12"/>
    </w:p>
    <w:p w:rsidR="00362E6C" w:rsidRDefault="00362E6C" w:rsidP="00362E6C">
      <w:pPr>
        <w:snapToGrid w:val="0"/>
        <w:ind w:firstLineChars="200" w:firstLine="440"/>
        <w:rPr>
          <w:sz w:val="22"/>
        </w:rPr>
      </w:pPr>
      <w:r>
        <w:rPr>
          <w:sz w:val="22"/>
        </w:rPr>
        <w:t xml:space="preserve">9.1 </w:t>
      </w:r>
      <w:r>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970"/>
        <w:gridCol w:w="1130"/>
        <w:gridCol w:w="1934"/>
        <w:gridCol w:w="617"/>
        <w:gridCol w:w="1102"/>
        <w:gridCol w:w="1335"/>
        <w:gridCol w:w="741"/>
      </w:tblGrid>
      <w:tr w:rsidR="00362E6C" w:rsidTr="00256B97">
        <w:trPr>
          <w:trHeight w:val="567"/>
          <w:tblHeader/>
          <w:jc w:val="center"/>
        </w:trPr>
        <w:tc>
          <w:tcPr>
            <w:tcW w:w="296" w:type="pct"/>
            <w:vAlign w:val="center"/>
          </w:tcPr>
          <w:p w:rsidR="00362E6C" w:rsidRDefault="00362E6C" w:rsidP="00256B97">
            <w:pPr>
              <w:adjustRightInd w:val="0"/>
              <w:snapToGrid w:val="0"/>
              <w:jc w:val="center"/>
              <w:rPr>
                <w:b/>
                <w:bCs/>
                <w:sz w:val="22"/>
              </w:rPr>
            </w:pPr>
            <w:r>
              <w:rPr>
                <w:b/>
                <w:bCs/>
                <w:sz w:val="22"/>
              </w:rPr>
              <w:lastRenderedPageBreak/>
              <w:t>序号</w:t>
            </w:r>
          </w:p>
        </w:tc>
        <w:tc>
          <w:tcPr>
            <w:tcW w:w="583" w:type="pct"/>
            <w:vAlign w:val="center"/>
          </w:tcPr>
          <w:p w:rsidR="00362E6C" w:rsidRDefault="00362E6C" w:rsidP="00256B97">
            <w:pPr>
              <w:adjustRightInd w:val="0"/>
              <w:snapToGrid w:val="0"/>
              <w:jc w:val="center"/>
              <w:rPr>
                <w:b/>
                <w:bCs/>
                <w:sz w:val="22"/>
              </w:rPr>
            </w:pPr>
            <w:r>
              <w:rPr>
                <w:b/>
                <w:bCs/>
                <w:sz w:val="22"/>
              </w:rPr>
              <w:t>名称</w:t>
            </w:r>
          </w:p>
        </w:tc>
        <w:tc>
          <w:tcPr>
            <w:tcW w:w="679" w:type="pct"/>
          </w:tcPr>
          <w:p w:rsidR="00362E6C" w:rsidRDefault="00362E6C" w:rsidP="00256B97">
            <w:pPr>
              <w:adjustRightInd w:val="0"/>
              <w:snapToGrid w:val="0"/>
              <w:jc w:val="center"/>
              <w:rPr>
                <w:b/>
                <w:bCs/>
                <w:sz w:val="22"/>
              </w:rPr>
            </w:pPr>
            <w:r>
              <w:rPr>
                <w:rFonts w:hint="eastAsia"/>
                <w:b/>
                <w:bCs/>
                <w:sz w:val="22"/>
              </w:rPr>
              <w:t>医疗器械类别</w:t>
            </w:r>
          </w:p>
        </w:tc>
        <w:tc>
          <w:tcPr>
            <w:tcW w:w="1162" w:type="pct"/>
            <w:vAlign w:val="center"/>
          </w:tcPr>
          <w:p w:rsidR="00362E6C" w:rsidRDefault="00362E6C" w:rsidP="00256B97">
            <w:pPr>
              <w:adjustRightInd w:val="0"/>
              <w:snapToGrid w:val="0"/>
              <w:jc w:val="center"/>
              <w:rPr>
                <w:b/>
                <w:bCs/>
                <w:sz w:val="22"/>
              </w:rPr>
            </w:pPr>
            <w:r>
              <w:rPr>
                <w:b/>
                <w:bCs/>
                <w:sz w:val="22"/>
              </w:rPr>
              <w:t>规格技术参数</w:t>
            </w:r>
          </w:p>
          <w:p w:rsidR="00362E6C" w:rsidRDefault="00362E6C" w:rsidP="00256B97">
            <w:pPr>
              <w:adjustRightInd w:val="0"/>
              <w:snapToGrid w:val="0"/>
              <w:jc w:val="center"/>
              <w:rPr>
                <w:b/>
                <w:bCs/>
                <w:sz w:val="22"/>
              </w:rPr>
            </w:pPr>
            <w:r>
              <w:rPr>
                <w:b/>
                <w:bCs/>
                <w:sz w:val="22"/>
              </w:rPr>
              <w:t>（含材料、工艺要求）</w:t>
            </w:r>
          </w:p>
        </w:tc>
        <w:tc>
          <w:tcPr>
            <w:tcW w:w="371" w:type="pct"/>
            <w:vAlign w:val="center"/>
          </w:tcPr>
          <w:p w:rsidR="00362E6C" w:rsidRDefault="00362E6C" w:rsidP="00256B97">
            <w:pPr>
              <w:adjustRightInd w:val="0"/>
              <w:snapToGrid w:val="0"/>
              <w:jc w:val="center"/>
              <w:rPr>
                <w:b/>
                <w:bCs/>
                <w:sz w:val="22"/>
              </w:rPr>
            </w:pPr>
            <w:r>
              <w:rPr>
                <w:b/>
                <w:bCs/>
                <w:sz w:val="22"/>
              </w:rPr>
              <w:t>数量</w:t>
            </w:r>
          </w:p>
        </w:tc>
        <w:tc>
          <w:tcPr>
            <w:tcW w:w="662" w:type="pct"/>
            <w:vAlign w:val="center"/>
          </w:tcPr>
          <w:p w:rsidR="00362E6C" w:rsidRDefault="00362E6C" w:rsidP="00256B97">
            <w:pPr>
              <w:adjustRightInd w:val="0"/>
              <w:snapToGrid w:val="0"/>
              <w:jc w:val="center"/>
              <w:rPr>
                <w:b/>
                <w:bCs/>
                <w:sz w:val="22"/>
              </w:rPr>
            </w:pPr>
            <w:r>
              <w:rPr>
                <w:b/>
                <w:bCs/>
                <w:sz w:val="22"/>
              </w:rPr>
              <w:t>供货期</w:t>
            </w:r>
          </w:p>
        </w:tc>
        <w:tc>
          <w:tcPr>
            <w:tcW w:w="802" w:type="pct"/>
            <w:vAlign w:val="center"/>
          </w:tcPr>
          <w:p w:rsidR="00362E6C" w:rsidRDefault="00362E6C" w:rsidP="00256B97">
            <w:pPr>
              <w:adjustRightInd w:val="0"/>
              <w:snapToGrid w:val="0"/>
              <w:jc w:val="center"/>
              <w:rPr>
                <w:b/>
                <w:bCs/>
                <w:sz w:val="22"/>
              </w:rPr>
            </w:pPr>
            <w:r>
              <w:rPr>
                <w:b/>
                <w:bCs/>
                <w:sz w:val="22"/>
              </w:rPr>
              <w:t>质保期</w:t>
            </w:r>
          </w:p>
        </w:tc>
        <w:tc>
          <w:tcPr>
            <w:tcW w:w="445" w:type="pct"/>
            <w:vAlign w:val="center"/>
          </w:tcPr>
          <w:p w:rsidR="00362E6C" w:rsidRDefault="00362E6C" w:rsidP="00256B97">
            <w:pPr>
              <w:adjustRightInd w:val="0"/>
              <w:snapToGrid w:val="0"/>
              <w:jc w:val="center"/>
              <w:rPr>
                <w:b/>
                <w:bCs/>
                <w:sz w:val="22"/>
              </w:rPr>
            </w:pPr>
            <w:r>
              <w:rPr>
                <w:b/>
                <w:bCs/>
                <w:sz w:val="22"/>
              </w:rPr>
              <w:t>备注</w:t>
            </w:r>
          </w:p>
        </w:tc>
      </w:tr>
      <w:tr w:rsidR="00362E6C" w:rsidTr="00256B97">
        <w:trPr>
          <w:trHeight w:val="567"/>
          <w:jc w:val="center"/>
        </w:trPr>
        <w:tc>
          <w:tcPr>
            <w:tcW w:w="296" w:type="pct"/>
            <w:vAlign w:val="center"/>
          </w:tcPr>
          <w:p w:rsidR="00362E6C" w:rsidRDefault="00362E6C" w:rsidP="00256B97">
            <w:pPr>
              <w:adjustRightInd w:val="0"/>
              <w:snapToGrid w:val="0"/>
              <w:jc w:val="center"/>
              <w:rPr>
                <w:b/>
                <w:bCs/>
                <w:sz w:val="22"/>
              </w:rPr>
            </w:pPr>
            <w:r>
              <w:rPr>
                <w:rFonts w:hint="eastAsia"/>
                <w:b/>
                <w:bCs/>
                <w:sz w:val="22"/>
              </w:rPr>
              <w:t>1</w:t>
            </w:r>
          </w:p>
        </w:tc>
        <w:tc>
          <w:tcPr>
            <w:tcW w:w="583" w:type="pct"/>
            <w:vAlign w:val="center"/>
          </w:tcPr>
          <w:p w:rsidR="00362E6C" w:rsidRDefault="00362E6C" w:rsidP="00256B97">
            <w:pPr>
              <w:adjustRightInd w:val="0"/>
              <w:snapToGrid w:val="0"/>
              <w:jc w:val="center"/>
              <w:rPr>
                <w:b/>
                <w:bCs/>
                <w:sz w:val="22"/>
              </w:rPr>
            </w:pPr>
            <w:r>
              <w:rPr>
                <w:rFonts w:hint="eastAsia"/>
                <w:b/>
                <w:bCs/>
                <w:sz w:val="22"/>
              </w:rPr>
              <w:t>智能采血系统</w:t>
            </w:r>
          </w:p>
        </w:tc>
        <w:tc>
          <w:tcPr>
            <w:tcW w:w="679" w:type="pct"/>
            <w:vAlign w:val="center"/>
          </w:tcPr>
          <w:p w:rsidR="00362E6C" w:rsidRDefault="00362E6C" w:rsidP="00256B97">
            <w:pPr>
              <w:adjustRightInd w:val="0"/>
              <w:snapToGrid w:val="0"/>
              <w:jc w:val="center"/>
              <w:rPr>
                <w:sz w:val="22"/>
              </w:rPr>
            </w:pPr>
            <w:r>
              <w:rPr>
                <w:rFonts w:hint="eastAsia"/>
                <w:sz w:val="22"/>
              </w:rPr>
              <w:t>不属于医疗器械管理</w:t>
            </w:r>
          </w:p>
        </w:tc>
        <w:tc>
          <w:tcPr>
            <w:tcW w:w="1162" w:type="pct"/>
            <w:vAlign w:val="center"/>
          </w:tcPr>
          <w:p w:rsidR="00362E6C" w:rsidRDefault="00362E6C" w:rsidP="00256B97">
            <w:pPr>
              <w:adjustRightInd w:val="0"/>
              <w:snapToGrid w:val="0"/>
              <w:jc w:val="center"/>
              <w:rPr>
                <w:b/>
                <w:bCs/>
                <w:sz w:val="22"/>
              </w:rPr>
            </w:pPr>
            <w:r>
              <w:rPr>
                <w:rFonts w:hint="eastAsia"/>
                <w:sz w:val="22"/>
              </w:rPr>
              <w:t>详见</w:t>
            </w:r>
            <w:r>
              <w:rPr>
                <w:rFonts w:hint="eastAsia"/>
                <w:sz w:val="22"/>
              </w:rPr>
              <w:t>9.2</w:t>
            </w:r>
            <w:r>
              <w:rPr>
                <w:sz w:val="22"/>
              </w:rPr>
              <w:t>设备技术参数</w:t>
            </w:r>
          </w:p>
        </w:tc>
        <w:tc>
          <w:tcPr>
            <w:tcW w:w="371" w:type="pct"/>
            <w:vAlign w:val="center"/>
          </w:tcPr>
          <w:p w:rsidR="00362E6C" w:rsidRDefault="00362E6C" w:rsidP="00256B97">
            <w:pPr>
              <w:adjustRightInd w:val="0"/>
              <w:snapToGrid w:val="0"/>
              <w:jc w:val="center"/>
              <w:rPr>
                <w:b/>
                <w:bCs/>
                <w:sz w:val="22"/>
              </w:rPr>
            </w:pPr>
            <w:r>
              <w:rPr>
                <w:rFonts w:hint="eastAsia"/>
                <w:b/>
                <w:bCs/>
                <w:sz w:val="22"/>
              </w:rPr>
              <w:t>1</w:t>
            </w:r>
          </w:p>
        </w:tc>
        <w:tc>
          <w:tcPr>
            <w:tcW w:w="662" w:type="pct"/>
            <w:vAlign w:val="center"/>
          </w:tcPr>
          <w:p w:rsidR="00362E6C" w:rsidRDefault="00362E6C" w:rsidP="00256B97">
            <w:pPr>
              <w:adjustRightInd w:val="0"/>
              <w:snapToGrid w:val="0"/>
              <w:jc w:val="left"/>
              <w:rPr>
                <w:bCs/>
                <w:sz w:val="22"/>
              </w:rPr>
            </w:pPr>
            <w:r>
              <w:rPr>
                <w:rFonts w:ascii="宋体" w:hAnsi="宋体" w:hint="eastAsia"/>
                <w:sz w:val="24"/>
                <w:szCs w:val="24"/>
              </w:rPr>
              <w:t>合同签订后设备交付，安装，培训需30天内完成</w:t>
            </w:r>
          </w:p>
        </w:tc>
        <w:tc>
          <w:tcPr>
            <w:tcW w:w="802" w:type="pct"/>
            <w:vAlign w:val="center"/>
          </w:tcPr>
          <w:p w:rsidR="00362E6C" w:rsidRDefault="00362E6C" w:rsidP="00256B97">
            <w:pPr>
              <w:adjustRightInd w:val="0"/>
              <w:snapToGrid w:val="0"/>
              <w:jc w:val="center"/>
              <w:rPr>
                <w:b/>
                <w:bCs/>
                <w:sz w:val="22"/>
              </w:rPr>
            </w:pPr>
            <w:r>
              <w:rPr>
                <w:rFonts w:ascii="宋体" w:hAnsi="宋体" w:hint="eastAsia"/>
                <w:sz w:val="24"/>
                <w:szCs w:val="24"/>
              </w:rPr>
              <w:t>设备保修年限为≥叁年整机保修并可提供完善的售后配套服务</w:t>
            </w:r>
          </w:p>
        </w:tc>
        <w:tc>
          <w:tcPr>
            <w:tcW w:w="445" w:type="pct"/>
            <w:vAlign w:val="center"/>
          </w:tcPr>
          <w:p w:rsidR="00362E6C" w:rsidRDefault="00362E6C" w:rsidP="00256B97">
            <w:pPr>
              <w:adjustRightInd w:val="0"/>
              <w:snapToGrid w:val="0"/>
              <w:rPr>
                <w:b/>
                <w:bCs/>
                <w:sz w:val="22"/>
              </w:rPr>
            </w:pPr>
          </w:p>
        </w:tc>
      </w:tr>
    </w:tbl>
    <w:p w:rsidR="00362E6C" w:rsidRDefault="00362E6C" w:rsidP="0036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362E6C" w:rsidRDefault="00362E6C" w:rsidP="0036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362E6C" w:rsidRDefault="00362E6C" w:rsidP="00362E6C">
      <w:pPr>
        <w:snapToGrid w:val="0"/>
        <w:ind w:firstLineChars="200" w:firstLine="440"/>
        <w:rPr>
          <w:sz w:val="22"/>
        </w:rPr>
      </w:pPr>
      <w:r>
        <w:rPr>
          <w:sz w:val="22"/>
        </w:rPr>
        <w:t xml:space="preserve">9.2 </w:t>
      </w:r>
      <w:r>
        <w:rPr>
          <w:sz w:val="22"/>
        </w:rPr>
        <w:t>设备技术参数</w:t>
      </w:r>
    </w:p>
    <w:p w:rsidR="00362E6C" w:rsidRDefault="00362E6C" w:rsidP="00362E6C">
      <w:pPr>
        <w:autoSpaceDN w:val="0"/>
        <w:adjustRightInd w:val="0"/>
        <w:snapToGrid w:val="0"/>
        <w:ind w:firstLineChars="200" w:firstLine="440"/>
        <w:textAlignment w:val="baseline"/>
        <w:rPr>
          <w:bCs/>
          <w:sz w:val="22"/>
        </w:rPr>
      </w:pPr>
      <w:r>
        <w:rPr>
          <w:sz w:val="22"/>
        </w:rPr>
        <w:t xml:space="preserve">9.2.1 </w:t>
      </w:r>
      <w:r>
        <w:rPr>
          <w:sz w:val="22"/>
        </w:rPr>
        <w:t>用途描述：</w:t>
      </w:r>
      <w:r w:rsidR="00401F84">
        <w:rPr>
          <w:rFonts w:hint="eastAsia"/>
          <w:bCs/>
          <w:sz w:val="22"/>
        </w:rPr>
        <w:t>为采血患者提供在线预约、智能分诊、排队叫号及大屏显示引导等智能化的手段对患者进行有效的疏导、分流、管理；在患者就诊中，智慧采血系统具备采血患者数据自动加载、采样管全自动准备等功能，协助采血工作人员完成日常标本采集的标准化流程和标本采集时间的准确记录。</w:t>
      </w:r>
      <w:bookmarkStart w:id="13" w:name="_GoBack"/>
      <w:bookmarkEnd w:id="13"/>
    </w:p>
    <w:p w:rsidR="00362E6C" w:rsidRDefault="00362E6C" w:rsidP="00362E6C">
      <w:pPr>
        <w:adjustRightInd w:val="0"/>
        <w:snapToGrid w:val="0"/>
        <w:ind w:firstLineChars="200" w:firstLine="440"/>
        <w:rPr>
          <w:sz w:val="22"/>
        </w:rPr>
      </w:pPr>
      <w:r>
        <w:rPr>
          <w:sz w:val="22"/>
        </w:rPr>
        <w:t xml:space="preserve">9.2.2 </w:t>
      </w:r>
      <w:r>
        <w:rPr>
          <w:sz w:val="22"/>
        </w:rPr>
        <w:t>具体技术参数指标要求</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1</w:t>
      </w:r>
      <w:r>
        <w:rPr>
          <w:rFonts w:hint="eastAsia"/>
          <w:sz w:val="22"/>
        </w:rPr>
        <w:t>、智能采血工作站</w:t>
      </w:r>
      <w:r>
        <w:rPr>
          <w:rFonts w:hint="eastAsia"/>
          <w:sz w:val="22"/>
        </w:rPr>
        <w:t>12</w:t>
      </w:r>
      <w:r>
        <w:rPr>
          <w:rFonts w:hint="eastAsia"/>
          <w:sz w:val="22"/>
        </w:rPr>
        <w:t>套：</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  </w:t>
      </w:r>
      <w:r>
        <w:rPr>
          <w:rFonts w:hint="eastAsia"/>
          <w:sz w:val="22"/>
        </w:rPr>
        <w:t>全自动智能选管贴标仪；</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1.1.1  </w:t>
      </w:r>
      <w:r>
        <w:rPr>
          <w:rFonts w:hint="eastAsia"/>
          <w:sz w:val="22"/>
        </w:rPr>
        <w:t>智能选管贴标仪：根据医嘱信息自动选管贴标，以患者为单位，将贴标完成好的</w:t>
      </w:r>
      <w:proofErr w:type="gramStart"/>
      <w:r>
        <w:rPr>
          <w:rFonts w:hint="eastAsia"/>
          <w:sz w:val="22"/>
        </w:rPr>
        <w:t>采血管落</w:t>
      </w:r>
      <w:proofErr w:type="gramEnd"/>
      <w:r>
        <w:rPr>
          <w:rFonts w:hint="eastAsia"/>
          <w:sz w:val="22"/>
        </w:rPr>
        <w:t>出在收纳盒中；</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1.1.2  </w:t>
      </w:r>
      <w:r>
        <w:rPr>
          <w:rFonts w:hint="eastAsia"/>
          <w:sz w:val="22"/>
        </w:rPr>
        <w:t>工作模式：单台主机供单工位使用，亦可为</w:t>
      </w:r>
      <w:proofErr w:type="gramStart"/>
      <w:r>
        <w:rPr>
          <w:rFonts w:hint="eastAsia"/>
          <w:sz w:val="22"/>
        </w:rPr>
        <w:t>双工位</w:t>
      </w:r>
      <w:proofErr w:type="gramEnd"/>
      <w:r>
        <w:rPr>
          <w:rFonts w:hint="eastAsia"/>
          <w:sz w:val="22"/>
        </w:rPr>
        <w:t>使用；</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1.1.3  </w:t>
      </w:r>
      <w:r>
        <w:rPr>
          <w:rFonts w:hint="eastAsia"/>
          <w:sz w:val="22"/>
        </w:rPr>
        <w:t>布局模式：落地式放置，宽度≤</w:t>
      </w:r>
      <w:r>
        <w:rPr>
          <w:rFonts w:hint="eastAsia"/>
          <w:sz w:val="22"/>
        </w:rPr>
        <w:t>30cm</w:t>
      </w:r>
      <w:r>
        <w:rPr>
          <w:rFonts w:hint="eastAsia"/>
          <w:sz w:val="22"/>
        </w:rPr>
        <w:t>（</w:t>
      </w:r>
      <w:bookmarkStart w:id="14" w:name="OLE_LINK1"/>
      <w:bookmarkStart w:id="15" w:name="OLE_LINK2"/>
      <w:r>
        <w:rPr>
          <w:rFonts w:hint="eastAsia"/>
          <w:sz w:val="22"/>
        </w:rPr>
        <w:t>如有实物照片，请提供</w:t>
      </w:r>
      <w:bookmarkEnd w:id="14"/>
      <w:bookmarkEnd w:id="15"/>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1.1.4  </w:t>
      </w:r>
      <w:r>
        <w:rPr>
          <w:rFonts w:hint="eastAsia"/>
          <w:sz w:val="22"/>
        </w:rPr>
        <w:t>采血管</w:t>
      </w:r>
      <w:proofErr w:type="gramStart"/>
      <w:r>
        <w:rPr>
          <w:rFonts w:hint="eastAsia"/>
          <w:sz w:val="22"/>
        </w:rPr>
        <w:t>仓位</w:t>
      </w:r>
      <w:proofErr w:type="gramEnd"/>
      <w:r>
        <w:rPr>
          <w:rFonts w:hint="eastAsia"/>
          <w:sz w:val="22"/>
        </w:rPr>
        <w:t>：抽屉式单列布局，</w:t>
      </w:r>
      <w:proofErr w:type="gramStart"/>
      <w:r>
        <w:rPr>
          <w:rFonts w:hint="eastAsia"/>
          <w:sz w:val="22"/>
        </w:rPr>
        <w:t>采血管呈</w:t>
      </w:r>
      <w:proofErr w:type="gramEnd"/>
      <w:r>
        <w:rPr>
          <w:rFonts w:hint="eastAsia"/>
          <w:sz w:val="22"/>
        </w:rPr>
        <w:t>水平放置，支持零散补入和整抽屉替换</w:t>
      </w:r>
      <w:proofErr w:type="gramStart"/>
      <w:r>
        <w:rPr>
          <w:rFonts w:hint="eastAsia"/>
          <w:sz w:val="22"/>
        </w:rPr>
        <w:t>两种加管方式</w:t>
      </w:r>
      <w:proofErr w:type="gramEnd"/>
      <w:r>
        <w:rPr>
          <w:rFonts w:hint="eastAsia"/>
          <w:sz w:val="22"/>
        </w:rPr>
        <w:t>。随时加载试管，无需停机。（如有实物照片，请提供）；</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1.1.5  </w:t>
      </w:r>
      <w:proofErr w:type="gramStart"/>
      <w:r>
        <w:rPr>
          <w:rFonts w:hint="eastAsia"/>
          <w:sz w:val="22"/>
        </w:rPr>
        <w:t>采血管</w:t>
      </w:r>
      <w:proofErr w:type="gramEnd"/>
      <w:r>
        <w:rPr>
          <w:rFonts w:hint="eastAsia"/>
          <w:sz w:val="22"/>
        </w:rPr>
        <w:t>容量：</w:t>
      </w:r>
      <w:proofErr w:type="gramStart"/>
      <w:r>
        <w:rPr>
          <w:rFonts w:hint="eastAsia"/>
          <w:sz w:val="22"/>
        </w:rPr>
        <w:t>每个管仓容</w:t>
      </w:r>
      <w:proofErr w:type="gramEnd"/>
      <w:r>
        <w:rPr>
          <w:rFonts w:hint="eastAsia"/>
          <w:sz w:val="22"/>
        </w:rPr>
        <w:t>量≥</w:t>
      </w:r>
      <w:r>
        <w:rPr>
          <w:rFonts w:hint="eastAsia"/>
          <w:sz w:val="22"/>
        </w:rPr>
        <w:t>120</w:t>
      </w:r>
      <w:r>
        <w:rPr>
          <w:rFonts w:hint="eastAsia"/>
          <w:sz w:val="22"/>
        </w:rPr>
        <w:t>支管，单台主机同时在线</w:t>
      </w:r>
      <w:proofErr w:type="gramStart"/>
      <w:r>
        <w:rPr>
          <w:rFonts w:hint="eastAsia"/>
          <w:sz w:val="22"/>
        </w:rPr>
        <w:t>采血管</w:t>
      </w:r>
      <w:proofErr w:type="gramEnd"/>
      <w:r>
        <w:rPr>
          <w:rFonts w:hint="eastAsia"/>
          <w:sz w:val="22"/>
        </w:rPr>
        <w:t>总容量≥</w:t>
      </w:r>
      <w:r>
        <w:rPr>
          <w:rFonts w:hint="eastAsia"/>
          <w:sz w:val="22"/>
        </w:rPr>
        <w:t>700</w:t>
      </w:r>
      <w:r>
        <w:rPr>
          <w:rFonts w:hint="eastAsia"/>
          <w:sz w:val="22"/>
        </w:rPr>
        <w:t>支管（如有实物照片，请提供）；</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1.1.6  </w:t>
      </w:r>
      <w:proofErr w:type="gramStart"/>
      <w:r>
        <w:rPr>
          <w:rFonts w:hint="eastAsia"/>
          <w:sz w:val="22"/>
        </w:rPr>
        <w:t>取管贴标</w:t>
      </w:r>
      <w:proofErr w:type="gramEnd"/>
      <w:r>
        <w:rPr>
          <w:rFonts w:hint="eastAsia"/>
          <w:sz w:val="22"/>
        </w:rPr>
        <w:t>方式：采用动平衡自校准式凸轮机构进行取管，</w:t>
      </w:r>
      <w:proofErr w:type="gramStart"/>
      <w:r>
        <w:rPr>
          <w:rFonts w:hint="eastAsia"/>
          <w:sz w:val="22"/>
        </w:rPr>
        <w:t>采血管</w:t>
      </w:r>
      <w:proofErr w:type="gramEnd"/>
      <w:r>
        <w:rPr>
          <w:rFonts w:hint="eastAsia"/>
          <w:sz w:val="22"/>
        </w:rPr>
        <w:t>水平贴标；</w:t>
      </w:r>
      <w:r>
        <w:rPr>
          <w:rFonts w:hint="eastAsia"/>
          <w:sz w:val="22"/>
        </w:rPr>
        <w:t xml:space="preserve"> </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1.1.7  </w:t>
      </w:r>
      <w:r>
        <w:rPr>
          <w:rFonts w:hint="eastAsia"/>
          <w:sz w:val="22"/>
        </w:rPr>
        <w:t>出管方式：主机两侧各具有一个独立的原装出管口，且出管口不低于采血台面，方便工作人员取管；贴标完成的</w:t>
      </w:r>
      <w:proofErr w:type="gramStart"/>
      <w:r>
        <w:rPr>
          <w:rFonts w:hint="eastAsia"/>
          <w:sz w:val="22"/>
        </w:rPr>
        <w:t>采血管</w:t>
      </w:r>
      <w:proofErr w:type="gramEnd"/>
      <w:r>
        <w:rPr>
          <w:rFonts w:hint="eastAsia"/>
          <w:sz w:val="22"/>
        </w:rPr>
        <w:t>以患者为单位整体落入收纳盒中，防止混淆；</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1.1.8  </w:t>
      </w:r>
      <w:proofErr w:type="gramStart"/>
      <w:r>
        <w:rPr>
          <w:rFonts w:hint="eastAsia"/>
          <w:sz w:val="22"/>
        </w:rPr>
        <w:t>采血管</w:t>
      </w:r>
      <w:proofErr w:type="gramEnd"/>
      <w:r>
        <w:rPr>
          <w:rFonts w:hint="eastAsia"/>
          <w:sz w:val="22"/>
        </w:rPr>
        <w:t>规格：直径</w:t>
      </w:r>
      <w:r>
        <w:rPr>
          <w:rFonts w:hint="eastAsia"/>
          <w:sz w:val="22"/>
        </w:rPr>
        <w:t>12-18mm</w:t>
      </w:r>
      <w:r>
        <w:rPr>
          <w:rFonts w:hint="eastAsia"/>
          <w:sz w:val="22"/>
        </w:rPr>
        <w:t>、长度</w:t>
      </w:r>
      <w:r>
        <w:rPr>
          <w:rFonts w:hint="eastAsia"/>
          <w:sz w:val="22"/>
        </w:rPr>
        <w:t>75-110mm</w:t>
      </w:r>
      <w:r>
        <w:rPr>
          <w:rFonts w:hint="eastAsia"/>
          <w:sz w:val="22"/>
        </w:rPr>
        <w:t>的采血管；</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1.1.9  </w:t>
      </w:r>
      <w:r>
        <w:rPr>
          <w:rFonts w:hint="eastAsia"/>
          <w:sz w:val="22"/>
        </w:rPr>
        <w:t>标签设置：自定义条码标签打印格式，用户能够根据需要设定</w:t>
      </w:r>
      <w:proofErr w:type="gramStart"/>
      <w:r>
        <w:rPr>
          <w:rFonts w:hint="eastAsia"/>
          <w:sz w:val="22"/>
        </w:rPr>
        <w:t>采血管</w:t>
      </w:r>
      <w:proofErr w:type="gramEnd"/>
      <w:r>
        <w:rPr>
          <w:rFonts w:hint="eastAsia"/>
          <w:sz w:val="22"/>
        </w:rPr>
        <w:t>标签内容及格式，标签粘贴位置能够设定。支持：</w:t>
      </w:r>
      <w:r>
        <w:rPr>
          <w:rFonts w:hint="eastAsia"/>
          <w:sz w:val="22"/>
        </w:rPr>
        <w:t>code128</w:t>
      </w:r>
      <w:r>
        <w:rPr>
          <w:rFonts w:hint="eastAsia"/>
          <w:sz w:val="22"/>
        </w:rPr>
        <w:t>、</w:t>
      </w:r>
      <w:r>
        <w:rPr>
          <w:rFonts w:hint="eastAsia"/>
          <w:sz w:val="22"/>
        </w:rPr>
        <w:t>code39</w:t>
      </w:r>
      <w:r>
        <w:rPr>
          <w:rFonts w:hint="eastAsia"/>
          <w:sz w:val="22"/>
        </w:rPr>
        <w:t>、</w:t>
      </w:r>
      <w:r>
        <w:rPr>
          <w:rFonts w:hint="eastAsia"/>
          <w:sz w:val="22"/>
        </w:rPr>
        <w:t>JAN</w:t>
      </w:r>
      <w:r>
        <w:rPr>
          <w:rFonts w:hint="eastAsia"/>
          <w:sz w:val="22"/>
        </w:rPr>
        <w:t>、</w:t>
      </w:r>
      <w:r>
        <w:rPr>
          <w:rFonts w:hint="eastAsia"/>
          <w:sz w:val="22"/>
        </w:rPr>
        <w:t>2of5</w:t>
      </w:r>
      <w:r>
        <w:rPr>
          <w:rFonts w:hint="eastAsia"/>
          <w:sz w:val="22"/>
        </w:rPr>
        <w:t>、</w:t>
      </w:r>
      <w:r>
        <w:rPr>
          <w:rFonts w:hint="eastAsia"/>
          <w:sz w:val="22"/>
        </w:rPr>
        <w:t>NW-7</w:t>
      </w:r>
      <w:r>
        <w:rPr>
          <w:rFonts w:hint="eastAsia"/>
          <w:sz w:val="22"/>
        </w:rPr>
        <w:t>等条码制式；支持文字类型：英文、数字、汉字、标点符号等；</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1.1.10  </w:t>
      </w:r>
      <w:r>
        <w:rPr>
          <w:rFonts w:hint="eastAsia"/>
          <w:sz w:val="22"/>
        </w:rPr>
        <w:t>标签余量提示：提供标签耗尽前的预警提示，标签余量百分比显示；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1.1.11  </w:t>
      </w:r>
      <w:r>
        <w:rPr>
          <w:rFonts w:hint="eastAsia"/>
          <w:sz w:val="22"/>
        </w:rPr>
        <w:t>躲避预制标签：自动识别预制标签的位置，在预制标签的位置进行覆盖粘贴，保留观察窗口；</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1.1.12  </w:t>
      </w:r>
      <w:r>
        <w:rPr>
          <w:rFonts w:hint="eastAsia"/>
          <w:sz w:val="22"/>
        </w:rPr>
        <w:t>隔离功能：具备单管仓异常时自动隔离功能，单仓隔离，整机继续工作；</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1.1.13  </w:t>
      </w:r>
      <w:r>
        <w:rPr>
          <w:rFonts w:hint="eastAsia"/>
          <w:sz w:val="22"/>
        </w:rPr>
        <w:t>自恢复功能：更换打印纸后，无需重启，直接恢复工作；</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  </w:t>
      </w:r>
      <w:r>
        <w:rPr>
          <w:rFonts w:hint="eastAsia"/>
          <w:sz w:val="22"/>
        </w:rPr>
        <w:t>标本采集终端：</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1.2.1  </w:t>
      </w:r>
      <w:r>
        <w:rPr>
          <w:rFonts w:hint="eastAsia"/>
          <w:sz w:val="22"/>
        </w:rPr>
        <w:t>护士信息终端：配置≥</w:t>
      </w:r>
      <w:r>
        <w:rPr>
          <w:rFonts w:hint="eastAsia"/>
          <w:sz w:val="22"/>
        </w:rPr>
        <w:t>15.6</w:t>
      </w:r>
      <w:r>
        <w:rPr>
          <w:rFonts w:hint="eastAsia"/>
          <w:sz w:val="22"/>
        </w:rPr>
        <w:t>寸</w:t>
      </w:r>
      <w:proofErr w:type="gramStart"/>
      <w:r>
        <w:rPr>
          <w:rFonts w:hint="eastAsia"/>
          <w:sz w:val="22"/>
        </w:rPr>
        <w:t>工业级触控</w:t>
      </w:r>
      <w:proofErr w:type="gramEnd"/>
      <w:r>
        <w:rPr>
          <w:rFonts w:hint="eastAsia"/>
          <w:sz w:val="22"/>
        </w:rPr>
        <w:t>一体机，显示患者基本信息和所需采集的标本信息，用户自定义特殊采样项目提示信息与警示；</w:t>
      </w:r>
      <w:r>
        <w:rPr>
          <w:rFonts w:hint="eastAsia"/>
          <w:sz w:val="22"/>
        </w:rPr>
        <w:t xml:space="preserve"> </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1.2.2  </w:t>
      </w:r>
      <w:r>
        <w:rPr>
          <w:rFonts w:hint="eastAsia"/>
          <w:sz w:val="22"/>
        </w:rPr>
        <w:t>专用副台：上副台为护士信息终端、条码扫描器和应急打印机提供合理空间</w:t>
      </w:r>
      <w:r>
        <w:rPr>
          <w:rFonts w:hint="eastAsia"/>
          <w:sz w:val="22"/>
        </w:rPr>
        <w:t>,</w:t>
      </w:r>
      <w:r>
        <w:rPr>
          <w:rFonts w:hint="eastAsia"/>
          <w:sz w:val="22"/>
        </w:rPr>
        <w:t>下副台有储物空间，可存放采血用品、废弃物等；</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1.2.3  </w:t>
      </w:r>
      <w:r>
        <w:rPr>
          <w:rFonts w:hint="eastAsia"/>
          <w:sz w:val="22"/>
        </w:rPr>
        <w:t>身份确认与采集时间记录：采集前识别条码，确认患者身份；采集完成后，扫描标本</w:t>
      </w:r>
      <w:proofErr w:type="gramStart"/>
      <w:r>
        <w:rPr>
          <w:rFonts w:hint="eastAsia"/>
          <w:sz w:val="22"/>
        </w:rPr>
        <w:t>采血管</w:t>
      </w:r>
      <w:proofErr w:type="gramEnd"/>
      <w:r>
        <w:rPr>
          <w:rFonts w:hint="eastAsia"/>
          <w:sz w:val="22"/>
        </w:rPr>
        <w:t>条码，实时记录患者真实的采血时间；</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1.2.4  </w:t>
      </w:r>
      <w:r>
        <w:rPr>
          <w:rFonts w:hint="eastAsia"/>
          <w:sz w:val="22"/>
        </w:rPr>
        <w:t>防系统崩溃功能：主机设备出现系统级的崩溃时，系统能够进行一键切换至备用标签打印机打印标签，继续为病人提供采血服务；</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1.2.5  </w:t>
      </w:r>
      <w:r>
        <w:rPr>
          <w:rFonts w:hint="eastAsia"/>
          <w:sz w:val="22"/>
        </w:rPr>
        <w:t>操作台定制化设计：采用≥</w:t>
      </w:r>
      <w:r>
        <w:rPr>
          <w:rFonts w:hint="eastAsia"/>
          <w:sz w:val="22"/>
        </w:rPr>
        <w:t>0.8mm</w:t>
      </w:r>
      <w:r>
        <w:rPr>
          <w:rFonts w:hint="eastAsia"/>
          <w:sz w:val="22"/>
        </w:rPr>
        <w:t>电解钢板构造，台面覆盖耐腐蚀、耐划痕和耐污染的石英石；</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  </w:t>
      </w:r>
      <w:r>
        <w:rPr>
          <w:rFonts w:hint="eastAsia"/>
          <w:sz w:val="22"/>
        </w:rPr>
        <w:t>智慧</w:t>
      </w:r>
      <w:proofErr w:type="gramStart"/>
      <w:r>
        <w:rPr>
          <w:rFonts w:hint="eastAsia"/>
          <w:sz w:val="22"/>
        </w:rPr>
        <w:t>排队屏显分</w:t>
      </w:r>
      <w:proofErr w:type="gramEnd"/>
      <w:r>
        <w:rPr>
          <w:rFonts w:hint="eastAsia"/>
          <w:sz w:val="22"/>
        </w:rPr>
        <w:t>诊系统：</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  </w:t>
      </w:r>
      <w:r>
        <w:rPr>
          <w:rFonts w:hint="eastAsia"/>
          <w:sz w:val="22"/>
        </w:rPr>
        <w:t>显示、语音、窗口数据同步：实现采血窗口护士终端就诊者信息、</w:t>
      </w:r>
      <w:proofErr w:type="gramStart"/>
      <w:r>
        <w:rPr>
          <w:rFonts w:hint="eastAsia"/>
          <w:sz w:val="22"/>
        </w:rPr>
        <w:t>屏显信息</w:t>
      </w:r>
      <w:proofErr w:type="gramEnd"/>
      <w:r>
        <w:rPr>
          <w:rFonts w:hint="eastAsia"/>
          <w:sz w:val="22"/>
        </w:rPr>
        <w:t>、语音呼叫多终端数据同步管理；</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1.3.2  </w:t>
      </w:r>
      <w:r>
        <w:rPr>
          <w:rFonts w:hint="eastAsia"/>
          <w:sz w:val="22"/>
        </w:rPr>
        <w:t>叫号语音：支持中英文、数字的语音自动合成，叫号信息内容可灵活变更、语音呼叫清晰自然，呼叫内容、语速可方便调节；</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1.3.3  </w:t>
      </w:r>
      <w:r>
        <w:rPr>
          <w:rFonts w:hint="eastAsia"/>
          <w:sz w:val="22"/>
        </w:rPr>
        <w:t>叫号方式：提供多种叫号方式，按钮叫号、标签叫号、</w:t>
      </w:r>
      <w:proofErr w:type="gramStart"/>
      <w:r>
        <w:rPr>
          <w:rFonts w:hint="eastAsia"/>
          <w:sz w:val="22"/>
        </w:rPr>
        <w:t>采血管</w:t>
      </w:r>
      <w:proofErr w:type="gramEnd"/>
      <w:r>
        <w:rPr>
          <w:rFonts w:hint="eastAsia"/>
          <w:sz w:val="22"/>
        </w:rPr>
        <w:t>叫号、自动呼叫等多种模式；</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1.3.4  </w:t>
      </w:r>
      <w:r>
        <w:rPr>
          <w:rFonts w:hint="eastAsia"/>
          <w:sz w:val="22"/>
        </w:rPr>
        <w:t>具备窗口重复呼叫和转发呼叫等功能；</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1.3.5  </w:t>
      </w:r>
      <w:r>
        <w:rPr>
          <w:rFonts w:hint="eastAsia"/>
          <w:sz w:val="22"/>
        </w:rPr>
        <w:t>窗口屏显：屏幕≥</w:t>
      </w:r>
      <w:r>
        <w:rPr>
          <w:rFonts w:hint="eastAsia"/>
          <w:sz w:val="22"/>
        </w:rPr>
        <w:t>32</w:t>
      </w:r>
      <w:r>
        <w:rPr>
          <w:rFonts w:hint="eastAsia"/>
          <w:sz w:val="22"/>
        </w:rPr>
        <w:t>英寸，实时显示呼叫及预呼叫患者信息；</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1.3.6  </w:t>
      </w:r>
      <w:r>
        <w:rPr>
          <w:rFonts w:hint="eastAsia"/>
          <w:sz w:val="22"/>
        </w:rPr>
        <w:t>导诊大屏：屏幕≥</w:t>
      </w:r>
      <w:r>
        <w:rPr>
          <w:rFonts w:hint="eastAsia"/>
          <w:sz w:val="22"/>
        </w:rPr>
        <w:t>55</w:t>
      </w:r>
      <w:r>
        <w:rPr>
          <w:rFonts w:hint="eastAsia"/>
          <w:sz w:val="22"/>
        </w:rPr>
        <w:t>英吋，实时显示各窗口正在排队或</w:t>
      </w:r>
      <w:proofErr w:type="gramStart"/>
      <w:r>
        <w:rPr>
          <w:rFonts w:hint="eastAsia"/>
          <w:sz w:val="22"/>
        </w:rPr>
        <w:t>过号患者</w:t>
      </w:r>
      <w:proofErr w:type="gramEnd"/>
      <w:r>
        <w:rPr>
          <w:rFonts w:hint="eastAsia"/>
          <w:sz w:val="22"/>
        </w:rPr>
        <w:t>信息；安装在人流集中的等待区，可选用壁挂式或吊顶式安装；</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1.3.7  </w:t>
      </w:r>
      <w:proofErr w:type="gramStart"/>
      <w:r>
        <w:rPr>
          <w:rFonts w:hint="eastAsia"/>
          <w:sz w:val="22"/>
        </w:rPr>
        <w:t>窗口屏显与</w:t>
      </w:r>
      <w:proofErr w:type="gramEnd"/>
      <w:r>
        <w:rPr>
          <w:rFonts w:hint="eastAsia"/>
          <w:sz w:val="22"/>
        </w:rPr>
        <w:t>导诊大屏安装框架适配用户现场嵌入式尺寸，并根据用户场地提供适配个性化设计；</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1.3.8  </w:t>
      </w:r>
      <w:r>
        <w:rPr>
          <w:rFonts w:hint="eastAsia"/>
          <w:sz w:val="22"/>
        </w:rPr>
        <w:t>系统功能：能完成采血中心工作的功能应用，对接医院</w:t>
      </w:r>
      <w:r>
        <w:rPr>
          <w:rFonts w:hint="eastAsia"/>
          <w:sz w:val="22"/>
        </w:rPr>
        <w:t>HIS/LIS</w:t>
      </w:r>
      <w:r>
        <w:rPr>
          <w:rFonts w:hint="eastAsia"/>
          <w:sz w:val="22"/>
        </w:rPr>
        <w:t>系统，下载采血相关信息并分配至系统各子系统或模块；同时能收集各子系统或模块反馈信息；</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1.3.9  </w:t>
      </w:r>
      <w:r>
        <w:rPr>
          <w:rFonts w:hint="eastAsia"/>
          <w:sz w:val="22"/>
        </w:rPr>
        <w:t>排队功能：通过数据库操作，实现排队号码的存储与管理；通过对接口的控制实现外围设备的同步控制和管理；</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1.3.10  </w:t>
      </w:r>
      <w:r>
        <w:rPr>
          <w:rFonts w:hint="eastAsia"/>
          <w:sz w:val="22"/>
        </w:rPr>
        <w:t>优先功能：可根据实际情况及时插入患者信息，完成特殊患者优先采血，不影响普通患者正常排队。可根据需要设置优先级别以及优先规则，优先规则可分时；</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1.3.11  </w:t>
      </w:r>
      <w:r>
        <w:rPr>
          <w:rFonts w:hint="eastAsia"/>
          <w:sz w:val="22"/>
        </w:rPr>
        <w:t>叫号功能：国内语言环境下开发、支持中英文、数字的语音自动合成，叫号信息内容可灵活变更、设定；合成语音达到正常人说话的连贯效果；</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1.3.12  </w:t>
      </w:r>
      <w:r>
        <w:rPr>
          <w:rFonts w:hint="eastAsia"/>
          <w:sz w:val="22"/>
        </w:rPr>
        <w:t>分区管理功能：可根据采血场地和业务特点，将采血区域分割成各自独立的区域，系统自动分配采血患者到不同区域采血；</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1.3.13  </w:t>
      </w:r>
      <w:proofErr w:type="gramStart"/>
      <w:r>
        <w:rPr>
          <w:rFonts w:hint="eastAsia"/>
          <w:sz w:val="22"/>
        </w:rPr>
        <w:t>过号处理</w:t>
      </w:r>
      <w:proofErr w:type="gramEnd"/>
      <w:r>
        <w:rPr>
          <w:rFonts w:hint="eastAsia"/>
          <w:sz w:val="22"/>
        </w:rPr>
        <w:t>功能：显示</w:t>
      </w:r>
      <w:proofErr w:type="gramStart"/>
      <w:r>
        <w:rPr>
          <w:rFonts w:hint="eastAsia"/>
          <w:sz w:val="22"/>
        </w:rPr>
        <w:t>过号患者</w:t>
      </w:r>
      <w:proofErr w:type="gramEnd"/>
      <w:r>
        <w:rPr>
          <w:rFonts w:hint="eastAsia"/>
          <w:sz w:val="22"/>
        </w:rPr>
        <w:t>信息；</w:t>
      </w:r>
      <w:proofErr w:type="gramStart"/>
      <w:r>
        <w:rPr>
          <w:rFonts w:hint="eastAsia"/>
          <w:sz w:val="22"/>
        </w:rPr>
        <w:t>提供过号计时</w:t>
      </w:r>
      <w:proofErr w:type="gramEnd"/>
      <w:r>
        <w:rPr>
          <w:rFonts w:hint="eastAsia"/>
          <w:sz w:val="22"/>
        </w:rPr>
        <w:t>报警功能等；</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1.3.14  </w:t>
      </w:r>
      <w:r>
        <w:rPr>
          <w:rFonts w:hint="eastAsia"/>
          <w:sz w:val="22"/>
        </w:rPr>
        <w:t>当一个窗口有故障暂停工作后，排队系统自动停止该窗口取号排队，并可以把故障窗口当前病人及后面已在窗口显示等待采血病人转移到相邻窗</w:t>
      </w:r>
      <w:proofErr w:type="gramStart"/>
      <w:r>
        <w:rPr>
          <w:rFonts w:hint="eastAsia"/>
          <w:sz w:val="22"/>
        </w:rPr>
        <w:t>囗</w:t>
      </w:r>
      <w:proofErr w:type="gramEnd"/>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1.3.15  </w:t>
      </w:r>
      <w:r>
        <w:rPr>
          <w:rFonts w:hint="eastAsia"/>
          <w:sz w:val="22"/>
        </w:rPr>
        <w:t>数据管理功能：能够针对工作量、患者数量、耗材用量等数据进行多种统计计算</w:t>
      </w:r>
      <w:r>
        <w:rPr>
          <w:rFonts w:hint="eastAsia"/>
          <w:sz w:val="22"/>
        </w:rPr>
        <w:t>,</w:t>
      </w:r>
      <w:r>
        <w:rPr>
          <w:rFonts w:hint="eastAsia"/>
          <w:sz w:val="22"/>
        </w:rPr>
        <w:t>提供按照时间、区间因素的报表。具备患者信息查询、患者采血状态查询等功能；</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1.3.16  </w:t>
      </w:r>
      <w:r>
        <w:rPr>
          <w:rFonts w:hint="eastAsia"/>
          <w:sz w:val="22"/>
        </w:rPr>
        <w:t>标本追溯：提供标本追溯功能，记录标本各节点位置与时间，形成标本从采集到送达实验室之前的时间记录；</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1.3.17  </w:t>
      </w:r>
      <w:r>
        <w:rPr>
          <w:rFonts w:hint="eastAsia"/>
          <w:sz w:val="22"/>
        </w:rPr>
        <w:t>系统接口功能：支持和基于</w:t>
      </w:r>
      <w:r>
        <w:rPr>
          <w:rFonts w:hint="eastAsia"/>
          <w:sz w:val="22"/>
        </w:rPr>
        <w:t>Oracle</w:t>
      </w:r>
      <w:r>
        <w:rPr>
          <w:rFonts w:hint="eastAsia"/>
          <w:sz w:val="22"/>
        </w:rPr>
        <w:t>、</w:t>
      </w:r>
      <w:r>
        <w:rPr>
          <w:rFonts w:hint="eastAsia"/>
          <w:sz w:val="22"/>
        </w:rPr>
        <w:t>SQL Server</w:t>
      </w:r>
      <w:r>
        <w:rPr>
          <w:rFonts w:hint="eastAsia"/>
          <w:sz w:val="22"/>
        </w:rPr>
        <w:t>、</w:t>
      </w:r>
      <w:r>
        <w:rPr>
          <w:rFonts w:hint="eastAsia"/>
          <w:sz w:val="22"/>
        </w:rPr>
        <w:t>MySQL</w:t>
      </w:r>
      <w:r>
        <w:rPr>
          <w:rFonts w:hint="eastAsia"/>
          <w:sz w:val="22"/>
        </w:rPr>
        <w:t>数据库的对接。简单灵活的接口方式：中间文件、中间数据库、</w:t>
      </w:r>
      <w:r>
        <w:rPr>
          <w:rFonts w:hint="eastAsia"/>
          <w:sz w:val="22"/>
        </w:rPr>
        <w:t>web service</w:t>
      </w:r>
      <w:r>
        <w:rPr>
          <w:rFonts w:hint="eastAsia"/>
          <w:sz w:val="22"/>
        </w:rPr>
        <w:t>等；</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1.3.18  </w:t>
      </w:r>
      <w:r>
        <w:rPr>
          <w:rFonts w:hint="eastAsia"/>
          <w:sz w:val="22"/>
        </w:rPr>
        <w:t>软件认证：具备信息安全管理体系认证证书，避免医院信息资源被非法访问，造成严重的安全事件；</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w:t>
      </w:r>
      <w:r>
        <w:rPr>
          <w:rFonts w:hint="eastAsia"/>
          <w:sz w:val="22"/>
        </w:rPr>
        <w:t>、标本自助系统</w:t>
      </w:r>
      <w:r>
        <w:rPr>
          <w:rFonts w:hint="eastAsia"/>
          <w:sz w:val="22"/>
        </w:rPr>
        <w:t>3</w:t>
      </w:r>
      <w:r>
        <w:rPr>
          <w:rFonts w:hint="eastAsia"/>
          <w:sz w:val="22"/>
        </w:rPr>
        <w:t>套：</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  </w:t>
      </w:r>
      <w:r>
        <w:rPr>
          <w:rFonts w:hint="eastAsia"/>
          <w:sz w:val="22"/>
        </w:rPr>
        <w:t>多功能自助取号机；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  </w:t>
      </w:r>
      <w:r>
        <w:rPr>
          <w:rFonts w:hint="eastAsia"/>
          <w:sz w:val="22"/>
        </w:rPr>
        <w:t>登记功能：具备患者自助登记的功能，并打印出排队回执单，帮助患者有序就诊；</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  </w:t>
      </w:r>
      <w:r>
        <w:rPr>
          <w:rFonts w:hint="eastAsia"/>
          <w:sz w:val="22"/>
        </w:rPr>
        <w:t>登记介质：根据采购</w:t>
      </w:r>
      <w:proofErr w:type="gramStart"/>
      <w:r>
        <w:rPr>
          <w:rFonts w:hint="eastAsia"/>
          <w:sz w:val="22"/>
        </w:rPr>
        <w:t>方需求</w:t>
      </w:r>
      <w:proofErr w:type="gramEnd"/>
      <w:r>
        <w:rPr>
          <w:rFonts w:hint="eastAsia"/>
          <w:sz w:val="22"/>
        </w:rPr>
        <w:t>匹配取号方式，取号凭证种类可选但不限于：诊疗卡、身份证、发票、挂号条、预约</w:t>
      </w:r>
      <w:proofErr w:type="gramStart"/>
      <w:r>
        <w:rPr>
          <w:rFonts w:hint="eastAsia"/>
          <w:sz w:val="22"/>
        </w:rPr>
        <w:t>二维码等</w:t>
      </w:r>
      <w:proofErr w:type="gramEnd"/>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  </w:t>
      </w:r>
      <w:r>
        <w:rPr>
          <w:rFonts w:hint="eastAsia"/>
          <w:sz w:val="22"/>
        </w:rPr>
        <w:t>智慧分流：识别就诊者或检验项目的类别，根据医院自定义的规则进行人员分流；</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  </w:t>
      </w:r>
      <w:r>
        <w:rPr>
          <w:rFonts w:hint="eastAsia"/>
          <w:sz w:val="22"/>
        </w:rPr>
        <w:t>优先规则：具备急诊优先功能，老人优先功能，可根据实际需要设置优先级别以及优先规则；</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  </w:t>
      </w:r>
      <w:r>
        <w:rPr>
          <w:rFonts w:hint="eastAsia"/>
          <w:sz w:val="22"/>
        </w:rPr>
        <w:t>取号回执单内容自定义：打印排队等待号、前方等待人数等信息；可根据用户需求自定义打印内容，包括且不仅限于检验项目</w:t>
      </w:r>
      <w:proofErr w:type="gramStart"/>
      <w:r>
        <w:rPr>
          <w:rFonts w:hint="eastAsia"/>
          <w:sz w:val="22"/>
        </w:rPr>
        <w:t>取结果</w:t>
      </w:r>
      <w:proofErr w:type="gramEnd"/>
      <w:r>
        <w:rPr>
          <w:rFonts w:hint="eastAsia"/>
          <w:sz w:val="22"/>
        </w:rPr>
        <w:t>时间、地点、特殊注意事项等内容；</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2.1.6  </w:t>
      </w:r>
      <w:r>
        <w:rPr>
          <w:rFonts w:hint="eastAsia"/>
          <w:sz w:val="22"/>
        </w:rPr>
        <w:t>异常情况提示：出现网络异常、打印机缺纸或者系统连接异常的情况下，有相应的报警提示；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2.1.7  </w:t>
      </w:r>
      <w:r>
        <w:rPr>
          <w:rFonts w:hint="eastAsia"/>
          <w:sz w:val="22"/>
        </w:rPr>
        <w:t>控制系统：配置≥</w:t>
      </w:r>
      <w:r>
        <w:rPr>
          <w:rFonts w:hint="eastAsia"/>
          <w:sz w:val="22"/>
        </w:rPr>
        <w:t>23.8</w:t>
      </w:r>
      <w:r>
        <w:rPr>
          <w:rFonts w:hint="eastAsia"/>
          <w:sz w:val="22"/>
        </w:rPr>
        <w:t>寸</w:t>
      </w:r>
      <w:proofErr w:type="gramStart"/>
      <w:r>
        <w:rPr>
          <w:rFonts w:hint="eastAsia"/>
          <w:sz w:val="22"/>
        </w:rPr>
        <w:t>工业级触控</w:t>
      </w:r>
      <w:proofErr w:type="gramEnd"/>
      <w:r>
        <w:rPr>
          <w:rFonts w:hint="eastAsia"/>
          <w:sz w:val="22"/>
        </w:rPr>
        <w:t>一体机，竖屏操作，支持显示提示信息和操作视频。</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  </w:t>
      </w:r>
      <w:r>
        <w:rPr>
          <w:rFonts w:hint="eastAsia"/>
          <w:sz w:val="22"/>
        </w:rPr>
        <w:t>智能尿管贴标机：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  </w:t>
      </w:r>
      <w:r>
        <w:rPr>
          <w:rFonts w:hint="eastAsia"/>
          <w:sz w:val="22"/>
        </w:rPr>
        <w:t>出管速度：≥</w:t>
      </w:r>
      <w:r>
        <w:rPr>
          <w:rFonts w:hint="eastAsia"/>
          <w:sz w:val="22"/>
        </w:rPr>
        <w:t>1200</w:t>
      </w:r>
      <w:r>
        <w:rPr>
          <w:rFonts w:hint="eastAsia"/>
          <w:sz w:val="22"/>
        </w:rPr>
        <w:t>支管</w:t>
      </w:r>
      <w:r>
        <w:rPr>
          <w:rFonts w:hint="eastAsia"/>
          <w:sz w:val="22"/>
        </w:rPr>
        <w:t>/</w:t>
      </w:r>
      <w:r>
        <w:rPr>
          <w:rFonts w:hint="eastAsia"/>
          <w:sz w:val="22"/>
        </w:rPr>
        <w:t>小时；</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2.2.2  </w:t>
      </w:r>
      <w:r>
        <w:rPr>
          <w:rFonts w:hint="eastAsia"/>
          <w:sz w:val="22"/>
        </w:rPr>
        <w:t>装载方式：</w:t>
      </w:r>
      <w:proofErr w:type="gramStart"/>
      <w:r>
        <w:rPr>
          <w:rFonts w:hint="eastAsia"/>
          <w:sz w:val="22"/>
        </w:rPr>
        <w:t>无序放</w:t>
      </w:r>
      <w:proofErr w:type="gramEnd"/>
      <w:r>
        <w:rPr>
          <w:rFonts w:hint="eastAsia"/>
          <w:sz w:val="22"/>
        </w:rPr>
        <w:t>管，水平贴标，随时装载采样管，无需停机，</w:t>
      </w:r>
      <w:proofErr w:type="gramStart"/>
      <w:r>
        <w:rPr>
          <w:rFonts w:hint="eastAsia"/>
          <w:sz w:val="22"/>
        </w:rPr>
        <w:t>且单次</w:t>
      </w:r>
      <w:proofErr w:type="gramEnd"/>
      <w:r>
        <w:rPr>
          <w:rFonts w:hint="eastAsia"/>
          <w:sz w:val="22"/>
        </w:rPr>
        <w:t>装载量≥</w:t>
      </w:r>
      <w:r>
        <w:rPr>
          <w:rFonts w:hint="eastAsia"/>
          <w:sz w:val="22"/>
        </w:rPr>
        <w:t>400</w:t>
      </w:r>
      <w:r>
        <w:rPr>
          <w:rFonts w:hint="eastAsia"/>
          <w:sz w:val="22"/>
        </w:rPr>
        <w:t>支；</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2.2.3  </w:t>
      </w:r>
      <w:r>
        <w:rPr>
          <w:rFonts w:hint="eastAsia"/>
          <w:sz w:val="22"/>
        </w:rPr>
        <w:t>尿管尺寸：可处理长度为</w:t>
      </w:r>
      <w:r>
        <w:rPr>
          <w:rFonts w:hint="eastAsia"/>
          <w:sz w:val="22"/>
        </w:rPr>
        <w:t xml:space="preserve"> 80-110mm </w:t>
      </w:r>
      <w:r>
        <w:rPr>
          <w:rFonts w:hint="eastAsia"/>
          <w:sz w:val="22"/>
        </w:rPr>
        <w:t>、直径为</w:t>
      </w:r>
      <w:r>
        <w:rPr>
          <w:rFonts w:hint="eastAsia"/>
          <w:sz w:val="22"/>
        </w:rPr>
        <w:t xml:space="preserve">16-20mm </w:t>
      </w:r>
      <w:r>
        <w:rPr>
          <w:rFonts w:hint="eastAsia"/>
          <w:sz w:val="22"/>
        </w:rPr>
        <w:t>范围的圆柱形尿管；</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2.2.4  </w:t>
      </w:r>
      <w:r>
        <w:rPr>
          <w:rFonts w:hint="eastAsia"/>
          <w:sz w:val="22"/>
        </w:rPr>
        <w:t>条码制式：</w:t>
      </w:r>
      <w:r>
        <w:rPr>
          <w:rFonts w:hint="eastAsia"/>
          <w:sz w:val="22"/>
        </w:rPr>
        <w:t>Code39</w:t>
      </w:r>
      <w:r>
        <w:rPr>
          <w:rFonts w:hint="eastAsia"/>
          <w:sz w:val="22"/>
        </w:rPr>
        <w:t>、</w:t>
      </w:r>
      <w:r>
        <w:rPr>
          <w:rFonts w:hint="eastAsia"/>
          <w:sz w:val="22"/>
        </w:rPr>
        <w:t>JAN</w:t>
      </w:r>
      <w:r>
        <w:rPr>
          <w:rFonts w:hint="eastAsia"/>
          <w:sz w:val="22"/>
        </w:rPr>
        <w:t>、</w:t>
      </w:r>
      <w:r>
        <w:rPr>
          <w:rFonts w:hint="eastAsia"/>
          <w:sz w:val="22"/>
        </w:rPr>
        <w:t>Code128A/B/C/Auto</w:t>
      </w:r>
      <w:r>
        <w:rPr>
          <w:rFonts w:hint="eastAsia"/>
          <w:sz w:val="22"/>
        </w:rPr>
        <w:t>、</w:t>
      </w:r>
      <w:r>
        <w:rPr>
          <w:rFonts w:hint="eastAsia"/>
          <w:sz w:val="22"/>
        </w:rPr>
        <w:t>2of5</w:t>
      </w:r>
      <w:r>
        <w:rPr>
          <w:rFonts w:hint="eastAsia"/>
          <w:sz w:val="22"/>
        </w:rPr>
        <w:t>、</w:t>
      </w:r>
      <w:r>
        <w:rPr>
          <w:rFonts w:hint="eastAsia"/>
          <w:sz w:val="22"/>
        </w:rPr>
        <w:t>NW7</w:t>
      </w:r>
      <w:r>
        <w:rPr>
          <w:rFonts w:hint="eastAsia"/>
          <w:sz w:val="22"/>
        </w:rPr>
        <w:t>等；</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2.2.5  </w:t>
      </w:r>
      <w:r>
        <w:rPr>
          <w:rFonts w:hint="eastAsia"/>
          <w:sz w:val="22"/>
        </w:rPr>
        <w:t>取管口：高度≥</w:t>
      </w:r>
      <w:r>
        <w:rPr>
          <w:rFonts w:hint="eastAsia"/>
          <w:sz w:val="22"/>
        </w:rPr>
        <w:t>75cm ,</w:t>
      </w:r>
      <w:r>
        <w:rPr>
          <w:rFonts w:hint="eastAsia"/>
          <w:sz w:val="22"/>
        </w:rPr>
        <w:t>贴标完成的尿管与其他项目标签吐出在一起，方便使用者拿取；</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2.2.6  </w:t>
      </w:r>
      <w:proofErr w:type="gramStart"/>
      <w:r>
        <w:rPr>
          <w:rFonts w:hint="eastAsia"/>
          <w:sz w:val="22"/>
        </w:rPr>
        <w:t>取管提示</w:t>
      </w:r>
      <w:proofErr w:type="gramEnd"/>
      <w:r>
        <w:rPr>
          <w:rFonts w:hint="eastAsia"/>
          <w:sz w:val="22"/>
        </w:rPr>
        <w:t>：提供触控屏界面提示、语音提示和取管口灯光闪烁三种方式提示使用者取管；</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2.2.7  </w:t>
      </w:r>
      <w:r>
        <w:rPr>
          <w:rFonts w:hint="eastAsia"/>
          <w:sz w:val="22"/>
        </w:rPr>
        <w:t>异常提示：出现网络异常、打印机缺纸或者系统连接异常的情况下，有相应的报警提示；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2.2.8  </w:t>
      </w:r>
      <w:r>
        <w:rPr>
          <w:rFonts w:hint="eastAsia"/>
          <w:sz w:val="22"/>
        </w:rPr>
        <w:t>控制系统：配置≥</w:t>
      </w:r>
      <w:r>
        <w:rPr>
          <w:rFonts w:hint="eastAsia"/>
          <w:sz w:val="22"/>
        </w:rPr>
        <w:t>23.8</w:t>
      </w:r>
      <w:r>
        <w:rPr>
          <w:rFonts w:hint="eastAsia"/>
          <w:sz w:val="22"/>
        </w:rPr>
        <w:t>寸</w:t>
      </w:r>
      <w:proofErr w:type="gramStart"/>
      <w:r>
        <w:rPr>
          <w:rFonts w:hint="eastAsia"/>
          <w:sz w:val="22"/>
        </w:rPr>
        <w:t>工业级触控</w:t>
      </w:r>
      <w:proofErr w:type="gramEnd"/>
      <w:r>
        <w:rPr>
          <w:rFonts w:hint="eastAsia"/>
          <w:sz w:val="22"/>
        </w:rPr>
        <w:t>一体机，竖屏操作，方便用户快速操作；</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  </w:t>
      </w:r>
      <w:r>
        <w:rPr>
          <w:rFonts w:hint="eastAsia"/>
          <w:sz w:val="22"/>
        </w:rPr>
        <w:t>标本大数据系统：</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2.3.1  </w:t>
      </w:r>
      <w:r>
        <w:rPr>
          <w:rFonts w:hint="eastAsia"/>
          <w:sz w:val="22"/>
        </w:rPr>
        <w:t>标本管理驾驶舱：提供≥</w:t>
      </w:r>
      <w:r>
        <w:rPr>
          <w:rFonts w:hint="eastAsia"/>
          <w:sz w:val="22"/>
        </w:rPr>
        <w:t>100</w:t>
      </w:r>
      <w:r>
        <w:rPr>
          <w:rFonts w:hint="eastAsia"/>
          <w:sz w:val="22"/>
        </w:rPr>
        <w:t>寸大屏可视化呈现全院标本的整体运行状态；</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2.3.2  </w:t>
      </w:r>
      <w:r>
        <w:rPr>
          <w:rFonts w:hint="eastAsia"/>
          <w:sz w:val="22"/>
        </w:rPr>
        <w:t>大屏实时显示汇总各采血点就诊人次信息，为开放服务窗口提供决策信息；</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2.3.3  </w:t>
      </w:r>
      <w:r>
        <w:rPr>
          <w:rFonts w:hint="eastAsia"/>
          <w:sz w:val="22"/>
        </w:rPr>
        <w:t>实时显示汇总各采血窗口标本采集数据，提供超时标本预警提醒；</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  </w:t>
      </w:r>
      <w:r>
        <w:rPr>
          <w:rFonts w:hint="eastAsia"/>
          <w:sz w:val="22"/>
        </w:rPr>
        <w:t>分时段统计就诊者人次和血样标本数量变化曲线、提供就诊人次平均等待时长分析、样本周转时间分析；</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  </w:t>
      </w:r>
      <w:r>
        <w:rPr>
          <w:rFonts w:hint="eastAsia"/>
          <w:sz w:val="22"/>
        </w:rPr>
        <w:t>数据可视化：以</w:t>
      </w:r>
      <w:r>
        <w:rPr>
          <w:rFonts w:hint="eastAsia"/>
          <w:sz w:val="22"/>
        </w:rPr>
        <w:t>Web</w:t>
      </w:r>
      <w:r>
        <w:rPr>
          <w:rFonts w:hint="eastAsia"/>
          <w:sz w:val="22"/>
        </w:rPr>
        <w:t>的方式提供统一的可视化的数据接入工具，能图形化的设计和定义抽取、转换、加载流程，并保证数据采集交换的稳定性和安全性；</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2.3.6  </w:t>
      </w:r>
      <w:r>
        <w:rPr>
          <w:rFonts w:hint="eastAsia"/>
          <w:sz w:val="22"/>
        </w:rPr>
        <w:t>数据交互功能：</w:t>
      </w:r>
      <w:proofErr w:type="gramStart"/>
      <w:r>
        <w:rPr>
          <w:rFonts w:hint="eastAsia"/>
          <w:sz w:val="22"/>
        </w:rPr>
        <w:t>须支持</w:t>
      </w:r>
      <w:proofErr w:type="gramEnd"/>
      <w:r>
        <w:rPr>
          <w:rFonts w:hint="eastAsia"/>
          <w:sz w:val="22"/>
        </w:rPr>
        <w:t>与文件类型的数据结构进行对接，例如</w:t>
      </w:r>
      <w:r>
        <w:rPr>
          <w:rFonts w:hint="eastAsia"/>
          <w:sz w:val="22"/>
        </w:rPr>
        <w:t>csv</w:t>
      </w:r>
      <w:r>
        <w:rPr>
          <w:rFonts w:hint="eastAsia"/>
          <w:sz w:val="22"/>
        </w:rPr>
        <w:t>、</w:t>
      </w:r>
      <w:r>
        <w:rPr>
          <w:rFonts w:hint="eastAsia"/>
          <w:sz w:val="22"/>
        </w:rPr>
        <w:t>excel</w:t>
      </w:r>
      <w:r>
        <w:rPr>
          <w:rFonts w:hint="eastAsia"/>
          <w:sz w:val="22"/>
        </w:rPr>
        <w:t>、</w:t>
      </w:r>
      <w:r>
        <w:rPr>
          <w:rFonts w:hint="eastAsia"/>
          <w:sz w:val="22"/>
        </w:rPr>
        <w:t>json</w:t>
      </w:r>
      <w:r>
        <w:rPr>
          <w:rFonts w:hint="eastAsia"/>
          <w:sz w:val="22"/>
        </w:rPr>
        <w:t>；提供用户自定义报表样式输出；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  </w:t>
      </w:r>
      <w:r>
        <w:rPr>
          <w:rFonts w:hint="eastAsia"/>
          <w:sz w:val="22"/>
        </w:rPr>
        <w:t>标本传输分拣系统：</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  </w:t>
      </w:r>
      <w:r>
        <w:rPr>
          <w:rFonts w:hint="eastAsia"/>
          <w:sz w:val="22"/>
        </w:rPr>
        <w:t>标本传输轨道；</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2.4.1.1  </w:t>
      </w:r>
      <w:r>
        <w:rPr>
          <w:rFonts w:hint="eastAsia"/>
          <w:sz w:val="22"/>
        </w:rPr>
        <w:t>工作模式：无缝平皮带轨道传输，将采集完成的标本平稳输送至标本分拣机或指定地点；</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2.4.1.2  </w:t>
      </w:r>
      <w:r>
        <w:rPr>
          <w:rFonts w:hint="eastAsia"/>
          <w:sz w:val="22"/>
        </w:rPr>
        <w:t>控制独立：传输轨道部件式设计，独立控制，停止运行时不影响采血工作；</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2.4.1.3  </w:t>
      </w:r>
      <w:r>
        <w:rPr>
          <w:rFonts w:hint="eastAsia"/>
          <w:sz w:val="22"/>
        </w:rPr>
        <w:t>安全可视：轨道采用透明视窗，可随时观察轨道运行状态。封闭设计，防止非预期物体遗落传输轨道，无生物安全性风险；</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2.4.1.4  </w:t>
      </w:r>
      <w:r>
        <w:rPr>
          <w:rFonts w:hint="eastAsia"/>
          <w:sz w:val="22"/>
        </w:rPr>
        <w:t>轨道宽度：≥</w:t>
      </w:r>
      <w:r>
        <w:rPr>
          <w:rFonts w:hint="eastAsia"/>
          <w:sz w:val="22"/>
        </w:rPr>
        <w:t>110mm</w:t>
      </w:r>
      <w:r>
        <w:rPr>
          <w:rFonts w:hint="eastAsia"/>
          <w:sz w:val="22"/>
        </w:rPr>
        <w:t>，根据需求设计最优标本传输路径</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  </w:t>
      </w:r>
      <w:r>
        <w:rPr>
          <w:rFonts w:hint="eastAsia"/>
          <w:sz w:val="22"/>
        </w:rPr>
        <w:t>标本分拣机：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  </w:t>
      </w:r>
      <w:r>
        <w:rPr>
          <w:rFonts w:hint="eastAsia"/>
          <w:sz w:val="22"/>
        </w:rPr>
        <w:t>进样方式：兼容智能采血流水线轨道自动进样和人工直接倒入样本</w:t>
      </w:r>
      <w:proofErr w:type="gramStart"/>
      <w:r>
        <w:rPr>
          <w:rFonts w:hint="eastAsia"/>
          <w:sz w:val="22"/>
        </w:rPr>
        <w:t>采血管两种进</w:t>
      </w:r>
      <w:proofErr w:type="gramEnd"/>
      <w:r>
        <w:rPr>
          <w:rFonts w:hint="eastAsia"/>
          <w:sz w:val="22"/>
        </w:rPr>
        <w:t>样方式；</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2.4.2.2  </w:t>
      </w:r>
      <w:r>
        <w:rPr>
          <w:rFonts w:hint="eastAsia"/>
          <w:sz w:val="22"/>
        </w:rPr>
        <w:t>出样方式：自动分拣时</w:t>
      </w:r>
      <w:r>
        <w:rPr>
          <w:rFonts w:hint="eastAsia"/>
          <w:sz w:val="22"/>
        </w:rPr>
        <w:t>,</w:t>
      </w:r>
      <w:r>
        <w:rPr>
          <w:rFonts w:hint="eastAsia"/>
          <w:sz w:val="22"/>
        </w:rPr>
        <w:t>将</w:t>
      </w:r>
      <w:proofErr w:type="gramStart"/>
      <w:r>
        <w:rPr>
          <w:rFonts w:hint="eastAsia"/>
          <w:sz w:val="22"/>
        </w:rPr>
        <w:t>采血管</w:t>
      </w:r>
      <w:proofErr w:type="gramEnd"/>
      <w:r>
        <w:rPr>
          <w:rFonts w:hint="eastAsia"/>
          <w:sz w:val="22"/>
        </w:rPr>
        <w:t>自动导入至相对应的</w:t>
      </w:r>
      <w:proofErr w:type="gramStart"/>
      <w:r>
        <w:rPr>
          <w:rFonts w:hint="eastAsia"/>
          <w:sz w:val="22"/>
        </w:rPr>
        <w:t>采血管分拣</w:t>
      </w:r>
      <w:proofErr w:type="gramEnd"/>
      <w:r>
        <w:rPr>
          <w:rFonts w:hint="eastAsia"/>
          <w:sz w:val="22"/>
        </w:rPr>
        <w:t>通道；</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2.4.2.3  </w:t>
      </w:r>
      <w:r>
        <w:rPr>
          <w:rFonts w:hint="eastAsia"/>
          <w:sz w:val="22"/>
        </w:rPr>
        <w:t>分拣速度：≥</w:t>
      </w:r>
      <w:r>
        <w:rPr>
          <w:rFonts w:hint="eastAsia"/>
          <w:sz w:val="22"/>
        </w:rPr>
        <w:t>2000</w:t>
      </w:r>
      <w:r>
        <w:rPr>
          <w:rFonts w:hint="eastAsia"/>
          <w:sz w:val="22"/>
        </w:rPr>
        <w:t>支</w:t>
      </w:r>
      <w:proofErr w:type="gramStart"/>
      <w:r>
        <w:rPr>
          <w:rFonts w:hint="eastAsia"/>
          <w:sz w:val="22"/>
        </w:rPr>
        <w:t>采血管</w:t>
      </w:r>
      <w:proofErr w:type="gramEnd"/>
      <w:r>
        <w:rPr>
          <w:rFonts w:hint="eastAsia"/>
          <w:sz w:val="22"/>
        </w:rPr>
        <w:t>/</w:t>
      </w:r>
      <w:r>
        <w:rPr>
          <w:rFonts w:hint="eastAsia"/>
          <w:sz w:val="22"/>
        </w:rPr>
        <w:t>小时；</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2.4.2.4  </w:t>
      </w:r>
      <w:r>
        <w:rPr>
          <w:rFonts w:hint="eastAsia"/>
          <w:sz w:val="22"/>
        </w:rPr>
        <w:t>分拣形式：根据</w:t>
      </w:r>
      <w:proofErr w:type="gramStart"/>
      <w:r>
        <w:rPr>
          <w:rFonts w:hint="eastAsia"/>
          <w:sz w:val="22"/>
        </w:rPr>
        <w:t>采血管</w:t>
      </w:r>
      <w:proofErr w:type="gramEnd"/>
      <w:r>
        <w:rPr>
          <w:rFonts w:hint="eastAsia"/>
          <w:sz w:val="22"/>
        </w:rPr>
        <w:t>条形码对应的标本类型进行</w:t>
      </w:r>
      <w:proofErr w:type="gramStart"/>
      <w:r>
        <w:rPr>
          <w:rFonts w:hint="eastAsia"/>
          <w:sz w:val="22"/>
        </w:rPr>
        <w:t>采血管分拣</w:t>
      </w:r>
      <w:proofErr w:type="gramEnd"/>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2.4.2.5  </w:t>
      </w:r>
      <w:r>
        <w:rPr>
          <w:rFonts w:hint="eastAsia"/>
          <w:sz w:val="22"/>
        </w:rPr>
        <w:t>条形码读取检查：无法读取条形码、或信息系统反馈异常的</w:t>
      </w:r>
      <w:proofErr w:type="gramStart"/>
      <w:r>
        <w:rPr>
          <w:rFonts w:hint="eastAsia"/>
          <w:sz w:val="22"/>
        </w:rPr>
        <w:t>采血管</w:t>
      </w:r>
      <w:proofErr w:type="gramEnd"/>
      <w:r>
        <w:rPr>
          <w:rFonts w:hint="eastAsia"/>
          <w:sz w:val="22"/>
        </w:rPr>
        <w:t>收集至回收盒；</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2.4.2.6  </w:t>
      </w:r>
      <w:r>
        <w:rPr>
          <w:rFonts w:hint="eastAsia"/>
          <w:sz w:val="22"/>
        </w:rPr>
        <w:t>分拣输出通道：≥</w:t>
      </w:r>
      <w:r>
        <w:rPr>
          <w:rFonts w:hint="eastAsia"/>
          <w:sz w:val="22"/>
        </w:rPr>
        <w:t>16</w:t>
      </w:r>
      <w:r>
        <w:rPr>
          <w:rFonts w:hint="eastAsia"/>
          <w:sz w:val="22"/>
        </w:rPr>
        <w:t>个样本通道，外置至少</w:t>
      </w:r>
      <w:r>
        <w:rPr>
          <w:rFonts w:hint="eastAsia"/>
          <w:sz w:val="22"/>
        </w:rPr>
        <w:t>1</w:t>
      </w:r>
      <w:r>
        <w:rPr>
          <w:rFonts w:hint="eastAsia"/>
          <w:sz w:val="22"/>
        </w:rPr>
        <w:t>个不合格样本回收盒；</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2.4.2.7  </w:t>
      </w:r>
      <w:r>
        <w:rPr>
          <w:rFonts w:hint="eastAsia"/>
          <w:sz w:val="22"/>
        </w:rPr>
        <w:t>分拣通道名称液晶显示，通过上位机软件自定义配置通道名称；</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2.4.2.8  </w:t>
      </w:r>
      <w:r>
        <w:rPr>
          <w:rFonts w:hint="eastAsia"/>
          <w:sz w:val="22"/>
        </w:rPr>
        <w:t>人体工学设计：分拣通道上下两层平行设计，下层通道底部距离地面高度≥</w:t>
      </w:r>
      <w:r>
        <w:rPr>
          <w:rFonts w:hint="eastAsia"/>
          <w:sz w:val="22"/>
        </w:rPr>
        <w:t>60cm</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2.4.2.9  </w:t>
      </w:r>
      <w:r>
        <w:rPr>
          <w:rFonts w:hint="eastAsia"/>
          <w:sz w:val="22"/>
        </w:rPr>
        <w:t>适配标本管规格：封闭的圆柱形采血管，直径</w:t>
      </w:r>
      <w:r>
        <w:rPr>
          <w:rFonts w:hint="eastAsia"/>
          <w:sz w:val="22"/>
        </w:rPr>
        <w:t>8-19mm</w:t>
      </w:r>
      <w:r>
        <w:rPr>
          <w:rFonts w:hint="eastAsia"/>
          <w:sz w:val="22"/>
        </w:rPr>
        <w:t>，长度</w:t>
      </w:r>
      <w:r>
        <w:rPr>
          <w:rFonts w:hint="eastAsia"/>
          <w:sz w:val="22"/>
        </w:rPr>
        <w:t>75mm-120mm</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2.4.2.10  </w:t>
      </w:r>
      <w:r>
        <w:rPr>
          <w:rFonts w:hint="eastAsia"/>
          <w:sz w:val="22"/>
        </w:rPr>
        <w:t>可处理条码制式：支持长达</w:t>
      </w:r>
      <w:r>
        <w:rPr>
          <w:rFonts w:hint="eastAsia"/>
          <w:sz w:val="22"/>
        </w:rPr>
        <w:t>30</w:t>
      </w:r>
      <w:r>
        <w:rPr>
          <w:rFonts w:hint="eastAsia"/>
          <w:sz w:val="22"/>
        </w:rPr>
        <w:t>位的条形码，支持</w:t>
      </w:r>
      <w:r>
        <w:rPr>
          <w:rFonts w:hint="eastAsia"/>
          <w:sz w:val="22"/>
        </w:rPr>
        <w:t>Code128</w:t>
      </w:r>
      <w:r>
        <w:rPr>
          <w:rFonts w:hint="eastAsia"/>
          <w:sz w:val="22"/>
        </w:rPr>
        <w:t>、</w:t>
      </w:r>
      <w:r>
        <w:rPr>
          <w:rFonts w:hint="eastAsia"/>
          <w:sz w:val="22"/>
        </w:rPr>
        <w:t>Code39</w:t>
      </w:r>
      <w:r>
        <w:rPr>
          <w:rFonts w:hint="eastAsia"/>
          <w:sz w:val="22"/>
        </w:rPr>
        <w:t>等；</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2.4.2.11  </w:t>
      </w:r>
      <w:r>
        <w:rPr>
          <w:rFonts w:hint="eastAsia"/>
          <w:sz w:val="22"/>
        </w:rPr>
        <w:t>应急接收：可通过控制电脑的扫描设备进行人工扫描核收及分类，处理紧急标本；</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2.4.2.12  </w:t>
      </w:r>
      <w:r>
        <w:rPr>
          <w:rFonts w:hint="eastAsia"/>
          <w:sz w:val="22"/>
        </w:rPr>
        <w:t>满仓预警：通道内样本堆积超过警戒高度，通道闪灯提示、软件提示；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2.4.2.13  </w:t>
      </w:r>
      <w:r>
        <w:rPr>
          <w:rFonts w:hint="eastAsia"/>
          <w:sz w:val="22"/>
        </w:rPr>
        <w:t>自动启停：长时间没有标本进样时系统自动暂停，再次加样后，系统自动恢复工作；</w:t>
      </w:r>
      <w:r>
        <w:rPr>
          <w:rFonts w:hint="eastAsia"/>
          <w:sz w:val="22"/>
        </w:rPr>
        <w:t xml:space="preserve"> </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2.4.2.14  </w:t>
      </w:r>
      <w:r>
        <w:rPr>
          <w:rFonts w:hint="eastAsia"/>
          <w:sz w:val="22"/>
        </w:rPr>
        <w:t>样本清单打印功能：分拣完成后，可打印分拣出的样本清单</w:t>
      </w:r>
      <w:r>
        <w:rPr>
          <w:rFonts w:hint="eastAsia"/>
          <w:sz w:val="22"/>
        </w:rPr>
        <w:t>,</w:t>
      </w:r>
      <w:r>
        <w:rPr>
          <w:rFonts w:hint="eastAsia"/>
          <w:sz w:val="22"/>
        </w:rPr>
        <w:t>包含患者姓名、年龄、性别、条形码号、患者类别、检验指标和扫描流水号等信息；</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2.4.2.15  </w:t>
      </w:r>
      <w:r>
        <w:rPr>
          <w:rFonts w:hint="eastAsia"/>
          <w:sz w:val="22"/>
        </w:rPr>
        <w:t>控制系统：≥</w:t>
      </w:r>
      <w:r>
        <w:rPr>
          <w:rFonts w:hint="eastAsia"/>
          <w:sz w:val="22"/>
        </w:rPr>
        <w:t>23.</w:t>
      </w:r>
      <w:r>
        <w:rPr>
          <w:rFonts w:hint="eastAsia"/>
          <w:sz w:val="22"/>
        </w:rPr>
        <w:t>英寸触摸一体工控，可进行</w:t>
      </w:r>
      <w:r>
        <w:rPr>
          <w:rFonts w:hint="eastAsia"/>
          <w:sz w:val="22"/>
        </w:rPr>
        <w:t>360</w:t>
      </w:r>
      <w:r>
        <w:rPr>
          <w:rFonts w:hint="eastAsia"/>
          <w:sz w:val="22"/>
        </w:rPr>
        <w:t>度旋转、俯仰角调节，</w:t>
      </w:r>
      <w:r>
        <w:rPr>
          <w:rFonts w:hint="eastAsia"/>
          <w:sz w:val="22"/>
        </w:rPr>
        <w:lastRenderedPageBreak/>
        <w:t>满足操作人员便捷使用的需求；</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  </w:t>
      </w:r>
      <w:r>
        <w:rPr>
          <w:rFonts w:hint="eastAsia"/>
          <w:sz w:val="22"/>
        </w:rPr>
        <w:t>标本运输机器人：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2.4.3.1  </w:t>
      </w:r>
      <w:r>
        <w:rPr>
          <w:rFonts w:hint="eastAsia"/>
          <w:sz w:val="22"/>
        </w:rPr>
        <w:t>舱体容积：双仓，上舱≥</w:t>
      </w:r>
      <w:r>
        <w:rPr>
          <w:rFonts w:hint="eastAsia"/>
          <w:sz w:val="22"/>
        </w:rPr>
        <w:t>40L</w:t>
      </w:r>
      <w:r>
        <w:rPr>
          <w:rFonts w:hint="eastAsia"/>
          <w:sz w:val="22"/>
        </w:rPr>
        <w:t>，下舱≥</w:t>
      </w:r>
      <w:r>
        <w:rPr>
          <w:rFonts w:hint="eastAsia"/>
          <w:sz w:val="22"/>
        </w:rPr>
        <w:t>30L</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2.4.3.2  </w:t>
      </w:r>
      <w:proofErr w:type="gramStart"/>
      <w:r>
        <w:rPr>
          <w:rFonts w:hint="eastAsia"/>
          <w:sz w:val="22"/>
        </w:rPr>
        <w:t>过坡能力</w:t>
      </w:r>
      <w:proofErr w:type="gramEnd"/>
      <w:r>
        <w:rPr>
          <w:rFonts w:hint="eastAsia"/>
          <w:sz w:val="22"/>
        </w:rPr>
        <w:t>：≥</w:t>
      </w:r>
      <w:r>
        <w:rPr>
          <w:rFonts w:hint="eastAsia"/>
          <w:sz w:val="22"/>
        </w:rPr>
        <w:t>13</w:t>
      </w:r>
      <w:r>
        <w:rPr>
          <w:rFonts w:hint="eastAsia"/>
          <w:sz w:val="22"/>
        </w:rPr>
        <w:t>°（非光滑路面）；</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2.4.3.3  </w:t>
      </w:r>
      <w:r>
        <w:rPr>
          <w:rFonts w:hint="eastAsia"/>
          <w:sz w:val="22"/>
        </w:rPr>
        <w:t>越沟：≥</w:t>
      </w:r>
      <w:r>
        <w:rPr>
          <w:rFonts w:hint="eastAsia"/>
          <w:sz w:val="22"/>
        </w:rPr>
        <w:t>40mm</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2.4.3.4  </w:t>
      </w:r>
      <w:proofErr w:type="gramStart"/>
      <w:r>
        <w:rPr>
          <w:rFonts w:hint="eastAsia"/>
          <w:sz w:val="22"/>
        </w:rPr>
        <w:t>最大越坎</w:t>
      </w:r>
      <w:proofErr w:type="gramEnd"/>
      <w:r>
        <w:rPr>
          <w:rFonts w:hint="eastAsia"/>
          <w:sz w:val="22"/>
        </w:rPr>
        <w:t>：≥</w:t>
      </w:r>
      <w:r>
        <w:rPr>
          <w:rFonts w:hint="eastAsia"/>
          <w:sz w:val="22"/>
        </w:rPr>
        <w:t>25mm</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2.4.3.5  </w:t>
      </w:r>
      <w:r>
        <w:rPr>
          <w:rFonts w:hint="eastAsia"/>
          <w:sz w:val="22"/>
        </w:rPr>
        <w:t>最小通过宽度：≥</w:t>
      </w:r>
      <w:r>
        <w:rPr>
          <w:rFonts w:hint="eastAsia"/>
          <w:sz w:val="22"/>
        </w:rPr>
        <w:t>550mm</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2.4.3.6  </w:t>
      </w:r>
      <w:r>
        <w:rPr>
          <w:rFonts w:hint="eastAsia"/>
          <w:sz w:val="22"/>
        </w:rPr>
        <w:t>移动速度：</w:t>
      </w:r>
      <w:r>
        <w:rPr>
          <w:rFonts w:hint="eastAsia"/>
          <w:sz w:val="22"/>
        </w:rPr>
        <w:t>0.7m/s</w:t>
      </w:r>
      <w:r>
        <w:rPr>
          <w:rFonts w:hint="eastAsia"/>
          <w:sz w:val="22"/>
        </w:rPr>
        <w:t>～</w:t>
      </w:r>
      <w:r>
        <w:rPr>
          <w:rFonts w:hint="eastAsia"/>
          <w:sz w:val="22"/>
        </w:rPr>
        <w:t>0.9m/s</w:t>
      </w:r>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2.4.3.7  </w:t>
      </w:r>
      <w:r>
        <w:rPr>
          <w:rFonts w:hint="eastAsia"/>
          <w:sz w:val="22"/>
        </w:rPr>
        <w:t>语音交互：</w:t>
      </w:r>
      <w:proofErr w:type="gramStart"/>
      <w:r>
        <w:rPr>
          <w:rFonts w:hint="eastAsia"/>
          <w:sz w:val="22"/>
        </w:rPr>
        <w:t>六麦阵列</w:t>
      </w:r>
      <w:proofErr w:type="gramEnd"/>
      <w:r>
        <w:rPr>
          <w:rFonts w:hint="eastAsia"/>
          <w:sz w:val="22"/>
        </w:rPr>
        <w:t>；</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2.4.3.8  </w:t>
      </w:r>
      <w:r>
        <w:rPr>
          <w:rFonts w:hint="eastAsia"/>
          <w:sz w:val="22"/>
        </w:rPr>
        <w:t>进场电梯方式：直进直出；</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2.4.3.9  </w:t>
      </w:r>
      <w:r>
        <w:rPr>
          <w:rFonts w:hint="eastAsia"/>
          <w:sz w:val="22"/>
        </w:rPr>
        <w:t>操作系统：嵌入式平板，</w:t>
      </w:r>
      <w:r>
        <w:rPr>
          <w:rFonts w:hint="eastAsia"/>
          <w:sz w:val="22"/>
        </w:rPr>
        <w:t>Linux</w:t>
      </w:r>
      <w:r>
        <w:rPr>
          <w:rFonts w:hint="eastAsia"/>
          <w:sz w:val="22"/>
        </w:rPr>
        <w:t>操作系统；</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2.4.3.10  </w:t>
      </w:r>
      <w:r>
        <w:rPr>
          <w:rFonts w:hint="eastAsia"/>
          <w:sz w:val="22"/>
        </w:rPr>
        <w:t>具备自主避障、自主导航、自主充电、自主乘梯等功能；</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  </w:t>
      </w:r>
      <w:r>
        <w:rPr>
          <w:rFonts w:hint="eastAsia"/>
          <w:sz w:val="22"/>
        </w:rPr>
        <w:t>服务要求：</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  </w:t>
      </w:r>
      <w:r>
        <w:rPr>
          <w:rFonts w:hint="eastAsia"/>
          <w:sz w:val="22"/>
        </w:rPr>
        <w:t>系统软件免费升级；</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  </w:t>
      </w:r>
      <w:r>
        <w:rPr>
          <w:rFonts w:hint="eastAsia"/>
          <w:sz w:val="22"/>
        </w:rPr>
        <w:t>支持网络接口，可以与医院</w:t>
      </w:r>
      <w:r>
        <w:rPr>
          <w:rFonts w:hint="eastAsia"/>
          <w:sz w:val="22"/>
        </w:rPr>
        <w:t>HIS/LIS</w:t>
      </w:r>
      <w:r>
        <w:rPr>
          <w:rFonts w:hint="eastAsia"/>
          <w:sz w:val="22"/>
        </w:rPr>
        <w:t>等系统连接，包含相关接口费用（费用由中标人承担）；</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2.5.3  </w:t>
      </w:r>
      <w:r>
        <w:rPr>
          <w:rFonts w:hint="eastAsia"/>
          <w:sz w:val="22"/>
        </w:rPr>
        <w:t>合同签订后设备交付，安装，培训需</w:t>
      </w:r>
      <w:r>
        <w:rPr>
          <w:rFonts w:hint="eastAsia"/>
          <w:sz w:val="22"/>
        </w:rPr>
        <w:t>30</w:t>
      </w:r>
      <w:r>
        <w:rPr>
          <w:rFonts w:hint="eastAsia"/>
          <w:sz w:val="22"/>
        </w:rPr>
        <w:t>天内完成；</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2.5.4  </w:t>
      </w:r>
      <w:r>
        <w:rPr>
          <w:rFonts w:hint="eastAsia"/>
          <w:sz w:val="22"/>
        </w:rPr>
        <w:t>设备保修年限为≥叁年整机保修并可提供完善的售后配套服务；</w:t>
      </w:r>
    </w:p>
    <w:p w:rsidR="00362E6C" w:rsidRDefault="00362E6C" w:rsidP="00362E6C">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2.5.5  </w:t>
      </w:r>
      <w:r>
        <w:rPr>
          <w:rFonts w:hint="eastAsia"/>
          <w:sz w:val="22"/>
        </w:rPr>
        <w:t>在本地拥有售后服务团队</w:t>
      </w:r>
      <w:r>
        <w:rPr>
          <w:rFonts w:hint="eastAsia"/>
          <w:sz w:val="22"/>
        </w:rPr>
        <w:t xml:space="preserve"> </w:t>
      </w:r>
      <w:r>
        <w:rPr>
          <w:rFonts w:hint="eastAsia"/>
          <w:sz w:val="22"/>
        </w:rPr>
        <w:t>，能够提供及时高效的响应服务，</w:t>
      </w:r>
      <w:r>
        <w:rPr>
          <w:rFonts w:hint="eastAsia"/>
          <w:sz w:val="22"/>
        </w:rPr>
        <w:t>1</w:t>
      </w:r>
      <w:r>
        <w:rPr>
          <w:rFonts w:hint="eastAsia"/>
          <w:sz w:val="22"/>
        </w:rPr>
        <w:t>小时内电话响应，</w:t>
      </w:r>
      <w:r>
        <w:rPr>
          <w:rFonts w:hint="eastAsia"/>
          <w:sz w:val="22"/>
        </w:rPr>
        <w:t>4</w:t>
      </w:r>
      <w:r>
        <w:rPr>
          <w:rFonts w:hint="eastAsia"/>
          <w:sz w:val="22"/>
        </w:rPr>
        <w:t>小时内现场响应。</w:t>
      </w:r>
    </w:p>
    <w:p w:rsidR="00362E6C" w:rsidRDefault="00362E6C" w:rsidP="00362E6C">
      <w:pPr>
        <w:snapToGrid w:val="0"/>
        <w:ind w:firstLineChars="200" w:firstLine="440"/>
        <w:rPr>
          <w:sz w:val="22"/>
        </w:rPr>
      </w:pPr>
      <w:r>
        <w:rPr>
          <w:sz w:val="22"/>
        </w:rPr>
        <w:t xml:space="preserve">9.3 </w:t>
      </w:r>
      <w:r>
        <w:rPr>
          <w:sz w:val="22"/>
        </w:rPr>
        <w:t>安装调试要求及备品备件或配件报价等要求</w:t>
      </w:r>
      <w:r>
        <w:rPr>
          <w:rFonts w:hint="eastAsia"/>
          <w:sz w:val="22"/>
        </w:rPr>
        <w:t>。</w:t>
      </w:r>
    </w:p>
    <w:p w:rsidR="00362E6C" w:rsidRPr="00697CD1" w:rsidRDefault="00362E6C" w:rsidP="00362E6C">
      <w:pPr>
        <w:snapToGrid w:val="0"/>
        <w:ind w:firstLineChars="200" w:firstLine="440"/>
        <w:rPr>
          <w:sz w:val="22"/>
        </w:rPr>
      </w:pPr>
      <w:r>
        <w:rPr>
          <w:rStyle w:val="a5"/>
          <w:sz w:val="22"/>
        </w:rPr>
        <w:t>9.3.1</w:t>
      </w:r>
      <w:r>
        <w:rPr>
          <w:rStyle w:val="a5"/>
          <w:rFonts w:hint="eastAsia"/>
          <w:sz w:val="22"/>
          <w:lang w:val="zh-TW"/>
        </w:rPr>
        <w:t>安装调试：由投标人提供的设备，其安装、设备上电、调试</w:t>
      </w:r>
      <w:r>
        <w:rPr>
          <w:rStyle w:val="a5"/>
          <w:sz w:val="22"/>
        </w:rPr>
        <w:t>(</w:t>
      </w:r>
      <w:r>
        <w:rPr>
          <w:rStyle w:val="a5"/>
          <w:rFonts w:hint="eastAsia"/>
          <w:sz w:val="22"/>
          <w:lang w:val="zh-TW"/>
        </w:rPr>
        <w:t>包括硬件及软件</w:t>
      </w:r>
      <w:r>
        <w:rPr>
          <w:rStyle w:val="a5"/>
          <w:sz w:val="22"/>
        </w:rPr>
        <w:t>)</w:t>
      </w:r>
      <w:r>
        <w:rPr>
          <w:rStyle w:val="a5"/>
          <w:rFonts w:hint="eastAsia"/>
          <w:sz w:val="22"/>
          <w:lang w:val="zh-TW"/>
        </w:rPr>
        <w:t>及开通由投标人负责，采购人予以协助配合。设备安装、调测所需工具、仪表及安装材料均由投标人提供。</w:t>
      </w:r>
    </w:p>
    <w:p w:rsidR="00362E6C" w:rsidRDefault="00362E6C" w:rsidP="00362E6C">
      <w:pPr>
        <w:snapToGrid w:val="0"/>
        <w:ind w:firstLineChars="200" w:firstLine="440"/>
        <w:rPr>
          <w:sz w:val="22"/>
        </w:rPr>
      </w:pPr>
      <w:r>
        <w:rPr>
          <w:sz w:val="22"/>
        </w:rPr>
        <w:t>9.</w:t>
      </w:r>
      <w:r>
        <w:rPr>
          <w:rFonts w:hint="eastAsia"/>
          <w:sz w:val="22"/>
        </w:rPr>
        <w:t>4</w:t>
      </w:r>
      <w:r>
        <w:rPr>
          <w:sz w:val="22"/>
        </w:rPr>
        <w:t xml:space="preserve"> </w:t>
      </w:r>
      <w:r>
        <w:rPr>
          <w:sz w:val="22"/>
        </w:rPr>
        <w:t>供货期要求</w:t>
      </w:r>
    </w:p>
    <w:p w:rsidR="00362E6C" w:rsidRDefault="00362E6C" w:rsidP="00362E6C">
      <w:pPr>
        <w:adjustRightInd w:val="0"/>
        <w:snapToGrid w:val="0"/>
        <w:ind w:firstLineChars="200" w:firstLine="440"/>
        <w:rPr>
          <w:sz w:val="22"/>
        </w:rPr>
      </w:pPr>
      <w:r>
        <w:rPr>
          <w:sz w:val="22"/>
        </w:rPr>
        <w:t>9.</w:t>
      </w:r>
      <w:r>
        <w:rPr>
          <w:rFonts w:hint="eastAsia"/>
          <w:sz w:val="22"/>
        </w:rPr>
        <w:t>4</w:t>
      </w:r>
      <w:r>
        <w:rPr>
          <w:sz w:val="22"/>
        </w:rPr>
        <w:t xml:space="preserve">.1 </w:t>
      </w:r>
      <w:r>
        <w:rPr>
          <w:sz w:val="22"/>
        </w:rPr>
        <w:t>本项目供货</w:t>
      </w:r>
      <w:proofErr w:type="gramStart"/>
      <w:r>
        <w:rPr>
          <w:sz w:val="22"/>
        </w:rPr>
        <w:t>期包括</w:t>
      </w:r>
      <w:proofErr w:type="gramEnd"/>
      <w:r>
        <w:rPr>
          <w:sz w:val="22"/>
        </w:rPr>
        <w:t>设备供货、就位、安装调试直至交付使用的全部时间。</w:t>
      </w:r>
    </w:p>
    <w:p w:rsidR="00362E6C" w:rsidRDefault="00362E6C" w:rsidP="00362E6C">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本项目的安装调试及试用期间的管理将纳入采购人的管理范围，在此过程中，中标人须服从采购人的时间和管理协调。</w:t>
      </w:r>
    </w:p>
    <w:p w:rsidR="00362E6C" w:rsidRDefault="00362E6C" w:rsidP="00362E6C">
      <w:pPr>
        <w:snapToGrid w:val="0"/>
        <w:ind w:firstLineChars="200" w:firstLine="440"/>
        <w:rPr>
          <w:sz w:val="22"/>
        </w:rPr>
      </w:pPr>
      <w:r>
        <w:rPr>
          <w:sz w:val="22"/>
        </w:rPr>
        <w:t>9.</w:t>
      </w:r>
      <w:r>
        <w:rPr>
          <w:rFonts w:hint="eastAsia"/>
          <w:sz w:val="22"/>
        </w:rPr>
        <w:t>5</w:t>
      </w:r>
      <w:r>
        <w:rPr>
          <w:sz w:val="22"/>
        </w:rPr>
        <w:t xml:space="preserve"> </w:t>
      </w:r>
      <w:r>
        <w:rPr>
          <w:sz w:val="22"/>
        </w:rPr>
        <w:t>质量标准与验收要求</w:t>
      </w:r>
    </w:p>
    <w:p w:rsidR="00362E6C" w:rsidRDefault="00362E6C" w:rsidP="00362E6C">
      <w:pPr>
        <w:adjustRightInd w:val="0"/>
        <w:snapToGrid w:val="0"/>
        <w:ind w:firstLineChars="200" w:firstLine="440"/>
        <w:rPr>
          <w:sz w:val="22"/>
        </w:rPr>
      </w:pPr>
      <w:r>
        <w:rPr>
          <w:sz w:val="22"/>
        </w:rPr>
        <w:t>9.</w:t>
      </w:r>
      <w:r>
        <w:rPr>
          <w:rFonts w:hint="eastAsia"/>
          <w:sz w:val="22"/>
        </w:rPr>
        <w:t>5</w:t>
      </w:r>
      <w:r>
        <w:rPr>
          <w:sz w:val="22"/>
        </w:rPr>
        <w:t>.1</w:t>
      </w:r>
      <w:r>
        <w:rPr>
          <w:sz w:val="22"/>
        </w:rPr>
        <w:t>投标人提供的产品和相关服务应符合国家或行业管理部门颁发的各项质量和安全标准、规范和验收要求，标准和规范等不一致的，从高从严执行。</w:t>
      </w:r>
    </w:p>
    <w:p w:rsidR="00362E6C" w:rsidRDefault="00362E6C" w:rsidP="00362E6C">
      <w:pPr>
        <w:adjustRightInd w:val="0"/>
        <w:snapToGrid w:val="0"/>
        <w:ind w:firstLineChars="200" w:firstLine="440"/>
        <w:rPr>
          <w:sz w:val="22"/>
        </w:rPr>
      </w:pPr>
      <w:r>
        <w:rPr>
          <w:sz w:val="22"/>
        </w:rPr>
        <w:t>9.</w:t>
      </w:r>
      <w:r>
        <w:rPr>
          <w:rFonts w:hint="eastAsia"/>
          <w:sz w:val="22"/>
        </w:rPr>
        <w:t>5</w:t>
      </w:r>
      <w:r>
        <w:rPr>
          <w:sz w:val="22"/>
        </w:rPr>
        <w:t xml:space="preserve">.2 </w:t>
      </w:r>
      <w:r>
        <w:rPr>
          <w:sz w:val="22"/>
        </w:rPr>
        <w:t>本项目验收将由采购人组织进行或委托第三方进行，质量标准和验收要求为按照上文中</w:t>
      </w:r>
      <w:r>
        <w:rPr>
          <w:sz w:val="22"/>
        </w:rPr>
        <w:t>9.</w:t>
      </w:r>
      <w:r>
        <w:rPr>
          <w:rFonts w:hint="eastAsia"/>
          <w:sz w:val="22"/>
        </w:rPr>
        <w:t>5</w:t>
      </w:r>
      <w:r>
        <w:rPr>
          <w:sz w:val="22"/>
        </w:rPr>
        <w:t>.1</w:t>
      </w:r>
      <w:r>
        <w:rPr>
          <w:sz w:val="22"/>
        </w:rPr>
        <w:t>条款规定一次验收合格。</w:t>
      </w:r>
    </w:p>
    <w:p w:rsidR="00362E6C" w:rsidRDefault="00362E6C" w:rsidP="00362E6C">
      <w:pPr>
        <w:adjustRightInd w:val="0"/>
        <w:snapToGrid w:val="0"/>
        <w:ind w:firstLineChars="200" w:firstLine="440"/>
        <w:rPr>
          <w:sz w:val="22"/>
        </w:rPr>
      </w:pPr>
      <w:r>
        <w:rPr>
          <w:sz w:val="22"/>
        </w:rPr>
        <w:t>9.</w:t>
      </w:r>
      <w:r>
        <w:rPr>
          <w:rFonts w:hint="eastAsia"/>
          <w:sz w:val="22"/>
        </w:rPr>
        <w:t>5</w:t>
      </w:r>
      <w:r>
        <w:rPr>
          <w:sz w:val="22"/>
        </w:rPr>
        <w:t xml:space="preserve">.3 </w:t>
      </w:r>
      <w:r>
        <w:rPr>
          <w:sz w:val="22"/>
        </w:rPr>
        <w:t>如验收未获通过，采购人有权要求更换或退货，并按照合同约定的条款对供应商作违约处理。</w:t>
      </w:r>
    </w:p>
    <w:p w:rsidR="00362E6C" w:rsidRDefault="00362E6C" w:rsidP="00362E6C">
      <w:pPr>
        <w:adjustRightInd w:val="0"/>
        <w:snapToGrid w:val="0"/>
        <w:ind w:firstLineChars="200" w:firstLine="442"/>
        <w:outlineLvl w:val="2"/>
        <w:rPr>
          <w:b/>
          <w:bCs/>
          <w:sz w:val="22"/>
        </w:rPr>
      </w:pPr>
      <w:bookmarkStart w:id="16" w:name="_Toc29954"/>
      <w:r>
        <w:rPr>
          <w:b/>
          <w:bCs/>
          <w:sz w:val="22"/>
        </w:rPr>
        <w:t xml:space="preserve">10 </w:t>
      </w:r>
      <w:r>
        <w:rPr>
          <w:b/>
          <w:bCs/>
          <w:sz w:val="22"/>
        </w:rPr>
        <w:t>人员及设备配备要求</w:t>
      </w:r>
      <w:bookmarkEnd w:id="16"/>
    </w:p>
    <w:p w:rsidR="00362E6C" w:rsidRDefault="00362E6C" w:rsidP="00362E6C">
      <w:pPr>
        <w:snapToGrid w:val="0"/>
        <w:ind w:firstLineChars="200" w:firstLine="440"/>
        <w:rPr>
          <w:sz w:val="22"/>
        </w:rPr>
      </w:pPr>
      <w:r>
        <w:rPr>
          <w:sz w:val="22"/>
        </w:rPr>
        <w:t xml:space="preserve">10.1 </w:t>
      </w:r>
      <w:r>
        <w:rPr>
          <w:sz w:val="22"/>
        </w:rPr>
        <w:t>人员配备要求</w:t>
      </w:r>
      <w:r>
        <w:rPr>
          <w:rFonts w:hint="eastAsia"/>
          <w:sz w:val="22"/>
        </w:rPr>
        <w:t>：供应商应按本项目配备专业人员，确保本项目顺利实施。</w:t>
      </w:r>
    </w:p>
    <w:p w:rsidR="00362E6C" w:rsidRDefault="00362E6C" w:rsidP="00362E6C">
      <w:pPr>
        <w:snapToGrid w:val="0"/>
        <w:ind w:firstLineChars="200" w:firstLine="440"/>
        <w:rPr>
          <w:sz w:val="22"/>
        </w:rPr>
      </w:pPr>
      <w:r>
        <w:rPr>
          <w:sz w:val="22"/>
        </w:rPr>
        <w:t xml:space="preserve">10.2 </w:t>
      </w:r>
      <w:r>
        <w:rPr>
          <w:sz w:val="22"/>
        </w:rPr>
        <w:t>设备要求</w:t>
      </w:r>
      <w:r>
        <w:rPr>
          <w:rFonts w:hint="eastAsia"/>
          <w:sz w:val="22"/>
        </w:rPr>
        <w:t xml:space="preserve"> </w:t>
      </w:r>
      <w:r>
        <w:rPr>
          <w:rFonts w:hint="eastAsia"/>
          <w:sz w:val="22"/>
        </w:rPr>
        <w:t>供应商应按本项目配备相关设备，确保本项目顺利实施。</w:t>
      </w:r>
    </w:p>
    <w:p w:rsidR="00362E6C" w:rsidRDefault="00362E6C" w:rsidP="00362E6C">
      <w:pPr>
        <w:snapToGrid w:val="0"/>
        <w:ind w:firstLineChars="200" w:firstLine="440"/>
        <w:rPr>
          <w:sz w:val="22"/>
        </w:rPr>
      </w:pPr>
    </w:p>
    <w:p w:rsidR="00362E6C" w:rsidRDefault="00362E6C" w:rsidP="00362E6C">
      <w:pPr>
        <w:adjustRightInd w:val="0"/>
        <w:snapToGrid w:val="0"/>
        <w:ind w:firstLineChars="200" w:firstLine="442"/>
        <w:outlineLvl w:val="2"/>
        <w:rPr>
          <w:b/>
          <w:bCs/>
          <w:sz w:val="22"/>
        </w:rPr>
      </w:pPr>
      <w:bookmarkStart w:id="17" w:name="_Toc25612"/>
      <w:r>
        <w:rPr>
          <w:b/>
          <w:bCs/>
          <w:sz w:val="22"/>
        </w:rPr>
        <w:lastRenderedPageBreak/>
        <w:t xml:space="preserve">11 </w:t>
      </w:r>
      <w:r>
        <w:rPr>
          <w:b/>
          <w:bCs/>
          <w:sz w:val="22"/>
        </w:rPr>
        <w:t>安全文明作业要求和应急处置要求</w:t>
      </w:r>
      <w:bookmarkEnd w:id="17"/>
    </w:p>
    <w:p w:rsidR="00362E6C" w:rsidRDefault="00362E6C" w:rsidP="00362E6C">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362E6C" w:rsidRDefault="00362E6C" w:rsidP="00362E6C">
      <w:pPr>
        <w:adjustRightInd w:val="0"/>
        <w:snapToGrid w:val="0"/>
        <w:ind w:firstLineChars="200" w:firstLine="442"/>
        <w:outlineLvl w:val="2"/>
        <w:rPr>
          <w:b/>
          <w:bCs/>
          <w:sz w:val="22"/>
        </w:rPr>
      </w:pPr>
      <w:bookmarkStart w:id="18" w:name="_Toc14288"/>
      <w:r>
        <w:rPr>
          <w:b/>
          <w:bCs/>
          <w:sz w:val="22"/>
        </w:rPr>
        <w:t xml:space="preserve">12 </w:t>
      </w:r>
      <w:r>
        <w:rPr>
          <w:b/>
          <w:bCs/>
          <w:sz w:val="22"/>
        </w:rPr>
        <w:t>售后服务要求</w:t>
      </w:r>
      <w:bookmarkEnd w:id="18"/>
    </w:p>
    <w:p w:rsidR="00362E6C" w:rsidRDefault="00362E6C" w:rsidP="00362E6C">
      <w:pPr>
        <w:adjustRightInd w:val="0"/>
        <w:snapToGrid w:val="0"/>
        <w:ind w:firstLineChars="200" w:firstLine="440"/>
        <w:rPr>
          <w:sz w:val="22"/>
        </w:rPr>
      </w:pPr>
      <w:r>
        <w:rPr>
          <w:sz w:val="22"/>
        </w:rPr>
        <w:t xml:space="preserve">12.1 </w:t>
      </w:r>
      <w:r>
        <w:rPr>
          <w:sz w:val="22"/>
        </w:rPr>
        <w:t>操作培训要求</w:t>
      </w:r>
    </w:p>
    <w:p w:rsidR="00362E6C" w:rsidRDefault="00362E6C" w:rsidP="00362E6C">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362E6C" w:rsidRDefault="00362E6C" w:rsidP="00362E6C">
      <w:pPr>
        <w:adjustRightInd w:val="0"/>
        <w:snapToGrid w:val="0"/>
        <w:ind w:firstLineChars="200" w:firstLine="440"/>
        <w:rPr>
          <w:sz w:val="22"/>
        </w:rPr>
      </w:pPr>
      <w:r>
        <w:rPr>
          <w:sz w:val="22"/>
        </w:rPr>
        <w:t>12.2</w:t>
      </w:r>
      <w:r>
        <w:rPr>
          <w:rFonts w:hint="eastAsia"/>
          <w:sz w:val="22"/>
        </w:rPr>
        <w:t>系统软件免费升级；</w:t>
      </w:r>
    </w:p>
    <w:p w:rsidR="00362E6C" w:rsidRDefault="00362E6C" w:rsidP="00362E6C">
      <w:pPr>
        <w:adjustRightInd w:val="0"/>
        <w:snapToGrid w:val="0"/>
        <w:ind w:firstLineChars="200" w:firstLine="440"/>
        <w:rPr>
          <w:sz w:val="22"/>
        </w:rPr>
      </w:pPr>
      <w:r>
        <w:rPr>
          <w:rFonts w:hint="eastAsia"/>
          <w:sz w:val="22"/>
        </w:rPr>
        <w:t>12.3</w:t>
      </w:r>
      <w:r>
        <w:rPr>
          <w:rFonts w:hint="eastAsia"/>
          <w:sz w:val="22"/>
        </w:rPr>
        <w:t>支持网络接口，可以与医院</w:t>
      </w:r>
      <w:r>
        <w:rPr>
          <w:rFonts w:hint="eastAsia"/>
          <w:sz w:val="22"/>
        </w:rPr>
        <w:t>HIS/LIS</w:t>
      </w:r>
      <w:r>
        <w:rPr>
          <w:rFonts w:hint="eastAsia"/>
          <w:sz w:val="22"/>
        </w:rPr>
        <w:t>等系统连接，</w:t>
      </w:r>
      <w:r>
        <w:rPr>
          <w:sz w:val="22"/>
        </w:rPr>
        <w:t>中标人</w:t>
      </w:r>
      <w:r>
        <w:rPr>
          <w:rFonts w:hint="eastAsia"/>
          <w:sz w:val="22"/>
        </w:rPr>
        <w:t>承担相关接口费用；</w:t>
      </w:r>
    </w:p>
    <w:p w:rsidR="00362E6C" w:rsidRDefault="00362E6C" w:rsidP="00362E6C">
      <w:pPr>
        <w:adjustRightInd w:val="0"/>
        <w:snapToGrid w:val="0"/>
        <w:ind w:firstLineChars="200" w:firstLine="440"/>
        <w:rPr>
          <w:sz w:val="22"/>
        </w:rPr>
      </w:pPr>
      <w:r>
        <w:rPr>
          <w:rFonts w:hint="eastAsia"/>
          <w:sz w:val="22"/>
        </w:rPr>
        <w:t>12.4</w:t>
      </w:r>
      <w:r>
        <w:rPr>
          <w:rFonts w:hint="eastAsia"/>
          <w:sz w:val="22"/>
        </w:rPr>
        <w:t>合同签订后设备交付，安装，培训需</w:t>
      </w:r>
      <w:r>
        <w:rPr>
          <w:rFonts w:hint="eastAsia"/>
          <w:sz w:val="22"/>
        </w:rPr>
        <w:t>30</w:t>
      </w:r>
      <w:r>
        <w:rPr>
          <w:rFonts w:hint="eastAsia"/>
          <w:sz w:val="22"/>
        </w:rPr>
        <w:t>天内完成；</w:t>
      </w:r>
    </w:p>
    <w:p w:rsidR="00362E6C" w:rsidRDefault="00362E6C" w:rsidP="00362E6C">
      <w:pPr>
        <w:adjustRightInd w:val="0"/>
        <w:snapToGrid w:val="0"/>
        <w:ind w:firstLineChars="200" w:firstLine="440"/>
        <w:rPr>
          <w:sz w:val="22"/>
        </w:rPr>
      </w:pPr>
      <w:r>
        <w:rPr>
          <w:rFonts w:hint="eastAsia"/>
          <w:sz w:val="22"/>
        </w:rPr>
        <w:t>12.5</w:t>
      </w:r>
      <w:r>
        <w:rPr>
          <w:rFonts w:hint="eastAsia"/>
          <w:sz w:val="22"/>
        </w:rPr>
        <w:t>设备保修年限为≥叁年整机保修并可提供完善的售后配套服务，全套设备配件免费提供。</w:t>
      </w:r>
    </w:p>
    <w:p w:rsidR="00362E6C" w:rsidRDefault="00362E6C" w:rsidP="00362E6C">
      <w:pPr>
        <w:adjustRightInd w:val="0"/>
        <w:snapToGrid w:val="0"/>
        <w:ind w:firstLineChars="200" w:firstLine="440"/>
        <w:rPr>
          <w:sz w:val="22"/>
        </w:rPr>
      </w:pPr>
      <w:r>
        <w:rPr>
          <w:rFonts w:hint="eastAsia"/>
          <w:sz w:val="22"/>
        </w:rPr>
        <w:t>12.6</w:t>
      </w:r>
      <w:r>
        <w:rPr>
          <w:rFonts w:hint="eastAsia"/>
          <w:sz w:val="22"/>
        </w:rPr>
        <w:t>在本地拥有售后服务团队</w:t>
      </w:r>
      <w:r>
        <w:rPr>
          <w:rFonts w:hint="eastAsia"/>
          <w:sz w:val="22"/>
        </w:rPr>
        <w:t xml:space="preserve"> </w:t>
      </w:r>
      <w:r>
        <w:rPr>
          <w:rFonts w:hint="eastAsia"/>
          <w:sz w:val="22"/>
        </w:rPr>
        <w:t>，能够提供及时高效的响应服务，</w:t>
      </w:r>
      <w:r>
        <w:rPr>
          <w:rFonts w:hint="eastAsia"/>
          <w:sz w:val="22"/>
        </w:rPr>
        <w:t>1</w:t>
      </w:r>
      <w:r>
        <w:rPr>
          <w:rFonts w:hint="eastAsia"/>
          <w:sz w:val="22"/>
        </w:rPr>
        <w:t>小时内电话响应，</w:t>
      </w:r>
      <w:r>
        <w:rPr>
          <w:rFonts w:hint="eastAsia"/>
          <w:sz w:val="22"/>
        </w:rPr>
        <w:t>4</w:t>
      </w:r>
      <w:r>
        <w:rPr>
          <w:rFonts w:hint="eastAsia"/>
          <w:sz w:val="22"/>
        </w:rPr>
        <w:t>小时内现场响应。</w:t>
      </w:r>
    </w:p>
    <w:p w:rsidR="00362E6C" w:rsidRPr="009D1652" w:rsidRDefault="00362E6C" w:rsidP="00362E6C">
      <w:pPr>
        <w:snapToGrid w:val="0"/>
        <w:ind w:firstLineChars="200" w:firstLine="440"/>
        <w:jc w:val="left"/>
        <w:rPr>
          <w:sz w:val="22"/>
        </w:rPr>
      </w:pPr>
    </w:p>
    <w:p w:rsidR="00362E6C" w:rsidRPr="00634666" w:rsidRDefault="00362E6C" w:rsidP="00362E6C">
      <w:pPr>
        <w:adjustRightInd w:val="0"/>
        <w:snapToGrid w:val="0"/>
        <w:jc w:val="center"/>
        <w:outlineLvl w:val="1"/>
        <w:rPr>
          <w:rFonts w:eastAsia="黑体"/>
          <w:color w:val="000000"/>
          <w:sz w:val="30"/>
          <w:szCs w:val="30"/>
        </w:rPr>
      </w:pPr>
      <w:bookmarkStart w:id="19" w:name="_Toc8245"/>
      <w:bookmarkStart w:id="20" w:name="_Toc475631915"/>
      <w:r w:rsidRPr="00634666">
        <w:rPr>
          <w:rFonts w:eastAsia="黑体"/>
          <w:color w:val="000000"/>
          <w:sz w:val="30"/>
          <w:szCs w:val="30"/>
        </w:rPr>
        <w:t>四、投标报价须知</w:t>
      </w:r>
      <w:bookmarkEnd w:id="19"/>
      <w:bookmarkEnd w:id="20"/>
    </w:p>
    <w:p w:rsidR="00362E6C" w:rsidRPr="00634666" w:rsidRDefault="00362E6C" w:rsidP="00362E6C">
      <w:pPr>
        <w:adjustRightInd w:val="0"/>
        <w:snapToGrid w:val="0"/>
        <w:ind w:firstLineChars="200" w:firstLine="442"/>
        <w:jc w:val="left"/>
        <w:outlineLvl w:val="2"/>
        <w:rPr>
          <w:b/>
          <w:color w:val="000000"/>
          <w:sz w:val="22"/>
        </w:rPr>
      </w:pPr>
      <w:bookmarkStart w:id="21" w:name="_Toc3591"/>
      <w:r w:rsidRPr="00634666">
        <w:rPr>
          <w:b/>
          <w:color w:val="000000"/>
          <w:sz w:val="22"/>
        </w:rPr>
        <w:t xml:space="preserve">13 </w:t>
      </w:r>
      <w:r w:rsidRPr="00634666">
        <w:rPr>
          <w:b/>
          <w:color w:val="000000"/>
          <w:sz w:val="22"/>
        </w:rPr>
        <w:t>投标报价依据</w:t>
      </w:r>
      <w:bookmarkEnd w:id="21"/>
    </w:p>
    <w:p w:rsidR="00362E6C" w:rsidRPr="00634666" w:rsidRDefault="00362E6C" w:rsidP="00362E6C">
      <w:pPr>
        <w:snapToGrid w:val="0"/>
        <w:ind w:firstLineChars="200" w:firstLine="440"/>
        <w:jc w:val="left"/>
        <w:rPr>
          <w:sz w:val="22"/>
        </w:rPr>
      </w:pPr>
      <w:r w:rsidRPr="00634666">
        <w:rPr>
          <w:sz w:val="22"/>
        </w:rPr>
        <w:t xml:space="preserve">13.1 </w:t>
      </w:r>
      <w:r w:rsidRPr="00634666">
        <w:rPr>
          <w:sz w:val="22"/>
        </w:rPr>
        <w:t>投标报价计算依据包括本项目的招标文件（包括提供的附件）、招标文件答疑或修改的补充文书、供货清单、项目现场条件等。</w:t>
      </w:r>
    </w:p>
    <w:p w:rsidR="00362E6C" w:rsidRPr="00634666" w:rsidRDefault="00362E6C" w:rsidP="00362E6C">
      <w:pPr>
        <w:snapToGrid w:val="0"/>
        <w:ind w:firstLineChars="200" w:firstLine="440"/>
        <w:jc w:val="left"/>
        <w:rPr>
          <w:sz w:val="22"/>
        </w:rPr>
      </w:pPr>
      <w:r w:rsidRPr="00634666">
        <w:rPr>
          <w:sz w:val="22"/>
        </w:rPr>
        <w:t xml:space="preserve">13.2 </w:t>
      </w:r>
      <w:r w:rsidRPr="00634666">
        <w:rPr>
          <w:sz w:val="22"/>
        </w:rPr>
        <w:t>招标文件明确的</w:t>
      </w:r>
      <w:r w:rsidRPr="00634666">
        <w:rPr>
          <w:rFonts w:hint="eastAsia"/>
          <w:sz w:val="22"/>
        </w:rPr>
        <w:t>项目</w:t>
      </w:r>
      <w:r w:rsidRPr="00634666">
        <w:rPr>
          <w:sz w:val="22"/>
        </w:rPr>
        <w:t>范围、</w:t>
      </w:r>
      <w:r w:rsidRPr="00634666">
        <w:rPr>
          <w:rFonts w:hint="eastAsia"/>
          <w:sz w:val="22"/>
        </w:rPr>
        <w:t>供货</w:t>
      </w:r>
      <w:r w:rsidRPr="00634666">
        <w:rPr>
          <w:sz w:val="22"/>
        </w:rPr>
        <w:t>内容、</w:t>
      </w:r>
      <w:r w:rsidRPr="00634666">
        <w:rPr>
          <w:rFonts w:hint="eastAsia"/>
          <w:sz w:val="22"/>
        </w:rPr>
        <w:t>供货</w:t>
      </w:r>
      <w:r w:rsidRPr="00634666">
        <w:rPr>
          <w:sz w:val="22"/>
        </w:rPr>
        <w:t>期限、</w:t>
      </w:r>
      <w:r w:rsidRPr="00634666">
        <w:rPr>
          <w:rFonts w:hint="eastAsia"/>
          <w:sz w:val="22"/>
        </w:rPr>
        <w:t>产品</w:t>
      </w:r>
      <w:r w:rsidRPr="00634666">
        <w:rPr>
          <w:sz w:val="22"/>
        </w:rPr>
        <w:t>质量要求、</w:t>
      </w:r>
      <w:r w:rsidRPr="00634666">
        <w:rPr>
          <w:rFonts w:hint="eastAsia"/>
          <w:sz w:val="22"/>
        </w:rPr>
        <w:t>验收要求</w:t>
      </w:r>
      <w:r w:rsidRPr="00634666">
        <w:rPr>
          <w:sz w:val="22"/>
        </w:rPr>
        <w:t>与</w:t>
      </w:r>
      <w:r w:rsidRPr="00634666">
        <w:rPr>
          <w:rFonts w:hint="eastAsia"/>
          <w:sz w:val="22"/>
        </w:rPr>
        <w:t>售后服务要求</w:t>
      </w:r>
      <w:r w:rsidRPr="00634666">
        <w:rPr>
          <w:sz w:val="22"/>
        </w:rPr>
        <w:t>等。</w:t>
      </w:r>
    </w:p>
    <w:p w:rsidR="00362E6C" w:rsidRPr="00634666" w:rsidRDefault="00362E6C" w:rsidP="00362E6C">
      <w:pPr>
        <w:snapToGrid w:val="0"/>
        <w:ind w:firstLineChars="200" w:firstLine="440"/>
        <w:jc w:val="left"/>
        <w:rPr>
          <w:sz w:val="22"/>
        </w:rPr>
      </w:pPr>
      <w:r w:rsidRPr="00634666">
        <w:rPr>
          <w:sz w:val="22"/>
        </w:rPr>
        <w:t xml:space="preserve">13.3 </w:t>
      </w:r>
      <w:r w:rsidRPr="00634666">
        <w:rPr>
          <w:sz w:val="22"/>
        </w:rPr>
        <w:t>供货清单说明</w:t>
      </w:r>
    </w:p>
    <w:p w:rsidR="00362E6C" w:rsidRPr="00634666" w:rsidRDefault="00362E6C" w:rsidP="00362E6C">
      <w:pPr>
        <w:snapToGrid w:val="0"/>
        <w:ind w:firstLineChars="200" w:firstLine="440"/>
        <w:jc w:val="left"/>
        <w:rPr>
          <w:sz w:val="22"/>
        </w:rPr>
      </w:pPr>
      <w:r w:rsidRPr="00634666">
        <w:rPr>
          <w:sz w:val="22"/>
        </w:rPr>
        <w:t xml:space="preserve">13.3.1 </w:t>
      </w:r>
      <w:r w:rsidRPr="00634666">
        <w:rPr>
          <w:sz w:val="22"/>
        </w:rPr>
        <w:t>供货清单应与投标人须知、合同条件、项目质量标准和要求等文件结合起来理解或解释。</w:t>
      </w:r>
    </w:p>
    <w:p w:rsidR="00362E6C" w:rsidRPr="00634666" w:rsidRDefault="00362E6C" w:rsidP="00362E6C">
      <w:pPr>
        <w:snapToGrid w:val="0"/>
        <w:ind w:firstLineChars="200" w:firstLine="440"/>
        <w:jc w:val="left"/>
        <w:rPr>
          <w:sz w:val="22"/>
        </w:rPr>
      </w:pPr>
      <w:r w:rsidRPr="00634666">
        <w:rPr>
          <w:sz w:val="22"/>
        </w:rPr>
        <w:t xml:space="preserve">13.3.2 </w:t>
      </w:r>
      <w:r w:rsidRPr="00634666">
        <w:rPr>
          <w:sz w:val="22"/>
        </w:rPr>
        <w:t>以下选一</w:t>
      </w:r>
    </w:p>
    <w:p w:rsidR="00362E6C" w:rsidRPr="00634666" w:rsidRDefault="00362E6C" w:rsidP="00362E6C">
      <w:pPr>
        <w:snapToGrid w:val="0"/>
        <w:ind w:firstLineChars="200" w:firstLine="440"/>
        <w:jc w:val="left"/>
        <w:rPr>
          <w:sz w:val="22"/>
        </w:rPr>
      </w:pPr>
      <w:r w:rsidRPr="00634666">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362E6C" w:rsidRPr="00634666" w:rsidRDefault="00362E6C" w:rsidP="00362E6C">
      <w:pPr>
        <w:adjustRightInd w:val="0"/>
        <w:snapToGrid w:val="0"/>
        <w:ind w:firstLineChars="200" w:firstLine="442"/>
        <w:jc w:val="left"/>
        <w:outlineLvl w:val="2"/>
        <w:rPr>
          <w:b/>
          <w:color w:val="000000"/>
          <w:sz w:val="22"/>
        </w:rPr>
      </w:pPr>
      <w:bookmarkStart w:id="22" w:name="_Toc4497"/>
      <w:r w:rsidRPr="00634666">
        <w:rPr>
          <w:b/>
          <w:color w:val="000000"/>
          <w:sz w:val="22"/>
        </w:rPr>
        <w:t>14</w:t>
      </w:r>
      <w:r w:rsidRPr="00634666">
        <w:rPr>
          <w:b/>
          <w:color w:val="000000"/>
          <w:sz w:val="22"/>
        </w:rPr>
        <w:t>投标报价内容</w:t>
      </w:r>
      <w:bookmarkEnd w:id="22"/>
    </w:p>
    <w:p w:rsidR="00362E6C" w:rsidRPr="00634666" w:rsidRDefault="00362E6C" w:rsidP="00362E6C">
      <w:pPr>
        <w:snapToGrid w:val="0"/>
        <w:ind w:firstLineChars="200" w:firstLine="440"/>
        <w:jc w:val="left"/>
        <w:rPr>
          <w:b/>
          <w:color w:val="FF0000"/>
          <w:sz w:val="22"/>
        </w:rPr>
      </w:pPr>
      <w:r w:rsidRPr="00634666">
        <w:rPr>
          <w:sz w:val="22"/>
        </w:rPr>
        <w:t>14.1</w:t>
      </w:r>
      <w:r w:rsidRPr="00634666">
        <w:rPr>
          <w:b/>
          <w:color w:val="FF0000"/>
          <w:sz w:val="22"/>
        </w:rPr>
        <w:t>投标报价应包含货物成本、保险、运输费用、有关税费，以及安装、调试</w:t>
      </w:r>
      <w:r w:rsidRPr="00634666">
        <w:rPr>
          <w:rFonts w:hint="eastAsia"/>
          <w:b/>
          <w:color w:val="FF0000"/>
          <w:sz w:val="22"/>
        </w:rPr>
        <w:t>、售后服务</w:t>
      </w:r>
      <w:r w:rsidRPr="00634666">
        <w:rPr>
          <w:b/>
          <w:color w:val="FF0000"/>
          <w:sz w:val="22"/>
        </w:rPr>
        <w:t>等伴随服务费用。</w:t>
      </w:r>
    </w:p>
    <w:p w:rsidR="00362E6C" w:rsidRPr="00634666" w:rsidRDefault="00362E6C" w:rsidP="00362E6C">
      <w:pPr>
        <w:adjustRightInd w:val="0"/>
        <w:snapToGrid w:val="0"/>
        <w:ind w:firstLineChars="200" w:firstLine="442"/>
        <w:jc w:val="left"/>
        <w:outlineLvl w:val="2"/>
        <w:rPr>
          <w:b/>
          <w:color w:val="000000"/>
          <w:sz w:val="22"/>
        </w:rPr>
      </w:pPr>
      <w:bookmarkStart w:id="23" w:name="_Toc10208"/>
      <w:r w:rsidRPr="00634666">
        <w:rPr>
          <w:b/>
          <w:color w:val="000000"/>
          <w:sz w:val="22"/>
        </w:rPr>
        <w:t>15</w:t>
      </w:r>
      <w:r w:rsidRPr="00634666">
        <w:rPr>
          <w:b/>
          <w:color w:val="000000"/>
          <w:sz w:val="22"/>
        </w:rPr>
        <w:t>投标报价控制性条款</w:t>
      </w:r>
      <w:bookmarkEnd w:id="23"/>
    </w:p>
    <w:p w:rsidR="00362E6C" w:rsidRPr="00634666" w:rsidRDefault="00362E6C" w:rsidP="00362E6C">
      <w:pPr>
        <w:snapToGrid w:val="0"/>
        <w:ind w:firstLineChars="200" w:firstLine="440"/>
        <w:jc w:val="left"/>
        <w:rPr>
          <w:sz w:val="22"/>
        </w:rPr>
      </w:pPr>
      <w:r w:rsidRPr="00634666">
        <w:rPr>
          <w:sz w:val="22"/>
        </w:rPr>
        <w:t xml:space="preserve">15.1 </w:t>
      </w:r>
      <w:r w:rsidRPr="00634666">
        <w:rPr>
          <w:sz w:val="22"/>
        </w:rPr>
        <w:t>投标报价不得超过公布的预算金额</w:t>
      </w:r>
      <w:r w:rsidRPr="00634666">
        <w:rPr>
          <w:rFonts w:hint="eastAsia"/>
          <w:sz w:val="22"/>
        </w:rPr>
        <w:t>或最高限价</w:t>
      </w:r>
      <w:r w:rsidRPr="00634666">
        <w:rPr>
          <w:sz w:val="22"/>
        </w:rPr>
        <w:t>，其中各包件或各分项报价（如</w:t>
      </w:r>
      <w:r w:rsidRPr="00634666">
        <w:rPr>
          <w:sz w:val="22"/>
        </w:rPr>
        <w:lastRenderedPageBreak/>
        <w:t>有要求）均不得超过对应的预算金额</w:t>
      </w:r>
      <w:r w:rsidRPr="00634666">
        <w:rPr>
          <w:rFonts w:hint="eastAsia"/>
          <w:sz w:val="22"/>
        </w:rPr>
        <w:t>或最高限价</w:t>
      </w:r>
      <w:r w:rsidRPr="00634666">
        <w:rPr>
          <w:sz w:val="22"/>
        </w:rPr>
        <w:t>。</w:t>
      </w:r>
    </w:p>
    <w:p w:rsidR="00362E6C" w:rsidRPr="00634666" w:rsidRDefault="00362E6C" w:rsidP="00362E6C">
      <w:pPr>
        <w:snapToGrid w:val="0"/>
        <w:ind w:firstLineChars="200" w:firstLine="440"/>
        <w:jc w:val="left"/>
        <w:rPr>
          <w:sz w:val="22"/>
        </w:rPr>
      </w:pPr>
      <w:r w:rsidRPr="00634666">
        <w:rPr>
          <w:sz w:val="22"/>
        </w:rPr>
        <w:t xml:space="preserve">15.2 </w:t>
      </w:r>
      <w:r w:rsidRPr="00634666">
        <w:rPr>
          <w:sz w:val="22"/>
        </w:rPr>
        <w:t>本项目只允许有一个报价，任何有选择的报价将不予接受。</w:t>
      </w:r>
    </w:p>
    <w:p w:rsidR="00362E6C" w:rsidRPr="00634666" w:rsidRDefault="00362E6C" w:rsidP="00362E6C">
      <w:pPr>
        <w:snapToGrid w:val="0"/>
        <w:ind w:firstLineChars="200" w:firstLine="440"/>
        <w:jc w:val="left"/>
        <w:rPr>
          <w:sz w:val="22"/>
        </w:rPr>
      </w:pPr>
      <w:r w:rsidRPr="00634666">
        <w:rPr>
          <w:sz w:val="22"/>
        </w:rPr>
        <w:t>15.3</w:t>
      </w:r>
      <w:r w:rsidRPr="00634666">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62E6C" w:rsidRPr="00634666" w:rsidRDefault="00362E6C" w:rsidP="00362E6C">
      <w:pPr>
        <w:snapToGrid w:val="0"/>
        <w:ind w:firstLineChars="200" w:firstLine="440"/>
        <w:jc w:val="left"/>
        <w:rPr>
          <w:sz w:val="22"/>
        </w:rPr>
      </w:pPr>
      <w:r w:rsidRPr="00634666">
        <w:rPr>
          <w:rFonts w:ascii="宋体" w:hAnsi="宋体"/>
          <w:sz w:val="22"/>
        </w:rPr>
        <w:t>★</w:t>
      </w:r>
      <w:r w:rsidRPr="00634666">
        <w:rPr>
          <w:sz w:val="22"/>
        </w:rPr>
        <w:t xml:space="preserve">15.4 </w:t>
      </w:r>
      <w:r w:rsidRPr="00634666">
        <w:rPr>
          <w:sz w:val="22"/>
        </w:rPr>
        <w:t>经评标委员会审定，投标报价存在下列情形之一的，该投标文件作无效标处理：</w:t>
      </w:r>
    </w:p>
    <w:p w:rsidR="00362E6C" w:rsidRPr="00634666" w:rsidRDefault="00362E6C" w:rsidP="00362E6C">
      <w:pPr>
        <w:snapToGrid w:val="0"/>
        <w:ind w:firstLineChars="200" w:firstLine="440"/>
        <w:jc w:val="left"/>
        <w:rPr>
          <w:sz w:val="22"/>
        </w:rPr>
      </w:pPr>
      <w:r w:rsidRPr="00634666">
        <w:rPr>
          <w:sz w:val="22"/>
        </w:rPr>
        <w:t xml:space="preserve">15.4.1 </w:t>
      </w:r>
      <w:r w:rsidRPr="00634666">
        <w:rPr>
          <w:sz w:val="22"/>
        </w:rPr>
        <w:t>投标报价中缩减供货清单</w:t>
      </w:r>
      <w:r w:rsidRPr="00634666">
        <w:rPr>
          <w:bCs/>
          <w:sz w:val="22"/>
        </w:rPr>
        <w:t>中产品数量</w:t>
      </w:r>
      <w:r w:rsidRPr="00634666">
        <w:rPr>
          <w:sz w:val="22"/>
        </w:rPr>
        <w:t>的；</w:t>
      </w:r>
    </w:p>
    <w:p w:rsidR="00362E6C" w:rsidRPr="00634666" w:rsidRDefault="00362E6C" w:rsidP="00362E6C">
      <w:pPr>
        <w:snapToGrid w:val="0"/>
        <w:ind w:firstLineChars="200" w:firstLine="440"/>
        <w:jc w:val="left"/>
        <w:rPr>
          <w:sz w:val="22"/>
        </w:rPr>
      </w:pPr>
      <w:r w:rsidRPr="00634666">
        <w:rPr>
          <w:sz w:val="22"/>
        </w:rPr>
        <w:t xml:space="preserve">15.4.2 </w:t>
      </w:r>
      <w:r w:rsidRPr="00634666">
        <w:rPr>
          <w:sz w:val="22"/>
        </w:rPr>
        <w:t>投标报价和技术方案明显不相符的。</w:t>
      </w:r>
    </w:p>
    <w:p w:rsidR="00362E6C" w:rsidRPr="00634666" w:rsidRDefault="00362E6C" w:rsidP="00362E6C">
      <w:pPr>
        <w:snapToGrid w:val="0"/>
        <w:ind w:firstLineChars="200" w:firstLine="440"/>
        <w:jc w:val="left"/>
        <w:rPr>
          <w:sz w:val="22"/>
        </w:rPr>
      </w:pPr>
    </w:p>
    <w:p w:rsidR="00362E6C" w:rsidRDefault="00362E6C" w:rsidP="00362E6C">
      <w:pPr>
        <w:adjustRightInd w:val="0"/>
        <w:snapToGrid w:val="0"/>
        <w:jc w:val="center"/>
        <w:outlineLvl w:val="1"/>
        <w:rPr>
          <w:rFonts w:eastAsia="黑体"/>
          <w:sz w:val="30"/>
          <w:szCs w:val="30"/>
        </w:rPr>
      </w:pPr>
      <w:bookmarkStart w:id="24" w:name="_Toc1811"/>
      <w:bookmarkStart w:id="25" w:name="_Toc481849902"/>
      <w:bookmarkStart w:id="26" w:name="_Toc486604818"/>
      <w:r>
        <w:rPr>
          <w:rFonts w:eastAsia="黑体"/>
          <w:sz w:val="30"/>
          <w:szCs w:val="30"/>
        </w:rPr>
        <w:t>五、政府采购政策</w:t>
      </w:r>
      <w:bookmarkEnd w:id="24"/>
    </w:p>
    <w:p w:rsidR="00362E6C" w:rsidRDefault="00362E6C" w:rsidP="00362E6C">
      <w:pPr>
        <w:adjustRightInd w:val="0"/>
        <w:snapToGrid w:val="0"/>
        <w:ind w:firstLineChars="200" w:firstLine="442"/>
        <w:outlineLvl w:val="2"/>
        <w:rPr>
          <w:b/>
          <w:sz w:val="22"/>
        </w:rPr>
      </w:pPr>
      <w:bookmarkStart w:id="27" w:name="_Toc14894"/>
      <w:bookmarkStart w:id="28" w:name="_Toc486604821"/>
      <w:bookmarkStart w:id="29" w:name="_Toc481849905"/>
      <w:bookmarkEnd w:id="25"/>
      <w:bookmarkEnd w:id="26"/>
      <w:r>
        <w:rPr>
          <w:b/>
          <w:sz w:val="22"/>
        </w:rPr>
        <w:t xml:space="preserve">16 </w:t>
      </w:r>
      <w:r>
        <w:rPr>
          <w:rFonts w:hint="eastAsia"/>
          <w:b/>
          <w:sz w:val="22"/>
        </w:rPr>
        <w:t>促进中小企业发展</w:t>
      </w:r>
      <w:bookmarkEnd w:id="27"/>
    </w:p>
    <w:p w:rsidR="00362E6C" w:rsidRDefault="00362E6C" w:rsidP="00362E6C">
      <w:pPr>
        <w:tabs>
          <w:tab w:val="left" w:pos="3060"/>
        </w:tabs>
        <w:adjustRightInd w:val="0"/>
        <w:snapToGrid w:val="0"/>
        <w:ind w:firstLineChars="200" w:firstLine="440"/>
        <w:rPr>
          <w:sz w:val="22"/>
        </w:rPr>
      </w:pPr>
      <w:r>
        <w:rPr>
          <w:sz w:val="22"/>
        </w:rPr>
        <w:t>16</w:t>
      </w:r>
      <w:r>
        <w:rPr>
          <w:bCs/>
          <w:sz w:val="22"/>
        </w:rPr>
        <w:t xml:space="preserve">.1 </w:t>
      </w:r>
      <w:r>
        <w:rPr>
          <w:rFonts w:hint="eastAsia"/>
          <w:sz w:val="22"/>
        </w:rPr>
        <w:t>中小企业（含中型、小型、微型企业，下同）的划定按照《中小企业划型标准规定》（工信部联企业【</w:t>
      </w:r>
      <w:r>
        <w:rPr>
          <w:sz w:val="22"/>
        </w:rPr>
        <w:t>2011</w:t>
      </w:r>
      <w:r>
        <w:rPr>
          <w:rFonts w:hint="eastAsia"/>
          <w:sz w:val="22"/>
        </w:rPr>
        <w:t>】</w:t>
      </w:r>
      <w:r>
        <w:rPr>
          <w:sz w:val="22"/>
        </w:rPr>
        <w:t>300</w:t>
      </w:r>
      <w:r>
        <w:rPr>
          <w:rFonts w:hint="eastAsia"/>
          <w:sz w:val="22"/>
        </w:rPr>
        <w:t>号）执行，参加投标的中小企业应当提供《中小企业声明函》（具体格式见</w:t>
      </w:r>
      <w:r>
        <w:rPr>
          <w:sz w:val="22"/>
        </w:rPr>
        <w:t>“</w:t>
      </w:r>
      <w:r>
        <w:rPr>
          <w:rFonts w:hint="eastAsia"/>
          <w:sz w:val="22"/>
        </w:rPr>
        <w:t>投标文件格式</w:t>
      </w:r>
      <w:r>
        <w:rPr>
          <w:sz w:val="22"/>
        </w:rPr>
        <w:t>”</w:t>
      </w:r>
      <w:r>
        <w:rPr>
          <w:rFonts w:hint="eastAsia"/>
          <w:sz w:val="22"/>
        </w:rPr>
        <w:t>），反之，视作非中小企业，不享受相应的扶持政策。如项目允许联合体参与竞争的，则联合体中的中小企业均应按本款要求提供《中小企业声明函》。</w:t>
      </w:r>
    </w:p>
    <w:p w:rsidR="00362E6C" w:rsidRDefault="00362E6C" w:rsidP="00362E6C">
      <w:pPr>
        <w:adjustRightInd w:val="0"/>
        <w:snapToGrid w:val="0"/>
        <w:ind w:firstLineChars="200" w:firstLine="440"/>
        <w:rPr>
          <w:sz w:val="22"/>
        </w:rPr>
      </w:pPr>
      <w:r>
        <w:rPr>
          <w:sz w:val="22"/>
        </w:rPr>
        <w:t xml:space="preserve">16.2 </w:t>
      </w:r>
      <w:r>
        <w:rPr>
          <w:rFonts w:hint="eastAsia"/>
          <w:sz w:val="22"/>
        </w:rPr>
        <w:t>依据市财政局</w:t>
      </w:r>
      <w:r>
        <w:rPr>
          <w:sz w:val="22"/>
        </w:rPr>
        <w:t>2015</w:t>
      </w:r>
      <w:r>
        <w:rPr>
          <w:rFonts w:hint="eastAsia"/>
          <w:sz w:val="22"/>
        </w:rPr>
        <w:t>年</w:t>
      </w:r>
      <w:r>
        <w:rPr>
          <w:sz w:val="22"/>
        </w:rPr>
        <w:t>9</w:t>
      </w:r>
      <w:r>
        <w:rPr>
          <w:rFonts w:hint="eastAsia"/>
          <w:sz w:val="22"/>
        </w:rPr>
        <w:t>月发布的《</w:t>
      </w:r>
      <w:r>
        <w:rPr>
          <w:rStyle w:val="navname"/>
          <w:rFonts w:hint="eastAsia"/>
        </w:rPr>
        <w:t>关于执行促进中小企业发展政策相关事宜的通知</w:t>
      </w:r>
      <w:r>
        <w:rPr>
          <w:rFonts w:hint="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362E6C" w:rsidRDefault="00362E6C" w:rsidP="00362E6C">
      <w:pPr>
        <w:adjustRightInd w:val="0"/>
        <w:snapToGrid w:val="0"/>
        <w:ind w:firstLineChars="200" w:firstLine="440"/>
        <w:rPr>
          <w:sz w:val="22"/>
        </w:rPr>
      </w:pPr>
      <w:r>
        <w:rPr>
          <w:sz w:val="22"/>
        </w:rPr>
        <w:t xml:space="preserve">16.3 </w:t>
      </w:r>
      <w:r>
        <w:rPr>
          <w:rFonts w:hint="eastAsia"/>
          <w:sz w:val="22"/>
        </w:rPr>
        <w:t>如项目允许联合体参与竞争的，组成联合体的大中型企业和其他自然人、法人或者其他组织，与小型、微型企业之间不得存在投资关系。</w:t>
      </w:r>
    </w:p>
    <w:p w:rsidR="00362E6C" w:rsidRDefault="00362E6C" w:rsidP="00362E6C">
      <w:pPr>
        <w:adjustRightInd w:val="0"/>
        <w:snapToGrid w:val="0"/>
        <w:ind w:firstLineChars="200" w:firstLine="440"/>
        <w:rPr>
          <w:sz w:val="22"/>
        </w:rPr>
      </w:pPr>
      <w:r>
        <w:rPr>
          <w:sz w:val="22"/>
        </w:rPr>
        <w:t>16.4</w:t>
      </w:r>
      <w:r>
        <w:rPr>
          <w:rFonts w:hint="eastAsia"/>
          <w:sz w:val="22"/>
        </w:rPr>
        <w:t>对于小型、微型企业，按照《政府采购促进中小企业发展管理办法》（财库【</w:t>
      </w:r>
      <w:r>
        <w:rPr>
          <w:sz w:val="22"/>
        </w:rPr>
        <w:t>2020</w:t>
      </w:r>
      <w:r>
        <w:rPr>
          <w:rFonts w:hint="eastAsia"/>
          <w:sz w:val="22"/>
        </w:rPr>
        <w:t>】</w:t>
      </w:r>
      <w:r>
        <w:rPr>
          <w:sz w:val="22"/>
        </w:rPr>
        <w:t>46</w:t>
      </w:r>
      <w:r>
        <w:rPr>
          <w:rFonts w:hint="eastAsia"/>
          <w:sz w:val="22"/>
        </w:rPr>
        <w:t>号）和《关于进一步加大政府采购支持中小企业力度的通知》（财库【</w:t>
      </w:r>
      <w:r>
        <w:rPr>
          <w:sz w:val="22"/>
        </w:rPr>
        <w:t>2022</w:t>
      </w:r>
      <w:r>
        <w:rPr>
          <w:rFonts w:hint="eastAsia"/>
          <w:sz w:val="22"/>
        </w:rPr>
        <w:t>】</w:t>
      </w:r>
      <w:r>
        <w:rPr>
          <w:sz w:val="22"/>
        </w:rPr>
        <w:t>19</w:t>
      </w:r>
      <w:r>
        <w:rPr>
          <w:rFonts w:hint="eastAsia"/>
          <w:sz w:val="22"/>
        </w:rPr>
        <w:t>号）规定，其报价给予</w:t>
      </w:r>
      <w:r>
        <w:rPr>
          <w:b/>
          <w:color w:val="FF0000"/>
          <w:sz w:val="22"/>
          <w:u w:val="single"/>
        </w:rPr>
        <w:t>10%</w:t>
      </w:r>
      <w:r>
        <w:rPr>
          <w:rFonts w:hint="eastAsia"/>
          <w:sz w:val="22"/>
        </w:rPr>
        <w:t>的扣除，用扣除后的价格参与评审。</w:t>
      </w:r>
    </w:p>
    <w:p w:rsidR="00362E6C" w:rsidRDefault="00362E6C" w:rsidP="00362E6C">
      <w:pPr>
        <w:adjustRightInd w:val="0"/>
        <w:snapToGrid w:val="0"/>
        <w:ind w:firstLineChars="200" w:firstLine="440"/>
        <w:rPr>
          <w:sz w:val="22"/>
        </w:rPr>
      </w:pPr>
      <w:r>
        <w:rPr>
          <w:sz w:val="22"/>
        </w:rPr>
        <w:t>16.5</w:t>
      </w:r>
      <w:r>
        <w:rPr>
          <w:rFonts w:hint="eastAsia"/>
          <w:sz w:val="22"/>
        </w:rPr>
        <w:t>如项目允许联合体参与竞争的，且联合体各方均为小型、微型企业的，联合体视同为小型、微型企业，其报价给予</w:t>
      </w:r>
      <w:r>
        <w:rPr>
          <w:b/>
          <w:color w:val="FF0000"/>
          <w:sz w:val="22"/>
          <w:u w:val="single"/>
        </w:rPr>
        <w:t>10%</w:t>
      </w:r>
      <w:r>
        <w:rPr>
          <w:rFonts w:hint="eastAsia"/>
          <w:sz w:val="22"/>
        </w:rPr>
        <w:t>的扣除，用扣除后的价格参与评审。反之，依照联合体协议约定，小型、微型企业的协议合同金额占到联合体协议合同总金额</w:t>
      </w:r>
      <w:r>
        <w:rPr>
          <w:sz w:val="22"/>
        </w:rPr>
        <w:t>30%</w:t>
      </w:r>
      <w:r>
        <w:rPr>
          <w:rFonts w:hint="eastAsia"/>
          <w:sz w:val="22"/>
        </w:rPr>
        <w:t>以上的，给予联合体</w:t>
      </w:r>
      <w:r>
        <w:rPr>
          <w:b/>
          <w:color w:val="FF0000"/>
          <w:sz w:val="22"/>
          <w:u w:val="single"/>
        </w:rPr>
        <w:t>4%</w:t>
      </w:r>
      <w:r>
        <w:rPr>
          <w:rFonts w:hint="eastAsia"/>
          <w:sz w:val="22"/>
        </w:rPr>
        <w:t>的价格扣除，用扣除后的价格参与评审。</w:t>
      </w:r>
    </w:p>
    <w:p w:rsidR="00362E6C" w:rsidRDefault="00362E6C" w:rsidP="00362E6C">
      <w:pPr>
        <w:adjustRightInd w:val="0"/>
        <w:snapToGrid w:val="0"/>
        <w:ind w:firstLineChars="200" w:firstLine="440"/>
        <w:rPr>
          <w:kern w:val="0"/>
          <w:sz w:val="22"/>
        </w:rPr>
      </w:pPr>
      <w:r>
        <w:rPr>
          <w:sz w:val="22"/>
        </w:rPr>
        <w:t>16.6</w:t>
      </w:r>
      <w:r>
        <w:rPr>
          <w:rFonts w:hint="eastAsia"/>
          <w:sz w:val="22"/>
        </w:rPr>
        <w:t>供应商如提供虚假材料以谋取成交的，按照《政府采购法》有关条款处理，并记入供应商诚信档案。</w:t>
      </w:r>
    </w:p>
    <w:p w:rsidR="00362E6C" w:rsidRDefault="00362E6C" w:rsidP="00362E6C">
      <w:pPr>
        <w:adjustRightInd w:val="0"/>
        <w:snapToGrid w:val="0"/>
        <w:ind w:firstLineChars="200" w:firstLine="442"/>
        <w:outlineLvl w:val="2"/>
        <w:rPr>
          <w:b/>
          <w:sz w:val="22"/>
        </w:rPr>
      </w:pPr>
      <w:bookmarkStart w:id="30" w:name="_Toc23498"/>
      <w:bookmarkEnd w:id="28"/>
      <w:bookmarkEnd w:id="29"/>
      <w:r>
        <w:rPr>
          <w:b/>
          <w:sz w:val="22"/>
        </w:rPr>
        <w:t>17</w:t>
      </w:r>
      <w:r>
        <w:rPr>
          <w:rFonts w:hint="eastAsia"/>
          <w:b/>
          <w:sz w:val="22"/>
        </w:rPr>
        <w:t>促进残疾人就业</w:t>
      </w:r>
      <w:r>
        <w:rPr>
          <w:rFonts w:hint="eastAsia"/>
          <w:sz w:val="22"/>
        </w:rPr>
        <w:t>（注：仅残疾人福利单位适用）</w:t>
      </w:r>
      <w:bookmarkEnd w:id="30"/>
    </w:p>
    <w:p w:rsidR="00362E6C" w:rsidRDefault="00362E6C" w:rsidP="00362E6C">
      <w:pPr>
        <w:adjustRightInd w:val="0"/>
        <w:snapToGrid w:val="0"/>
        <w:ind w:firstLineChars="200" w:firstLine="440"/>
        <w:rPr>
          <w:sz w:val="22"/>
        </w:rPr>
      </w:pPr>
      <w:r>
        <w:rPr>
          <w:sz w:val="22"/>
        </w:rPr>
        <w:t xml:space="preserve">17.1 </w:t>
      </w:r>
      <w:bookmarkStart w:id="31" w:name="sendNo"/>
      <w:r>
        <w:rPr>
          <w:rFonts w:hint="eastAsia"/>
          <w:sz w:val="22"/>
        </w:rPr>
        <w:t>符合财库</w:t>
      </w:r>
      <w:bookmarkEnd w:id="31"/>
      <w:r>
        <w:rPr>
          <w:rFonts w:hint="eastAsia"/>
          <w:sz w:val="22"/>
        </w:rPr>
        <w:t>【</w:t>
      </w:r>
      <w:r>
        <w:rPr>
          <w:sz w:val="22"/>
        </w:rPr>
        <w:t>2017</w:t>
      </w:r>
      <w:r>
        <w:rPr>
          <w:rFonts w:hint="eastAsia"/>
          <w:sz w:val="22"/>
        </w:rPr>
        <w:t>】</w:t>
      </w:r>
      <w:r>
        <w:rPr>
          <w:sz w:val="22"/>
        </w:rPr>
        <w:t>141</w:t>
      </w:r>
      <w:r>
        <w:rPr>
          <w:rFonts w:hint="eastAsia"/>
          <w:sz w:val="22"/>
        </w:rPr>
        <w:t>号文中所示条件的残疾人福利性单位视同小型、微型企业，享受促进中小企业发展的政府采购政策。残疾人福利性单位属于小型、微型企业的，不重复享受政策。</w:t>
      </w:r>
    </w:p>
    <w:p w:rsidR="00362E6C" w:rsidRDefault="00362E6C" w:rsidP="00362E6C">
      <w:pPr>
        <w:adjustRightInd w:val="0"/>
        <w:snapToGrid w:val="0"/>
        <w:ind w:firstLineChars="200" w:firstLine="440"/>
        <w:rPr>
          <w:sz w:val="22"/>
        </w:rPr>
      </w:pPr>
      <w:r>
        <w:rPr>
          <w:sz w:val="22"/>
        </w:rPr>
        <w:t>17.2</w:t>
      </w:r>
      <w:r>
        <w:rPr>
          <w:rFonts w:hint="eastAsia"/>
          <w:sz w:val="22"/>
        </w:rPr>
        <w:t>残疾人福利性单位在参加政府采购活动时，</w:t>
      </w:r>
      <w:proofErr w:type="gramStart"/>
      <w:r>
        <w:rPr>
          <w:rFonts w:hint="eastAsia"/>
          <w:sz w:val="22"/>
        </w:rPr>
        <w:t>应当按财库</w:t>
      </w:r>
      <w:proofErr w:type="gramEnd"/>
      <w:r>
        <w:rPr>
          <w:rFonts w:hint="eastAsia"/>
          <w:sz w:val="22"/>
        </w:rPr>
        <w:t>【</w:t>
      </w:r>
      <w:r>
        <w:rPr>
          <w:sz w:val="22"/>
        </w:rPr>
        <w:t>2017</w:t>
      </w:r>
      <w:r>
        <w:rPr>
          <w:rFonts w:hint="eastAsia"/>
          <w:sz w:val="22"/>
        </w:rPr>
        <w:t>】</w:t>
      </w:r>
      <w:r>
        <w:rPr>
          <w:sz w:val="22"/>
        </w:rPr>
        <w:t>141</w:t>
      </w:r>
      <w:r>
        <w:rPr>
          <w:rFonts w:hint="eastAsia"/>
          <w:sz w:val="22"/>
        </w:rPr>
        <w:t>号规定的《残疾人福利性单位声明函》（具体格式详见</w:t>
      </w:r>
      <w:r>
        <w:rPr>
          <w:sz w:val="22"/>
        </w:rPr>
        <w:t>“</w:t>
      </w:r>
      <w:r>
        <w:rPr>
          <w:rFonts w:hint="eastAsia"/>
          <w:sz w:val="22"/>
        </w:rPr>
        <w:t>投标文件格式</w:t>
      </w:r>
      <w:r>
        <w:rPr>
          <w:sz w:val="22"/>
        </w:rPr>
        <w:t>”</w:t>
      </w:r>
      <w:r>
        <w:rPr>
          <w:rFonts w:hint="eastAsia"/>
          <w:sz w:val="22"/>
        </w:rPr>
        <w:t>），并对声明的真实性负责。</w:t>
      </w:r>
    </w:p>
    <w:p w:rsidR="00CB7B5D" w:rsidRPr="00362E6C" w:rsidRDefault="00203B97"/>
    <w:sectPr w:rsidR="00CB7B5D" w:rsidRPr="00362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97" w:rsidRDefault="00203B97" w:rsidP="00362E6C">
      <w:pPr>
        <w:spacing w:line="240" w:lineRule="auto"/>
      </w:pPr>
      <w:r>
        <w:separator/>
      </w:r>
    </w:p>
  </w:endnote>
  <w:endnote w:type="continuationSeparator" w:id="0">
    <w:p w:rsidR="00203B97" w:rsidRDefault="00203B97" w:rsidP="00362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97" w:rsidRDefault="00203B97" w:rsidP="00362E6C">
      <w:pPr>
        <w:spacing w:line="240" w:lineRule="auto"/>
      </w:pPr>
      <w:r>
        <w:separator/>
      </w:r>
    </w:p>
  </w:footnote>
  <w:footnote w:type="continuationSeparator" w:id="0">
    <w:p w:rsidR="00203B97" w:rsidRDefault="00203B97" w:rsidP="00362E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EA"/>
    <w:rsid w:val="00203B97"/>
    <w:rsid w:val="00362E6C"/>
    <w:rsid w:val="00401F84"/>
    <w:rsid w:val="00820238"/>
    <w:rsid w:val="00B77431"/>
    <w:rsid w:val="00BE5DF7"/>
    <w:rsid w:val="00D9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6C"/>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E6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2E6C"/>
    <w:rPr>
      <w:sz w:val="18"/>
      <w:szCs w:val="18"/>
    </w:rPr>
  </w:style>
  <w:style w:type="paragraph" w:styleId="a4">
    <w:name w:val="footer"/>
    <w:basedOn w:val="a"/>
    <w:link w:val="Char0"/>
    <w:uiPriority w:val="99"/>
    <w:unhideWhenUsed/>
    <w:rsid w:val="00362E6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2E6C"/>
    <w:rPr>
      <w:sz w:val="18"/>
      <w:szCs w:val="18"/>
    </w:rPr>
  </w:style>
  <w:style w:type="character" w:customStyle="1" w:styleId="navname">
    <w:name w:val="navname"/>
    <w:basedOn w:val="a0"/>
    <w:qFormat/>
    <w:rsid w:val="00362E6C"/>
  </w:style>
  <w:style w:type="character" w:customStyle="1" w:styleId="a5">
    <w:name w:val="无"/>
    <w:qFormat/>
    <w:rsid w:val="00362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6C"/>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E6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2E6C"/>
    <w:rPr>
      <w:sz w:val="18"/>
      <w:szCs w:val="18"/>
    </w:rPr>
  </w:style>
  <w:style w:type="paragraph" w:styleId="a4">
    <w:name w:val="footer"/>
    <w:basedOn w:val="a"/>
    <w:link w:val="Char0"/>
    <w:uiPriority w:val="99"/>
    <w:unhideWhenUsed/>
    <w:rsid w:val="00362E6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2E6C"/>
    <w:rPr>
      <w:sz w:val="18"/>
      <w:szCs w:val="18"/>
    </w:rPr>
  </w:style>
  <w:style w:type="character" w:customStyle="1" w:styleId="navname">
    <w:name w:val="navname"/>
    <w:basedOn w:val="a0"/>
    <w:qFormat/>
    <w:rsid w:val="00362E6C"/>
  </w:style>
  <w:style w:type="character" w:customStyle="1" w:styleId="a5">
    <w:name w:val="无"/>
    <w:qFormat/>
    <w:rsid w:val="0036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4684</Words>
  <Characters>4966</Characters>
  <Application>Microsoft Office Word</Application>
  <DocSecurity>0</DocSecurity>
  <Lines>382</Lines>
  <Paragraphs>311</Paragraphs>
  <ScaleCrop>false</ScaleCrop>
  <Company>Microsoft</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2025-03-11T02:48:00Z</dcterms:created>
  <dcterms:modified xsi:type="dcterms:W3CDTF">2025-03-11T05:16:00Z</dcterms:modified>
</cp:coreProperties>
</file>