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B17" w:rsidRPr="00C70797" w:rsidRDefault="00293B17" w:rsidP="00293B17">
      <w:pPr>
        <w:adjustRightInd w:val="0"/>
        <w:snapToGrid w:val="0"/>
        <w:spacing w:line="360" w:lineRule="auto"/>
        <w:jc w:val="center"/>
        <w:outlineLvl w:val="1"/>
        <w:rPr>
          <w:rFonts w:eastAsia="黑体"/>
          <w:b/>
          <w:color w:val="000000"/>
          <w:sz w:val="30"/>
          <w:szCs w:val="30"/>
        </w:rPr>
      </w:pPr>
      <w:bookmarkStart w:id="0" w:name="_Toc190332189"/>
      <w:r w:rsidRPr="00C70797">
        <w:rPr>
          <w:rFonts w:eastAsia="黑体"/>
          <w:b/>
          <w:color w:val="000000"/>
          <w:sz w:val="30"/>
          <w:szCs w:val="30"/>
        </w:rPr>
        <w:t>一、说明</w:t>
      </w:r>
      <w:bookmarkEnd w:id="0"/>
    </w:p>
    <w:p w:rsidR="00293B17" w:rsidRPr="00C70797" w:rsidRDefault="00293B17" w:rsidP="00293B17">
      <w:pPr>
        <w:adjustRightInd w:val="0"/>
        <w:snapToGrid w:val="0"/>
        <w:spacing w:line="300" w:lineRule="auto"/>
        <w:ind w:firstLineChars="215" w:firstLine="475"/>
        <w:jc w:val="left"/>
        <w:outlineLvl w:val="2"/>
        <w:rPr>
          <w:b/>
          <w:color w:val="000000"/>
          <w:sz w:val="22"/>
          <w:szCs w:val="22"/>
        </w:rPr>
      </w:pPr>
      <w:bookmarkStart w:id="1" w:name="_Toc190332190"/>
      <w:r w:rsidRPr="00C70797">
        <w:rPr>
          <w:b/>
          <w:color w:val="000000"/>
          <w:sz w:val="22"/>
          <w:szCs w:val="22"/>
        </w:rPr>
        <w:t xml:space="preserve">1 </w:t>
      </w:r>
      <w:r w:rsidRPr="00C70797">
        <w:rPr>
          <w:b/>
          <w:color w:val="000000"/>
          <w:sz w:val="22"/>
          <w:szCs w:val="22"/>
        </w:rPr>
        <w:t>总则</w:t>
      </w:r>
      <w:bookmarkEnd w:id="1"/>
    </w:p>
    <w:p w:rsidR="00293B17" w:rsidRPr="00C70797" w:rsidRDefault="00293B17" w:rsidP="00293B17">
      <w:pPr>
        <w:adjustRightInd w:val="0"/>
        <w:snapToGrid w:val="0"/>
        <w:spacing w:line="300" w:lineRule="auto"/>
        <w:ind w:firstLineChars="200" w:firstLine="440"/>
        <w:jc w:val="left"/>
        <w:rPr>
          <w:color w:val="000000"/>
          <w:sz w:val="22"/>
          <w:szCs w:val="22"/>
        </w:rPr>
      </w:pPr>
      <w:r w:rsidRPr="00C70797">
        <w:rPr>
          <w:color w:val="000000"/>
          <w:sz w:val="22"/>
          <w:szCs w:val="22"/>
        </w:rPr>
        <w:t xml:space="preserve">1.1 </w:t>
      </w:r>
      <w:r w:rsidRPr="00C70797">
        <w:rPr>
          <w:color w:val="000000"/>
          <w:sz w:val="22"/>
          <w:szCs w:val="22"/>
        </w:rPr>
        <w:t>投标人应具备国家或行业管理部门规定的，在本市实施本项目所需的资格（资质）和相关手续（如果有），由此引起的所有有关事宜及费用由投标人自行负责。</w:t>
      </w:r>
    </w:p>
    <w:p w:rsidR="00293B17" w:rsidRPr="00C70797" w:rsidRDefault="00293B17" w:rsidP="00293B17">
      <w:pPr>
        <w:adjustRightInd w:val="0"/>
        <w:snapToGrid w:val="0"/>
        <w:spacing w:line="300" w:lineRule="auto"/>
        <w:ind w:firstLineChars="200" w:firstLine="440"/>
        <w:jc w:val="left"/>
        <w:rPr>
          <w:color w:val="000000"/>
          <w:sz w:val="22"/>
          <w:szCs w:val="22"/>
        </w:rPr>
      </w:pPr>
      <w:r w:rsidRPr="00C70797">
        <w:rPr>
          <w:color w:val="000000"/>
          <w:sz w:val="22"/>
          <w:szCs w:val="22"/>
        </w:rPr>
        <w:t xml:space="preserve">1.2 </w:t>
      </w:r>
      <w:r w:rsidRPr="00C70797">
        <w:rPr>
          <w:color w:val="000000"/>
          <w:sz w:val="22"/>
          <w:szCs w:val="22"/>
        </w:rPr>
        <w:t>投标人对所提供的服务应当享有合法的所有权，没有侵犯任何第三方的知识产权、技术秘密等权利，</w:t>
      </w:r>
      <w:r w:rsidRPr="00C70797">
        <w:rPr>
          <w:color w:val="0000FF"/>
          <w:sz w:val="22"/>
          <w:szCs w:val="22"/>
        </w:rPr>
        <w:t>而且不存在任何抵押、留置、查封等产权瑕疵</w:t>
      </w:r>
      <w:r w:rsidRPr="00C70797">
        <w:rPr>
          <w:color w:val="000000"/>
          <w:sz w:val="22"/>
          <w:szCs w:val="22"/>
        </w:rPr>
        <w:t>。</w:t>
      </w:r>
      <w:r w:rsidRPr="00C70797">
        <w:rPr>
          <w:color w:val="000000"/>
          <w:sz w:val="22"/>
          <w:szCs w:val="22"/>
        </w:rPr>
        <w:t xml:space="preserve"> </w:t>
      </w:r>
    </w:p>
    <w:p w:rsidR="00293B17" w:rsidRPr="00C70797" w:rsidRDefault="00293B17" w:rsidP="00293B17">
      <w:pPr>
        <w:adjustRightInd w:val="0"/>
        <w:snapToGrid w:val="0"/>
        <w:spacing w:line="300" w:lineRule="auto"/>
        <w:ind w:firstLineChars="200" w:firstLine="440"/>
        <w:jc w:val="left"/>
        <w:rPr>
          <w:color w:val="000000"/>
          <w:sz w:val="22"/>
          <w:szCs w:val="22"/>
        </w:rPr>
      </w:pPr>
      <w:r w:rsidRPr="00C70797">
        <w:rPr>
          <w:color w:val="000000"/>
          <w:sz w:val="22"/>
          <w:szCs w:val="22"/>
        </w:rPr>
        <w:t xml:space="preserve">1.3 </w:t>
      </w:r>
      <w:r w:rsidRPr="00C70797">
        <w:rPr>
          <w:color w:val="000000"/>
          <w:sz w:val="22"/>
          <w:szCs w:val="22"/>
        </w:rPr>
        <w:t>投标人提供的服务应当符合招标文件的要求，并且其质量完全符合国家标准、行业标准或地方标准。</w:t>
      </w:r>
    </w:p>
    <w:p w:rsidR="00293B17" w:rsidRPr="00C70797" w:rsidRDefault="00293B17" w:rsidP="00293B17">
      <w:pPr>
        <w:adjustRightInd w:val="0"/>
        <w:snapToGrid w:val="0"/>
        <w:spacing w:line="300" w:lineRule="auto"/>
        <w:ind w:firstLineChars="200" w:firstLine="440"/>
        <w:jc w:val="left"/>
        <w:rPr>
          <w:color w:val="000000"/>
          <w:sz w:val="22"/>
          <w:szCs w:val="22"/>
        </w:rPr>
      </w:pPr>
      <w:r w:rsidRPr="00C70797">
        <w:rPr>
          <w:color w:val="000000"/>
          <w:sz w:val="22"/>
          <w:szCs w:val="22"/>
        </w:rPr>
        <w:t xml:space="preserve">1.4 </w:t>
      </w:r>
      <w:r w:rsidRPr="00C70797">
        <w:rPr>
          <w:color w:val="000000"/>
          <w:sz w:val="22"/>
          <w:szCs w:val="22"/>
        </w:rPr>
        <w:t>投标人在投标前应认真了解项目的实施背景、应提供的服务内容和质量、项目考核管理要求等，一旦中标，应按照招标文件和合同规定的要求提供相关服务。</w:t>
      </w:r>
    </w:p>
    <w:p w:rsidR="00293B17" w:rsidRPr="00C70797" w:rsidRDefault="00293B17" w:rsidP="00293B17">
      <w:pPr>
        <w:adjustRightInd w:val="0"/>
        <w:snapToGrid w:val="0"/>
        <w:spacing w:line="300" w:lineRule="auto"/>
        <w:ind w:firstLineChars="200" w:firstLine="440"/>
        <w:rPr>
          <w:sz w:val="22"/>
        </w:rPr>
      </w:pPr>
      <w:r w:rsidRPr="00C70797">
        <w:rPr>
          <w:color w:val="000000"/>
          <w:sz w:val="22"/>
          <w:szCs w:val="22"/>
        </w:rPr>
        <w:t>1.5</w:t>
      </w:r>
      <w:r w:rsidRPr="00C70797">
        <w:rPr>
          <w:rFonts w:hint="eastAsia"/>
          <w:sz w:val="22"/>
        </w:rPr>
        <w:t>投标人认为招标文件（包括招标补充文件）存在排他性或歧视性条款，自收到招标文件之日或者招标文件公告期限</w:t>
      </w:r>
      <w:r w:rsidRPr="00C70797">
        <w:rPr>
          <w:rFonts w:hint="eastAsia"/>
          <w:color w:val="000000"/>
          <w:sz w:val="22"/>
          <w:szCs w:val="22"/>
        </w:rPr>
        <w:t>届满之日起</w:t>
      </w:r>
      <w:r w:rsidRPr="00C70797">
        <w:rPr>
          <w:color w:val="000000"/>
          <w:sz w:val="22"/>
          <w:szCs w:val="22"/>
        </w:rPr>
        <w:t>10</w:t>
      </w:r>
      <w:r w:rsidRPr="00C70797">
        <w:rPr>
          <w:color w:val="000000"/>
          <w:sz w:val="22"/>
          <w:szCs w:val="22"/>
        </w:rPr>
        <w:t>日内</w:t>
      </w:r>
      <w:r w:rsidRPr="00C70797">
        <w:rPr>
          <w:rFonts w:hint="eastAsia"/>
          <w:color w:val="000000"/>
          <w:sz w:val="22"/>
          <w:szCs w:val="22"/>
        </w:rPr>
        <w:t>，以书面形式提出，并</w:t>
      </w:r>
      <w:r w:rsidRPr="00C70797">
        <w:rPr>
          <w:rFonts w:hint="eastAsia"/>
          <w:sz w:val="22"/>
        </w:rPr>
        <w:t>附相关证据。</w:t>
      </w:r>
    </w:p>
    <w:p w:rsidR="00293B17" w:rsidRPr="00C70797" w:rsidRDefault="00293B17" w:rsidP="00293B17">
      <w:pPr>
        <w:snapToGrid w:val="0"/>
        <w:spacing w:line="300" w:lineRule="auto"/>
        <w:ind w:firstLineChars="200" w:firstLine="440"/>
        <w:jc w:val="left"/>
        <w:rPr>
          <w:b/>
          <w:bCs/>
          <w:sz w:val="22"/>
        </w:rPr>
      </w:pPr>
      <w:r w:rsidRPr="00C70797">
        <w:rPr>
          <w:rFonts w:ascii="宋体" w:hAnsi="宋体" w:cs="宋体" w:hint="eastAsia"/>
          <w:color w:val="FF0000"/>
          <w:sz w:val="22"/>
        </w:rPr>
        <w:t>★</w:t>
      </w:r>
      <w:r w:rsidRPr="00C70797">
        <w:rPr>
          <w:color w:val="FF0000"/>
          <w:sz w:val="22"/>
        </w:rPr>
        <w:t>1.</w:t>
      </w:r>
      <w:r w:rsidRPr="00C70797">
        <w:rPr>
          <w:rFonts w:hint="eastAsia"/>
          <w:color w:val="FF0000"/>
          <w:sz w:val="22"/>
        </w:rPr>
        <w:t>6</w:t>
      </w:r>
      <w:r w:rsidRPr="00C70797">
        <w:rPr>
          <w:rFonts w:hint="eastAsia"/>
          <w:color w:val="FF0000"/>
          <w:sz w:val="22"/>
        </w:rPr>
        <w:t>投标人提供的服务必须符合国家强制性标准。</w:t>
      </w:r>
    </w:p>
    <w:p w:rsidR="00293B17" w:rsidRPr="00C70797" w:rsidRDefault="00293B17" w:rsidP="00293B17">
      <w:pPr>
        <w:spacing w:line="300" w:lineRule="auto"/>
        <w:rPr>
          <w:b/>
          <w:bCs/>
          <w:sz w:val="22"/>
          <w:szCs w:val="22"/>
        </w:rPr>
      </w:pPr>
    </w:p>
    <w:p w:rsidR="00293B17" w:rsidRPr="00C70797" w:rsidRDefault="00293B17" w:rsidP="00293B17">
      <w:pPr>
        <w:adjustRightInd w:val="0"/>
        <w:snapToGrid w:val="0"/>
        <w:spacing w:line="300" w:lineRule="auto"/>
        <w:ind w:firstLineChars="196" w:firstLine="590"/>
        <w:jc w:val="center"/>
        <w:outlineLvl w:val="1"/>
        <w:rPr>
          <w:rFonts w:eastAsia="黑体"/>
          <w:b/>
          <w:color w:val="000000"/>
          <w:sz w:val="30"/>
          <w:szCs w:val="30"/>
        </w:rPr>
      </w:pPr>
      <w:bookmarkStart w:id="2" w:name="_Toc190332191"/>
      <w:bookmarkStart w:id="3" w:name="_Toc460922279"/>
      <w:bookmarkStart w:id="4" w:name="_Toc463690192"/>
      <w:bookmarkStart w:id="5" w:name="_Toc447895535"/>
      <w:bookmarkStart w:id="6" w:name="_Toc67110498"/>
      <w:bookmarkStart w:id="7" w:name="_Toc68590754"/>
      <w:bookmarkStart w:id="8" w:name="_Toc413614157"/>
      <w:bookmarkStart w:id="9" w:name="_Toc47415931"/>
      <w:bookmarkStart w:id="10" w:name="_Toc49019224"/>
      <w:bookmarkStart w:id="11" w:name="_Toc47416185"/>
      <w:bookmarkStart w:id="12" w:name="_Toc67110068"/>
      <w:bookmarkStart w:id="13" w:name="_Toc49019485"/>
      <w:bookmarkStart w:id="14" w:name="_Toc68072828"/>
      <w:bookmarkStart w:id="15" w:name="_Toc67110070"/>
      <w:bookmarkStart w:id="16" w:name="_Toc49019487"/>
      <w:bookmarkStart w:id="17" w:name="_Toc47261875"/>
      <w:bookmarkStart w:id="18" w:name="_Toc47261680"/>
      <w:bookmarkStart w:id="19" w:name="_Toc67110500"/>
      <w:bookmarkStart w:id="20" w:name="_Toc68072830"/>
      <w:bookmarkStart w:id="21" w:name="_Toc47418245"/>
      <w:bookmarkStart w:id="22" w:name="_Toc47418721"/>
      <w:bookmarkStart w:id="23" w:name="_Toc48995841"/>
      <w:bookmarkStart w:id="24" w:name="_Toc413614158"/>
      <w:bookmarkStart w:id="25" w:name="_Toc47262059"/>
      <w:bookmarkStart w:id="26" w:name="_Toc47418928"/>
      <w:bookmarkStart w:id="27" w:name="_Toc49019226"/>
      <w:bookmarkStart w:id="28" w:name="_Toc48791225"/>
      <w:bookmarkStart w:id="29" w:name="_Toc68590756"/>
      <w:r w:rsidRPr="00C70797">
        <w:rPr>
          <w:rFonts w:eastAsia="黑体"/>
          <w:b/>
          <w:color w:val="000000"/>
          <w:sz w:val="30"/>
          <w:szCs w:val="30"/>
        </w:rPr>
        <w:t>二、项目概况</w:t>
      </w:r>
      <w:bookmarkEnd w:id="2"/>
    </w:p>
    <w:p w:rsidR="00293B17" w:rsidRPr="00C70797" w:rsidRDefault="00293B17" w:rsidP="00293B17">
      <w:pPr>
        <w:spacing w:line="300" w:lineRule="auto"/>
        <w:rPr>
          <w:b/>
          <w:bCs/>
          <w:sz w:val="22"/>
          <w:szCs w:val="22"/>
        </w:rPr>
      </w:pPr>
      <w:bookmarkStart w:id="30" w:name="_Toc460922281"/>
      <w:bookmarkStart w:id="31" w:name="_Toc463690194"/>
      <w:bookmarkEnd w:id="3"/>
      <w:bookmarkEnd w:id="4"/>
    </w:p>
    <w:p w:rsidR="00293B17" w:rsidRPr="00C70797" w:rsidRDefault="00293B17" w:rsidP="00293B17">
      <w:pPr>
        <w:snapToGrid w:val="0"/>
        <w:spacing w:line="300" w:lineRule="auto"/>
        <w:ind w:firstLineChars="196" w:firstLine="433"/>
        <w:outlineLvl w:val="2"/>
        <w:rPr>
          <w:b/>
          <w:bCs/>
          <w:sz w:val="22"/>
          <w:szCs w:val="22"/>
        </w:rPr>
      </w:pPr>
      <w:bookmarkStart w:id="32" w:name="_Toc190332192"/>
      <w:r w:rsidRPr="00C70797">
        <w:rPr>
          <w:b/>
          <w:bCs/>
          <w:sz w:val="22"/>
          <w:szCs w:val="22"/>
        </w:rPr>
        <w:t xml:space="preserve">2 </w:t>
      </w:r>
      <w:r w:rsidRPr="00C70797">
        <w:rPr>
          <w:b/>
          <w:bCs/>
          <w:sz w:val="22"/>
          <w:szCs w:val="22"/>
        </w:rPr>
        <w:t>项目名称</w:t>
      </w:r>
      <w:bookmarkEnd w:id="32"/>
    </w:p>
    <w:p w:rsidR="00293B17" w:rsidRDefault="00293B17" w:rsidP="00293B17">
      <w:pPr>
        <w:pStyle w:val="affa"/>
        <w:spacing w:line="300" w:lineRule="auto"/>
        <w:ind w:firstLine="440"/>
        <w:rPr>
          <w:rFonts w:ascii="Times New Roman" w:hAnsi="Times New Roman"/>
          <w:sz w:val="22"/>
        </w:rPr>
      </w:pPr>
      <w:bookmarkStart w:id="33" w:name="_Toc190332193"/>
      <w:r w:rsidRPr="004312B2">
        <w:rPr>
          <w:rFonts w:ascii="Times New Roman" w:hAnsi="Times New Roman" w:hint="eastAsia"/>
          <w:sz w:val="22"/>
        </w:rPr>
        <w:t>河道环境及雨水泵站养护服务</w:t>
      </w:r>
    </w:p>
    <w:p w:rsidR="00293B17" w:rsidRPr="00C70797" w:rsidRDefault="00293B17" w:rsidP="00293B17">
      <w:pPr>
        <w:snapToGrid w:val="0"/>
        <w:spacing w:line="300" w:lineRule="auto"/>
        <w:ind w:firstLineChars="196" w:firstLine="433"/>
        <w:outlineLvl w:val="2"/>
        <w:rPr>
          <w:b/>
          <w:bCs/>
          <w:sz w:val="22"/>
          <w:szCs w:val="22"/>
        </w:rPr>
      </w:pPr>
      <w:r w:rsidRPr="00C70797">
        <w:rPr>
          <w:b/>
          <w:bCs/>
          <w:sz w:val="22"/>
          <w:szCs w:val="22"/>
        </w:rPr>
        <w:t xml:space="preserve">3 </w:t>
      </w:r>
      <w:r w:rsidRPr="00C70797">
        <w:rPr>
          <w:b/>
          <w:bCs/>
          <w:sz w:val="22"/>
          <w:szCs w:val="22"/>
        </w:rPr>
        <w:t>项目地点</w:t>
      </w:r>
      <w:bookmarkEnd w:id="33"/>
    </w:p>
    <w:p w:rsidR="00293B17" w:rsidRPr="00C70797" w:rsidRDefault="00293B17" w:rsidP="00293B17">
      <w:pPr>
        <w:pStyle w:val="affa"/>
        <w:spacing w:line="300" w:lineRule="auto"/>
        <w:ind w:firstLine="440"/>
        <w:rPr>
          <w:rFonts w:ascii="Times New Roman" w:hAnsi="Times New Roman"/>
          <w:bCs/>
          <w:sz w:val="22"/>
        </w:rPr>
      </w:pPr>
      <w:r w:rsidRPr="00C70797">
        <w:rPr>
          <w:rFonts w:ascii="Times New Roman" w:hAnsi="Times New Roman"/>
          <w:bCs/>
          <w:sz w:val="22"/>
        </w:rPr>
        <w:t>项目地点：</w:t>
      </w:r>
      <w:r w:rsidRPr="008177AA">
        <w:rPr>
          <w:rFonts w:ascii="Times New Roman" w:hAnsi="Times New Roman" w:hint="eastAsia"/>
          <w:bCs/>
          <w:sz w:val="22"/>
        </w:rPr>
        <w:t>上海国际旅游度假区范围内</w:t>
      </w:r>
    </w:p>
    <w:p w:rsidR="00293B17" w:rsidRPr="00C70797" w:rsidRDefault="00293B17" w:rsidP="00293B17">
      <w:pPr>
        <w:adjustRightInd w:val="0"/>
        <w:snapToGrid w:val="0"/>
        <w:spacing w:line="300" w:lineRule="auto"/>
        <w:ind w:firstLineChars="196" w:firstLine="433"/>
        <w:jc w:val="left"/>
        <w:outlineLvl w:val="2"/>
        <w:rPr>
          <w:b/>
          <w:color w:val="000000"/>
          <w:sz w:val="22"/>
          <w:szCs w:val="22"/>
        </w:rPr>
      </w:pPr>
      <w:bookmarkStart w:id="34" w:name="_Toc190332194"/>
      <w:bookmarkEnd w:id="30"/>
      <w:bookmarkEnd w:id="31"/>
      <w:r w:rsidRPr="00C70797">
        <w:rPr>
          <w:b/>
          <w:color w:val="000000"/>
          <w:sz w:val="22"/>
          <w:szCs w:val="22"/>
        </w:rPr>
        <w:t xml:space="preserve">4 </w:t>
      </w:r>
      <w:r w:rsidRPr="00C70797">
        <w:rPr>
          <w:b/>
          <w:color w:val="000000"/>
          <w:sz w:val="22"/>
          <w:szCs w:val="22"/>
        </w:rPr>
        <w:t>招标范围与内容</w:t>
      </w:r>
      <w:bookmarkEnd w:id="34"/>
    </w:p>
    <w:p w:rsidR="00293B17" w:rsidRDefault="00293B17" w:rsidP="00293B17">
      <w:pPr>
        <w:snapToGrid w:val="0"/>
        <w:spacing w:line="300" w:lineRule="auto"/>
        <w:ind w:firstLineChars="200" w:firstLine="440"/>
        <w:jc w:val="left"/>
        <w:rPr>
          <w:color w:val="000000"/>
          <w:sz w:val="22"/>
          <w:szCs w:val="22"/>
        </w:rPr>
      </w:pPr>
      <w:r>
        <w:rPr>
          <w:color w:val="000000"/>
          <w:sz w:val="22"/>
          <w:szCs w:val="22"/>
        </w:rPr>
        <w:t>4.</w:t>
      </w:r>
      <w:r>
        <w:rPr>
          <w:rFonts w:hint="eastAsia"/>
          <w:color w:val="000000"/>
          <w:sz w:val="22"/>
          <w:szCs w:val="22"/>
        </w:rPr>
        <w:t>1</w:t>
      </w:r>
      <w:r w:rsidRPr="00C70797">
        <w:rPr>
          <w:color w:val="000000"/>
          <w:sz w:val="22"/>
          <w:szCs w:val="22"/>
        </w:rPr>
        <w:t>项目招标范围及内容</w:t>
      </w:r>
    </w:p>
    <w:p w:rsidR="00293B17" w:rsidRDefault="00293B17" w:rsidP="00293B17">
      <w:pPr>
        <w:snapToGrid w:val="0"/>
        <w:spacing w:line="300" w:lineRule="auto"/>
        <w:ind w:firstLineChars="200" w:firstLine="442"/>
        <w:jc w:val="left"/>
        <w:rPr>
          <w:rFonts w:ascii="宋体" w:hAnsi="宋体"/>
          <w:b/>
          <w:bCs/>
          <w:sz w:val="22"/>
          <w:szCs w:val="22"/>
        </w:rPr>
      </w:pPr>
      <w:r>
        <w:rPr>
          <w:rFonts w:ascii="宋体" w:hAnsi="宋体" w:hint="eastAsia"/>
          <w:b/>
          <w:bCs/>
          <w:sz w:val="22"/>
          <w:szCs w:val="22"/>
        </w:rPr>
        <w:t>包件1：</w:t>
      </w:r>
      <w:proofErr w:type="gramStart"/>
      <w:r>
        <w:rPr>
          <w:rFonts w:ascii="宋体" w:hAnsi="宋体" w:hint="eastAsia"/>
          <w:b/>
          <w:bCs/>
          <w:sz w:val="22"/>
          <w:szCs w:val="22"/>
        </w:rPr>
        <w:t>围场河</w:t>
      </w:r>
      <w:proofErr w:type="gramEnd"/>
      <w:r>
        <w:rPr>
          <w:rFonts w:ascii="宋体" w:hAnsi="宋体" w:hint="eastAsia"/>
          <w:b/>
          <w:bCs/>
          <w:sz w:val="22"/>
          <w:szCs w:val="22"/>
        </w:rPr>
        <w:t>空白带环境养护服务</w:t>
      </w:r>
    </w:p>
    <w:p w:rsidR="00293B17" w:rsidRPr="008177AA" w:rsidRDefault="00293B17" w:rsidP="00293B17">
      <w:pPr>
        <w:snapToGrid w:val="0"/>
        <w:spacing w:line="300" w:lineRule="auto"/>
        <w:ind w:firstLineChars="200" w:firstLine="442"/>
        <w:jc w:val="left"/>
        <w:rPr>
          <w:rFonts w:ascii="宋体" w:hAnsi="宋体"/>
          <w:b/>
          <w:bCs/>
          <w:sz w:val="22"/>
          <w:szCs w:val="22"/>
        </w:rPr>
      </w:pPr>
      <w:r w:rsidRPr="008177AA">
        <w:rPr>
          <w:rFonts w:ascii="宋体" w:hAnsi="宋体" w:hint="eastAsia"/>
          <w:b/>
          <w:bCs/>
          <w:sz w:val="22"/>
          <w:szCs w:val="22"/>
        </w:rPr>
        <w:t>（1） 项目背景及现状</w:t>
      </w:r>
    </w:p>
    <w:p w:rsidR="00293B17" w:rsidRDefault="00293B17" w:rsidP="00293B17">
      <w:pPr>
        <w:snapToGrid w:val="0"/>
        <w:spacing w:line="300" w:lineRule="auto"/>
        <w:ind w:firstLineChars="200" w:firstLine="440"/>
        <w:jc w:val="left"/>
        <w:rPr>
          <w:rFonts w:ascii="宋体" w:hAnsi="宋体"/>
          <w:bCs/>
          <w:sz w:val="22"/>
          <w:szCs w:val="22"/>
        </w:rPr>
      </w:pPr>
      <w:r>
        <w:rPr>
          <w:rFonts w:ascii="宋体" w:hAnsi="宋体" w:hint="eastAsia"/>
          <w:bCs/>
          <w:sz w:val="22"/>
          <w:szCs w:val="22"/>
        </w:rPr>
        <w:t>地块</w:t>
      </w:r>
      <w:proofErr w:type="gramStart"/>
      <w:r>
        <w:rPr>
          <w:rFonts w:ascii="宋体" w:hAnsi="宋体" w:hint="eastAsia"/>
          <w:bCs/>
          <w:sz w:val="22"/>
          <w:szCs w:val="22"/>
        </w:rPr>
        <w:t>一</w:t>
      </w:r>
      <w:proofErr w:type="gramEnd"/>
      <w:r>
        <w:rPr>
          <w:rFonts w:ascii="宋体" w:hAnsi="宋体" w:hint="eastAsia"/>
          <w:bCs/>
          <w:sz w:val="22"/>
          <w:szCs w:val="22"/>
        </w:rPr>
        <w:t>：S2(北</w:t>
      </w:r>
      <w:proofErr w:type="gramStart"/>
      <w:r>
        <w:rPr>
          <w:rFonts w:ascii="宋体" w:hAnsi="宋体" w:hint="eastAsia"/>
          <w:bCs/>
          <w:sz w:val="22"/>
          <w:szCs w:val="22"/>
        </w:rPr>
        <w:t>围场河</w:t>
      </w:r>
      <w:proofErr w:type="gramEnd"/>
      <w:r>
        <w:rPr>
          <w:rFonts w:ascii="宋体" w:hAnsi="宋体" w:hint="eastAsia"/>
          <w:bCs/>
          <w:sz w:val="22"/>
          <w:szCs w:val="22"/>
        </w:rPr>
        <w:t>-航城路)东侧空白带，总面积103546 平方米，其中绿化面积94960 平方米，园路面积8586 平方米。</w:t>
      </w:r>
    </w:p>
    <w:p w:rsidR="00293B17" w:rsidRDefault="00293B17" w:rsidP="00293B17">
      <w:pPr>
        <w:snapToGrid w:val="0"/>
        <w:spacing w:line="300" w:lineRule="auto"/>
        <w:ind w:firstLineChars="200" w:firstLine="440"/>
        <w:jc w:val="left"/>
        <w:rPr>
          <w:rFonts w:ascii="宋体" w:hAnsi="宋体"/>
          <w:bCs/>
          <w:sz w:val="22"/>
          <w:szCs w:val="22"/>
        </w:rPr>
      </w:pPr>
      <w:r>
        <w:rPr>
          <w:rFonts w:ascii="宋体" w:hAnsi="宋体" w:hint="eastAsia"/>
          <w:bCs/>
          <w:sz w:val="22"/>
          <w:szCs w:val="22"/>
        </w:rPr>
        <w:t>地块二：航城路（西</w:t>
      </w:r>
      <w:proofErr w:type="gramStart"/>
      <w:r>
        <w:rPr>
          <w:rFonts w:ascii="宋体" w:hAnsi="宋体" w:hint="eastAsia"/>
          <w:bCs/>
          <w:sz w:val="22"/>
          <w:szCs w:val="22"/>
        </w:rPr>
        <w:t>围场河</w:t>
      </w:r>
      <w:proofErr w:type="gramEnd"/>
      <w:r>
        <w:rPr>
          <w:rFonts w:ascii="宋体" w:hAnsi="宋体" w:hint="eastAsia"/>
          <w:bCs/>
          <w:sz w:val="22"/>
          <w:szCs w:val="22"/>
        </w:rPr>
        <w:t>-唐黄路）北侧空白带，总面积26934 平方米，其中绿化面积23922 平方米，园路面积3012 平方米。</w:t>
      </w:r>
    </w:p>
    <w:p w:rsidR="00293B17" w:rsidRDefault="00293B17" w:rsidP="00293B17">
      <w:pPr>
        <w:snapToGrid w:val="0"/>
        <w:spacing w:line="300" w:lineRule="auto"/>
        <w:ind w:firstLineChars="200" w:firstLine="440"/>
        <w:jc w:val="left"/>
        <w:rPr>
          <w:rFonts w:ascii="宋体" w:hAnsi="宋体"/>
          <w:bCs/>
          <w:sz w:val="22"/>
          <w:szCs w:val="22"/>
        </w:rPr>
      </w:pPr>
      <w:r>
        <w:rPr>
          <w:rFonts w:ascii="宋体" w:hAnsi="宋体" w:hint="eastAsia"/>
          <w:bCs/>
          <w:sz w:val="22"/>
          <w:szCs w:val="22"/>
        </w:rPr>
        <w:t>地块三：唐黄路（北</w:t>
      </w:r>
      <w:proofErr w:type="gramStart"/>
      <w:r>
        <w:rPr>
          <w:rFonts w:ascii="宋体" w:hAnsi="宋体" w:hint="eastAsia"/>
          <w:bCs/>
          <w:sz w:val="22"/>
          <w:szCs w:val="22"/>
        </w:rPr>
        <w:t>围场河</w:t>
      </w:r>
      <w:proofErr w:type="gramEnd"/>
      <w:r>
        <w:rPr>
          <w:rFonts w:ascii="宋体" w:hAnsi="宋体" w:hint="eastAsia"/>
          <w:bCs/>
          <w:sz w:val="22"/>
          <w:szCs w:val="22"/>
        </w:rPr>
        <w:t>-航城路）西侧空白带，总面积42000平方米，其中绿化面积40013 平方米，园路面积1987平方米。</w:t>
      </w:r>
    </w:p>
    <w:p w:rsidR="00293B17" w:rsidRPr="008177AA" w:rsidRDefault="00293B17" w:rsidP="00293B17">
      <w:pPr>
        <w:snapToGrid w:val="0"/>
        <w:spacing w:line="300" w:lineRule="auto"/>
        <w:ind w:firstLineChars="200" w:firstLine="442"/>
        <w:jc w:val="left"/>
        <w:rPr>
          <w:rFonts w:ascii="宋体" w:hAnsi="宋体"/>
          <w:b/>
          <w:bCs/>
          <w:sz w:val="22"/>
          <w:szCs w:val="22"/>
        </w:rPr>
      </w:pPr>
      <w:r w:rsidRPr="008177AA">
        <w:rPr>
          <w:rFonts w:ascii="宋体" w:hAnsi="宋体" w:hint="eastAsia"/>
          <w:b/>
          <w:bCs/>
          <w:sz w:val="22"/>
          <w:szCs w:val="22"/>
        </w:rPr>
        <w:t>（2） 项目招标范围及内容</w:t>
      </w:r>
    </w:p>
    <w:p w:rsidR="00293B17" w:rsidRDefault="00293B17" w:rsidP="00293B17">
      <w:pPr>
        <w:snapToGrid w:val="0"/>
        <w:spacing w:line="300" w:lineRule="auto"/>
        <w:ind w:firstLineChars="200" w:firstLine="440"/>
        <w:jc w:val="left"/>
        <w:rPr>
          <w:rFonts w:ascii="宋体" w:hAnsi="宋体"/>
          <w:bCs/>
          <w:sz w:val="22"/>
          <w:szCs w:val="22"/>
        </w:rPr>
      </w:pPr>
      <w:proofErr w:type="gramStart"/>
      <w:r>
        <w:rPr>
          <w:rFonts w:ascii="宋体" w:hAnsi="宋体" w:hint="eastAsia"/>
          <w:bCs/>
          <w:sz w:val="22"/>
          <w:szCs w:val="22"/>
        </w:rPr>
        <w:t>围场河</w:t>
      </w:r>
      <w:proofErr w:type="gramEnd"/>
      <w:r>
        <w:rPr>
          <w:rFonts w:ascii="宋体" w:hAnsi="宋体" w:hint="eastAsia"/>
          <w:bCs/>
          <w:sz w:val="22"/>
          <w:szCs w:val="22"/>
        </w:rPr>
        <w:t>空白带环境运营维护。本包件为上海国际旅游度假区</w:t>
      </w:r>
      <w:proofErr w:type="gramStart"/>
      <w:r>
        <w:rPr>
          <w:rFonts w:ascii="宋体" w:hAnsi="宋体" w:hint="eastAsia"/>
          <w:bCs/>
          <w:sz w:val="22"/>
          <w:szCs w:val="22"/>
        </w:rPr>
        <w:t>围场河</w:t>
      </w:r>
      <w:proofErr w:type="gramEnd"/>
      <w:r>
        <w:rPr>
          <w:rFonts w:ascii="宋体" w:hAnsi="宋体" w:hint="eastAsia"/>
          <w:bCs/>
          <w:sz w:val="22"/>
          <w:szCs w:val="22"/>
        </w:rPr>
        <w:t>空白带共三个</w:t>
      </w:r>
      <w:proofErr w:type="gramStart"/>
      <w:r>
        <w:rPr>
          <w:rFonts w:ascii="宋体" w:hAnsi="宋体" w:hint="eastAsia"/>
          <w:bCs/>
          <w:sz w:val="22"/>
          <w:szCs w:val="22"/>
        </w:rPr>
        <w:t>地块园路区域</w:t>
      </w:r>
      <w:proofErr w:type="gramEnd"/>
      <w:r>
        <w:rPr>
          <w:rFonts w:ascii="宋体" w:hAnsi="宋体" w:hint="eastAsia"/>
          <w:bCs/>
          <w:sz w:val="22"/>
          <w:szCs w:val="22"/>
        </w:rPr>
        <w:t>的日常养护、保洁及小修工作，以及绿化区域养护工作。养护范围涉及上海国际旅游度假区</w:t>
      </w:r>
      <w:proofErr w:type="gramStart"/>
      <w:r>
        <w:rPr>
          <w:rFonts w:ascii="宋体" w:hAnsi="宋体" w:hint="eastAsia"/>
          <w:bCs/>
          <w:sz w:val="22"/>
          <w:szCs w:val="22"/>
        </w:rPr>
        <w:t>围场河</w:t>
      </w:r>
      <w:proofErr w:type="gramEnd"/>
      <w:r>
        <w:rPr>
          <w:rFonts w:ascii="宋体" w:hAnsi="宋体" w:hint="eastAsia"/>
          <w:bCs/>
          <w:sz w:val="22"/>
          <w:szCs w:val="22"/>
        </w:rPr>
        <w:t>空白带共三个地块，面积总计172480平方米，其中绿化面积158895 平方米，园建面积13585平方米。</w:t>
      </w:r>
    </w:p>
    <w:p w:rsidR="00293B17" w:rsidRDefault="00293B17" w:rsidP="00293B17">
      <w:pPr>
        <w:snapToGrid w:val="0"/>
        <w:spacing w:line="300" w:lineRule="auto"/>
        <w:ind w:firstLineChars="200" w:firstLine="442"/>
        <w:jc w:val="left"/>
        <w:rPr>
          <w:rFonts w:ascii="Calibri" w:hAnsi="Calibri"/>
          <w:b/>
          <w:bCs/>
          <w:sz w:val="22"/>
        </w:rPr>
      </w:pPr>
      <w:r>
        <w:rPr>
          <w:rFonts w:ascii="Calibri" w:hAnsi="Calibri" w:hint="eastAsia"/>
          <w:b/>
          <w:bCs/>
          <w:sz w:val="22"/>
        </w:rPr>
        <w:t>包件</w:t>
      </w:r>
      <w:r>
        <w:rPr>
          <w:rFonts w:ascii="Calibri" w:hAnsi="Calibri" w:hint="eastAsia"/>
          <w:b/>
          <w:bCs/>
          <w:sz w:val="22"/>
        </w:rPr>
        <w:t>2</w:t>
      </w:r>
      <w:r>
        <w:rPr>
          <w:rFonts w:ascii="Calibri" w:hAnsi="Calibri" w:hint="eastAsia"/>
          <w:b/>
          <w:bCs/>
          <w:sz w:val="22"/>
        </w:rPr>
        <w:t>：东雨水泵站养护服务</w:t>
      </w:r>
    </w:p>
    <w:p w:rsidR="00293B17" w:rsidRPr="00132533" w:rsidRDefault="00293B17" w:rsidP="00293B17">
      <w:pPr>
        <w:pStyle w:val="affa"/>
        <w:spacing w:line="300" w:lineRule="auto"/>
        <w:ind w:firstLine="442"/>
        <w:rPr>
          <w:rFonts w:ascii="Times New Roman" w:hAnsi="Times New Roman"/>
          <w:b/>
          <w:bCs/>
          <w:sz w:val="22"/>
        </w:rPr>
      </w:pPr>
      <w:r w:rsidRPr="00132533">
        <w:rPr>
          <w:rFonts w:ascii="Times New Roman" w:hAnsi="Times New Roman" w:hint="eastAsia"/>
          <w:b/>
          <w:bCs/>
          <w:sz w:val="22"/>
        </w:rPr>
        <w:lastRenderedPageBreak/>
        <w:t>（</w:t>
      </w:r>
      <w:r w:rsidRPr="00132533">
        <w:rPr>
          <w:rFonts w:ascii="Times New Roman" w:hAnsi="Times New Roman" w:hint="eastAsia"/>
          <w:b/>
          <w:bCs/>
          <w:sz w:val="22"/>
        </w:rPr>
        <w:t>1</w:t>
      </w:r>
      <w:r w:rsidRPr="00132533">
        <w:rPr>
          <w:rFonts w:ascii="Times New Roman" w:hAnsi="Times New Roman" w:hint="eastAsia"/>
          <w:b/>
          <w:bCs/>
          <w:sz w:val="22"/>
        </w:rPr>
        <w:t>）</w:t>
      </w:r>
      <w:r w:rsidRPr="00132533">
        <w:rPr>
          <w:rFonts w:ascii="Times New Roman" w:hAnsi="Times New Roman"/>
          <w:b/>
          <w:bCs/>
          <w:sz w:val="22"/>
        </w:rPr>
        <w:t>项目背景及现状</w:t>
      </w:r>
    </w:p>
    <w:p w:rsidR="00293B17" w:rsidRDefault="00293B17" w:rsidP="00293B17">
      <w:pPr>
        <w:pStyle w:val="affa"/>
        <w:spacing w:line="300" w:lineRule="auto"/>
        <w:ind w:firstLine="440"/>
        <w:rPr>
          <w:rFonts w:ascii="Times New Roman" w:hAnsi="Times New Roman"/>
          <w:bCs/>
          <w:sz w:val="22"/>
        </w:rPr>
      </w:pPr>
      <w:r>
        <w:rPr>
          <w:rFonts w:ascii="Times New Roman" w:hAnsi="Times New Roman" w:hint="eastAsia"/>
          <w:bCs/>
          <w:sz w:val="22"/>
        </w:rPr>
        <w:t>东雨水泵站位于上海国际旅游度假区核心区，设备于</w:t>
      </w:r>
      <w:r>
        <w:rPr>
          <w:rFonts w:ascii="Times New Roman" w:hAnsi="Times New Roman" w:hint="eastAsia"/>
          <w:bCs/>
          <w:sz w:val="22"/>
        </w:rPr>
        <w:t>2015</w:t>
      </w:r>
      <w:r>
        <w:rPr>
          <w:rFonts w:ascii="Times New Roman" w:hAnsi="Times New Roman" w:hint="eastAsia"/>
          <w:bCs/>
          <w:sz w:val="22"/>
        </w:rPr>
        <w:t>年年底正式投入运行。本项目为对上海国际旅游度假区东雨水泵站及其附属设施进行日常运行、保养及保洁等养护工作。同时，协助采购人及其它相关部门迅速处置应急事件，包括制定相应的应急预案，除发生不可抗力事件，其它任何情况下保持相关设施处于良好的技术状态，实现设施安全良好、规范齐全、通（运）</w:t>
      </w:r>
      <w:proofErr w:type="gramStart"/>
      <w:r>
        <w:rPr>
          <w:rFonts w:ascii="Times New Roman" w:hAnsi="Times New Roman" w:hint="eastAsia"/>
          <w:bCs/>
          <w:sz w:val="22"/>
        </w:rPr>
        <w:t>行状况</w:t>
      </w:r>
      <w:proofErr w:type="gramEnd"/>
      <w:r>
        <w:rPr>
          <w:rFonts w:ascii="Times New Roman" w:hAnsi="Times New Roman" w:hint="eastAsia"/>
          <w:bCs/>
          <w:sz w:val="22"/>
        </w:rPr>
        <w:t>良好。泵站主要情况如下（见表）：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7"/>
        <w:gridCol w:w="2120"/>
        <w:gridCol w:w="1955"/>
        <w:gridCol w:w="1559"/>
        <w:gridCol w:w="1276"/>
      </w:tblGrid>
      <w:tr w:rsidR="00293B17" w:rsidTr="0008729C">
        <w:trPr>
          <w:trHeight w:val="454"/>
          <w:jc w:val="center"/>
        </w:trPr>
        <w:tc>
          <w:tcPr>
            <w:tcW w:w="1657" w:type="dxa"/>
            <w:vAlign w:val="center"/>
          </w:tcPr>
          <w:p w:rsidR="00293B17" w:rsidRDefault="00293B17" w:rsidP="0008729C">
            <w:pPr>
              <w:pStyle w:val="affa"/>
              <w:spacing w:line="300" w:lineRule="auto"/>
              <w:ind w:firstLine="440"/>
              <w:jc w:val="center"/>
              <w:rPr>
                <w:rFonts w:ascii="Times New Roman" w:hAnsi="Times New Roman"/>
                <w:bCs/>
                <w:sz w:val="22"/>
              </w:rPr>
            </w:pPr>
            <w:r>
              <w:rPr>
                <w:rFonts w:ascii="Times New Roman" w:hAnsi="Times New Roman" w:hint="eastAsia"/>
                <w:bCs/>
                <w:sz w:val="22"/>
              </w:rPr>
              <w:t>容积率</w:t>
            </w:r>
          </w:p>
        </w:tc>
        <w:tc>
          <w:tcPr>
            <w:tcW w:w="2120" w:type="dxa"/>
            <w:vAlign w:val="center"/>
          </w:tcPr>
          <w:p w:rsidR="00293B17" w:rsidRDefault="00293B17" w:rsidP="0008729C">
            <w:pPr>
              <w:pStyle w:val="affa"/>
              <w:spacing w:line="300" w:lineRule="auto"/>
              <w:ind w:firstLine="440"/>
              <w:jc w:val="center"/>
              <w:rPr>
                <w:rFonts w:ascii="Times New Roman" w:hAnsi="Times New Roman"/>
                <w:bCs/>
                <w:sz w:val="22"/>
              </w:rPr>
            </w:pPr>
            <w:r>
              <w:rPr>
                <w:rFonts w:ascii="Times New Roman" w:hAnsi="Times New Roman"/>
                <w:bCs/>
                <w:sz w:val="22"/>
              </w:rPr>
              <w:t>14.5%</w:t>
            </w:r>
          </w:p>
        </w:tc>
        <w:tc>
          <w:tcPr>
            <w:tcW w:w="1955" w:type="dxa"/>
            <w:vAlign w:val="center"/>
          </w:tcPr>
          <w:p w:rsidR="00293B17" w:rsidRDefault="00293B17" w:rsidP="0008729C">
            <w:pPr>
              <w:pStyle w:val="affa"/>
              <w:spacing w:line="300" w:lineRule="auto"/>
              <w:ind w:firstLineChars="0" w:firstLine="0"/>
              <w:jc w:val="center"/>
              <w:rPr>
                <w:rFonts w:ascii="Times New Roman" w:hAnsi="Times New Roman"/>
                <w:bCs/>
                <w:sz w:val="22"/>
              </w:rPr>
            </w:pPr>
            <w:r>
              <w:rPr>
                <w:rFonts w:ascii="Times New Roman" w:hAnsi="Times New Roman" w:hint="eastAsia"/>
                <w:bCs/>
                <w:sz w:val="22"/>
              </w:rPr>
              <w:t>主要技术参数</w:t>
            </w:r>
            <w:r>
              <w:rPr>
                <w:rFonts w:ascii="Times New Roman" w:hAnsi="Times New Roman"/>
                <w:bCs/>
                <w:sz w:val="22"/>
              </w:rPr>
              <w:t>m</w:t>
            </w:r>
            <w:r>
              <w:rPr>
                <w:rFonts w:ascii="Times New Roman" w:hAnsi="Times New Roman" w:hint="eastAsia"/>
                <w:bCs/>
                <w:sz w:val="22"/>
              </w:rPr>
              <w:t>³</w:t>
            </w:r>
            <w:r>
              <w:rPr>
                <w:rFonts w:ascii="Times New Roman" w:hAnsi="Times New Roman"/>
                <w:bCs/>
                <w:sz w:val="22"/>
              </w:rPr>
              <w:t>/s</w:t>
            </w:r>
          </w:p>
        </w:tc>
        <w:tc>
          <w:tcPr>
            <w:tcW w:w="1559" w:type="dxa"/>
            <w:vAlign w:val="center"/>
          </w:tcPr>
          <w:p w:rsidR="00293B17" w:rsidRDefault="00293B17" w:rsidP="0008729C">
            <w:pPr>
              <w:pStyle w:val="affa"/>
              <w:spacing w:line="300" w:lineRule="auto"/>
              <w:ind w:firstLineChars="0" w:firstLine="0"/>
              <w:jc w:val="center"/>
              <w:rPr>
                <w:rFonts w:ascii="Times New Roman" w:hAnsi="Times New Roman"/>
                <w:bCs/>
                <w:sz w:val="22"/>
              </w:rPr>
            </w:pPr>
            <w:r>
              <w:rPr>
                <w:rFonts w:ascii="Times New Roman" w:hAnsi="Times New Roman"/>
                <w:bCs/>
                <w:sz w:val="22"/>
              </w:rPr>
              <w:t>25.2</w:t>
            </w:r>
          </w:p>
        </w:tc>
        <w:tc>
          <w:tcPr>
            <w:tcW w:w="1276" w:type="dxa"/>
            <w:vAlign w:val="center"/>
          </w:tcPr>
          <w:p w:rsidR="00293B17" w:rsidRDefault="00293B17" w:rsidP="0008729C">
            <w:pPr>
              <w:pStyle w:val="affa"/>
              <w:spacing w:line="300" w:lineRule="auto"/>
              <w:ind w:firstLine="440"/>
              <w:jc w:val="center"/>
              <w:rPr>
                <w:rFonts w:ascii="Times New Roman" w:hAnsi="Times New Roman"/>
                <w:bCs/>
                <w:sz w:val="22"/>
              </w:rPr>
            </w:pPr>
          </w:p>
        </w:tc>
      </w:tr>
      <w:tr w:rsidR="00293B17" w:rsidTr="0008729C">
        <w:trPr>
          <w:trHeight w:val="454"/>
          <w:jc w:val="center"/>
        </w:trPr>
        <w:tc>
          <w:tcPr>
            <w:tcW w:w="1657" w:type="dxa"/>
            <w:vAlign w:val="center"/>
          </w:tcPr>
          <w:p w:rsidR="00293B17" w:rsidRDefault="00293B17" w:rsidP="0008729C">
            <w:pPr>
              <w:pStyle w:val="affa"/>
              <w:spacing w:line="300" w:lineRule="auto"/>
              <w:ind w:firstLineChars="0" w:firstLine="0"/>
              <w:jc w:val="center"/>
              <w:rPr>
                <w:rFonts w:ascii="Times New Roman" w:hAnsi="Times New Roman"/>
                <w:bCs/>
                <w:sz w:val="22"/>
              </w:rPr>
            </w:pPr>
            <w:r>
              <w:rPr>
                <w:rFonts w:ascii="Times New Roman" w:hAnsi="Times New Roman" w:hint="eastAsia"/>
                <w:bCs/>
                <w:sz w:val="22"/>
              </w:rPr>
              <w:t>总建筑面积</w:t>
            </w:r>
          </w:p>
        </w:tc>
        <w:tc>
          <w:tcPr>
            <w:tcW w:w="2120" w:type="dxa"/>
            <w:vAlign w:val="center"/>
          </w:tcPr>
          <w:p w:rsidR="00293B17" w:rsidRDefault="00293B17" w:rsidP="0008729C">
            <w:pPr>
              <w:pStyle w:val="affa"/>
              <w:spacing w:line="300" w:lineRule="auto"/>
              <w:ind w:firstLineChars="0" w:firstLine="0"/>
              <w:jc w:val="center"/>
              <w:rPr>
                <w:rFonts w:ascii="Times New Roman" w:hAnsi="Times New Roman"/>
                <w:bCs/>
                <w:sz w:val="22"/>
              </w:rPr>
            </w:pPr>
            <w:r>
              <w:rPr>
                <w:rFonts w:ascii="Times New Roman" w:hAnsi="Times New Roman"/>
                <w:bCs/>
                <w:sz w:val="22"/>
              </w:rPr>
              <w:t>1139.01</w:t>
            </w:r>
            <w:r>
              <w:rPr>
                <w:rFonts w:ascii="Times New Roman" w:hAnsi="Times New Roman" w:hint="eastAsia"/>
                <w:bCs/>
                <w:sz w:val="22"/>
              </w:rPr>
              <w:t>㎡</w:t>
            </w:r>
          </w:p>
        </w:tc>
        <w:tc>
          <w:tcPr>
            <w:tcW w:w="1955" w:type="dxa"/>
            <w:vAlign w:val="center"/>
          </w:tcPr>
          <w:p w:rsidR="00293B17" w:rsidRDefault="00293B17" w:rsidP="0008729C">
            <w:pPr>
              <w:pStyle w:val="affa"/>
              <w:spacing w:line="300" w:lineRule="auto"/>
              <w:ind w:firstLineChars="0" w:firstLine="0"/>
              <w:jc w:val="center"/>
              <w:rPr>
                <w:rFonts w:ascii="Times New Roman" w:hAnsi="Times New Roman"/>
                <w:bCs/>
                <w:sz w:val="22"/>
              </w:rPr>
            </w:pPr>
            <w:r>
              <w:rPr>
                <w:rFonts w:ascii="Times New Roman" w:hAnsi="Times New Roman" w:hint="eastAsia"/>
                <w:bCs/>
                <w:sz w:val="22"/>
              </w:rPr>
              <w:t>建设用地面积</w:t>
            </w:r>
          </w:p>
        </w:tc>
        <w:tc>
          <w:tcPr>
            <w:tcW w:w="1559" w:type="dxa"/>
            <w:vAlign w:val="center"/>
          </w:tcPr>
          <w:p w:rsidR="00293B17" w:rsidRDefault="00293B17" w:rsidP="0008729C">
            <w:pPr>
              <w:pStyle w:val="affa"/>
              <w:spacing w:line="300" w:lineRule="auto"/>
              <w:ind w:firstLineChars="0" w:firstLine="0"/>
              <w:jc w:val="center"/>
              <w:rPr>
                <w:rFonts w:ascii="Times New Roman" w:hAnsi="Times New Roman"/>
                <w:bCs/>
                <w:sz w:val="22"/>
              </w:rPr>
            </w:pPr>
            <w:r>
              <w:rPr>
                <w:rFonts w:ascii="Times New Roman" w:hAnsi="Times New Roman"/>
                <w:bCs/>
                <w:sz w:val="22"/>
              </w:rPr>
              <w:t>8105.94</w:t>
            </w:r>
            <w:r>
              <w:rPr>
                <w:rFonts w:ascii="Times New Roman" w:hAnsi="Times New Roman" w:hint="eastAsia"/>
                <w:bCs/>
                <w:sz w:val="22"/>
              </w:rPr>
              <w:t>㎡</w:t>
            </w:r>
          </w:p>
        </w:tc>
        <w:tc>
          <w:tcPr>
            <w:tcW w:w="1276" w:type="dxa"/>
            <w:vAlign w:val="center"/>
          </w:tcPr>
          <w:p w:rsidR="00293B17" w:rsidRDefault="00293B17" w:rsidP="0008729C">
            <w:pPr>
              <w:pStyle w:val="affa"/>
              <w:spacing w:line="300" w:lineRule="auto"/>
              <w:ind w:firstLine="440"/>
              <w:jc w:val="center"/>
              <w:rPr>
                <w:rFonts w:ascii="Times New Roman" w:hAnsi="Times New Roman"/>
                <w:bCs/>
                <w:sz w:val="22"/>
              </w:rPr>
            </w:pPr>
          </w:p>
        </w:tc>
      </w:tr>
      <w:tr w:rsidR="00293B17" w:rsidTr="0008729C">
        <w:trPr>
          <w:trHeight w:val="454"/>
          <w:jc w:val="center"/>
        </w:trPr>
        <w:tc>
          <w:tcPr>
            <w:tcW w:w="1657" w:type="dxa"/>
            <w:vAlign w:val="center"/>
          </w:tcPr>
          <w:p w:rsidR="00293B17" w:rsidRDefault="00293B17" w:rsidP="0008729C">
            <w:pPr>
              <w:pStyle w:val="affa"/>
              <w:spacing w:line="300" w:lineRule="auto"/>
              <w:ind w:firstLineChars="0" w:firstLine="0"/>
              <w:jc w:val="center"/>
              <w:rPr>
                <w:rFonts w:ascii="Times New Roman" w:hAnsi="Times New Roman"/>
                <w:bCs/>
                <w:sz w:val="22"/>
              </w:rPr>
            </w:pPr>
            <w:r>
              <w:rPr>
                <w:rFonts w:ascii="Times New Roman" w:hAnsi="Times New Roman" w:hint="eastAsia"/>
                <w:bCs/>
                <w:sz w:val="22"/>
              </w:rPr>
              <w:t>建筑占地面积</w:t>
            </w:r>
          </w:p>
        </w:tc>
        <w:tc>
          <w:tcPr>
            <w:tcW w:w="2120" w:type="dxa"/>
            <w:vAlign w:val="center"/>
          </w:tcPr>
          <w:p w:rsidR="00293B17" w:rsidRDefault="00293B17" w:rsidP="0008729C">
            <w:pPr>
              <w:pStyle w:val="affa"/>
              <w:spacing w:line="300" w:lineRule="auto"/>
              <w:ind w:firstLineChars="0" w:firstLine="0"/>
              <w:jc w:val="center"/>
              <w:rPr>
                <w:rFonts w:ascii="Times New Roman" w:hAnsi="Times New Roman"/>
                <w:bCs/>
                <w:sz w:val="22"/>
              </w:rPr>
            </w:pPr>
            <w:r>
              <w:rPr>
                <w:rFonts w:ascii="Times New Roman" w:hAnsi="Times New Roman"/>
                <w:bCs/>
                <w:sz w:val="22"/>
              </w:rPr>
              <w:t>1139.01</w:t>
            </w:r>
            <w:r>
              <w:rPr>
                <w:rFonts w:ascii="Times New Roman" w:hAnsi="Times New Roman" w:hint="eastAsia"/>
                <w:bCs/>
                <w:sz w:val="22"/>
              </w:rPr>
              <w:t>㎡</w:t>
            </w:r>
          </w:p>
        </w:tc>
        <w:tc>
          <w:tcPr>
            <w:tcW w:w="4790" w:type="dxa"/>
            <w:gridSpan w:val="3"/>
            <w:vAlign w:val="center"/>
          </w:tcPr>
          <w:p w:rsidR="00293B17" w:rsidRDefault="00293B17" w:rsidP="0008729C">
            <w:pPr>
              <w:pStyle w:val="affa"/>
              <w:spacing w:line="300" w:lineRule="auto"/>
              <w:ind w:firstLine="440"/>
              <w:jc w:val="center"/>
              <w:rPr>
                <w:rFonts w:ascii="Times New Roman" w:hAnsi="Times New Roman"/>
                <w:bCs/>
                <w:sz w:val="22"/>
              </w:rPr>
            </w:pPr>
            <w:r>
              <w:rPr>
                <w:rFonts w:ascii="Times New Roman" w:hAnsi="Times New Roman" w:hint="eastAsia"/>
                <w:bCs/>
                <w:sz w:val="22"/>
              </w:rPr>
              <w:t>其中</w:t>
            </w:r>
          </w:p>
          <w:p w:rsidR="00293B17" w:rsidRDefault="00293B17" w:rsidP="0008729C">
            <w:pPr>
              <w:pStyle w:val="affa"/>
              <w:spacing w:line="300" w:lineRule="auto"/>
              <w:ind w:firstLine="440"/>
              <w:jc w:val="center"/>
              <w:rPr>
                <w:rFonts w:ascii="Times New Roman" w:hAnsi="Times New Roman"/>
                <w:bCs/>
                <w:sz w:val="22"/>
              </w:rPr>
            </w:pPr>
            <w:r>
              <w:rPr>
                <w:rFonts w:ascii="Times New Roman" w:hAnsi="Times New Roman" w:hint="eastAsia"/>
                <w:bCs/>
                <w:sz w:val="22"/>
              </w:rPr>
              <w:t>地上建筑面积</w:t>
            </w:r>
            <w:r>
              <w:rPr>
                <w:rFonts w:ascii="Times New Roman" w:hAnsi="Times New Roman"/>
                <w:bCs/>
                <w:sz w:val="22"/>
              </w:rPr>
              <w:t>1139.01</w:t>
            </w:r>
            <w:r>
              <w:rPr>
                <w:rFonts w:ascii="Times New Roman" w:hAnsi="Times New Roman" w:hint="eastAsia"/>
                <w:bCs/>
                <w:sz w:val="22"/>
              </w:rPr>
              <w:t>㎡</w:t>
            </w:r>
          </w:p>
        </w:tc>
      </w:tr>
      <w:tr w:rsidR="00293B17" w:rsidTr="0008729C">
        <w:trPr>
          <w:trHeight w:val="294"/>
          <w:jc w:val="center"/>
        </w:trPr>
        <w:tc>
          <w:tcPr>
            <w:tcW w:w="1657" w:type="dxa"/>
            <w:vAlign w:val="center"/>
          </w:tcPr>
          <w:p w:rsidR="00293B17" w:rsidRDefault="00293B17" w:rsidP="0008729C">
            <w:pPr>
              <w:pStyle w:val="affa"/>
              <w:spacing w:line="300" w:lineRule="auto"/>
              <w:ind w:firstLineChars="0" w:firstLine="0"/>
              <w:jc w:val="center"/>
              <w:rPr>
                <w:rFonts w:ascii="Times New Roman" w:hAnsi="Times New Roman"/>
                <w:bCs/>
                <w:sz w:val="22"/>
              </w:rPr>
            </w:pPr>
            <w:r>
              <w:rPr>
                <w:rFonts w:ascii="Times New Roman" w:hAnsi="Times New Roman" w:hint="eastAsia"/>
                <w:bCs/>
                <w:sz w:val="22"/>
              </w:rPr>
              <w:t>绿化面积</w:t>
            </w:r>
          </w:p>
        </w:tc>
        <w:tc>
          <w:tcPr>
            <w:tcW w:w="2120" w:type="dxa"/>
            <w:vAlign w:val="center"/>
          </w:tcPr>
          <w:p w:rsidR="00293B17" w:rsidRDefault="00293B17" w:rsidP="0008729C">
            <w:pPr>
              <w:pStyle w:val="affa"/>
              <w:spacing w:line="300" w:lineRule="auto"/>
              <w:ind w:firstLineChars="90" w:firstLine="198"/>
              <w:jc w:val="center"/>
              <w:rPr>
                <w:rFonts w:ascii="Times New Roman" w:hAnsi="Times New Roman"/>
                <w:bCs/>
                <w:sz w:val="22"/>
              </w:rPr>
            </w:pPr>
            <w:r>
              <w:rPr>
                <w:rFonts w:ascii="Times New Roman" w:hAnsi="Times New Roman"/>
                <w:bCs/>
                <w:sz w:val="22"/>
              </w:rPr>
              <w:t>5273.00</w:t>
            </w:r>
            <w:r>
              <w:rPr>
                <w:rFonts w:ascii="Times New Roman" w:hAnsi="Times New Roman" w:hint="eastAsia"/>
                <w:bCs/>
                <w:sz w:val="22"/>
              </w:rPr>
              <w:t>㎡</w:t>
            </w:r>
          </w:p>
        </w:tc>
        <w:tc>
          <w:tcPr>
            <w:tcW w:w="1955" w:type="dxa"/>
            <w:vAlign w:val="center"/>
          </w:tcPr>
          <w:p w:rsidR="00293B17" w:rsidRDefault="00293B17" w:rsidP="0008729C">
            <w:pPr>
              <w:pStyle w:val="affa"/>
              <w:spacing w:line="300" w:lineRule="auto"/>
              <w:ind w:firstLineChars="0" w:firstLine="0"/>
              <w:jc w:val="center"/>
              <w:rPr>
                <w:rFonts w:ascii="Times New Roman" w:hAnsi="Times New Roman"/>
                <w:bCs/>
                <w:sz w:val="22"/>
              </w:rPr>
            </w:pPr>
            <w:r>
              <w:rPr>
                <w:rFonts w:ascii="Times New Roman" w:hAnsi="Times New Roman" w:hint="eastAsia"/>
                <w:bCs/>
                <w:sz w:val="22"/>
              </w:rPr>
              <w:t>建筑密度</w:t>
            </w:r>
          </w:p>
        </w:tc>
        <w:tc>
          <w:tcPr>
            <w:tcW w:w="1559" w:type="dxa"/>
            <w:vAlign w:val="center"/>
          </w:tcPr>
          <w:p w:rsidR="00293B17" w:rsidRDefault="00293B17" w:rsidP="0008729C">
            <w:pPr>
              <w:pStyle w:val="affa"/>
              <w:spacing w:line="300" w:lineRule="auto"/>
              <w:ind w:firstLineChars="0" w:firstLine="0"/>
              <w:jc w:val="center"/>
              <w:rPr>
                <w:rFonts w:ascii="Times New Roman" w:hAnsi="Times New Roman"/>
                <w:bCs/>
                <w:sz w:val="22"/>
              </w:rPr>
            </w:pPr>
            <w:r>
              <w:rPr>
                <w:rFonts w:ascii="Times New Roman" w:hAnsi="Times New Roman"/>
                <w:bCs/>
                <w:sz w:val="22"/>
              </w:rPr>
              <w:t>14.05%</w:t>
            </w:r>
          </w:p>
        </w:tc>
        <w:tc>
          <w:tcPr>
            <w:tcW w:w="1276" w:type="dxa"/>
            <w:vAlign w:val="center"/>
          </w:tcPr>
          <w:p w:rsidR="00293B17" w:rsidRDefault="00293B17" w:rsidP="0008729C">
            <w:pPr>
              <w:pStyle w:val="affa"/>
              <w:spacing w:line="300" w:lineRule="auto"/>
              <w:ind w:firstLine="440"/>
              <w:jc w:val="center"/>
              <w:rPr>
                <w:rFonts w:ascii="Times New Roman" w:hAnsi="Times New Roman"/>
                <w:bCs/>
                <w:sz w:val="22"/>
              </w:rPr>
            </w:pPr>
          </w:p>
        </w:tc>
      </w:tr>
      <w:tr w:rsidR="00293B17" w:rsidTr="0008729C">
        <w:trPr>
          <w:trHeight w:val="272"/>
          <w:jc w:val="center"/>
        </w:trPr>
        <w:tc>
          <w:tcPr>
            <w:tcW w:w="1657" w:type="dxa"/>
            <w:vAlign w:val="center"/>
          </w:tcPr>
          <w:p w:rsidR="00293B17" w:rsidRDefault="00293B17" w:rsidP="0008729C">
            <w:pPr>
              <w:pStyle w:val="affa"/>
              <w:spacing w:line="300" w:lineRule="auto"/>
              <w:ind w:firstLineChars="0" w:firstLine="0"/>
              <w:jc w:val="center"/>
              <w:rPr>
                <w:rFonts w:ascii="Times New Roman" w:hAnsi="Times New Roman"/>
                <w:bCs/>
                <w:sz w:val="22"/>
              </w:rPr>
            </w:pPr>
            <w:r>
              <w:rPr>
                <w:rFonts w:ascii="Times New Roman" w:hAnsi="Times New Roman" w:hint="eastAsia"/>
                <w:bCs/>
                <w:sz w:val="22"/>
              </w:rPr>
              <w:t>建筑层数</w:t>
            </w:r>
          </w:p>
        </w:tc>
        <w:tc>
          <w:tcPr>
            <w:tcW w:w="2120" w:type="dxa"/>
            <w:vAlign w:val="center"/>
          </w:tcPr>
          <w:p w:rsidR="00293B17" w:rsidRDefault="00293B17" w:rsidP="0008729C">
            <w:pPr>
              <w:pStyle w:val="affa"/>
              <w:spacing w:line="300" w:lineRule="auto"/>
              <w:ind w:firstLineChars="0" w:firstLine="0"/>
              <w:jc w:val="center"/>
              <w:rPr>
                <w:rFonts w:ascii="Times New Roman" w:hAnsi="Times New Roman"/>
                <w:bCs/>
                <w:sz w:val="22"/>
              </w:rPr>
            </w:pPr>
            <w:r>
              <w:rPr>
                <w:rFonts w:ascii="Times New Roman" w:hAnsi="Times New Roman"/>
                <w:bCs/>
                <w:sz w:val="22"/>
              </w:rPr>
              <w:t>1</w:t>
            </w:r>
          </w:p>
        </w:tc>
        <w:tc>
          <w:tcPr>
            <w:tcW w:w="1955" w:type="dxa"/>
            <w:vAlign w:val="center"/>
          </w:tcPr>
          <w:p w:rsidR="00293B17" w:rsidRDefault="00293B17" w:rsidP="0008729C">
            <w:pPr>
              <w:pStyle w:val="affa"/>
              <w:spacing w:line="300" w:lineRule="auto"/>
              <w:ind w:firstLineChars="0" w:firstLine="0"/>
              <w:jc w:val="center"/>
              <w:rPr>
                <w:rFonts w:ascii="Times New Roman" w:hAnsi="Times New Roman"/>
                <w:bCs/>
                <w:sz w:val="22"/>
              </w:rPr>
            </w:pPr>
            <w:r>
              <w:rPr>
                <w:rFonts w:ascii="Times New Roman" w:hAnsi="Times New Roman" w:hint="eastAsia"/>
                <w:bCs/>
                <w:sz w:val="22"/>
              </w:rPr>
              <w:t>绿化率</w:t>
            </w:r>
          </w:p>
        </w:tc>
        <w:tc>
          <w:tcPr>
            <w:tcW w:w="1559" w:type="dxa"/>
            <w:vAlign w:val="center"/>
          </w:tcPr>
          <w:p w:rsidR="00293B17" w:rsidRDefault="00293B17" w:rsidP="0008729C">
            <w:pPr>
              <w:pStyle w:val="affa"/>
              <w:spacing w:line="300" w:lineRule="auto"/>
              <w:ind w:firstLineChars="0" w:firstLine="0"/>
              <w:jc w:val="center"/>
              <w:rPr>
                <w:rFonts w:ascii="Times New Roman" w:hAnsi="Times New Roman"/>
                <w:bCs/>
                <w:sz w:val="22"/>
              </w:rPr>
            </w:pPr>
            <w:r>
              <w:rPr>
                <w:rFonts w:ascii="Times New Roman" w:hAnsi="Times New Roman"/>
                <w:bCs/>
                <w:sz w:val="22"/>
              </w:rPr>
              <w:t>65.05%</w:t>
            </w:r>
          </w:p>
        </w:tc>
        <w:tc>
          <w:tcPr>
            <w:tcW w:w="1276" w:type="dxa"/>
            <w:vAlign w:val="center"/>
          </w:tcPr>
          <w:p w:rsidR="00293B17" w:rsidRDefault="00293B17" w:rsidP="0008729C">
            <w:pPr>
              <w:pStyle w:val="affa"/>
              <w:spacing w:line="300" w:lineRule="auto"/>
              <w:ind w:firstLine="440"/>
              <w:jc w:val="center"/>
              <w:rPr>
                <w:rFonts w:ascii="Times New Roman" w:hAnsi="Times New Roman"/>
                <w:bCs/>
                <w:sz w:val="22"/>
              </w:rPr>
            </w:pPr>
          </w:p>
        </w:tc>
      </w:tr>
      <w:tr w:rsidR="00293B17" w:rsidTr="0008729C">
        <w:trPr>
          <w:trHeight w:val="260"/>
          <w:jc w:val="center"/>
        </w:trPr>
        <w:tc>
          <w:tcPr>
            <w:tcW w:w="1657" w:type="dxa"/>
            <w:vMerge w:val="restart"/>
            <w:vAlign w:val="center"/>
          </w:tcPr>
          <w:p w:rsidR="00293B17" w:rsidRDefault="00293B17" w:rsidP="0008729C">
            <w:pPr>
              <w:pStyle w:val="affa"/>
              <w:spacing w:line="300" w:lineRule="auto"/>
              <w:ind w:firstLineChars="0" w:firstLine="0"/>
              <w:jc w:val="center"/>
              <w:rPr>
                <w:rFonts w:ascii="Times New Roman" w:hAnsi="Times New Roman"/>
                <w:bCs/>
                <w:sz w:val="22"/>
              </w:rPr>
            </w:pPr>
            <w:r>
              <w:rPr>
                <w:rFonts w:ascii="Times New Roman" w:hAnsi="Times New Roman" w:hint="eastAsia"/>
                <w:bCs/>
                <w:sz w:val="22"/>
              </w:rPr>
              <w:t>项目内建筑单体</w:t>
            </w:r>
          </w:p>
        </w:tc>
        <w:tc>
          <w:tcPr>
            <w:tcW w:w="2120" w:type="dxa"/>
            <w:vAlign w:val="center"/>
          </w:tcPr>
          <w:p w:rsidR="00293B17" w:rsidRDefault="00293B17" w:rsidP="0008729C">
            <w:pPr>
              <w:pStyle w:val="affa"/>
              <w:spacing w:line="300" w:lineRule="auto"/>
              <w:ind w:firstLineChars="0" w:firstLine="0"/>
              <w:jc w:val="center"/>
              <w:rPr>
                <w:rFonts w:ascii="Times New Roman" w:hAnsi="Times New Roman"/>
                <w:bCs/>
                <w:sz w:val="22"/>
              </w:rPr>
            </w:pPr>
            <w:r>
              <w:rPr>
                <w:rFonts w:ascii="Times New Roman" w:hAnsi="Times New Roman" w:hint="eastAsia"/>
                <w:bCs/>
                <w:sz w:val="22"/>
              </w:rPr>
              <w:t>名　称</w:t>
            </w:r>
          </w:p>
        </w:tc>
        <w:tc>
          <w:tcPr>
            <w:tcW w:w="1955" w:type="dxa"/>
            <w:vAlign w:val="center"/>
          </w:tcPr>
          <w:p w:rsidR="00293B17" w:rsidRDefault="00293B17" w:rsidP="0008729C">
            <w:pPr>
              <w:pStyle w:val="affa"/>
              <w:spacing w:line="300" w:lineRule="auto"/>
              <w:ind w:firstLineChars="0" w:firstLine="0"/>
              <w:jc w:val="center"/>
              <w:rPr>
                <w:rFonts w:ascii="Times New Roman" w:hAnsi="Times New Roman"/>
                <w:bCs/>
                <w:sz w:val="22"/>
              </w:rPr>
            </w:pPr>
            <w:r>
              <w:rPr>
                <w:rFonts w:ascii="Times New Roman" w:hAnsi="Times New Roman" w:hint="eastAsia"/>
                <w:bCs/>
                <w:sz w:val="22"/>
              </w:rPr>
              <w:t>面积</w:t>
            </w:r>
          </w:p>
        </w:tc>
        <w:tc>
          <w:tcPr>
            <w:tcW w:w="1559" w:type="dxa"/>
            <w:vAlign w:val="center"/>
          </w:tcPr>
          <w:p w:rsidR="00293B17" w:rsidRDefault="00293B17" w:rsidP="0008729C">
            <w:pPr>
              <w:pStyle w:val="affa"/>
              <w:spacing w:line="300" w:lineRule="auto"/>
              <w:ind w:firstLineChars="0" w:firstLine="0"/>
              <w:jc w:val="center"/>
              <w:rPr>
                <w:rFonts w:ascii="Times New Roman" w:hAnsi="Times New Roman"/>
                <w:bCs/>
                <w:sz w:val="22"/>
              </w:rPr>
            </w:pPr>
            <w:r>
              <w:rPr>
                <w:rFonts w:ascii="Times New Roman" w:hAnsi="Times New Roman" w:hint="eastAsia"/>
                <w:bCs/>
                <w:sz w:val="22"/>
              </w:rPr>
              <w:t>名　称</w:t>
            </w:r>
          </w:p>
        </w:tc>
        <w:tc>
          <w:tcPr>
            <w:tcW w:w="1276" w:type="dxa"/>
            <w:vAlign w:val="center"/>
          </w:tcPr>
          <w:p w:rsidR="00293B17" w:rsidRDefault="00293B17" w:rsidP="0008729C">
            <w:pPr>
              <w:pStyle w:val="affa"/>
              <w:spacing w:line="300" w:lineRule="auto"/>
              <w:ind w:firstLineChars="0" w:firstLine="0"/>
              <w:jc w:val="center"/>
              <w:rPr>
                <w:rFonts w:ascii="Times New Roman" w:hAnsi="Times New Roman"/>
                <w:bCs/>
                <w:sz w:val="22"/>
              </w:rPr>
            </w:pPr>
            <w:r>
              <w:rPr>
                <w:rFonts w:ascii="Times New Roman" w:hAnsi="Times New Roman" w:hint="eastAsia"/>
                <w:bCs/>
                <w:sz w:val="22"/>
              </w:rPr>
              <w:t>面积</w:t>
            </w:r>
          </w:p>
        </w:tc>
      </w:tr>
      <w:tr w:rsidR="00293B17" w:rsidTr="0008729C">
        <w:trPr>
          <w:trHeight w:val="444"/>
          <w:jc w:val="center"/>
        </w:trPr>
        <w:tc>
          <w:tcPr>
            <w:tcW w:w="1657" w:type="dxa"/>
            <w:vMerge/>
            <w:vAlign w:val="center"/>
          </w:tcPr>
          <w:p w:rsidR="00293B17" w:rsidRDefault="00293B17" w:rsidP="0008729C">
            <w:pPr>
              <w:pStyle w:val="affa"/>
              <w:spacing w:line="300" w:lineRule="auto"/>
              <w:ind w:firstLine="440"/>
              <w:jc w:val="center"/>
              <w:rPr>
                <w:rFonts w:ascii="Times New Roman" w:hAnsi="Times New Roman"/>
                <w:bCs/>
                <w:sz w:val="22"/>
              </w:rPr>
            </w:pPr>
          </w:p>
        </w:tc>
        <w:tc>
          <w:tcPr>
            <w:tcW w:w="2120" w:type="dxa"/>
            <w:vAlign w:val="center"/>
          </w:tcPr>
          <w:p w:rsidR="00293B17" w:rsidRDefault="00293B17" w:rsidP="0008729C">
            <w:pPr>
              <w:pStyle w:val="affa"/>
              <w:spacing w:line="300" w:lineRule="auto"/>
              <w:ind w:firstLineChars="0" w:firstLine="0"/>
              <w:rPr>
                <w:rFonts w:ascii="Times New Roman" w:hAnsi="Times New Roman"/>
                <w:bCs/>
                <w:sz w:val="22"/>
              </w:rPr>
            </w:pPr>
            <w:r>
              <w:rPr>
                <w:rFonts w:ascii="Times New Roman" w:hAnsi="Times New Roman" w:hint="eastAsia"/>
                <w:bCs/>
                <w:sz w:val="22"/>
              </w:rPr>
              <w:t>管理用房及变电间</w:t>
            </w:r>
          </w:p>
        </w:tc>
        <w:tc>
          <w:tcPr>
            <w:tcW w:w="1955" w:type="dxa"/>
            <w:vAlign w:val="center"/>
          </w:tcPr>
          <w:p w:rsidR="00293B17" w:rsidRDefault="00293B17" w:rsidP="0008729C">
            <w:pPr>
              <w:pStyle w:val="affa"/>
              <w:spacing w:line="300" w:lineRule="auto"/>
              <w:ind w:firstLineChars="0" w:firstLine="0"/>
              <w:jc w:val="center"/>
              <w:rPr>
                <w:rFonts w:ascii="Times New Roman" w:hAnsi="Times New Roman"/>
                <w:bCs/>
                <w:sz w:val="22"/>
              </w:rPr>
            </w:pPr>
            <w:r>
              <w:rPr>
                <w:rFonts w:ascii="Times New Roman" w:hAnsi="Times New Roman"/>
                <w:bCs/>
                <w:sz w:val="22"/>
              </w:rPr>
              <w:t>441.61</w:t>
            </w:r>
            <w:r>
              <w:rPr>
                <w:rFonts w:ascii="Times New Roman" w:hAnsi="Times New Roman" w:hint="eastAsia"/>
                <w:bCs/>
                <w:sz w:val="22"/>
              </w:rPr>
              <w:t>㎡</w:t>
            </w:r>
          </w:p>
        </w:tc>
        <w:tc>
          <w:tcPr>
            <w:tcW w:w="1559" w:type="dxa"/>
            <w:vAlign w:val="center"/>
          </w:tcPr>
          <w:p w:rsidR="00293B17" w:rsidRDefault="00293B17" w:rsidP="0008729C">
            <w:pPr>
              <w:pStyle w:val="affa"/>
              <w:spacing w:line="300" w:lineRule="auto"/>
              <w:ind w:firstLineChars="0" w:firstLine="0"/>
              <w:jc w:val="center"/>
              <w:rPr>
                <w:rFonts w:ascii="Times New Roman" w:hAnsi="Times New Roman"/>
                <w:bCs/>
                <w:sz w:val="22"/>
              </w:rPr>
            </w:pPr>
            <w:r>
              <w:rPr>
                <w:rFonts w:ascii="Times New Roman" w:hAnsi="Times New Roman" w:hint="eastAsia"/>
                <w:bCs/>
                <w:sz w:val="22"/>
              </w:rPr>
              <w:t>泵房</w:t>
            </w:r>
          </w:p>
        </w:tc>
        <w:tc>
          <w:tcPr>
            <w:tcW w:w="1276" w:type="dxa"/>
            <w:vAlign w:val="center"/>
          </w:tcPr>
          <w:p w:rsidR="00293B17" w:rsidRDefault="00293B17" w:rsidP="0008729C">
            <w:pPr>
              <w:pStyle w:val="affa"/>
              <w:spacing w:line="300" w:lineRule="auto"/>
              <w:ind w:firstLineChars="0" w:firstLine="0"/>
              <w:jc w:val="center"/>
              <w:rPr>
                <w:rFonts w:ascii="Times New Roman" w:hAnsi="Times New Roman"/>
                <w:bCs/>
                <w:sz w:val="22"/>
              </w:rPr>
            </w:pPr>
            <w:r>
              <w:rPr>
                <w:rFonts w:ascii="Times New Roman" w:hAnsi="Times New Roman"/>
                <w:bCs/>
                <w:sz w:val="22"/>
              </w:rPr>
              <w:t>464.9</w:t>
            </w:r>
            <w:r>
              <w:rPr>
                <w:rFonts w:ascii="Times New Roman" w:hAnsi="Times New Roman" w:hint="eastAsia"/>
                <w:bCs/>
                <w:sz w:val="22"/>
              </w:rPr>
              <w:t>㎡</w:t>
            </w:r>
          </w:p>
        </w:tc>
      </w:tr>
    </w:tbl>
    <w:p w:rsidR="00293B17" w:rsidRPr="00132533" w:rsidRDefault="00293B17" w:rsidP="00293B17">
      <w:pPr>
        <w:snapToGrid w:val="0"/>
        <w:spacing w:line="300" w:lineRule="auto"/>
        <w:ind w:firstLineChars="100" w:firstLine="221"/>
        <w:jc w:val="left"/>
        <w:rPr>
          <w:b/>
          <w:bCs/>
          <w:sz w:val="22"/>
          <w:szCs w:val="22"/>
        </w:rPr>
      </w:pPr>
      <w:r w:rsidRPr="00132533">
        <w:rPr>
          <w:rFonts w:hint="eastAsia"/>
          <w:b/>
          <w:bCs/>
          <w:sz w:val="22"/>
          <w:szCs w:val="22"/>
        </w:rPr>
        <w:t>（</w:t>
      </w:r>
      <w:r w:rsidRPr="00132533">
        <w:rPr>
          <w:rFonts w:hint="eastAsia"/>
          <w:b/>
          <w:bCs/>
          <w:sz w:val="22"/>
          <w:szCs w:val="22"/>
        </w:rPr>
        <w:t>2</w:t>
      </w:r>
      <w:r w:rsidRPr="00132533">
        <w:rPr>
          <w:rFonts w:hint="eastAsia"/>
          <w:b/>
          <w:bCs/>
          <w:sz w:val="22"/>
          <w:szCs w:val="22"/>
        </w:rPr>
        <w:t>）</w:t>
      </w:r>
      <w:r w:rsidRPr="00132533">
        <w:rPr>
          <w:b/>
          <w:bCs/>
          <w:sz w:val="22"/>
          <w:szCs w:val="22"/>
        </w:rPr>
        <w:t>项目招标范围及内容</w:t>
      </w:r>
    </w:p>
    <w:p w:rsidR="00293B17" w:rsidRDefault="00293B17" w:rsidP="00293B17">
      <w:pPr>
        <w:snapToGrid w:val="0"/>
        <w:spacing w:line="300" w:lineRule="auto"/>
        <w:ind w:firstLineChars="200" w:firstLine="440"/>
        <w:jc w:val="left"/>
        <w:rPr>
          <w:bCs/>
          <w:sz w:val="22"/>
          <w:szCs w:val="22"/>
        </w:rPr>
      </w:pPr>
      <w:r>
        <w:rPr>
          <w:rFonts w:hint="eastAsia"/>
          <w:bCs/>
          <w:sz w:val="22"/>
          <w:szCs w:val="22"/>
        </w:rPr>
        <w:t>1</w:t>
      </w:r>
      <w:r>
        <w:rPr>
          <w:rFonts w:hint="eastAsia"/>
          <w:bCs/>
          <w:sz w:val="22"/>
          <w:szCs w:val="22"/>
        </w:rPr>
        <w:t>）泵站配备值班人员，</w:t>
      </w:r>
      <w:r>
        <w:rPr>
          <w:rFonts w:hint="eastAsia"/>
          <w:bCs/>
          <w:sz w:val="22"/>
          <w:szCs w:val="22"/>
        </w:rPr>
        <w:t>24</w:t>
      </w:r>
      <w:r>
        <w:rPr>
          <w:rFonts w:hint="eastAsia"/>
          <w:bCs/>
          <w:sz w:val="22"/>
          <w:szCs w:val="22"/>
        </w:rPr>
        <w:t>小时看护，执行上级指令、保障泵站设施安全；</w:t>
      </w:r>
    </w:p>
    <w:p w:rsidR="00293B17" w:rsidRDefault="00293B17" w:rsidP="00293B17">
      <w:pPr>
        <w:snapToGrid w:val="0"/>
        <w:spacing w:line="300" w:lineRule="auto"/>
        <w:ind w:firstLineChars="200" w:firstLine="440"/>
        <w:jc w:val="left"/>
        <w:rPr>
          <w:bCs/>
          <w:sz w:val="22"/>
          <w:szCs w:val="22"/>
        </w:rPr>
      </w:pPr>
      <w:r>
        <w:rPr>
          <w:rFonts w:hint="eastAsia"/>
          <w:bCs/>
          <w:sz w:val="22"/>
          <w:szCs w:val="22"/>
        </w:rPr>
        <w:t>2</w:t>
      </w:r>
      <w:r>
        <w:rPr>
          <w:rFonts w:hint="eastAsia"/>
          <w:bCs/>
          <w:sz w:val="22"/>
          <w:szCs w:val="22"/>
        </w:rPr>
        <w:t>）熟悉泵站内机器工程，熟悉掌握开启、关闭泵机等基本操作；</w:t>
      </w:r>
    </w:p>
    <w:p w:rsidR="00293B17" w:rsidRDefault="00293B17" w:rsidP="00293B17">
      <w:pPr>
        <w:snapToGrid w:val="0"/>
        <w:spacing w:line="300" w:lineRule="auto"/>
        <w:ind w:firstLineChars="200" w:firstLine="440"/>
        <w:jc w:val="left"/>
        <w:rPr>
          <w:bCs/>
          <w:sz w:val="22"/>
          <w:szCs w:val="22"/>
        </w:rPr>
      </w:pPr>
      <w:r>
        <w:rPr>
          <w:rFonts w:hint="eastAsia"/>
          <w:bCs/>
          <w:sz w:val="22"/>
          <w:szCs w:val="22"/>
        </w:rPr>
        <w:t>3</w:t>
      </w:r>
      <w:r>
        <w:rPr>
          <w:rFonts w:hint="eastAsia"/>
          <w:bCs/>
          <w:sz w:val="22"/>
          <w:szCs w:val="22"/>
        </w:rPr>
        <w:t>）泵站内及周边清洁卫生工作；</w:t>
      </w:r>
    </w:p>
    <w:p w:rsidR="00293B17" w:rsidRDefault="00293B17" w:rsidP="00293B17">
      <w:pPr>
        <w:snapToGrid w:val="0"/>
        <w:spacing w:line="300" w:lineRule="auto"/>
        <w:ind w:firstLineChars="200" w:firstLine="440"/>
        <w:jc w:val="left"/>
        <w:rPr>
          <w:bCs/>
          <w:sz w:val="22"/>
          <w:szCs w:val="22"/>
        </w:rPr>
      </w:pPr>
      <w:r>
        <w:rPr>
          <w:rFonts w:hint="eastAsia"/>
          <w:bCs/>
          <w:sz w:val="22"/>
          <w:szCs w:val="22"/>
        </w:rPr>
        <w:t>4</w:t>
      </w:r>
      <w:r>
        <w:rPr>
          <w:rFonts w:hint="eastAsia"/>
          <w:bCs/>
          <w:sz w:val="22"/>
          <w:szCs w:val="22"/>
        </w:rPr>
        <w:t>）站内绿化养护，包括：容器苗、种植土及喷灌系统；</w:t>
      </w:r>
    </w:p>
    <w:p w:rsidR="00293B17" w:rsidRDefault="00293B17" w:rsidP="00293B17">
      <w:pPr>
        <w:snapToGrid w:val="0"/>
        <w:spacing w:line="300" w:lineRule="auto"/>
        <w:ind w:firstLineChars="200" w:firstLine="440"/>
        <w:jc w:val="left"/>
        <w:rPr>
          <w:bCs/>
          <w:sz w:val="22"/>
          <w:szCs w:val="22"/>
        </w:rPr>
      </w:pPr>
      <w:r>
        <w:rPr>
          <w:rFonts w:hint="eastAsia"/>
          <w:bCs/>
          <w:sz w:val="22"/>
          <w:szCs w:val="22"/>
        </w:rPr>
        <w:t>5</w:t>
      </w:r>
      <w:r>
        <w:rPr>
          <w:rFonts w:hint="eastAsia"/>
          <w:bCs/>
          <w:sz w:val="22"/>
          <w:szCs w:val="22"/>
        </w:rPr>
        <w:t>）一年至少</w:t>
      </w:r>
      <w:r>
        <w:rPr>
          <w:rFonts w:hint="eastAsia"/>
          <w:bCs/>
          <w:sz w:val="22"/>
          <w:szCs w:val="22"/>
        </w:rPr>
        <w:t>1</w:t>
      </w:r>
      <w:r>
        <w:rPr>
          <w:rFonts w:hint="eastAsia"/>
          <w:bCs/>
          <w:sz w:val="22"/>
          <w:szCs w:val="22"/>
        </w:rPr>
        <w:t>次的外墙清洗工作，保证外观整洁；</w:t>
      </w:r>
    </w:p>
    <w:p w:rsidR="00293B17" w:rsidRPr="00132533" w:rsidRDefault="00293B17" w:rsidP="00293B17">
      <w:pPr>
        <w:snapToGrid w:val="0"/>
        <w:spacing w:line="300" w:lineRule="auto"/>
        <w:ind w:firstLineChars="200" w:firstLine="440"/>
        <w:jc w:val="left"/>
        <w:rPr>
          <w:bCs/>
          <w:sz w:val="22"/>
          <w:szCs w:val="22"/>
        </w:rPr>
      </w:pPr>
      <w:r>
        <w:rPr>
          <w:rFonts w:hint="eastAsia"/>
          <w:bCs/>
          <w:sz w:val="22"/>
          <w:szCs w:val="22"/>
        </w:rPr>
        <w:t>6</w:t>
      </w:r>
      <w:r>
        <w:rPr>
          <w:rFonts w:hint="eastAsia"/>
          <w:bCs/>
          <w:sz w:val="22"/>
          <w:szCs w:val="22"/>
        </w:rPr>
        <w:t>）防台防汛，突发情报及时上报。</w:t>
      </w:r>
    </w:p>
    <w:p w:rsidR="00293B17" w:rsidRDefault="00293B17" w:rsidP="00293B17">
      <w:pPr>
        <w:snapToGrid w:val="0"/>
        <w:spacing w:line="300" w:lineRule="auto"/>
        <w:ind w:firstLineChars="200" w:firstLine="442"/>
        <w:jc w:val="left"/>
        <w:rPr>
          <w:bCs/>
          <w:sz w:val="22"/>
        </w:rPr>
      </w:pPr>
      <w:r>
        <w:rPr>
          <w:b/>
          <w:color w:val="000000"/>
          <w:sz w:val="22"/>
          <w:szCs w:val="22"/>
        </w:rPr>
        <w:t>4.</w:t>
      </w:r>
      <w:r>
        <w:rPr>
          <w:rFonts w:hint="eastAsia"/>
          <w:b/>
          <w:color w:val="000000"/>
          <w:sz w:val="22"/>
          <w:szCs w:val="22"/>
        </w:rPr>
        <w:t>2</w:t>
      </w:r>
      <w:r w:rsidRPr="00132533">
        <w:rPr>
          <w:rFonts w:hint="eastAsia"/>
          <w:b/>
          <w:bCs/>
          <w:sz w:val="22"/>
        </w:rPr>
        <w:t>本项目服务期</w:t>
      </w:r>
      <w:r>
        <w:rPr>
          <w:rFonts w:hint="eastAsia"/>
          <w:bCs/>
          <w:sz w:val="22"/>
        </w:rPr>
        <w:t>：</w:t>
      </w:r>
      <w:r w:rsidRPr="003F394C">
        <w:rPr>
          <w:rFonts w:hint="eastAsia"/>
          <w:bCs/>
          <w:sz w:val="22"/>
        </w:rPr>
        <w:t>为自合同签订之日起三年，本次招标为第一年预算。合同一年一签，中标人合同期满经采购人考核通过后，续签合同。</w:t>
      </w:r>
    </w:p>
    <w:p w:rsidR="00293B17" w:rsidRPr="00132533" w:rsidRDefault="00293B17" w:rsidP="00293B17">
      <w:pPr>
        <w:snapToGrid w:val="0"/>
        <w:spacing w:line="300" w:lineRule="auto"/>
        <w:ind w:firstLineChars="200" w:firstLine="440"/>
        <w:jc w:val="left"/>
        <w:rPr>
          <w:color w:val="000000"/>
          <w:sz w:val="22"/>
          <w:szCs w:val="22"/>
        </w:rPr>
      </w:pPr>
    </w:p>
    <w:p w:rsidR="00293B17" w:rsidRPr="00C70797" w:rsidRDefault="00293B17" w:rsidP="00293B17">
      <w:pPr>
        <w:adjustRightInd w:val="0"/>
        <w:snapToGrid w:val="0"/>
        <w:spacing w:line="300" w:lineRule="auto"/>
        <w:ind w:firstLineChars="249" w:firstLine="550"/>
        <w:jc w:val="left"/>
        <w:outlineLvl w:val="2"/>
        <w:rPr>
          <w:b/>
          <w:color w:val="000000"/>
          <w:sz w:val="22"/>
          <w:szCs w:val="22"/>
        </w:rPr>
      </w:pPr>
      <w:bookmarkStart w:id="35" w:name="_Toc190332195"/>
      <w:r w:rsidRPr="00C70797">
        <w:rPr>
          <w:b/>
          <w:color w:val="000000"/>
          <w:sz w:val="22"/>
          <w:szCs w:val="22"/>
        </w:rPr>
        <w:t xml:space="preserve">5 </w:t>
      </w:r>
      <w:r w:rsidRPr="00C70797">
        <w:rPr>
          <w:b/>
          <w:color w:val="000000"/>
          <w:sz w:val="22"/>
          <w:szCs w:val="22"/>
        </w:rPr>
        <w:t>承包方式</w:t>
      </w:r>
      <w:bookmarkEnd w:id="35"/>
    </w:p>
    <w:p w:rsidR="00293B17" w:rsidRPr="00C70797" w:rsidRDefault="00293B17" w:rsidP="00293B17">
      <w:pPr>
        <w:snapToGrid w:val="0"/>
        <w:spacing w:line="300" w:lineRule="auto"/>
        <w:ind w:firstLineChars="250" w:firstLine="550"/>
        <w:jc w:val="left"/>
        <w:rPr>
          <w:color w:val="000000"/>
          <w:sz w:val="22"/>
          <w:szCs w:val="22"/>
        </w:rPr>
      </w:pPr>
      <w:bookmarkStart w:id="36" w:name="_Toc190332196"/>
      <w:r w:rsidRPr="00C70797">
        <w:rPr>
          <w:color w:val="000000"/>
          <w:sz w:val="22"/>
          <w:szCs w:val="22"/>
        </w:rPr>
        <w:t xml:space="preserve">5.1 </w:t>
      </w:r>
      <w:r w:rsidRPr="00C70797">
        <w:rPr>
          <w:color w:val="000000"/>
          <w:sz w:val="22"/>
          <w:szCs w:val="22"/>
        </w:rPr>
        <w:t>依据本项目的招标范围和内容，中标人以</w:t>
      </w:r>
      <w:r w:rsidRPr="00C70797">
        <w:rPr>
          <w:color w:val="000000"/>
          <w:sz w:val="22"/>
          <w:szCs w:val="22"/>
          <w:u w:val="single"/>
        </w:rPr>
        <w:t>包工、包料、包施工、包质量、包安全、包进度</w:t>
      </w:r>
      <w:r w:rsidRPr="00C70797">
        <w:rPr>
          <w:color w:val="000000"/>
          <w:sz w:val="22"/>
          <w:szCs w:val="22"/>
        </w:rPr>
        <w:t>的方式实施总承包。</w:t>
      </w:r>
    </w:p>
    <w:p w:rsidR="00293B17" w:rsidRPr="00C70797" w:rsidRDefault="00293B17" w:rsidP="00293B17">
      <w:pPr>
        <w:snapToGrid w:val="0"/>
        <w:spacing w:line="300" w:lineRule="auto"/>
        <w:ind w:firstLineChars="250" w:firstLine="550"/>
        <w:jc w:val="left"/>
        <w:rPr>
          <w:color w:val="000000"/>
          <w:sz w:val="22"/>
          <w:szCs w:val="22"/>
        </w:rPr>
      </w:pPr>
      <w:r w:rsidRPr="00C70797">
        <w:rPr>
          <w:color w:val="000000"/>
          <w:sz w:val="22"/>
        </w:rPr>
        <w:t xml:space="preserve">5.2 </w:t>
      </w:r>
      <w:r w:rsidRPr="00C70797">
        <w:rPr>
          <w:color w:val="0000FF"/>
          <w:sz w:val="22"/>
        </w:rPr>
        <w:t>本项目不允许分包。</w:t>
      </w:r>
    </w:p>
    <w:p w:rsidR="00293B17" w:rsidRPr="00C70797" w:rsidRDefault="00293B17" w:rsidP="00293B17">
      <w:pPr>
        <w:adjustRightInd w:val="0"/>
        <w:snapToGrid w:val="0"/>
        <w:spacing w:line="300" w:lineRule="auto"/>
        <w:ind w:firstLineChars="249" w:firstLine="550"/>
        <w:jc w:val="left"/>
        <w:outlineLvl w:val="2"/>
        <w:rPr>
          <w:b/>
          <w:color w:val="000000"/>
          <w:sz w:val="22"/>
          <w:szCs w:val="22"/>
        </w:rPr>
      </w:pPr>
      <w:r w:rsidRPr="00C70797">
        <w:rPr>
          <w:b/>
          <w:color w:val="000000"/>
          <w:sz w:val="22"/>
          <w:szCs w:val="22"/>
        </w:rPr>
        <w:t xml:space="preserve">6 </w:t>
      </w:r>
      <w:r w:rsidRPr="00C70797">
        <w:rPr>
          <w:b/>
          <w:color w:val="000000"/>
          <w:sz w:val="22"/>
          <w:szCs w:val="22"/>
        </w:rPr>
        <w:t>合同的签订</w:t>
      </w:r>
      <w:bookmarkEnd w:id="36"/>
    </w:p>
    <w:p w:rsidR="00293B17" w:rsidRPr="00C70797" w:rsidRDefault="00293B17" w:rsidP="00293B17">
      <w:pPr>
        <w:snapToGrid w:val="0"/>
        <w:spacing w:line="300" w:lineRule="auto"/>
        <w:ind w:firstLineChars="250" w:firstLine="550"/>
        <w:jc w:val="left"/>
        <w:rPr>
          <w:color w:val="000000"/>
          <w:sz w:val="22"/>
          <w:szCs w:val="22"/>
        </w:rPr>
      </w:pPr>
      <w:bookmarkStart w:id="37" w:name="_Toc490730072"/>
      <w:bookmarkStart w:id="38" w:name="_Toc190332197"/>
      <w:r w:rsidRPr="00C70797">
        <w:rPr>
          <w:color w:val="000000"/>
          <w:sz w:val="22"/>
          <w:szCs w:val="22"/>
        </w:rPr>
        <w:t xml:space="preserve">6.1 </w:t>
      </w:r>
      <w:r w:rsidRPr="00C70797">
        <w:rPr>
          <w:color w:val="000000"/>
          <w:sz w:val="22"/>
          <w:szCs w:val="22"/>
        </w:rPr>
        <w:t>本项目合同的标的、价格、质量及验收标准、考核管理、履约期限等主要条款应当与招标文件和中标人投标文件的内容一致，并互相补充和解释。</w:t>
      </w:r>
    </w:p>
    <w:p w:rsidR="00293B17" w:rsidRPr="00023683" w:rsidRDefault="00293B17" w:rsidP="00293B17">
      <w:pPr>
        <w:snapToGrid w:val="0"/>
        <w:spacing w:line="300" w:lineRule="auto"/>
        <w:ind w:firstLineChars="250" w:firstLine="550"/>
        <w:jc w:val="left"/>
        <w:rPr>
          <w:color w:val="000000"/>
          <w:sz w:val="22"/>
          <w:szCs w:val="22"/>
        </w:rPr>
      </w:pPr>
      <w:r w:rsidRPr="00C70797">
        <w:rPr>
          <w:color w:val="548DD4"/>
          <w:sz w:val="22"/>
          <w:szCs w:val="22"/>
        </w:rPr>
        <w:t xml:space="preserve">6.2 </w:t>
      </w:r>
      <w:r w:rsidRPr="00C70797">
        <w:rPr>
          <w:color w:val="548DD4"/>
          <w:sz w:val="22"/>
          <w:szCs w:val="22"/>
        </w:rPr>
        <w:t>本项目资金由新区财政预算逐年安排，中标后</w:t>
      </w:r>
      <w:r>
        <w:rPr>
          <w:rFonts w:hint="eastAsia"/>
          <w:color w:val="548DD4"/>
          <w:sz w:val="22"/>
          <w:szCs w:val="22"/>
        </w:rPr>
        <w:t>3</w:t>
      </w:r>
      <w:r w:rsidRPr="00C70797">
        <w:rPr>
          <w:color w:val="548DD4"/>
          <w:sz w:val="22"/>
          <w:szCs w:val="22"/>
        </w:rPr>
        <w:t>年有效，在承包期限内，项目经费合同需逐年签订。采购人每年度对中标人的工作进行考核，考核通过的，双方续签下一年度合同。如中标人年度考核未通过，双方不再续签下一年度合同</w:t>
      </w:r>
    </w:p>
    <w:p w:rsidR="00293B17" w:rsidRPr="00C70797" w:rsidRDefault="00293B17" w:rsidP="00293B17">
      <w:pPr>
        <w:adjustRightInd w:val="0"/>
        <w:snapToGrid w:val="0"/>
        <w:spacing w:line="300" w:lineRule="auto"/>
        <w:ind w:firstLineChars="200" w:firstLine="442"/>
        <w:jc w:val="left"/>
        <w:outlineLvl w:val="2"/>
        <w:rPr>
          <w:b/>
          <w:sz w:val="22"/>
          <w:szCs w:val="22"/>
        </w:rPr>
      </w:pPr>
      <w:r w:rsidRPr="00C70797">
        <w:rPr>
          <w:b/>
          <w:color w:val="000000"/>
          <w:sz w:val="22"/>
          <w:szCs w:val="22"/>
        </w:rPr>
        <w:t xml:space="preserve">7 </w:t>
      </w:r>
      <w:r w:rsidRPr="00C70797">
        <w:rPr>
          <w:b/>
          <w:color w:val="000000"/>
          <w:sz w:val="22"/>
          <w:szCs w:val="22"/>
        </w:rPr>
        <w:t>结算原则和支付方式</w:t>
      </w:r>
      <w:bookmarkEnd w:id="37"/>
      <w:bookmarkEnd w:id="38"/>
    </w:p>
    <w:p w:rsidR="00293B17" w:rsidRDefault="00293B17" w:rsidP="00293B17">
      <w:pPr>
        <w:snapToGrid w:val="0"/>
        <w:spacing w:line="300" w:lineRule="auto"/>
        <w:ind w:firstLineChars="200" w:firstLine="440"/>
        <w:jc w:val="left"/>
        <w:rPr>
          <w:color w:val="000000"/>
          <w:sz w:val="22"/>
          <w:szCs w:val="22"/>
        </w:rPr>
      </w:pPr>
      <w:r w:rsidRPr="00C70797">
        <w:rPr>
          <w:color w:val="000000"/>
          <w:sz w:val="22"/>
          <w:szCs w:val="22"/>
        </w:rPr>
        <w:t xml:space="preserve">7.1 </w:t>
      </w:r>
      <w:r w:rsidRPr="00C70797">
        <w:rPr>
          <w:color w:val="000000"/>
          <w:sz w:val="22"/>
          <w:szCs w:val="22"/>
        </w:rPr>
        <w:t>结算原则</w:t>
      </w:r>
    </w:p>
    <w:p w:rsidR="00293B17" w:rsidRPr="00C70797" w:rsidRDefault="00293B17" w:rsidP="00293B17">
      <w:pPr>
        <w:snapToGrid w:val="0"/>
        <w:spacing w:line="300" w:lineRule="auto"/>
        <w:ind w:firstLineChars="200" w:firstLine="440"/>
        <w:jc w:val="left"/>
        <w:rPr>
          <w:color w:val="0000FF"/>
          <w:sz w:val="22"/>
          <w:szCs w:val="22"/>
        </w:rPr>
      </w:pPr>
      <w:r w:rsidRPr="00C70797">
        <w:rPr>
          <w:color w:val="0000FF"/>
          <w:sz w:val="22"/>
          <w:szCs w:val="22"/>
        </w:rPr>
        <w:lastRenderedPageBreak/>
        <w:t>本项目的结算与支付应以主管部门最终核定的、按养护维修的质量标准和要求完成的实际设施量为准，中标人的中标单价和结算下浮率（如果有）在合同履约期内不变（合同约定除外）。</w:t>
      </w:r>
    </w:p>
    <w:p w:rsidR="00293B17" w:rsidRPr="00C70797" w:rsidRDefault="00293B17" w:rsidP="00293B17">
      <w:pPr>
        <w:snapToGrid w:val="0"/>
        <w:spacing w:line="300" w:lineRule="auto"/>
        <w:ind w:firstLineChars="200" w:firstLine="440"/>
        <w:jc w:val="left"/>
        <w:rPr>
          <w:color w:val="000000"/>
          <w:sz w:val="22"/>
          <w:szCs w:val="22"/>
        </w:rPr>
      </w:pPr>
      <w:r w:rsidRPr="00C70797">
        <w:rPr>
          <w:color w:val="000000"/>
          <w:sz w:val="22"/>
          <w:szCs w:val="22"/>
        </w:rPr>
        <w:t xml:space="preserve">7.2 </w:t>
      </w:r>
      <w:r w:rsidRPr="00C70797">
        <w:rPr>
          <w:color w:val="000000"/>
          <w:sz w:val="22"/>
          <w:szCs w:val="22"/>
        </w:rPr>
        <w:t>支付方式</w:t>
      </w:r>
    </w:p>
    <w:p w:rsidR="00293B17" w:rsidRDefault="00293B17" w:rsidP="00293B17">
      <w:pPr>
        <w:snapToGrid w:val="0"/>
        <w:spacing w:line="300" w:lineRule="auto"/>
        <w:ind w:firstLineChars="200" w:firstLine="440"/>
        <w:jc w:val="left"/>
        <w:rPr>
          <w:color w:val="000000"/>
          <w:sz w:val="22"/>
          <w:szCs w:val="22"/>
        </w:rPr>
      </w:pPr>
      <w:bookmarkStart w:id="39" w:name="_Toc460922285"/>
      <w:bookmarkStart w:id="40" w:name="_Toc463690198"/>
      <w:r w:rsidRPr="00E37EC9">
        <w:rPr>
          <w:rFonts w:hint="eastAsia"/>
          <w:color w:val="000000"/>
          <w:sz w:val="22"/>
          <w:szCs w:val="22"/>
        </w:rPr>
        <w:t>本项目养护经费采用按季度平均分期付款方式。采购人和成交供应商合同签订，且财政资金到位后，结合考核结果按季度支付相应的合同款项，在次季度首月</w:t>
      </w:r>
      <w:r w:rsidRPr="00E37EC9">
        <w:rPr>
          <w:rFonts w:hint="eastAsia"/>
          <w:color w:val="000000"/>
          <w:sz w:val="22"/>
          <w:szCs w:val="22"/>
        </w:rPr>
        <w:t>25</w:t>
      </w:r>
      <w:r w:rsidRPr="00E37EC9">
        <w:rPr>
          <w:rFonts w:hint="eastAsia"/>
          <w:color w:val="000000"/>
          <w:sz w:val="22"/>
          <w:szCs w:val="22"/>
        </w:rPr>
        <w:t>日前支付上季度合同款。</w:t>
      </w:r>
    </w:p>
    <w:p w:rsidR="00293B17" w:rsidRPr="00023683" w:rsidRDefault="00293B17" w:rsidP="00293B17">
      <w:pPr>
        <w:snapToGrid w:val="0"/>
        <w:spacing w:line="300" w:lineRule="auto"/>
        <w:ind w:firstLineChars="200" w:firstLine="440"/>
        <w:jc w:val="left"/>
        <w:rPr>
          <w:color w:val="000000"/>
          <w:sz w:val="22"/>
          <w:szCs w:val="22"/>
        </w:rPr>
      </w:pPr>
      <w:r w:rsidRPr="00023683">
        <w:rPr>
          <w:rFonts w:hint="eastAsia"/>
          <w:color w:val="000000"/>
          <w:sz w:val="22"/>
          <w:szCs w:val="22"/>
        </w:rPr>
        <w:t>7.3</w:t>
      </w:r>
      <w:r w:rsidRPr="00023683">
        <w:rPr>
          <w:rFonts w:hint="eastAsia"/>
          <w:color w:val="000000"/>
          <w:sz w:val="22"/>
          <w:szCs w:val="22"/>
        </w:rPr>
        <w:t>中标人因自身原因造成返工的工作量，采购人将不予计量和支付。</w:t>
      </w:r>
    </w:p>
    <w:p w:rsidR="00293B17" w:rsidRPr="00023683" w:rsidRDefault="00293B17" w:rsidP="00293B17">
      <w:pPr>
        <w:snapToGrid w:val="0"/>
        <w:spacing w:line="300" w:lineRule="auto"/>
        <w:ind w:firstLineChars="200" w:firstLine="440"/>
        <w:jc w:val="left"/>
        <w:rPr>
          <w:color w:val="0000FF"/>
          <w:sz w:val="22"/>
          <w:szCs w:val="22"/>
        </w:rPr>
      </w:pPr>
      <w:r w:rsidRPr="00023683">
        <w:rPr>
          <w:rFonts w:hint="eastAsia"/>
          <w:color w:val="000000"/>
          <w:sz w:val="22"/>
          <w:szCs w:val="22"/>
        </w:rPr>
        <w:t>7.4</w:t>
      </w:r>
      <w:r w:rsidRPr="00023683">
        <w:rPr>
          <w:rFonts w:hint="eastAsia"/>
          <w:color w:val="000000"/>
          <w:sz w:val="22"/>
          <w:szCs w:val="22"/>
        </w:rPr>
        <w:t>对于满足合同约定支付条件的，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023683">
        <w:rPr>
          <w:rFonts w:hint="eastAsia"/>
          <w:color w:val="000000"/>
          <w:sz w:val="22"/>
          <w:szCs w:val="22"/>
        </w:rPr>
        <w:t>1</w:t>
      </w:r>
      <w:r w:rsidRPr="00023683">
        <w:rPr>
          <w:rFonts w:hint="eastAsia"/>
          <w:color w:val="000000"/>
          <w:sz w:val="22"/>
          <w:szCs w:val="22"/>
        </w:rPr>
        <w:t>年</w:t>
      </w:r>
      <w:proofErr w:type="gramStart"/>
      <w:r w:rsidRPr="00023683">
        <w:rPr>
          <w:rFonts w:hint="eastAsia"/>
          <w:color w:val="000000"/>
          <w:sz w:val="22"/>
          <w:szCs w:val="22"/>
        </w:rPr>
        <w:t>期贷款市场</w:t>
      </w:r>
      <w:proofErr w:type="gramEnd"/>
      <w:r w:rsidRPr="00023683">
        <w:rPr>
          <w:rFonts w:hint="eastAsia"/>
          <w:color w:val="000000"/>
          <w:sz w:val="22"/>
          <w:szCs w:val="22"/>
        </w:rPr>
        <w:t>报价利率。</w:t>
      </w:r>
    </w:p>
    <w:p w:rsidR="00293B17" w:rsidRPr="00132533" w:rsidRDefault="00293B17" w:rsidP="00293B17">
      <w:pPr>
        <w:snapToGrid w:val="0"/>
        <w:spacing w:line="300" w:lineRule="auto"/>
        <w:ind w:firstLineChars="200" w:firstLine="440"/>
        <w:jc w:val="left"/>
        <w:rPr>
          <w:color w:val="0000FF"/>
          <w:sz w:val="22"/>
          <w:szCs w:val="22"/>
        </w:rPr>
      </w:pPr>
    </w:p>
    <w:p w:rsidR="00293B17" w:rsidRPr="00C70797" w:rsidRDefault="00293B17" w:rsidP="00293B17">
      <w:pPr>
        <w:adjustRightInd w:val="0"/>
        <w:snapToGrid w:val="0"/>
        <w:spacing w:line="300" w:lineRule="auto"/>
        <w:ind w:firstLineChars="196" w:firstLine="590"/>
        <w:jc w:val="center"/>
        <w:outlineLvl w:val="1"/>
        <w:rPr>
          <w:rFonts w:eastAsia="黑体"/>
          <w:b/>
          <w:color w:val="000000"/>
          <w:sz w:val="30"/>
          <w:szCs w:val="30"/>
        </w:rPr>
      </w:pPr>
      <w:bookmarkStart w:id="41" w:name="_Toc190332198"/>
      <w:r w:rsidRPr="00C70797">
        <w:rPr>
          <w:rFonts w:eastAsia="黑体"/>
          <w:b/>
          <w:color w:val="000000"/>
          <w:sz w:val="30"/>
          <w:szCs w:val="30"/>
        </w:rPr>
        <w:t>三、</w:t>
      </w:r>
      <w:bookmarkEnd w:id="39"/>
      <w:bookmarkEnd w:id="40"/>
      <w:r w:rsidRPr="00C70797">
        <w:rPr>
          <w:rFonts w:eastAsia="黑体"/>
          <w:b/>
          <w:color w:val="000000"/>
          <w:sz w:val="30"/>
          <w:szCs w:val="30"/>
        </w:rPr>
        <w:t>技术质量要求</w:t>
      </w:r>
      <w:bookmarkEnd w:id="41"/>
    </w:p>
    <w:p w:rsidR="00293B17" w:rsidRPr="00C70797" w:rsidRDefault="00293B17" w:rsidP="00293B17">
      <w:pPr>
        <w:adjustRightInd w:val="0"/>
        <w:snapToGrid w:val="0"/>
        <w:spacing w:line="300" w:lineRule="auto"/>
        <w:ind w:firstLineChars="196" w:firstLine="433"/>
        <w:jc w:val="left"/>
        <w:outlineLvl w:val="2"/>
        <w:rPr>
          <w:b/>
          <w:color w:val="000000"/>
          <w:sz w:val="22"/>
          <w:szCs w:val="22"/>
        </w:rPr>
      </w:pPr>
      <w:bookmarkStart w:id="42" w:name="_Toc190332199"/>
      <w:r w:rsidRPr="00C70797">
        <w:rPr>
          <w:b/>
          <w:color w:val="000000"/>
          <w:sz w:val="22"/>
          <w:szCs w:val="22"/>
        </w:rPr>
        <w:t xml:space="preserve">8 </w:t>
      </w:r>
      <w:r w:rsidRPr="00C70797">
        <w:rPr>
          <w:b/>
          <w:color w:val="000000"/>
          <w:sz w:val="22"/>
          <w:szCs w:val="22"/>
        </w:rPr>
        <w:t>技术规范和规范性文件</w:t>
      </w:r>
      <w:bookmarkEnd w:id="42"/>
    </w:p>
    <w:p w:rsidR="00293B17" w:rsidRDefault="00293B17" w:rsidP="00293B17">
      <w:pPr>
        <w:snapToGrid w:val="0"/>
        <w:spacing w:line="300" w:lineRule="auto"/>
        <w:ind w:firstLineChars="200" w:firstLine="442"/>
        <w:jc w:val="left"/>
        <w:rPr>
          <w:rFonts w:ascii="宋体" w:hAnsi="宋体"/>
          <w:b/>
          <w:sz w:val="22"/>
          <w:szCs w:val="22"/>
        </w:rPr>
      </w:pPr>
      <w:bookmarkStart w:id="43" w:name="_Toc190332200"/>
      <w:r>
        <w:rPr>
          <w:rFonts w:ascii="宋体" w:hAnsi="宋体" w:hint="eastAsia"/>
          <w:b/>
          <w:sz w:val="22"/>
          <w:szCs w:val="22"/>
        </w:rPr>
        <w:t>8.1</w:t>
      </w:r>
      <w:r>
        <w:rPr>
          <w:rFonts w:ascii="宋体" w:hAnsi="宋体" w:hint="eastAsia"/>
          <w:b/>
          <w:bCs/>
          <w:sz w:val="22"/>
          <w:szCs w:val="22"/>
        </w:rPr>
        <w:t>包件1：围场河空白带环境养护服务</w:t>
      </w:r>
    </w:p>
    <w:p w:rsidR="00293B17" w:rsidRDefault="00293B17" w:rsidP="00293B17">
      <w:pPr>
        <w:snapToGrid w:val="0"/>
        <w:spacing w:line="300" w:lineRule="auto"/>
        <w:ind w:firstLineChars="200" w:firstLine="440"/>
        <w:jc w:val="left"/>
        <w:rPr>
          <w:rFonts w:ascii="宋体" w:hAnsi="宋体"/>
          <w:b/>
          <w:sz w:val="22"/>
          <w:szCs w:val="22"/>
          <w:u w:val="single"/>
        </w:rPr>
      </w:pPr>
      <w:r>
        <w:rPr>
          <w:rFonts w:ascii="宋体" w:hAnsi="宋体"/>
          <w:bCs/>
          <w:sz w:val="22"/>
          <w:szCs w:val="22"/>
        </w:rPr>
        <w:t>本项目的养护质量检查评定、养护维修技术标准及养护施工安全文明要求适用国家现行法律、规范、规程、标准以及上海市现行规范标准，具体包括：</w:t>
      </w:r>
    </w:p>
    <w:p w:rsidR="00293B17" w:rsidRDefault="00293B17" w:rsidP="00293B17">
      <w:pPr>
        <w:snapToGrid w:val="0"/>
        <w:spacing w:line="300" w:lineRule="auto"/>
        <w:ind w:firstLineChars="200" w:firstLine="440"/>
        <w:jc w:val="left"/>
        <w:rPr>
          <w:rFonts w:ascii="宋体" w:hAnsi="宋体"/>
          <w:sz w:val="22"/>
          <w:szCs w:val="22"/>
        </w:rPr>
      </w:pPr>
      <w:r>
        <w:rPr>
          <w:rFonts w:ascii="宋体" w:hAnsi="宋体" w:hint="eastAsia"/>
          <w:sz w:val="22"/>
          <w:szCs w:val="22"/>
        </w:rPr>
        <w:t>《中华人民共和国环境保护法》</w:t>
      </w:r>
    </w:p>
    <w:p w:rsidR="00293B17" w:rsidRDefault="00293B17" w:rsidP="00293B17">
      <w:pPr>
        <w:snapToGrid w:val="0"/>
        <w:spacing w:line="300" w:lineRule="auto"/>
        <w:ind w:firstLineChars="200" w:firstLine="440"/>
        <w:jc w:val="left"/>
        <w:rPr>
          <w:rFonts w:ascii="宋体" w:hAnsi="宋体"/>
          <w:sz w:val="22"/>
          <w:szCs w:val="22"/>
        </w:rPr>
      </w:pPr>
      <w:r>
        <w:rPr>
          <w:rFonts w:ascii="宋体" w:hAnsi="宋体" w:hint="eastAsia"/>
          <w:sz w:val="22"/>
          <w:szCs w:val="22"/>
        </w:rPr>
        <w:t>《上海市市容环境卫生管理条例》</w:t>
      </w:r>
    </w:p>
    <w:p w:rsidR="00293B17" w:rsidRDefault="00293B17" w:rsidP="00293B17">
      <w:pPr>
        <w:spacing w:line="300" w:lineRule="auto"/>
        <w:ind w:firstLineChars="200" w:firstLine="440"/>
        <w:jc w:val="left"/>
        <w:rPr>
          <w:rFonts w:ascii="宋体" w:hAnsi="宋体"/>
          <w:sz w:val="22"/>
          <w:szCs w:val="22"/>
        </w:rPr>
      </w:pPr>
      <w:r>
        <w:rPr>
          <w:rFonts w:ascii="宋体" w:hAnsi="宋体" w:hint="eastAsia"/>
          <w:sz w:val="22"/>
          <w:szCs w:val="22"/>
        </w:rPr>
        <w:t>《上海市绿化条例》（2015）</w:t>
      </w:r>
    </w:p>
    <w:p w:rsidR="00293B17" w:rsidRDefault="00293B17" w:rsidP="00293B17">
      <w:pPr>
        <w:spacing w:line="300" w:lineRule="auto"/>
        <w:ind w:firstLineChars="200" w:firstLine="440"/>
        <w:jc w:val="left"/>
        <w:rPr>
          <w:rFonts w:ascii="宋体" w:hAnsi="宋体"/>
          <w:sz w:val="22"/>
          <w:szCs w:val="22"/>
        </w:rPr>
      </w:pPr>
      <w:r>
        <w:rPr>
          <w:rFonts w:ascii="宋体" w:hAnsi="宋体" w:hint="eastAsia"/>
          <w:sz w:val="22"/>
          <w:szCs w:val="22"/>
        </w:rPr>
        <w:t>《园林绿化养护技术等级标准》（DG/TJ08-0702-2011）</w:t>
      </w:r>
    </w:p>
    <w:p w:rsidR="00293B17" w:rsidRDefault="00293B17" w:rsidP="00293B17">
      <w:pPr>
        <w:spacing w:line="300" w:lineRule="auto"/>
        <w:ind w:firstLineChars="200" w:firstLine="440"/>
        <w:jc w:val="left"/>
        <w:rPr>
          <w:rFonts w:ascii="宋体" w:hAnsi="宋体"/>
          <w:sz w:val="22"/>
          <w:szCs w:val="22"/>
        </w:rPr>
      </w:pPr>
      <w:r>
        <w:rPr>
          <w:rFonts w:ascii="宋体" w:hAnsi="宋体" w:hint="eastAsia"/>
          <w:sz w:val="22"/>
          <w:szCs w:val="22"/>
        </w:rPr>
        <w:t>《园林绿化植物栽植技术规程》（DG/TJ08-18-2011）</w:t>
      </w:r>
    </w:p>
    <w:p w:rsidR="00293B17" w:rsidRDefault="00293B17" w:rsidP="00293B17">
      <w:pPr>
        <w:spacing w:line="300" w:lineRule="auto"/>
        <w:ind w:firstLineChars="200" w:firstLine="440"/>
        <w:jc w:val="left"/>
        <w:rPr>
          <w:rFonts w:ascii="宋体" w:hAnsi="宋体"/>
          <w:sz w:val="22"/>
          <w:szCs w:val="22"/>
        </w:rPr>
      </w:pPr>
      <w:r>
        <w:rPr>
          <w:rFonts w:ascii="宋体" w:hAnsi="宋体" w:hint="eastAsia"/>
          <w:sz w:val="22"/>
          <w:szCs w:val="22"/>
        </w:rPr>
        <w:t>《园林绿化养护技术规程》（DG/TJ08-19-2011）</w:t>
      </w:r>
    </w:p>
    <w:p w:rsidR="00293B17" w:rsidRDefault="00293B17" w:rsidP="00293B17">
      <w:pPr>
        <w:pStyle w:val="affa"/>
        <w:spacing w:line="300" w:lineRule="auto"/>
        <w:ind w:firstLine="440"/>
        <w:rPr>
          <w:sz w:val="22"/>
        </w:rPr>
      </w:pPr>
      <w:r>
        <w:rPr>
          <w:rFonts w:hint="eastAsia"/>
          <w:sz w:val="22"/>
        </w:rPr>
        <w:t>《绿化植物保护技术规程》（DG/TJ 08-35-2014）</w:t>
      </w:r>
    </w:p>
    <w:p w:rsidR="00293B17" w:rsidRDefault="00293B17" w:rsidP="00293B17">
      <w:pPr>
        <w:pStyle w:val="affa"/>
        <w:spacing w:line="300" w:lineRule="auto"/>
        <w:ind w:firstLine="440"/>
        <w:rPr>
          <w:sz w:val="22"/>
        </w:rPr>
      </w:pPr>
      <w:r>
        <w:rPr>
          <w:rFonts w:hint="eastAsia"/>
          <w:sz w:val="22"/>
        </w:rPr>
        <w:t>《城市市容和环境卫生管理条例》（中华人民共和国国务院令第101号）</w:t>
      </w:r>
    </w:p>
    <w:p w:rsidR="00293B17" w:rsidRDefault="00293B17" w:rsidP="00293B17">
      <w:pPr>
        <w:pStyle w:val="affa"/>
        <w:spacing w:line="300" w:lineRule="auto"/>
        <w:ind w:firstLine="440"/>
        <w:rPr>
          <w:sz w:val="22"/>
        </w:rPr>
      </w:pPr>
      <w:r>
        <w:rPr>
          <w:rFonts w:hint="eastAsia"/>
          <w:sz w:val="22"/>
        </w:rPr>
        <w:t>《上海市市容环境卫生责任区管理办法》</w:t>
      </w:r>
    </w:p>
    <w:p w:rsidR="00293B17" w:rsidRDefault="00293B17" w:rsidP="00293B17">
      <w:pPr>
        <w:pStyle w:val="affa"/>
        <w:spacing w:line="300" w:lineRule="auto"/>
        <w:ind w:firstLine="440"/>
        <w:rPr>
          <w:sz w:val="22"/>
        </w:rPr>
      </w:pPr>
      <w:r>
        <w:rPr>
          <w:rFonts w:hint="eastAsia"/>
          <w:sz w:val="22"/>
        </w:rPr>
        <w:t>《上海市市容环境卫生管理条例》</w:t>
      </w:r>
    </w:p>
    <w:p w:rsidR="00293B17" w:rsidRDefault="00293B17" w:rsidP="00293B17">
      <w:pPr>
        <w:pStyle w:val="affa"/>
        <w:spacing w:line="300" w:lineRule="auto"/>
        <w:ind w:firstLine="440"/>
        <w:rPr>
          <w:sz w:val="22"/>
        </w:rPr>
      </w:pPr>
      <w:r>
        <w:rPr>
          <w:rFonts w:hint="eastAsia"/>
          <w:sz w:val="22"/>
        </w:rPr>
        <w:t>《上海市建设工程文明施工管理规定》</w:t>
      </w:r>
    </w:p>
    <w:p w:rsidR="00293B17" w:rsidRDefault="00293B17" w:rsidP="00293B17">
      <w:pPr>
        <w:pStyle w:val="affa"/>
        <w:spacing w:line="300" w:lineRule="auto"/>
        <w:ind w:firstLine="440"/>
        <w:rPr>
          <w:sz w:val="22"/>
        </w:rPr>
      </w:pPr>
      <w:r>
        <w:rPr>
          <w:rFonts w:hint="eastAsia"/>
          <w:sz w:val="22"/>
        </w:rPr>
        <w:t>《上海市建设工程文明施工标准》</w:t>
      </w:r>
    </w:p>
    <w:p w:rsidR="00293B17" w:rsidRDefault="00293B17" w:rsidP="00293B17">
      <w:pPr>
        <w:pStyle w:val="affa"/>
        <w:spacing w:line="300" w:lineRule="auto"/>
        <w:ind w:firstLine="440"/>
        <w:rPr>
          <w:sz w:val="22"/>
        </w:rPr>
      </w:pPr>
      <w:r>
        <w:rPr>
          <w:rFonts w:hint="eastAsia"/>
          <w:sz w:val="22"/>
        </w:rPr>
        <w:t>《中华人民共和国突发事件应对法》</w:t>
      </w:r>
    </w:p>
    <w:p w:rsidR="00293B17" w:rsidRDefault="00293B17" w:rsidP="00293B17">
      <w:pPr>
        <w:pStyle w:val="affa"/>
        <w:spacing w:line="300" w:lineRule="auto"/>
        <w:ind w:firstLine="440"/>
        <w:rPr>
          <w:sz w:val="22"/>
        </w:rPr>
      </w:pPr>
      <w:r>
        <w:rPr>
          <w:rFonts w:hint="eastAsia"/>
          <w:sz w:val="22"/>
        </w:rPr>
        <w:t>《中华人民共和国安全生产法》</w:t>
      </w:r>
    </w:p>
    <w:p w:rsidR="00293B17" w:rsidRDefault="00293B17" w:rsidP="00293B17">
      <w:pPr>
        <w:pStyle w:val="affa"/>
        <w:spacing w:line="300" w:lineRule="auto"/>
        <w:ind w:firstLine="440"/>
        <w:rPr>
          <w:sz w:val="22"/>
        </w:rPr>
      </w:pPr>
      <w:r>
        <w:rPr>
          <w:rFonts w:hint="eastAsia"/>
          <w:sz w:val="22"/>
        </w:rPr>
        <w:t>《园林绿地灌溉工程技术规程》（CECS243:2008）</w:t>
      </w:r>
    </w:p>
    <w:p w:rsidR="00293B17" w:rsidRDefault="00293B17" w:rsidP="00293B17">
      <w:pPr>
        <w:snapToGrid w:val="0"/>
        <w:spacing w:line="300" w:lineRule="auto"/>
        <w:ind w:firstLineChars="200" w:firstLine="442"/>
        <w:jc w:val="left"/>
        <w:rPr>
          <w:rFonts w:ascii="Calibri" w:hAnsi="Calibri"/>
          <w:b/>
          <w:bCs/>
          <w:sz w:val="22"/>
        </w:rPr>
      </w:pPr>
      <w:r w:rsidRPr="00132533">
        <w:rPr>
          <w:rFonts w:hint="eastAsia"/>
          <w:b/>
          <w:sz w:val="22"/>
          <w:szCs w:val="22"/>
        </w:rPr>
        <w:t xml:space="preserve">8.2 </w:t>
      </w:r>
      <w:r w:rsidRPr="00132533">
        <w:rPr>
          <w:rFonts w:hint="eastAsia"/>
          <w:b/>
          <w:sz w:val="22"/>
          <w:szCs w:val="22"/>
        </w:rPr>
        <w:t>包件</w:t>
      </w:r>
      <w:r w:rsidRPr="00132533">
        <w:rPr>
          <w:rFonts w:hint="eastAsia"/>
          <w:b/>
          <w:sz w:val="22"/>
          <w:szCs w:val="22"/>
        </w:rPr>
        <w:t>2</w:t>
      </w:r>
      <w:r w:rsidRPr="00132533">
        <w:rPr>
          <w:rFonts w:hint="eastAsia"/>
          <w:b/>
          <w:sz w:val="22"/>
          <w:szCs w:val="22"/>
        </w:rPr>
        <w:t>：</w:t>
      </w:r>
      <w:r w:rsidRPr="00132533">
        <w:rPr>
          <w:rFonts w:ascii="Calibri" w:hAnsi="Calibri" w:hint="eastAsia"/>
          <w:b/>
          <w:bCs/>
          <w:sz w:val="22"/>
        </w:rPr>
        <w:t>东雨水泵站养护服务</w:t>
      </w:r>
    </w:p>
    <w:p w:rsidR="00293B17" w:rsidRDefault="00293B17" w:rsidP="00293B17">
      <w:pPr>
        <w:snapToGrid w:val="0"/>
        <w:ind w:firstLineChars="200" w:firstLine="440"/>
        <w:jc w:val="left"/>
        <w:rPr>
          <w:sz w:val="22"/>
        </w:rPr>
      </w:pPr>
      <w:r>
        <w:rPr>
          <w:rFonts w:hint="eastAsia"/>
          <w:sz w:val="22"/>
        </w:rPr>
        <w:t>《城镇排水管渠与泵站维护技术规程》</w:t>
      </w:r>
    </w:p>
    <w:p w:rsidR="00293B17" w:rsidRPr="00E37EC9" w:rsidRDefault="00293B17" w:rsidP="00293B17">
      <w:pPr>
        <w:snapToGrid w:val="0"/>
        <w:ind w:firstLineChars="200" w:firstLine="440"/>
        <w:jc w:val="left"/>
        <w:rPr>
          <w:sz w:val="22"/>
        </w:rPr>
      </w:pPr>
      <w:r>
        <w:rPr>
          <w:rFonts w:hint="eastAsia"/>
          <w:sz w:val="22"/>
        </w:rPr>
        <w:t>《上海市水利泵站维修养护技术规程》</w:t>
      </w:r>
    </w:p>
    <w:p w:rsidR="00293B17" w:rsidRDefault="00293B17" w:rsidP="00293B17">
      <w:pPr>
        <w:pStyle w:val="affa"/>
        <w:spacing w:line="300" w:lineRule="auto"/>
        <w:ind w:firstLine="440"/>
        <w:rPr>
          <w:sz w:val="22"/>
        </w:rPr>
      </w:pPr>
      <w:r>
        <w:rPr>
          <w:sz w:val="22"/>
        </w:rPr>
        <w:t>各投标人应充分注意，凡涉及国家或行业管理部门颁发的相关规范、规程和标准，无论其是否在本招标文件中列明，投标人应无条件执行。标准、规范等不一致的，以要</w:t>
      </w:r>
      <w:r>
        <w:rPr>
          <w:sz w:val="22"/>
        </w:rPr>
        <w:lastRenderedPageBreak/>
        <w:t>求高者为准。</w:t>
      </w:r>
    </w:p>
    <w:p w:rsidR="00293B17" w:rsidRPr="00DA0AEE" w:rsidRDefault="00293B17" w:rsidP="00293B17">
      <w:pPr>
        <w:adjustRightInd w:val="0"/>
        <w:snapToGrid w:val="0"/>
        <w:spacing w:line="300" w:lineRule="auto"/>
        <w:ind w:firstLineChars="196" w:firstLine="433"/>
        <w:jc w:val="left"/>
        <w:outlineLvl w:val="2"/>
        <w:rPr>
          <w:b/>
          <w:color w:val="000000"/>
          <w:sz w:val="22"/>
          <w:szCs w:val="22"/>
        </w:rPr>
      </w:pPr>
      <w:r w:rsidRPr="00DA0AEE">
        <w:rPr>
          <w:rFonts w:hint="eastAsia"/>
          <w:b/>
          <w:color w:val="000000"/>
          <w:sz w:val="22"/>
          <w:szCs w:val="22"/>
        </w:rPr>
        <w:t>（一）包件</w:t>
      </w:r>
      <w:r w:rsidRPr="00DA0AEE">
        <w:rPr>
          <w:rFonts w:hint="eastAsia"/>
          <w:b/>
          <w:color w:val="000000"/>
          <w:sz w:val="22"/>
          <w:szCs w:val="22"/>
        </w:rPr>
        <w:t>1</w:t>
      </w:r>
      <w:r w:rsidRPr="00DA0AEE">
        <w:rPr>
          <w:rFonts w:hint="eastAsia"/>
          <w:b/>
          <w:color w:val="000000"/>
          <w:sz w:val="22"/>
          <w:szCs w:val="22"/>
        </w:rPr>
        <w:t>：围场河空白带环境养护服务</w:t>
      </w:r>
    </w:p>
    <w:p w:rsidR="00293B17" w:rsidRPr="00C70797" w:rsidRDefault="00293B17" w:rsidP="00293B17">
      <w:pPr>
        <w:adjustRightInd w:val="0"/>
        <w:snapToGrid w:val="0"/>
        <w:spacing w:line="300" w:lineRule="auto"/>
        <w:ind w:firstLineChars="196" w:firstLine="433"/>
        <w:jc w:val="left"/>
        <w:outlineLvl w:val="2"/>
        <w:rPr>
          <w:b/>
          <w:color w:val="000000"/>
          <w:sz w:val="22"/>
          <w:szCs w:val="22"/>
        </w:rPr>
      </w:pPr>
      <w:r w:rsidRPr="00C70797">
        <w:rPr>
          <w:b/>
          <w:color w:val="000000"/>
          <w:sz w:val="22"/>
          <w:szCs w:val="22"/>
        </w:rPr>
        <w:t xml:space="preserve">9 </w:t>
      </w:r>
      <w:r w:rsidRPr="00C70797">
        <w:rPr>
          <w:b/>
          <w:color w:val="000000"/>
          <w:sz w:val="22"/>
          <w:szCs w:val="22"/>
        </w:rPr>
        <w:t>招标内容与质量要求</w:t>
      </w:r>
      <w:bookmarkEnd w:id="43"/>
    </w:p>
    <w:p w:rsidR="00293B17" w:rsidRPr="00207233" w:rsidRDefault="00293B17" w:rsidP="00293B17">
      <w:pPr>
        <w:pStyle w:val="af1"/>
        <w:snapToGrid w:val="0"/>
        <w:spacing w:line="300" w:lineRule="auto"/>
        <w:ind w:firstLineChars="200" w:firstLine="442"/>
        <w:jc w:val="left"/>
        <w:rPr>
          <w:rFonts w:ascii="Times New Roman" w:hAnsi="Times New Roman"/>
          <w:b/>
          <w:bCs/>
          <w:sz w:val="22"/>
          <w:szCs w:val="22"/>
        </w:rPr>
      </w:pPr>
      <w:r w:rsidRPr="00207233">
        <w:rPr>
          <w:rFonts w:ascii="Times New Roman" w:hAnsi="Times New Roman"/>
          <w:b/>
          <w:bCs/>
          <w:sz w:val="22"/>
          <w:szCs w:val="22"/>
        </w:rPr>
        <w:t xml:space="preserve">9.1 </w:t>
      </w:r>
      <w:r w:rsidRPr="00207233">
        <w:rPr>
          <w:rFonts w:ascii="Times New Roman" w:hAnsi="Times New Roman"/>
          <w:b/>
          <w:bCs/>
          <w:sz w:val="22"/>
          <w:szCs w:val="22"/>
        </w:rPr>
        <w:t>设施量清单</w:t>
      </w:r>
    </w:p>
    <w:p w:rsidR="00293B17" w:rsidRPr="00207233" w:rsidRDefault="00293B17" w:rsidP="00293B17">
      <w:pPr>
        <w:adjustRightInd w:val="0"/>
        <w:snapToGrid w:val="0"/>
        <w:spacing w:line="300" w:lineRule="auto"/>
        <w:ind w:firstLineChars="200" w:firstLine="442"/>
        <w:jc w:val="left"/>
        <w:rPr>
          <w:b/>
          <w:sz w:val="22"/>
          <w:szCs w:val="22"/>
        </w:rPr>
      </w:pPr>
      <w:r w:rsidRPr="00207233">
        <w:rPr>
          <w:b/>
          <w:bCs/>
          <w:sz w:val="22"/>
          <w:szCs w:val="22"/>
        </w:rPr>
        <w:t xml:space="preserve"> </w:t>
      </w:r>
      <w:r w:rsidRPr="00207233">
        <w:rPr>
          <w:rFonts w:hint="eastAsia"/>
          <w:b/>
          <w:sz w:val="22"/>
          <w:szCs w:val="22"/>
        </w:rPr>
        <w:t>9.1.1</w:t>
      </w:r>
      <w:r w:rsidRPr="00207233">
        <w:rPr>
          <w:rFonts w:hint="eastAsia"/>
          <w:b/>
          <w:sz w:val="22"/>
          <w:szCs w:val="22"/>
        </w:rPr>
        <w:t>地块一：</w:t>
      </w:r>
      <w:r w:rsidRPr="00207233">
        <w:rPr>
          <w:rFonts w:hint="eastAsia"/>
          <w:b/>
          <w:sz w:val="22"/>
          <w:szCs w:val="22"/>
        </w:rPr>
        <w:t>S2(</w:t>
      </w:r>
      <w:r w:rsidRPr="00207233">
        <w:rPr>
          <w:rFonts w:hint="eastAsia"/>
          <w:b/>
          <w:sz w:val="22"/>
          <w:szCs w:val="22"/>
        </w:rPr>
        <w:t>北围场河</w:t>
      </w:r>
      <w:r w:rsidRPr="00207233">
        <w:rPr>
          <w:rFonts w:hint="eastAsia"/>
          <w:b/>
          <w:sz w:val="22"/>
          <w:szCs w:val="22"/>
        </w:rPr>
        <w:t>-</w:t>
      </w:r>
      <w:r w:rsidRPr="00207233">
        <w:rPr>
          <w:rFonts w:hint="eastAsia"/>
          <w:b/>
          <w:sz w:val="22"/>
          <w:szCs w:val="22"/>
        </w:rPr>
        <w:t>航城路</w:t>
      </w:r>
      <w:r w:rsidRPr="00207233">
        <w:rPr>
          <w:rFonts w:hint="eastAsia"/>
          <w:b/>
          <w:sz w:val="22"/>
          <w:szCs w:val="22"/>
        </w:rPr>
        <w:t>)</w:t>
      </w:r>
      <w:r w:rsidRPr="00207233">
        <w:rPr>
          <w:rFonts w:hint="eastAsia"/>
          <w:b/>
          <w:sz w:val="22"/>
          <w:szCs w:val="22"/>
        </w:rPr>
        <w:t>东侧空白带养护</w:t>
      </w:r>
    </w:p>
    <w:p w:rsidR="00293B17" w:rsidRPr="00023683" w:rsidRDefault="00293B17" w:rsidP="00293B17">
      <w:pPr>
        <w:adjustRightInd w:val="0"/>
        <w:snapToGrid w:val="0"/>
        <w:spacing w:line="300" w:lineRule="auto"/>
        <w:ind w:firstLineChars="200" w:firstLine="440"/>
        <w:jc w:val="left"/>
        <w:rPr>
          <w:sz w:val="22"/>
          <w:szCs w:val="22"/>
        </w:rPr>
      </w:pPr>
      <w:r w:rsidRPr="006011C8">
        <w:rPr>
          <w:rFonts w:hint="eastAsia"/>
          <w:sz w:val="22"/>
          <w:szCs w:val="22"/>
        </w:rPr>
        <w:t>地点位于</w:t>
      </w:r>
      <w:r w:rsidRPr="006011C8">
        <w:rPr>
          <w:rFonts w:hint="eastAsia"/>
          <w:sz w:val="22"/>
          <w:szCs w:val="22"/>
        </w:rPr>
        <w:t>S2</w:t>
      </w:r>
      <w:r w:rsidRPr="006011C8">
        <w:rPr>
          <w:rFonts w:hint="eastAsia"/>
          <w:sz w:val="22"/>
          <w:szCs w:val="22"/>
        </w:rPr>
        <w:t>（北围场河</w:t>
      </w:r>
      <w:r w:rsidRPr="006011C8">
        <w:rPr>
          <w:rFonts w:hint="eastAsia"/>
          <w:sz w:val="22"/>
          <w:szCs w:val="22"/>
        </w:rPr>
        <w:t>-</w:t>
      </w:r>
      <w:r w:rsidRPr="006011C8">
        <w:rPr>
          <w:rFonts w:hint="eastAsia"/>
          <w:sz w:val="22"/>
          <w:szCs w:val="22"/>
        </w:rPr>
        <w:t>航城路）东侧</w:t>
      </w:r>
      <w:r w:rsidRPr="006011C8">
        <w:rPr>
          <w:rFonts w:hint="eastAsia"/>
          <w:sz w:val="22"/>
          <w:szCs w:val="22"/>
        </w:rPr>
        <w:t>40</w:t>
      </w:r>
      <w:r w:rsidRPr="006011C8">
        <w:rPr>
          <w:rFonts w:hint="eastAsia"/>
          <w:sz w:val="22"/>
          <w:szCs w:val="22"/>
        </w:rPr>
        <w:t>米空白带，总面积为</w:t>
      </w:r>
      <w:r w:rsidRPr="006011C8">
        <w:rPr>
          <w:rFonts w:hint="eastAsia"/>
          <w:sz w:val="22"/>
          <w:szCs w:val="22"/>
        </w:rPr>
        <w:t>103546</w:t>
      </w:r>
      <w:r w:rsidRPr="006011C8">
        <w:rPr>
          <w:rFonts w:hint="eastAsia"/>
          <w:sz w:val="22"/>
          <w:szCs w:val="22"/>
        </w:rPr>
        <w:t>平方米，其中绿化面积</w:t>
      </w:r>
      <w:r w:rsidRPr="006011C8">
        <w:rPr>
          <w:rFonts w:hint="eastAsia"/>
          <w:sz w:val="22"/>
          <w:szCs w:val="22"/>
        </w:rPr>
        <w:t xml:space="preserve">94960 </w:t>
      </w:r>
      <w:r>
        <w:rPr>
          <w:rFonts w:ascii="宋体" w:hAnsi="宋体" w:cs="宋体" w:hint="eastAsia"/>
          <w:kern w:val="0"/>
          <w:sz w:val="24"/>
          <w:szCs w:val="24"/>
        </w:rPr>
        <w:t>m²</w:t>
      </w:r>
      <w:r w:rsidRPr="006011C8">
        <w:rPr>
          <w:rFonts w:hint="eastAsia"/>
          <w:sz w:val="22"/>
          <w:szCs w:val="22"/>
        </w:rPr>
        <w:t>，园路面积</w:t>
      </w:r>
      <w:r w:rsidRPr="006011C8">
        <w:rPr>
          <w:rFonts w:hint="eastAsia"/>
          <w:sz w:val="22"/>
          <w:szCs w:val="22"/>
        </w:rPr>
        <w:t xml:space="preserve">8586 </w:t>
      </w:r>
      <w:r>
        <w:rPr>
          <w:rFonts w:ascii="宋体" w:hAnsi="宋体" w:cs="宋体" w:hint="eastAsia"/>
          <w:kern w:val="0"/>
          <w:sz w:val="24"/>
          <w:szCs w:val="24"/>
        </w:rPr>
        <w:t>m²</w:t>
      </w:r>
      <w:r w:rsidRPr="006011C8">
        <w:rPr>
          <w:rFonts w:hint="eastAsia"/>
          <w:sz w:val="22"/>
          <w:szCs w:val="22"/>
        </w:rPr>
        <w:t>，绿化包括乔木、灌木、地被。</w:t>
      </w:r>
    </w:p>
    <w:tbl>
      <w:tblPr>
        <w:tblW w:w="7112" w:type="dxa"/>
        <w:jc w:val="center"/>
        <w:tblLayout w:type="fixed"/>
        <w:tblLook w:val="04A0" w:firstRow="1" w:lastRow="0" w:firstColumn="1" w:lastColumn="0" w:noHBand="0" w:noVBand="1"/>
      </w:tblPr>
      <w:tblGrid>
        <w:gridCol w:w="604"/>
        <w:gridCol w:w="898"/>
        <w:gridCol w:w="954"/>
        <w:gridCol w:w="1555"/>
        <w:gridCol w:w="3101"/>
      </w:tblGrid>
      <w:tr w:rsidR="00293B17" w:rsidTr="0008729C">
        <w:trPr>
          <w:trHeight w:val="580"/>
          <w:jc w:val="center"/>
        </w:trPr>
        <w:tc>
          <w:tcPr>
            <w:tcW w:w="7112" w:type="dxa"/>
            <w:gridSpan w:val="5"/>
            <w:tcBorders>
              <w:top w:val="nil"/>
              <w:left w:val="nil"/>
              <w:bottom w:val="nil"/>
              <w:right w:val="nil"/>
            </w:tcBorders>
            <w:noWrap/>
            <w:vAlign w:val="center"/>
          </w:tcPr>
          <w:p w:rsidR="00293B17" w:rsidRDefault="00293B17" w:rsidP="0008729C">
            <w:pPr>
              <w:jc w:val="center"/>
              <w:rPr>
                <w:rFonts w:ascii="宋体" w:hAnsi="宋体" w:cs="仿宋"/>
                <w:color w:val="000000"/>
                <w:sz w:val="24"/>
                <w:szCs w:val="24"/>
              </w:rPr>
            </w:pPr>
            <w:r>
              <w:rPr>
                <w:rFonts w:ascii="宋体" w:hAnsi="宋体" w:cs="仿宋" w:hint="eastAsia"/>
                <w:b/>
                <w:bCs/>
                <w:color w:val="000000"/>
                <w:kern w:val="0"/>
                <w:sz w:val="24"/>
                <w:szCs w:val="24"/>
                <w:lang w:bidi="ar"/>
              </w:rPr>
              <w:t>地块一：S2(北围场河-航城路)东侧空白带运维费用测算</w:t>
            </w:r>
          </w:p>
        </w:tc>
      </w:tr>
      <w:tr w:rsidR="00293B17" w:rsidTr="0008729C">
        <w:trPr>
          <w:trHeight w:val="580"/>
          <w:jc w:val="center"/>
        </w:trPr>
        <w:tc>
          <w:tcPr>
            <w:tcW w:w="604"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序号</w:t>
            </w:r>
          </w:p>
        </w:tc>
        <w:tc>
          <w:tcPr>
            <w:tcW w:w="898"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设施内容</w:t>
            </w:r>
          </w:p>
        </w:tc>
        <w:tc>
          <w:tcPr>
            <w:tcW w:w="954"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单位</w:t>
            </w:r>
          </w:p>
        </w:tc>
        <w:tc>
          <w:tcPr>
            <w:tcW w:w="1555"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总设施量</w:t>
            </w:r>
          </w:p>
        </w:tc>
        <w:tc>
          <w:tcPr>
            <w:tcW w:w="3101"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备注</w:t>
            </w:r>
          </w:p>
        </w:tc>
      </w:tr>
      <w:tr w:rsidR="00293B17" w:rsidTr="0008729C">
        <w:trPr>
          <w:trHeight w:val="58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3B17" w:rsidRDefault="00293B17" w:rsidP="0008729C">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1</w:t>
            </w:r>
          </w:p>
        </w:tc>
        <w:tc>
          <w:tcPr>
            <w:tcW w:w="8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B17" w:rsidRDefault="00293B17" w:rsidP="0008729C">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二级绿地</w:t>
            </w:r>
          </w:p>
        </w:tc>
        <w:tc>
          <w:tcPr>
            <w:tcW w:w="954"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M</w:t>
            </w:r>
            <w:r>
              <w:rPr>
                <w:rFonts w:ascii="宋体" w:hAnsi="宋体" w:cs="仿宋" w:hint="eastAsia"/>
                <w:color w:val="000000"/>
                <w:kern w:val="0"/>
                <w:sz w:val="24"/>
                <w:szCs w:val="24"/>
                <w:vertAlign w:val="superscript"/>
                <w:lang w:bidi="ar"/>
              </w:rPr>
              <w:t>2</w:t>
            </w:r>
          </w:p>
        </w:tc>
        <w:tc>
          <w:tcPr>
            <w:tcW w:w="1555"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103546</w:t>
            </w:r>
          </w:p>
        </w:tc>
        <w:tc>
          <w:tcPr>
            <w:tcW w:w="3101"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jc w:val="center"/>
              <w:rPr>
                <w:rFonts w:ascii="宋体" w:hAnsi="宋体" w:cs="仿宋"/>
                <w:color w:val="000000"/>
                <w:sz w:val="24"/>
                <w:szCs w:val="24"/>
              </w:rPr>
            </w:pPr>
            <w:r>
              <w:rPr>
                <w:rFonts w:ascii="宋体" w:hAnsi="宋体" w:cs="仿宋" w:hint="eastAsia"/>
                <w:color w:val="000000"/>
                <w:sz w:val="24"/>
                <w:szCs w:val="24"/>
              </w:rPr>
              <w:t>苗木清单详见附件</w:t>
            </w:r>
          </w:p>
        </w:tc>
      </w:tr>
    </w:tbl>
    <w:p w:rsidR="00293B17" w:rsidRDefault="00293B17" w:rsidP="00293B17">
      <w:pPr>
        <w:tabs>
          <w:tab w:val="left" w:pos="3060"/>
        </w:tabs>
        <w:snapToGrid w:val="0"/>
        <w:spacing w:line="360" w:lineRule="auto"/>
        <w:rPr>
          <w:rFonts w:ascii="宋体" w:hAnsi="宋体"/>
          <w:sz w:val="24"/>
          <w:szCs w:val="24"/>
        </w:rPr>
      </w:pPr>
    </w:p>
    <w:p w:rsidR="00293B17" w:rsidRDefault="00293B17" w:rsidP="00293B17">
      <w:pPr>
        <w:pStyle w:val="af1"/>
        <w:snapToGrid w:val="0"/>
        <w:spacing w:line="300" w:lineRule="auto"/>
        <w:ind w:firstLineChars="200" w:firstLine="480"/>
        <w:jc w:val="left"/>
        <w:rPr>
          <w:rFonts w:hAnsi="宋体"/>
          <w:bCs/>
          <w:sz w:val="24"/>
          <w:szCs w:val="24"/>
        </w:rPr>
      </w:pPr>
      <w:r>
        <w:rPr>
          <w:rFonts w:hAnsi="宋体" w:hint="eastAsia"/>
          <w:bCs/>
          <w:sz w:val="24"/>
          <w:szCs w:val="24"/>
        </w:rPr>
        <w:t>地块一具体苗木清单如下：</w:t>
      </w:r>
    </w:p>
    <w:tbl>
      <w:tblPr>
        <w:tblW w:w="0" w:type="auto"/>
        <w:jc w:val="center"/>
        <w:tblLayout w:type="fixed"/>
        <w:tblLook w:val="0000" w:firstRow="0" w:lastRow="0" w:firstColumn="0" w:lastColumn="0" w:noHBand="0" w:noVBand="0"/>
      </w:tblPr>
      <w:tblGrid>
        <w:gridCol w:w="866"/>
        <w:gridCol w:w="1294"/>
        <w:gridCol w:w="2108"/>
        <w:gridCol w:w="1417"/>
        <w:gridCol w:w="759"/>
        <w:gridCol w:w="1080"/>
        <w:gridCol w:w="1280"/>
        <w:gridCol w:w="709"/>
      </w:tblGrid>
      <w:tr w:rsidR="00293B17" w:rsidTr="0008729C">
        <w:trPr>
          <w:trHeight w:val="375"/>
          <w:jc w:val="center"/>
        </w:trPr>
        <w:tc>
          <w:tcPr>
            <w:tcW w:w="866" w:type="dxa"/>
            <w:tcBorders>
              <w:top w:val="single" w:sz="4" w:space="0" w:color="auto"/>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序号</w:t>
            </w:r>
          </w:p>
        </w:tc>
        <w:tc>
          <w:tcPr>
            <w:tcW w:w="1294" w:type="dxa"/>
            <w:tcBorders>
              <w:top w:val="single" w:sz="4" w:space="0" w:color="auto"/>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苗木类型</w:t>
            </w:r>
          </w:p>
        </w:tc>
        <w:tc>
          <w:tcPr>
            <w:tcW w:w="2108" w:type="dxa"/>
            <w:tcBorders>
              <w:top w:val="single" w:sz="4" w:space="0" w:color="auto"/>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品种</w:t>
            </w:r>
          </w:p>
        </w:tc>
        <w:tc>
          <w:tcPr>
            <w:tcW w:w="1417" w:type="dxa"/>
            <w:tcBorders>
              <w:top w:val="single" w:sz="4" w:space="0" w:color="auto"/>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规格（CM）</w:t>
            </w:r>
          </w:p>
        </w:tc>
        <w:tc>
          <w:tcPr>
            <w:tcW w:w="759" w:type="dxa"/>
            <w:tcBorders>
              <w:top w:val="single" w:sz="4" w:space="0" w:color="auto"/>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单位</w:t>
            </w:r>
          </w:p>
        </w:tc>
        <w:tc>
          <w:tcPr>
            <w:tcW w:w="1080" w:type="dxa"/>
            <w:tcBorders>
              <w:top w:val="single" w:sz="4" w:space="0" w:color="auto"/>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数量</w:t>
            </w:r>
          </w:p>
        </w:tc>
        <w:tc>
          <w:tcPr>
            <w:tcW w:w="1280" w:type="dxa"/>
            <w:tcBorders>
              <w:top w:val="single" w:sz="4" w:space="0" w:color="auto"/>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密度</w:t>
            </w:r>
          </w:p>
        </w:tc>
        <w:tc>
          <w:tcPr>
            <w:tcW w:w="709" w:type="dxa"/>
            <w:tcBorders>
              <w:top w:val="single" w:sz="4" w:space="0" w:color="auto"/>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备注</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池杉A</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Φ9.1-10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115</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85"/>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池杉B</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Φ7.1-8</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205</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Tahoma"/>
                <w:kern w:val="0"/>
                <w:sz w:val="24"/>
                <w:szCs w:val="24"/>
              </w:rPr>
            </w:pPr>
            <w:r>
              <w:rPr>
                <w:rFonts w:ascii="宋体" w:hAnsi="宋体" w:cs="Tahoma"/>
                <w:kern w:val="0"/>
                <w:sz w:val="24"/>
                <w:szCs w:val="24"/>
              </w:rPr>
              <w:t xml:space="preserve">　</w:t>
            </w:r>
          </w:p>
        </w:tc>
      </w:tr>
      <w:tr w:rsidR="00293B17" w:rsidTr="0008729C">
        <w:trPr>
          <w:trHeight w:val="285"/>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落羽杉A</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Φ9.1-10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128</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Tahoma"/>
                <w:kern w:val="0"/>
                <w:sz w:val="24"/>
                <w:szCs w:val="24"/>
              </w:rPr>
            </w:pPr>
            <w:r>
              <w:rPr>
                <w:rFonts w:ascii="宋体" w:hAnsi="宋体" w:cs="Tahom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落羽杉B</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Φ7.1-8</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1166</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东方杉</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Φ7.1-8</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220</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85"/>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水杉A</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Φ9.1-10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186</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Tahoma"/>
                <w:kern w:val="0"/>
                <w:sz w:val="24"/>
                <w:szCs w:val="24"/>
              </w:rPr>
            </w:pPr>
            <w:r>
              <w:rPr>
                <w:rFonts w:ascii="宋体" w:hAnsi="宋体" w:cs="Tahom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7</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水杉B</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Φ7.1-8</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824</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8</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银杏A</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Φ18.1-20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25</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85"/>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9</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银杏B</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Φ9.1-10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98</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Tahoma"/>
                <w:kern w:val="0"/>
                <w:sz w:val="24"/>
                <w:szCs w:val="24"/>
              </w:rPr>
            </w:pPr>
            <w:r>
              <w:rPr>
                <w:rFonts w:ascii="宋体" w:hAnsi="宋体" w:cs="Tahom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10</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臭椿</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Φ9.1-10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198</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11</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合欢</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Φ9.1-10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54</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12</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黄山栾树A</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Φ16.1-18</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46</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13</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黄山栾树B</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Φ9.1-10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119</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14</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乌桕A</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Φ18.1-20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28</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15</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乌桕B</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Φ9.1-10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224</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无患子</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Φ9.1-10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20</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17</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喜树</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Φ9.1-10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10</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18</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香樟A</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Φ18.1-20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284</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19</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香樟B</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Φ9.1-10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402</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20</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广玉兰</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Φ9.1-10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59</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21</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女贞</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Φ7.1-8</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99</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22</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桂花A</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H351-370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14</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23</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桂花B</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H181-210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297</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24</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石楠</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H151-180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218</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25</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夹竹桃</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H151-170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294</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85"/>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lastRenderedPageBreak/>
              <w:t>26</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红叶李</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H181-210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60</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Tahoma"/>
                <w:kern w:val="0"/>
                <w:sz w:val="24"/>
                <w:szCs w:val="24"/>
              </w:rPr>
            </w:pPr>
            <w:r>
              <w:rPr>
                <w:rFonts w:ascii="宋体" w:hAnsi="宋体" w:cs="Tahom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27</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木槿</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H221-240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92</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28</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紫薇</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H221-240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29</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29</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樱花</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H301以上</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65</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30</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紫荆</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H221-240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170</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31</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木芙蓉</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H151-200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736</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32</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八角金盘</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H31-40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1423</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6株/M2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33</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桃叶珊瑚</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H25-30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1169</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16株/M2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34</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茶梅</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H25-30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215</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16株/M2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35</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红叶石楠</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H25-30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234</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16株/M2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36</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黄金菊</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H25-30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489</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16株/M2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37</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海桐</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H25-30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3742</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6株/M2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38</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大吴风草</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H25-30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4983.1</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16株/M2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39</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矮生紫薇</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H25-30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120</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12株/M2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40</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棣棠</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H25-30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215</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16株/M2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41</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粉花绒线菊</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H25-30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38</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16株/M2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42</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皇红醉鱼草</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H41-50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479</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6株/M2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43</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黄馨</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H31-40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1220</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6株/M2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44</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伞房决明</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H31-40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4177</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9株/M2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45</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南天竹</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H25-30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2382</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16株/M2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46</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金森女贞</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H25-30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257</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16株/M2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47</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匍枝亮绿忍冬</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H25-30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468</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16株/M2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48</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金叶亮绿忍冬</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H25-30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170</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16株/M2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49</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熊掌木</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H25-30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3226</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16株/M2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50</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粉毯美女樱</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H15-20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112</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25株/M2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51</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葱兰</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H15-20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212</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15KG/M2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52</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速铺扶芳藤</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藤长51-60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2195</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25株/M2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53</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花叶常春藤</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藤长51-60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1654</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16株/M2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54</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花叶蔓长春花</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藤长51-60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3999</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16株/M2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55</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吉祥草</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H15-20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849</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25株/M2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56</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大花萱草</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H15-20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25株/M2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57</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地被石竹</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H15-20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48</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25株/M2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58</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地被月季</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H15-20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56</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25株/M2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59</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金叶苔草</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H41-50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577</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3丛/M2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60</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阔叶麦冬</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H15-20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1536</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25株/M2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61</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狼尾草</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H15-20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49</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25株/M2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62</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千鸟花</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H25-30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343</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16株/M2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63</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天蓝鼠尾草</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H15-20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91</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25株/M2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64</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细叶芒草</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H31-40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120</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2丛/M2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65</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鸢尾</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H15-20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7045</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25株/M2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66</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紫娇花</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H15-20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37</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25株/M2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67</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大花金鸡菊</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6158.5</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5克/M2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籽播</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68</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紫花苜蓿</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3419</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5克/M2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籽播</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lastRenderedPageBreak/>
              <w:t>69</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美丽月见草</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H15-20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4024</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25株/M2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70</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二月兰+紫茉莉</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11951</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5克/M2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籽播</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71</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宿根天人菊</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H15-20</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462</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25株/M2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86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72</w:t>
            </w:r>
          </w:p>
        </w:tc>
        <w:tc>
          <w:tcPr>
            <w:tcW w:w="1294"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2108"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混播野草花</w:t>
            </w:r>
          </w:p>
        </w:tc>
        <w:tc>
          <w:tcPr>
            <w:tcW w:w="1417"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75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2202</w:t>
            </w:r>
          </w:p>
        </w:tc>
        <w:tc>
          <w:tcPr>
            <w:tcW w:w="12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5克/M2</w:t>
            </w:r>
          </w:p>
        </w:tc>
        <w:tc>
          <w:tcPr>
            <w:tcW w:w="709"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籽播</w:t>
            </w:r>
          </w:p>
        </w:tc>
      </w:tr>
    </w:tbl>
    <w:p w:rsidR="00293B17" w:rsidRDefault="00293B17" w:rsidP="00293B17">
      <w:pPr>
        <w:tabs>
          <w:tab w:val="left" w:pos="3060"/>
        </w:tabs>
        <w:snapToGrid w:val="0"/>
        <w:spacing w:line="360" w:lineRule="auto"/>
        <w:rPr>
          <w:rFonts w:ascii="宋体" w:hAnsi="宋体" w:cs="宋体"/>
          <w:kern w:val="0"/>
          <w:sz w:val="24"/>
          <w:szCs w:val="24"/>
        </w:rPr>
      </w:pPr>
    </w:p>
    <w:p w:rsidR="00293B17" w:rsidRDefault="00293B17" w:rsidP="00293B17">
      <w:pPr>
        <w:adjustRightInd w:val="0"/>
        <w:snapToGrid w:val="0"/>
        <w:spacing w:line="300" w:lineRule="auto"/>
        <w:ind w:firstLineChars="200" w:firstLine="442"/>
        <w:jc w:val="left"/>
        <w:rPr>
          <w:b/>
          <w:sz w:val="22"/>
          <w:szCs w:val="22"/>
        </w:rPr>
      </w:pPr>
      <w:r>
        <w:rPr>
          <w:rFonts w:hint="eastAsia"/>
          <w:b/>
          <w:sz w:val="22"/>
          <w:szCs w:val="22"/>
        </w:rPr>
        <w:t>9.1.2</w:t>
      </w:r>
      <w:r>
        <w:rPr>
          <w:rFonts w:hint="eastAsia"/>
          <w:b/>
          <w:sz w:val="22"/>
          <w:szCs w:val="22"/>
        </w:rPr>
        <w:t>地块二：航城路（西围场河</w:t>
      </w:r>
      <w:r>
        <w:rPr>
          <w:rFonts w:hint="eastAsia"/>
          <w:b/>
          <w:sz w:val="22"/>
          <w:szCs w:val="22"/>
        </w:rPr>
        <w:t>-</w:t>
      </w:r>
      <w:r>
        <w:rPr>
          <w:rFonts w:hint="eastAsia"/>
          <w:b/>
          <w:sz w:val="22"/>
          <w:szCs w:val="22"/>
        </w:rPr>
        <w:t>唐黄路）北侧空白带养护</w:t>
      </w:r>
    </w:p>
    <w:p w:rsidR="00293B17" w:rsidRDefault="00293B17" w:rsidP="00293B17">
      <w:pPr>
        <w:adjustRightInd w:val="0"/>
        <w:snapToGrid w:val="0"/>
        <w:spacing w:line="300" w:lineRule="auto"/>
        <w:ind w:firstLineChars="200" w:firstLine="440"/>
        <w:jc w:val="left"/>
        <w:rPr>
          <w:sz w:val="22"/>
          <w:szCs w:val="22"/>
        </w:rPr>
      </w:pPr>
      <w:bookmarkStart w:id="44" w:name="_Toc109633237"/>
      <w:r>
        <w:rPr>
          <w:rFonts w:hint="eastAsia"/>
          <w:sz w:val="22"/>
          <w:szCs w:val="22"/>
        </w:rPr>
        <w:t>地点位于航城路（西围场河</w:t>
      </w:r>
      <w:r>
        <w:rPr>
          <w:rFonts w:hint="eastAsia"/>
          <w:sz w:val="22"/>
          <w:szCs w:val="22"/>
        </w:rPr>
        <w:t>-</w:t>
      </w:r>
      <w:r>
        <w:rPr>
          <w:rFonts w:hint="eastAsia"/>
          <w:sz w:val="22"/>
          <w:szCs w:val="22"/>
        </w:rPr>
        <w:t>唐黄路）北侧</w:t>
      </w:r>
      <w:r>
        <w:rPr>
          <w:rFonts w:hint="eastAsia"/>
          <w:sz w:val="22"/>
          <w:szCs w:val="22"/>
        </w:rPr>
        <w:t>10</w:t>
      </w:r>
      <w:r>
        <w:rPr>
          <w:rFonts w:hint="eastAsia"/>
          <w:sz w:val="22"/>
          <w:szCs w:val="22"/>
        </w:rPr>
        <w:t>米空白带，总面积为</w:t>
      </w:r>
      <w:r>
        <w:rPr>
          <w:rFonts w:hint="eastAsia"/>
          <w:sz w:val="22"/>
          <w:szCs w:val="22"/>
        </w:rPr>
        <w:t>26934</w:t>
      </w:r>
      <w:r>
        <w:rPr>
          <w:rFonts w:hint="eastAsia"/>
          <w:sz w:val="22"/>
          <w:szCs w:val="22"/>
        </w:rPr>
        <w:t>平方米，其中园路面积</w:t>
      </w:r>
      <w:r>
        <w:rPr>
          <w:rFonts w:hint="eastAsia"/>
          <w:sz w:val="22"/>
          <w:szCs w:val="22"/>
        </w:rPr>
        <w:t xml:space="preserve">3012 </w:t>
      </w:r>
      <w:r>
        <w:rPr>
          <w:rFonts w:ascii="宋体" w:hAnsi="宋体" w:cs="宋体" w:hint="eastAsia"/>
          <w:kern w:val="0"/>
          <w:sz w:val="24"/>
          <w:szCs w:val="24"/>
        </w:rPr>
        <w:t>m²</w:t>
      </w:r>
      <w:r>
        <w:rPr>
          <w:rFonts w:hint="eastAsia"/>
          <w:sz w:val="22"/>
          <w:szCs w:val="22"/>
        </w:rPr>
        <w:t>，绿化面积</w:t>
      </w:r>
      <w:r>
        <w:rPr>
          <w:rFonts w:hint="eastAsia"/>
          <w:sz w:val="22"/>
          <w:szCs w:val="22"/>
        </w:rPr>
        <w:t xml:space="preserve">23922 </w:t>
      </w:r>
      <w:r>
        <w:rPr>
          <w:rFonts w:ascii="宋体" w:hAnsi="宋体" w:cs="宋体" w:hint="eastAsia"/>
          <w:kern w:val="0"/>
          <w:sz w:val="24"/>
          <w:szCs w:val="24"/>
        </w:rPr>
        <w:t>m²</w:t>
      </w:r>
      <w:r>
        <w:rPr>
          <w:rFonts w:hint="eastAsia"/>
          <w:sz w:val="22"/>
          <w:szCs w:val="22"/>
        </w:rPr>
        <w:t>，绿化包括乔木、灌木、地被、草坪。</w:t>
      </w:r>
      <w:bookmarkEnd w:id="44"/>
    </w:p>
    <w:p w:rsidR="00293B17" w:rsidRDefault="00293B17" w:rsidP="00293B17">
      <w:pPr>
        <w:adjustRightInd w:val="0"/>
        <w:snapToGrid w:val="0"/>
        <w:spacing w:line="300" w:lineRule="auto"/>
        <w:ind w:firstLineChars="200" w:firstLine="440"/>
        <w:jc w:val="left"/>
        <w:rPr>
          <w:sz w:val="22"/>
          <w:szCs w:val="22"/>
        </w:rPr>
      </w:pPr>
      <w:bookmarkStart w:id="45" w:name="_Toc109633238"/>
      <w:r>
        <w:rPr>
          <w:rFonts w:hint="eastAsia"/>
          <w:sz w:val="22"/>
          <w:szCs w:val="22"/>
        </w:rPr>
        <w:t>具体工作量清单如下：</w:t>
      </w:r>
      <w:bookmarkEnd w:id="45"/>
    </w:p>
    <w:tbl>
      <w:tblPr>
        <w:tblW w:w="7236" w:type="dxa"/>
        <w:jc w:val="center"/>
        <w:tblLayout w:type="fixed"/>
        <w:tblLook w:val="04A0" w:firstRow="1" w:lastRow="0" w:firstColumn="1" w:lastColumn="0" w:noHBand="0" w:noVBand="1"/>
      </w:tblPr>
      <w:tblGrid>
        <w:gridCol w:w="604"/>
        <w:gridCol w:w="1269"/>
        <w:gridCol w:w="954"/>
        <w:gridCol w:w="1296"/>
        <w:gridCol w:w="3113"/>
      </w:tblGrid>
      <w:tr w:rsidR="00293B17" w:rsidTr="0008729C">
        <w:trPr>
          <w:trHeight w:val="580"/>
          <w:jc w:val="center"/>
        </w:trPr>
        <w:tc>
          <w:tcPr>
            <w:tcW w:w="7236" w:type="dxa"/>
            <w:gridSpan w:val="5"/>
            <w:tcBorders>
              <w:top w:val="nil"/>
              <w:left w:val="nil"/>
              <w:bottom w:val="nil"/>
              <w:right w:val="nil"/>
            </w:tcBorders>
            <w:noWrap/>
            <w:vAlign w:val="center"/>
          </w:tcPr>
          <w:p w:rsidR="00293B17" w:rsidRDefault="00293B17" w:rsidP="0008729C">
            <w:pPr>
              <w:jc w:val="center"/>
              <w:rPr>
                <w:rFonts w:ascii="宋体" w:hAnsi="宋体" w:cs="仿宋"/>
                <w:sz w:val="24"/>
                <w:szCs w:val="24"/>
              </w:rPr>
            </w:pPr>
            <w:r>
              <w:rPr>
                <w:rFonts w:ascii="宋体" w:hAnsi="宋体" w:cs="仿宋" w:hint="eastAsia"/>
                <w:b/>
                <w:bCs/>
                <w:kern w:val="0"/>
                <w:sz w:val="24"/>
                <w:szCs w:val="24"/>
                <w:lang w:bidi="ar"/>
              </w:rPr>
              <w:t>地块二：航城路（西围场河-唐黄路）北侧空白带运维费用测算</w:t>
            </w:r>
          </w:p>
        </w:tc>
      </w:tr>
      <w:tr w:rsidR="00293B17" w:rsidTr="0008729C">
        <w:trPr>
          <w:trHeight w:val="580"/>
          <w:jc w:val="center"/>
        </w:trPr>
        <w:tc>
          <w:tcPr>
            <w:tcW w:w="604"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序号</w:t>
            </w:r>
          </w:p>
        </w:tc>
        <w:tc>
          <w:tcPr>
            <w:tcW w:w="1269"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设施内容</w:t>
            </w:r>
          </w:p>
        </w:tc>
        <w:tc>
          <w:tcPr>
            <w:tcW w:w="954"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单位</w:t>
            </w:r>
          </w:p>
        </w:tc>
        <w:tc>
          <w:tcPr>
            <w:tcW w:w="1296"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总设施量</w:t>
            </w:r>
          </w:p>
        </w:tc>
        <w:tc>
          <w:tcPr>
            <w:tcW w:w="3113"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备注</w:t>
            </w:r>
          </w:p>
        </w:tc>
      </w:tr>
      <w:tr w:rsidR="00293B17" w:rsidTr="0008729C">
        <w:trPr>
          <w:trHeight w:val="58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3B17" w:rsidRDefault="00293B17" w:rsidP="0008729C">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1</w:t>
            </w:r>
          </w:p>
        </w:tc>
        <w:tc>
          <w:tcPr>
            <w:tcW w:w="1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B17" w:rsidRDefault="00293B17" w:rsidP="0008729C">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二级绿地</w:t>
            </w:r>
          </w:p>
        </w:tc>
        <w:tc>
          <w:tcPr>
            <w:tcW w:w="954"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M</w:t>
            </w:r>
            <w:r>
              <w:rPr>
                <w:rFonts w:ascii="宋体" w:hAnsi="宋体" w:cs="仿宋" w:hint="eastAsia"/>
                <w:color w:val="000000"/>
                <w:kern w:val="0"/>
                <w:sz w:val="24"/>
                <w:szCs w:val="24"/>
                <w:vertAlign w:val="superscript"/>
                <w:lang w:bidi="ar"/>
              </w:rPr>
              <w:t>2</w:t>
            </w:r>
          </w:p>
        </w:tc>
        <w:tc>
          <w:tcPr>
            <w:tcW w:w="1296"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26934</w:t>
            </w:r>
          </w:p>
        </w:tc>
        <w:tc>
          <w:tcPr>
            <w:tcW w:w="3113"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jc w:val="center"/>
              <w:rPr>
                <w:rFonts w:ascii="宋体" w:hAnsi="宋体" w:cs="仿宋"/>
                <w:color w:val="000000"/>
                <w:sz w:val="24"/>
                <w:szCs w:val="24"/>
              </w:rPr>
            </w:pPr>
            <w:r>
              <w:rPr>
                <w:rFonts w:ascii="宋体" w:hAnsi="宋体" w:cs="仿宋" w:hint="eastAsia"/>
                <w:color w:val="000000"/>
                <w:sz w:val="24"/>
                <w:szCs w:val="24"/>
              </w:rPr>
              <w:t>苗木清单详见附件</w:t>
            </w:r>
          </w:p>
        </w:tc>
      </w:tr>
    </w:tbl>
    <w:p w:rsidR="00293B17" w:rsidRDefault="00293B17" w:rsidP="00293B17">
      <w:pPr>
        <w:tabs>
          <w:tab w:val="left" w:pos="3060"/>
        </w:tabs>
        <w:snapToGrid w:val="0"/>
        <w:spacing w:line="360" w:lineRule="auto"/>
        <w:ind w:firstLineChars="200" w:firstLine="480"/>
        <w:rPr>
          <w:rFonts w:ascii="宋体" w:hAnsi="宋体"/>
          <w:sz w:val="24"/>
          <w:szCs w:val="24"/>
        </w:rPr>
      </w:pPr>
    </w:p>
    <w:p w:rsidR="00293B17" w:rsidRDefault="00293B17" w:rsidP="00293B17">
      <w:pPr>
        <w:tabs>
          <w:tab w:val="left" w:pos="3060"/>
        </w:tabs>
        <w:snapToGrid w:val="0"/>
        <w:spacing w:line="360" w:lineRule="auto"/>
        <w:ind w:firstLineChars="200" w:firstLine="480"/>
        <w:rPr>
          <w:rFonts w:ascii="宋体" w:hAnsi="宋体"/>
          <w:sz w:val="24"/>
          <w:szCs w:val="24"/>
        </w:rPr>
      </w:pPr>
      <w:bookmarkStart w:id="46" w:name="_Toc109633239"/>
      <w:r>
        <w:rPr>
          <w:rFonts w:ascii="宋体" w:hAnsi="宋体" w:hint="eastAsia"/>
          <w:sz w:val="24"/>
          <w:szCs w:val="24"/>
        </w:rPr>
        <w:t>地块二苗木清单如下表：</w:t>
      </w:r>
      <w:bookmarkEnd w:id="46"/>
    </w:p>
    <w:tbl>
      <w:tblPr>
        <w:tblW w:w="9514" w:type="dxa"/>
        <w:jc w:val="center"/>
        <w:tblLayout w:type="fixed"/>
        <w:tblLook w:val="0000" w:firstRow="0" w:lastRow="0" w:firstColumn="0" w:lastColumn="0" w:noHBand="0" w:noVBand="0"/>
      </w:tblPr>
      <w:tblGrid>
        <w:gridCol w:w="914"/>
        <w:gridCol w:w="1246"/>
        <w:gridCol w:w="1480"/>
        <w:gridCol w:w="1460"/>
        <w:gridCol w:w="1080"/>
        <w:gridCol w:w="1080"/>
        <w:gridCol w:w="1080"/>
        <w:gridCol w:w="1174"/>
      </w:tblGrid>
      <w:tr w:rsidR="00293B17" w:rsidTr="0008729C">
        <w:trPr>
          <w:trHeight w:val="270"/>
          <w:jc w:val="center"/>
        </w:trPr>
        <w:tc>
          <w:tcPr>
            <w:tcW w:w="914" w:type="dxa"/>
            <w:tcBorders>
              <w:top w:val="single" w:sz="4" w:space="0" w:color="auto"/>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序号</w:t>
            </w:r>
          </w:p>
        </w:tc>
        <w:tc>
          <w:tcPr>
            <w:tcW w:w="1246" w:type="dxa"/>
            <w:tcBorders>
              <w:top w:val="single" w:sz="4" w:space="0" w:color="auto"/>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苗木类型</w:t>
            </w:r>
          </w:p>
        </w:tc>
        <w:tc>
          <w:tcPr>
            <w:tcW w:w="1480" w:type="dxa"/>
            <w:tcBorders>
              <w:top w:val="single" w:sz="4" w:space="0" w:color="auto"/>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品种</w:t>
            </w:r>
          </w:p>
        </w:tc>
        <w:tc>
          <w:tcPr>
            <w:tcW w:w="1460" w:type="dxa"/>
            <w:tcBorders>
              <w:top w:val="single" w:sz="4" w:space="0" w:color="auto"/>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规格（CM）</w:t>
            </w:r>
          </w:p>
        </w:tc>
        <w:tc>
          <w:tcPr>
            <w:tcW w:w="1080" w:type="dxa"/>
            <w:tcBorders>
              <w:top w:val="single" w:sz="4" w:space="0" w:color="auto"/>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单位</w:t>
            </w:r>
          </w:p>
        </w:tc>
        <w:tc>
          <w:tcPr>
            <w:tcW w:w="1080" w:type="dxa"/>
            <w:tcBorders>
              <w:top w:val="single" w:sz="4" w:space="0" w:color="auto"/>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数量</w:t>
            </w:r>
          </w:p>
        </w:tc>
        <w:tc>
          <w:tcPr>
            <w:tcW w:w="1080" w:type="dxa"/>
            <w:tcBorders>
              <w:top w:val="single" w:sz="4" w:space="0" w:color="auto"/>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密度</w:t>
            </w:r>
          </w:p>
        </w:tc>
        <w:tc>
          <w:tcPr>
            <w:tcW w:w="1174" w:type="dxa"/>
            <w:tcBorders>
              <w:top w:val="single" w:sz="4" w:space="0" w:color="auto"/>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备注</w:t>
            </w:r>
          </w:p>
        </w:tc>
      </w:tr>
      <w:tr w:rsidR="00293B17" w:rsidTr="0008729C">
        <w:trPr>
          <w:trHeight w:val="270"/>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女贞</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Φ9-10</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91</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85"/>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香樟</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Φ16-18</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236</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Tahoma"/>
                <w:kern w:val="0"/>
                <w:sz w:val="24"/>
                <w:szCs w:val="24"/>
              </w:rPr>
            </w:pPr>
            <w:r>
              <w:rPr>
                <w:rFonts w:ascii="宋体" w:hAnsi="宋体" w:cs="Tahoma"/>
                <w:kern w:val="0"/>
                <w:sz w:val="24"/>
                <w:szCs w:val="24"/>
              </w:rPr>
              <w:t xml:space="preserve">　</w:t>
            </w:r>
          </w:p>
        </w:tc>
      </w:tr>
      <w:tr w:rsidR="00293B17" w:rsidTr="0008729C">
        <w:trPr>
          <w:trHeight w:val="285"/>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香樟A</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Φ18-20</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51</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Tahoma"/>
                <w:kern w:val="0"/>
                <w:sz w:val="24"/>
                <w:szCs w:val="24"/>
              </w:rPr>
            </w:pPr>
            <w:r>
              <w:rPr>
                <w:rFonts w:ascii="宋体" w:hAnsi="宋体" w:cs="Tahoma"/>
                <w:kern w:val="0"/>
                <w:sz w:val="24"/>
                <w:szCs w:val="24"/>
              </w:rPr>
              <w:t xml:space="preserve">　</w:t>
            </w:r>
          </w:p>
        </w:tc>
      </w:tr>
      <w:tr w:rsidR="00293B17" w:rsidTr="0008729C">
        <w:trPr>
          <w:trHeight w:val="270"/>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广玉兰</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Φ14-16</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42</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朴树</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Φ14-16</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22</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85"/>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榉树</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Φ18-20</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Tahoma"/>
                <w:kern w:val="0"/>
                <w:sz w:val="24"/>
                <w:szCs w:val="24"/>
              </w:rPr>
            </w:pPr>
            <w:r>
              <w:rPr>
                <w:rFonts w:ascii="宋体" w:hAnsi="宋体" w:cs="Tahoma"/>
                <w:kern w:val="0"/>
                <w:sz w:val="24"/>
                <w:szCs w:val="24"/>
              </w:rPr>
              <w:t xml:space="preserve">　</w:t>
            </w:r>
          </w:p>
        </w:tc>
      </w:tr>
      <w:tr w:rsidR="00293B17" w:rsidTr="0008729C">
        <w:trPr>
          <w:trHeight w:val="270"/>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7</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乌桕</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Φ18-20</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8</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银杏</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Φ18-20</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22</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85"/>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9</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墨西哥落羽杉</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Φ9-10</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63</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Tahoma"/>
                <w:kern w:val="0"/>
                <w:sz w:val="24"/>
                <w:szCs w:val="24"/>
              </w:rPr>
            </w:pPr>
            <w:r>
              <w:rPr>
                <w:rFonts w:ascii="宋体" w:hAnsi="宋体" w:cs="Tahoma"/>
                <w:kern w:val="0"/>
                <w:sz w:val="24"/>
                <w:szCs w:val="24"/>
              </w:rPr>
              <w:t xml:space="preserve">　</w:t>
            </w:r>
          </w:p>
        </w:tc>
      </w:tr>
      <w:tr w:rsidR="00293B17" w:rsidTr="0008729C">
        <w:trPr>
          <w:trHeight w:val="270"/>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10</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桂花</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H351-370</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64</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11</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垂丝海棠</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D8-9</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7</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12</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樱花</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D10-12</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221</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13</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红叶李</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D7-8</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14</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红叶石楠球</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P101-120</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29</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15</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桂花球</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H331-360</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7</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桃叶珊瑚</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H21-30</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1420</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12株/M2</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17</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园艺八仙花</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H15-20</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1505</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36株/M2</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18</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红叶石楠</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H21-30</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258</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16株/M2</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19</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布妮狼尾</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H25-30</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86</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25株</w:t>
            </w:r>
            <w:r>
              <w:rPr>
                <w:rFonts w:ascii="宋体" w:hAnsi="宋体" w:cs="宋体" w:hint="eastAsia"/>
                <w:kern w:val="0"/>
                <w:sz w:val="24"/>
                <w:szCs w:val="24"/>
              </w:rPr>
              <w:lastRenderedPageBreak/>
              <w:t>/M2</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lastRenderedPageBreak/>
              <w:t xml:space="preserve">　</w:t>
            </w:r>
          </w:p>
        </w:tc>
      </w:tr>
      <w:tr w:rsidR="00293B17" w:rsidTr="0008729C">
        <w:trPr>
          <w:trHeight w:val="270"/>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lastRenderedPageBreak/>
              <w:t>20</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东方狼尾</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H25-30</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74</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25株/M2</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21</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玫红蒲苇</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H51-60</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215</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6丛/M2</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22</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矮蒲苇</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H51-60</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22</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6丛/M2</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23</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晨光芒</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H31-40</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43</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6丛/M2</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24</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玉带草</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H31-40</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104</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25株/M2</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25</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细叶芒</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H31-40</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185</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6丛/M2</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85"/>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26</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黄金菊</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H21-30</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159</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16株/M2</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Tahoma"/>
                <w:kern w:val="0"/>
                <w:sz w:val="24"/>
                <w:szCs w:val="24"/>
              </w:rPr>
            </w:pPr>
            <w:r>
              <w:rPr>
                <w:rFonts w:ascii="宋体" w:hAnsi="宋体" w:cs="Tahoma"/>
                <w:kern w:val="0"/>
                <w:sz w:val="24"/>
                <w:szCs w:val="24"/>
              </w:rPr>
              <w:t xml:space="preserve">　</w:t>
            </w:r>
          </w:p>
        </w:tc>
      </w:tr>
      <w:tr w:rsidR="00293B17" w:rsidTr="0008729C">
        <w:trPr>
          <w:trHeight w:val="270"/>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27</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八角金盘</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H31-40</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1538</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9株/M2</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28</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常春藤</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藤长81</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614</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36株/M2</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29</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海桐</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H21-30</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2062</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16株/M2</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30</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伞房决明</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H41-50</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241</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9株/M2</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31</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兰花三七</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2242</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36株/M2</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32</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大吴风草</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H25-30</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3940</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16株/M2</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33</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绣线菊</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H25-30</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85</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25株/M2</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34</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扶芳藤</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藤长21</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125</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25株/M2</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35</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紫穗狼尾草</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H15-20</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42</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25株/M2</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36</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海滨木槿</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H121-150</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30</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1株/M2</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37</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玉簪</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325</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36株/M2</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38</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毛鹃</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H21-30</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163</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16株/M2</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39</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红王子锦带</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H31-40</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42</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12株/M2</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91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40</w:t>
            </w:r>
          </w:p>
        </w:tc>
        <w:tc>
          <w:tcPr>
            <w:tcW w:w="124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草皮</w:t>
            </w:r>
          </w:p>
        </w:tc>
        <w:tc>
          <w:tcPr>
            <w:tcW w:w="14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矮生百慕大</w:t>
            </w:r>
          </w:p>
        </w:tc>
        <w:tc>
          <w:tcPr>
            <w:tcW w:w="146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8738</w:t>
            </w:r>
          </w:p>
        </w:tc>
        <w:tc>
          <w:tcPr>
            <w:tcW w:w="1080"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7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bl>
    <w:p w:rsidR="00293B17" w:rsidRDefault="00293B17" w:rsidP="00293B17">
      <w:pPr>
        <w:tabs>
          <w:tab w:val="left" w:pos="3060"/>
        </w:tabs>
        <w:snapToGrid w:val="0"/>
        <w:spacing w:line="360" w:lineRule="auto"/>
        <w:rPr>
          <w:rFonts w:ascii="宋体" w:hAnsi="宋体" w:cs="宋体"/>
          <w:kern w:val="0"/>
          <w:sz w:val="24"/>
          <w:szCs w:val="24"/>
        </w:rPr>
      </w:pPr>
    </w:p>
    <w:p w:rsidR="00293B17" w:rsidRDefault="00293B17" w:rsidP="00293B17">
      <w:pPr>
        <w:adjustRightInd w:val="0"/>
        <w:snapToGrid w:val="0"/>
        <w:spacing w:line="300" w:lineRule="auto"/>
        <w:ind w:firstLineChars="200" w:firstLine="442"/>
        <w:jc w:val="left"/>
        <w:rPr>
          <w:b/>
          <w:sz w:val="22"/>
          <w:szCs w:val="22"/>
        </w:rPr>
      </w:pPr>
      <w:bookmarkStart w:id="47" w:name="_Toc109633241"/>
      <w:r>
        <w:rPr>
          <w:rFonts w:hint="eastAsia"/>
          <w:b/>
          <w:sz w:val="22"/>
          <w:szCs w:val="22"/>
        </w:rPr>
        <w:t>9.1.3</w:t>
      </w:r>
      <w:r>
        <w:rPr>
          <w:rFonts w:hint="eastAsia"/>
          <w:b/>
          <w:sz w:val="22"/>
          <w:szCs w:val="22"/>
        </w:rPr>
        <w:t>地块三：唐黄路（北围场河</w:t>
      </w:r>
      <w:r>
        <w:rPr>
          <w:rFonts w:hint="eastAsia"/>
          <w:b/>
          <w:sz w:val="22"/>
          <w:szCs w:val="22"/>
        </w:rPr>
        <w:t>-</w:t>
      </w:r>
      <w:r>
        <w:rPr>
          <w:rFonts w:hint="eastAsia"/>
          <w:b/>
          <w:sz w:val="22"/>
          <w:szCs w:val="22"/>
        </w:rPr>
        <w:t>航城路）西侧空白带养护</w:t>
      </w:r>
    </w:p>
    <w:p w:rsidR="00293B17" w:rsidRDefault="00293B17" w:rsidP="00293B17">
      <w:pPr>
        <w:adjustRightInd w:val="0"/>
        <w:snapToGrid w:val="0"/>
        <w:spacing w:line="300" w:lineRule="auto"/>
        <w:ind w:firstLineChars="200" w:firstLine="440"/>
        <w:jc w:val="left"/>
        <w:rPr>
          <w:sz w:val="22"/>
          <w:szCs w:val="22"/>
        </w:rPr>
      </w:pPr>
      <w:r>
        <w:rPr>
          <w:rFonts w:hint="eastAsia"/>
          <w:sz w:val="22"/>
          <w:szCs w:val="22"/>
        </w:rPr>
        <w:t>地点位于唐黄路（北围场河</w:t>
      </w:r>
      <w:r>
        <w:rPr>
          <w:rFonts w:hint="eastAsia"/>
          <w:sz w:val="22"/>
          <w:szCs w:val="22"/>
        </w:rPr>
        <w:t>-</w:t>
      </w:r>
      <w:r>
        <w:rPr>
          <w:rFonts w:hint="eastAsia"/>
          <w:sz w:val="22"/>
          <w:szCs w:val="22"/>
        </w:rPr>
        <w:t>航城路）西侧</w:t>
      </w:r>
      <w:r>
        <w:rPr>
          <w:rFonts w:hint="eastAsia"/>
          <w:sz w:val="22"/>
          <w:szCs w:val="22"/>
        </w:rPr>
        <w:t>20</w:t>
      </w:r>
      <w:r>
        <w:rPr>
          <w:rFonts w:hint="eastAsia"/>
          <w:sz w:val="22"/>
          <w:szCs w:val="22"/>
        </w:rPr>
        <w:t>米空白带，总面积为</w:t>
      </w:r>
      <w:r>
        <w:rPr>
          <w:rFonts w:hint="eastAsia"/>
          <w:sz w:val="22"/>
          <w:szCs w:val="22"/>
        </w:rPr>
        <w:t>42000</w:t>
      </w:r>
      <w:r>
        <w:rPr>
          <w:rFonts w:hint="eastAsia"/>
          <w:sz w:val="22"/>
          <w:szCs w:val="22"/>
        </w:rPr>
        <w:t>平方米。其中园路面积</w:t>
      </w:r>
      <w:r>
        <w:rPr>
          <w:rFonts w:hint="eastAsia"/>
          <w:sz w:val="22"/>
          <w:szCs w:val="22"/>
        </w:rPr>
        <w:t xml:space="preserve">1987 </w:t>
      </w:r>
      <w:r>
        <w:rPr>
          <w:rFonts w:ascii="宋体" w:hAnsi="宋体" w:cs="宋体" w:hint="eastAsia"/>
          <w:kern w:val="0"/>
          <w:sz w:val="24"/>
          <w:szCs w:val="24"/>
        </w:rPr>
        <w:t>m²</w:t>
      </w:r>
      <w:r>
        <w:rPr>
          <w:rFonts w:hint="eastAsia"/>
          <w:sz w:val="22"/>
          <w:szCs w:val="22"/>
        </w:rPr>
        <w:t>，绿化面积</w:t>
      </w:r>
      <w:r>
        <w:rPr>
          <w:rFonts w:hint="eastAsia"/>
          <w:sz w:val="22"/>
          <w:szCs w:val="22"/>
        </w:rPr>
        <w:t>40013</w:t>
      </w:r>
      <w:r w:rsidRPr="001A61ED">
        <w:rPr>
          <w:rFonts w:ascii="宋体" w:hAnsi="宋体" w:cs="宋体" w:hint="eastAsia"/>
          <w:kern w:val="0"/>
          <w:sz w:val="24"/>
          <w:szCs w:val="24"/>
        </w:rPr>
        <w:t xml:space="preserve"> </w:t>
      </w:r>
      <w:r>
        <w:rPr>
          <w:rFonts w:ascii="宋体" w:hAnsi="宋体" w:cs="宋体" w:hint="eastAsia"/>
          <w:kern w:val="0"/>
          <w:sz w:val="24"/>
          <w:szCs w:val="24"/>
        </w:rPr>
        <w:t>m²</w:t>
      </w:r>
      <w:r>
        <w:rPr>
          <w:rFonts w:hint="eastAsia"/>
          <w:sz w:val="22"/>
          <w:szCs w:val="22"/>
        </w:rPr>
        <w:t>，绿化包括乔木、灌木、地被、草皮。</w:t>
      </w:r>
    </w:p>
    <w:p w:rsidR="00293B17" w:rsidRDefault="00293B17" w:rsidP="00293B17">
      <w:pPr>
        <w:adjustRightInd w:val="0"/>
        <w:snapToGrid w:val="0"/>
        <w:spacing w:line="300" w:lineRule="auto"/>
        <w:ind w:firstLineChars="200" w:firstLine="440"/>
        <w:jc w:val="left"/>
        <w:rPr>
          <w:sz w:val="22"/>
          <w:szCs w:val="22"/>
        </w:rPr>
      </w:pPr>
      <w:r>
        <w:rPr>
          <w:rFonts w:hint="eastAsia"/>
          <w:sz w:val="22"/>
          <w:szCs w:val="22"/>
        </w:rPr>
        <w:t>具体工作量清单如下：</w:t>
      </w:r>
    </w:p>
    <w:tbl>
      <w:tblPr>
        <w:tblW w:w="7652" w:type="dxa"/>
        <w:jc w:val="center"/>
        <w:tblLayout w:type="fixed"/>
        <w:tblLook w:val="04A0" w:firstRow="1" w:lastRow="0" w:firstColumn="1" w:lastColumn="0" w:noHBand="0" w:noVBand="1"/>
      </w:tblPr>
      <w:tblGrid>
        <w:gridCol w:w="861"/>
        <w:gridCol w:w="1445"/>
        <w:gridCol w:w="1160"/>
        <w:gridCol w:w="1050"/>
        <w:gridCol w:w="3136"/>
      </w:tblGrid>
      <w:tr w:rsidR="00293B17" w:rsidTr="0008729C">
        <w:trPr>
          <w:trHeight w:val="580"/>
          <w:jc w:val="center"/>
        </w:trPr>
        <w:tc>
          <w:tcPr>
            <w:tcW w:w="7652" w:type="dxa"/>
            <w:gridSpan w:val="5"/>
            <w:tcBorders>
              <w:top w:val="nil"/>
              <w:left w:val="nil"/>
              <w:bottom w:val="nil"/>
              <w:right w:val="nil"/>
            </w:tcBorders>
            <w:noWrap/>
            <w:vAlign w:val="center"/>
          </w:tcPr>
          <w:p w:rsidR="00293B17" w:rsidRDefault="00293B17" w:rsidP="0008729C">
            <w:pPr>
              <w:jc w:val="center"/>
              <w:rPr>
                <w:rFonts w:ascii="宋体" w:hAnsi="宋体" w:cs="仿宋"/>
                <w:sz w:val="24"/>
                <w:szCs w:val="24"/>
              </w:rPr>
            </w:pPr>
            <w:r>
              <w:rPr>
                <w:rFonts w:ascii="宋体" w:hAnsi="宋体" w:cs="仿宋" w:hint="eastAsia"/>
                <w:b/>
                <w:bCs/>
                <w:kern w:val="0"/>
                <w:sz w:val="24"/>
                <w:szCs w:val="24"/>
                <w:lang w:bidi="ar"/>
              </w:rPr>
              <w:t>地块三：唐黄路（北围场河-航城路）西侧空白带运维费用测算</w:t>
            </w:r>
          </w:p>
        </w:tc>
      </w:tr>
      <w:tr w:rsidR="00293B17" w:rsidTr="0008729C">
        <w:trPr>
          <w:trHeight w:val="580"/>
          <w:jc w:val="center"/>
        </w:trPr>
        <w:tc>
          <w:tcPr>
            <w:tcW w:w="861"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lastRenderedPageBreak/>
              <w:t>序号</w:t>
            </w:r>
          </w:p>
        </w:tc>
        <w:tc>
          <w:tcPr>
            <w:tcW w:w="1445"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设施内容</w:t>
            </w:r>
          </w:p>
        </w:tc>
        <w:tc>
          <w:tcPr>
            <w:tcW w:w="1160"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单位</w:t>
            </w:r>
          </w:p>
        </w:tc>
        <w:tc>
          <w:tcPr>
            <w:tcW w:w="1050"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总设施量</w:t>
            </w:r>
          </w:p>
        </w:tc>
        <w:tc>
          <w:tcPr>
            <w:tcW w:w="313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备注</w:t>
            </w:r>
          </w:p>
        </w:tc>
      </w:tr>
      <w:tr w:rsidR="00293B17" w:rsidTr="0008729C">
        <w:trPr>
          <w:trHeight w:val="580"/>
          <w:jc w:val="center"/>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3B17" w:rsidRDefault="00293B17" w:rsidP="0008729C">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1</w:t>
            </w:r>
          </w:p>
        </w:tc>
        <w:tc>
          <w:tcPr>
            <w:tcW w:w="1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B17" w:rsidRDefault="00293B17" w:rsidP="0008729C">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二级绿地</w:t>
            </w:r>
          </w:p>
        </w:tc>
        <w:tc>
          <w:tcPr>
            <w:tcW w:w="1160"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M</w:t>
            </w:r>
            <w:r>
              <w:rPr>
                <w:rFonts w:ascii="宋体" w:hAnsi="宋体" w:cs="仿宋" w:hint="eastAsia"/>
                <w:color w:val="000000"/>
                <w:kern w:val="0"/>
                <w:sz w:val="24"/>
                <w:szCs w:val="24"/>
                <w:vertAlign w:val="superscript"/>
                <w:lang w:bidi="ar"/>
              </w:rPr>
              <w:t>2</w:t>
            </w:r>
          </w:p>
        </w:tc>
        <w:tc>
          <w:tcPr>
            <w:tcW w:w="1050"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42000</w:t>
            </w:r>
          </w:p>
        </w:tc>
        <w:tc>
          <w:tcPr>
            <w:tcW w:w="313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jc w:val="center"/>
              <w:rPr>
                <w:rFonts w:ascii="宋体" w:hAnsi="宋体" w:cs="仿宋"/>
                <w:color w:val="000000"/>
                <w:sz w:val="24"/>
                <w:szCs w:val="24"/>
              </w:rPr>
            </w:pPr>
          </w:p>
        </w:tc>
      </w:tr>
    </w:tbl>
    <w:p w:rsidR="00293B17" w:rsidRPr="006011C8" w:rsidRDefault="00293B17" w:rsidP="00293B17">
      <w:pPr>
        <w:adjustRightInd w:val="0"/>
        <w:snapToGrid w:val="0"/>
        <w:spacing w:line="300" w:lineRule="auto"/>
        <w:ind w:firstLineChars="200" w:firstLine="442"/>
        <w:jc w:val="left"/>
        <w:rPr>
          <w:b/>
          <w:sz w:val="22"/>
          <w:szCs w:val="22"/>
        </w:rPr>
      </w:pPr>
      <w:r w:rsidRPr="006011C8">
        <w:rPr>
          <w:rFonts w:hint="eastAsia"/>
          <w:b/>
          <w:sz w:val="22"/>
          <w:szCs w:val="22"/>
        </w:rPr>
        <w:t>地块三苗木清单如下表：</w:t>
      </w:r>
      <w:bookmarkEnd w:id="47"/>
    </w:p>
    <w:tbl>
      <w:tblPr>
        <w:tblW w:w="9615" w:type="dxa"/>
        <w:jc w:val="center"/>
        <w:tblLayout w:type="fixed"/>
        <w:tblLook w:val="0000" w:firstRow="0" w:lastRow="0" w:firstColumn="0" w:lastColumn="0" w:noHBand="0" w:noVBand="0"/>
      </w:tblPr>
      <w:tblGrid>
        <w:gridCol w:w="1080"/>
        <w:gridCol w:w="1295"/>
        <w:gridCol w:w="1824"/>
        <w:gridCol w:w="1096"/>
        <w:gridCol w:w="915"/>
        <w:gridCol w:w="1245"/>
        <w:gridCol w:w="1462"/>
        <w:gridCol w:w="698"/>
      </w:tblGrid>
      <w:tr w:rsidR="00293B17" w:rsidTr="0008729C">
        <w:trPr>
          <w:trHeight w:val="270"/>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序号</w:t>
            </w:r>
          </w:p>
        </w:tc>
        <w:tc>
          <w:tcPr>
            <w:tcW w:w="1295" w:type="dxa"/>
            <w:tcBorders>
              <w:top w:val="single" w:sz="4" w:space="0" w:color="auto"/>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苗木类型</w:t>
            </w:r>
          </w:p>
        </w:tc>
        <w:tc>
          <w:tcPr>
            <w:tcW w:w="1824" w:type="dxa"/>
            <w:tcBorders>
              <w:top w:val="single" w:sz="4" w:space="0" w:color="auto"/>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品种</w:t>
            </w:r>
          </w:p>
        </w:tc>
        <w:tc>
          <w:tcPr>
            <w:tcW w:w="1096" w:type="dxa"/>
            <w:tcBorders>
              <w:top w:val="single" w:sz="4" w:space="0" w:color="auto"/>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规格（CM）</w:t>
            </w:r>
          </w:p>
        </w:tc>
        <w:tc>
          <w:tcPr>
            <w:tcW w:w="915" w:type="dxa"/>
            <w:tcBorders>
              <w:top w:val="single" w:sz="4" w:space="0" w:color="auto"/>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单位</w:t>
            </w:r>
          </w:p>
        </w:tc>
        <w:tc>
          <w:tcPr>
            <w:tcW w:w="1245" w:type="dxa"/>
            <w:tcBorders>
              <w:top w:val="single" w:sz="4" w:space="0" w:color="auto"/>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数量</w:t>
            </w:r>
          </w:p>
        </w:tc>
        <w:tc>
          <w:tcPr>
            <w:tcW w:w="1462" w:type="dxa"/>
            <w:tcBorders>
              <w:top w:val="single" w:sz="4" w:space="0" w:color="auto"/>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密度</w:t>
            </w:r>
          </w:p>
        </w:tc>
        <w:tc>
          <w:tcPr>
            <w:tcW w:w="698" w:type="dxa"/>
            <w:tcBorders>
              <w:top w:val="single" w:sz="4" w:space="0" w:color="auto"/>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备注</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w:t>
            </w:r>
          </w:p>
        </w:tc>
        <w:tc>
          <w:tcPr>
            <w:tcW w:w="129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182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墨西哥落羽杉A</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Φ9-10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144</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85"/>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w:t>
            </w:r>
          </w:p>
        </w:tc>
        <w:tc>
          <w:tcPr>
            <w:tcW w:w="129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182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墨西哥落羽杉A</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Φ16-18</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31</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Tahoma"/>
                <w:kern w:val="0"/>
                <w:sz w:val="24"/>
                <w:szCs w:val="24"/>
              </w:rPr>
            </w:pPr>
            <w:r>
              <w:rPr>
                <w:rFonts w:ascii="宋体" w:hAnsi="宋体" w:cs="Tahoma"/>
                <w:kern w:val="0"/>
                <w:sz w:val="24"/>
                <w:szCs w:val="24"/>
              </w:rPr>
              <w:t xml:space="preserve">　</w:t>
            </w:r>
          </w:p>
        </w:tc>
      </w:tr>
      <w:tr w:rsidR="00293B17" w:rsidTr="0008729C">
        <w:trPr>
          <w:trHeight w:val="285"/>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w:t>
            </w:r>
          </w:p>
        </w:tc>
        <w:tc>
          <w:tcPr>
            <w:tcW w:w="129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182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榉树</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Φ28-30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Tahoma"/>
                <w:kern w:val="0"/>
                <w:sz w:val="24"/>
                <w:szCs w:val="24"/>
              </w:rPr>
            </w:pPr>
            <w:r>
              <w:rPr>
                <w:rFonts w:ascii="宋体" w:hAnsi="宋体" w:cs="Tahom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w:t>
            </w:r>
          </w:p>
        </w:tc>
        <w:tc>
          <w:tcPr>
            <w:tcW w:w="129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182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黄山栾树</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Φ9-10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46</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w:t>
            </w:r>
          </w:p>
        </w:tc>
        <w:tc>
          <w:tcPr>
            <w:tcW w:w="129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1824"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香樟A</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Φ9-10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135</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85"/>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香樟B</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Φ22-24</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90</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Tahoma"/>
                <w:kern w:val="0"/>
                <w:sz w:val="24"/>
                <w:szCs w:val="24"/>
              </w:rPr>
            </w:pPr>
            <w:r>
              <w:rPr>
                <w:rFonts w:ascii="宋体" w:hAnsi="宋体" w:cs="Tahom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7</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银杏A</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Φ9-10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73</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8</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银杏B</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Φ20-22</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146</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85"/>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9</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无患子</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Φ9-10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69</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Tahoma"/>
                <w:kern w:val="0"/>
                <w:sz w:val="24"/>
                <w:szCs w:val="24"/>
              </w:rPr>
            </w:pPr>
            <w:r>
              <w:rPr>
                <w:rFonts w:ascii="宋体" w:hAnsi="宋体" w:cs="Tahom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10</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广玉兰B</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Φ14-16</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41</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11</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广玉兰A</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Φ9-10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31</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12</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乌桕A</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Φ9-10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21</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13</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乌桕B</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Φ14-16</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97</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14</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合欢</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Φ14-16</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12</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15</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乔木</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垂柳</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Φ7-8</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49</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桂花球A</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P251-281</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219</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17</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桂花球B</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H350-400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24</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18</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樱花A</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D7-8</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65</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19</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樱花B</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D14-16</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12</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20</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海桐</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H51-60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2028</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3株/㎡</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21</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红叶石楠球</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P101-120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155</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22</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丁香</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D7-8</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60</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23</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腊梅</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H281</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501</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24</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茶梅</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H25-30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514</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16株/㎡</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25</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毛鹃</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H25-30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1563</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16株/㎡</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85"/>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26</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红叶石楠</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H25-30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137</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16株/㎡</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Tahoma"/>
                <w:kern w:val="0"/>
                <w:sz w:val="24"/>
                <w:szCs w:val="24"/>
              </w:rPr>
            </w:pPr>
            <w:r>
              <w:rPr>
                <w:rFonts w:ascii="宋体" w:hAnsi="宋体" w:cs="Tahom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27</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黄金菊</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H25-30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577</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16株/㎡</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28</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伞房决明</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H41-50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66</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6株/㎡</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29</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山茶（重瓣）</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H151-180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466</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1株/㎡</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30</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鼠尾草</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H25-30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24</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16株/㎡</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31</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郁李</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H121-150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200</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1株/㎡</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lastRenderedPageBreak/>
              <w:t>32</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石楠</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H181-210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245</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1株/1.5㎡</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33</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八角金盘</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H31-40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556</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4株/㎡</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34</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红花酢浆草</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342</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16丛/㎡</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35</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园艺八仙花</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H51-60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185</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9株/㎡</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36</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金叶莸</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H25-30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371</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16株/㎡</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37</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丰花月季A</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H25-30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351</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16株/㎡</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38</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木芙蓉</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H151-200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60</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1株/1.5㎡</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39</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山麻杆</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H81-100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137</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1株/㎡</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40</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栀子花</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H41-50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311</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9株/㎡</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41</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扶芳藤</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藤长21</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1483</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16株/㎡</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42</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麦冬</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692</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15KG/㎡</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43</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金叶亮绿忍冬</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H25-30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251</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16株/㎡</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44</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德国鸢尾</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H25-30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1024</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9丛/㎡</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45</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兰花三七</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903</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16丛/㎡</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46</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瓜子黄杨</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H25-30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556</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16株/㎡</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47</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花叶玉簪</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H25-30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747</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6株/㎡</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48</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狼尾草</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H15-20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95</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16株/㎡</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49</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四季草花</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54</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50</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黄馨</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H51-60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253</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6株/㎡</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51</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南天竹</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H61-80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894</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6株/㎡</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52</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花石榴</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H211-240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株</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52</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1株/1.5㎡</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53</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金边阔叶麦冬</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H25-30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188</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16株/㎡</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54</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红王子锦带</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H41-50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296</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9株/㎡</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55</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灌木</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金边黄杨</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H25-30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12</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16株/㎡</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56</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芒草</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H31-40</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丛</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35</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57</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吉祥草</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3363</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16株/㎡</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58</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金山绣线菊</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405</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16株/㎡</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59</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地被</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美丽月见草</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35</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25株/㎡</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293B17" w:rsidTr="0008729C">
        <w:trPr>
          <w:trHeight w:val="270"/>
          <w:jc w:val="center"/>
        </w:trPr>
        <w:tc>
          <w:tcPr>
            <w:tcW w:w="1080"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60</w:t>
            </w:r>
          </w:p>
        </w:tc>
        <w:tc>
          <w:tcPr>
            <w:tcW w:w="1295" w:type="dxa"/>
            <w:tcBorders>
              <w:top w:val="nil"/>
              <w:left w:val="nil"/>
              <w:bottom w:val="single" w:sz="4" w:space="0" w:color="auto"/>
              <w:right w:val="nil"/>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草皮</w:t>
            </w:r>
          </w:p>
        </w:tc>
        <w:tc>
          <w:tcPr>
            <w:tcW w:w="1824"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矮生百慕大</w:t>
            </w:r>
          </w:p>
        </w:tc>
        <w:tc>
          <w:tcPr>
            <w:tcW w:w="1096"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91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m²</w:t>
            </w:r>
          </w:p>
        </w:tc>
        <w:tc>
          <w:tcPr>
            <w:tcW w:w="1245"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16000</w:t>
            </w:r>
          </w:p>
        </w:tc>
        <w:tc>
          <w:tcPr>
            <w:tcW w:w="1462"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698" w:type="dxa"/>
            <w:tcBorders>
              <w:top w:val="nil"/>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 xml:space="preserve">　</w:t>
            </w:r>
          </w:p>
        </w:tc>
      </w:tr>
    </w:tbl>
    <w:p w:rsidR="00293B17" w:rsidRPr="006011C8" w:rsidRDefault="00293B17" w:rsidP="00293B17">
      <w:pPr>
        <w:spacing w:line="300" w:lineRule="auto"/>
        <w:rPr>
          <w:b/>
          <w:bCs/>
          <w:sz w:val="22"/>
          <w:szCs w:val="22"/>
        </w:rPr>
      </w:pPr>
      <w:r>
        <w:rPr>
          <w:rFonts w:ascii="宋体" w:hAnsi="宋体"/>
          <w:bCs/>
          <w:sz w:val="24"/>
          <w:szCs w:val="24"/>
        </w:rPr>
        <w:t>说明：</w:t>
      </w:r>
      <w:r w:rsidRPr="006011C8">
        <w:rPr>
          <w:rFonts w:hint="eastAsia"/>
          <w:b/>
          <w:bCs/>
          <w:sz w:val="22"/>
          <w:szCs w:val="22"/>
        </w:rPr>
        <w:t>1</w:t>
      </w:r>
      <w:r w:rsidRPr="006011C8">
        <w:rPr>
          <w:rFonts w:hint="eastAsia"/>
          <w:b/>
          <w:bCs/>
          <w:sz w:val="22"/>
          <w:szCs w:val="22"/>
        </w:rPr>
        <w:t>、</w:t>
      </w:r>
      <w:r w:rsidRPr="006011C8">
        <w:rPr>
          <w:b/>
          <w:bCs/>
          <w:sz w:val="22"/>
          <w:szCs w:val="22"/>
        </w:rPr>
        <w:t>投标人不得对表内工作量进行缩减。</w:t>
      </w:r>
    </w:p>
    <w:p w:rsidR="00293B17" w:rsidRPr="00204F81" w:rsidRDefault="00293B17" w:rsidP="00293B17">
      <w:pPr>
        <w:spacing w:line="300" w:lineRule="auto"/>
        <w:ind w:firstLineChars="200" w:firstLine="442"/>
        <w:rPr>
          <w:b/>
          <w:bCs/>
          <w:sz w:val="22"/>
          <w:szCs w:val="22"/>
        </w:rPr>
      </w:pPr>
      <w:r w:rsidRPr="00204F81">
        <w:rPr>
          <w:b/>
          <w:bCs/>
          <w:sz w:val="22"/>
          <w:szCs w:val="22"/>
        </w:rPr>
        <w:t xml:space="preserve">9.2 </w:t>
      </w:r>
      <w:r w:rsidRPr="00204F81">
        <w:rPr>
          <w:b/>
          <w:bCs/>
          <w:sz w:val="22"/>
          <w:szCs w:val="22"/>
        </w:rPr>
        <w:t>日常养护工作基本要求</w:t>
      </w:r>
    </w:p>
    <w:p w:rsidR="00293B17" w:rsidRPr="001A61ED" w:rsidRDefault="00293B17" w:rsidP="00293B17">
      <w:pPr>
        <w:pStyle w:val="af1"/>
        <w:snapToGrid w:val="0"/>
        <w:spacing w:line="300" w:lineRule="auto"/>
        <w:ind w:firstLineChars="200" w:firstLine="440"/>
        <w:jc w:val="left"/>
        <w:rPr>
          <w:rFonts w:ascii="Times New Roman" w:hAnsi="Times New Roman"/>
          <w:bCs/>
          <w:sz w:val="22"/>
          <w:szCs w:val="22"/>
        </w:rPr>
      </w:pPr>
      <w:r w:rsidRPr="001A61ED">
        <w:rPr>
          <w:rFonts w:ascii="Times New Roman" w:hAnsi="Times New Roman"/>
          <w:bCs/>
          <w:sz w:val="22"/>
          <w:szCs w:val="22"/>
        </w:rPr>
        <w:t>9</w:t>
      </w:r>
      <w:r w:rsidRPr="001A61ED">
        <w:rPr>
          <w:rFonts w:ascii="Times New Roman" w:hAnsi="Times New Roman" w:hint="eastAsia"/>
          <w:bCs/>
          <w:sz w:val="22"/>
          <w:szCs w:val="22"/>
        </w:rPr>
        <w:t>.2.1</w:t>
      </w:r>
      <w:r w:rsidRPr="001A61ED">
        <w:rPr>
          <w:rFonts w:ascii="Times New Roman" w:hAnsi="Times New Roman" w:hint="eastAsia"/>
          <w:bCs/>
          <w:sz w:val="22"/>
          <w:szCs w:val="22"/>
        </w:rPr>
        <w:t>中标人严格按照已确认的工作方案提供服务，并无条件地接受采购人及其委托的项目监理（造价）单位（若有）对项目进行监督管理。</w:t>
      </w:r>
    </w:p>
    <w:p w:rsidR="00293B17" w:rsidRPr="001A61ED" w:rsidRDefault="00293B17" w:rsidP="00293B17">
      <w:pPr>
        <w:pStyle w:val="af1"/>
        <w:snapToGrid w:val="0"/>
        <w:spacing w:line="300" w:lineRule="auto"/>
        <w:ind w:firstLineChars="200" w:firstLine="440"/>
        <w:jc w:val="left"/>
        <w:rPr>
          <w:rFonts w:ascii="Times New Roman" w:hAnsi="Times New Roman"/>
          <w:bCs/>
          <w:sz w:val="22"/>
          <w:szCs w:val="22"/>
        </w:rPr>
      </w:pPr>
      <w:r w:rsidRPr="001A61ED">
        <w:rPr>
          <w:rFonts w:ascii="Times New Roman" w:hAnsi="Times New Roman"/>
          <w:bCs/>
          <w:sz w:val="22"/>
          <w:szCs w:val="22"/>
        </w:rPr>
        <w:t>9</w:t>
      </w:r>
      <w:r w:rsidRPr="001A61ED">
        <w:rPr>
          <w:rFonts w:ascii="Times New Roman" w:hAnsi="Times New Roman" w:hint="eastAsia"/>
          <w:bCs/>
          <w:sz w:val="22"/>
          <w:szCs w:val="22"/>
        </w:rPr>
        <w:t>.2.2</w:t>
      </w:r>
      <w:r w:rsidRPr="001A61ED">
        <w:rPr>
          <w:rFonts w:ascii="Times New Roman" w:hAnsi="Times New Roman" w:hint="eastAsia"/>
          <w:bCs/>
          <w:sz w:val="22"/>
          <w:szCs w:val="22"/>
        </w:rPr>
        <w:t>选定的本主要负责人及相应的专业技术人员、管理人员，未经采购单位同意，不得任意调换和撤离。</w:t>
      </w:r>
    </w:p>
    <w:p w:rsidR="00293B17" w:rsidRPr="001A61ED" w:rsidRDefault="00293B17" w:rsidP="00293B17">
      <w:pPr>
        <w:pStyle w:val="af1"/>
        <w:snapToGrid w:val="0"/>
        <w:spacing w:line="300" w:lineRule="auto"/>
        <w:ind w:firstLineChars="200" w:firstLine="440"/>
        <w:jc w:val="left"/>
        <w:rPr>
          <w:rFonts w:ascii="Times New Roman" w:hAnsi="Times New Roman"/>
          <w:bCs/>
          <w:sz w:val="22"/>
          <w:szCs w:val="22"/>
        </w:rPr>
      </w:pPr>
      <w:r w:rsidRPr="001A61ED">
        <w:rPr>
          <w:rFonts w:ascii="Times New Roman" w:hAnsi="Times New Roman"/>
          <w:bCs/>
          <w:sz w:val="22"/>
          <w:szCs w:val="22"/>
        </w:rPr>
        <w:t>9</w:t>
      </w:r>
      <w:r w:rsidRPr="001A61ED">
        <w:rPr>
          <w:rFonts w:ascii="Times New Roman" w:hAnsi="Times New Roman" w:hint="eastAsia"/>
          <w:bCs/>
          <w:sz w:val="22"/>
          <w:szCs w:val="22"/>
        </w:rPr>
        <w:t>.2.3</w:t>
      </w:r>
      <w:r w:rsidRPr="001A61ED">
        <w:rPr>
          <w:rFonts w:ascii="Times New Roman" w:hAnsi="Times New Roman" w:hint="eastAsia"/>
          <w:bCs/>
          <w:sz w:val="22"/>
          <w:szCs w:val="22"/>
        </w:rPr>
        <w:t>文明管理：中标人在项目服务期间，严格执行上海市人民政府发布的相关管理规定，由于管理不善，引起政府有关部门罚款等处罚，其发生的损失由中标人自行承担，且采购人保留缓付项目款的权利。</w:t>
      </w:r>
    </w:p>
    <w:p w:rsidR="00293B17" w:rsidRPr="001A61ED" w:rsidRDefault="00293B17" w:rsidP="00293B17">
      <w:pPr>
        <w:pStyle w:val="af1"/>
        <w:snapToGrid w:val="0"/>
        <w:spacing w:line="300" w:lineRule="auto"/>
        <w:ind w:firstLineChars="200" w:firstLine="440"/>
        <w:jc w:val="left"/>
        <w:rPr>
          <w:rFonts w:ascii="Times New Roman" w:hAnsi="Times New Roman"/>
          <w:bCs/>
          <w:sz w:val="22"/>
          <w:szCs w:val="22"/>
        </w:rPr>
      </w:pPr>
      <w:r w:rsidRPr="001A61ED">
        <w:rPr>
          <w:rFonts w:ascii="Times New Roman" w:hAnsi="Times New Roman"/>
          <w:bCs/>
          <w:sz w:val="22"/>
          <w:szCs w:val="22"/>
        </w:rPr>
        <w:t>9</w:t>
      </w:r>
      <w:r w:rsidRPr="001A61ED">
        <w:rPr>
          <w:rFonts w:ascii="Times New Roman" w:hAnsi="Times New Roman" w:hint="eastAsia"/>
          <w:bCs/>
          <w:sz w:val="22"/>
          <w:szCs w:val="22"/>
        </w:rPr>
        <w:t>.2.4</w:t>
      </w:r>
      <w:r w:rsidRPr="001A61ED">
        <w:rPr>
          <w:rFonts w:ascii="Times New Roman" w:hAnsi="Times New Roman" w:hint="eastAsia"/>
          <w:bCs/>
          <w:sz w:val="22"/>
          <w:szCs w:val="22"/>
        </w:rPr>
        <w:t>中标人在本项目服务期间，保证周边建筑物、道路、管线的正常使用，如因</w:t>
      </w:r>
      <w:r w:rsidRPr="001A61ED">
        <w:rPr>
          <w:rFonts w:ascii="Times New Roman" w:hAnsi="Times New Roman" w:hint="eastAsia"/>
          <w:bCs/>
          <w:sz w:val="22"/>
          <w:szCs w:val="22"/>
        </w:rPr>
        <w:lastRenderedPageBreak/>
        <w:t>中标人原因引起周边建筑物、道路、管线的损坏，由中标人无条件修复，费用由中标人负责。</w:t>
      </w:r>
    </w:p>
    <w:p w:rsidR="00293B17" w:rsidRPr="001A61ED" w:rsidRDefault="00293B17" w:rsidP="00293B17">
      <w:pPr>
        <w:pStyle w:val="af1"/>
        <w:snapToGrid w:val="0"/>
        <w:spacing w:line="300" w:lineRule="auto"/>
        <w:ind w:firstLineChars="200" w:firstLine="440"/>
        <w:jc w:val="left"/>
        <w:rPr>
          <w:rFonts w:ascii="Times New Roman" w:hAnsi="Times New Roman"/>
          <w:bCs/>
          <w:sz w:val="22"/>
          <w:szCs w:val="22"/>
        </w:rPr>
      </w:pPr>
      <w:r w:rsidRPr="001A61ED">
        <w:rPr>
          <w:rFonts w:ascii="Times New Roman" w:hAnsi="Times New Roman"/>
          <w:bCs/>
          <w:sz w:val="22"/>
          <w:szCs w:val="22"/>
        </w:rPr>
        <w:t>9.2.5</w:t>
      </w:r>
      <w:r w:rsidRPr="001A61ED">
        <w:rPr>
          <w:rFonts w:hint="eastAsia"/>
          <w:spacing w:val="1"/>
          <w:sz w:val="22"/>
          <w:szCs w:val="22"/>
        </w:rPr>
        <w:t>中标人须对合同条款中招标范围内所有设施进行预防性、经常性、周期性和及时性的养护管理，根据设施的实际状况制定养护计划，及时修复被损设施。协同业主及其它相</w:t>
      </w:r>
      <w:r w:rsidRPr="001A61ED">
        <w:rPr>
          <w:rFonts w:hint="eastAsia"/>
          <w:sz w:val="22"/>
          <w:szCs w:val="22"/>
        </w:rPr>
        <w:t>关部门迅速</w:t>
      </w:r>
      <w:r w:rsidRPr="001A61ED">
        <w:rPr>
          <w:rFonts w:hint="eastAsia"/>
          <w:spacing w:val="1"/>
          <w:sz w:val="22"/>
          <w:szCs w:val="22"/>
        </w:rPr>
        <w:t>处置应急事件，制定相应的应急预案，除发生不可抗力事件，其它任何情况下必须保持所有设</w:t>
      </w:r>
      <w:r w:rsidRPr="001A61ED">
        <w:rPr>
          <w:rFonts w:hint="eastAsia"/>
          <w:sz w:val="22"/>
          <w:szCs w:val="22"/>
        </w:rPr>
        <w:t>施处于良好的技术状态，实现管养区域各类设施安全良好、规范齐全</w:t>
      </w:r>
      <w:r w:rsidRPr="001A61ED">
        <w:rPr>
          <w:rFonts w:hint="eastAsia"/>
          <w:spacing w:val="-1"/>
          <w:sz w:val="22"/>
          <w:szCs w:val="22"/>
        </w:rPr>
        <w:t>、运行状况良好，景观面貌良好。</w:t>
      </w:r>
    </w:p>
    <w:p w:rsidR="00293B17" w:rsidRPr="001A61ED" w:rsidRDefault="00293B17" w:rsidP="00293B17">
      <w:pPr>
        <w:pStyle w:val="af1"/>
        <w:snapToGrid w:val="0"/>
        <w:spacing w:line="300" w:lineRule="auto"/>
        <w:ind w:firstLineChars="200" w:firstLine="440"/>
        <w:jc w:val="left"/>
        <w:rPr>
          <w:rFonts w:ascii="Times New Roman" w:hAnsi="Times New Roman"/>
          <w:bCs/>
          <w:sz w:val="22"/>
          <w:szCs w:val="22"/>
        </w:rPr>
      </w:pPr>
      <w:r w:rsidRPr="001A61ED">
        <w:rPr>
          <w:rFonts w:ascii="Times New Roman" w:hAnsi="Times New Roman"/>
          <w:bCs/>
          <w:sz w:val="22"/>
          <w:szCs w:val="22"/>
        </w:rPr>
        <w:t>9.2.6</w:t>
      </w:r>
      <w:r w:rsidRPr="001A61ED">
        <w:rPr>
          <w:rFonts w:ascii="Times New Roman" w:hAnsi="Times New Roman" w:hint="eastAsia"/>
          <w:bCs/>
          <w:sz w:val="22"/>
          <w:szCs w:val="22"/>
        </w:rPr>
        <w:t>中标人在本项目服务期间，必须配备足够的防汛防台物资（含抢险物资）；</w:t>
      </w:r>
      <w:r w:rsidRPr="001A61ED">
        <w:rPr>
          <w:rFonts w:ascii="Times New Roman" w:hAnsi="Times New Roman" w:hint="eastAsia"/>
          <w:bCs/>
          <w:sz w:val="22"/>
          <w:szCs w:val="22"/>
          <w:lang w:eastAsia="zh-CN"/>
        </w:rPr>
        <w:t>及时</w:t>
      </w:r>
      <w:r w:rsidRPr="001A61ED">
        <w:rPr>
          <w:rFonts w:ascii="Times New Roman" w:hAnsi="Times New Roman" w:hint="eastAsia"/>
          <w:bCs/>
          <w:sz w:val="22"/>
          <w:szCs w:val="22"/>
        </w:rPr>
        <w:t>修复区域内被盗及意外损失</w:t>
      </w:r>
      <w:r w:rsidRPr="001A61ED">
        <w:rPr>
          <w:rFonts w:ascii="Times New Roman" w:hAnsi="Times New Roman" w:hint="eastAsia"/>
          <w:bCs/>
          <w:sz w:val="22"/>
          <w:szCs w:val="22"/>
          <w:lang w:eastAsia="zh-CN"/>
        </w:rPr>
        <w:t>设施（如防撞水箱、反光标志等设施）的</w:t>
      </w:r>
      <w:r w:rsidRPr="001A61ED">
        <w:rPr>
          <w:rFonts w:ascii="Times New Roman" w:hAnsi="Times New Roman" w:hint="eastAsia"/>
          <w:bCs/>
          <w:sz w:val="22"/>
          <w:szCs w:val="22"/>
        </w:rPr>
        <w:t>修复工作；以及根据采购人指标要求完成的综合整治、清理土方污染、飞车垃圾、灾后</w:t>
      </w:r>
      <w:r w:rsidRPr="001A61ED">
        <w:rPr>
          <w:rFonts w:ascii="Times New Roman" w:hAnsi="Times New Roman" w:hint="eastAsia"/>
          <w:bCs/>
          <w:sz w:val="22"/>
          <w:szCs w:val="22"/>
          <w:lang w:eastAsia="zh-CN"/>
        </w:rPr>
        <w:t>恢复</w:t>
      </w:r>
      <w:r w:rsidRPr="001A61ED">
        <w:rPr>
          <w:rFonts w:ascii="Times New Roman" w:hAnsi="Times New Roman" w:hint="eastAsia"/>
          <w:bCs/>
          <w:sz w:val="22"/>
          <w:szCs w:val="22"/>
        </w:rPr>
        <w:t>、清理黑色广告、各类创建活动、窨井盖托底管理、投诉处理及三八线整治等托底性工作任务，费用由中标人负责。</w:t>
      </w:r>
    </w:p>
    <w:p w:rsidR="00293B17" w:rsidRPr="001A61ED" w:rsidRDefault="00293B17" w:rsidP="00293B17">
      <w:pPr>
        <w:pStyle w:val="af1"/>
        <w:snapToGrid w:val="0"/>
        <w:spacing w:line="300" w:lineRule="auto"/>
        <w:ind w:firstLineChars="200" w:firstLine="440"/>
        <w:jc w:val="left"/>
        <w:rPr>
          <w:rFonts w:ascii="Times New Roman" w:hAnsi="Times New Roman"/>
          <w:bCs/>
          <w:sz w:val="22"/>
          <w:szCs w:val="22"/>
        </w:rPr>
      </w:pPr>
      <w:r w:rsidRPr="001A61ED">
        <w:rPr>
          <w:rFonts w:ascii="Times New Roman" w:hAnsi="Times New Roman"/>
          <w:bCs/>
          <w:sz w:val="22"/>
          <w:szCs w:val="22"/>
        </w:rPr>
        <w:t>9.2.7</w:t>
      </w:r>
      <w:r w:rsidRPr="001A61ED">
        <w:rPr>
          <w:rFonts w:ascii="Times New Roman" w:hAnsi="Times New Roman" w:hint="eastAsia"/>
          <w:bCs/>
          <w:sz w:val="22"/>
          <w:szCs w:val="22"/>
        </w:rPr>
        <w:t>安全目标：杜绝重大恶性事故发生，杜绝重大伤亡事故，控制工伤频率。无重大事故。</w:t>
      </w:r>
    </w:p>
    <w:p w:rsidR="00293B17" w:rsidRPr="001A61ED" w:rsidRDefault="00293B17" w:rsidP="00293B17">
      <w:pPr>
        <w:pStyle w:val="af1"/>
        <w:snapToGrid w:val="0"/>
        <w:spacing w:line="300" w:lineRule="auto"/>
        <w:ind w:firstLineChars="200" w:firstLine="440"/>
        <w:jc w:val="left"/>
        <w:rPr>
          <w:rFonts w:ascii="Times New Roman" w:hAnsi="Times New Roman"/>
          <w:bCs/>
          <w:sz w:val="22"/>
          <w:szCs w:val="22"/>
        </w:rPr>
      </w:pPr>
      <w:r w:rsidRPr="001A61ED">
        <w:rPr>
          <w:rFonts w:ascii="Times New Roman" w:hAnsi="Times New Roman"/>
          <w:bCs/>
          <w:sz w:val="22"/>
          <w:szCs w:val="22"/>
        </w:rPr>
        <w:t>9.2.8</w:t>
      </w:r>
      <w:r w:rsidRPr="001A61ED">
        <w:rPr>
          <w:rFonts w:ascii="Times New Roman" w:hAnsi="Times New Roman" w:hint="eastAsia"/>
          <w:bCs/>
          <w:sz w:val="22"/>
          <w:szCs w:val="22"/>
        </w:rPr>
        <w:t>若在运维期间发生投诉及举报电话及相关事件，发生的返修、改善保护措施（保修期外的）的由中标人负责。</w:t>
      </w:r>
    </w:p>
    <w:p w:rsidR="00293B17" w:rsidRPr="00204F81" w:rsidRDefault="00293B17" w:rsidP="00293B17">
      <w:pPr>
        <w:pStyle w:val="af1"/>
        <w:snapToGrid w:val="0"/>
        <w:spacing w:line="300" w:lineRule="auto"/>
        <w:ind w:firstLineChars="200" w:firstLine="442"/>
        <w:jc w:val="left"/>
        <w:rPr>
          <w:rFonts w:ascii="Times New Roman" w:hAnsi="Times New Roman"/>
          <w:b/>
          <w:bCs/>
          <w:sz w:val="22"/>
          <w:szCs w:val="22"/>
          <w:lang w:eastAsia="zh-CN"/>
        </w:rPr>
      </w:pPr>
      <w:r w:rsidRPr="00204F81">
        <w:rPr>
          <w:rFonts w:ascii="Times New Roman" w:hAnsi="Times New Roman" w:hint="eastAsia"/>
          <w:b/>
          <w:bCs/>
          <w:sz w:val="22"/>
          <w:szCs w:val="22"/>
          <w:lang w:eastAsia="zh-CN"/>
        </w:rPr>
        <w:t>（一）园路日常养护要求</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eastAsia="zh-CN"/>
        </w:rPr>
      </w:pPr>
      <w:r w:rsidRPr="00A06978">
        <w:rPr>
          <w:rFonts w:ascii="Times New Roman" w:hAnsi="Times New Roman" w:hint="eastAsia"/>
          <w:bCs/>
          <w:sz w:val="22"/>
          <w:szCs w:val="22"/>
          <w:lang w:eastAsia="zh-CN"/>
        </w:rPr>
        <w:t>（</w:t>
      </w:r>
      <w:r w:rsidRPr="00A06978">
        <w:rPr>
          <w:rFonts w:ascii="Times New Roman" w:hAnsi="Times New Roman" w:hint="eastAsia"/>
          <w:bCs/>
          <w:sz w:val="22"/>
          <w:szCs w:val="22"/>
          <w:lang w:eastAsia="zh-CN"/>
        </w:rPr>
        <w:t>1</w:t>
      </w:r>
      <w:r w:rsidRPr="00A06978">
        <w:rPr>
          <w:rFonts w:ascii="Times New Roman" w:hAnsi="Times New Roman" w:hint="eastAsia"/>
          <w:bCs/>
          <w:sz w:val="22"/>
          <w:szCs w:val="22"/>
          <w:lang w:eastAsia="zh-CN"/>
        </w:rPr>
        <w:t>）园路面应保持平整、无坑洼、破损，路基无塌陷；发现损坏后应立即修复，维修时应采取措施保证行人安全。</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eastAsia="zh-CN"/>
        </w:rPr>
      </w:pPr>
      <w:r w:rsidRPr="00A06978">
        <w:rPr>
          <w:rFonts w:ascii="Times New Roman" w:hAnsi="Times New Roman" w:hint="eastAsia"/>
          <w:bCs/>
          <w:sz w:val="22"/>
          <w:szCs w:val="22"/>
          <w:lang w:eastAsia="zh-CN"/>
        </w:rPr>
        <w:t>（</w:t>
      </w:r>
      <w:r w:rsidRPr="00A06978">
        <w:rPr>
          <w:rFonts w:ascii="Times New Roman" w:hAnsi="Times New Roman" w:hint="eastAsia"/>
          <w:bCs/>
          <w:sz w:val="22"/>
          <w:szCs w:val="22"/>
          <w:lang w:eastAsia="zh-CN"/>
        </w:rPr>
        <w:t>2</w:t>
      </w:r>
      <w:r w:rsidRPr="00A06978">
        <w:rPr>
          <w:rFonts w:ascii="Times New Roman" w:hAnsi="Times New Roman" w:hint="eastAsia"/>
          <w:bCs/>
          <w:sz w:val="22"/>
          <w:szCs w:val="22"/>
          <w:lang w:eastAsia="zh-CN"/>
        </w:rPr>
        <w:t>）路面小修养护及掘路修复符合质量要求。</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eastAsia="zh-CN"/>
        </w:rPr>
      </w:pPr>
      <w:r w:rsidRPr="00A06978">
        <w:rPr>
          <w:rFonts w:ascii="Times New Roman" w:hAnsi="Times New Roman" w:hint="eastAsia"/>
          <w:bCs/>
          <w:sz w:val="22"/>
          <w:szCs w:val="22"/>
          <w:lang w:eastAsia="zh-CN"/>
        </w:rPr>
        <w:t>（</w:t>
      </w:r>
      <w:r w:rsidRPr="00A06978">
        <w:rPr>
          <w:rFonts w:ascii="Times New Roman" w:hAnsi="Times New Roman" w:hint="eastAsia"/>
          <w:bCs/>
          <w:sz w:val="22"/>
          <w:szCs w:val="22"/>
          <w:lang w:eastAsia="zh-CN"/>
        </w:rPr>
        <w:t>3</w:t>
      </w:r>
      <w:r w:rsidRPr="00A06978">
        <w:rPr>
          <w:rFonts w:ascii="Times New Roman" w:hAnsi="Times New Roman" w:hint="eastAsia"/>
          <w:bCs/>
          <w:sz w:val="22"/>
          <w:szCs w:val="22"/>
          <w:lang w:eastAsia="zh-CN"/>
        </w:rPr>
        <w:t>）园路无人行道板和侧平石缺损；无违章占路和搭建、园路无缺损和污垢。</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eastAsia="zh-CN"/>
        </w:rPr>
      </w:pPr>
      <w:r w:rsidRPr="00A06978">
        <w:rPr>
          <w:rFonts w:ascii="Times New Roman" w:hAnsi="Times New Roman" w:hint="eastAsia"/>
          <w:bCs/>
          <w:sz w:val="22"/>
          <w:szCs w:val="22"/>
          <w:lang w:eastAsia="zh-CN"/>
        </w:rPr>
        <w:t>（</w:t>
      </w:r>
      <w:r w:rsidRPr="00A06978">
        <w:rPr>
          <w:rFonts w:ascii="Times New Roman" w:hAnsi="Times New Roman" w:hint="eastAsia"/>
          <w:bCs/>
          <w:sz w:val="22"/>
          <w:szCs w:val="22"/>
          <w:lang w:eastAsia="zh-CN"/>
        </w:rPr>
        <w:t>4</w:t>
      </w:r>
      <w:r w:rsidRPr="00A06978">
        <w:rPr>
          <w:rFonts w:ascii="Times New Roman" w:hAnsi="Times New Roman" w:hint="eastAsia"/>
          <w:bCs/>
          <w:sz w:val="22"/>
          <w:szCs w:val="22"/>
          <w:lang w:eastAsia="zh-CN"/>
        </w:rPr>
        <w:t>）各类附属设施保持清洁完好。</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eastAsia="zh-CN"/>
        </w:rPr>
      </w:pPr>
      <w:r w:rsidRPr="00A06978">
        <w:rPr>
          <w:rFonts w:ascii="Times New Roman" w:hAnsi="Times New Roman" w:hint="eastAsia"/>
          <w:bCs/>
          <w:sz w:val="22"/>
          <w:szCs w:val="22"/>
          <w:lang w:eastAsia="zh-CN"/>
        </w:rPr>
        <w:t>（</w:t>
      </w:r>
      <w:r w:rsidRPr="00A06978">
        <w:rPr>
          <w:rFonts w:ascii="Times New Roman" w:hAnsi="Times New Roman" w:hint="eastAsia"/>
          <w:bCs/>
          <w:sz w:val="22"/>
          <w:szCs w:val="22"/>
          <w:lang w:eastAsia="zh-CN"/>
        </w:rPr>
        <w:t>5</w:t>
      </w:r>
      <w:r w:rsidRPr="00A06978">
        <w:rPr>
          <w:rFonts w:ascii="Times New Roman" w:hAnsi="Times New Roman" w:hint="eastAsia"/>
          <w:bCs/>
          <w:sz w:val="22"/>
          <w:szCs w:val="22"/>
          <w:lang w:eastAsia="zh-CN"/>
        </w:rPr>
        <w:t>）园路养护工作须按城市一级道路要求实施。</w:t>
      </w:r>
    </w:p>
    <w:p w:rsidR="00293B17" w:rsidRPr="00204F81" w:rsidRDefault="00293B17" w:rsidP="00293B17">
      <w:pPr>
        <w:pStyle w:val="af1"/>
        <w:snapToGrid w:val="0"/>
        <w:spacing w:line="300" w:lineRule="auto"/>
        <w:ind w:firstLineChars="200" w:firstLine="442"/>
        <w:jc w:val="left"/>
        <w:rPr>
          <w:rFonts w:ascii="Times New Roman" w:hAnsi="Times New Roman"/>
          <w:b/>
          <w:bCs/>
          <w:sz w:val="22"/>
          <w:szCs w:val="22"/>
          <w:lang w:eastAsia="zh-CN"/>
        </w:rPr>
      </w:pPr>
      <w:r w:rsidRPr="00204F81">
        <w:rPr>
          <w:rFonts w:ascii="Times New Roman" w:hAnsi="Times New Roman" w:hint="eastAsia"/>
          <w:b/>
          <w:bCs/>
          <w:sz w:val="22"/>
          <w:szCs w:val="22"/>
          <w:lang w:eastAsia="zh-CN"/>
        </w:rPr>
        <w:t>（二）保洁日常养护要求</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eastAsia="zh-CN"/>
        </w:rPr>
      </w:pPr>
      <w:r w:rsidRPr="00A06978">
        <w:rPr>
          <w:rFonts w:ascii="Times New Roman" w:hAnsi="Times New Roman" w:hint="eastAsia"/>
          <w:bCs/>
          <w:sz w:val="22"/>
          <w:szCs w:val="22"/>
          <w:lang w:eastAsia="zh-CN"/>
        </w:rPr>
        <w:t>（</w:t>
      </w:r>
      <w:r w:rsidRPr="00A06978">
        <w:rPr>
          <w:rFonts w:ascii="Times New Roman" w:hAnsi="Times New Roman" w:hint="eastAsia"/>
          <w:bCs/>
          <w:sz w:val="22"/>
          <w:szCs w:val="22"/>
          <w:lang w:eastAsia="zh-CN"/>
        </w:rPr>
        <w:t>1</w:t>
      </w:r>
      <w:r w:rsidRPr="00A06978">
        <w:rPr>
          <w:rFonts w:ascii="Times New Roman" w:hAnsi="Times New Roman" w:hint="eastAsia"/>
          <w:bCs/>
          <w:sz w:val="22"/>
          <w:szCs w:val="22"/>
          <w:lang w:eastAsia="zh-CN"/>
        </w:rPr>
        <w:t>）园路每天按规定清扫养护，应每天清扫一次，保持路面清洁见本色，无大面积积水。</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eastAsia="zh-CN"/>
        </w:rPr>
      </w:pPr>
      <w:r w:rsidRPr="00A06978">
        <w:rPr>
          <w:rFonts w:ascii="Times New Roman" w:hAnsi="Times New Roman" w:hint="eastAsia"/>
          <w:bCs/>
          <w:sz w:val="22"/>
          <w:szCs w:val="22"/>
          <w:lang w:eastAsia="zh-CN"/>
        </w:rPr>
        <w:t>（</w:t>
      </w:r>
      <w:r w:rsidRPr="00A06978">
        <w:rPr>
          <w:rFonts w:ascii="Times New Roman" w:hAnsi="Times New Roman" w:hint="eastAsia"/>
          <w:bCs/>
          <w:sz w:val="22"/>
          <w:szCs w:val="22"/>
          <w:lang w:eastAsia="zh-CN"/>
        </w:rPr>
        <w:t>2</w:t>
      </w:r>
      <w:r w:rsidRPr="00A06978">
        <w:rPr>
          <w:rFonts w:ascii="Times New Roman" w:hAnsi="Times New Roman" w:hint="eastAsia"/>
          <w:bCs/>
          <w:sz w:val="22"/>
          <w:szCs w:val="22"/>
          <w:lang w:eastAsia="zh-CN"/>
        </w:rPr>
        <w:t>）养护作业时，养护作业人员必须统一着装，穿戴有反光标志的马夹。</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eastAsia="zh-CN"/>
        </w:rPr>
      </w:pPr>
      <w:r w:rsidRPr="00A06978">
        <w:rPr>
          <w:rFonts w:ascii="Times New Roman" w:hAnsi="Times New Roman" w:hint="eastAsia"/>
          <w:bCs/>
          <w:sz w:val="22"/>
          <w:szCs w:val="22"/>
          <w:lang w:eastAsia="zh-CN"/>
        </w:rPr>
        <w:t>（</w:t>
      </w:r>
      <w:r w:rsidRPr="00A06978">
        <w:rPr>
          <w:rFonts w:ascii="Times New Roman" w:hAnsi="Times New Roman" w:hint="eastAsia"/>
          <w:bCs/>
          <w:sz w:val="22"/>
          <w:szCs w:val="22"/>
          <w:lang w:eastAsia="zh-CN"/>
        </w:rPr>
        <w:t>3</w:t>
      </w:r>
      <w:r w:rsidRPr="00A06978">
        <w:rPr>
          <w:rFonts w:ascii="Times New Roman" w:hAnsi="Times New Roman" w:hint="eastAsia"/>
          <w:bCs/>
          <w:sz w:val="22"/>
          <w:szCs w:val="22"/>
          <w:lang w:eastAsia="zh-CN"/>
        </w:rPr>
        <w:t>）日常养护内业资料齐全，定期上报养护作业计划，做到有计划、有记录、有统计，并且资料与实际养护情况相符。</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eastAsia="zh-CN"/>
        </w:rPr>
      </w:pPr>
      <w:r w:rsidRPr="00A06978">
        <w:rPr>
          <w:rFonts w:ascii="Times New Roman" w:hAnsi="Times New Roman" w:hint="eastAsia"/>
          <w:bCs/>
          <w:sz w:val="22"/>
          <w:szCs w:val="22"/>
          <w:lang w:eastAsia="zh-CN"/>
        </w:rPr>
        <w:t>（</w:t>
      </w:r>
      <w:r w:rsidRPr="00A06978">
        <w:rPr>
          <w:rFonts w:ascii="Times New Roman" w:hAnsi="Times New Roman" w:hint="eastAsia"/>
          <w:bCs/>
          <w:sz w:val="22"/>
          <w:szCs w:val="22"/>
          <w:lang w:eastAsia="zh-CN"/>
        </w:rPr>
        <w:t>4</w:t>
      </w:r>
      <w:r w:rsidRPr="00A06978">
        <w:rPr>
          <w:rFonts w:ascii="Times New Roman" w:hAnsi="Times New Roman" w:hint="eastAsia"/>
          <w:bCs/>
          <w:sz w:val="22"/>
          <w:szCs w:val="22"/>
          <w:lang w:eastAsia="zh-CN"/>
        </w:rPr>
        <w:t>）遇到突发事件或自然灾害，必须服从发包人的指挥与安排及时进行处理。</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eastAsia="zh-CN"/>
        </w:rPr>
      </w:pPr>
      <w:r w:rsidRPr="00A06978">
        <w:rPr>
          <w:rFonts w:ascii="Times New Roman" w:hAnsi="Times New Roman" w:hint="eastAsia"/>
          <w:bCs/>
          <w:sz w:val="22"/>
          <w:szCs w:val="22"/>
          <w:lang w:eastAsia="zh-CN"/>
        </w:rPr>
        <w:t>（</w:t>
      </w:r>
      <w:r w:rsidRPr="00A06978">
        <w:rPr>
          <w:rFonts w:ascii="Times New Roman" w:hAnsi="Times New Roman" w:hint="eastAsia"/>
          <w:bCs/>
          <w:sz w:val="22"/>
          <w:szCs w:val="22"/>
          <w:lang w:eastAsia="zh-CN"/>
        </w:rPr>
        <w:t>5</w:t>
      </w:r>
      <w:r w:rsidRPr="00A06978">
        <w:rPr>
          <w:rFonts w:ascii="Times New Roman" w:hAnsi="Times New Roman" w:hint="eastAsia"/>
          <w:bCs/>
          <w:sz w:val="22"/>
          <w:szCs w:val="22"/>
          <w:lang w:eastAsia="zh-CN"/>
        </w:rPr>
        <w:t>）园路保洁工作须按城市一级道路要求实施。</w:t>
      </w:r>
    </w:p>
    <w:p w:rsidR="00293B17" w:rsidRPr="00204F81" w:rsidRDefault="00293B17" w:rsidP="00293B17">
      <w:pPr>
        <w:pStyle w:val="af1"/>
        <w:snapToGrid w:val="0"/>
        <w:spacing w:line="300" w:lineRule="auto"/>
        <w:ind w:firstLineChars="200" w:firstLine="442"/>
        <w:jc w:val="left"/>
        <w:rPr>
          <w:rFonts w:ascii="Times New Roman" w:hAnsi="Times New Roman"/>
          <w:b/>
          <w:bCs/>
          <w:sz w:val="22"/>
          <w:szCs w:val="22"/>
          <w:lang w:eastAsia="zh-CN"/>
        </w:rPr>
      </w:pPr>
      <w:r w:rsidRPr="00204F81">
        <w:rPr>
          <w:rFonts w:ascii="Times New Roman" w:hAnsi="Times New Roman" w:hint="eastAsia"/>
          <w:b/>
          <w:bCs/>
          <w:sz w:val="22"/>
          <w:szCs w:val="22"/>
          <w:lang w:eastAsia="zh-CN"/>
        </w:rPr>
        <w:t>（三）绿化日常养护要求</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eastAsia="zh-CN"/>
        </w:rPr>
      </w:pPr>
      <w:r w:rsidRPr="00A06978">
        <w:rPr>
          <w:rFonts w:ascii="Times New Roman" w:hAnsi="Times New Roman" w:hint="eastAsia"/>
          <w:bCs/>
          <w:sz w:val="22"/>
          <w:szCs w:val="22"/>
          <w:lang w:eastAsia="zh-CN"/>
        </w:rPr>
        <w:t>绿化养护按照</w:t>
      </w:r>
      <w:r>
        <w:rPr>
          <w:rFonts w:ascii="Times New Roman" w:hAnsi="Times New Roman" w:hint="eastAsia"/>
          <w:bCs/>
          <w:sz w:val="22"/>
          <w:szCs w:val="22"/>
          <w:lang w:eastAsia="zh-CN"/>
        </w:rPr>
        <w:t>二</w:t>
      </w:r>
      <w:r w:rsidRPr="00A06978">
        <w:rPr>
          <w:rFonts w:ascii="Times New Roman" w:hAnsi="Times New Roman" w:hint="eastAsia"/>
          <w:bCs/>
          <w:sz w:val="22"/>
          <w:szCs w:val="22"/>
          <w:lang w:eastAsia="zh-CN"/>
        </w:rPr>
        <w:t>级绿地标准进行，养护需达到以下标准：</w:t>
      </w:r>
    </w:p>
    <w:p w:rsidR="00293B17" w:rsidRPr="00204F81" w:rsidRDefault="00293B17" w:rsidP="00293B17">
      <w:pPr>
        <w:pStyle w:val="af1"/>
        <w:snapToGrid w:val="0"/>
        <w:spacing w:line="300" w:lineRule="auto"/>
        <w:ind w:firstLineChars="200" w:firstLine="442"/>
        <w:jc w:val="left"/>
        <w:rPr>
          <w:rFonts w:ascii="Times New Roman" w:hAnsi="Times New Roman"/>
          <w:b/>
          <w:bCs/>
          <w:sz w:val="22"/>
          <w:szCs w:val="22"/>
          <w:lang w:eastAsia="zh-CN"/>
        </w:rPr>
      </w:pPr>
      <w:r w:rsidRPr="00204F81">
        <w:rPr>
          <w:rFonts w:ascii="Times New Roman" w:hAnsi="Times New Roman" w:hint="eastAsia"/>
          <w:b/>
          <w:bCs/>
          <w:sz w:val="22"/>
          <w:szCs w:val="22"/>
          <w:lang w:eastAsia="zh-CN"/>
        </w:rPr>
        <w:t>1.</w:t>
      </w:r>
      <w:r w:rsidRPr="00204F81">
        <w:rPr>
          <w:rFonts w:ascii="Times New Roman" w:hAnsi="Times New Roman" w:hint="eastAsia"/>
          <w:b/>
          <w:bCs/>
          <w:sz w:val="22"/>
          <w:szCs w:val="22"/>
          <w:lang w:eastAsia="zh-CN"/>
        </w:rPr>
        <w:t>乔木养护标准</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eastAsia="zh-CN"/>
        </w:rPr>
      </w:pPr>
      <w:r w:rsidRPr="00A06978">
        <w:rPr>
          <w:rFonts w:ascii="Times New Roman" w:hAnsi="Times New Roman" w:hint="eastAsia"/>
          <w:bCs/>
          <w:sz w:val="22"/>
          <w:szCs w:val="22"/>
          <w:lang w:eastAsia="zh-CN"/>
        </w:rPr>
        <w:t>（</w:t>
      </w:r>
      <w:r w:rsidRPr="00A06978">
        <w:rPr>
          <w:rFonts w:ascii="Times New Roman" w:hAnsi="Times New Roman" w:hint="eastAsia"/>
          <w:bCs/>
          <w:sz w:val="22"/>
          <w:szCs w:val="22"/>
          <w:lang w:eastAsia="zh-CN"/>
        </w:rPr>
        <w:t>1</w:t>
      </w:r>
      <w:r w:rsidRPr="00A06978">
        <w:rPr>
          <w:rFonts w:ascii="Times New Roman" w:hAnsi="Times New Roman" w:hint="eastAsia"/>
          <w:bCs/>
          <w:sz w:val="22"/>
          <w:szCs w:val="22"/>
          <w:lang w:eastAsia="zh-CN"/>
        </w:rPr>
        <w:t>）景观：乔木景观群落结构域合理，疏密得当，层次分明，林冠线丰满，林缘线饱满。</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eastAsia="zh-CN"/>
        </w:rPr>
      </w:pPr>
      <w:r w:rsidRPr="00A06978">
        <w:rPr>
          <w:rFonts w:ascii="Times New Roman" w:hAnsi="Times New Roman" w:hint="eastAsia"/>
          <w:bCs/>
          <w:sz w:val="22"/>
          <w:szCs w:val="22"/>
          <w:lang w:eastAsia="zh-CN"/>
        </w:rPr>
        <w:t>（</w:t>
      </w:r>
      <w:r w:rsidRPr="00A06978">
        <w:rPr>
          <w:rFonts w:ascii="Times New Roman" w:hAnsi="Times New Roman" w:hint="eastAsia"/>
          <w:bCs/>
          <w:sz w:val="22"/>
          <w:szCs w:val="22"/>
          <w:lang w:eastAsia="zh-CN"/>
        </w:rPr>
        <w:t>2</w:t>
      </w:r>
      <w:r w:rsidRPr="00A06978">
        <w:rPr>
          <w:rFonts w:ascii="Times New Roman" w:hAnsi="Times New Roman" w:hint="eastAsia"/>
          <w:bCs/>
          <w:sz w:val="22"/>
          <w:szCs w:val="22"/>
          <w:lang w:eastAsia="zh-CN"/>
        </w:rPr>
        <w:t>）生长：乔木枝叶生长色泽正常，观花树木按时正常开花，观果树木按时正常结果，色叶树季相变化明显，无枯枝、病枝、断枝。</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eastAsia="zh-CN"/>
        </w:rPr>
      </w:pPr>
      <w:r w:rsidRPr="00A06978">
        <w:rPr>
          <w:rFonts w:ascii="Times New Roman" w:hAnsi="Times New Roman" w:hint="eastAsia"/>
          <w:bCs/>
          <w:sz w:val="22"/>
          <w:szCs w:val="22"/>
          <w:lang w:eastAsia="zh-CN"/>
        </w:rPr>
        <w:t>（</w:t>
      </w:r>
      <w:r w:rsidRPr="00A06978">
        <w:rPr>
          <w:rFonts w:ascii="Times New Roman" w:hAnsi="Times New Roman" w:hint="eastAsia"/>
          <w:bCs/>
          <w:sz w:val="22"/>
          <w:szCs w:val="22"/>
          <w:lang w:eastAsia="zh-CN"/>
        </w:rPr>
        <w:t>3</w:t>
      </w:r>
      <w:r w:rsidRPr="00A06978">
        <w:rPr>
          <w:rFonts w:ascii="Times New Roman" w:hAnsi="Times New Roman" w:hint="eastAsia"/>
          <w:bCs/>
          <w:sz w:val="22"/>
          <w:szCs w:val="22"/>
          <w:lang w:eastAsia="zh-CN"/>
        </w:rPr>
        <w:t>）排灌：有完整的排水系统，排水顺畅，暴雨过后</w:t>
      </w:r>
      <w:r w:rsidRPr="00A06978">
        <w:rPr>
          <w:rFonts w:ascii="Times New Roman" w:hAnsi="Times New Roman" w:hint="eastAsia"/>
          <w:bCs/>
          <w:sz w:val="22"/>
          <w:szCs w:val="22"/>
          <w:lang w:eastAsia="zh-CN"/>
        </w:rPr>
        <w:t>2</w:t>
      </w:r>
      <w:r w:rsidRPr="00A06978">
        <w:rPr>
          <w:rFonts w:ascii="Times New Roman" w:hAnsi="Times New Roman" w:hint="eastAsia"/>
          <w:bCs/>
          <w:sz w:val="22"/>
          <w:szCs w:val="22"/>
          <w:lang w:eastAsia="zh-CN"/>
        </w:rPr>
        <w:t>小时内雨水必须排完，植</w:t>
      </w:r>
      <w:r w:rsidRPr="00A06978">
        <w:rPr>
          <w:rFonts w:ascii="Times New Roman" w:hAnsi="Times New Roman" w:hint="eastAsia"/>
          <w:bCs/>
          <w:sz w:val="22"/>
          <w:szCs w:val="22"/>
          <w:lang w:eastAsia="zh-CN"/>
        </w:rPr>
        <w:lastRenderedPageBreak/>
        <w:t>株不得出现枯萎或涝死等现象。</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eastAsia="zh-CN"/>
        </w:rPr>
      </w:pPr>
      <w:r w:rsidRPr="00A06978">
        <w:rPr>
          <w:rFonts w:ascii="Times New Roman" w:hAnsi="Times New Roman" w:hint="eastAsia"/>
          <w:bCs/>
          <w:sz w:val="22"/>
          <w:szCs w:val="22"/>
          <w:lang w:eastAsia="zh-CN"/>
        </w:rPr>
        <w:t>（</w:t>
      </w:r>
      <w:r w:rsidRPr="00A06978">
        <w:rPr>
          <w:rFonts w:ascii="Times New Roman" w:hAnsi="Times New Roman" w:hint="eastAsia"/>
          <w:bCs/>
          <w:sz w:val="22"/>
          <w:szCs w:val="22"/>
          <w:lang w:eastAsia="zh-CN"/>
        </w:rPr>
        <w:t>4</w:t>
      </w:r>
      <w:r w:rsidRPr="00A06978">
        <w:rPr>
          <w:rFonts w:ascii="Times New Roman" w:hAnsi="Times New Roman" w:hint="eastAsia"/>
          <w:bCs/>
          <w:sz w:val="22"/>
          <w:szCs w:val="22"/>
          <w:lang w:eastAsia="zh-CN"/>
        </w:rPr>
        <w:t>）有害生物控制：基本无有害生物危害状，树叶受害率应小于</w:t>
      </w:r>
      <w:r w:rsidRPr="00A06978">
        <w:rPr>
          <w:rFonts w:ascii="Times New Roman" w:hAnsi="Times New Roman" w:hint="eastAsia"/>
          <w:bCs/>
          <w:sz w:val="22"/>
          <w:szCs w:val="22"/>
          <w:lang w:eastAsia="zh-CN"/>
        </w:rPr>
        <w:t>10%</w:t>
      </w:r>
      <w:r w:rsidRPr="00A06978">
        <w:rPr>
          <w:rFonts w:ascii="Times New Roman" w:hAnsi="Times New Roman" w:hint="eastAsia"/>
          <w:bCs/>
          <w:sz w:val="22"/>
          <w:szCs w:val="22"/>
          <w:lang w:eastAsia="zh-CN"/>
        </w:rPr>
        <w:t>，树干受害率应小于</w:t>
      </w:r>
      <w:r w:rsidRPr="00A06978">
        <w:rPr>
          <w:rFonts w:ascii="Times New Roman" w:hAnsi="Times New Roman" w:hint="eastAsia"/>
          <w:bCs/>
          <w:sz w:val="22"/>
          <w:szCs w:val="22"/>
          <w:lang w:eastAsia="zh-CN"/>
        </w:rPr>
        <w:t>5%</w:t>
      </w:r>
      <w:r w:rsidRPr="00A06978">
        <w:rPr>
          <w:rFonts w:ascii="Times New Roman" w:hAnsi="Times New Roman" w:hint="eastAsia"/>
          <w:bCs/>
          <w:sz w:val="22"/>
          <w:szCs w:val="22"/>
          <w:lang w:eastAsia="zh-CN"/>
        </w:rPr>
        <w:t>，无影响景观面貌的杂草。</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eastAsia="zh-CN"/>
        </w:rPr>
      </w:pPr>
      <w:r w:rsidRPr="00A06978">
        <w:rPr>
          <w:rFonts w:ascii="Times New Roman" w:hAnsi="Times New Roman" w:hint="eastAsia"/>
          <w:bCs/>
          <w:sz w:val="22"/>
          <w:szCs w:val="22"/>
          <w:lang w:eastAsia="zh-CN"/>
        </w:rPr>
        <w:t>（</w:t>
      </w:r>
      <w:r w:rsidRPr="00A06978">
        <w:rPr>
          <w:rFonts w:ascii="Times New Roman" w:hAnsi="Times New Roman" w:hint="eastAsia"/>
          <w:bCs/>
          <w:sz w:val="22"/>
          <w:szCs w:val="22"/>
          <w:lang w:eastAsia="zh-CN"/>
        </w:rPr>
        <w:t>5</w:t>
      </w:r>
      <w:r w:rsidRPr="00A06978">
        <w:rPr>
          <w:rFonts w:ascii="Times New Roman" w:hAnsi="Times New Roman" w:hint="eastAsia"/>
          <w:bCs/>
          <w:sz w:val="22"/>
          <w:szCs w:val="22"/>
          <w:lang w:eastAsia="zh-CN"/>
        </w:rPr>
        <w:t>）树穴：树穴形式统一，种植地被的树穴，地被植物生长良好。</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eastAsia="zh-CN"/>
        </w:rPr>
      </w:pPr>
      <w:r w:rsidRPr="00A06978">
        <w:rPr>
          <w:rFonts w:ascii="Times New Roman" w:hAnsi="Times New Roman" w:hint="eastAsia"/>
          <w:bCs/>
          <w:sz w:val="22"/>
          <w:szCs w:val="22"/>
          <w:lang w:eastAsia="zh-CN"/>
        </w:rPr>
        <w:t>（</w:t>
      </w:r>
      <w:r w:rsidRPr="00A06978">
        <w:rPr>
          <w:rFonts w:ascii="Times New Roman" w:hAnsi="Times New Roman" w:hint="eastAsia"/>
          <w:bCs/>
          <w:sz w:val="22"/>
          <w:szCs w:val="22"/>
          <w:lang w:eastAsia="zh-CN"/>
        </w:rPr>
        <w:t>6</w:t>
      </w:r>
      <w:r w:rsidRPr="00A06978">
        <w:rPr>
          <w:rFonts w:ascii="Times New Roman" w:hAnsi="Times New Roman" w:hint="eastAsia"/>
          <w:bCs/>
          <w:sz w:val="22"/>
          <w:szCs w:val="22"/>
          <w:lang w:eastAsia="zh-CN"/>
        </w:rPr>
        <w:t>）清洁：</w:t>
      </w:r>
      <w:r w:rsidRPr="00A06978">
        <w:rPr>
          <w:rFonts w:ascii="Times New Roman" w:hAnsi="Times New Roman" w:hint="eastAsia"/>
          <w:bCs/>
          <w:sz w:val="22"/>
          <w:szCs w:val="22"/>
          <w:lang w:eastAsia="zh-CN"/>
        </w:rPr>
        <w:t>10M2</w:t>
      </w:r>
      <w:r w:rsidRPr="00A06978">
        <w:rPr>
          <w:rFonts w:ascii="Times New Roman" w:hAnsi="Times New Roman" w:hint="eastAsia"/>
          <w:bCs/>
          <w:sz w:val="22"/>
          <w:szCs w:val="22"/>
          <w:lang w:eastAsia="zh-CN"/>
        </w:rPr>
        <w:t>范围内废弃物不得多于</w:t>
      </w:r>
      <w:r w:rsidRPr="00A06978">
        <w:rPr>
          <w:rFonts w:ascii="Times New Roman" w:hAnsi="Times New Roman" w:hint="eastAsia"/>
          <w:bCs/>
          <w:sz w:val="22"/>
          <w:szCs w:val="22"/>
          <w:lang w:eastAsia="zh-CN"/>
        </w:rPr>
        <w:t>3</w:t>
      </w:r>
      <w:r w:rsidRPr="00A06978">
        <w:rPr>
          <w:rFonts w:ascii="Times New Roman" w:hAnsi="Times New Roman" w:hint="eastAsia"/>
          <w:bCs/>
          <w:sz w:val="22"/>
          <w:szCs w:val="22"/>
          <w:lang w:eastAsia="zh-CN"/>
        </w:rPr>
        <w:t>个，保留落叶层。</w:t>
      </w:r>
    </w:p>
    <w:p w:rsidR="00293B17" w:rsidRPr="00204F81" w:rsidRDefault="00293B17" w:rsidP="00293B17">
      <w:pPr>
        <w:pStyle w:val="af1"/>
        <w:snapToGrid w:val="0"/>
        <w:spacing w:line="300" w:lineRule="auto"/>
        <w:ind w:firstLineChars="200" w:firstLine="442"/>
        <w:jc w:val="left"/>
        <w:rPr>
          <w:rFonts w:ascii="Times New Roman" w:hAnsi="Times New Roman"/>
          <w:b/>
          <w:bCs/>
          <w:sz w:val="22"/>
          <w:szCs w:val="22"/>
          <w:lang w:eastAsia="zh-CN"/>
        </w:rPr>
      </w:pPr>
      <w:r w:rsidRPr="00204F81">
        <w:rPr>
          <w:rFonts w:ascii="Times New Roman" w:hAnsi="Times New Roman" w:hint="eastAsia"/>
          <w:b/>
          <w:bCs/>
          <w:sz w:val="22"/>
          <w:szCs w:val="22"/>
          <w:lang w:eastAsia="zh-CN"/>
        </w:rPr>
        <w:t>2.</w:t>
      </w:r>
      <w:r w:rsidRPr="00204F81">
        <w:rPr>
          <w:rFonts w:ascii="Times New Roman" w:hAnsi="Times New Roman" w:hint="eastAsia"/>
          <w:b/>
          <w:bCs/>
          <w:sz w:val="22"/>
          <w:szCs w:val="22"/>
          <w:lang w:eastAsia="zh-CN"/>
        </w:rPr>
        <w:t>灌木养护标准</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eastAsia="zh-CN"/>
        </w:rPr>
      </w:pPr>
      <w:r w:rsidRPr="00A06978">
        <w:rPr>
          <w:rFonts w:ascii="Times New Roman" w:hAnsi="Times New Roman" w:hint="eastAsia"/>
          <w:bCs/>
          <w:sz w:val="22"/>
          <w:szCs w:val="22"/>
          <w:lang w:eastAsia="zh-CN"/>
        </w:rPr>
        <w:t>（</w:t>
      </w:r>
      <w:r w:rsidRPr="00A06978">
        <w:rPr>
          <w:rFonts w:ascii="Times New Roman" w:hAnsi="Times New Roman" w:hint="eastAsia"/>
          <w:bCs/>
          <w:sz w:val="22"/>
          <w:szCs w:val="22"/>
          <w:lang w:eastAsia="zh-CN"/>
        </w:rPr>
        <w:t>1</w:t>
      </w:r>
      <w:r w:rsidRPr="00A06978">
        <w:rPr>
          <w:rFonts w:ascii="Times New Roman" w:hAnsi="Times New Roman" w:hint="eastAsia"/>
          <w:bCs/>
          <w:sz w:val="22"/>
          <w:szCs w:val="22"/>
          <w:lang w:eastAsia="zh-CN"/>
        </w:rPr>
        <w:t>）景观：自然丰满，边缘线清晰饱满。</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eastAsia="zh-CN"/>
        </w:rPr>
      </w:pPr>
      <w:r w:rsidRPr="00A06978">
        <w:rPr>
          <w:rFonts w:ascii="Times New Roman" w:hAnsi="Times New Roman" w:hint="eastAsia"/>
          <w:bCs/>
          <w:sz w:val="22"/>
          <w:szCs w:val="22"/>
          <w:lang w:eastAsia="zh-CN"/>
        </w:rPr>
        <w:t>（</w:t>
      </w:r>
      <w:r w:rsidRPr="00A06978">
        <w:rPr>
          <w:rFonts w:ascii="Times New Roman" w:hAnsi="Times New Roman" w:hint="eastAsia"/>
          <w:bCs/>
          <w:sz w:val="22"/>
          <w:szCs w:val="22"/>
          <w:lang w:eastAsia="zh-CN"/>
        </w:rPr>
        <w:t>2</w:t>
      </w:r>
      <w:r w:rsidRPr="00A06978">
        <w:rPr>
          <w:rFonts w:ascii="Times New Roman" w:hAnsi="Times New Roman" w:hint="eastAsia"/>
          <w:bCs/>
          <w:sz w:val="22"/>
          <w:szCs w:val="22"/>
          <w:lang w:eastAsia="zh-CN"/>
        </w:rPr>
        <w:t>）生长：生长健壮，植物叶色正常，无缺株枯枝、残花率小于</w:t>
      </w:r>
      <w:r w:rsidRPr="00A06978">
        <w:rPr>
          <w:rFonts w:ascii="Times New Roman" w:hAnsi="Times New Roman" w:hint="eastAsia"/>
          <w:bCs/>
          <w:sz w:val="22"/>
          <w:szCs w:val="22"/>
          <w:lang w:eastAsia="zh-CN"/>
        </w:rPr>
        <w:t>3%</w:t>
      </w:r>
      <w:r w:rsidRPr="00A06978">
        <w:rPr>
          <w:rFonts w:ascii="Times New Roman" w:hAnsi="Times New Roman" w:hint="eastAsia"/>
          <w:bCs/>
          <w:sz w:val="22"/>
          <w:szCs w:val="22"/>
          <w:lang w:eastAsia="zh-CN"/>
        </w:rPr>
        <w:t>。</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eastAsia="zh-CN"/>
        </w:rPr>
      </w:pPr>
      <w:r w:rsidRPr="00A06978">
        <w:rPr>
          <w:rFonts w:ascii="Times New Roman" w:hAnsi="Times New Roman" w:hint="eastAsia"/>
          <w:bCs/>
          <w:sz w:val="22"/>
          <w:szCs w:val="22"/>
          <w:lang w:eastAsia="zh-CN"/>
        </w:rPr>
        <w:t>（</w:t>
      </w:r>
      <w:r w:rsidRPr="00A06978">
        <w:rPr>
          <w:rFonts w:ascii="Times New Roman" w:hAnsi="Times New Roman" w:hint="eastAsia"/>
          <w:bCs/>
          <w:sz w:val="22"/>
          <w:szCs w:val="22"/>
          <w:lang w:eastAsia="zh-CN"/>
        </w:rPr>
        <w:t>3</w:t>
      </w:r>
      <w:r w:rsidRPr="00A06978">
        <w:rPr>
          <w:rFonts w:ascii="Times New Roman" w:hAnsi="Times New Roman" w:hint="eastAsia"/>
          <w:bCs/>
          <w:sz w:val="22"/>
          <w:szCs w:val="22"/>
          <w:lang w:eastAsia="zh-CN"/>
        </w:rPr>
        <w:t>）排灌：排水通畅，严禁积水，不得有植物萎蔫现象和植物涝死现象。</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eastAsia="zh-CN"/>
        </w:rPr>
      </w:pPr>
      <w:r w:rsidRPr="00A06978">
        <w:rPr>
          <w:rFonts w:ascii="Times New Roman" w:hAnsi="Times New Roman" w:hint="eastAsia"/>
          <w:bCs/>
          <w:sz w:val="22"/>
          <w:szCs w:val="22"/>
          <w:lang w:eastAsia="zh-CN"/>
        </w:rPr>
        <w:t>（</w:t>
      </w:r>
      <w:r w:rsidRPr="00A06978">
        <w:rPr>
          <w:rFonts w:ascii="Times New Roman" w:hAnsi="Times New Roman" w:hint="eastAsia"/>
          <w:bCs/>
          <w:sz w:val="22"/>
          <w:szCs w:val="22"/>
          <w:lang w:eastAsia="zh-CN"/>
        </w:rPr>
        <w:t>4</w:t>
      </w:r>
      <w:r w:rsidRPr="00A06978">
        <w:rPr>
          <w:rFonts w:ascii="Times New Roman" w:hAnsi="Times New Roman" w:hint="eastAsia"/>
          <w:bCs/>
          <w:sz w:val="22"/>
          <w:szCs w:val="22"/>
          <w:lang w:eastAsia="zh-CN"/>
        </w:rPr>
        <w:t>）有害生物控制：基本无有害生物危害现象，植物受害率应小于</w:t>
      </w:r>
      <w:r w:rsidRPr="00A06978">
        <w:rPr>
          <w:rFonts w:ascii="Times New Roman" w:hAnsi="Times New Roman" w:hint="eastAsia"/>
          <w:bCs/>
          <w:sz w:val="22"/>
          <w:szCs w:val="22"/>
          <w:lang w:eastAsia="zh-CN"/>
        </w:rPr>
        <w:t>5%</w:t>
      </w:r>
      <w:r w:rsidRPr="00A06978">
        <w:rPr>
          <w:rFonts w:ascii="Times New Roman" w:hAnsi="Times New Roman" w:hint="eastAsia"/>
          <w:bCs/>
          <w:sz w:val="22"/>
          <w:szCs w:val="22"/>
          <w:lang w:eastAsia="zh-CN"/>
        </w:rPr>
        <w:t>，无影响景观的杂草。</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eastAsia="zh-CN"/>
        </w:rPr>
      </w:pPr>
      <w:r w:rsidRPr="00A06978">
        <w:rPr>
          <w:rFonts w:ascii="Times New Roman" w:hAnsi="Times New Roman" w:hint="eastAsia"/>
          <w:bCs/>
          <w:sz w:val="22"/>
          <w:szCs w:val="22"/>
          <w:lang w:eastAsia="zh-CN"/>
        </w:rPr>
        <w:t>（</w:t>
      </w:r>
      <w:r w:rsidRPr="00A06978">
        <w:rPr>
          <w:rFonts w:ascii="Times New Roman" w:hAnsi="Times New Roman" w:hint="eastAsia"/>
          <w:bCs/>
          <w:sz w:val="22"/>
          <w:szCs w:val="22"/>
          <w:lang w:eastAsia="zh-CN"/>
        </w:rPr>
        <w:t>5</w:t>
      </w:r>
      <w:r w:rsidRPr="00A06978">
        <w:rPr>
          <w:rFonts w:ascii="Times New Roman" w:hAnsi="Times New Roman" w:hint="eastAsia"/>
          <w:bCs/>
          <w:sz w:val="22"/>
          <w:szCs w:val="22"/>
          <w:lang w:eastAsia="zh-CN"/>
        </w:rPr>
        <w:t>）清洁：灌木绿地内无垃圾。</w:t>
      </w:r>
    </w:p>
    <w:p w:rsidR="00293B17" w:rsidRPr="00204F81" w:rsidRDefault="00293B17" w:rsidP="00293B17">
      <w:pPr>
        <w:pStyle w:val="af1"/>
        <w:snapToGrid w:val="0"/>
        <w:spacing w:line="300" w:lineRule="auto"/>
        <w:ind w:firstLineChars="200" w:firstLine="442"/>
        <w:jc w:val="left"/>
        <w:rPr>
          <w:rFonts w:ascii="Times New Roman" w:hAnsi="Times New Roman"/>
          <w:b/>
          <w:bCs/>
          <w:sz w:val="22"/>
          <w:szCs w:val="22"/>
          <w:lang w:eastAsia="zh-CN"/>
        </w:rPr>
      </w:pPr>
      <w:r w:rsidRPr="00204F81">
        <w:rPr>
          <w:rFonts w:ascii="Times New Roman" w:hAnsi="Times New Roman" w:hint="eastAsia"/>
          <w:b/>
          <w:bCs/>
          <w:sz w:val="22"/>
          <w:szCs w:val="22"/>
          <w:lang w:eastAsia="zh-CN"/>
        </w:rPr>
        <w:t>3.</w:t>
      </w:r>
      <w:r w:rsidRPr="00204F81">
        <w:rPr>
          <w:rFonts w:ascii="Times New Roman" w:hAnsi="Times New Roman" w:hint="eastAsia"/>
          <w:b/>
          <w:bCs/>
          <w:sz w:val="22"/>
          <w:szCs w:val="22"/>
          <w:lang w:eastAsia="zh-CN"/>
        </w:rPr>
        <w:t>草坪养护标准</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eastAsia="zh-CN"/>
        </w:rPr>
      </w:pPr>
      <w:r w:rsidRPr="00A06978">
        <w:rPr>
          <w:rFonts w:ascii="Times New Roman" w:hAnsi="Times New Roman" w:hint="eastAsia"/>
          <w:bCs/>
          <w:sz w:val="22"/>
          <w:szCs w:val="22"/>
          <w:lang w:eastAsia="zh-CN"/>
        </w:rPr>
        <w:t>（</w:t>
      </w:r>
      <w:r w:rsidRPr="00A06978">
        <w:rPr>
          <w:rFonts w:ascii="Times New Roman" w:hAnsi="Times New Roman" w:hint="eastAsia"/>
          <w:bCs/>
          <w:sz w:val="22"/>
          <w:szCs w:val="22"/>
          <w:lang w:eastAsia="zh-CN"/>
        </w:rPr>
        <w:t>1</w:t>
      </w:r>
      <w:r w:rsidRPr="00A06978">
        <w:rPr>
          <w:rFonts w:ascii="Times New Roman" w:hAnsi="Times New Roman" w:hint="eastAsia"/>
          <w:bCs/>
          <w:sz w:val="22"/>
          <w:szCs w:val="22"/>
          <w:lang w:eastAsia="zh-CN"/>
        </w:rPr>
        <w:t>）景观：草坪纯、色泽均匀，草坪面貌平坦整洁，草坪修剪后无残留草屑、无焦口、撕裂现象。</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eastAsia="zh-CN"/>
        </w:rPr>
      </w:pPr>
      <w:r w:rsidRPr="00A06978">
        <w:rPr>
          <w:rFonts w:ascii="Times New Roman" w:hAnsi="Times New Roman" w:hint="eastAsia"/>
          <w:bCs/>
          <w:sz w:val="22"/>
          <w:szCs w:val="22"/>
          <w:lang w:eastAsia="zh-CN"/>
        </w:rPr>
        <w:t>（</w:t>
      </w:r>
      <w:r w:rsidRPr="00A06978">
        <w:rPr>
          <w:rFonts w:ascii="Times New Roman" w:hAnsi="Times New Roman" w:hint="eastAsia"/>
          <w:bCs/>
          <w:sz w:val="22"/>
          <w:szCs w:val="22"/>
          <w:lang w:eastAsia="zh-CN"/>
        </w:rPr>
        <w:t>2</w:t>
      </w:r>
      <w:r w:rsidRPr="00A06978">
        <w:rPr>
          <w:rFonts w:ascii="Times New Roman" w:hAnsi="Times New Roman" w:hint="eastAsia"/>
          <w:bCs/>
          <w:sz w:val="22"/>
          <w:szCs w:val="22"/>
          <w:lang w:eastAsia="zh-CN"/>
        </w:rPr>
        <w:t>）生长：草坪生长茂盛，无空突。</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eastAsia="zh-CN"/>
        </w:rPr>
      </w:pPr>
      <w:r w:rsidRPr="00A06978">
        <w:rPr>
          <w:rFonts w:ascii="Times New Roman" w:hAnsi="Times New Roman" w:hint="eastAsia"/>
          <w:bCs/>
          <w:sz w:val="22"/>
          <w:szCs w:val="22"/>
          <w:lang w:eastAsia="zh-CN"/>
        </w:rPr>
        <w:t>（</w:t>
      </w:r>
      <w:r w:rsidRPr="00A06978">
        <w:rPr>
          <w:rFonts w:ascii="Times New Roman" w:hAnsi="Times New Roman" w:hint="eastAsia"/>
          <w:bCs/>
          <w:sz w:val="22"/>
          <w:szCs w:val="22"/>
          <w:lang w:eastAsia="zh-CN"/>
        </w:rPr>
        <w:t>3</w:t>
      </w:r>
      <w:r w:rsidRPr="00A06978">
        <w:rPr>
          <w:rFonts w:ascii="Times New Roman" w:hAnsi="Times New Roman" w:hint="eastAsia"/>
          <w:bCs/>
          <w:sz w:val="22"/>
          <w:szCs w:val="22"/>
          <w:lang w:eastAsia="zh-CN"/>
        </w:rPr>
        <w:t>）切边：草坪边缘清晰、线条流畅和顺，切边宽度和深度应小于等于</w:t>
      </w:r>
      <w:r w:rsidRPr="00A06978">
        <w:rPr>
          <w:rFonts w:ascii="Times New Roman" w:hAnsi="Times New Roman" w:hint="eastAsia"/>
          <w:bCs/>
          <w:sz w:val="22"/>
          <w:szCs w:val="22"/>
          <w:lang w:eastAsia="zh-CN"/>
        </w:rPr>
        <w:t>15</w:t>
      </w:r>
      <w:r w:rsidRPr="00A06978">
        <w:rPr>
          <w:rFonts w:ascii="Times New Roman" w:hAnsi="Times New Roman" w:hint="eastAsia"/>
          <w:bCs/>
          <w:sz w:val="22"/>
          <w:szCs w:val="22"/>
          <w:lang w:eastAsia="zh-CN"/>
        </w:rPr>
        <w:t>厘米。</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eastAsia="zh-CN"/>
        </w:rPr>
      </w:pPr>
      <w:r w:rsidRPr="00A06978">
        <w:rPr>
          <w:rFonts w:ascii="Times New Roman" w:hAnsi="Times New Roman" w:hint="eastAsia"/>
          <w:bCs/>
          <w:sz w:val="22"/>
          <w:szCs w:val="22"/>
          <w:lang w:eastAsia="zh-CN"/>
        </w:rPr>
        <w:t>（</w:t>
      </w:r>
      <w:r w:rsidRPr="00A06978">
        <w:rPr>
          <w:rFonts w:ascii="Times New Roman" w:hAnsi="Times New Roman" w:hint="eastAsia"/>
          <w:bCs/>
          <w:sz w:val="22"/>
          <w:szCs w:val="22"/>
          <w:lang w:eastAsia="zh-CN"/>
        </w:rPr>
        <w:t>4</w:t>
      </w:r>
      <w:r w:rsidRPr="00A06978">
        <w:rPr>
          <w:rFonts w:ascii="Times New Roman" w:hAnsi="Times New Roman" w:hint="eastAsia"/>
          <w:bCs/>
          <w:sz w:val="22"/>
          <w:szCs w:val="22"/>
          <w:lang w:eastAsia="zh-CN"/>
        </w:rPr>
        <w:t>）排灌：草坪内有完整的排水系统，排水通畅，暴雨后一个小时内雨水必须排完，草坪中不得出现萎蔫或涝死现象。</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eastAsia="zh-CN"/>
        </w:rPr>
      </w:pPr>
      <w:r w:rsidRPr="00A06978">
        <w:rPr>
          <w:rFonts w:ascii="Times New Roman" w:hAnsi="Times New Roman" w:hint="eastAsia"/>
          <w:bCs/>
          <w:sz w:val="22"/>
          <w:szCs w:val="22"/>
          <w:lang w:eastAsia="zh-CN"/>
        </w:rPr>
        <w:t>（</w:t>
      </w:r>
      <w:r w:rsidRPr="00A06978">
        <w:rPr>
          <w:rFonts w:ascii="Times New Roman" w:hAnsi="Times New Roman" w:hint="eastAsia"/>
          <w:bCs/>
          <w:sz w:val="22"/>
          <w:szCs w:val="22"/>
          <w:lang w:eastAsia="zh-CN"/>
        </w:rPr>
        <w:t>5</w:t>
      </w:r>
      <w:r w:rsidRPr="00A06978">
        <w:rPr>
          <w:rFonts w:ascii="Times New Roman" w:hAnsi="Times New Roman" w:hint="eastAsia"/>
          <w:bCs/>
          <w:sz w:val="22"/>
          <w:szCs w:val="22"/>
          <w:lang w:eastAsia="zh-CN"/>
        </w:rPr>
        <w:t>）设施：草坪护栏美观完好无损坏现象。</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eastAsia="zh-CN"/>
        </w:rPr>
      </w:pPr>
      <w:r w:rsidRPr="00A06978">
        <w:rPr>
          <w:rFonts w:ascii="Times New Roman" w:hAnsi="Times New Roman" w:hint="eastAsia"/>
          <w:bCs/>
          <w:sz w:val="22"/>
          <w:szCs w:val="22"/>
          <w:lang w:eastAsia="zh-CN"/>
        </w:rPr>
        <w:t>（</w:t>
      </w:r>
      <w:r w:rsidRPr="00A06978">
        <w:rPr>
          <w:rFonts w:ascii="Times New Roman" w:hAnsi="Times New Roman" w:hint="eastAsia"/>
          <w:bCs/>
          <w:sz w:val="22"/>
          <w:szCs w:val="22"/>
          <w:lang w:eastAsia="zh-CN"/>
        </w:rPr>
        <w:t>6</w:t>
      </w:r>
      <w:r w:rsidRPr="00A06978">
        <w:rPr>
          <w:rFonts w:ascii="Times New Roman" w:hAnsi="Times New Roman" w:hint="eastAsia"/>
          <w:bCs/>
          <w:sz w:val="22"/>
          <w:szCs w:val="22"/>
          <w:lang w:eastAsia="zh-CN"/>
        </w:rPr>
        <w:t>）有害生物控制：基本无有害生物危险现象，草坪草受害率应小于</w:t>
      </w:r>
      <w:r w:rsidRPr="00A06978">
        <w:rPr>
          <w:rFonts w:ascii="Times New Roman" w:hAnsi="Times New Roman" w:hint="eastAsia"/>
          <w:bCs/>
          <w:sz w:val="22"/>
          <w:szCs w:val="22"/>
          <w:lang w:eastAsia="zh-CN"/>
        </w:rPr>
        <w:t>5%</w:t>
      </w:r>
      <w:r w:rsidRPr="00A06978">
        <w:rPr>
          <w:rFonts w:ascii="Times New Roman" w:hAnsi="Times New Roman" w:hint="eastAsia"/>
          <w:bCs/>
          <w:sz w:val="22"/>
          <w:szCs w:val="22"/>
          <w:lang w:eastAsia="zh-CN"/>
        </w:rPr>
        <w:t>，草坪内基本无杂草。</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eastAsia="zh-CN"/>
        </w:rPr>
      </w:pPr>
      <w:r w:rsidRPr="00A06978">
        <w:rPr>
          <w:rFonts w:ascii="Times New Roman" w:hAnsi="Times New Roman" w:hint="eastAsia"/>
          <w:bCs/>
          <w:sz w:val="22"/>
          <w:szCs w:val="22"/>
          <w:lang w:eastAsia="zh-CN"/>
        </w:rPr>
        <w:t>（</w:t>
      </w:r>
      <w:r w:rsidRPr="00A06978">
        <w:rPr>
          <w:rFonts w:ascii="Times New Roman" w:hAnsi="Times New Roman" w:hint="eastAsia"/>
          <w:bCs/>
          <w:sz w:val="22"/>
          <w:szCs w:val="22"/>
          <w:lang w:eastAsia="zh-CN"/>
        </w:rPr>
        <w:t>7</w:t>
      </w:r>
      <w:r w:rsidRPr="00A06978">
        <w:rPr>
          <w:rFonts w:ascii="Times New Roman" w:hAnsi="Times New Roman" w:hint="eastAsia"/>
          <w:bCs/>
          <w:sz w:val="22"/>
          <w:szCs w:val="22"/>
          <w:lang w:eastAsia="zh-CN"/>
        </w:rPr>
        <w:t>）清洁：</w:t>
      </w:r>
      <w:r w:rsidRPr="00A06978">
        <w:rPr>
          <w:rFonts w:ascii="Times New Roman" w:hAnsi="Times New Roman" w:hint="eastAsia"/>
          <w:bCs/>
          <w:sz w:val="22"/>
          <w:szCs w:val="22"/>
          <w:lang w:eastAsia="zh-CN"/>
        </w:rPr>
        <w:t>10M2</w:t>
      </w:r>
      <w:r w:rsidRPr="00A06978">
        <w:rPr>
          <w:rFonts w:ascii="Times New Roman" w:hAnsi="Times New Roman" w:hint="eastAsia"/>
          <w:bCs/>
          <w:sz w:val="22"/>
          <w:szCs w:val="22"/>
          <w:lang w:eastAsia="zh-CN"/>
        </w:rPr>
        <w:t>范围内废弃物不得大于</w:t>
      </w:r>
      <w:r w:rsidRPr="00A06978">
        <w:rPr>
          <w:rFonts w:ascii="Times New Roman" w:hAnsi="Times New Roman" w:hint="eastAsia"/>
          <w:bCs/>
          <w:sz w:val="22"/>
          <w:szCs w:val="22"/>
          <w:lang w:eastAsia="zh-CN"/>
        </w:rPr>
        <w:t>3</w:t>
      </w:r>
      <w:r w:rsidRPr="00A06978">
        <w:rPr>
          <w:rFonts w:ascii="Times New Roman" w:hAnsi="Times New Roman" w:hint="eastAsia"/>
          <w:bCs/>
          <w:sz w:val="22"/>
          <w:szCs w:val="22"/>
          <w:lang w:eastAsia="zh-CN"/>
        </w:rPr>
        <w:t>个。</w:t>
      </w:r>
    </w:p>
    <w:p w:rsidR="00293B17" w:rsidRPr="00204F81" w:rsidRDefault="00293B17" w:rsidP="00293B17">
      <w:pPr>
        <w:pStyle w:val="af1"/>
        <w:snapToGrid w:val="0"/>
        <w:spacing w:line="300" w:lineRule="auto"/>
        <w:ind w:firstLineChars="200" w:firstLine="442"/>
        <w:jc w:val="left"/>
        <w:rPr>
          <w:rFonts w:ascii="Times New Roman" w:hAnsi="Times New Roman"/>
          <w:b/>
          <w:bCs/>
          <w:sz w:val="22"/>
          <w:szCs w:val="22"/>
          <w:lang w:eastAsia="zh-CN"/>
        </w:rPr>
      </w:pPr>
      <w:r w:rsidRPr="00204F81">
        <w:rPr>
          <w:rFonts w:ascii="Times New Roman" w:hAnsi="Times New Roman" w:hint="eastAsia"/>
          <w:b/>
          <w:bCs/>
          <w:sz w:val="22"/>
          <w:szCs w:val="22"/>
          <w:lang w:eastAsia="zh-CN"/>
        </w:rPr>
        <w:t>4.</w:t>
      </w:r>
      <w:r w:rsidRPr="00204F81">
        <w:rPr>
          <w:rFonts w:ascii="Times New Roman" w:hAnsi="Times New Roman" w:hint="eastAsia"/>
          <w:b/>
          <w:bCs/>
          <w:sz w:val="22"/>
          <w:szCs w:val="22"/>
          <w:lang w:eastAsia="zh-CN"/>
        </w:rPr>
        <w:t>地被植物养护标准</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eastAsia="zh-CN"/>
        </w:rPr>
      </w:pPr>
      <w:r w:rsidRPr="00A06978">
        <w:rPr>
          <w:rFonts w:ascii="Times New Roman" w:hAnsi="Times New Roman" w:hint="eastAsia"/>
          <w:bCs/>
          <w:sz w:val="22"/>
          <w:szCs w:val="22"/>
          <w:lang w:eastAsia="zh-CN"/>
        </w:rPr>
        <w:t>（</w:t>
      </w:r>
      <w:r w:rsidRPr="00A06978">
        <w:rPr>
          <w:rFonts w:ascii="Times New Roman" w:hAnsi="Times New Roman" w:hint="eastAsia"/>
          <w:bCs/>
          <w:sz w:val="22"/>
          <w:szCs w:val="22"/>
          <w:lang w:eastAsia="zh-CN"/>
        </w:rPr>
        <w:t>1</w:t>
      </w:r>
      <w:r w:rsidRPr="00A06978">
        <w:rPr>
          <w:rFonts w:ascii="Times New Roman" w:hAnsi="Times New Roman" w:hint="eastAsia"/>
          <w:bCs/>
          <w:sz w:val="22"/>
          <w:szCs w:val="22"/>
          <w:lang w:eastAsia="zh-CN"/>
        </w:rPr>
        <w:t>）景观：植株密度合理、无死株和残花现象，植株季相变化正常</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eastAsia="zh-CN"/>
        </w:rPr>
      </w:pPr>
      <w:r w:rsidRPr="00A06978">
        <w:rPr>
          <w:rFonts w:ascii="Times New Roman" w:hAnsi="Times New Roman" w:hint="eastAsia"/>
          <w:bCs/>
          <w:sz w:val="22"/>
          <w:szCs w:val="22"/>
          <w:lang w:eastAsia="zh-CN"/>
        </w:rPr>
        <w:t>（</w:t>
      </w:r>
      <w:r w:rsidRPr="00A06978">
        <w:rPr>
          <w:rFonts w:ascii="Times New Roman" w:hAnsi="Times New Roman" w:hint="eastAsia"/>
          <w:bCs/>
          <w:sz w:val="22"/>
          <w:szCs w:val="22"/>
          <w:lang w:eastAsia="zh-CN"/>
        </w:rPr>
        <w:t>2</w:t>
      </w:r>
      <w:r w:rsidRPr="00A06978">
        <w:rPr>
          <w:rFonts w:ascii="Times New Roman" w:hAnsi="Times New Roman" w:hint="eastAsia"/>
          <w:bCs/>
          <w:sz w:val="22"/>
          <w:szCs w:val="22"/>
          <w:lang w:eastAsia="zh-CN"/>
        </w:rPr>
        <w:t>）生长：生长茂盛，无死株，地被植物覆盖率达</w:t>
      </w:r>
      <w:r w:rsidRPr="00A06978">
        <w:rPr>
          <w:rFonts w:ascii="Times New Roman" w:hAnsi="Times New Roman" w:hint="eastAsia"/>
          <w:bCs/>
          <w:sz w:val="22"/>
          <w:szCs w:val="22"/>
          <w:lang w:eastAsia="zh-CN"/>
        </w:rPr>
        <w:t>95%</w:t>
      </w:r>
      <w:r w:rsidRPr="00A06978">
        <w:rPr>
          <w:rFonts w:ascii="Times New Roman" w:hAnsi="Times New Roman" w:hint="eastAsia"/>
          <w:bCs/>
          <w:sz w:val="22"/>
          <w:szCs w:val="22"/>
          <w:lang w:eastAsia="zh-CN"/>
        </w:rPr>
        <w:t>以上，基本无空突。</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eastAsia="zh-CN"/>
        </w:rPr>
      </w:pPr>
      <w:r w:rsidRPr="00A06978">
        <w:rPr>
          <w:rFonts w:ascii="Times New Roman" w:hAnsi="Times New Roman" w:hint="eastAsia"/>
          <w:bCs/>
          <w:sz w:val="22"/>
          <w:szCs w:val="22"/>
          <w:lang w:eastAsia="zh-CN"/>
        </w:rPr>
        <w:t>（</w:t>
      </w:r>
      <w:r w:rsidRPr="00A06978">
        <w:rPr>
          <w:rFonts w:ascii="Times New Roman" w:hAnsi="Times New Roman" w:hint="eastAsia"/>
          <w:bCs/>
          <w:sz w:val="22"/>
          <w:szCs w:val="22"/>
          <w:lang w:eastAsia="zh-CN"/>
        </w:rPr>
        <w:t>3</w:t>
      </w:r>
      <w:r w:rsidRPr="00A06978">
        <w:rPr>
          <w:rFonts w:ascii="Times New Roman" w:hAnsi="Times New Roman" w:hint="eastAsia"/>
          <w:bCs/>
          <w:sz w:val="22"/>
          <w:szCs w:val="22"/>
          <w:lang w:eastAsia="zh-CN"/>
        </w:rPr>
        <w:t>）排灌：有完整的排灌系统，暴雨后</w:t>
      </w:r>
      <w:r w:rsidRPr="00A06978">
        <w:rPr>
          <w:rFonts w:ascii="Times New Roman" w:hAnsi="Times New Roman" w:hint="eastAsia"/>
          <w:bCs/>
          <w:sz w:val="22"/>
          <w:szCs w:val="22"/>
          <w:lang w:eastAsia="zh-CN"/>
        </w:rPr>
        <w:t>2</w:t>
      </w:r>
      <w:r w:rsidRPr="00A06978">
        <w:rPr>
          <w:rFonts w:ascii="Times New Roman" w:hAnsi="Times New Roman" w:hint="eastAsia"/>
          <w:bCs/>
          <w:sz w:val="22"/>
          <w:szCs w:val="22"/>
          <w:lang w:eastAsia="zh-CN"/>
        </w:rPr>
        <w:t>个小时内雨水必须排完，不得有植物萎蔫或涝死等现象。</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eastAsia="zh-CN"/>
        </w:rPr>
      </w:pPr>
      <w:r w:rsidRPr="00A06978">
        <w:rPr>
          <w:rFonts w:ascii="Times New Roman" w:hAnsi="Times New Roman" w:hint="eastAsia"/>
          <w:bCs/>
          <w:sz w:val="22"/>
          <w:szCs w:val="22"/>
          <w:lang w:eastAsia="zh-CN"/>
        </w:rPr>
        <w:t>（</w:t>
      </w:r>
      <w:r w:rsidRPr="00A06978">
        <w:rPr>
          <w:rFonts w:ascii="Times New Roman" w:hAnsi="Times New Roman" w:hint="eastAsia"/>
          <w:bCs/>
          <w:sz w:val="22"/>
          <w:szCs w:val="22"/>
          <w:lang w:eastAsia="zh-CN"/>
        </w:rPr>
        <w:t>4</w:t>
      </w:r>
      <w:r w:rsidRPr="00A06978">
        <w:rPr>
          <w:rFonts w:ascii="Times New Roman" w:hAnsi="Times New Roman" w:hint="eastAsia"/>
          <w:bCs/>
          <w:sz w:val="22"/>
          <w:szCs w:val="22"/>
          <w:lang w:eastAsia="zh-CN"/>
        </w:rPr>
        <w:t>）有害生物控制：基本无明显的有害生物危害现象，单植地被植物受害率应在</w:t>
      </w:r>
      <w:r w:rsidRPr="00A06978">
        <w:rPr>
          <w:rFonts w:ascii="Times New Roman" w:hAnsi="Times New Roman" w:hint="eastAsia"/>
          <w:bCs/>
          <w:sz w:val="22"/>
          <w:szCs w:val="22"/>
          <w:lang w:eastAsia="zh-CN"/>
        </w:rPr>
        <w:t>10%</w:t>
      </w:r>
      <w:r w:rsidRPr="00A06978">
        <w:rPr>
          <w:rFonts w:ascii="Times New Roman" w:hAnsi="Times New Roman" w:hint="eastAsia"/>
          <w:bCs/>
          <w:sz w:val="22"/>
          <w:szCs w:val="22"/>
          <w:lang w:eastAsia="zh-CN"/>
        </w:rPr>
        <w:t>以下，混植地被植物应在</w:t>
      </w:r>
      <w:r w:rsidRPr="00A06978">
        <w:rPr>
          <w:rFonts w:ascii="Times New Roman" w:hAnsi="Times New Roman" w:hint="eastAsia"/>
          <w:bCs/>
          <w:sz w:val="22"/>
          <w:szCs w:val="22"/>
          <w:lang w:eastAsia="zh-CN"/>
        </w:rPr>
        <w:t>20%</w:t>
      </w:r>
      <w:r w:rsidRPr="00A06978">
        <w:rPr>
          <w:rFonts w:ascii="Times New Roman" w:hAnsi="Times New Roman" w:hint="eastAsia"/>
          <w:bCs/>
          <w:sz w:val="22"/>
          <w:szCs w:val="22"/>
          <w:lang w:eastAsia="zh-CN"/>
        </w:rPr>
        <w:t>以下，基本无影响景观面貌的杂草。</w:t>
      </w:r>
    </w:p>
    <w:p w:rsidR="00293B17" w:rsidRPr="00C70797" w:rsidRDefault="00293B17" w:rsidP="00293B17">
      <w:pPr>
        <w:spacing w:line="300" w:lineRule="auto"/>
        <w:ind w:firstLineChars="200" w:firstLine="440"/>
        <w:rPr>
          <w:bCs/>
          <w:sz w:val="22"/>
          <w:szCs w:val="22"/>
        </w:rPr>
      </w:pPr>
      <w:r w:rsidRPr="00A06978">
        <w:rPr>
          <w:rFonts w:hint="eastAsia"/>
          <w:bCs/>
          <w:sz w:val="22"/>
          <w:szCs w:val="22"/>
        </w:rPr>
        <w:t>（</w:t>
      </w:r>
      <w:r w:rsidRPr="00A06978">
        <w:rPr>
          <w:rFonts w:hint="eastAsia"/>
          <w:bCs/>
          <w:sz w:val="22"/>
          <w:szCs w:val="22"/>
        </w:rPr>
        <w:t>5</w:t>
      </w:r>
      <w:r w:rsidRPr="00A06978">
        <w:rPr>
          <w:rFonts w:hint="eastAsia"/>
          <w:bCs/>
          <w:sz w:val="22"/>
          <w:szCs w:val="22"/>
        </w:rPr>
        <w:t>）清洁：</w:t>
      </w:r>
      <w:r w:rsidRPr="00A06978">
        <w:rPr>
          <w:rFonts w:hint="eastAsia"/>
          <w:bCs/>
          <w:sz w:val="22"/>
          <w:szCs w:val="22"/>
        </w:rPr>
        <w:t>10M2</w:t>
      </w:r>
      <w:r w:rsidRPr="00A06978">
        <w:rPr>
          <w:rFonts w:hint="eastAsia"/>
          <w:bCs/>
          <w:sz w:val="22"/>
          <w:szCs w:val="22"/>
        </w:rPr>
        <w:t>范围内废弃物不得大于</w:t>
      </w:r>
      <w:r w:rsidRPr="00A06978">
        <w:rPr>
          <w:rFonts w:hint="eastAsia"/>
          <w:bCs/>
          <w:sz w:val="22"/>
          <w:szCs w:val="22"/>
        </w:rPr>
        <w:t>3</w:t>
      </w:r>
      <w:r w:rsidRPr="00A06978">
        <w:rPr>
          <w:rFonts w:hint="eastAsia"/>
          <w:bCs/>
          <w:sz w:val="22"/>
          <w:szCs w:val="22"/>
        </w:rPr>
        <w:t>个</w:t>
      </w:r>
    </w:p>
    <w:p w:rsidR="00293B17" w:rsidRPr="00204F81" w:rsidRDefault="00293B17" w:rsidP="00293B17">
      <w:pPr>
        <w:pStyle w:val="af1"/>
        <w:snapToGrid w:val="0"/>
        <w:spacing w:line="300" w:lineRule="auto"/>
        <w:ind w:firstLineChars="200" w:firstLine="442"/>
        <w:jc w:val="left"/>
        <w:rPr>
          <w:rFonts w:ascii="Times New Roman" w:hAnsi="Times New Roman"/>
          <w:b/>
          <w:bCs/>
          <w:sz w:val="22"/>
          <w:szCs w:val="22"/>
          <w:lang w:eastAsia="zh-CN"/>
        </w:rPr>
      </w:pPr>
      <w:bookmarkStart w:id="48" w:name="_Toc460922288"/>
      <w:bookmarkStart w:id="49" w:name="_Toc463690201"/>
      <w:r w:rsidRPr="00204F81">
        <w:rPr>
          <w:rFonts w:ascii="Times New Roman" w:hAnsi="Times New Roman"/>
          <w:b/>
          <w:bCs/>
          <w:sz w:val="22"/>
          <w:szCs w:val="22"/>
        </w:rPr>
        <w:t xml:space="preserve">9.3 </w:t>
      </w:r>
      <w:r w:rsidRPr="00204F81">
        <w:rPr>
          <w:rFonts w:ascii="Times New Roman" w:hAnsi="Times New Roman"/>
          <w:b/>
          <w:bCs/>
          <w:sz w:val="22"/>
          <w:szCs w:val="22"/>
        </w:rPr>
        <w:t>保养频次要求</w:t>
      </w:r>
      <w:bookmarkEnd w:id="48"/>
      <w:bookmarkEnd w:id="49"/>
    </w:p>
    <w:p w:rsidR="00293B17" w:rsidRPr="00204F81" w:rsidRDefault="00293B17" w:rsidP="00293B17">
      <w:pPr>
        <w:pStyle w:val="af1"/>
        <w:snapToGrid w:val="0"/>
        <w:spacing w:line="300" w:lineRule="auto"/>
        <w:ind w:firstLineChars="200" w:firstLine="442"/>
        <w:jc w:val="left"/>
        <w:rPr>
          <w:rFonts w:ascii="Times New Roman" w:hAnsi="Times New Roman"/>
          <w:b/>
          <w:bCs/>
          <w:sz w:val="22"/>
          <w:szCs w:val="22"/>
          <w:lang w:val="en-US" w:eastAsia="zh-CN"/>
        </w:rPr>
      </w:pPr>
      <w:r w:rsidRPr="00204F81">
        <w:rPr>
          <w:rFonts w:ascii="Times New Roman" w:hAnsi="Times New Roman" w:hint="eastAsia"/>
          <w:b/>
          <w:bCs/>
          <w:sz w:val="22"/>
          <w:szCs w:val="22"/>
          <w:lang w:val="en-US" w:eastAsia="zh-CN"/>
        </w:rPr>
        <w:t>9.3.1</w:t>
      </w:r>
      <w:r w:rsidRPr="00204F81">
        <w:rPr>
          <w:rFonts w:ascii="Times New Roman" w:hAnsi="Times New Roman" w:hint="eastAsia"/>
          <w:b/>
          <w:bCs/>
          <w:sz w:val="22"/>
          <w:szCs w:val="22"/>
          <w:lang w:val="en-US" w:eastAsia="zh-CN"/>
        </w:rPr>
        <w:t>土壤维护部分</w:t>
      </w:r>
    </w:p>
    <w:p w:rsidR="00293B17" w:rsidRDefault="00293B17" w:rsidP="00293B17">
      <w:pPr>
        <w:pStyle w:val="af1"/>
        <w:snapToGrid w:val="0"/>
        <w:spacing w:line="300" w:lineRule="auto"/>
        <w:ind w:firstLineChars="200" w:firstLine="440"/>
        <w:jc w:val="left"/>
        <w:rPr>
          <w:rFonts w:ascii="Times New Roman" w:hAnsi="Times New Roman"/>
          <w:bCs/>
          <w:sz w:val="22"/>
          <w:szCs w:val="22"/>
          <w:lang w:val="en-US" w:eastAsia="zh-CN"/>
        </w:rPr>
      </w:pPr>
      <w:r w:rsidRPr="00A06978">
        <w:rPr>
          <w:rFonts w:ascii="Times New Roman" w:hAnsi="Times New Roman" w:hint="eastAsia"/>
          <w:bCs/>
          <w:sz w:val="22"/>
          <w:szCs w:val="22"/>
          <w:lang w:val="en-US" w:eastAsia="zh-CN"/>
        </w:rPr>
        <w:t>根据围场河空白带土壤肥力结构和不同植物生长需求，不定期播撒奥绿缓释肥进行土壤肥力改良，每年播撒约四</w:t>
      </w:r>
      <w:r w:rsidRPr="00A06978">
        <w:rPr>
          <w:rFonts w:ascii="Times New Roman" w:hAnsi="Times New Roman" w:hint="eastAsia"/>
          <w:bCs/>
          <w:sz w:val="22"/>
          <w:szCs w:val="22"/>
          <w:lang w:val="en-US" w:eastAsia="zh-CN"/>
        </w:rPr>
        <w:t>-</w:t>
      </w:r>
      <w:r w:rsidRPr="00A06978">
        <w:rPr>
          <w:rFonts w:ascii="Times New Roman" w:hAnsi="Times New Roman" w:hint="eastAsia"/>
          <w:bCs/>
          <w:sz w:val="22"/>
          <w:szCs w:val="22"/>
          <w:lang w:val="en-US" w:eastAsia="zh-CN"/>
        </w:rPr>
        <w:t>五次，秋冬季植物休眠季节播撒一次，春夏植物生长旺盛季节需播撒四次。</w:t>
      </w:r>
    </w:p>
    <w:p w:rsidR="00293B17" w:rsidRDefault="00293B17" w:rsidP="00293B17">
      <w:pPr>
        <w:spacing w:line="360" w:lineRule="auto"/>
        <w:ind w:firstLineChars="200" w:firstLine="482"/>
        <w:jc w:val="center"/>
        <w:rPr>
          <w:rFonts w:ascii="宋体" w:hAnsi="宋体" w:cs="宋体"/>
          <w:b/>
          <w:bCs/>
          <w:sz w:val="24"/>
          <w:szCs w:val="24"/>
        </w:rPr>
      </w:pPr>
      <w:r>
        <w:rPr>
          <w:rFonts w:ascii="宋体" w:hAnsi="宋体" w:cs="宋体" w:hint="eastAsia"/>
          <w:b/>
          <w:bCs/>
          <w:sz w:val="24"/>
          <w:szCs w:val="24"/>
        </w:rPr>
        <w:t>肥施用作业频率</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2239"/>
        <w:gridCol w:w="1478"/>
        <w:gridCol w:w="1365"/>
        <w:gridCol w:w="1552"/>
        <w:gridCol w:w="1184"/>
      </w:tblGrid>
      <w:tr w:rsidR="00293B17" w:rsidTr="0008729C">
        <w:trPr>
          <w:trHeight w:val="343"/>
          <w:jc w:val="center"/>
        </w:trPr>
        <w:tc>
          <w:tcPr>
            <w:tcW w:w="702" w:type="dxa"/>
            <w:noWrap/>
            <w:vAlign w:val="center"/>
          </w:tcPr>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序号</w:t>
            </w:r>
          </w:p>
        </w:tc>
        <w:tc>
          <w:tcPr>
            <w:tcW w:w="2239" w:type="dxa"/>
            <w:noWrap/>
            <w:vAlign w:val="center"/>
          </w:tcPr>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项目内容</w:t>
            </w:r>
          </w:p>
        </w:tc>
        <w:tc>
          <w:tcPr>
            <w:tcW w:w="1478" w:type="dxa"/>
            <w:noWrap/>
            <w:vAlign w:val="center"/>
          </w:tcPr>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春季</w:t>
            </w:r>
          </w:p>
        </w:tc>
        <w:tc>
          <w:tcPr>
            <w:tcW w:w="1365" w:type="dxa"/>
            <w:noWrap/>
            <w:vAlign w:val="center"/>
          </w:tcPr>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夏季</w:t>
            </w:r>
          </w:p>
        </w:tc>
        <w:tc>
          <w:tcPr>
            <w:tcW w:w="1552" w:type="dxa"/>
            <w:noWrap/>
            <w:vAlign w:val="center"/>
          </w:tcPr>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秋季</w:t>
            </w:r>
          </w:p>
        </w:tc>
        <w:tc>
          <w:tcPr>
            <w:tcW w:w="1184" w:type="dxa"/>
            <w:noWrap/>
            <w:vAlign w:val="center"/>
          </w:tcPr>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冬季</w:t>
            </w:r>
          </w:p>
        </w:tc>
      </w:tr>
      <w:tr w:rsidR="00293B17" w:rsidTr="0008729C">
        <w:trPr>
          <w:trHeight w:val="395"/>
          <w:jc w:val="center"/>
        </w:trPr>
        <w:tc>
          <w:tcPr>
            <w:tcW w:w="702" w:type="dxa"/>
            <w:noWrap/>
            <w:vAlign w:val="center"/>
          </w:tcPr>
          <w:p w:rsidR="00293B17" w:rsidRDefault="00293B17" w:rsidP="0008729C">
            <w:pPr>
              <w:spacing w:line="360" w:lineRule="auto"/>
              <w:jc w:val="center"/>
              <w:rPr>
                <w:rFonts w:ascii="宋体" w:hAnsi="宋体" w:cs="宋体"/>
                <w:sz w:val="24"/>
                <w:szCs w:val="24"/>
              </w:rPr>
            </w:pPr>
            <w:r>
              <w:rPr>
                <w:rFonts w:ascii="宋体" w:hAnsi="宋体" w:cs="宋体"/>
                <w:sz w:val="24"/>
                <w:szCs w:val="24"/>
              </w:rPr>
              <w:lastRenderedPageBreak/>
              <w:t>1</w:t>
            </w:r>
          </w:p>
        </w:tc>
        <w:tc>
          <w:tcPr>
            <w:tcW w:w="2239" w:type="dxa"/>
            <w:noWrap/>
            <w:vAlign w:val="center"/>
          </w:tcPr>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水溶性液体肥料喷施</w:t>
            </w:r>
          </w:p>
        </w:tc>
        <w:tc>
          <w:tcPr>
            <w:tcW w:w="1478" w:type="dxa"/>
            <w:noWrap/>
            <w:vAlign w:val="center"/>
          </w:tcPr>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两次（开春前）</w:t>
            </w:r>
          </w:p>
        </w:tc>
        <w:tc>
          <w:tcPr>
            <w:tcW w:w="1365" w:type="dxa"/>
            <w:noWrap/>
            <w:vAlign w:val="center"/>
          </w:tcPr>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无</w:t>
            </w:r>
          </w:p>
        </w:tc>
        <w:tc>
          <w:tcPr>
            <w:tcW w:w="1552" w:type="dxa"/>
            <w:noWrap/>
            <w:vAlign w:val="center"/>
          </w:tcPr>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两次（秋季末）</w:t>
            </w:r>
          </w:p>
        </w:tc>
        <w:tc>
          <w:tcPr>
            <w:tcW w:w="1184" w:type="dxa"/>
            <w:noWrap/>
            <w:vAlign w:val="center"/>
          </w:tcPr>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无</w:t>
            </w:r>
          </w:p>
        </w:tc>
      </w:tr>
      <w:tr w:rsidR="00293B17" w:rsidTr="0008729C">
        <w:trPr>
          <w:trHeight w:val="387"/>
          <w:jc w:val="center"/>
        </w:trPr>
        <w:tc>
          <w:tcPr>
            <w:tcW w:w="702" w:type="dxa"/>
            <w:noWrap/>
            <w:vAlign w:val="center"/>
          </w:tcPr>
          <w:p w:rsidR="00293B17" w:rsidRDefault="00293B17" w:rsidP="0008729C">
            <w:pPr>
              <w:spacing w:line="360" w:lineRule="auto"/>
              <w:jc w:val="center"/>
              <w:rPr>
                <w:rFonts w:ascii="宋体" w:hAnsi="宋体" w:cs="宋体"/>
                <w:sz w:val="24"/>
                <w:szCs w:val="24"/>
              </w:rPr>
            </w:pPr>
            <w:r>
              <w:rPr>
                <w:rFonts w:ascii="宋体" w:hAnsi="宋体" w:cs="宋体"/>
                <w:sz w:val="24"/>
                <w:szCs w:val="24"/>
              </w:rPr>
              <w:t>2</w:t>
            </w:r>
          </w:p>
        </w:tc>
        <w:tc>
          <w:tcPr>
            <w:tcW w:w="2239" w:type="dxa"/>
            <w:noWrap/>
            <w:vAlign w:val="center"/>
          </w:tcPr>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地面奥绿缓释肥</w:t>
            </w:r>
          </w:p>
        </w:tc>
        <w:tc>
          <w:tcPr>
            <w:tcW w:w="1478" w:type="dxa"/>
            <w:noWrap/>
            <w:vAlign w:val="center"/>
          </w:tcPr>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两次</w:t>
            </w:r>
            <w:r>
              <w:rPr>
                <w:rFonts w:ascii="宋体" w:hAnsi="宋体" w:cs="宋体"/>
                <w:sz w:val="24"/>
                <w:szCs w:val="24"/>
              </w:rPr>
              <w:t>/</w:t>
            </w:r>
            <w:r>
              <w:rPr>
                <w:rFonts w:ascii="宋体" w:hAnsi="宋体" w:cs="宋体" w:hint="eastAsia"/>
                <w:sz w:val="24"/>
                <w:szCs w:val="24"/>
              </w:rPr>
              <w:t>季</w:t>
            </w:r>
          </w:p>
        </w:tc>
        <w:tc>
          <w:tcPr>
            <w:tcW w:w="1365" w:type="dxa"/>
            <w:noWrap/>
            <w:vAlign w:val="center"/>
          </w:tcPr>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两次</w:t>
            </w:r>
            <w:r>
              <w:rPr>
                <w:rFonts w:ascii="宋体" w:hAnsi="宋体" w:cs="宋体"/>
                <w:sz w:val="24"/>
                <w:szCs w:val="24"/>
              </w:rPr>
              <w:t>/</w:t>
            </w:r>
            <w:r>
              <w:rPr>
                <w:rFonts w:ascii="宋体" w:hAnsi="宋体" w:cs="宋体" w:hint="eastAsia"/>
                <w:sz w:val="24"/>
                <w:szCs w:val="24"/>
              </w:rPr>
              <w:t>季</w:t>
            </w:r>
          </w:p>
        </w:tc>
        <w:tc>
          <w:tcPr>
            <w:tcW w:w="2736" w:type="dxa"/>
            <w:gridSpan w:val="2"/>
            <w:noWrap/>
            <w:vAlign w:val="center"/>
          </w:tcPr>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一次</w:t>
            </w:r>
            <w:r>
              <w:rPr>
                <w:rFonts w:ascii="宋体" w:hAnsi="宋体" w:cs="宋体"/>
                <w:sz w:val="24"/>
                <w:szCs w:val="24"/>
              </w:rPr>
              <w:t>/</w:t>
            </w:r>
            <w:r>
              <w:rPr>
                <w:rFonts w:ascii="宋体" w:hAnsi="宋体" w:cs="宋体" w:hint="eastAsia"/>
                <w:sz w:val="24"/>
                <w:szCs w:val="24"/>
              </w:rPr>
              <w:t>二季</w:t>
            </w:r>
          </w:p>
        </w:tc>
      </w:tr>
    </w:tbl>
    <w:p w:rsidR="00293B17" w:rsidRPr="00204F81" w:rsidRDefault="00293B17" w:rsidP="00293B17">
      <w:pPr>
        <w:pStyle w:val="af1"/>
        <w:snapToGrid w:val="0"/>
        <w:spacing w:line="300" w:lineRule="auto"/>
        <w:ind w:firstLineChars="200" w:firstLine="442"/>
        <w:jc w:val="left"/>
        <w:rPr>
          <w:rFonts w:ascii="Times New Roman" w:hAnsi="Times New Roman"/>
          <w:b/>
          <w:bCs/>
          <w:sz w:val="22"/>
          <w:szCs w:val="22"/>
          <w:lang w:val="en-US" w:eastAsia="zh-CN"/>
        </w:rPr>
      </w:pPr>
      <w:r>
        <w:rPr>
          <w:rFonts w:ascii="Times New Roman" w:hAnsi="Times New Roman" w:hint="eastAsia"/>
          <w:b/>
          <w:bCs/>
          <w:sz w:val="22"/>
          <w:szCs w:val="22"/>
          <w:lang w:val="en-US" w:eastAsia="zh-CN"/>
        </w:rPr>
        <w:t>9.3.2</w:t>
      </w:r>
      <w:r w:rsidRPr="00204F81">
        <w:rPr>
          <w:rFonts w:ascii="Times New Roman" w:hAnsi="Times New Roman" w:hint="eastAsia"/>
          <w:b/>
          <w:bCs/>
          <w:sz w:val="22"/>
          <w:szCs w:val="22"/>
          <w:lang w:val="en-US" w:eastAsia="zh-CN"/>
        </w:rPr>
        <w:t>植物修剪部分</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val="en-US" w:eastAsia="zh-CN"/>
        </w:rPr>
      </w:pPr>
      <w:r w:rsidRPr="00A06978">
        <w:rPr>
          <w:rFonts w:ascii="Times New Roman" w:hAnsi="Times New Roman" w:hint="eastAsia"/>
          <w:bCs/>
          <w:sz w:val="22"/>
          <w:szCs w:val="22"/>
          <w:lang w:val="en-US" w:eastAsia="zh-CN"/>
        </w:rPr>
        <w:t>度假区对修剪作业的要求比较高，同时运营作业规范化程度也较常规项目高，主要包括以下几个方面：</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val="en-US" w:eastAsia="zh-CN"/>
        </w:rPr>
      </w:pPr>
      <w:r w:rsidRPr="00A06978">
        <w:rPr>
          <w:rFonts w:ascii="Times New Roman" w:hAnsi="Times New Roman" w:hint="eastAsia"/>
          <w:bCs/>
          <w:sz w:val="22"/>
          <w:szCs w:val="22"/>
          <w:lang w:val="en-US" w:eastAsia="zh-CN"/>
        </w:rPr>
        <w:t>（</w:t>
      </w:r>
      <w:r w:rsidRPr="00A06978">
        <w:rPr>
          <w:rFonts w:ascii="Times New Roman" w:hAnsi="Times New Roman" w:hint="eastAsia"/>
          <w:bCs/>
          <w:sz w:val="22"/>
          <w:szCs w:val="22"/>
          <w:lang w:val="en-US" w:eastAsia="zh-CN"/>
        </w:rPr>
        <w:t>1</w:t>
      </w:r>
      <w:r w:rsidRPr="00A06978">
        <w:rPr>
          <w:rFonts w:ascii="Times New Roman" w:hAnsi="Times New Roman" w:hint="eastAsia"/>
          <w:bCs/>
          <w:sz w:val="22"/>
          <w:szCs w:val="22"/>
          <w:lang w:val="en-US" w:eastAsia="zh-CN"/>
        </w:rPr>
        <w:t>）乔木修剪</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val="en-US" w:eastAsia="zh-CN"/>
        </w:rPr>
      </w:pPr>
      <w:r w:rsidRPr="00A06978">
        <w:rPr>
          <w:rFonts w:ascii="Times New Roman" w:hAnsi="Times New Roman" w:hint="eastAsia"/>
          <w:bCs/>
          <w:sz w:val="22"/>
          <w:szCs w:val="22"/>
          <w:lang w:val="en-US" w:eastAsia="zh-CN"/>
        </w:rPr>
        <w:t>由于围场河空白带绿化建设过程中均采用全冠容器苗，需要定期根据不同树种、树形对枝条做修整修剪。根据运营管理标准要求，作业需采用登高车进行精修作业，每年修剪次数为四次，每季度进行修剪</w:t>
      </w:r>
      <w:r w:rsidRPr="00A06978">
        <w:rPr>
          <w:rFonts w:ascii="Times New Roman" w:hAnsi="Times New Roman" w:hint="eastAsia"/>
          <w:bCs/>
          <w:sz w:val="22"/>
          <w:szCs w:val="22"/>
          <w:lang w:val="en-US" w:eastAsia="zh-CN"/>
        </w:rPr>
        <w:t>1</w:t>
      </w:r>
      <w:r w:rsidRPr="00A06978">
        <w:rPr>
          <w:rFonts w:ascii="Times New Roman" w:hAnsi="Times New Roman" w:hint="eastAsia"/>
          <w:bCs/>
          <w:sz w:val="22"/>
          <w:szCs w:val="22"/>
          <w:lang w:val="en-US" w:eastAsia="zh-CN"/>
        </w:rPr>
        <w:t>次。</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val="en-US" w:eastAsia="zh-CN"/>
        </w:rPr>
      </w:pPr>
      <w:r w:rsidRPr="00A06978">
        <w:rPr>
          <w:rFonts w:ascii="Times New Roman" w:hAnsi="Times New Roman" w:hint="eastAsia"/>
          <w:bCs/>
          <w:sz w:val="22"/>
          <w:szCs w:val="22"/>
          <w:lang w:val="en-US" w:eastAsia="zh-CN"/>
        </w:rPr>
        <w:t>（</w:t>
      </w:r>
      <w:r w:rsidRPr="00A06978">
        <w:rPr>
          <w:rFonts w:ascii="Times New Roman" w:hAnsi="Times New Roman" w:hint="eastAsia"/>
          <w:bCs/>
          <w:sz w:val="22"/>
          <w:szCs w:val="22"/>
          <w:lang w:val="en-US" w:eastAsia="zh-CN"/>
        </w:rPr>
        <w:t>2</w:t>
      </w:r>
      <w:r w:rsidRPr="00A06978">
        <w:rPr>
          <w:rFonts w:ascii="Times New Roman" w:hAnsi="Times New Roman" w:hint="eastAsia"/>
          <w:bCs/>
          <w:sz w:val="22"/>
          <w:szCs w:val="22"/>
          <w:lang w:val="en-US" w:eastAsia="zh-CN"/>
        </w:rPr>
        <w:t>）灌木及地被修剪</w:t>
      </w:r>
    </w:p>
    <w:p w:rsidR="00293B17" w:rsidRDefault="00293B17" w:rsidP="00293B17">
      <w:pPr>
        <w:pStyle w:val="af1"/>
        <w:snapToGrid w:val="0"/>
        <w:spacing w:line="300" w:lineRule="auto"/>
        <w:ind w:firstLineChars="200" w:firstLine="440"/>
        <w:jc w:val="left"/>
        <w:rPr>
          <w:rFonts w:ascii="Times New Roman" w:hAnsi="Times New Roman"/>
          <w:bCs/>
          <w:sz w:val="22"/>
          <w:szCs w:val="22"/>
          <w:lang w:val="en-US" w:eastAsia="zh-CN"/>
        </w:rPr>
      </w:pPr>
      <w:r w:rsidRPr="00A06978">
        <w:rPr>
          <w:rFonts w:ascii="Times New Roman" w:hAnsi="Times New Roman" w:hint="eastAsia"/>
          <w:bCs/>
          <w:sz w:val="22"/>
          <w:szCs w:val="22"/>
          <w:lang w:val="en-US" w:eastAsia="zh-CN"/>
        </w:rPr>
        <w:t>根据苗木品种及生长情况，合理进行控高修剪和边缘范围界定修剪。具体频率详细见下表：</w:t>
      </w:r>
    </w:p>
    <w:p w:rsidR="00293B17" w:rsidRDefault="00293B17" w:rsidP="00293B17">
      <w:pPr>
        <w:ind w:firstLineChars="200" w:firstLine="482"/>
        <w:jc w:val="center"/>
        <w:rPr>
          <w:rFonts w:ascii="宋体" w:hAnsi="宋体" w:cs="宋体"/>
          <w:b/>
          <w:bCs/>
          <w:sz w:val="24"/>
          <w:szCs w:val="24"/>
        </w:rPr>
      </w:pPr>
      <w:r>
        <w:rPr>
          <w:rFonts w:ascii="宋体" w:hAnsi="宋体" w:cs="宋体" w:hint="eastAsia"/>
          <w:b/>
          <w:bCs/>
          <w:sz w:val="24"/>
          <w:szCs w:val="24"/>
        </w:rPr>
        <w:t>植物修剪巡查作业频率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1559"/>
        <w:gridCol w:w="1560"/>
        <w:gridCol w:w="1559"/>
        <w:gridCol w:w="1628"/>
        <w:gridCol w:w="1399"/>
      </w:tblGrid>
      <w:tr w:rsidR="00293B17" w:rsidTr="0008729C">
        <w:trPr>
          <w:trHeight w:val="607"/>
          <w:jc w:val="center"/>
        </w:trPr>
        <w:tc>
          <w:tcPr>
            <w:tcW w:w="815" w:type="dxa"/>
            <w:noWrap/>
            <w:vAlign w:val="center"/>
          </w:tcPr>
          <w:p w:rsidR="00293B17" w:rsidRDefault="00293B17" w:rsidP="0008729C">
            <w:pPr>
              <w:jc w:val="center"/>
              <w:rPr>
                <w:rFonts w:ascii="宋体" w:hAnsi="宋体" w:cs="宋体"/>
                <w:sz w:val="24"/>
                <w:szCs w:val="24"/>
              </w:rPr>
            </w:pPr>
            <w:r>
              <w:rPr>
                <w:rFonts w:ascii="宋体" w:hAnsi="宋体" w:cs="宋体" w:hint="eastAsia"/>
                <w:sz w:val="24"/>
                <w:szCs w:val="24"/>
              </w:rPr>
              <w:t>序号</w:t>
            </w:r>
          </w:p>
        </w:tc>
        <w:tc>
          <w:tcPr>
            <w:tcW w:w="1559" w:type="dxa"/>
            <w:noWrap/>
            <w:vAlign w:val="center"/>
          </w:tcPr>
          <w:p w:rsidR="00293B17" w:rsidRDefault="00293B17" w:rsidP="0008729C">
            <w:pPr>
              <w:jc w:val="center"/>
              <w:rPr>
                <w:rFonts w:ascii="宋体" w:hAnsi="宋体" w:cs="宋体"/>
                <w:sz w:val="24"/>
                <w:szCs w:val="24"/>
              </w:rPr>
            </w:pPr>
            <w:r>
              <w:rPr>
                <w:rFonts w:ascii="宋体" w:hAnsi="宋体" w:cs="宋体" w:hint="eastAsia"/>
                <w:sz w:val="24"/>
                <w:szCs w:val="24"/>
              </w:rPr>
              <w:t>项目内容</w:t>
            </w:r>
          </w:p>
        </w:tc>
        <w:tc>
          <w:tcPr>
            <w:tcW w:w="1560" w:type="dxa"/>
            <w:noWrap/>
          </w:tcPr>
          <w:p w:rsidR="00293B17" w:rsidRDefault="00293B17" w:rsidP="0008729C">
            <w:pPr>
              <w:jc w:val="center"/>
              <w:rPr>
                <w:rFonts w:ascii="宋体" w:hAnsi="宋体" w:cs="宋体"/>
                <w:sz w:val="24"/>
                <w:szCs w:val="24"/>
              </w:rPr>
            </w:pPr>
            <w:r>
              <w:rPr>
                <w:rFonts w:ascii="宋体" w:hAnsi="宋体" w:cs="宋体" w:hint="eastAsia"/>
                <w:sz w:val="24"/>
                <w:szCs w:val="24"/>
              </w:rPr>
              <w:t>春季</w:t>
            </w:r>
          </w:p>
          <w:p w:rsidR="00293B17" w:rsidRDefault="00293B17" w:rsidP="0008729C">
            <w:pPr>
              <w:jc w:val="center"/>
              <w:rPr>
                <w:rFonts w:ascii="宋体" w:hAnsi="宋体" w:cs="宋体"/>
                <w:sz w:val="24"/>
                <w:szCs w:val="24"/>
              </w:rPr>
            </w:pPr>
            <w:r>
              <w:rPr>
                <w:rFonts w:ascii="宋体" w:hAnsi="宋体" w:cs="宋体" w:hint="eastAsia"/>
                <w:sz w:val="24"/>
                <w:szCs w:val="24"/>
              </w:rPr>
              <w:t>（</w:t>
            </w:r>
            <w:r>
              <w:rPr>
                <w:rFonts w:ascii="宋体" w:hAnsi="宋体" w:cs="宋体"/>
                <w:sz w:val="24"/>
                <w:szCs w:val="24"/>
              </w:rPr>
              <w:t>3-5</w:t>
            </w:r>
            <w:r>
              <w:rPr>
                <w:rFonts w:ascii="宋体" w:hAnsi="宋体" w:cs="宋体" w:hint="eastAsia"/>
                <w:sz w:val="24"/>
                <w:szCs w:val="24"/>
              </w:rPr>
              <w:t>月）</w:t>
            </w:r>
          </w:p>
        </w:tc>
        <w:tc>
          <w:tcPr>
            <w:tcW w:w="1559" w:type="dxa"/>
            <w:noWrap/>
          </w:tcPr>
          <w:p w:rsidR="00293B17" w:rsidRDefault="00293B17" w:rsidP="0008729C">
            <w:pPr>
              <w:jc w:val="center"/>
              <w:rPr>
                <w:rFonts w:ascii="宋体" w:hAnsi="宋体" w:cs="宋体"/>
                <w:sz w:val="24"/>
                <w:szCs w:val="24"/>
              </w:rPr>
            </w:pPr>
            <w:r>
              <w:rPr>
                <w:rFonts w:ascii="宋体" w:hAnsi="宋体" w:cs="宋体" w:hint="eastAsia"/>
                <w:sz w:val="24"/>
                <w:szCs w:val="24"/>
              </w:rPr>
              <w:t>夏季</w:t>
            </w:r>
          </w:p>
          <w:p w:rsidR="00293B17" w:rsidRDefault="00293B17" w:rsidP="0008729C">
            <w:pPr>
              <w:jc w:val="center"/>
              <w:rPr>
                <w:rFonts w:ascii="宋体" w:hAnsi="宋体" w:cs="宋体"/>
                <w:sz w:val="24"/>
                <w:szCs w:val="24"/>
              </w:rPr>
            </w:pPr>
            <w:r>
              <w:rPr>
                <w:rFonts w:ascii="宋体" w:hAnsi="宋体" w:cs="宋体" w:hint="eastAsia"/>
                <w:sz w:val="24"/>
                <w:szCs w:val="24"/>
              </w:rPr>
              <w:t>（</w:t>
            </w:r>
            <w:r>
              <w:rPr>
                <w:rFonts w:ascii="宋体" w:hAnsi="宋体" w:cs="宋体"/>
                <w:sz w:val="24"/>
                <w:szCs w:val="24"/>
              </w:rPr>
              <w:t>6-8</w:t>
            </w:r>
            <w:r>
              <w:rPr>
                <w:rFonts w:ascii="宋体" w:hAnsi="宋体" w:cs="宋体" w:hint="eastAsia"/>
                <w:sz w:val="24"/>
                <w:szCs w:val="24"/>
              </w:rPr>
              <w:t>月）</w:t>
            </w:r>
          </w:p>
        </w:tc>
        <w:tc>
          <w:tcPr>
            <w:tcW w:w="1628" w:type="dxa"/>
            <w:noWrap/>
          </w:tcPr>
          <w:p w:rsidR="00293B17" w:rsidRDefault="00293B17" w:rsidP="0008729C">
            <w:pPr>
              <w:jc w:val="center"/>
              <w:rPr>
                <w:rFonts w:ascii="宋体" w:hAnsi="宋体" w:cs="宋体"/>
                <w:sz w:val="24"/>
                <w:szCs w:val="24"/>
              </w:rPr>
            </w:pPr>
            <w:r>
              <w:rPr>
                <w:rFonts w:ascii="宋体" w:hAnsi="宋体" w:cs="宋体" w:hint="eastAsia"/>
                <w:sz w:val="24"/>
                <w:szCs w:val="24"/>
              </w:rPr>
              <w:t>秋季</w:t>
            </w:r>
          </w:p>
          <w:p w:rsidR="00293B17" w:rsidRDefault="00293B17" w:rsidP="0008729C">
            <w:pPr>
              <w:jc w:val="center"/>
              <w:rPr>
                <w:rFonts w:ascii="宋体" w:hAnsi="宋体" w:cs="宋体"/>
                <w:sz w:val="24"/>
                <w:szCs w:val="24"/>
              </w:rPr>
            </w:pPr>
            <w:r>
              <w:rPr>
                <w:rFonts w:ascii="宋体" w:hAnsi="宋体" w:cs="宋体" w:hint="eastAsia"/>
                <w:sz w:val="24"/>
                <w:szCs w:val="24"/>
              </w:rPr>
              <w:t>（</w:t>
            </w:r>
            <w:r>
              <w:rPr>
                <w:rFonts w:ascii="宋体" w:hAnsi="宋体" w:cs="宋体"/>
                <w:sz w:val="24"/>
                <w:szCs w:val="24"/>
              </w:rPr>
              <w:t>9-11</w:t>
            </w:r>
            <w:r>
              <w:rPr>
                <w:rFonts w:ascii="宋体" w:hAnsi="宋体" w:cs="宋体" w:hint="eastAsia"/>
                <w:sz w:val="24"/>
                <w:szCs w:val="24"/>
              </w:rPr>
              <w:t>月）</w:t>
            </w:r>
          </w:p>
        </w:tc>
        <w:tc>
          <w:tcPr>
            <w:tcW w:w="1399" w:type="dxa"/>
            <w:noWrap/>
          </w:tcPr>
          <w:p w:rsidR="00293B17" w:rsidRDefault="00293B17" w:rsidP="0008729C">
            <w:pPr>
              <w:jc w:val="center"/>
              <w:rPr>
                <w:rFonts w:ascii="宋体" w:hAnsi="宋体" w:cs="宋体"/>
                <w:sz w:val="24"/>
                <w:szCs w:val="24"/>
              </w:rPr>
            </w:pPr>
            <w:r>
              <w:rPr>
                <w:rFonts w:ascii="宋体" w:hAnsi="宋体" w:cs="宋体" w:hint="eastAsia"/>
                <w:sz w:val="24"/>
                <w:szCs w:val="24"/>
              </w:rPr>
              <w:t>冬季</w:t>
            </w:r>
          </w:p>
          <w:p w:rsidR="00293B17" w:rsidRDefault="00293B17" w:rsidP="0008729C">
            <w:pPr>
              <w:jc w:val="center"/>
              <w:rPr>
                <w:rFonts w:ascii="宋体" w:hAnsi="宋体" w:cs="宋体"/>
                <w:sz w:val="24"/>
                <w:szCs w:val="24"/>
              </w:rPr>
            </w:pPr>
            <w:r>
              <w:rPr>
                <w:rFonts w:ascii="宋体" w:hAnsi="宋体" w:cs="宋体" w:hint="eastAsia"/>
                <w:sz w:val="24"/>
                <w:szCs w:val="24"/>
              </w:rPr>
              <w:t>（</w:t>
            </w:r>
            <w:r>
              <w:rPr>
                <w:rFonts w:ascii="宋体" w:hAnsi="宋体" w:cs="宋体"/>
                <w:sz w:val="24"/>
                <w:szCs w:val="24"/>
              </w:rPr>
              <w:t>12-2</w:t>
            </w:r>
            <w:r>
              <w:rPr>
                <w:rFonts w:ascii="宋体" w:hAnsi="宋体" w:cs="宋体" w:hint="eastAsia"/>
                <w:sz w:val="24"/>
                <w:szCs w:val="24"/>
              </w:rPr>
              <w:t>月）</w:t>
            </w:r>
          </w:p>
        </w:tc>
      </w:tr>
      <w:tr w:rsidR="00293B17" w:rsidTr="0008729C">
        <w:trPr>
          <w:trHeight w:val="476"/>
          <w:jc w:val="center"/>
        </w:trPr>
        <w:tc>
          <w:tcPr>
            <w:tcW w:w="815" w:type="dxa"/>
            <w:noWrap/>
            <w:vAlign w:val="center"/>
          </w:tcPr>
          <w:p w:rsidR="00293B17" w:rsidRDefault="00293B17" w:rsidP="0008729C">
            <w:pPr>
              <w:jc w:val="center"/>
              <w:rPr>
                <w:rFonts w:ascii="宋体" w:hAnsi="宋体" w:cs="宋体"/>
                <w:sz w:val="24"/>
                <w:szCs w:val="24"/>
              </w:rPr>
            </w:pPr>
            <w:r>
              <w:rPr>
                <w:rFonts w:ascii="宋体" w:hAnsi="宋体" w:cs="宋体"/>
                <w:sz w:val="24"/>
                <w:szCs w:val="24"/>
              </w:rPr>
              <w:t>1</w:t>
            </w:r>
          </w:p>
        </w:tc>
        <w:tc>
          <w:tcPr>
            <w:tcW w:w="1559" w:type="dxa"/>
            <w:noWrap/>
            <w:vAlign w:val="center"/>
          </w:tcPr>
          <w:p w:rsidR="00293B17" w:rsidRDefault="00293B17" w:rsidP="0008729C">
            <w:pPr>
              <w:jc w:val="center"/>
              <w:rPr>
                <w:rFonts w:ascii="宋体" w:hAnsi="宋体" w:cs="宋体"/>
                <w:sz w:val="24"/>
                <w:szCs w:val="24"/>
              </w:rPr>
            </w:pPr>
            <w:r>
              <w:rPr>
                <w:rFonts w:ascii="宋体" w:hAnsi="宋体" w:cs="宋体" w:hint="eastAsia"/>
                <w:sz w:val="24"/>
                <w:szCs w:val="24"/>
              </w:rPr>
              <w:t>乔木修剪</w:t>
            </w:r>
          </w:p>
        </w:tc>
        <w:tc>
          <w:tcPr>
            <w:tcW w:w="1560" w:type="dxa"/>
            <w:noWrap/>
          </w:tcPr>
          <w:p w:rsidR="00293B17" w:rsidRDefault="00293B17" w:rsidP="0008729C">
            <w:pPr>
              <w:jc w:val="center"/>
              <w:rPr>
                <w:rFonts w:ascii="宋体" w:hAnsi="宋体" w:cs="宋体"/>
                <w:sz w:val="24"/>
                <w:szCs w:val="24"/>
              </w:rPr>
            </w:pPr>
            <w:r>
              <w:rPr>
                <w:rFonts w:ascii="宋体" w:hAnsi="宋体" w:cs="宋体"/>
                <w:sz w:val="24"/>
                <w:szCs w:val="24"/>
              </w:rPr>
              <w:t>1/</w:t>
            </w:r>
            <w:r>
              <w:rPr>
                <w:rFonts w:ascii="宋体" w:hAnsi="宋体" w:cs="宋体" w:hint="eastAsia"/>
                <w:sz w:val="24"/>
                <w:szCs w:val="24"/>
              </w:rPr>
              <w:t>季</w:t>
            </w:r>
          </w:p>
        </w:tc>
        <w:tc>
          <w:tcPr>
            <w:tcW w:w="1559" w:type="dxa"/>
            <w:noWrap/>
          </w:tcPr>
          <w:p w:rsidR="00293B17" w:rsidRDefault="00293B17" w:rsidP="0008729C">
            <w:pPr>
              <w:jc w:val="center"/>
              <w:rPr>
                <w:rFonts w:ascii="宋体" w:hAnsi="宋体" w:cs="宋体"/>
                <w:sz w:val="24"/>
                <w:szCs w:val="24"/>
              </w:rPr>
            </w:pPr>
            <w:r>
              <w:rPr>
                <w:rFonts w:ascii="宋体" w:hAnsi="宋体" w:cs="宋体"/>
                <w:sz w:val="24"/>
                <w:szCs w:val="24"/>
              </w:rPr>
              <w:t>1/</w:t>
            </w:r>
            <w:r>
              <w:rPr>
                <w:rFonts w:ascii="宋体" w:hAnsi="宋体" w:cs="宋体" w:hint="eastAsia"/>
                <w:sz w:val="24"/>
                <w:szCs w:val="24"/>
              </w:rPr>
              <w:t>季</w:t>
            </w:r>
          </w:p>
        </w:tc>
        <w:tc>
          <w:tcPr>
            <w:tcW w:w="1628" w:type="dxa"/>
            <w:noWrap/>
          </w:tcPr>
          <w:p w:rsidR="00293B17" w:rsidRDefault="00293B17" w:rsidP="0008729C">
            <w:pPr>
              <w:jc w:val="center"/>
              <w:rPr>
                <w:rFonts w:ascii="宋体" w:hAnsi="宋体" w:cs="宋体"/>
                <w:sz w:val="24"/>
                <w:szCs w:val="24"/>
              </w:rPr>
            </w:pPr>
            <w:r>
              <w:rPr>
                <w:rFonts w:ascii="宋体" w:hAnsi="宋体" w:cs="宋体"/>
                <w:sz w:val="24"/>
                <w:szCs w:val="24"/>
              </w:rPr>
              <w:t>1/</w:t>
            </w:r>
            <w:r>
              <w:rPr>
                <w:rFonts w:ascii="宋体" w:hAnsi="宋体" w:cs="宋体" w:hint="eastAsia"/>
                <w:sz w:val="24"/>
                <w:szCs w:val="24"/>
              </w:rPr>
              <w:t>季</w:t>
            </w:r>
          </w:p>
        </w:tc>
        <w:tc>
          <w:tcPr>
            <w:tcW w:w="1399" w:type="dxa"/>
            <w:noWrap/>
          </w:tcPr>
          <w:p w:rsidR="00293B17" w:rsidRDefault="00293B17" w:rsidP="0008729C">
            <w:pPr>
              <w:jc w:val="center"/>
              <w:rPr>
                <w:rFonts w:ascii="宋体" w:hAnsi="宋体" w:cs="宋体"/>
                <w:sz w:val="24"/>
                <w:szCs w:val="24"/>
              </w:rPr>
            </w:pPr>
            <w:r>
              <w:rPr>
                <w:rFonts w:ascii="宋体" w:hAnsi="宋体" w:cs="宋体"/>
                <w:sz w:val="24"/>
                <w:szCs w:val="24"/>
              </w:rPr>
              <w:t>1/</w:t>
            </w:r>
            <w:r>
              <w:rPr>
                <w:rFonts w:ascii="宋体" w:hAnsi="宋体" w:cs="宋体" w:hint="eastAsia"/>
                <w:sz w:val="24"/>
                <w:szCs w:val="24"/>
              </w:rPr>
              <w:t>季</w:t>
            </w:r>
          </w:p>
        </w:tc>
      </w:tr>
      <w:tr w:rsidR="00293B17" w:rsidTr="0008729C">
        <w:trPr>
          <w:trHeight w:val="519"/>
          <w:jc w:val="center"/>
        </w:trPr>
        <w:tc>
          <w:tcPr>
            <w:tcW w:w="815" w:type="dxa"/>
            <w:noWrap/>
            <w:vAlign w:val="center"/>
          </w:tcPr>
          <w:p w:rsidR="00293B17" w:rsidRDefault="00293B17" w:rsidP="0008729C">
            <w:pPr>
              <w:jc w:val="center"/>
              <w:rPr>
                <w:rFonts w:ascii="宋体" w:hAnsi="宋体" w:cs="宋体"/>
                <w:sz w:val="24"/>
                <w:szCs w:val="24"/>
              </w:rPr>
            </w:pPr>
            <w:r>
              <w:rPr>
                <w:rFonts w:ascii="宋体" w:hAnsi="宋体" w:cs="宋体"/>
                <w:sz w:val="24"/>
                <w:szCs w:val="24"/>
              </w:rPr>
              <w:t>2</w:t>
            </w:r>
          </w:p>
        </w:tc>
        <w:tc>
          <w:tcPr>
            <w:tcW w:w="1559" w:type="dxa"/>
            <w:noWrap/>
            <w:vAlign w:val="center"/>
          </w:tcPr>
          <w:p w:rsidR="00293B17" w:rsidRDefault="00293B17" w:rsidP="0008729C">
            <w:pPr>
              <w:jc w:val="center"/>
              <w:rPr>
                <w:rFonts w:ascii="宋体" w:hAnsi="宋体" w:cs="宋体"/>
                <w:sz w:val="24"/>
                <w:szCs w:val="24"/>
              </w:rPr>
            </w:pPr>
            <w:r>
              <w:rPr>
                <w:rFonts w:ascii="宋体" w:hAnsi="宋体" w:cs="宋体" w:hint="eastAsia"/>
                <w:sz w:val="24"/>
                <w:szCs w:val="24"/>
              </w:rPr>
              <w:t>灌木修剪</w:t>
            </w:r>
          </w:p>
        </w:tc>
        <w:tc>
          <w:tcPr>
            <w:tcW w:w="1560" w:type="dxa"/>
            <w:noWrap/>
          </w:tcPr>
          <w:p w:rsidR="00293B17" w:rsidRDefault="00293B17" w:rsidP="0008729C">
            <w:pPr>
              <w:jc w:val="center"/>
              <w:rPr>
                <w:rFonts w:ascii="宋体" w:hAnsi="宋体" w:cs="宋体"/>
                <w:sz w:val="24"/>
                <w:szCs w:val="24"/>
              </w:rPr>
            </w:pPr>
            <w:r>
              <w:rPr>
                <w:rFonts w:ascii="宋体" w:hAnsi="宋体" w:cs="宋体" w:hint="eastAsia"/>
                <w:sz w:val="24"/>
                <w:szCs w:val="24"/>
              </w:rPr>
              <w:t>1次</w:t>
            </w:r>
            <w:r>
              <w:rPr>
                <w:rFonts w:ascii="宋体" w:hAnsi="宋体" w:cs="宋体"/>
                <w:sz w:val="24"/>
                <w:szCs w:val="24"/>
              </w:rPr>
              <w:t>/</w:t>
            </w:r>
            <w:r>
              <w:rPr>
                <w:rFonts w:ascii="宋体" w:hAnsi="宋体" w:cs="宋体" w:hint="eastAsia"/>
                <w:sz w:val="24"/>
                <w:szCs w:val="24"/>
              </w:rPr>
              <w:t>月</w:t>
            </w:r>
          </w:p>
        </w:tc>
        <w:tc>
          <w:tcPr>
            <w:tcW w:w="1559" w:type="dxa"/>
            <w:noWrap/>
          </w:tcPr>
          <w:p w:rsidR="00293B17" w:rsidRDefault="00293B17" w:rsidP="0008729C">
            <w:pPr>
              <w:jc w:val="center"/>
              <w:rPr>
                <w:rFonts w:ascii="宋体" w:hAnsi="宋体" w:cs="宋体"/>
                <w:sz w:val="24"/>
                <w:szCs w:val="24"/>
              </w:rPr>
            </w:pPr>
            <w:r>
              <w:rPr>
                <w:rFonts w:ascii="宋体" w:hAnsi="宋体" w:cs="宋体"/>
                <w:sz w:val="24"/>
                <w:szCs w:val="24"/>
              </w:rPr>
              <w:t>2</w:t>
            </w:r>
            <w:r>
              <w:rPr>
                <w:rFonts w:ascii="宋体" w:hAnsi="宋体" w:cs="宋体" w:hint="eastAsia"/>
                <w:sz w:val="24"/>
                <w:szCs w:val="24"/>
              </w:rPr>
              <w:t>次</w:t>
            </w:r>
            <w:r>
              <w:rPr>
                <w:rFonts w:ascii="宋体" w:hAnsi="宋体" w:cs="宋体"/>
                <w:sz w:val="24"/>
                <w:szCs w:val="24"/>
              </w:rPr>
              <w:t>/</w:t>
            </w:r>
            <w:r>
              <w:rPr>
                <w:rFonts w:ascii="宋体" w:hAnsi="宋体" w:cs="宋体" w:hint="eastAsia"/>
                <w:sz w:val="24"/>
                <w:szCs w:val="24"/>
              </w:rPr>
              <w:t>月</w:t>
            </w:r>
          </w:p>
        </w:tc>
        <w:tc>
          <w:tcPr>
            <w:tcW w:w="1628" w:type="dxa"/>
            <w:noWrap/>
          </w:tcPr>
          <w:p w:rsidR="00293B17" w:rsidRDefault="00293B17" w:rsidP="0008729C">
            <w:pPr>
              <w:jc w:val="center"/>
              <w:rPr>
                <w:rFonts w:ascii="宋体" w:hAnsi="宋体" w:cs="宋体"/>
                <w:sz w:val="24"/>
                <w:szCs w:val="24"/>
              </w:rPr>
            </w:pPr>
            <w:r>
              <w:rPr>
                <w:rFonts w:ascii="宋体" w:hAnsi="宋体" w:cs="宋体"/>
                <w:sz w:val="24"/>
                <w:szCs w:val="24"/>
              </w:rPr>
              <w:t>1</w:t>
            </w:r>
            <w:r>
              <w:rPr>
                <w:rFonts w:ascii="宋体" w:hAnsi="宋体" w:cs="宋体" w:hint="eastAsia"/>
                <w:sz w:val="24"/>
                <w:szCs w:val="24"/>
              </w:rPr>
              <w:t>次</w:t>
            </w:r>
            <w:r>
              <w:rPr>
                <w:rFonts w:ascii="宋体" w:hAnsi="宋体" w:cs="宋体"/>
                <w:sz w:val="24"/>
                <w:szCs w:val="24"/>
              </w:rPr>
              <w:t>/</w:t>
            </w:r>
            <w:r>
              <w:rPr>
                <w:rFonts w:ascii="宋体" w:hAnsi="宋体" w:cs="宋体" w:hint="eastAsia"/>
                <w:sz w:val="24"/>
                <w:szCs w:val="24"/>
              </w:rPr>
              <w:t>月</w:t>
            </w:r>
          </w:p>
        </w:tc>
        <w:tc>
          <w:tcPr>
            <w:tcW w:w="1399" w:type="dxa"/>
            <w:noWrap/>
          </w:tcPr>
          <w:p w:rsidR="00293B17" w:rsidRDefault="00293B17" w:rsidP="0008729C">
            <w:pPr>
              <w:jc w:val="center"/>
              <w:rPr>
                <w:rFonts w:ascii="宋体" w:hAnsi="宋体" w:cs="宋体"/>
                <w:sz w:val="24"/>
                <w:szCs w:val="24"/>
              </w:rPr>
            </w:pPr>
            <w:r>
              <w:rPr>
                <w:rFonts w:ascii="宋体" w:hAnsi="宋体" w:cs="宋体"/>
                <w:sz w:val="24"/>
                <w:szCs w:val="24"/>
              </w:rPr>
              <w:t>1</w:t>
            </w:r>
            <w:r>
              <w:rPr>
                <w:rFonts w:ascii="宋体" w:hAnsi="宋体" w:cs="宋体" w:hint="eastAsia"/>
                <w:sz w:val="24"/>
                <w:szCs w:val="24"/>
              </w:rPr>
              <w:t>次</w:t>
            </w:r>
            <w:r>
              <w:rPr>
                <w:rFonts w:ascii="宋体" w:hAnsi="宋体" w:cs="宋体"/>
                <w:sz w:val="24"/>
                <w:szCs w:val="24"/>
              </w:rPr>
              <w:t>/</w:t>
            </w:r>
            <w:r>
              <w:rPr>
                <w:rFonts w:ascii="宋体" w:hAnsi="宋体" w:cs="宋体" w:hint="eastAsia"/>
                <w:sz w:val="24"/>
                <w:szCs w:val="24"/>
              </w:rPr>
              <w:t>月</w:t>
            </w:r>
          </w:p>
        </w:tc>
      </w:tr>
      <w:tr w:rsidR="00293B17" w:rsidTr="0008729C">
        <w:trPr>
          <w:trHeight w:val="519"/>
          <w:jc w:val="center"/>
        </w:trPr>
        <w:tc>
          <w:tcPr>
            <w:tcW w:w="815" w:type="dxa"/>
            <w:noWrap/>
            <w:vAlign w:val="center"/>
          </w:tcPr>
          <w:p w:rsidR="00293B17" w:rsidRDefault="00293B17" w:rsidP="0008729C">
            <w:pPr>
              <w:jc w:val="center"/>
              <w:rPr>
                <w:rFonts w:ascii="宋体" w:hAnsi="宋体" w:cs="宋体"/>
                <w:sz w:val="24"/>
                <w:szCs w:val="24"/>
              </w:rPr>
            </w:pPr>
            <w:r>
              <w:rPr>
                <w:rFonts w:ascii="宋体" w:hAnsi="宋体" w:cs="宋体"/>
                <w:sz w:val="24"/>
                <w:szCs w:val="24"/>
              </w:rPr>
              <w:t>3</w:t>
            </w:r>
          </w:p>
        </w:tc>
        <w:tc>
          <w:tcPr>
            <w:tcW w:w="1559" w:type="dxa"/>
            <w:noWrap/>
            <w:vAlign w:val="center"/>
          </w:tcPr>
          <w:p w:rsidR="00293B17" w:rsidRDefault="00293B17" w:rsidP="0008729C">
            <w:pPr>
              <w:jc w:val="center"/>
              <w:rPr>
                <w:rFonts w:ascii="宋体" w:hAnsi="宋体" w:cs="宋体"/>
                <w:sz w:val="24"/>
                <w:szCs w:val="24"/>
              </w:rPr>
            </w:pPr>
            <w:r>
              <w:rPr>
                <w:rFonts w:ascii="宋体" w:hAnsi="宋体" w:cs="宋体" w:hint="eastAsia"/>
                <w:sz w:val="24"/>
                <w:szCs w:val="24"/>
              </w:rPr>
              <w:t>地被修剪</w:t>
            </w:r>
          </w:p>
        </w:tc>
        <w:tc>
          <w:tcPr>
            <w:tcW w:w="1560" w:type="dxa"/>
            <w:noWrap/>
          </w:tcPr>
          <w:p w:rsidR="00293B17" w:rsidRDefault="00293B17" w:rsidP="0008729C">
            <w:pPr>
              <w:jc w:val="center"/>
              <w:rPr>
                <w:rFonts w:ascii="宋体" w:hAnsi="宋体" w:cs="宋体"/>
                <w:sz w:val="24"/>
                <w:szCs w:val="24"/>
              </w:rPr>
            </w:pPr>
            <w:r>
              <w:rPr>
                <w:rFonts w:ascii="宋体" w:hAnsi="宋体" w:cs="宋体"/>
                <w:sz w:val="24"/>
                <w:szCs w:val="24"/>
              </w:rPr>
              <w:t>2</w:t>
            </w:r>
            <w:r>
              <w:rPr>
                <w:rFonts w:ascii="宋体" w:hAnsi="宋体" w:cs="宋体" w:hint="eastAsia"/>
                <w:sz w:val="24"/>
                <w:szCs w:val="24"/>
              </w:rPr>
              <w:t>次</w:t>
            </w:r>
            <w:r>
              <w:rPr>
                <w:rFonts w:ascii="宋体" w:hAnsi="宋体" w:cs="宋体"/>
                <w:sz w:val="24"/>
                <w:szCs w:val="24"/>
              </w:rPr>
              <w:t>/</w:t>
            </w:r>
            <w:r>
              <w:rPr>
                <w:rFonts w:ascii="宋体" w:hAnsi="宋体" w:cs="宋体" w:hint="eastAsia"/>
                <w:sz w:val="24"/>
                <w:szCs w:val="24"/>
              </w:rPr>
              <w:t>月</w:t>
            </w:r>
          </w:p>
        </w:tc>
        <w:tc>
          <w:tcPr>
            <w:tcW w:w="1559" w:type="dxa"/>
            <w:noWrap/>
          </w:tcPr>
          <w:p w:rsidR="00293B17" w:rsidRDefault="00293B17" w:rsidP="0008729C">
            <w:pPr>
              <w:jc w:val="center"/>
              <w:rPr>
                <w:rFonts w:ascii="宋体" w:hAnsi="宋体" w:cs="宋体"/>
                <w:sz w:val="24"/>
                <w:szCs w:val="24"/>
              </w:rPr>
            </w:pPr>
            <w:r>
              <w:rPr>
                <w:rFonts w:ascii="宋体" w:hAnsi="宋体" w:cs="宋体"/>
                <w:sz w:val="24"/>
                <w:szCs w:val="24"/>
              </w:rPr>
              <w:t>2-3</w:t>
            </w:r>
            <w:r>
              <w:rPr>
                <w:rFonts w:ascii="宋体" w:hAnsi="宋体" w:cs="宋体" w:hint="eastAsia"/>
                <w:sz w:val="24"/>
                <w:szCs w:val="24"/>
              </w:rPr>
              <w:t>次</w:t>
            </w:r>
            <w:r>
              <w:rPr>
                <w:rFonts w:ascii="宋体" w:hAnsi="宋体" w:cs="宋体"/>
                <w:sz w:val="24"/>
                <w:szCs w:val="24"/>
              </w:rPr>
              <w:t>/</w:t>
            </w:r>
            <w:r>
              <w:rPr>
                <w:rFonts w:ascii="宋体" w:hAnsi="宋体" w:cs="宋体" w:hint="eastAsia"/>
                <w:sz w:val="24"/>
                <w:szCs w:val="24"/>
              </w:rPr>
              <w:t>月</w:t>
            </w:r>
          </w:p>
        </w:tc>
        <w:tc>
          <w:tcPr>
            <w:tcW w:w="1628" w:type="dxa"/>
            <w:noWrap/>
          </w:tcPr>
          <w:p w:rsidR="00293B17" w:rsidRDefault="00293B17" w:rsidP="0008729C">
            <w:pPr>
              <w:jc w:val="center"/>
              <w:rPr>
                <w:rFonts w:ascii="宋体" w:hAnsi="宋体" w:cs="宋体"/>
                <w:sz w:val="24"/>
                <w:szCs w:val="24"/>
              </w:rPr>
            </w:pPr>
            <w:r>
              <w:rPr>
                <w:rFonts w:ascii="宋体" w:hAnsi="宋体" w:cs="宋体"/>
                <w:sz w:val="24"/>
                <w:szCs w:val="24"/>
              </w:rPr>
              <w:t>2</w:t>
            </w:r>
            <w:r>
              <w:rPr>
                <w:rFonts w:ascii="宋体" w:hAnsi="宋体" w:cs="宋体" w:hint="eastAsia"/>
                <w:sz w:val="24"/>
                <w:szCs w:val="24"/>
              </w:rPr>
              <w:t>次</w:t>
            </w:r>
            <w:r>
              <w:rPr>
                <w:rFonts w:ascii="宋体" w:hAnsi="宋体" w:cs="宋体"/>
                <w:sz w:val="24"/>
                <w:szCs w:val="24"/>
              </w:rPr>
              <w:t>/</w:t>
            </w:r>
            <w:r>
              <w:rPr>
                <w:rFonts w:ascii="宋体" w:hAnsi="宋体" w:cs="宋体" w:hint="eastAsia"/>
                <w:sz w:val="24"/>
                <w:szCs w:val="24"/>
              </w:rPr>
              <w:t>月</w:t>
            </w:r>
          </w:p>
        </w:tc>
        <w:tc>
          <w:tcPr>
            <w:tcW w:w="1399" w:type="dxa"/>
            <w:noWrap/>
          </w:tcPr>
          <w:p w:rsidR="00293B17" w:rsidRDefault="00293B17" w:rsidP="0008729C">
            <w:pPr>
              <w:jc w:val="center"/>
              <w:rPr>
                <w:rFonts w:ascii="宋体" w:hAnsi="宋体" w:cs="宋体"/>
                <w:sz w:val="24"/>
                <w:szCs w:val="24"/>
              </w:rPr>
            </w:pPr>
            <w:r>
              <w:rPr>
                <w:rFonts w:ascii="宋体" w:hAnsi="宋体" w:cs="宋体"/>
                <w:sz w:val="24"/>
                <w:szCs w:val="24"/>
              </w:rPr>
              <w:t>1</w:t>
            </w:r>
            <w:r>
              <w:rPr>
                <w:rFonts w:ascii="宋体" w:hAnsi="宋体" w:cs="宋体" w:hint="eastAsia"/>
                <w:sz w:val="24"/>
                <w:szCs w:val="24"/>
              </w:rPr>
              <w:t>次</w:t>
            </w:r>
            <w:r>
              <w:rPr>
                <w:rFonts w:ascii="宋体" w:hAnsi="宋体" w:cs="宋体"/>
                <w:sz w:val="24"/>
                <w:szCs w:val="24"/>
              </w:rPr>
              <w:t>/</w:t>
            </w:r>
            <w:r>
              <w:rPr>
                <w:rFonts w:ascii="宋体" w:hAnsi="宋体" w:cs="宋体" w:hint="eastAsia"/>
                <w:sz w:val="24"/>
                <w:szCs w:val="24"/>
              </w:rPr>
              <w:t>月</w:t>
            </w:r>
          </w:p>
        </w:tc>
      </w:tr>
    </w:tbl>
    <w:p w:rsidR="00293B17" w:rsidRDefault="00293B17" w:rsidP="00293B17">
      <w:pPr>
        <w:pStyle w:val="af1"/>
        <w:snapToGrid w:val="0"/>
        <w:spacing w:line="300" w:lineRule="auto"/>
        <w:ind w:firstLineChars="200" w:firstLine="440"/>
        <w:jc w:val="left"/>
        <w:rPr>
          <w:rFonts w:ascii="Times New Roman" w:hAnsi="Times New Roman"/>
          <w:bCs/>
          <w:sz w:val="22"/>
          <w:szCs w:val="22"/>
          <w:lang w:val="en-US" w:eastAsia="zh-CN"/>
        </w:rPr>
      </w:pPr>
      <w:r w:rsidRPr="00A06978">
        <w:rPr>
          <w:rFonts w:ascii="Times New Roman" w:hAnsi="Times New Roman" w:hint="eastAsia"/>
          <w:bCs/>
          <w:sz w:val="22"/>
          <w:szCs w:val="22"/>
          <w:lang w:val="en-US" w:eastAsia="zh-CN"/>
        </w:rPr>
        <w:t>说明：以上灌木和地被修剪频率为最低作业频率，植物修剪根据各时期生长情况判定是否需要修剪而定。</w:t>
      </w:r>
    </w:p>
    <w:p w:rsidR="00293B17" w:rsidRPr="00204F81" w:rsidRDefault="00293B17" w:rsidP="00293B17">
      <w:pPr>
        <w:pStyle w:val="af1"/>
        <w:snapToGrid w:val="0"/>
        <w:spacing w:line="300" w:lineRule="auto"/>
        <w:ind w:firstLineChars="200" w:firstLine="442"/>
        <w:jc w:val="left"/>
        <w:rPr>
          <w:rFonts w:ascii="Times New Roman" w:hAnsi="Times New Roman"/>
          <w:b/>
          <w:bCs/>
          <w:sz w:val="22"/>
          <w:szCs w:val="22"/>
          <w:lang w:val="en-US" w:eastAsia="zh-CN"/>
        </w:rPr>
      </w:pPr>
      <w:r>
        <w:rPr>
          <w:rFonts w:ascii="Times New Roman" w:hAnsi="Times New Roman" w:hint="eastAsia"/>
          <w:b/>
          <w:bCs/>
          <w:sz w:val="22"/>
          <w:szCs w:val="22"/>
          <w:lang w:val="en-US" w:eastAsia="zh-CN"/>
        </w:rPr>
        <w:t>9.3.3</w:t>
      </w:r>
      <w:r w:rsidRPr="00204F81">
        <w:rPr>
          <w:rFonts w:ascii="Times New Roman" w:hAnsi="Times New Roman" w:hint="eastAsia"/>
          <w:b/>
          <w:bCs/>
          <w:sz w:val="22"/>
          <w:szCs w:val="22"/>
          <w:lang w:val="en-US" w:eastAsia="zh-CN"/>
        </w:rPr>
        <w:t>病虫害防治部分</w:t>
      </w:r>
    </w:p>
    <w:p w:rsidR="00293B17" w:rsidRDefault="00293B17" w:rsidP="00293B17">
      <w:pPr>
        <w:pStyle w:val="af1"/>
        <w:snapToGrid w:val="0"/>
        <w:spacing w:line="300" w:lineRule="auto"/>
        <w:ind w:firstLineChars="200" w:firstLine="440"/>
        <w:jc w:val="left"/>
        <w:rPr>
          <w:rFonts w:ascii="Times New Roman" w:hAnsi="Times New Roman"/>
          <w:bCs/>
          <w:sz w:val="22"/>
          <w:szCs w:val="22"/>
          <w:lang w:val="en-US" w:eastAsia="zh-CN"/>
        </w:rPr>
      </w:pPr>
      <w:r w:rsidRPr="00A06978">
        <w:rPr>
          <w:rFonts w:ascii="Times New Roman" w:hAnsi="Times New Roman" w:hint="eastAsia"/>
          <w:bCs/>
          <w:sz w:val="22"/>
          <w:szCs w:val="22"/>
          <w:lang w:val="en-US" w:eastAsia="zh-CN"/>
        </w:rPr>
        <w:t>病虫害防治采用植保专家顾问定期巡检加项目植保员日常巡检两级联动的方式开展，根据每月的病虫害调查报告制定防治策略，开展防治工作。同时按</w:t>
      </w:r>
      <w:r w:rsidRPr="00A06978">
        <w:rPr>
          <w:rFonts w:ascii="Times New Roman" w:hAnsi="Times New Roman" w:hint="eastAsia"/>
          <w:bCs/>
          <w:sz w:val="22"/>
          <w:szCs w:val="22"/>
          <w:lang w:val="en-US" w:eastAsia="zh-CN"/>
        </w:rPr>
        <w:t>MDA</w:t>
      </w:r>
      <w:r w:rsidRPr="00A06978">
        <w:rPr>
          <w:rFonts w:ascii="Times New Roman" w:hAnsi="Times New Roman" w:hint="eastAsia"/>
          <w:bCs/>
          <w:sz w:val="22"/>
          <w:szCs w:val="22"/>
          <w:lang w:val="en-US" w:eastAsia="zh-CN"/>
        </w:rPr>
        <w:t>环境保护相关要求，药剂选用均为环保型的无毒、低毒要求。病虫害防治工作基本要求在夜间作业，但作业频率相对白天作业要较高。</w:t>
      </w:r>
    </w:p>
    <w:p w:rsidR="00293B17" w:rsidRDefault="00293B17" w:rsidP="00293B17">
      <w:pPr>
        <w:spacing w:line="360" w:lineRule="auto"/>
        <w:ind w:firstLineChars="200" w:firstLine="482"/>
        <w:jc w:val="center"/>
        <w:rPr>
          <w:rFonts w:ascii="宋体" w:hAnsi="宋体" w:cs="宋体"/>
          <w:b/>
          <w:bCs/>
          <w:sz w:val="24"/>
          <w:szCs w:val="24"/>
        </w:rPr>
      </w:pPr>
      <w:r>
        <w:rPr>
          <w:rFonts w:ascii="宋体" w:hAnsi="宋体" w:cs="宋体" w:hint="eastAsia"/>
          <w:b/>
          <w:bCs/>
          <w:sz w:val="24"/>
          <w:szCs w:val="24"/>
        </w:rPr>
        <w:t>病虫害巡查防治作业频率</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6"/>
        <w:gridCol w:w="1393"/>
        <w:gridCol w:w="1394"/>
        <w:gridCol w:w="1394"/>
        <w:gridCol w:w="1399"/>
      </w:tblGrid>
      <w:tr w:rsidR="00293B17" w:rsidTr="0008729C">
        <w:trPr>
          <w:trHeight w:val="936"/>
          <w:jc w:val="center"/>
        </w:trPr>
        <w:tc>
          <w:tcPr>
            <w:tcW w:w="534" w:type="dxa"/>
            <w:noWrap/>
          </w:tcPr>
          <w:p w:rsidR="00293B17" w:rsidRDefault="00293B17" w:rsidP="0008729C">
            <w:pPr>
              <w:spacing w:line="360" w:lineRule="auto"/>
              <w:rPr>
                <w:rFonts w:ascii="宋体" w:hAnsi="宋体" w:cs="宋体"/>
                <w:sz w:val="24"/>
                <w:szCs w:val="24"/>
              </w:rPr>
            </w:pPr>
            <w:r>
              <w:rPr>
                <w:rFonts w:ascii="宋体" w:hAnsi="宋体" w:cs="宋体" w:hint="eastAsia"/>
                <w:sz w:val="24"/>
                <w:szCs w:val="24"/>
              </w:rPr>
              <w:t>序号</w:t>
            </w:r>
          </w:p>
        </w:tc>
        <w:tc>
          <w:tcPr>
            <w:tcW w:w="2406" w:type="dxa"/>
            <w:noWrap/>
          </w:tcPr>
          <w:p w:rsidR="00293B17" w:rsidRDefault="00293B17" w:rsidP="0008729C">
            <w:pPr>
              <w:spacing w:line="360" w:lineRule="auto"/>
              <w:rPr>
                <w:rFonts w:ascii="宋体" w:hAnsi="宋体" w:cs="宋体"/>
                <w:sz w:val="24"/>
                <w:szCs w:val="24"/>
              </w:rPr>
            </w:pPr>
            <w:r>
              <w:rPr>
                <w:rFonts w:ascii="宋体" w:hAnsi="宋体" w:cs="宋体" w:hint="eastAsia"/>
                <w:sz w:val="24"/>
                <w:szCs w:val="24"/>
              </w:rPr>
              <w:t>项目内容</w:t>
            </w:r>
          </w:p>
        </w:tc>
        <w:tc>
          <w:tcPr>
            <w:tcW w:w="1393" w:type="dxa"/>
            <w:noWrap/>
          </w:tcPr>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春季</w:t>
            </w:r>
          </w:p>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w:t>
            </w:r>
            <w:r>
              <w:rPr>
                <w:rFonts w:ascii="宋体" w:hAnsi="宋体" w:cs="宋体"/>
                <w:sz w:val="24"/>
                <w:szCs w:val="24"/>
              </w:rPr>
              <w:t>3-5</w:t>
            </w:r>
            <w:r>
              <w:rPr>
                <w:rFonts w:ascii="宋体" w:hAnsi="宋体" w:cs="宋体" w:hint="eastAsia"/>
                <w:sz w:val="24"/>
                <w:szCs w:val="24"/>
              </w:rPr>
              <w:t>月）</w:t>
            </w:r>
          </w:p>
        </w:tc>
        <w:tc>
          <w:tcPr>
            <w:tcW w:w="1394" w:type="dxa"/>
            <w:noWrap/>
          </w:tcPr>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夏季</w:t>
            </w:r>
          </w:p>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w:t>
            </w:r>
            <w:r>
              <w:rPr>
                <w:rFonts w:ascii="宋体" w:hAnsi="宋体" w:cs="宋体"/>
                <w:sz w:val="24"/>
                <w:szCs w:val="24"/>
              </w:rPr>
              <w:t>6-8</w:t>
            </w:r>
            <w:r>
              <w:rPr>
                <w:rFonts w:ascii="宋体" w:hAnsi="宋体" w:cs="宋体" w:hint="eastAsia"/>
                <w:sz w:val="24"/>
                <w:szCs w:val="24"/>
              </w:rPr>
              <w:t>月）</w:t>
            </w:r>
          </w:p>
        </w:tc>
        <w:tc>
          <w:tcPr>
            <w:tcW w:w="1394" w:type="dxa"/>
            <w:noWrap/>
          </w:tcPr>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秋季</w:t>
            </w:r>
          </w:p>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w:t>
            </w:r>
            <w:r>
              <w:rPr>
                <w:rFonts w:ascii="宋体" w:hAnsi="宋体" w:cs="宋体"/>
                <w:sz w:val="24"/>
                <w:szCs w:val="24"/>
              </w:rPr>
              <w:t>9-11</w:t>
            </w:r>
            <w:r>
              <w:rPr>
                <w:rFonts w:ascii="宋体" w:hAnsi="宋体" w:cs="宋体" w:hint="eastAsia"/>
                <w:sz w:val="24"/>
                <w:szCs w:val="24"/>
              </w:rPr>
              <w:t>月）</w:t>
            </w:r>
          </w:p>
        </w:tc>
        <w:tc>
          <w:tcPr>
            <w:tcW w:w="1399" w:type="dxa"/>
            <w:noWrap/>
          </w:tcPr>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冬季</w:t>
            </w:r>
          </w:p>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w:t>
            </w:r>
            <w:r>
              <w:rPr>
                <w:rFonts w:ascii="宋体" w:hAnsi="宋体" w:cs="宋体"/>
                <w:sz w:val="24"/>
                <w:szCs w:val="24"/>
              </w:rPr>
              <w:t>12-2</w:t>
            </w:r>
            <w:r>
              <w:rPr>
                <w:rFonts w:ascii="宋体" w:hAnsi="宋体" w:cs="宋体" w:hint="eastAsia"/>
                <w:sz w:val="24"/>
                <w:szCs w:val="24"/>
              </w:rPr>
              <w:t>月）</w:t>
            </w:r>
          </w:p>
        </w:tc>
      </w:tr>
      <w:tr w:rsidR="00293B17" w:rsidTr="0008729C">
        <w:trPr>
          <w:trHeight w:val="936"/>
          <w:jc w:val="center"/>
        </w:trPr>
        <w:tc>
          <w:tcPr>
            <w:tcW w:w="534" w:type="dxa"/>
            <w:noWrap/>
          </w:tcPr>
          <w:p w:rsidR="00293B17" w:rsidRDefault="00293B17" w:rsidP="0008729C">
            <w:pPr>
              <w:spacing w:line="360" w:lineRule="auto"/>
              <w:rPr>
                <w:rFonts w:ascii="宋体" w:hAnsi="宋体" w:cs="宋体"/>
                <w:sz w:val="24"/>
                <w:szCs w:val="24"/>
              </w:rPr>
            </w:pPr>
            <w:r>
              <w:rPr>
                <w:rFonts w:ascii="宋体" w:hAnsi="宋体" w:cs="宋体"/>
                <w:sz w:val="24"/>
                <w:szCs w:val="24"/>
              </w:rPr>
              <w:t>1</w:t>
            </w:r>
          </w:p>
        </w:tc>
        <w:tc>
          <w:tcPr>
            <w:tcW w:w="2406" w:type="dxa"/>
            <w:noWrap/>
          </w:tcPr>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病虫害防治（根据巡查结果采用对应措施）</w:t>
            </w:r>
          </w:p>
        </w:tc>
        <w:tc>
          <w:tcPr>
            <w:tcW w:w="1393" w:type="dxa"/>
            <w:noWrap/>
          </w:tcPr>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每周检查二次</w:t>
            </w:r>
          </w:p>
        </w:tc>
        <w:tc>
          <w:tcPr>
            <w:tcW w:w="1394" w:type="dxa"/>
            <w:noWrap/>
          </w:tcPr>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每周检查二次</w:t>
            </w:r>
          </w:p>
        </w:tc>
        <w:tc>
          <w:tcPr>
            <w:tcW w:w="1394" w:type="dxa"/>
            <w:noWrap/>
          </w:tcPr>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每月检查二次</w:t>
            </w:r>
          </w:p>
        </w:tc>
        <w:tc>
          <w:tcPr>
            <w:tcW w:w="1399" w:type="dxa"/>
            <w:noWrap/>
          </w:tcPr>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每月检查一次</w:t>
            </w:r>
          </w:p>
        </w:tc>
      </w:tr>
    </w:tbl>
    <w:p w:rsidR="00293B17" w:rsidRPr="00204F81" w:rsidRDefault="00293B17" w:rsidP="00293B17">
      <w:pPr>
        <w:pStyle w:val="af1"/>
        <w:snapToGrid w:val="0"/>
        <w:spacing w:line="300" w:lineRule="auto"/>
        <w:ind w:firstLineChars="200" w:firstLine="442"/>
        <w:jc w:val="left"/>
        <w:rPr>
          <w:rFonts w:ascii="Times New Roman" w:hAnsi="Times New Roman"/>
          <w:b/>
          <w:bCs/>
          <w:sz w:val="22"/>
          <w:szCs w:val="22"/>
          <w:lang w:val="en-US" w:eastAsia="zh-CN"/>
        </w:rPr>
      </w:pPr>
      <w:r>
        <w:rPr>
          <w:rFonts w:ascii="Times New Roman" w:hAnsi="Times New Roman" w:hint="eastAsia"/>
          <w:b/>
          <w:bCs/>
          <w:sz w:val="22"/>
          <w:szCs w:val="22"/>
          <w:lang w:val="en-US" w:eastAsia="zh-CN"/>
        </w:rPr>
        <w:t>9.3.4</w:t>
      </w:r>
      <w:r w:rsidRPr="00204F81">
        <w:rPr>
          <w:rFonts w:ascii="Times New Roman" w:hAnsi="Times New Roman" w:hint="eastAsia"/>
          <w:b/>
          <w:bCs/>
          <w:sz w:val="22"/>
          <w:szCs w:val="22"/>
          <w:lang w:val="en-US" w:eastAsia="zh-CN"/>
        </w:rPr>
        <w:t>夏季防汛防台与冬季防寒</w:t>
      </w:r>
    </w:p>
    <w:p w:rsidR="00293B17" w:rsidRDefault="00293B17" w:rsidP="00293B17">
      <w:pPr>
        <w:pStyle w:val="af1"/>
        <w:snapToGrid w:val="0"/>
        <w:spacing w:line="300" w:lineRule="auto"/>
        <w:ind w:firstLineChars="200" w:firstLine="440"/>
        <w:jc w:val="left"/>
        <w:rPr>
          <w:rFonts w:ascii="Times New Roman" w:hAnsi="Times New Roman"/>
          <w:bCs/>
          <w:sz w:val="22"/>
          <w:szCs w:val="22"/>
          <w:lang w:val="en-US" w:eastAsia="zh-CN"/>
        </w:rPr>
      </w:pPr>
      <w:r w:rsidRPr="00A06978">
        <w:rPr>
          <w:rFonts w:ascii="Times New Roman" w:hAnsi="Times New Roman" w:hint="eastAsia"/>
          <w:bCs/>
          <w:sz w:val="22"/>
          <w:szCs w:val="22"/>
          <w:lang w:val="en-US" w:eastAsia="zh-CN"/>
        </w:rPr>
        <w:t>在每年台汛期间需根据台风实际生成及影响范围，对苗木支撑树桩进行检查。对损坏及松弛支撑树桩进行及时更换和绑扎。具体频率详细见下表：</w:t>
      </w:r>
    </w:p>
    <w:p w:rsidR="00293B17" w:rsidRDefault="00293B17" w:rsidP="00293B17">
      <w:pPr>
        <w:spacing w:line="360" w:lineRule="auto"/>
        <w:ind w:firstLineChars="200" w:firstLine="482"/>
        <w:jc w:val="center"/>
        <w:rPr>
          <w:rFonts w:ascii="宋体" w:hAnsi="宋体" w:cs="宋体"/>
          <w:b/>
          <w:bCs/>
          <w:sz w:val="24"/>
          <w:szCs w:val="24"/>
        </w:rPr>
      </w:pPr>
      <w:r>
        <w:rPr>
          <w:rFonts w:ascii="宋体" w:hAnsi="宋体" w:cs="宋体" w:hint="eastAsia"/>
          <w:b/>
          <w:bCs/>
          <w:sz w:val="24"/>
          <w:szCs w:val="24"/>
        </w:rPr>
        <w:lastRenderedPageBreak/>
        <w:t>夏季防汛防台与冬季防寒巡查作业频率</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6"/>
        <w:gridCol w:w="1393"/>
        <w:gridCol w:w="1394"/>
        <w:gridCol w:w="1394"/>
        <w:gridCol w:w="1399"/>
      </w:tblGrid>
      <w:tr w:rsidR="00293B17" w:rsidTr="0008729C">
        <w:trPr>
          <w:trHeight w:val="936"/>
          <w:jc w:val="center"/>
        </w:trPr>
        <w:tc>
          <w:tcPr>
            <w:tcW w:w="534" w:type="dxa"/>
            <w:noWrap/>
          </w:tcPr>
          <w:p w:rsidR="00293B17" w:rsidRDefault="00293B17" w:rsidP="0008729C">
            <w:pPr>
              <w:spacing w:line="360" w:lineRule="auto"/>
              <w:rPr>
                <w:rFonts w:ascii="宋体" w:hAnsi="宋体" w:cs="宋体"/>
                <w:sz w:val="24"/>
                <w:szCs w:val="24"/>
              </w:rPr>
            </w:pPr>
            <w:r>
              <w:rPr>
                <w:rFonts w:ascii="宋体" w:hAnsi="宋体" w:cs="宋体" w:hint="eastAsia"/>
                <w:sz w:val="24"/>
                <w:szCs w:val="24"/>
              </w:rPr>
              <w:t>序号</w:t>
            </w:r>
          </w:p>
        </w:tc>
        <w:tc>
          <w:tcPr>
            <w:tcW w:w="2406" w:type="dxa"/>
            <w:noWrap/>
          </w:tcPr>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项目内容</w:t>
            </w:r>
          </w:p>
        </w:tc>
        <w:tc>
          <w:tcPr>
            <w:tcW w:w="1393" w:type="dxa"/>
            <w:noWrap/>
          </w:tcPr>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春季</w:t>
            </w:r>
          </w:p>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w:t>
            </w:r>
            <w:r>
              <w:rPr>
                <w:rFonts w:ascii="宋体" w:hAnsi="宋体" w:cs="宋体"/>
                <w:sz w:val="24"/>
                <w:szCs w:val="24"/>
              </w:rPr>
              <w:t>3-5</w:t>
            </w:r>
            <w:r>
              <w:rPr>
                <w:rFonts w:ascii="宋体" w:hAnsi="宋体" w:cs="宋体" w:hint="eastAsia"/>
                <w:sz w:val="24"/>
                <w:szCs w:val="24"/>
              </w:rPr>
              <w:t>月）</w:t>
            </w:r>
          </w:p>
        </w:tc>
        <w:tc>
          <w:tcPr>
            <w:tcW w:w="1394" w:type="dxa"/>
            <w:noWrap/>
          </w:tcPr>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夏季</w:t>
            </w:r>
          </w:p>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w:t>
            </w:r>
            <w:r>
              <w:rPr>
                <w:rFonts w:ascii="宋体" w:hAnsi="宋体" w:cs="宋体"/>
                <w:sz w:val="24"/>
                <w:szCs w:val="24"/>
              </w:rPr>
              <w:t>6-8</w:t>
            </w:r>
            <w:r>
              <w:rPr>
                <w:rFonts w:ascii="宋体" w:hAnsi="宋体" w:cs="宋体" w:hint="eastAsia"/>
                <w:sz w:val="24"/>
                <w:szCs w:val="24"/>
              </w:rPr>
              <w:t>月）</w:t>
            </w:r>
          </w:p>
        </w:tc>
        <w:tc>
          <w:tcPr>
            <w:tcW w:w="1394" w:type="dxa"/>
            <w:noWrap/>
          </w:tcPr>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秋季</w:t>
            </w:r>
          </w:p>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w:t>
            </w:r>
            <w:r>
              <w:rPr>
                <w:rFonts w:ascii="宋体" w:hAnsi="宋体" w:cs="宋体"/>
                <w:sz w:val="24"/>
                <w:szCs w:val="24"/>
              </w:rPr>
              <w:t>9-11</w:t>
            </w:r>
            <w:r>
              <w:rPr>
                <w:rFonts w:ascii="宋体" w:hAnsi="宋体" w:cs="宋体" w:hint="eastAsia"/>
                <w:sz w:val="24"/>
                <w:szCs w:val="24"/>
              </w:rPr>
              <w:t>月）</w:t>
            </w:r>
          </w:p>
        </w:tc>
        <w:tc>
          <w:tcPr>
            <w:tcW w:w="1399" w:type="dxa"/>
            <w:noWrap/>
          </w:tcPr>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冬季</w:t>
            </w:r>
          </w:p>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w:t>
            </w:r>
            <w:r>
              <w:rPr>
                <w:rFonts w:ascii="宋体" w:hAnsi="宋体" w:cs="宋体"/>
                <w:sz w:val="24"/>
                <w:szCs w:val="24"/>
              </w:rPr>
              <w:t>12-2</w:t>
            </w:r>
            <w:r>
              <w:rPr>
                <w:rFonts w:ascii="宋体" w:hAnsi="宋体" w:cs="宋体" w:hint="eastAsia"/>
                <w:sz w:val="24"/>
                <w:szCs w:val="24"/>
              </w:rPr>
              <w:t>月）</w:t>
            </w:r>
          </w:p>
        </w:tc>
      </w:tr>
      <w:tr w:rsidR="00293B17" w:rsidTr="0008729C">
        <w:trPr>
          <w:trHeight w:val="936"/>
          <w:jc w:val="center"/>
        </w:trPr>
        <w:tc>
          <w:tcPr>
            <w:tcW w:w="534" w:type="dxa"/>
            <w:noWrap/>
          </w:tcPr>
          <w:p w:rsidR="00293B17" w:rsidRDefault="00293B17" w:rsidP="0008729C">
            <w:pPr>
              <w:spacing w:line="360" w:lineRule="auto"/>
              <w:rPr>
                <w:rFonts w:ascii="宋体" w:hAnsi="宋体" w:cs="宋体"/>
                <w:sz w:val="24"/>
                <w:szCs w:val="24"/>
              </w:rPr>
            </w:pPr>
            <w:r>
              <w:rPr>
                <w:rFonts w:ascii="宋体" w:hAnsi="宋体" w:cs="宋体"/>
                <w:sz w:val="24"/>
                <w:szCs w:val="24"/>
              </w:rPr>
              <w:t>1</w:t>
            </w:r>
          </w:p>
        </w:tc>
        <w:tc>
          <w:tcPr>
            <w:tcW w:w="2406" w:type="dxa"/>
            <w:noWrap/>
          </w:tcPr>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夏季防汛防台（根据汛期台风季节巡查结果采用对应措施）</w:t>
            </w:r>
          </w:p>
        </w:tc>
        <w:tc>
          <w:tcPr>
            <w:tcW w:w="1393" w:type="dxa"/>
            <w:noWrap/>
          </w:tcPr>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无</w:t>
            </w:r>
          </w:p>
        </w:tc>
        <w:tc>
          <w:tcPr>
            <w:tcW w:w="1394" w:type="dxa"/>
            <w:noWrap/>
          </w:tcPr>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每周检查一次</w:t>
            </w:r>
          </w:p>
        </w:tc>
        <w:tc>
          <w:tcPr>
            <w:tcW w:w="1394" w:type="dxa"/>
            <w:noWrap/>
          </w:tcPr>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每月检查一次</w:t>
            </w:r>
          </w:p>
        </w:tc>
        <w:tc>
          <w:tcPr>
            <w:tcW w:w="1399" w:type="dxa"/>
            <w:noWrap/>
          </w:tcPr>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无</w:t>
            </w:r>
          </w:p>
        </w:tc>
      </w:tr>
      <w:tr w:rsidR="00293B17" w:rsidTr="0008729C">
        <w:trPr>
          <w:trHeight w:val="519"/>
          <w:jc w:val="center"/>
        </w:trPr>
        <w:tc>
          <w:tcPr>
            <w:tcW w:w="534" w:type="dxa"/>
            <w:noWrap/>
          </w:tcPr>
          <w:p w:rsidR="00293B17" w:rsidRDefault="00293B17" w:rsidP="0008729C">
            <w:pPr>
              <w:spacing w:line="360" w:lineRule="auto"/>
              <w:rPr>
                <w:rFonts w:ascii="宋体" w:hAnsi="宋体" w:cs="宋体"/>
                <w:sz w:val="24"/>
                <w:szCs w:val="24"/>
              </w:rPr>
            </w:pPr>
            <w:r>
              <w:rPr>
                <w:rFonts w:ascii="宋体" w:hAnsi="宋体" w:cs="宋体"/>
                <w:sz w:val="24"/>
                <w:szCs w:val="24"/>
              </w:rPr>
              <w:t>2</w:t>
            </w:r>
          </w:p>
        </w:tc>
        <w:tc>
          <w:tcPr>
            <w:tcW w:w="2406" w:type="dxa"/>
            <w:noWrap/>
          </w:tcPr>
          <w:p w:rsidR="00293B17" w:rsidRDefault="00293B17" w:rsidP="0008729C">
            <w:pPr>
              <w:spacing w:line="360" w:lineRule="auto"/>
              <w:rPr>
                <w:rFonts w:ascii="宋体" w:hAnsi="宋体" w:cs="宋体"/>
                <w:sz w:val="24"/>
                <w:szCs w:val="24"/>
              </w:rPr>
            </w:pPr>
            <w:r>
              <w:rPr>
                <w:rFonts w:ascii="宋体" w:hAnsi="宋体" w:cs="宋体" w:hint="eastAsia"/>
                <w:sz w:val="24"/>
                <w:szCs w:val="24"/>
              </w:rPr>
              <w:t>冬季防寒（根据低温巡查结果采用相应措施）</w:t>
            </w:r>
          </w:p>
        </w:tc>
        <w:tc>
          <w:tcPr>
            <w:tcW w:w="1393" w:type="dxa"/>
            <w:noWrap/>
          </w:tcPr>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无</w:t>
            </w:r>
          </w:p>
        </w:tc>
        <w:tc>
          <w:tcPr>
            <w:tcW w:w="1394" w:type="dxa"/>
            <w:noWrap/>
          </w:tcPr>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无</w:t>
            </w:r>
          </w:p>
        </w:tc>
        <w:tc>
          <w:tcPr>
            <w:tcW w:w="1394" w:type="dxa"/>
            <w:noWrap/>
          </w:tcPr>
          <w:p w:rsidR="00293B17" w:rsidRDefault="00293B17" w:rsidP="0008729C">
            <w:pPr>
              <w:spacing w:line="360" w:lineRule="auto"/>
              <w:jc w:val="center"/>
              <w:rPr>
                <w:rFonts w:ascii="宋体" w:hAnsi="宋体" w:cs="宋体"/>
                <w:sz w:val="24"/>
                <w:szCs w:val="24"/>
              </w:rPr>
            </w:pPr>
            <w:r>
              <w:rPr>
                <w:rFonts w:ascii="宋体" w:hAnsi="宋体" w:cs="宋体" w:hint="eastAsia"/>
                <w:sz w:val="24"/>
                <w:szCs w:val="24"/>
              </w:rPr>
              <w:t>无</w:t>
            </w:r>
          </w:p>
        </w:tc>
        <w:tc>
          <w:tcPr>
            <w:tcW w:w="1399" w:type="dxa"/>
            <w:noWrap/>
          </w:tcPr>
          <w:p w:rsidR="00293B17" w:rsidRDefault="00293B17" w:rsidP="0008729C">
            <w:pPr>
              <w:spacing w:line="360" w:lineRule="auto"/>
              <w:rPr>
                <w:rFonts w:ascii="宋体" w:hAnsi="宋体" w:cs="宋体"/>
                <w:sz w:val="24"/>
                <w:szCs w:val="24"/>
              </w:rPr>
            </w:pPr>
            <w:r>
              <w:rPr>
                <w:rFonts w:ascii="宋体" w:hAnsi="宋体" w:cs="宋体" w:hint="eastAsia"/>
                <w:sz w:val="24"/>
                <w:szCs w:val="24"/>
              </w:rPr>
              <w:t>一次</w:t>
            </w:r>
            <w:r>
              <w:rPr>
                <w:rFonts w:ascii="宋体" w:hAnsi="宋体" w:cs="宋体"/>
                <w:sz w:val="24"/>
                <w:szCs w:val="24"/>
              </w:rPr>
              <w:t>/</w:t>
            </w:r>
            <w:r>
              <w:rPr>
                <w:rFonts w:ascii="宋体" w:hAnsi="宋体" w:cs="宋体" w:hint="eastAsia"/>
                <w:sz w:val="24"/>
                <w:szCs w:val="24"/>
              </w:rPr>
              <w:t>周</w:t>
            </w:r>
          </w:p>
        </w:tc>
      </w:tr>
    </w:tbl>
    <w:p w:rsidR="00293B17" w:rsidRPr="00204F81" w:rsidRDefault="00293B17" w:rsidP="00293B17">
      <w:pPr>
        <w:pStyle w:val="af1"/>
        <w:snapToGrid w:val="0"/>
        <w:spacing w:line="300" w:lineRule="auto"/>
        <w:ind w:firstLineChars="200" w:firstLine="442"/>
        <w:jc w:val="left"/>
        <w:rPr>
          <w:rFonts w:ascii="Times New Roman" w:hAnsi="Times New Roman"/>
          <w:b/>
          <w:bCs/>
          <w:sz w:val="22"/>
          <w:szCs w:val="22"/>
          <w:lang w:val="en-US" w:eastAsia="zh-CN"/>
        </w:rPr>
      </w:pPr>
      <w:r>
        <w:rPr>
          <w:rFonts w:ascii="Times New Roman" w:hAnsi="Times New Roman" w:hint="eastAsia"/>
          <w:b/>
          <w:bCs/>
          <w:sz w:val="22"/>
          <w:szCs w:val="22"/>
          <w:lang w:val="en-US" w:eastAsia="zh-CN"/>
        </w:rPr>
        <w:t>9.3.5</w:t>
      </w:r>
      <w:r w:rsidRPr="00204F81">
        <w:rPr>
          <w:rFonts w:ascii="Times New Roman" w:hAnsi="Times New Roman" w:hint="eastAsia"/>
          <w:b/>
          <w:bCs/>
          <w:sz w:val="22"/>
          <w:szCs w:val="22"/>
          <w:lang w:val="en-US" w:eastAsia="zh-CN"/>
        </w:rPr>
        <w:t>绿地保洁</w:t>
      </w:r>
    </w:p>
    <w:p w:rsidR="00293B17" w:rsidRPr="00132533" w:rsidRDefault="00293B17" w:rsidP="00293B17">
      <w:pPr>
        <w:pStyle w:val="af1"/>
        <w:snapToGrid w:val="0"/>
        <w:spacing w:line="300" w:lineRule="auto"/>
        <w:ind w:firstLineChars="200" w:firstLine="440"/>
        <w:jc w:val="left"/>
        <w:rPr>
          <w:rFonts w:ascii="Times New Roman" w:hAnsi="Times New Roman"/>
          <w:bCs/>
          <w:sz w:val="22"/>
          <w:szCs w:val="22"/>
          <w:lang w:val="en-US" w:eastAsia="zh-CN"/>
        </w:rPr>
      </w:pPr>
      <w:r w:rsidRPr="00A06978">
        <w:rPr>
          <w:rFonts w:ascii="Times New Roman" w:hAnsi="Times New Roman" w:hint="eastAsia"/>
          <w:bCs/>
          <w:sz w:val="22"/>
          <w:szCs w:val="22"/>
          <w:lang w:val="en-US" w:eastAsia="zh-CN"/>
        </w:rPr>
        <w:t>每天对绿地进行保洁作业一次，保障绿地内无明显垃圾。</w:t>
      </w:r>
    </w:p>
    <w:p w:rsidR="00293B17" w:rsidRPr="00207233" w:rsidRDefault="00293B17" w:rsidP="00293B17">
      <w:pPr>
        <w:pStyle w:val="af1"/>
        <w:snapToGrid w:val="0"/>
        <w:spacing w:line="300" w:lineRule="auto"/>
        <w:ind w:firstLineChars="200" w:firstLine="442"/>
        <w:jc w:val="left"/>
        <w:rPr>
          <w:rFonts w:ascii="Times New Roman" w:hAnsi="Times New Roman"/>
          <w:b/>
          <w:bCs/>
          <w:sz w:val="22"/>
          <w:szCs w:val="22"/>
        </w:rPr>
      </w:pPr>
      <w:r w:rsidRPr="00207233">
        <w:rPr>
          <w:rFonts w:ascii="Times New Roman" w:hAnsi="Times New Roman"/>
          <w:b/>
          <w:bCs/>
          <w:sz w:val="22"/>
          <w:szCs w:val="22"/>
        </w:rPr>
        <w:t xml:space="preserve">9.4 </w:t>
      </w:r>
      <w:r w:rsidRPr="00207233">
        <w:rPr>
          <w:rFonts w:ascii="Times New Roman" w:hAnsi="Times New Roman" w:hint="eastAsia"/>
          <w:b/>
          <w:bCs/>
          <w:sz w:val="22"/>
          <w:szCs w:val="22"/>
          <w:lang w:eastAsia="zh-CN"/>
        </w:rPr>
        <w:t>管理</w:t>
      </w:r>
      <w:r w:rsidRPr="00207233">
        <w:rPr>
          <w:rFonts w:ascii="Times New Roman" w:hAnsi="Times New Roman"/>
          <w:b/>
          <w:bCs/>
          <w:sz w:val="22"/>
          <w:szCs w:val="22"/>
        </w:rPr>
        <w:t>要求</w:t>
      </w:r>
    </w:p>
    <w:p w:rsidR="00293B17" w:rsidRPr="00207233" w:rsidRDefault="00293B17" w:rsidP="00293B17">
      <w:pPr>
        <w:pStyle w:val="af1"/>
        <w:snapToGrid w:val="0"/>
        <w:spacing w:line="300" w:lineRule="auto"/>
        <w:ind w:firstLineChars="200" w:firstLine="442"/>
        <w:jc w:val="left"/>
        <w:rPr>
          <w:rFonts w:ascii="Times New Roman" w:hAnsi="Times New Roman"/>
          <w:b/>
          <w:bCs/>
          <w:sz w:val="22"/>
          <w:szCs w:val="22"/>
          <w:lang w:eastAsia="zh-CN"/>
        </w:rPr>
      </w:pPr>
      <w:r w:rsidRPr="00207233">
        <w:rPr>
          <w:rFonts w:ascii="Times New Roman" w:hAnsi="Times New Roman" w:hint="eastAsia"/>
          <w:b/>
          <w:bCs/>
          <w:sz w:val="22"/>
          <w:szCs w:val="22"/>
          <w:lang w:eastAsia="zh-CN"/>
        </w:rPr>
        <w:t>9.4.1</w:t>
      </w:r>
      <w:r w:rsidRPr="00207233">
        <w:rPr>
          <w:rFonts w:ascii="Times New Roman" w:hAnsi="Times New Roman" w:hint="eastAsia"/>
          <w:b/>
          <w:bCs/>
          <w:sz w:val="22"/>
          <w:szCs w:val="22"/>
          <w:lang w:eastAsia="zh-CN"/>
        </w:rPr>
        <w:t>日常管理</w:t>
      </w:r>
    </w:p>
    <w:p w:rsidR="00293B17" w:rsidRPr="00207233" w:rsidRDefault="00293B17" w:rsidP="00293B17">
      <w:pPr>
        <w:pStyle w:val="af1"/>
        <w:snapToGrid w:val="0"/>
        <w:spacing w:line="300" w:lineRule="auto"/>
        <w:ind w:firstLineChars="200" w:firstLine="442"/>
        <w:jc w:val="left"/>
        <w:rPr>
          <w:rFonts w:ascii="Times New Roman" w:hAnsi="Times New Roman"/>
          <w:b/>
          <w:bCs/>
          <w:sz w:val="22"/>
          <w:szCs w:val="22"/>
          <w:lang w:eastAsia="zh-CN"/>
        </w:rPr>
      </w:pPr>
      <w:r w:rsidRPr="00207233">
        <w:rPr>
          <w:rFonts w:ascii="Times New Roman" w:hAnsi="Times New Roman" w:hint="eastAsia"/>
          <w:b/>
          <w:bCs/>
          <w:sz w:val="22"/>
          <w:szCs w:val="22"/>
          <w:lang w:eastAsia="zh-CN"/>
        </w:rPr>
        <w:t>（</w:t>
      </w:r>
      <w:r w:rsidRPr="00207233">
        <w:rPr>
          <w:rFonts w:ascii="Times New Roman" w:hAnsi="Times New Roman" w:hint="eastAsia"/>
          <w:b/>
          <w:bCs/>
          <w:sz w:val="22"/>
          <w:szCs w:val="22"/>
          <w:lang w:eastAsia="zh-CN"/>
        </w:rPr>
        <w:t>1</w:t>
      </w:r>
      <w:r w:rsidRPr="00207233">
        <w:rPr>
          <w:rFonts w:ascii="Times New Roman" w:hAnsi="Times New Roman" w:hint="eastAsia"/>
          <w:b/>
          <w:bCs/>
          <w:sz w:val="22"/>
          <w:szCs w:val="22"/>
          <w:lang w:eastAsia="zh-CN"/>
        </w:rPr>
        <w:t>）工作计划</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eastAsia="zh-CN"/>
        </w:rPr>
      </w:pPr>
      <w:r w:rsidRPr="00A06978">
        <w:rPr>
          <w:rFonts w:ascii="Times New Roman" w:hAnsi="Times New Roman" w:hint="eastAsia"/>
          <w:bCs/>
          <w:sz w:val="22"/>
          <w:szCs w:val="22"/>
          <w:lang w:eastAsia="zh-CN"/>
        </w:rPr>
        <w:t>养护工作计划分年度与月度二项，养护单位可根据区域绿化养护管理的特征及工作需求在年初完成年度工作计划编制；根据每月工作重点提前</w:t>
      </w:r>
      <w:r w:rsidRPr="00A06978">
        <w:rPr>
          <w:rFonts w:ascii="Times New Roman" w:hAnsi="Times New Roman" w:hint="eastAsia"/>
          <w:bCs/>
          <w:sz w:val="22"/>
          <w:szCs w:val="22"/>
          <w:lang w:eastAsia="zh-CN"/>
        </w:rPr>
        <w:t>5</w:t>
      </w:r>
      <w:r w:rsidRPr="00A06978">
        <w:rPr>
          <w:rFonts w:ascii="Times New Roman" w:hAnsi="Times New Roman" w:hint="eastAsia"/>
          <w:bCs/>
          <w:sz w:val="22"/>
          <w:szCs w:val="22"/>
          <w:lang w:eastAsia="zh-CN"/>
        </w:rPr>
        <w:t>天完成下月工作计划编制。</w:t>
      </w:r>
    </w:p>
    <w:p w:rsidR="00293B17" w:rsidRPr="00207233" w:rsidRDefault="00293B17" w:rsidP="00293B17">
      <w:pPr>
        <w:pStyle w:val="af1"/>
        <w:snapToGrid w:val="0"/>
        <w:spacing w:line="300" w:lineRule="auto"/>
        <w:ind w:firstLineChars="200" w:firstLine="442"/>
        <w:jc w:val="left"/>
        <w:rPr>
          <w:rFonts w:ascii="Times New Roman" w:hAnsi="Times New Roman"/>
          <w:b/>
          <w:bCs/>
          <w:sz w:val="22"/>
          <w:szCs w:val="22"/>
          <w:lang w:eastAsia="zh-CN"/>
        </w:rPr>
      </w:pPr>
      <w:r w:rsidRPr="00207233">
        <w:rPr>
          <w:rFonts w:ascii="Times New Roman" w:hAnsi="Times New Roman" w:hint="eastAsia"/>
          <w:b/>
          <w:bCs/>
          <w:sz w:val="22"/>
          <w:szCs w:val="22"/>
          <w:lang w:eastAsia="zh-CN"/>
        </w:rPr>
        <w:t>（</w:t>
      </w:r>
      <w:r w:rsidRPr="00207233">
        <w:rPr>
          <w:rFonts w:ascii="Times New Roman" w:hAnsi="Times New Roman" w:hint="eastAsia"/>
          <w:b/>
          <w:bCs/>
          <w:sz w:val="22"/>
          <w:szCs w:val="22"/>
          <w:lang w:eastAsia="zh-CN"/>
        </w:rPr>
        <w:t>2</w:t>
      </w:r>
      <w:r w:rsidRPr="00207233">
        <w:rPr>
          <w:rFonts w:ascii="Times New Roman" w:hAnsi="Times New Roman" w:hint="eastAsia"/>
          <w:b/>
          <w:bCs/>
          <w:sz w:val="22"/>
          <w:szCs w:val="22"/>
          <w:lang w:eastAsia="zh-CN"/>
        </w:rPr>
        <w:t>）检查考核</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eastAsia="zh-CN"/>
        </w:rPr>
      </w:pPr>
      <w:r w:rsidRPr="00A06978">
        <w:rPr>
          <w:rFonts w:ascii="Times New Roman" w:hAnsi="Times New Roman" w:hint="eastAsia"/>
          <w:bCs/>
          <w:sz w:val="22"/>
          <w:szCs w:val="22"/>
          <w:lang w:eastAsia="zh-CN"/>
        </w:rPr>
        <w:t>公司及养护项目部根据工作责任制度，经常性地深入现场，了解各班组养护工作开展情况，定期不定期自行组织开展检查考核，实行考核结果与工资奖金挂钩，推行有奖有罚的激励机制；针对检查发现的问题做到件件有落实，直至符合要求为止。（考核管理办法详见附件</w:t>
      </w:r>
      <w:r w:rsidRPr="00A06978">
        <w:rPr>
          <w:rFonts w:ascii="Times New Roman" w:hAnsi="Times New Roman" w:hint="eastAsia"/>
          <w:bCs/>
          <w:sz w:val="22"/>
          <w:szCs w:val="22"/>
          <w:lang w:eastAsia="zh-CN"/>
        </w:rPr>
        <w:t>1</w:t>
      </w:r>
      <w:r w:rsidRPr="00A06978">
        <w:rPr>
          <w:rFonts w:ascii="Times New Roman" w:hAnsi="Times New Roman" w:hint="eastAsia"/>
          <w:bCs/>
          <w:sz w:val="22"/>
          <w:szCs w:val="22"/>
          <w:lang w:eastAsia="zh-CN"/>
        </w:rPr>
        <w:t>）</w:t>
      </w:r>
    </w:p>
    <w:p w:rsidR="00293B17" w:rsidRPr="00207233" w:rsidRDefault="00293B17" w:rsidP="00293B17">
      <w:pPr>
        <w:pStyle w:val="af1"/>
        <w:snapToGrid w:val="0"/>
        <w:spacing w:line="300" w:lineRule="auto"/>
        <w:ind w:firstLineChars="200" w:firstLine="442"/>
        <w:jc w:val="left"/>
        <w:rPr>
          <w:rFonts w:ascii="Times New Roman" w:hAnsi="Times New Roman"/>
          <w:b/>
          <w:bCs/>
          <w:sz w:val="22"/>
          <w:szCs w:val="22"/>
          <w:lang w:eastAsia="zh-CN"/>
        </w:rPr>
      </w:pPr>
      <w:r w:rsidRPr="00207233">
        <w:rPr>
          <w:rFonts w:ascii="Times New Roman" w:hAnsi="Times New Roman" w:hint="eastAsia"/>
          <w:b/>
          <w:bCs/>
          <w:sz w:val="22"/>
          <w:szCs w:val="22"/>
          <w:lang w:eastAsia="zh-CN"/>
        </w:rPr>
        <w:t>（</w:t>
      </w:r>
      <w:r w:rsidRPr="00207233">
        <w:rPr>
          <w:rFonts w:ascii="Times New Roman" w:hAnsi="Times New Roman" w:hint="eastAsia"/>
          <w:b/>
          <w:bCs/>
          <w:sz w:val="22"/>
          <w:szCs w:val="22"/>
          <w:lang w:eastAsia="zh-CN"/>
        </w:rPr>
        <w:t>3</w:t>
      </w:r>
      <w:r w:rsidRPr="00207233">
        <w:rPr>
          <w:rFonts w:ascii="Times New Roman" w:hAnsi="Times New Roman" w:hint="eastAsia"/>
          <w:b/>
          <w:bCs/>
          <w:sz w:val="22"/>
          <w:szCs w:val="22"/>
          <w:lang w:eastAsia="zh-CN"/>
        </w:rPr>
        <w:t>）工作例会</w:t>
      </w:r>
    </w:p>
    <w:p w:rsidR="00293B17" w:rsidRPr="00A06978" w:rsidRDefault="00293B17" w:rsidP="00293B17">
      <w:pPr>
        <w:pStyle w:val="af1"/>
        <w:snapToGrid w:val="0"/>
        <w:spacing w:line="300" w:lineRule="auto"/>
        <w:ind w:firstLineChars="200" w:firstLine="440"/>
        <w:jc w:val="left"/>
        <w:rPr>
          <w:rFonts w:ascii="Times New Roman" w:hAnsi="Times New Roman"/>
          <w:bCs/>
          <w:sz w:val="22"/>
          <w:szCs w:val="22"/>
          <w:lang w:eastAsia="zh-CN"/>
        </w:rPr>
      </w:pPr>
      <w:r w:rsidRPr="00A06978">
        <w:rPr>
          <w:rFonts w:ascii="Times New Roman" w:hAnsi="Times New Roman" w:hint="eastAsia"/>
          <w:bCs/>
          <w:sz w:val="22"/>
          <w:szCs w:val="22"/>
          <w:lang w:eastAsia="zh-CN"/>
        </w:rPr>
        <w:t>养护项目部应定期组织各班组长及相关人员召开会议，加强学习与沟通，及时传达上级有关精神，有计划地布置落实各阶段工作，保证工作的连贯性，工作例会每月不少于</w:t>
      </w:r>
      <w:r w:rsidRPr="00A06978">
        <w:rPr>
          <w:rFonts w:ascii="Times New Roman" w:hAnsi="Times New Roman" w:hint="eastAsia"/>
          <w:bCs/>
          <w:sz w:val="22"/>
          <w:szCs w:val="22"/>
          <w:lang w:eastAsia="zh-CN"/>
        </w:rPr>
        <w:t>1</w:t>
      </w:r>
      <w:r w:rsidRPr="00A06978">
        <w:rPr>
          <w:rFonts w:ascii="Times New Roman" w:hAnsi="Times New Roman" w:hint="eastAsia"/>
          <w:bCs/>
          <w:sz w:val="22"/>
          <w:szCs w:val="22"/>
          <w:lang w:eastAsia="zh-CN"/>
        </w:rPr>
        <w:t>次。</w:t>
      </w:r>
    </w:p>
    <w:p w:rsidR="00293B17" w:rsidRPr="00207233" w:rsidRDefault="00293B17" w:rsidP="00293B17">
      <w:pPr>
        <w:pStyle w:val="af1"/>
        <w:snapToGrid w:val="0"/>
        <w:spacing w:line="300" w:lineRule="auto"/>
        <w:ind w:firstLineChars="200" w:firstLine="440"/>
        <w:jc w:val="left"/>
        <w:rPr>
          <w:rFonts w:ascii="Times New Roman" w:hAnsi="Times New Roman"/>
          <w:bCs/>
          <w:sz w:val="22"/>
          <w:szCs w:val="22"/>
          <w:lang w:eastAsia="zh-CN"/>
        </w:rPr>
      </w:pPr>
    </w:p>
    <w:p w:rsidR="00293B17" w:rsidRPr="00C70797" w:rsidRDefault="00293B17" w:rsidP="00293B17">
      <w:pPr>
        <w:adjustRightInd w:val="0"/>
        <w:snapToGrid w:val="0"/>
        <w:spacing w:line="300" w:lineRule="auto"/>
        <w:ind w:firstLineChars="196" w:firstLine="433"/>
        <w:jc w:val="left"/>
        <w:outlineLvl w:val="2"/>
        <w:rPr>
          <w:b/>
          <w:color w:val="000000"/>
          <w:sz w:val="22"/>
          <w:szCs w:val="22"/>
        </w:rPr>
      </w:pPr>
      <w:bookmarkStart w:id="50" w:name="_Toc190332201"/>
      <w:bookmarkStart w:id="51" w:name="_Toc460922290"/>
      <w:bookmarkStart w:id="52" w:name="_Toc463690203"/>
      <w:r w:rsidRPr="00C70797">
        <w:rPr>
          <w:b/>
          <w:color w:val="000000"/>
          <w:sz w:val="22"/>
          <w:szCs w:val="22"/>
        </w:rPr>
        <w:t xml:space="preserve">10 </w:t>
      </w:r>
      <w:r w:rsidRPr="00C70797">
        <w:rPr>
          <w:b/>
          <w:color w:val="000000"/>
          <w:sz w:val="22"/>
          <w:szCs w:val="22"/>
        </w:rPr>
        <w:t>人员及设备要求</w:t>
      </w:r>
      <w:bookmarkEnd w:id="50"/>
    </w:p>
    <w:bookmarkEnd w:id="51"/>
    <w:bookmarkEnd w:id="52"/>
    <w:p w:rsidR="00293B17" w:rsidRPr="00C70797" w:rsidRDefault="00293B17" w:rsidP="00293B17">
      <w:pPr>
        <w:snapToGrid w:val="0"/>
        <w:spacing w:line="300" w:lineRule="auto"/>
        <w:ind w:firstLineChars="200" w:firstLine="440"/>
        <w:rPr>
          <w:sz w:val="22"/>
          <w:szCs w:val="22"/>
        </w:rPr>
      </w:pPr>
      <w:r w:rsidRPr="00C70797">
        <w:rPr>
          <w:sz w:val="22"/>
          <w:szCs w:val="22"/>
        </w:rPr>
        <w:t xml:space="preserve">10.1 </w:t>
      </w:r>
      <w:r w:rsidRPr="00C70797">
        <w:rPr>
          <w:sz w:val="22"/>
          <w:szCs w:val="22"/>
        </w:rPr>
        <w:t>人员要求</w:t>
      </w:r>
    </w:p>
    <w:p w:rsidR="00293B17" w:rsidRPr="00C70797" w:rsidRDefault="00293B17" w:rsidP="00293B17">
      <w:pPr>
        <w:snapToGrid w:val="0"/>
        <w:spacing w:line="300" w:lineRule="auto"/>
        <w:ind w:firstLineChars="200" w:firstLine="440"/>
        <w:rPr>
          <w:b/>
          <w:bCs/>
          <w:color w:val="FF0000"/>
          <w:sz w:val="22"/>
          <w:szCs w:val="22"/>
          <w:u w:val="wavyHeavy"/>
        </w:rPr>
      </w:pPr>
      <w:r w:rsidRPr="00C70797">
        <w:rPr>
          <w:bCs/>
          <w:sz w:val="22"/>
          <w:szCs w:val="22"/>
        </w:rPr>
        <w:t xml:space="preserve">10.1.1 </w:t>
      </w:r>
      <w:r w:rsidRPr="00C70797">
        <w:rPr>
          <w:bCs/>
          <w:sz w:val="22"/>
          <w:szCs w:val="22"/>
        </w:rPr>
        <w:t>投标人拟派的项目经理</w:t>
      </w:r>
      <w:r w:rsidRPr="00C70797">
        <w:rPr>
          <w:rFonts w:hint="eastAsia"/>
          <w:bCs/>
          <w:sz w:val="22"/>
          <w:szCs w:val="22"/>
        </w:rPr>
        <w:t>、</w:t>
      </w:r>
      <w:r w:rsidRPr="00C70797">
        <w:rPr>
          <w:bCs/>
          <w:sz w:val="22"/>
          <w:szCs w:val="22"/>
        </w:rPr>
        <w:t>管理人员</w:t>
      </w:r>
      <w:r w:rsidRPr="00C70797">
        <w:rPr>
          <w:rFonts w:hint="eastAsia"/>
          <w:bCs/>
          <w:sz w:val="22"/>
          <w:szCs w:val="22"/>
        </w:rPr>
        <w:t>和</w:t>
      </w:r>
      <w:r w:rsidRPr="00C70797">
        <w:rPr>
          <w:bCs/>
          <w:sz w:val="22"/>
          <w:szCs w:val="22"/>
        </w:rPr>
        <w:t>专业技术</w:t>
      </w:r>
      <w:r w:rsidRPr="00C70797">
        <w:rPr>
          <w:rFonts w:hint="eastAsia"/>
          <w:bCs/>
          <w:sz w:val="22"/>
          <w:szCs w:val="22"/>
        </w:rPr>
        <w:t>人员，</w:t>
      </w:r>
      <w:r w:rsidRPr="00C70797">
        <w:rPr>
          <w:bCs/>
          <w:sz w:val="22"/>
          <w:szCs w:val="22"/>
        </w:rPr>
        <w:t>实际以养护专业要求为准，且</w:t>
      </w:r>
      <w:r w:rsidRPr="00C70797">
        <w:rPr>
          <w:bCs/>
          <w:sz w:val="22"/>
          <w:szCs w:val="22"/>
          <w:u w:val="single"/>
        </w:rPr>
        <w:t>必须是本单位职工，且为该项目施工现场的实际操作者，并应常驻项目现场。未经采购人同意，中标人不得调换或撤离上述人员，如采购人认为有必要，可要求中标人对上述人员中的部分人员作出更好的调整。</w:t>
      </w:r>
    </w:p>
    <w:p w:rsidR="00293B17" w:rsidRPr="00C70797" w:rsidRDefault="00293B17" w:rsidP="00293B17">
      <w:pPr>
        <w:tabs>
          <w:tab w:val="left" w:pos="3060"/>
        </w:tabs>
        <w:snapToGrid w:val="0"/>
        <w:spacing w:line="300" w:lineRule="auto"/>
        <w:ind w:firstLineChars="200" w:firstLine="440"/>
        <w:rPr>
          <w:bCs/>
          <w:sz w:val="22"/>
          <w:szCs w:val="22"/>
        </w:rPr>
      </w:pPr>
      <w:r w:rsidRPr="00C70797">
        <w:rPr>
          <w:bCs/>
          <w:sz w:val="22"/>
          <w:szCs w:val="22"/>
        </w:rPr>
        <w:t xml:space="preserve">10.1.2 </w:t>
      </w:r>
      <w:r w:rsidRPr="00C70797">
        <w:rPr>
          <w:bCs/>
          <w:sz w:val="22"/>
          <w:szCs w:val="22"/>
        </w:rPr>
        <w:t>管理人员配备要求</w:t>
      </w:r>
    </w:p>
    <w:p w:rsidR="00293B17" w:rsidRPr="00E040BA" w:rsidRDefault="00293B17" w:rsidP="00293B17">
      <w:pPr>
        <w:tabs>
          <w:tab w:val="left" w:pos="3060"/>
        </w:tabs>
        <w:snapToGrid w:val="0"/>
        <w:spacing w:line="300" w:lineRule="auto"/>
        <w:ind w:firstLineChars="200" w:firstLine="440"/>
        <w:rPr>
          <w:bCs/>
          <w:sz w:val="22"/>
          <w:szCs w:val="22"/>
          <w:lang w:val="x-none"/>
        </w:rPr>
      </w:pPr>
      <w:r w:rsidRPr="00E040BA">
        <w:rPr>
          <w:rFonts w:hint="eastAsia"/>
          <w:bCs/>
          <w:sz w:val="22"/>
          <w:szCs w:val="22"/>
          <w:lang w:val="x-none"/>
        </w:rPr>
        <w:t>10.1.2.1</w:t>
      </w:r>
      <w:r w:rsidRPr="00E040BA">
        <w:rPr>
          <w:rFonts w:hint="eastAsia"/>
          <w:bCs/>
          <w:sz w:val="22"/>
          <w:szCs w:val="22"/>
          <w:lang w:val="x-none"/>
        </w:rPr>
        <w:t>项目部设立：中标人应建立现场独立养护项目部，配备项目经理、技术人员、资料员等，管理人员不少于</w:t>
      </w:r>
      <w:r w:rsidRPr="00E040BA">
        <w:rPr>
          <w:rFonts w:hint="eastAsia"/>
          <w:bCs/>
          <w:sz w:val="22"/>
          <w:szCs w:val="22"/>
          <w:lang w:val="x-none"/>
        </w:rPr>
        <w:t>3</w:t>
      </w:r>
      <w:r w:rsidRPr="00E040BA">
        <w:rPr>
          <w:rFonts w:hint="eastAsia"/>
          <w:bCs/>
          <w:sz w:val="22"/>
          <w:szCs w:val="22"/>
          <w:lang w:val="x-none"/>
        </w:rPr>
        <w:t>人（其中项目经理不兼其它项目）；项目部应有办公室、会议室、值班室、抢险物资仓库等组成，办公室配有电脑、固定电话、宽带网络、</w:t>
      </w:r>
      <w:r w:rsidRPr="00E040BA">
        <w:rPr>
          <w:rFonts w:hint="eastAsia"/>
          <w:bCs/>
          <w:sz w:val="22"/>
          <w:szCs w:val="22"/>
          <w:lang w:val="x-none"/>
        </w:rPr>
        <w:lastRenderedPageBreak/>
        <w:t>打印机及相关的办公设施；按要求建立建全各项制度，定期制订工作计划，保证各项工作落到实处。</w:t>
      </w:r>
    </w:p>
    <w:p w:rsidR="00293B17" w:rsidRDefault="00293B17" w:rsidP="00293B17">
      <w:pPr>
        <w:tabs>
          <w:tab w:val="left" w:pos="3060"/>
        </w:tabs>
        <w:snapToGrid w:val="0"/>
        <w:spacing w:line="300" w:lineRule="auto"/>
        <w:ind w:firstLineChars="200" w:firstLine="440"/>
        <w:rPr>
          <w:bCs/>
          <w:sz w:val="22"/>
          <w:szCs w:val="22"/>
          <w:lang w:val="x-none"/>
        </w:rPr>
      </w:pPr>
      <w:r w:rsidRPr="00E040BA">
        <w:rPr>
          <w:rFonts w:hint="eastAsia"/>
          <w:bCs/>
          <w:sz w:val="22"/>
          <w:szCs w:val="22"/>
          <w:lang w:val="x-none"/>
        </w:rPr>
        <w:t>10.1.2.2</w:t>
      </w:r>
      <w:r w:rsidRPr="00E040BA">
        <w:rPr>
          <w:rFonts w:hint="eastAsia"/>
          <w:bCs/>
          <w:sz w:val="22"/>
          <w:szCs w:val="22"/>
          <w:lang w:val="x-none"/>
        </w:rPr>
        <w:t>管理网络：项目养护管理应落实公司分管领导，下设现场项目部；根据养护管理区域实际情况，合理组建养护班组，明确班组长、养护工人，专业技术人员与普通工应搭配合理，人员选用严格把关，实行定人、定岗、定时、定责。一线养护作业人员配备：绿化每</w:t>
      </w:r>
      <w:r w:rsidRPr="00E040BA">
        <w:rPr>
          <w:rFonts w:hint="eastAsia"/>
          <w:bCs/>
          <w:sz w:val="22"/>
          <w:szCs w:val="22"/>
          <w:lang w:val="x-none"/>
        </w:rPr>
        <w:t>5000</w:t>
      </w:r>
      <w:r w:rsidRPr="00E040BA">
        <w:rPr>
          <w:rFonts w:hint="eastAsia"/>
          <w:bCs/>
          <w:sz w:val="22"/>
          <w:szCs w:val="22"/>
          <w:lang w:val="x-none"/>
        </w:rPr>
        <w:t>平方配</w:t>
      </w:r>
      <w:r w:rsidRPr="00E040BA">
        <w:rPr>
          <w:rFonts w:hint="eastAsia"/>
          <w:bCs/>
          <w:sz w:val="22"/>
          <w:szCs w:val="22"/>
          <w:lang w:val="x-none"/>
        </w:rPr>
        <w:t>1</w:t>
      </w:r>
      <w:r w:rsidRPr="00E040BA">
        <w:rPr>
          <w:rFonts w:hint="eastAsia"/>
          <w:bCs/>
          <w:sz w:val="22"/>
          <w:szCs w:val="22"/>
          <w:lang w:val="x-none"/>
        </w:rPr>
        <w:t>人，园路保洁每</w:t>
      </w:r>
      <w:r w:rsidRPr="00E040BA">
        <w:rPr>
          <w:rFonts w:hint="eastAsia"/>
          <w:bCs/>
          <w:sz w:val="22"/>
          <w:szCs w:val="22"/>
          <w:lang w:val="x-none"/>
        </w:rPr>
        <w:t>4000</w:t>
      </w:r>
      <w:r w:rsidRPr="00E040BA">
        <w:rPr>
          <w:rFonts w:hint="eastAsia"/>
          <w:bCs/>
          <w:sz w:val="22"/>
          <w:szCs w:val="22"/>
          <w:lang w:val="x-none"/>
        </w:rPr>
        <w:t>平方配</w:t>
      </w:r>
      <w:r w:rsidRPr="00E040BA">
        <w:rPr>
          <w:rFonts w:hint="eastAsia"/>
          <w:bCs/>
          <w:sz w:val="22"/>
          <w:szCs w:val="22"/>
          <w:lang w:val="x-none"/>
        </w:rPr>
        <w:t>1</w:t>
      </w:r>
      <w:r w:rsidRPr="00E040BA">
        <w:rPr>
          <w:rFonts w:hint="eastAsia"/>
          <w:bCs/>
          <w:sz w:val="22"/>
          <w:szCs w:val="22"/>
          <w:lang w:val="x-none"/>
        </w:rPr>
        <w:t>人，</w:t>
      </w:r>
      <w:r>
        <w:rPr>
          <w:rFonts w:hint="eastAsia"/>
          <w:bCs/>
          <w:sz w:val="22"/>
          <w:szCs w:val="22"/>
        </w:rPr>
        <w:t>所从事本项目服务的管理人员及主要技术工人须是投标人本单位职工，按岗位要求提供相应的资格证书。</w:t>
      </w:r>
    </w:p>
    <w:p w:rsidR="00293B17" w:rsidRDefault="00293B17" w:rsidP="00293B17">
      <w:pPr>
        <w:spacing w:line="360" w:lineRule="auto"/>
        <w:jc w:val="center"/>
        <w:rPr>
          <w:rFonts w:ascii="宋体" w:hAnsi="宋体"/>
          <w:sz w:val="24"/>
          <w:szCs w:val="24"/>
        </w:rPr>
      </w:pPr>
      <w:r>
        <w:rPr>
          <w:rFonts w:ascii="宋体" w:hAnsi="宋体"/>
          <w:b/>
          <w:bCs/>
          <w:kern w:val="0"/>
          <w:sz w:val="24"/>
          <w:szCs w:val="24"/>
        </w:rPr>
        <w:t>管理人员配置表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2434"/>
        <w:gridCol w:w="3117"/>
        <w:gridCol w:w="2834"/>
      </w:tblGrid>
      <w:tr w:rsidR="00293B17" w:rsidTr="0008729C">
        <w:trPr>
          <w:trHeight w:val="505"/>
        </w:trPr>
        <w:tc>
          <w:tcPr>
            <w:tcW w:w="651" w:type="dxa"/>
            <w:noWrap/>
            <w:vAlign w:val="center"/>
          </w:tcPr>
          <w:p w:rsidR="00293B17" w:rsidRDefault="00293B17" w:rsidP="0008729C">
            <w:pPr>
              <w:widowControl/>
              <w:jc w:val="center"/>
              <w:rPr>
                <w:rFonts w:ascii="宋体" w:hAnsi="宋体"/>
                <w:b/>
                <w:bCs/>
                <w:kern w:val="0"/>
                <w:sz w:val="24"/>
                <w:szCs w:val="24"/>
              </w:rPr>
            </w:pPr>
            <w:r>
              <w:rPr>
                <w:rFonts w:ascii="宋体" w:hAnsi="宋体"/>
                <w:b/>
                <w:bCs/>
                <w:kern w:val="0"/>
                <w:sz w:val="24"/>
                <w:szCs w:val="24"/>
              </w:rPr>
              <w:t>序号</w:t>
            </w:r>
          </w:p>
        </w:tc>
        <w:tc>
          <w:tcPr>
            <w:tcW w:w="2434" w:type="dxa"/>
            <w:noWrap/>
            <w:vAlign w:val="center"/>
          </w:tcPr>
          <w:p w:rsidR="00293B17" w:rsidRDefault="00293B17" w:rsidP="0008729C">
            <w:pPr>
              <w:widowControl/>
              <w:jc w:val="center"/>
              <w:rPr>
                <w:rFonts w:ascii="宋体" w:hAnsi="宋体"/>
                <w:b/>
                <w:bCs/>
                <w:kern w:val="0"/>
                <w:sz w:val="24"/>
                <w:szCs w:val="24"/>
              </w:rPr>
            </w:pPr>
            <w:r>
              <w:rPr>
                <w:rFonts w:ascii="宋体" w:hAnsi="宋体"/>
                <w:b/>
                <w:bCs/>
                <w:kern w:val="0"/>
                <w:sz w:val="24"/>
                <w:szCs w:val="24"/>
              </w:rPr>
              <w:t>岗位类别</w:t>
            </w:r>
          </w:p>
        </w:tc>
        <w:tc>
          <w:tcPr>
            <w:tcW w:w="3117" w:type="dxa"/>
            <w:noWrap/>
            <w:vAlign w:val="center"/>
          </w:tcPr>
          <w:p w:rsidR="00293B17" w:rsidRDefault="00293B17" w:rsidP="0008729C">
            <w:pPr>
              <w:widowControl/>
              <w:jc w:val="center"/>
              <w:rPr>
                <w:rFonts w:ascii="宋体" w:hAnsi="宋体"/>
                <w:b/>
                <w:bCs/>
                <w:kern w:val="0"/>
                <w:sz w:val="24"/>
                <w:szCs w:val="24"/>
              </w:rPr>
            </w:pPr>
            <w:r>
              <w:rPr>
                <w:rFonts w:ascii="宋体" w:hAnsi="宋体" w:hint="eastAsia"/>
                <w:b/>
                <w:bCs/>
                <w:kern w:val="0"/>
                <w:sz w:val="24"/>
                <w:szCs w:val="24"/>
              </w:rPr>
              <w:t>资格职称及</w:t>
            </w:r>
            <w:r>
              <w:rPr>
                <w:rFonts w:ascii="宋体" w:hAnsi="宋体"/>
                <w:b/>
                <w:bCs/>
                <w:kern w:val="0"/>
                <w:sz w:val="24"/>
                <w:szCs w:val="24"/>
              </w:rPr>
              <w:t>级别</w:t>
            </w:r>
          </w:p>
        </w:tc>
        <w:tc>
          <w:tcPr>
            <w:tcW w:w="2834" w:type="dxa"/>
            <w:noWrap/>
            <w:vAlign w:val="center"/>
          </w:tcPr>
          <w:p w:rsidR="00293B17" w:rsidRDefault="00293B17" w:rsidP="0008729C">
            <w:pPr>
              <w:widowControl/>
              <w:jc w:val="center"/>
              <w:rPr>
                <w:rFonts w:ascii="宋体" w:hAnsi="宋体"/>
                <w:b/>
                <w:bCs/>
                <w:kern w:val="0"/>
                <w:sz w:val="24"/>
                <w:szCs w:val="24"/>
              </w:rPr>
            </w:pPr>
            <w:r>
              <w:rPr>
                <w:rFonts w:ascii="宋体" w:hAnsi="宋体" w:hint="eastAsia"/>
                <w:b/>
                <w:bCs/>
                <w:kern w:val="0"/>
                <w:sz w:val="24"/>
                <w:szCs w:val="24"/>
              </w:rPr>
              <w:t>建议</w:t>
            </w:r>
            <w:r>
              <w:rPr>
                <w:rFonts w:ascii="宋体" w:hAnsi="宋体"/>
                <w:b/>
                <w:bCs/>
                <w:kern w:val="0"/>
                <w:sz w:val="24"/>
                <w:szCs w:val="24"/>
              </w:rPr>
              <w:t>配置数量</w:t>
            </w:r>
          </w:p>
        </w:tc>
      </w:tr>
      <w:tr w:rsidR="00293B17" w:rsidTr="0008729C">
        <w:trPr>
          <w:trHeight w:val="270"/>
        </w:trPr>
        <w:tc>
          <w:tcPr>
            <w:tcW w:w="651" w:type="dxa"/>
            <w:noWrap/>
            <w:vAlign w:val="center"/>
          </w:tcPr>
          <w:p w:rsidR="00293B17" w:rsidRDefault="00293B17" w:rsidP="0008729C">
            <w:pPr>
              <w:widowControl/>
              <w:jc w:val="center"/>
              <w:rPr>
                <w:rFonts w:ascii="宋体" w:hAnsi="宋体"/>
                <w:kern w:val="0"/>
                <w:sz w:val="24"/>
                <w:szCs w:val="24"/>
              </w:rPr>
            </w:pPr>
            <w:r>
              <w:rPr>
                <w:rFonts w:ascii="宋体" w:hAnsi="宋体"/>
                <w:kern w:val="0"/>
                <w:sz w:val="24"/>
                <w:szCs w:val="24"/>
              </w:rPr>
              <w:t>1</w:t>
            </w:r>
          </w:p>
        </w:tc>
        <w:tc>
          <w:tcPr>
            <w:tcW w:w="2434" w:type="dxa"/>
            <w:noWrap/>
            <w:vAlign w:val="center"/>
          </w:tcPr>
          <w:p w:rsidR="00293B17" w:rsidRDefault="00293B17" w:rsidP="0008729C">
            <w:pPr>
              <w:widowControl/>
              <w:jc w:val="center"/>
              <w:rPr>
                <w:rFonts w:ascii="宋体" w:hAnsi="宋体"/>
                <w:kern w:val="0"/>
                <w:sz w:val="24"/>
                <w:szCs w:val="24"/>
              </w:rPr>
            </w:pPr>
            <w:r>
              <w:rPr>
                <w:rFonts w:ascii="宋体" w:hAnsi="宋体"/>
                <w:kern w:val="0"/>
                <w:sz w:val="24"/>
                <w:szCs w:val="24"/>
              </w:rPr>
              <w:t>项目经理</w:t>
            </w:r>
          </w:p>
        </w:tc>
        <w:tc>
          <w:tcPr>
            <w:tcW w:w="3117" w:type="dxa"/>
            <w:noWrap/>
          </w:tcPr>
          <w:p w:rsidR="00293B17" w:rsidRDefault="00293B17" w:rsidP="0008729C">
            <w:pPr>
              <w:widowControl/>
              <w:jc w:val="center"/>
              <w:rPr>
                <w:rFonts w:ascii="宋体" w:hAnsi="宋体"/>
                <w:kern w:val="0"/>
                <w:sz w:val="24"/>
                <w:szCs w:val="24"/>
              </w:rPr>
            </w:pPr>
          </w:p>
        </w:tc>
        <w:tc>
          <w:tcPr>
            <w:tcW w:w="2834" w:type="dxa"/>
            <w:noWrap/>
            <w:vAlign w:val="center"/>
          </w:tcPr>
          <w:p w:rsidR="00293B17" w:rsidRDefault="00293B17" w:rsidP="0008729C">
            <w:pPr>
              <w:widowControl/>
              <w:jc w:val="center"/>
              <w:rPr>
                <w:rFonts w:ascii="宋体" w:hAnsi="宋体"/>
                <w:kern w:val="0"/>
                <w:sz w:val="24"/>
                <w:szCs w:val="24"/>
              </w:rPr>
            </w:pPr>
            <w:r>
              <w:rPr>
                <w:rFonts w:ascii="宋体" w:hAnsi="宋体"/>
                <w:kern w:val="0"/>
                <w:sz w:val="24"/>
                <w:szCs w:val="24"/>
              </w:rPr>
              <w:t>1</w:t>
            </w:r>
          </w:p>
        </w:tc>
      </w:tr>
      <w:tr w:rsidR="00293B17" w:rsidTr="0008729C">
        <w:trPr>
          <w:trHeight w:val="270"/>
        </w:trPr>
        <w:tc>
          <w:tcPr>
            <w:tcW w:w="651" w:type="dxa"/>
            <w:noWrap/>
            <w:vAlign w:val="center"/>
          </w:tcPr>
          <w:p w:rsidR="00293B17" w:rsidRDefault="00293B17" w:rsidP="0008729C">
            <w:pPr>
              <w:widowControl/>
              <w:jc w:val="center"/>
              <w:rPr>
                <w:rFonts w:ascii="宋体" w:hAnsi="宋体"/>
                <w:kern w:val="0"/>
                <w:sz w:val="24"/>
                <w:szCs w:val="24"/>
              </w:rPr>
            </w:pPr>
            <w:r>
              <w:rPr>
                <w:rFonts w:ascii="宋体" w:hAnsi="宋体" w:hint="eastAsia"/>
                <w:kern w:val="0"/>
                <w:sz w:val="24"/>
                <w:szCs w:val="24"/>
              </w:rPr>
              <w:t>2</w:t>
            </w:r>
          </w:p>
        </w:tc>
        <w:tc>
          <w:tcPr>
            <w:tcW w:w="2434" w:type="dxa"/>
            <w:noWrap/>
            <w:vAlign w:val="center"/>
          </w:tcPr>
          <w:p w:rsidR="00293B17" w:rsidRDefault="00293B17" w:rsidP="0008729C">
            <w:pPr>
              <w:widowControl/>
              <w:jc w:val="center"/>
              <w:rPr>
                <w:rFonts w:ascii="宋体" w:hAnsi="宋体"/>
                <w:kern w:val="0"/>
                <w:sz w:val="24"/>
                <w:szCs w:val="24"/>
              </w:rPr>
            </w:pPr>
            <w:r>
              <w:rPr>
                <w:rFonts w:ascii="宋体" w:hAnsi="宋体" w:hint="eastAsia"/>
                <w:kern w:val="0"/>
                <w:sz w:val="24"/>
                <w:szCs w:val="24"/>
              </w:rPr>
              <w:t>绿化技术人员</w:t>
            </w:r>
          </w:p>
        </w:tc>
        <w:tc>
          <w:tcPr>
            <w:tcW w:w="3117" w:type="dxa"/>
            <w:noWrap/>
          </w:tcPr>
          <w:p w:rsidR="00293B17" w:rsidRDefault="00293B17" w:rsidP="0008729C">
            <w:pPr>
              <w:widowControl/>
              <w:jc w:val="center"/>
              <w:rPr>
                <w:rFonts w:ascii="宋体" w:hAnsi="宋体"/>
                <w:kern w:val="0"/>
                <w:sz w:val="24"/>
                <w:szCs w:val="24"/>
              </w:rPr>
            </w:pPr>
          </w:p>
        </w:tc>
        <w:tc>
          <w:tcPr>
            <w:tcW w:w="2834" w:type="dxa"/>
            <w:noWrap/>
            <w:vAlign w:val="center"/>
          </w:tcPr>
          <w:p w:rsidR="00293B17" w:rsidRDefault="00293B17" w:rsidP="0008729C">
            <w:pPr>
              <w:widowControl/>
              <w:jc w:val="center"/>
              <w:rPr>
                <w:rFonts w:ascii="宋体" w:hAnsi="宋体"/>
                <w:kern w:val="0"/>
                <w:sz w:val="24"/>
                <w:szCs w:val="24"/>
              </w:rPr>
            </w:pPr>
            <w:r>
              <w:rPr>
                <w:rFonts w:ascii="宋体" w:hAnsi="宋体" w:hint="eastAsia"/>
                <w:kern w:val="0"/>
                <w:sz w:val="24"/>
                <w:szCs w:val="24"/>
              </w:rPr>
              <w:t>1</w:t>
            </w:r>
          </w:p>
        </w:tc>
      </w:tr>
      <w:tr w:rsidR="00293B17" w:rsidTr="0008729C">
        <w:trPr>
          <w:trHeight w:val="270"/>
        </w:trPr>
        <w:tc>
          <w:tcPr>
            <w:tcW w:w="651" w:type="dxa"/>
            <w:noWrap/>
            <w:vAlign w:val="center"/>
          </w:tcPr>
          <w:p w:rsidR="00293B17" w:rsidRDefault="00293B17" w:rsidP="0008729C">
            <w:pPr>
              <w:widowControl/>
              <w:jc w:val="center"/>
              <w:rPr>
                <w:rFonts w:ascii="宋体" w:hAnsi="宋体"/>
                <w:kern w:val="0"/>
                <w:sz w:val="24"/>
                <w:szCs w:val="24"/>
              </w:rPr>
            </w:pPr>
            <w:r>
              <w:rPr>
                <w:rFonts w:ascii="宋体" w:hAnsi="宋体" w:hint="eastAsia"/>
                <w:kern w:val="0"/>
                <w:sz w:val="24"/>
                <w:szCs w:val="24"/>
              </w:rPr>
              <w:t>3</w:t>
            </w:r>
          </w:p>
        </w:tc>
        <w:tc>
          <w:tcPr>
            <w:tcW w:w="2434" w:type="dxa"/>
            <w:noWrap/>
            <w:vAlign w:val="center"/>
          </w:tcPr>
          <w:p w:rsidR="00293B17" w:rsidRDefault="00293B17" w:rsidP="0008729C">
            <w:pPr>
              <w:widowControl/>
              <w:jc w:val="center"/>
              <w:rPr>
                <w:rFonts w:ascii="宋体" w:hAnsi="宋体"/>
                <w:kern w:val="0"/>
                <w:sz w:val="24"/>
                <w:szCs w:val="24"/>
              </w:rPr>
            </w:pPr>
            <w:r>
              <w:rPr>
                <w:rFonts w:ascii="宋体" w:hAnsi="宋体" w:hint="eastAsia"/>
                <w:kern w:val="0"/>
                <w:sz w:val="24"/>
                <w:szCs w:val="24"/>
              </w:rPr>
              <w:t>资料员</w:t>
            </w:r>
          </w:p>
        </w:tc>
        <w:tc>
          <w:tcPr>
            <w:tcW w:w="3117" w:type="dxa"/>
            <w:noWrap/>
          </w:tcPr>
          <w:p w:rsidR="00293B17" w:rsidRDefault="00293B17" w:rsidP="0008729C">
            <w:pPr>
              <w:widowControl/>
              <w:jc w:val="center"/>
              <w:rPr>
                <w:rFonts w:ascii="宋体" w:hAnsi="宋体"/>
                <w:kern w:val="0"/>
                <w:sz w:val="24"/>
                <w:szCs w:val="24"/>
              </w:rPr>
            </w:pPr>
          </w:p>
        </w:tc>
        <w:tc>
          <w:tcPr>
            <w:tcW w:w="2834" w:type="dxa"/>
            <w:noWrap/>
            <w:vAlign w:val="center"/>
          </w:tcPr>
          <w:p w:rsidR="00293B17" w:rsidRDefault="00293B17" w:rsidP="0008729C">
            <w:pPr>
              <w:widowControl/>
              <w:jc w:val="center"/>
              <w:rPr>
                <w:rFonts w:ascii="宋体" w:hAnsi="宋体"/>
                <w:kern w:val="0"/>
                <w:sz w:val="24"/>
                <w:szCs w:val="24"/>
              </w:rPr>
            </w:pPr>
            <w:r>
              <w:rPr>
                <w:rFonts w:ascii="宋体" w:hAnsi="宋体" w:hint="eastAsia"/>
                <w:kern w:val="0"/>
                <w:sz w:val="24"/>
                <w:szCs w:val="24"/>
              </w:rPr>
              <w:t>1</w:t>
            </w:r>
          </w:p>
        </w:tc>
      </w:tr>
      <w:tr w:rsidR="00293B17" w:rsidTr="0008729C">
        <w:trPr>
          <w:trHeight w:val="393"/>
        </w:trPr>
        <w:tc>
          <w:tcPr>
            <w:tcW w:w="9036" w:type="dxa"/>
            <w:gridSpan w:val="4"/>
            <w:noWrap/>
          </w:tcPr>
          <w:p w:rsidR="00293B17" w:rsidRPr="005A688B" w:rsidRDefault="00293B17" w:rsidP="0008729C">
            <w:pPr>
              <w:widowControl/>
              <w:jc w:val="left"/>
              <w:rPr>
                <w:bCs/>
                <w:sz w:val="22"/>
                <w:szCs w:val="22"/>
                <w:lang w:val="x-none"/>
              </w:rPr>
            </w:pPr>
            <w:r w:rsidRPr="005A688B">
              <w:rPr>
                <w:bCs/>
                <w:sz w:val="22"/>
                <w:szCs w:val="22"/>
                <w:lang w:val="x-none"/>
              </w:rPr>
              <w:t>备注：</w:t>
            </w:r>
            <w:r w:rsidRPr="005A688B">
              <w:rPr>
                <w:rFonts w:hint="eastAsia"/>
                <w:bCs/>
                <w:sz w:val="22"/>
                <w:szCs w:val="22"/>
                <w:lang w:val="x-none"/>
              </w:rPr>
              <w:t>投标人须在投标文件中”</w:t>
            </w:r>
            <w:r w:rsidRPr="005A688B">
              <w:rPr>
                <w:rFonts w:hint="eastAsia"/>
                <w:bCs/>
                <w:sz w:val="22"/>
                <w:szCs w:val="22"/>
                <w:lang w:val="x-none"/>
              </w:rPr>
              <w:t>2.1</w:t>
            </w:r>
            <w:r w:rsidRPr="005A688B">
              <w:rPr>
                <w:rFonts w:hint="eastAsia"/>
                <w:bCs/>
                <w:sz w:val="22"/>
                <w:szCs w:val="22"/>
                <w:lang w:val="x-none"/>
              </w:rPr>
              <w:t>拟派管理人员汇总表”内承诺表内人员为本单位在职员工。若拟派人员具有职称或资格证书的，应提供资格职称证书复印件加盖投标人公章。</w:t>
            </w:r>
            <w:r w:rsidRPr="005A688B">
              <w:rPr>
                <w:bCs/>
                <w:sz w:val="22"/>
                <w:szCs w:val="22"/>
                <w:lang w:val="x-none"/>
              </w:rPr>
              <w:t>人员技术等级证书或资格证书，高等级可用于低等级，但不能重复使用</w:t>
            </w:r>
            <w:r w:rsidRPr="005A688B">
              <w:rPr>
                <w:rFonts w:hint="eastAsia"/>
                <w:bCs/>
                <w:sz w:val="22"/>
                <w:szCs w:val="22"/>
                <w:lang w:val="x-none"/>
              </w:rPr>
              <w:t>。</w:t>
            </w:r>
          </w:p>
        </w:tc>
      </w:tr>
    </w:tbl>
    <w:p w:rsidR="00293B17" w:rsidRPr="00207233" w:rsidRDefault="00293B17" w:rsidP="00293B17">
      <w:pPr>
        <w:tabs>
          <w:tab w:val="left" w:pos="3060"/>
        </w:tabs>
        <w:snapToGrid w:val="0"/>
        <w:spacing w:line="300" w:lineRule="auto"/>
        <w:ind w:firstLineChars="200" w:firstLine="440"/>
        <w:rPr>
          <w:bCs/>
          <w:sz w:val="22"/>
          <w:szCs w:val="22"/>
        </w:rPr>
      </w:pPr>
    </w:p>
    <w:p w:rsidR="00293B17" w:rsidRPr="00C70797" w:rsidRDefault="00293B17" w:rsidP="00293B17">
      <w:pPr>
        <w:tabs>
          <w:tab w:val="left" w:pos="3060"/>
        </w:tabs>
        <w:snapToGrid w:val="0"/>
        <w:spacing w:line="300" w:lineRule="auto"/>
        <w:ind w:firstLineChars="200" w:firstLine="440"/>
        <w:rPr>
          <w:bCs/>
          <w:sz w:val="22"/>
          <w:szCs w:val="22"/>
        </w:rPr>
      </w:pPr>
      <w:r w:rsidRPr="00C70797">
        <w:rPr>
          <w:bCs/>
          <w:sz w:val="22"/>
          <w:szCs w:val="22"/>
        </w:rPr>
        <w:t>10.1.3</w:t>
      </w:r>
      <w:r w:rsidRPr="00C07443">
        <w:rPr>
          <w:rFonts w:hint="eastAsia"/>
          <w:bCs/>
          <w:sz w:val="22"/>
          <w:szCs w:val="22"/>
          <w:highlight w:val="yellow"/>
        </w:rPr>
        <w:t>一线养护</w:t>
      </w:r>
      <w:r>
        <w:rPr>
          <w:bCs/>
          <w:sz w:val="22"/>
          <w:szCs w:val="22"/>
        </w:rPr>
        <w:t>作业工人配备要求</w:t>
      </w:r>
    </w:p>
    <w:p w:rsidR="00293B17" w:rsidRDefault="00293B17" w:rsidP="00293B17">
      <w:pPr>
        <w:tabs>
          <w:tab w:val="left" w:pos="3060"/>
        </w:tabs>
        <w:snapToGrid w:val="0"/>
        <w:spacing w:line="300" w:lineRule="auto"/>
        <w:ind w:firstLineChars="200" w:firstLine="440"/>
        <w:rPr>
          <w:bCs/>
          <w:sz w:val="22"/>
          <w:szCs w:val="22"/>
        </w:rPr>
      </w:pPr>
      <w:bookmarkStart w:id="53" w:name="OLE_LINK4"/>
      <w:r>
        <w:rPr>
          <w:bCs/>
          <w:color w:val="000000"/>
          <w:sz w:val="22"/>
          <w:szCs w:val="22"/>
        </w:rPr>
        <w:t>根据</w:t>
      </w:r>
      <w:r>
        <w:rPr>
          <w:rFonts w:hint="eastAsia"/>
          <w:bCs/>
          <w:color w:val="000000"/>
          <w:sz w:val="22"/>
          <w:szCs w:val="22"/>
        </w:rPr>
        <w:t>项目</w:t>
      </w:r>
      <w:r>
        <w:rPr>
          <w:bCs/>
          <w:color w:val="000000"/>
          <w:sz w:val="22"/>
          <w:szCs w:val="22"/>
        </w:rPr>
        <w:t>设施量，投标人需配备一定数量的一线养护作业工人；其中：一线养护作业工人中的主要技术工人</w:t>
      </w:r>
      <w:r>
        <w:rPr>
          <w:bCs/>
          <w:sz w:val="22"/>
          <w:szCs w:val="22"/>
        </w:rPr>
        <w:t>必须满足以下要求：</w:t>
      </w:r>
      <w:r>
        <w:rPr>
          <w:bCs/>
          <w:sz w:val="22"/>
          <w:szCs w:val="22"/>
        </w:rPr>
        <w:t xml:space="preserve"> </w:t>
      </w:r>
    </w:p>
    <w:p w:rsidR="00293B17" w:rsidRDefault="00293B17" w:rsidP="00293B17">
      <w:pPr>
        <w:spacing w:line="360" w:lineRule="auto"/>
        <w:jc w:val="center"/>
        <w:rPr>
          <w:rFonts w:ascii="宋体" w:hAnsi="宋体"/>
          <w:b/>
          <w:bCs/>
          <w:kern w:val="0"/>
          <w:sz w:val="24"/>
          <w:szCs w:val="24"/>
        </w:rPr>
      </w:pPr>
      <w:r>
        <w:rPr>
          <w:rFonts w:ascii="宋体" w:hAnsi="宋体"/>
          <w:b/>
          <w:bCs/>
          <w:kern w:val="0"/>
          <w:sz w:val="24"/>
          <w:szCs w:val="24"/>
        </w:rPr>
        <w:t>主要技术工人配置表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1"/>
        <w:gridCol w:w="2034"/>
        <w:gridCol w:w="3827"/>
        <w:gridCol w:w="2184"/>
      </w:tblGrid>
      <w:tr w:rsidR="00293B17" w:rsidTr="0008729C">
        <w:trPr>
          <w:trHeight w:val="460"/>
          <w:jc w:val="center"/>
        </w:trPr>
        <w:tc>
          <w:tcPr>
            <w:tcW w:w="941" w:type="dxa"/>
            <w:noWrap/>
            <w:vAlign w:val="center"/>
          </w:tcPr>
          <w:p w:rsidR="00293B17" w:rsidRDefault="00293B17" w:rsidP="0008729C">
            <w:pPr>
              <w:widowControl/>
              <w:jc w:val="center"/>
              <w:rPr>
                <w:rFonts w:ascii="宋体" w:hAnsi="宋体"/>
                <w:b/>
                <w:bCs/>
                <w:kern w:val="0"/>
                <w:sz w:val="24"/>
                <w:szCs w:val="24"/>
              </w:rPr>
            </w:pPr>
            <w:r>
              <w:rPr>
                <w:rFonts w:ascii="宋体" w:hAnsi="宋体"/>
                <w:b/>
                <w:bCs/>
                <w:kern w:val="0"/>
                <w:sz w:val="24"/>
                <w:szCs w:val="24"/>
              </w:rPr>
              <w:t>序号</w:t>
            </w:r>
          </w:p>
        </w:tc>
        <w:tc>
          <w:tcPr>
            <w:tcW w:w="2034" w:type="dxa"/>
            <w:noWrap/>
            <w:vAlign w:val="center"/>
          </w:tcPr>
          <w:p w:rsidR="00293B17" w:rsidRDefault="00293B17" w:rsidP="0008729C">
            <w:pPr>
              <w:widowControl/>
              <w:jc w:val="center"/>
              <w:rPr>
                <w:rFonts w:ascii="宋体" w:hAnsi="宋体"/>
                <w:b/>
                <w:bCs/>
                <w:kern w:val="0"/>
                <w:sz w:val="24"/>
                <w:szCs w:val="24"/>
              </w:rPr>
            </w:pPr>
            <w:r>
              <w:rPr>
                <w:rFonts w:ascii="宋体" w:hAnsi="宋体"/>
                <w:b/>
                <w:bCs/>
                <w:kern w:val="0"/>
                <w:sz w:val="24"/>
                <w:szCs w:val="24"/>
              </w:rPr>
              <w:t>岗位类别</w:t>
            </w:r>
          </w:p>
        </w:tc>
        <w:tc>
          <w:tcPr>
            <w:tcW w:w="3827" w:type="dxa"/>
            <w:noWrap/>
            <w:vAlign w:val="center"/>
          </w:tcPr>
          <w:p w:rsidR="00293B17" w:rsidRDefault="00293B17" w:rsidP="0008729C">
            <w:pPr>
              <w:widowControl/>
              <w:jc w:val="center"/>
              <w:rPr>
                <w:rFonts w:ascii="宋体" w:hAnsi="宋体"/>
                <w:b/>
                <w:bCs/>
                <w:kern w:val="0"/>
                <w:sz w:val="24"/>
                <w:szCs w:val="24"/>
              </w:rPr>
            </w:pPr>
            <w:r>
              <w:rPr>
                <w:rFonts w:ascii="宋体" w:hAnsi="宋体" w:hint="eastAsia"/>
                <w:b/>
                <w:bCs/>
                <w:kern w:val="0"/>
                <w:sz w:val="24"/>
                <w:szCs w:val="24"/>
              </w:rPr>
              <w:t>工种</w:t>
            </w:r>
          </w:p>
        </w:tc>
        <w:tc>
          <w:tcPr>
            <w:tcW w:w="2184" w:type="dxa"/>
            <w:noWrap/>
            <w:vAlign w:val="center"/>
          </w:tcPr>
          <w:p w:rsidR="00293B17" w:rsidRDefault="00293B17" w:rsidP="0008729C">
            <w:pPr>
              <w:widowControl/>
              <w:jc w:val="center"/>
              <w:rPr>
                <w:rFonts w:ascii="宋体" w:hAnsi="宋体"/>
                <w:b/>
                <w:bCs/>
                <w:kern w:val="0"/>
                <w:sz w:val="24"/>
                <w:szCs w:val="24"/>
              </w:rPr>
            </w:pPr>
            <w:r>
              <w:rPr>
                <w:rFonts w:ascii="宋体" w:hAnsi="宋体" w:hint="eastAsia"/>
                <w:b/>
                <w:bCs/>
                <w:kern w:val="0"/>
                <w:sz w:val="24"/>
                <w:szCs w:val="24"/>
              </w:rPr>
              <w:t>建议</w:t>
            </w:r>
            <w:r>
              <w:rPr>
                <w:rFonts w:ascii="宋体" w:hAnsi="宋体"/>
                <w:b/>
                <w:bCs/>
                <w:kern w:val="0"/>
                <w:sz w:val="24"/>
                <w:szCs w:val="24"/>
              </w:rPr>
              <w:t>配置数量</w:t>
            </w:r>
          </w:p>
        </w:tc>
      </w:tr>
      <w:tr w:rsidR="00293B17" w:rsidTr="0008729C">
        <w:trPr>
          <w:trHeight w:val="270"/>
          <w:jc w:val="center"/>
        </w:trPr>
        <w:tc>
          <w:tcPr>
            <w:tcW w:w="941" w:type="dxa"/>
            <w:vMerge w:val="restart"/>
            <w:noWrap/>
            <w:vAlign w:val="center"/>
          </w:tcPr>
          <w:p w:rsidR="00293B17" w:rsidRDefault="00293B17" w:rsidP="0008729C">
            <w:pPr>
              <w:widowControl/>
              <w:ind w:firstLineChars="150" w:firstLine="360"/>
              <w:jc w:val="left"/>
              <w:rPr>
                <w:rFonts w:ascii="宋体" w:hAnsi="宋体"/>
                <w:kern w:val="0"/>
                <w:sz w:val="24"/>
                <w:szCs w:val="24"/>
              </w:rPr>
            </w:pPr>
            <w:r>
              <w:rPr>
                <w:rFonts w:ascii="宋体" w:hAnsi="宋体" w:hint="eastAsia"/>
                <w:kern w:val="0"/>
                <w:sz w:val="24"/>
                <w:szCs w:val="24"/>
              </w:rPr>
              <w:t>1</w:t>
            </w:r>
          </w:p>
        </w:tc>
        <w:tc>
          <w:tcPr>
            <w:tcW w:w="2034" w:type="dxa"/>
            <w:vMerge w:val="restart"/>
            <w:noWrap/>
            <w:vAlign w:val="center"/>
          </w:tcPr>
          <w:p w:rsidR="00293B17" w:rsidRDefault="00293B17" w:rsidP="0008729C">
            <w:pPr>
              <w:widowControl/>
              <w:jc w:val="center"/>
              <w:rPr>
                <w:rFonts w:ascii="宋体" w:hAnsi="宋体"/>
                <w:kern w:val="0"/>
                <w:sz w:val="24"/>
                <w:szCs w:val="24"/>
              </w:rPr>
            </w:pPr>
            <w:r>
              <w:rPr>
                <w:rFonts w:ascii="宋体" w:hAnsi="宋体"/>
                <w:kern w:val="0"/>
                <w:sz w:val="24"/>
                <w:szCs w:val="24"/>
              </w:rPr>
              <w:t>绿化技术工人</w:t>
            </w:r>
          </w:p>
        </w:tc>
        <w:tc>
          <w:tcPr>
            <w:tcW w:w="3827" w:type="dxa"/>
            <w:noWrap/>
            <w:vAlign w:val="center"/>
          </w:tcPr>
          <w:p w:rsidR="00293B17" w:rsidRDefault="00293B17" w:rsidP="0008729C">
            <w:pPr>
              <w:widowControl/>
              <w:jc w:val="center"/>
              <w:rPr>
                <w:rFonts w:ascii="宋体" w:hAnsi="宋体"/>
                <w:kern w:val="0"/>
                <w:sz w:val="24"/>
                <w:szCs w:val="24"/>
              </w:rPr>
            </w:pPr>
            <w:r>
              <w:rPr>
                <w:rFonts w:ascii="宋体" w:hAnsi="宋体"/>
                <w:kern w:val="0"/>
                <w:sz w:val="24"/>
                <w:szCs w:val="24"/>
              </w:rPr>
              <w:t>绿化工、植保工</w:t>
            </w:r>
          </w:p>
        </w:tc>
        <w:tc>
          <w:tcPr>
            <w:tcW w:w="2184" w:type="dxa"/>
            <w:noWrap/>
            <w:vAlign w:val="center"/>
          </w:tcPr>
          <w:p w:rsidR="00293B17" w:rsidRDefault="00293B17" w:rsidP="0008729C">
            <w:pPr>
              <w:widowControl/>
              <w:jc w:val="center"/>
              <w:rPr>
                <w:rFonts w:ascii="宋体" w:hAnsi="宋体"/>
                <w:kern w:val="0"/>
                <w:sz w:val="24"/>
                <w:szCs w:val="24"/>
              </w:rPr>
            </w:pPr>
            <w:r>
              <w:rPr>
                <w:rFonts w:ascii="宋体" w:hAnsi="宋体" w:hint="eastAsia"/>
                <w:kern w:val="0"/>
                <w:sz w:val="24"/>
                <w:szCs w:val="24"/>
              </w:rPr>
              <w:t>1</w:t>
            </w:r>
          </w:p>
        </w:tc>
      </w:tr>
      <w:tr w:rsidR="00293B17" w:rsidTr="0008729C">
        <w:trPr>
          <w:trHeight w:val="270"/>
          <w:jc w:val="center"/>
        </w:trPr>
        <w:tc>
          <w:tcPr>
            <w:tcW w:w="941" w:type="dxa"/>
            <w:vMerge/>
            <w:noWrap/>
            <w:vAlign w:val="center"/>
          </w:tcPr>
          <w:p w:rsidR="00293B17" w:rsidRDefault="00293B17" w:rsidP="0008729C">
            <w:pPr>
              <w:widowControl/>
              <w:ind w:firstLineChars="150" w:firstLine="360"/>
              <w:jc w:val="left"/>
              <w:rPr>
                <w:rFonts w:ascii="宋体" w:hAnsi="宋体"/>
                <w:kern w:val="0"/>
                <w:sz w:val="24"/>
                <w:szCs w:val="24"/>
              </w:rPr>
            </w:pPr>
          </w:p>
        </w:tc>
        <w:tc>
          <w:tcPr>
            <w:tcW w:w="2034" w:type="dxa"/>
            <w:vMerge/>
            <w:noWrap/>
            <w:vAlign w:val="center"/>
          </w:tcPr>
          <w:p w:rsidR="00293B17" w:rsidRDefault="00293B17" w:rsidP="0008729C">
            <w:pPr>
              <w:widowControl/>
              <w:jc w:val="center"/>
              <w:rPr>
                <w:rFonts w:ascii="宋体" w:hAnsi="宋体"/>
                <w:kern w:val="0"/>
                <w:sz w:val="24"/>
                <w:szCs w:val="24"/>
              </w:rPr>
            </w:pPr>
          </w:p>
        </w:tc>
        <w:tc>
          <w:tcPr>
            <w:tcW w:w="3827" w:type="dxa"/>
            <w:noWrap/>
            <w:vAlign w:val="center"/>
          </w:tcPr>
          <w:p w:rsidR="00293B17" w:rsidRDefault="00293B17" w:rsidP="0008729C">
            <w:pPr>
              <w:widowControl/>
              <w:jc w:val="center"/>
              <w:rPr>
                <w:rFonts w:ascii="宋体" w:hAnsi="宋体"/>
                <w:kern w:val="0"/>
                <w:sz w:val="24"/>
                <w:szCs w:val="24"/>
              </w:rPr>
            </w:pPr>
            <w:r>
              <w:rPr>
                <w:rFonts w:ascii="宋体" w:hAnsi="宋体"/>
                <w:kern w:val="0"/>
                <w:sz w:val="24"/>
                <w:szCs w:val="24"/>
              </w:rPr>
              <w:t>绿化工、植保工</w:t>
            </w:r>
          </w:p>
        </w:tc>
        <w:tc>
          <w:tcPr>
            <w:tcW w:w="2184" w:type="dxa"/>
            <w:noWrap/>
            <w:vAlign w:val="center"/>
          </w:tcPr>
          <w:p w:rsidR="00293B17" w:rsidRDefault="00293B17" w:rsidP="0008729C">
            <w:pPr>
              <w:widowControl/>
              <w:jc w:val="center"/>
              <w:rPr>
                <w:rFonts w:ascii="宋体" w:hAnsi="宋体"/>
                <w:kern w:val="0"/>
                <w:sz w:val="24"/>
                <w:szCs w:val="24"/>
              </w:rPr>
            </w:pPr>
            <w:r>
              <w:rPr>
                <w:rFonts w:ascii="宋体" w:hAnsi="宋体" w:hint="eastAsia"/>
                <w:kern w:val="0"/>
                <w:sz w:val="24"/>
                <w:szCs w:val="24"/>
              </w:rPr>
              <w:t>1</w:t>
            </w:r>
          </w:p>
        </w:tc>
      </w:tr>
      <w:tr w:rsidR="00293B17" w:rsidTr="0008729C">
        <w:trPr>
          <w:trHeight w:val="270"/>
          <w:jc w:val="center"/>
        </w:trPr>
        <w:tc>
          <w:tcPr>
            <w:tcW w:w="941" w:type="dxa"/>
            <w:vMerge/>
            <w:noWrap/>
            <w:vAlign w:val="center"/>
          </w:tcPr>
          <w:p w:rsidR="00293B17" w:rsidRDefault="00293B17" w:rsidP="0008729C">
            <w:pPr>
              <w:widowControl/>
              <w:jc w:val="center"/>
              <w:rPr>
                <w:rFonts w:ascii="宋体" w:hAnsi="宋体"/>
                <w:kern w:val="0"/>
                <w:sz w:val="24"/>
                <w:szCs w:val="24"/>
              </w:rPr>
            </w:pPr>
          </w:p>
        </w:tc>
        <w:tc>
          <w:tcPr>
            <w:tcW w:w="2034" w:type="dxa"/>
            <w:vMerge/>
            <w:noWrap/>
            <w:vAlign w:val="center"/>
          </w:tcPr>
          <w:p w:rsidR="00293B17" w:rsidRDefault="00293B17" w:rsidP="0008729C">
            <w:pPr>
              <w:widowControl/>
              <w:jc w:val="center"/>
              <w:rPr>
                <w:rFonts w:ascii="宋体" w:hAnsi="宋体"/>
                <w:kern w:val="0"/>
                <w:sz w:val="24"/>
                <w:szCs w:val="24"/>
              </w:rPr>
            </w:pPr>
          </w:p>
        </w:tc>
        <w:tc>
          <w:tcPr>
            <w:tcW w:w="3827" w:type="dxa"/>
            <w:noWrap/>
            <w:vAlign w:val="center"/>
          </w:tcPr>
          <w:p w:rsidR="00293B17" w:rsidRDefault="00293B17" w:rsidP="0008729C">
            <w:pPr>
              <w:widowControl/>
              <w:jc w:val="center"/>
              <w:rPr>
                <w:rFonts w:ascii="宋体" w:hAnsi="宋体"/>
                <w:kern w:val="0"/>
                <w:sz w:val="24"/>
                <w:szCs w:val="24"/>
              </w:rPr>
            </w:pPr>
            <w:r>
              <w:rPr>
                <w:rFonts w:ascii="宋体" w:hAnsi="宋体" w:hint="eastAsia"/>
                <w:kern w:val="0"/>
                <w:sz w:val="24"/>
                <w:szCs w:val="24"/>
              </w:rPr>
              <w:t>草坪工</w:t>
            </w:r>
          </w:p>
        </w:tc>
        <w:tc>
          <w:tcPr>
            <w:tcW w:w="2184" w:type="dxa"/>
            <w:noWrap/>
            <w:vAlign w:val="center"/>
          </w:tcPr>
          <w:p w:rsidR="00293B17" w:rsidRDefault="00293B17" w:rsidP="0008729C">
            <w:pPr>
              <w:widowControl/>
              <w:jc w:val="center"/>
              <w:rPr>
                <w:rFonts w:ascii="宋体" w:hAnsi="宋体"/>
                <w:kern w:val="0"/>
                <w:sz w:val="24"/>
                <w:szCs w:val="24"/>
              </w:rPr>
            </w:pPr>
            <w:r>
              <w:rPr>
                <w:rFonts w:ascii="宋体" w:hAnsi="宋体" w:hint="eastAsia"/>
                <w:kern w:val="0"/>
                <w:sz w:val="24"/>
                <w:szCs w:val="24"/>
              </w:rPr>
              <w:t>1</w:t>
            </w:r>
          </w:p>
        </w:tc>
      </w:tr>
      <w:tr w:rsidR="00293B17" w:rsidTr="0008729C">
        <w:trPr>
          <w:trHeight w:val="270"/>
          <w:jc w:val="center"/>
        </w:trPr>
        <w:tc>
          <w:tcPr>
            <w:tcW w:w="941" w:type="dxa"/>
            <w:vMerge/>
            <w:noWrap/>
            <w:vAlign w:val="center"/>
          </w:tcPr>
          <w:p w:rsidR="00293B17" w:rsidRDefault="00293B17" w:rsidP="0008729C">
            <w:pPr>
              <w:widowControl/>
              <w:jc w:val="center"/>
              <w:rPr>
                <w:rFonts w:ascii="宋体" w:hAnsi="宋体"/>
                <w:kern w:val="0"/>
                <w:sz w:val="24"/>
                <w:szCs w:val="24"/>
              </w:rPr>
            </w:pPr>
          </w:p>
        </w:tc>
        <w:tc>
          <w:tcPr>
            <w:tcW w:w="2034" w:type="dxa"/>
            <w:vMerge/>
            <w:noWrap/>
            <w:vAlign w:val="center"/>
          </w:tcPr>
          <w:p w:rsidR="00293B17" w:rsidRDefault="00293B17" w:rsidP="0008729C">
            <w:pPr>
              <w:widowControl/>
              <w:jc w:val="center"/>
              <w:rPr>
                <w:rFonts w:ascii="宋体" w:hAnsi="宋体"/>
                <w:kern w:val="0"/>
                <w:sz w:val="24"/>
                <w:szCs w:val="24"/>
              </w:rPr>
            </w:pPr>
          </w:p>
        </w:tc>
        <w:tc>
          <w:tcPr>
            <w:tcW w:w="3827" w:type="dxa"/>
            <w:noWrap/>
            <w:vAlign w:val="center"/>
          </w:tcPr>
          <w:p w:rsidR="00293B17" w:rsidRDefault="00293B17" w:rsidP="0008729C">
            <w:pPr>
              <w:widowControl/>
              <w:jc w:val="center"/>
              <w:rPr>
                <w:rFonts w:ascii="宋体" w:hAnsi="宋体"/>
                <w:kern w:val="0"/>
                <w:sz w:val="24"/>
                <w:szCs w:val="24"/>
              </w:rPr>
            </w:pPr>
            <w:r>
              <w:rPr>
                <w:rFonts w:ascii="宋体" w:hAnsi="宋体" w:hint="eastAsia"/>
                <w:kern w:val="0"/>
                <w:sz w:val="24"/>
                <w:szCs w:val="24"/>
              </w:rPr>
              <w:t>上树工</w:t>
            </w:r>
          </w:p>
        </w:tc>
        <w:tc>
          <w:tcPr>
            <w:tcW w:w="2184" w:type="dxa"/>
            <w:noWrap/>
            <w:vAlign w:val="center"/>
          </w:tcPr>
          <w:p w:rsidR="00293B17" w:rsidRDefault="00293B17" w:rsidP="0008729C">
            <w:pPr>
              <w:widowControl/>
              <w:jc w:val="center"/>
              <w:rPr>
                <w:rFonts w:ascii="宋体" w:hAnsi="宋体"/>
                <w:kern w:val="0"/>
                <w:sz w:val="24"/>
                <w:szCs w:val="24"/>
              </w:rPr>
            </w:pPr>
            <w:r>
              <w:rPr>
                <w:rFonts w:ascii="宋体" w:hAnsi="宋体" w:hint="eastAsia"/>
                <w:kern w:val="0"/>
                <w:sz w:val="24"/>
                <w:szCs w:val="24"/>
              </w:rPr>
              <w:t>1</w:t>
            </w:r>
          </w:p>
        </w:tc>
      </w:tr>
      <w:tr w:rsidR="00293B17" w:rsidTr="0008729C">
        <w:trPr>
          <w:trHeight w:val="393"/>
          <w:jc w:val="center"/>
        </w:trPr>
        <w:tc>
          <w:tcPr>
            <w:tcW w:w="8986" w:type="dxa"/>
            <w:gridSpan w:val="4"/>
            <w:noWrap/>
            <w:vAlign w:val="center"/>
          </w:tcPr>
          <w:p w:rsidR="00293B17" w:rsidRDefault="00293B17" w:rsidP="0008729C">
            <w:pPr>
              <w:tabs>
                <w:tab w:val="left" w:pos="3060"/>
              </w:tabs>
              <w:snapToGrid w:val="0"/>
              <w:spacing w:line="300" w:lineRule="auto"/>
              <w:rPr>
                <w:rFonts w:ascii="宋体" w:hAnsi="宋体"/>
                <w:kern w:val="0"/>
                <w:sz w:val="24"/>
                <w:szCs w:val="24"/>
              </w:rPr>
            </w:pPr>
            <w:r w:rsidRPr="005A688B">
              <w:rPr>
                <w:bCs/>
                <w:sz w:val="22"/>
                <w:szCs w:val="22"/>
                <w:lang w:val="x-none"/>
              </w:rPr>
              <w:t>备注：</w:t>
            </w:r>
            <w:r w:rsidRPr="005A688B">
              <w:rPr>
                <w:rFonts w:hint="eastAsia"/>
                <w:bCs/>
                <w:sz w:val="22"/>
                <w:szCs w:val="22"/>
                <w:lang w:val="x-none"/>
              </w:rPr>
              <w:t>投标人须在投标文件中”</w:t>
            </w:r>
            <w:r w:rsidRPr="005A688B">
              <w:rPr>
                <w:rFonts w:hint="eastAsia"/>
                <w:bCs/>
                <w:sz w:val="22"/>
                <w:szCs w:val="22"/>
                <w:lang w:val="x-none"/>
              </w:rPr>
              <w:t>2.1</w:t>
            </w:r>
            <w:r w:rsidRPr="005A688B">
              <w:rPr>
                <w:rFonts w:hint="eastAsia"/>
                <w:bCs/>
                <w:sz w:val="22"/>
                <w:szCs w:val="22"/>
                <w:lang w:val="x-none"/>
              </w:rPr>
              <w:t>拟派管理人员汇总表”内承诺表内人员为本单位在职员工</w:t>
            </w:r>
          </w:p>
        </w:tc>
      </w:tr>
    </w:tbl>
    <w:p w:rsidR="00293B17" w:rsidRDefault="00293B17" w:rsidP="00293B17">
      <w:pPr>
        <w:spacing w:line="360" w:lineRule="auto"/>
        <w:jc w:val="center"/>
        <w:rPr>
          <w:rFonts w:ascii="宋体" w:hAnsi="宋体"/>
          <w:b/>
          <w:bCs/>
          <w:kern w:val="0"/>
          <w:sz w:val="24"/>
          <w:szCs w:val="24"/>
        </w:rPr>
      </w:pPr>
      <w:r>
        <w:rPr>
          <w:rFonts w:ascii="宋体" w:hAnsi="宋体"/>
          <w:b/>
          <w:kern w:val="0"/>
          <w:sz w:val="24"/>
          <w:szCs w:val="24"/>
        </w:rPr>
        <w:t>一线主要劳动力配置表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404"/>
        <w:gridCol w:w="2839"/>
        <w:gridCol w:w="2834"/>
      </w:tblGrid>
      <w:tr w:rsidR="00293B17" w:rsidTr="0008729C">
        <w:trPr>
          <w:trHeight w:val="500"/>
          <w:jc w:val="center"/>
        </w:trPr>
        <w:tc>
          <w:tcPr>
            <w:tcW w:w="959" w:type="dxa"/>
            <w:noWrap/>
            <w:vAlign w:val="center"/>
          </w:tcPr>
          <w:p w:rsidR="00293B17" w:rsidRDefault="00293B17" w:rsidP="0008729C">
            <w:pPr>
              <w:widowControl/>
              <w:jc w:val="center"/>
              <w:rPr>
                <w:rFonts w:ascii="宋体" w:hAnsi="宋体"/>
                <w:b/>
                <w:bCs/>
                <w:kern w:val="0"/>
                <w:sz w:val="24"/>
                <w:szCs w:val="24"/>
              </w:rPr>
            </w:pPr>
            <w:r>
              <w:rPr>
                <w:rFonts w:ascii="宋体" w:hAnsi="宋体"/>
                <w:b/>
                <w:bCs/>
                <w:kern w:val="0"/>
                <w:sz w:val="24"/>
                <w:szCs w:val="24"/>
              </w:rPr>
              <w:t>序号</w:t>
            </w:r>
          </w:p>
        </w:tc>
        <w:tc>
          <w:tcPr>
            <w:tcW w:w="5243" w:type="dxa"/>
            <w:gridSpan w:val="2"/>
            <w:noWrap/>
            <w:vAlign w:val="center"/>
          </w:tcPr>
          <w:p w:rsidR="00293B17" w:rsidRDefault="00293B17" w:rsidP="0008729C">
            <w:pPr>
              <w:widowControl/>
              <w:jc w:val="center"/>
              <w:rPr>
                <w:rFonts w:ascii="宋体" w:hAnsi="宋体"/>
                <w:b/>
                <w:bCs/>
                <w:kern w:val="0"/>
                <w:sz w:val="24"/>
                <w:szCs w:val="24"/>
              </w:rPr>
            </w:pPr>
            <w:r>
              <w:rPr>
                <w:rFonts w:ascii="宋体" w:hAnsi="宋体"/>
                <w:b/>
                <w:bCs/>
                <w:kern w:val="0"/>
                <w:sz w:val="24"/>
                <w:szCs w:val="24"/>
              </w:rPr>
              <w:t>岗位类别</w:t>
            </w:r>
          </w:p>
        </w:tc>
        <w:tc>
          <w:tcPr>
            <w:tcW w:w="2834" w:type="dxa"/>
            <w:noWrap/>
            <w:vAlign w:val="center"/>
          </w:tcPr>
          <w:p w:rsidR="00293B17" w:rsidRDefault="00293B17" w:rsidP="0008729C">
            <w:pPr>
              <w:widowControl/>
              <w:jc w:val="center"/>
              <w:rPr>
                <w:rFonts w:ascii="宋体" w:hAnsi="宋体"/>
                <w:b/>
                <w:bCs/>
                <w:kern w:val="0"/>
                <w:sz w:val="24"/>
                <w:szCs w:val="24"/>
              </w:rPr>
            </w:pPr>
            <w:r>
              <w:rPr>
                <w:rFonts w:ascii="宋体" w:hAnsi="宋体" w:hint="eastAsia"/>
                <w:b/>
                <w:bCs/>
                <w:kern w:val="0"/>
                <w:sz w:val="24"/>
                <w:szCs w:val="24"/>
              </w:rPr>
              <w:t>建议</w:t>
            </w:r>
            <w:r>
              <w:rPr>
                <w:rFonts w:ascii="宋体" w:hAnsi="宋体"/>
                <w:b/>
                <w:bCs/>
                <w:kern w:val="0"/>
                <w:sz w:val="24"/>
                <w:szCs w:val="24"/>
              </w:rPr>
              <w:t>配置数量</w:t>
            </w:r>
          </w:p>
        </w:tc>
      </w:tr>
      <w:tr w:rsidR="00293B17" w:rsidTr="0008729C">
        <w:trPr>
          <w:trHeight w:val="270"/>
          <w:jc w:val="center"/>
        </w:trPr>
        <w:tc>
          <w:tcPr>
            <w:tcW w:w="959" w:type="dxa"/>
            <w:vMerge w:val="restart"/>
            <w:noWrap/>
            <w:vAlign w:val="center"/>
          </w:tcPr>
          <w:p w:rsidR="00293B17" w:rsidRDefault="00293B17" w:rsidP="0008729C">
            <w:pPr>
              <w:widowControl/>
              <w:jc w:val="center"/>
              <w:rPr>
                <w:rFonts w:ascii="宋体" w:hAnsi="宋体"/>
                <w:kern w:val="0"/>
                <w:sz w:val="24"/>
                <w:szCs w:val="24"/>
              </w:rPr>
            </w:pPr>
            <w:r>
              <w:rPr>
                <w:rFonts w:ascii="宋体" w:hAnsi="宋体" w:hint="eastAsia"/>
                <w:kern w:val="0"/>
                <w:sz w:val="24"/>
                <w:szCs w:val="24"/>
              </w:rPr>
              <w:t>1</w:t>
            </w:r>
          </w:p>
        </w:tc>
        <w:tc>
          <w:tcPr>
            <w:tcW w:w="2404" w:type="dxa"/>
            <w:vMerge w:val="restart"/>
            <w:noWrap/>
            <w:vAlign w:val="center"/>
          </w:tcPr>
          <w:p w:rsidR="00293B17" w:rsidRDefault="00293B17" w:rsidP="0008729C">
            <w:pPr>
              <w:widowControl/>
              <w:jc w:val="center"/>
              <w:rPr>
                <w:rFonts w:ascii="宋体" w:hAnsi="宋体"/>
                <w:kern w:val="0"/>
                <w:sz w:val="24"/>
                <w:szCs w:val="24"/>
              </w:rPr>
            </w:pPr>
            <w:r>
              <w:rPr>
                <w:rFonts w:ascii="宋体" w:hAnsi="宋体" w:hint="eastAsia"/>
                <w:kern w:val="0"/>
                <w:sz w:val="24"/>
                <w:szCs w:val="24"/>
              </w:rPr>
              <w:t>一线劳动力</w:t>
            </w:r>
          </w:p>
        </w:tc>
        <w:tc>
          <w:tcPr>
            <w:tcW w:w="2839" w:type="dxa"/>
            <w:noWrap/>
            <w:vAlign w:val="center"/>
          </w:tcPr>
          <w:p w:rsidR="00293B17" w:rsidRDefault="00293B17" w:rsidP="0008729C">
            <w:pPr>
              <w:widowControl/>
              <w:jc w:val="center"/>
              <w:rPr>
                <w:rFonts w:ascii="宋体" w:hAnsi="宋体"/>
                <w:kern w:val="0"/>
                <w:sz w:val="24"/>
                <w:szCs w:val="24"/>
              </w:rPr>
            </w:pPr>
            <w:r>
              <w:rPr>
                <w:rFonts w:ascii="宋体" w:hAnsi="宋体" w:cs="宋体" w:hint="eastAsia"/>
                <w:kern w:val="0"/>
                <w:sz w:val="24"/>
                <w:szCs w:val="24"/>
              </w:rPr>
              <w:t>绿化养护工</w:t>
            </w:r>
          </w:p>
        </w:tc>
        <w:tc>
          <w:tcPr>
            <w:tcW w:w="2834" w:type="dxa"/>
            <w:noWrap/>
            <w:vAlign w:val="center"/>
          </w:tcPr>
          <w:p w:rsidR="00293B17" w:rsidRDefault="00293B17" w:rsidP="0008729C">
            <w:pPr>
              <w:widowControl/>
              <w:jc w:val="center"/>
              <w:rPr>
                <w:rFonts w:ascii="宋体" w:hAnsi="宋体"/>
                <w:kern w:val="0"/>
                <w:sz w:val="24"/>
                <w:szCs w:val="24"/>
              </w:rPr>
            </w:pPr>
            <w:r>
              <w:rPr>
                <w:rFonts w:ascii="宋体" w:hAnsi="宋体" w:hint="eastAsia"/>
                <w:kern w:val="0"/>
                <w:sz w:val="24"/>
                <w:szCs w:val="24"/>
              </w:rPr>
              <w:t>31</w:t>
            </w:r>
          </w:p>
        </w:tc>
      </w:tr>
      <w:tr w:rsidR="00293B17" w:rsidTr="0008729C">
        <w:trPr>
          <w:trHeight w:val="270"/>
          <w:jc w:val="center"/>
        </w:trPr>
        <w:tc>
          <w:tcPr>
            <w:tcW w:w="959" w:type="dxa"/>
            <w:vMerge/>
            <w:noWrap/>
            <w:vAlign w:val="center"/>
          </w:tcPr>
          <w:p w:rsidR="00293B17" w:rsidRDefault="00293B17" w:rsidP="0008729C">
            <w:pPr>
              <w:widowControl/>
              <w:jc w:val="center"/>
              <w:rPr>
                <w:rFonts w:ascii="宋体" w:hAnsi="宋体"/>
                <w:kern w:val="0"/>
                <w:sz w:val="24"/>
                <w:szCs w:val="24"/>
              </w:rPr>
            </w:pPr>
          </w:p>
        </w:tc>
        <w:tc>
          <w:tcPr>
            <w:tcW w:w="2404" w:type="dxa"/>
            <w:vMerge/>
            <w:noWrap/>
            <w:vAlign w:val="center"/>
          </w:tcPr>
          <w:p w:rsidR="00293B17" w:rsidRDefault="00293B17" w:rsidP="0008729C">
            <w:pPr>
              <w:widowControl/>
              <w:jc w:val="center"/>
              <w:rPr>
                <w:rFonts w:ascii="宋体" w:hAnsi="宋体"/>
                <w:kern w:val="0"/>
                <w:sz w:val="24"/>
                <w:szCs w:val="24"/>
              </w:rPr>
            </w:pPr>
          </w:p>
        </w:tc>
        <w:tc>
          <w:tcPr>
            <w:tcW w:w="2839" w:type="dxa"/>
            <w:noWrap/>
            <w:vAlign w:val="center"/>
          </w:tcPr>
          <w:p w:rsidR="00293B17" w:rsidRDefault="00293B17" w:rsidP="0008729C">
            <w:pPr>
              <w:widowControl/>
              <w:jc w:val="center"/>
              <w:rPr>
                <w:rFonts w:ascii="宋体" w:hAnsi="宋体" w:cs="宋体"/>
                <w:kern w:val="0"/>
                <w:sz w:val="24"/>
                <w:szCs w:val="24"/>
              </w:rPr>
            </w:pPr>
            <w:r>
              <w:rPr>
                <w:rFonts w:ascii="宋体" w:hAnsi="宋体" w:cs="宋体" w:hint="eastAsia"/>
                <w:kern w:val="0"/>
                <w:sz w:val="24"/>
                <w:szCs w:val="24"/>
              </w:rPr>
              <w:t>园路保洁工</w:t>
            </w:r>
          </w:p>
        </w:tc>
        <w:tc>
          <w:tcPr>
            <w:tcW w:w="2834" w:type="dxa"/>
            <w:noWrap/>
            <w:vAlign w:val="center"/>
          </w:tcPr>
          <w:p w:rsidR="00293B17" w:rsidRDefault="00293B17" w:rsidP="0008729C">
            <w:pPr>
              <w:widowControl/>
              <w:jc w:val="center"/>
              <w:rPr>
                <w:rFonts w:ascii="宋体" w:hAnsi="宋体"/>
                <w:kern w:val="0"/>
                <w:sz w:val="24"/>
                <w:szCs w:val="24"/>
              </w:rPr>
            </w:pPr>
            <w:r>
              <w:rPr>
                <w:rFonts w:ascii="宋体" w:hAnsi="宋体" w:hint="eastAsia"/>
                <w:kern w:val="0"/>
                <w:sz w:val="24"/>
                <w:szCs w:val="24"/>
              </w:rPr>
              <w:t>3</w:t>
            </w:r>
          </w:p>
        </w:tc>
      </w:tr>
      <w:tr w:rsidR="00293B17" w:rsidTr="0008729C">
        <w:trPr>
          <w:trHeight w:val="633"/>
          <w:jc w:val="center"/>
        </w:trPr>
        <w:tc>
          <w:tcPr>
            <w:tcW w:w="9036" w:type="dxa"/>
            <w:gridSpan w:val="4"/>
            <w:noWrap/>
            <w:vAlign w:val="center"/>
          </w:tcPr>
          <w:p w:rsidR="00293B17" w:rsidRDefault="00293B17" w:rsidP="0008729C">
            <w:pPr>
              <w:widowControl/>
              <w:jc w:val="center"/>
              <w:rPr>
                <w:rFonts w:ascii="宋体" w:hAnsi="宋体"/>
                <w:kern w:val="0"/>
                <w:sz w:val="24"/>
                <w:szCs w:val="24"/>
              </w:rPr>
            </w:pPr>
            <w:r w:rsidRPr="00560114">
              <w:rPr>
                <w:rFonts w:hint="eastAsia"/>
                <w:sz w:val="22"/>
              </w:rPr>
              <w:t>备注：请投标人承诺一旦中标，将在中标后</w:t>
            </w:r>
            <w:r w:rsidRPr="00560114">
              <w:rPr>
                <w:rFonts w:hint="eastAsia"/>
                <w:sz w:val="22"/>
              </w:rPr>
              <w:t>1</w:t>
            </w:r>
            <w:r w:rsidRPr="00560114">
              <w:rPr>
                <w:rFonts w:hint="eastAsia"/>
                <w:sz w:val="22"/>
              </w:rPr>
              <w:t>个月内配置到位，请投标人</w:t>
            </w:r>
            <w:r w:rsidRPr="00560114">
              <w:rPr>
                <w:rFonts w:hint="eastAsia"/>
                <w:sz w:val="22"/>
                <w:u w:val="single"/>
              </w:rPr>
              <w:t>在投标文件中出具</w:t>
            </w:r>
            <w:r>
              <w:rPr>
                <w:rFonts w:hint="eastAsia"/>
                <w:sz w:val="22"/>
                <w:u w:val="single"/>
              </w:rPr>
              <w:t>现场</w:t>
            </w:r>
            <w:r w:rsidRPr="00560114">
              <w:rPr>
                <w:rFonts w:hint="eastAsia"/>
                <w:sz w:val="22"/>
                <w:u w:val="single"/>
              </w:rPr>
              <w:t>一线劳动力配置承诺书</w:t>
            </w:r>
            <w:r w:rsidRPr="00560114">
              <w:rPr>
                <w:rFonts w:hint="eastAsia"/>
                <w:sz w:val="22"/>
              </w:rPr>
              <w:t>（具体格式见“第四章投标文件格式”）。</w:t>
            </w:r>
          </w:p>
        </w:tc>
      </w:tr>
    </w:tbl>
    <w:bookmarkEnd w:id="53"/>
    <w:p w:rsidR="00293B17" w:rsidRPr="005A688B" w:rsidRDefault="00293B17" w:rsidP="00293B17">
      <w:pPr>
        <w:tabs>
          <w:tab w:val="left" w:pos="3060"/>
        </w:tabs>
        <w:snapToGrid w:val="0"/>
        <w:spacing w:line="300" w:lineRule="auto"/>
        <w:ind w:firstLineChars="200" w:firstLine="440"/>
        <w:rPr>
          <w:bCs/>
          <w:sz w:val="22"/>
          <w:szCs w:val="22"/>
          <w:lang w:val="x-none"/>
        </w:rPr>
      </w:pPr>
      <w:r w:rsidRPr="005A688B">
        <w:rPr>
          <w:bCs/>
          <w:sz w:val="22"/>
          <w:szCs w:val="22"/>
          <w:lang w:val="x-none"/>
        </w:rPr>
        <w:t xml:space="preserve">10.2 </w:t>
      </w:r>
      <w:r w:rsidRPr="005A688B">
        <w:rPr>
          <w:bCs/>
          <w:sz w:val="22"/>
          <w:szCs w:val="22"/>
          <w:lang w:val="x-none"/>
        </w:rPr>
        <w:t>设备要求</w:t>
      </w:r>
    </w:p>
    <w:p w:rsidR="00293B17" w:rsidRDefault="00293B17" w:rsidP="00293B17">
      <w:pPr>
        <w:tabs>
          <w:tab w:val="left" w:pos="3060"/>
        </w:tabs>
        <w:snapToGrid w:val="0"/>
        <w:spacing w:line="300" w:lineRule="auto"/>
        <w:ind w:firstLineChars="200" w:firstLine="440"/>
        <w:rPr>
          <w:bCs/>
          <w:sz w:val="22"/>
          <w:szCs w:val="22"/>
        </w:rPr>
      </w:pPr>
      <w:bookmarkStart w:id="54" w:name="_Toc190332202"/>
      <w:bookmarkStart w:id="55" w:name="_Toc460922293"/>
      <w:bookmarkStart w:id="56" w:name="_Toc463690206"/>
      <w:bookmarkStart w:id="57" w:name="_Toc190332203"/>
      <w:r>
        <w:rPr>
          <w:rFonts w:hint="eastAsia"/>
          <w:bCs/>
          <w:sz w:val="22"/>
          <w:szCs w:val="22"/>
        </w:rPr>
        <w:t>投标人应配有绿化养护所必须的机械及设备，作业机械设备应满足正常作业与应急需求。投标人须在投标文件中自行填报拟投入设备并附相关自有或租赁证明文件。投标人须提供养护机械配置承诺书（详见“投标文件格式”中《养护机械配置承诺书》）。</w:t>
      </w:r>
    </w:p>
    <w:p w:rsidR="00293B17" w:rsidRDefault="00293B17" w:rsidP="00293B17">
      <w:pPr>
        <w:tabs>
          <w:tab w:val="left" w:pos="3060"/>
        </w:tabs>
        <w:snapToGrid w:val="0"/>
        <w:spacing w:line="300" w:lineRule="auto"/>
        <w:ind w:firstLineChars="200" w:firstLine="440"/>
        <w:rPr>
          <w:sz w:val="22"/>
          <w:szCs w:val="22"/>
        </w:rPr>
      </w:pPr>
      <w:r>
        <w:rPr>
          <w:rFonts w:hint="eastAsia"/>
          <w:sz w:val="22"/>
          <w:szCs w:val="22"/>
        </w:rPr>
        <w:t xml:space="preserve">10.2.1 </w:t>
      </w:r>
      <w:r>
        <w:rPr>
          <w:rFonts w:hint="eastAsia"/>
          <w:sz w:val="22"/>
          <w:szCs w:val="22"/>
        </w:rPr>
        <w:t>本项目所有材料、设备由中标人自行解决，相关费用包含在投标报价中，本</w:t>
      </w:r>
      <w:r>
        <w:rPr>
          <w:rFonts w:hint="eastAsia"/>
          <w:sz w:val="22"/>
          <w:szCs w:val="22"/>
        </w:rPr>
        <w:lastRenderedPageBreak/>
        <w:t>养护维修项目所用材料、制品、设备均需符合相关的养护（运行）技术规程、规范要求。</w:t>
      </w:r>
    </w:p>
    <w:p w:rsidR="00293B17" w:rsidRDefault="00293B17" w:rsidP="00293B17">
      <w:pPr>
        <w:tabs>
          <w:tab w:val="left" w:pos="3060"/>
        </w:tabs>
        <w:snapToGrid w:val="0"/>
        <w:spacing w:line="300" w:lineRule="auto"/>
        <w:ind w:firstLineChars="200" w:firstLine="440"/>
        <w:rPr>
          <w:sz w:val="22"/>
          <w:szCs w:val="22"/>
        </w:rPr>
      </w:pPr>
      <w:r>
        <w:rPr>
          <w:rFonts w:hint="eastAsia"/>
          <w:sz w:val="22"/>
          <w:szCs w:val="22"/>
        </w:rPr>
        <w:t xml:space="preserve">10.2.2 </w:t>
      </w:r>
      <w:r>
        <w:rPr>
          <w:rFonts w:hint="eastAsia"/>
          <w:sz w:val="22"/>
          <w:szCs w:val="22"/>
        </w:rPr>
        <w:t>本项目所用的材料、制品、设备等，供货单位送达施工现场后，由中标人负责办理验收交割手续，并负责日常保管工作。</w:t>
      </w:r>
    </w:p>
    <w:p w:rsidR="00293B17" w:rsidRDefault="00293B17" w:rsidP="00293B17">
      <w:pPr>
        <w:tabs>
          <w:tab w:val="left" w:pos="3060"/>
        </w:tabs>
        <w:snapToGrid w:val="0"/>
        <w:spacing w:line="300" w:lineRule="auto"/>
        <w:ind w:firstLineChars="200" w:firstLine="440"/>
        <w:rPr>
          <w:sz w:val="22"/>
          <w:szCs w:val="22"/>
        </w:rPr>
      </w:pPr>
      <w:r>
        <w:rPr>
          <w:rFonts w:hint="eastAsia"/>
          <w:sz w:val="22"/>
          <w:szCs w:val="22"/>
        </w:rPr>
        <w:t>10.2.3</w:t>
      </w:r>
      <w:r>
        <w:rPr>
          <w:rFonts w:hint="eastAsia"/>
          <w:sz w:val="22"/>
          <w:szCs w:val="22"/>
        </w:rPr>
        <w:t>投标人在投标时同时提供涉及本项目养护、运行和维修施工的主要设备与材料的规格、型号、品种及价格情况。</w:t>
      </w:r>
    </w:p>
    <w:p w:rsidR="00293B17" w:rsidRDefault="00293B17" w:rsidP="00293B17">
      <w:pPr>
        <w:tabs>
          <w:tab w:val="left" w:pos="3060"/>
        </w:tabs>
        <w:snapToGrid w:val="0"/>
        <w:spacing w:line="300" w:lineRule="auto"/>
        <w:ind w:firstLineChars="200" w:firstLine="440"/>
        <w:rPr>
          <w:bCs/>
          <w:sz w:val="22"/>
          <w:szCs w:val="22"/>
        </w:rPr>
      </w:pPr>
      <w:r>
        <w:rPr>
          <w:rFonts w:hint="eastAsia"/>
          <w:sz w:val="22"/>
          <w:szCs w:val="22"/>
        </w:rPr>
        <w:t>10.2.4</w:t>
      </w:r>
      <w:r>
        <w:rPr>
          <w:rFonts w:hint="eastAsia"/>
          <w:sz w:val="22"/>
          <w:szCs w:val="22"/>
        </w:rPr>
        <w:t>为提高养护工程质量和服务水平，中标人采用机械化形式对设施的各类病害进行养护维修。作为承接日常养护工程的必要条件，除配备日常养护常规小型机械设备以外，中标人按下表要求配备一定数量的大型养护机械设备。投标人须提供养护机械配置承诺书（详见“投标文件格式”中《养护机械配置承诺书》）。</w:t>
      </w:r>
    </w:p>
    <w:p w:rsidR="00293B17" w:rsidRPr="00C70797" w:rsidRDefault="00293B17" w:rsidP="00293B17">
      <w:pPr>
        <w:adjustRightInd w:val="0"/>
        <w:snapToGrid w:val="0"/>
        <w:spacing w:line="300" w:lineRule="auto"/>
        <w:ind w:firstLineChars="196" w:firstLine="433"/>
        <w:jc w:val="left"/>
        <w:outlineLvl w:val="2"/>
        <w:rPr>
          <w:b/>
          <w:color w:val="000000"/>
          <w:sz w:val="22"/>
          <w:szCs w:val="22"/>
        </w:rPr>
      </w:pPr>
      <w:r w:rsidRPr="00C70797">
        <w:rPr>
          <w:b/>
          <w:color w:val="000000"/>
          <w:sz w:val="22"/>
          <w:szCs w:val="22"/>
        </w:rPr>
        <w:t xml:space="preserve">11 </w:t>
      </w:r>
      <w:r w:rsidRPr="00C70797">
        <w:rPr>
          <w:b/>
          <w:color w:val="000000"/>
          <w:sz w:val="22"/>
          <w:szCs w:val="22"/>
        </w:rPr>
        <w:t>安全文明作业及应急处置要求</w:t>
      </w:r>
      <w:bookmarkEnd w:id="54"/>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 xml:space="preserve">11.1 </w:t>
      </w:r>
      <w:r>
        <w:rPr>
          <w:bCs/>
          <w:color w:val="000000"/>
          <w:sz w:val="22"/>
          <w:szCs w:val="22"/>
        </w:rPr>
        <w:t>安全文明施工措施与要求</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11.1.1</w:t>
      </w:r>
      <w:r>
        <w:rPr>
          <w:bCs/>
          <w:color w:val="000000"/>
          <w:sz w:val="22"/>
          <w:szCs w:val="22"/>
        </w:rPr>
        <w:t>安全生产要求</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w:t>
      </w:r>
      <w:r>
        <w:rPr>
          <w:bCs/>
          <w:color w:val="000000"/>
          <w:sz w:val="22"/>
          <w:szCs w:val="22"/>
        </w:rPr>
        <w:t>1</w:t>
      </w:r>
      <w:r>
        <w:rPr>
          <w:bCs/>
          <w:color w:val="000000"/>
          <w:sz w:val="22"/>
          <w:szCs w:val="22"/>
        </w:rPr>
        <w:t>）中标人负责施工现场的安全管理工作，是施工现场的安全管理的责任单位。中标人需建立安全生产保证体系，其相关文件报采购人备案。</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w:t>
      </w:r>
      <w:r>
        <w:rPr>
          <w:bCs/>
          <w:color w:val="000000"/>
          <w:sz w:val="22"/>
          <w:szCs w:val="22"/>
        </w:rPr>
        <w:t>2</w:t>
      </w:r>
      <w:r>
        <w:rPr>
          <w:bCs/>
          <w:color w:val="000000"/>
          <w:sz w:val="22"/>
          <w:szCs w:val="22"/>
        </w:rPr>
        <w:t>）中标人要严格贯彻执行国家和本市颁发的有关安全生产的法律、法规，加强内部安全管理，落实各项消防及安全防护措施，确保本项目中不发生重大伤亡和火灾、爆炸事故。</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w:t>
      </w:r>
      <w:r>
        <w:rPr>
          <w:bCs/>
          <w:color w:val="000000"/>
          <w:sz w:val="22"/>
          <w:szCs w:val="22"/>
        </w:rPr>
        <w:t>3</w:t>
      </w:r>
      <w:r>
        <w:rPr>
          <w:bCs/>
          <w:color w:val="000000"/>
          <w:sz w:val="22"/>
          <w:szCs w:val="22"/>
        </w:rPr>
        <w:t>）中标人要按照</w:t>
      </w:r>
      <w:r>
        <w:rPr>
          <w:bCs/>
          <w:color w:val="000000"/>
          <w:sz w:val="22"/>
          <w:szCs w:val="22"/>
        </w:rPr>
        <w:t>“</w:t>
      </w:r>
      <w:r>
        <w:rPr>
          <w:bCs/>
          <w:color w:val="000000"/>
          <w:sz w:val="22"/>
          <w:szCs w:val="22"/>
        </w:rPr>
        <w:t>安全自查，隐患自改、责任自负</w:t>
      </w:r>
      <w:r>
        <w:rPr>
          <w:bCs/>
          <w:color w:val="000000"/>
          <w:sz w:val="22"/>
          <w:szCs w:val="22"/>
        </w:rPr>
        <w:t>”</w:t>
      </w:r>
      <w:r>
        <w:rPr>
          <w:bCs/>
          <w:color w:val="000000"/>
          <w:sz w:val="22"/>
          <w:szCs w:val="22"/>
        </w:rPr>
        <w:t>的原则加强对施工责任区的日常安全和消防检查。及时制止和处理各类违章违法行为。对查获的隐患要及时落实整改措施，消除安全隐患。</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w:t>
      </w:r>
      <w:r>
        <w:rPr>
          <w:bCs/>
          <w:color w:val="000000"/>
          <w:sz w:val="22"/>
          <w:szCs w:val="22"/>
        </w:rPr>
        <w:t>4</w:t>
      </w:r>
      <w:r>
        <w:rPr>
          <w:bCs/>
          <w:color w:val="000000"/>
          <w:sz w:val="22"/>
          <w:szCs w:val="22"/>
        </w:rPr>
        <w:t>）中标人因疏于安全施工、消防管理和各类安全设施配置不全等因素，施工现场违章违法作业及施工期间所发生安全和消防事故并且造成人员伤亡的，中标人需立即组织抢救受伤人员、在保护现场的同时，严格按安全事故上报的规定及时限向当地劳动安全行政主管部门汇报，不得迟报瞒报。根据安全行政主管部门要求，中标人需派专人组成事故调查小组，并负责做好安抚伤亡人员家属工作，事故损失及赔偿责任均有中标人负责。</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11.1.2</w:t>
      </w:r>
      <w:r>
        <w:rPr>
          <w:bCs/>
          <w:color w:val="000000"/>
          <w:sz w:val="22"/>
          <w:szCs w:val="22"/>
        </w:rPr>
        <w:t>文明施工要求</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w:t>
      </w:r>
      <w:r>
        <w:rPr>
          <w:bCs/>
          <w:color w:val="000000"/>
          <w:sz w:val="22"/>
          <w:szCs w:val="22"/>
        </w:rPr>
        <w:t>1</w:t>
      </w:r>
      <w:r>
        <w:rPr>
          <w:bCs/>
          <w:color w:val="000000"/>
          <w:sz w:val="22"/>
          <w:szCs w:val="22"/>
        </w:rPr>
        <w:t>）中标人在项目管理和项目建设中需坚持社会效益第一，经济效益和社会效益相一致</w:t>
      </w:r>
      <w:r>
        <w:rPr>
          <w:bCs/>
          <w:color w:val="000000"/>
          <w:sz w:val="22"/>
          <w:szCs w:val="22"/>
        </w:rPr>
        <w:t>“</w:t>
      </w:r>
      <w:r>
        <w:rPr>
          <w:bCs/>
          <w:color w:val="000000"/>
          <w:sz w:val="22"/>
          <w:szCs w:val="22"/>
        </w:rPr>
        <w:t>方便人民生活，有利于发展生产、保护生态环境</w:t>
      </w:r>
      <w:r>
        <w:rPr>
          <w:bCs/>
          <w:color w:val="000000"/>
          <w:sz w:val="22"/>
          <w:szCs w:val="22"/>
        </w:rPr>
        <w:t>”</w:t>
      </w:r>
      <w:r>
        <w:rPr>
          <w:bCs/>
          <w:color w:val="000000"/>
          <w:sz w:val="22"/>
          <w:szCs w:val="22"/>
        </w:rPr>
        <w:t>的原则，坚持便民、利民、为民服务的宗旨。搞好设备安装中的文明施工。</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w:t>
      </w:r>
      <w:r>
        <w:rPr>
          <w:bCs/>
          <w:color w:val="000000"/>
          <w:sz w:val="22"/>
          <w:szCs w:val="22"/>
        </w:rPr>
        <w:t>2</w:t>
      </w:r>
      <w:r>
        <w:rPr>
          <w:bCs/>
          <w:color w:val="000000"/>
          <w:sz w:val="22"/>
          <w:szCs w:val="22"/>
        </w:rPr>
        <w:t>）中标人要认真贯彻</w:t>
      </w:r>
      <w:r>
        <w:rPr>
          <w:bCs/>
          <w:color w:val="000000"/>
          <w:sz w:val="22"/>
          <w:szCs w:val="22"/>
        </w:rPr>
        <w:t>“</w:t>
      </w:r>
      <w:r>
        <w:rPr>
          <w:bCs/>
          <w:color w:val="000000"/>
          <w:sz w:val="22"/>
          <w:szCs w:val="22"/>
        </w:rPr>
        <w:t>建设单位负责，施工单位实施，地方政府监督</w:t>
      </w:r>
      <w:r>
        <w:rPr>
          <w:bCs/>
          <w:color w:val="000000"/>
          <w:sz w:val="22"/>
          <w:szCs w:val="22"/>
        </w:rPr>
        <w:t>”</w:t>
      </w:r>
      <w:r>
        <w:rPr>
          <w:bCs/>
          <w:color w:val="000000"/>
          <w:sz w:val="22"/>
          <w:szCs w:val="22"/>
        </w:rPr>
        <w:t>的文明施工原则。现场建立文明施工管理小组，负责日常管理协调工作，做好设备安装现场的整洁与规范。</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w:t>
      </w:r>
      <w:r>
        <w:rPr>
          <w:bCs/>
          <w:color w:val="000000"/>
          <w:sz w:val="22"/>
          <w:szCs w:val="22"/>
        </w:rPr>
        <w:t>3</w:t>
      </w:r>
      <w:r>
        <w:rPr>
          <w:bCs/>
          <w:color w:val="000000"/>
          <w:sz w:val="22"/>
          <w:szCs w:val="22"/>
        </w:rPr>
        <w:t>）中标人在其施工大纲中应结合工程实际情况，制订出各项文明施工措施，并落实如下有关要求：</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1</w:t>
      </w:r>
      <w:r>
        <w:rPr>
          <w:bCs/>
          <w:color w:val="000000"/>
          <w:sz w:val="22"/>
          <w:szCs w:val="22"/>
        </w:rPr>
        <w:t>）施工现场所有施工管理、作业人员应配带胸卡上岗。</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2</w:t>
      </w:r>
      <w:r>
        <w:rPr>
          <w:bCs/>
          <w:color w:val="000000"/>
          <w:sz w:val="22"/>
          <w:szCs w:val="22"/>
        </w:rPr>
        <w:t>）施工现场平面布置合理，各类材料、设备等做到有序堆放。</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①</w:t>
      </w:r>
      <w:r>
        <w:rPr>
          <w:bCs/>
          <w:color w:val="000000"/>
          <w:sz w:val="22"/>
          <w:szCs w:val="22"/>
        </w:rPr>
        <w:t>中标人负责施工区域的环境卫生，建立完善有关规章制度，落实责任制。</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②</w:t>
      </w:r>
      <w:r>
        <w:rPr>
          <w:bCs/>
          <w:color w:val="000000"/>
          <w:sz w:val="22"/>
          <w:szCs w:val="22"/>
        </w:rPr>
        <w:t>保持着装整洁，着装应符合行业管理部门规定。</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lastRenderedPageBreak/>
        <w:t>③</w:t>
      </w:r>
      <w:r>
        <w:rPr>
          <w:bCs/>
          <w:color w:val="000000"/>
          <w:sz w:val="22"/>
          <w:szCs w:val="22"/>
        </w:rPr>
        <w:t>中标人负责给他的员工提供全部的安全培训，个人防护设备，工具，及其它在安全执行工作中需要使用的物品。</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④</w:t>
      </w:r>
      <w:r>
        <w:rPr>
          <w:bCs/>
          <w:color w:val="000000"/>
          <w:sz w:val="22"/>
          <w:szCs w:val="22"/>
        </w:rPr>
        <w:t>任何可能出现在游客视线范围内的安全相关物品必须提交度假区批准。</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⑤</w:t>
      </w:r>
      <w:r>
        <w:rPr>
          <w:bCs/>
          <w:color w:val="000000"/>
          <w:sz w:val="22"/>
          <w:szCs w:val="22"/>
        </w:rPr>
        <w:t>道路沿线的所有工作，应当遵循适用的工人安全和交通管理法规或准则和</w:t>
      </w:r>
      <w:r>
        <w:rPr>
          <w:bCs/>
          <w:color w:val="000000"/>
          <w:sz w:val="22"/>
          <w:szCs w:val="22"/>
        </w:rPr>
        <w:t>/</w:t>
      </w:r>
      <w:r>
        <w:rPr>
          <w:bCs/>
          <w:color w:val="000000"/>
          <w:sz w:val="22"/>
          <w:szCs w:val="22"/>
        </w:rPr>
        <w:t>或度假区的要求来保护工人的安全。</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⑥</w:t>
      </w:r>
      <w:r>
        <w:rPr>
          <w:bCs/>
          <w:color w:val="000000"/>
          <w:sz w:val="22"/>
          <w:szCs w:val="22"/>
        </w:rPr>
        <w:t>中标人应负责按要求向政府部门传达安全信息。</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⑦</w:t>
      </w:r>
      <w:r>
        <w:rPr>
          <w:bCs/>
          <w:color w:val="000000"/>
          <w:sz w:val="22"/>
          <w:szCs w:val="22"/>
        </w:rPr>
        <w:t>农药使用：请阅读并遵守所有制造商针对每种特别化学物质使用的安全建议。将农药的施用安排在对游客影响最小的时段。不可使用严厉禁止的农药，只可选择低毒高效的安全药剂。喷洒农药工作只可安排在夜间进行，要求做到事前有宣传告知，事中有人管理，事后有记录。同时，保障按照度假区交通管理部门的相关规定，满足夜间施工要求。</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11.1.3</w:t>
      </w:r>
      <w:r>
        <w:rPr>
          <w:bCs/>
          <w:color w:val="000000"/>
          <w:sz w:val="22"/>
          <w:szCs w:val="22"/>
        </w:rPr>
        <w:t>市容景观保障管理</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w:t>
      </w:r>
      <w:r>
        <w:rPr>
          <w:bCs/>
          <w:color w:val="000000"/>
          <w:sz w:val="22"/>
          <w:szCs w:val="22"/>
        </w:rPr>
        <w:t>1</w:t>
      </w:r>
      <w:r>
        <w:rPr>
          <w:bCs/>
          <w:color w:val="000000"/>
          <w:sz w:val="22"/>
          <w:szCs w:val="22"/>
        </w:rPr>
        <w:t>）除项目范围内直观设施外，养护公司对项目区域内</w:t>
      </w:r>
      <w:r>
        <w:rPr>
          <w:bCs/>
          <w:color w:val="000000"/>
          <w:sz w:val="22"/>
          <w:szCs w:val="22"/>
        </w:rPr>
        <w:t>“</w:t>
      </w:r>
      <w:r>
        <w:rPr>
          <w:bCs/>
          <w:color w:val="000000"/>
          <w:sz w:val="22"/>
          <w:szCs w:val="22"/>
        </w:rPr>
        <w:t>墙到墙</w:t>
      </w:r>
      <w:r>
        <w:rPr>
          <w:bCs/>
          <w:color w:val="000000"/>
          <w:sz w:val="22"/>
          <w:szCs w:val="22"/>
        </w:rPr>
        <w:t>”</w:t>
      </w:r>
      <w:r>
        <w:rPr>
          <w:bCs/>
          <w:color w:val="000000"/>
          <w:sz w:val="22"/>
          <w:szCs w:val="22"/>
        </w:rPr>
        <w:t>范围的所有绿地，建设工程实施过程或完成后未移交的绿地，具有行业监管责任。</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w:t>
      </w:r>
      <w:r>
        <w:rPr>
          <w:bCs/>
          <w:color w:val="000000"/>
          <w:sz w:val="22"/>
          <w:szCs w:val="22"/>
        </w:rPr>
        <w:t>2</w:t>
      </w:r>
      <w:r>
        <w:rPr>
          <w:bCs/>
          <w:color w:val="000000"/>
          <w:sz w:val="22"/>
          <w:szCs w:val="22"/>
        </w:rPr>
        <w:t>）公司须确保项目巡视作业人员到岗率，应发挥主动协调处理能力，跨前一步及时清除绿地内各类杂物，制止各种破坏和侵占绿地现象。</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w:t>
      </w:r>
      <w:r>
        <w:rPr>
          <w:bCs/>
          <w:color w:val="000000"/>
          <w:sz w:val="22"/>
          <w:szCs w:val="22"/>
        </w:rPr>
        <w:t>3</w:t>
      </w:r>
      <w:r>
        <w:rPr>
          <w:bCs/>
          <w:color w:val="000000"/>
          <w:sz w:val="22"/>
          <w:szCs w:val="22"/>
        </w:rPr>
        <w:t>）</w:t>
      </w:r>
      <w:r>
        <w:rPr>
          <w:bCs/>
          <w:color w:val="000000"/>
          <w:sz w:val="22"/>
          <w:szCs w:val="22"/>
        </w:rPr>
        <w:t>“</w:t>
      </w:r>
      <w:r>
        <w:rPr>
          <w:bCs/>
          <w:color w:val="000000"/>
          <w:sz w:val="22"/>
          <w:szCs w:val="22"/>
        </w:rPr>
        <w:t>区域内的绿地市容保洁问题和突发事件处置及时率须在半小时内。未及时主动发现和处置</w:t>
      </w:r>
      <w:r>
        <w:rPr>
          <w:bCs/>
          <w:color w:val="000000"/>
          <w:sz w:val="22"/>
          <w:szCs w:val="22"/>
        </w:rPr>
        <w:t>)</w:t>
      </w:r>
      <w:r>
        <w:rPr>
          <w:bCs/>
          <w:color w:val="000000"/>
          <w:sz w:val="22"/>
          <w:szCs w:val="22"/>
        </w:rPr>
        <w:t>养护区域范围内各类市容保障问题或有推诿扯皮现象的，按考核办法予以惩罚。</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 xml:space="preserve">11.2 </w:t>
      </w:r>
      <w:r>
        <w:rPr>
          <w:bCs/>
          <w:color w:val="000000"/>
          <w:sz w:val="22"/>
          <w:szCs w:val="22"/>
        </w:rPr>
        <w:t>应急处置要求</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11.2.1</w:t>
      </w:r>
      <w:r>
        <w:rPr>
          <w:bCs/>
          <w:color w:val="000000"/>
          <w:sz w:val="22"/>
          <w:szCs w:val="22"/>
        </w:rPr>
        <w:t>为了提高处置突发事件的能力，中标人必须组建应急抢险队伍，配备必要的应急抢险设备和物资，保持抢险人员通信畅通；</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11.2.2</w:t>
      </w:r>
      <w:r>
        <w:rPr>
          <w:bCs/>
          <w:color w:val="000000"/>
          <w:sz w:val="22"/>
          <w:szCs w:val="22"/>
        </w:rPr>
        <w:t>遇到特殊抢险事件，抢险人员应在</w:t>
      </w:r>
      <w:r>
        <w:rPr>
          <w:bCs/>
          <w:color w:val="000000"/>
          <w:sz w:val="22"/>
          <w:szCs w:val="22"/>
        </w:rPr>
        <w:t>10</w:t>
      </w:r>
      <w:r>
        <w:rPr>
          <w:bCs/>
          <w:color w:val="000000"/>
          <w:sz w:val="22"/>
          <w:szCs w:val="22"/>
        </w:rPr>
        <w:t>分钟内赶到现场，在积极准备抢险工作的同时，应立即汇报上级主管部门。</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 xml:space="preserve">11.2.3 </w:t>
      </w:r>
      <w:r>
        <w:rPr>
          <w:bCs/>
          <w:color w:val="000000"/>
          <w:sz w:val="22"/>
          <w:szCs w:val="22"/>
        </w:rPr>
        <w:t>防台防汛</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w:t>
      </w:r>
      <w:r>
        <w:rPr>
          <w:bCs/>
          <w:color w:val="000000"/>
          <w:sz w:val="22"/>
          <w:szCs w:val="22"/>
        </w:rPr>
        <w:t>1</w:t>
      </w:r>
      <w:r>
        <w:rPr>
          <w:bCs/>
          <w:color w:val="000000"/>
          <w:sz w:val="22"/>
          <w:szCs w:val="22"/>
        </w:rPr>
        <w:t>）</w:t>
      </w:r>
      <w:r>
        <w:rPr>
          <w:bCs/>
          <w:color w:val="000000"/>
          <w:sz w:val="22"/>
          <w:szCs w:val="22"/>
        </w:rPr>
        <w:t xml:space="preserve"> </w:t>
      </w:r>
      <w:r>
        <w:rPr>
          <w:bCs/>
          <w:color w:val="000000"/>
          <w:sz w:val="22"/>
          <w:szCs w:val="22"/>
        </w:rPr>
        <w:t>风灾防控</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一、</w:t>
      </w:r>
      <w:r>
        <w:rPr>
          <w:bCs/>
          <w:color w:val="000000"/>
          <w:sz w:val="22"/>
          <w:szCs w:val="22"/>
        </w:rPr>
        <w:t xml:space="preserve"> </w:t>
      </w:r>
      <w:r>
        <w:rPr>
          <w:bCs/>
          <w:color w:val="000000"/>
          <w:sz w:val="22"/>
          <w:szCs w:val="22"/>
        </w:rPr>
        <w:t>台风季节前，应通过对浅根性树种采取疏枝、培土等措施，减轻风灾为害。</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二、</w:t>
      </w:r>
      <w:r>
        <w:rPr>
          <w:bCs/>
          <w:color w:val="000000"/>
          <w:sz w:val="22"/>
          <w:szCs w:val="22"/>
        </w:rPr>
        <w:t xml:space="preserve"> </w:t>
      </w:r>
      <w:r>
        <w:rPr>
          <w:bCs/>
          <w:color w:val="000000"/>
          <w:sz w:val="22"/>
          <w:szCs w:val="22"/>
        </w:rPr>
        <w:t>台风过后，应及时清理风折枝</w:t>
      </w:r>
      <w:r>
        <w:rPr>
          <w:bCs/>
          <w:color w:val="000000"/>
          <w:sz w:val="22"/>
          <w:szCs w:val="22"/>
        </w:rPr>
        <w:t>(</w:t>
      </w:r>
      <w:r>
        <w:rPr>
          <w:bCs/>
          <w:color w:val="000000"/>
          <w:sz w:val="22"/>
          <w:szCs w:val="22"/>
        </w:rPr>
        <w:t>株</w:t>
      </w:r>
      <w:r>
        <w:rPr>
          <w:bCs/>
          <w:color w:val="000000"/>
          <w:sz w:val="22"/>
          <w:szCs w:val="22"/>
        </w:rPr>
        <w:t>)</w:t>
      </w:r>
      <w:r>
        <w:rPr>
          <w:bCs/>
          <w:color w:val="000000"/>
          <w:sz w:val="22"/>
          <w:szCs w:val="22"/>
        </w:rPr>
        <w:t>，扶正风倒木等。清理后的残枝、枯木应集中无害化处理后综合利用。</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三、</w:t>
      </w:r>
      <w:r>
        <w:rPr>
          <w:bCs/>
          <w:color w:val="000000"/>
          <w:sz w:val="22"/>
          <w:szCs w:val="22"/>
        </w:rPr>
        <w:t xml:space="preserve"> </w:t>
      </w:r>
      <w:r>
        <w:rPr>
          <w:bCs/>
          <w:color w:val="000000"/>
          <w:sz w:val="22"/>
          <w:szCs w:val="22"/>
        </w:rPr>
        <w:t>台风期间必须有人员值班，以便处理突发事件。</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四、</w:t>
      </w:r>
      <w:r>
        <w:rPr>
          <w:bCs/>
          <w:color w:val="000000"/>
          <w:sz w:val="22"/>
          <w:szCs w:val="22"/>
        </w:rPr>
        <w:t xml:space="preserve"> </w:t>
      </w:r>
      <w:r>
        <w:rPr>
          <w:bCs/>
          <w:color w:val="000000"/>
          <w:sz w:val="22"/>
          <w:szCs w:val="22"/>
        </w:rPr>
        <w:t>灾后需统计受灾林地面积，并且记录受灾情况，如倒伏，断枝，水淹等上报管理部门。</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w:t>
      </w:r>
      <w:r>
        <w:rPr>
          <w:bCs/>
          <w:color w:val="000000"/>
          <w:sz w:val="22"/>
          <w:szCs w:val="22"/>
        </w:rPr>
        <w:t>2</w:t>
      </w:r>
      <w:r>
        <w:rPr>
          <w:bCs/>
          <w:color w:val="000000"/>
          <w:sz w:val="22"/>
          <w:szCs w:val="22"/>
        </w:rPr>
        <w:t>）</w:t>
      </w:r>
      <w:r>
        <w:rPr>
          <w:bCs/>
          <w:color w:val="000000"/>
          <w:sz w:val="22"/>
          <w:szCs w:val="22"/>
        </w:rPr>
        <w:t xml:space="preserve"> </w:t>
      </w:r>
      <w:r>
        <w:rPr>
          <w:bCs/>
          <w:color w:val="000000"/>
          <w:sz w:val="22"/>
          <w:szCs w:val="22"/>
        </w:rPr>
        <w:t>火灾预防</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一、</w:t>
      </w:r>
      <w:r>
        <w:rPr>
          <w:bCs/>
          <w:color w:val="000000"/>
          <w:sz w:val="22"/>
          <w:szCs w:val="22"/>
        </w:rPr>
        <w:t xml:space="preserve"> </w:t>
      </w:r>
      <w:r>
        <w:rPr>
          <w:bCs/>
          <w:color w:val="000000"/>
          <w:sz w:val="22"/>
          <w:szCs w:val="22"/>
        </w:rPr>
        <w:t>林地内严禁使用明火。</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二、</w:t>
      </w:r>
      <w:r>
        <w:rPr>
          <w:bCs/>
          <w:color w:val="000000"/>
          <w:sz w:val="22"/>
          <w:szCs w:val="22"/>
        </w:rPr>
        <w:t xml:space="preserve"> </w:t>
      </w:r>
      <w:r>
        <w:rPr>
          <w:bCs/>
          <w:color w:val="000000"/>
          <w:sz w:val="22"/>
          <w:szCs w:val="22"/>
        </w:rPr>
        <w:t>林地醒目处必须设置防火警示标牌，宜设置防火宣传栏。</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三、</w:t>
      </w:r>
      <w:r>
        <w:rPr>
          <w:bCs/>
          <w:color w:val="000000"/>
          <w:sz w:val="22"/>
          <w:szCs w:val="22"/>
        </w:rPr>
        <w:t xml:space="preserve"> </w:t>
      </w:r>
      <w:r>
        <w:rPr>
          <w:bCs/>
          <w:color w:val="000000"/>
          <w:sz w:val="22"/>
          <w:szCs w:val="22"/>
        </w:rPr>
        <w:t>防火期加强林地巡查，发现火情苗子应按程序及时有效处置，发现火灾必须第一时间上报</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消防部门和上级主管部门，配合做好灭火工作。</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四、</w:t>
      </w:r>
      <w:r>
        <w:rPr>
          <w:bCs/>
          <w:color w:val="000000"/>
          <w:sz w:val="22"/>
          <w:szCs w:val="22"/>
        </w:rPr>
        <w:t xml:space="preserve"> </w:t>
      </w:r>
      <w:r>
        <w:rPr>
          <w:bCs/>
          <w:color w:val="000000"/>
          <w:sz w:val="22"/>
          <w:szCs w:val="22"/>
        </w:rPr>
        <w:t>防火期前须严控火源，及时处理可燃物，消除火灾隐患。</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lastRenderedPageBreak/>
        <w:t>（</w:t>
      </w:r>
      <w:r>
        <w:rPr>
          <w:bCs/>
          <w:color w:val="000000"/>
          <w:sz w:val="22"/>
          <w:szCs w:val="22"/>
        </w:rPr>
        <w:t>3</w:t>
      </w:r>
      <w:r>
        <w:rPr>
          <w:bCs/>
          <w:color w:val="000000"/>
          <w:sz w:val="22"/>
          <w:szCs w:val="22"/>
        </w:rPr>
        <w:t>）</w:t>
      </w:r>
      <w:r>
        <w:rPr>
          <w:bCs/>
          <w:color w:val="000000"/>
          <w:sz w:val="22"/>
          <w:szCs w:val="22"/>
        </w:rPr>
        <w:t xml:space="preserve"> </w:t>
      </w:r>
      <w:r>
        <w:rPr>
          <w:bCs/>
          <w:color w:val="000000"/>
          <w:sz w:val="22"/>
          <w:szCs w:val="22"/>
        </w:rPr>
        <w:t>冻</w:t>
      </w:r>
      <w:r>
        <w:rPr>
          <w:bCs/>
          <w:color w:val="000000"/>
          <w:sz w:val="22"/>
          <w:szCs w:val="22"/>
        </w:rPr>
        <w:t>(</w:t>
      </w:r>
      <w:r>
        <w:rPr>
          <w:bCs/>
          <w:color w:val="000000"/>
          <w:sz w:val="22"/>
          <w:szCs w:val="22"/>
        </w:rPr>
        <w:t>雪</w:t>
      </w:r>
      <w:r>
        <w:rPr>
          <w:bCs/>
          <w:color w:val="000000"/>
          <w:sz w:val="22"/>
          <w:szCs w:val="22"/>
        </w:rPr>
        <w:t>)</w:t>
      </w:r>
      <w:r>
        <w:rPr>
          <w:bCs/>
          <w:color w:val="000000"/>
          <w:sz w:val="22"/>
          <w:szCs w:val="22"/>
        </w:rPr>
        <w:t>灾防控</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一、</w:t>
      </w:r>
      <w:r>
        <w:rPr>
          <w:bCs/>
          <w:color w:val="000000"/>
          <w:sz w:val="22"/>
          <w:szCs w:val="22"/>
        </w:rPr>
        <w:t xml:space="preserve"> </w:t>
      </w:r>
      <w:r>
        <w:rPr>
          <w:bCs/>
          <w:color w:val="000000"/>
          <w:sz w:val="22"/>
          <w:szCs w:val="22"/>
        </w:rPr>
        <w:t>灾害来临之前应做好防冻措施，易受冻害树种宜采用树干捆绑草绳、草袋等防寒措</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施。</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二、</w:t>
      </w:r>
      <w:r>
        <w:rPr>
          <w:bCs/>
          <w:color w:val="000000"/>
          <w:sz w:val="22"/>
          <w:szCs w:val="22"/>
        </w:rPr>
        <w:t xml:space="preserve"> </w:t>
      </w:r>
      <w:r>
        <w:rPr>
          <w:bCs/>
          <w:color w:val="000000"/>
          <w:sz w:val="22"/>
          <w:szCs w:val="22"/>
        </w:rPr>
        <w:t>雪灾发生时应及时人工或机械除去植株上积雪。</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三、</w:t>
      </w:r>
      <w:r>
        <w:rPr>
          <w:bCs/>
          <w:color w:val="000000"/>
          <w:sz w:val="22"/>
          <w:szCs w:val="22"/>
        </w:rPr>
        <w:t xml:space="preserve"> </w:t>
      </w:r>
      <w:r>
        <w:rPr>
          <w:bCs/>
          <w:color w:val="000000"/>
          <w:sz w:val="22"/>
          <w:szCs w:val="22"/>
        </w:rPr>
        <w:t>灾后应及时扶正倾斜、倒伏的林木，修除压折枝条。</w:t>
      </w:r>
    </w:p>
    <w:p w:rsidR="00293B17" w:rsidRDefault="00293B17" w:rsidP="00293B17">
      <w:pPr>
        <w:tabs>
          <w:tab w:val="left" w:pos="3060"/>
        </w:tabs>
        <w:snapToGrid w:val="0"/>
        <w:spacing w:line="300" w:lineRule="auto"/>
        <w:ind w:firstLineChars="200" w:firstLine="440"/>
        <w:jc w:val="left"/>
        <w:rPr>
          <w:bCs/>
          <w:color w:val="000000"/>
          <w:sz w:val="22"/>
          <w:szCs w:val="22"/>
        </w:rPr>
      </w:pPr>
      <w:r>
        <w:rPr>
          <w:bCs/>
          <w:color w:val="000000"/>
          <w:sz w:val="22"/>
          <w:szCs w:val="22"/>
        </w:rPr>
        <w:t>11.2.4</w:t>
      </w:r>
      <w:r>
        <w:rPr>
          <w:bCs/>
          <w:color w:val="000000"/>
          <w:sz w:val="22"/>
          <w:szCs w:val="22"/>
        </w:rPr>
        <w:t>积极做好全市性或全区性重大活动的市容环卫等保障任务。</w:t>
      </w:r>
    </w:p>
    <w:p w:rsidR="00293B17" w:rsidRPr="0059592B" w:rsidRDefault="00293B17" w:rsidP="00293B17">
      <w:pPr>
        <w:adjustRightInd w:val="0"/>
        <w:snapToGrid w:val="0"/>
        <w:spacing w:line="300" w:lineRule="auto"/>
        <w:ind w:firstLineChars="196" w:firstLine="433"/>
        <w:jc w:val="left"/>
        <w:outlineLvl w:val="2"/>
        <w:rPr>
          <w:b/>
          <w:color w:val="000000"/>
          <w:sz w:val="22"/>
          <w:szCs w:val="22"/>
        </w:rPr>
      </w:pPr>
      <w:r w:rsidRPr="00C70797">
        <w:rPr>
          <w:b/>
          <w:color w:val="000000"/>
          <w:sz w:val="22"/>
          <w:szCs w:val="22"/>
        </w:rPr>
        <w:t xml:space="preserve">12 </w:t>
      </w:r>
      <w:r w:rsidRPr="00C70797">
        <w:rPr>
          <w:b/>
          <w:color w:val="000000"/>
          <w:sz w:val="22"/>
          <w:szCs w:val="22"/>
        </w:rPr>
        <w:t>养护作业用房配备要求</w:t>
      </w:r>
      <w:bookmarkEnd w:id="55"/>
      <w:bookmarkEnd w:id="56"/>
      <w:bookmarkEnd w:id="57"/>
    </w:p>
    <w:p w:rsidR="00293B17" w:rsidRDefault="00293B17" w:rsidP="00293B17">
      <w:pPr>
        <w:tabs>
          <w:tab w:val="left" w:pos="3060"/>
        </w:tabs>
        <w:snapToGrid w:val="0"/>
        <w:spacing w:line="300" w:lineRule="auto"/>
        <w:ind w:firstLineChars="200" w:firstLine="440"/>
        <w:rPr>
          <w:sz w:val="22"/>
          <w:szCs w:val="22"/>
        </w:rPr>
      </w:pPr>
      <w:bookmarkStart w:id="58" w:name="_Toc190332204"/>
      <w:r>
        <w:rPr>
          <w:sz w:val="22"/>
          <w:szCs w:val="22"/>
        </w:rPr>
        <w:t>中标企业应确保道班房的使用安全和设施设备的完好，并承担使用期间的所有运行费用和房屋及设施设备的维修维护费用。</w:t>
      </w:r>
    </w:p>
    <w:p w:rsidR="00293B17" w:rsidRPr="005A688B" w:rsidRDefault="00293B17" w:rsidP="00293B17">
      <w:pPr>
        <w:adjustRightInd w:val="0"/>
        <w:snapToGrid w:val="0"/>
        <w:spacing w:line="300" w:lineRule="auto"/>
        <w:ind w:firstLineChars="196" w:firstLine="433"/>
        <w:jc w:val="left"/>
        <w:outlineLvl w:val="2"/>
        <w:rPr>
          <w:b/>
          <w:color w:val="000000"/>
          <w:sz w:val="22"/>
          <w:szCs w:val="22"/>
        </w:rPr>
      </w:pPr>
      <w:bookmarkStart w:id="59" w:name="_Toc460922294"/>
      <w:bookmarkStart w:id="60" w:name="_Toc463690207"/>
      <w:bookmarkStart w:id="61" w:name="_Toc190332205"/>
      <w:bookmarkEnd w:id="58"/>
      <w:r w:rsidRPr="00C70797">
        <w:rPr>
          <w:b/>
          <w:color w:val="000000"/>
          <w:sz w:val="22"/>
          <w:szCs w:val="22"/>
        </w:rPr>
        <w:t xml:space="preserve">13 </w:t>
      </w:r>
      <w:r w:rsidRPr="00C70797">
        <w:rPr>
          <w:b/>
          <w:color w:val="000000"/>
          <w:sz w:val="22"/>
          <w:szCs w:val="22"/>
        </w:rPr>
        <w:t>考核管理与售后服务要求</w:t>
      </w:r>
    </w:p>
    <w:p w:rsidR="00293B17" w:rsidRDefault="00293B17" w:rsidP="00293B17">
      <w:pPr>
        <w:tabs>
          <w:tab w:val="left" w:pos="3060"/>
        </w:tabs>
        <w:snapToGrid w:val="0"/>
        <w:spacing w:line="300" w:lineRule="auto"/>
        <w:ind w:firstLineChars="200" w:firstLine="440"/>
        <w:rPr>
          <w:sz w:val="22"/>
          <w:szCs w:val="22"/>
        </w:rPr>
      </w:pPr>
      <w:r>
        <w:rPr>
          <w:sz w:val="22"/>
          <w:szCs w:val="22"/>
        </w:rPr>
        <w:t xml:space="preserve">13.1 </w:t>
      </w:r>
      <w:r>
        <w:rPr>
          <w:sz w:val="22"/>
          <w:szCs w:val="22"/>
        </w:rPr>
        <w:t>考核管理要求</w:t>
      </w:r>
    </w:p>
    <w:p w:rsidR="00293B17" w:rsidRDefault="00293B17" w:rsidP="00293B17">
      <w:pPr>
        <w:pStyle w:val="a8"/>
        <w:spacing w:before="96" w:after="96" w:line="220" w:lineRule="auto"/>
        <w:ind w:firstLineChars="196" w:firstLine="413"/>
        <w:rPr>
          <w:sz w:val="22"/>
          <w:szCs w:val="22"/>
        </w:rPr>
      </w:pPr>
      <w:r>
        <w:rPr>
          <w:b/>
          <w:bCs/>
          <w:color w:val="282828"/>
          <w:spacing w:val="-5"/>
          <w:sz w:val="22"/>
          <w:szCs w:val="22"/>
        </w:rPr>
        <w:t>一、考核主体</w:t>
      </w:r>
    </w:p>
    <w:p w:rsidR="00293B17" w:rsidRDefault="00293B17" w:rsidP="00293B17">
      <w:pPr>
        <w:pStyle w:val="a8"/>
        <w:spacing w:before="96" w:after="96" w:line="220" w:lineRule="auto"/>
        <w:ind w:firstLineChars="200" w:firstLine="440"/>
        <w:rPr>
          <w:sz w:val="22"/>
          <w:szCs w:val="22"/>
        </w:rPr>
      </w:pPr>
      <w:r>
        <w:rPr>
          <w:color w:val="282828"/>
          <w:sz w:val="22"/>
          <w:szCs w:val="22"/>
        </w:rPr>
        <w:t>外业日常管理考核和内业资料考核以</w:t>
      </w:r>
      <w:r>
        <w:rPr>
          <w:rFonts w:hint="eastAsia"/>
          <w:color w:val="282828"/>
          <w:sz w:val="22"/>
          <w:szCs w:val="22"/>
        </w:rPr>
        <w:t>上海国际旅游度假区管委会</w:t>
      </w:r>
      <w:r>
        <w:rPr>
          <w:color w:val="282828"/>
          <w:spacing w:val="-1"/>
          <w:sz w:val="22"/>
          <w:szCs w:val="22"/>
        </w:rPr>
        <w:t>为考核主体。</w:t>
      </w:r>
    </w:p>
    <w:p w:rsidR="00293B17" w:rsidRDefault="00293B17" w:rsidP="00293B17">
      <w:pPr>
        <w:pStyle w:val="a8"/>
        <w:spacing w:before="96" w:after="96" w:line="220" w:lineRule="auto"/>
        <w:ind w:firstLineChars="196" w:firstLine="417"/>
        <w:rPr>
          <w:sz w:val="22"/>
          <w:szCs w:val="22"/>
        </w:rPr>
      </w:pPr>
      <w:r>
        <w:rPr>
          <w:b/>
          <w:bCs/>
          <w:color w:val="282828"/>
          <w:spacing w:val="-4"/>
          <w:sz w:val="22"/>
          <w:szCs w:val="22"/>
        </w:rPr>
        <w:t>二、考核内容</w:t>
      </w:r>
    </w:p>
    <w:p w:rsidR="00293B17" w:rsidRDefault="00293B17" w:rsidP="00293B17">
      <w:pPr>
        <w:pStyle w:val="a8"/>
        <w:spacing w:before="96" w:after="96" w:line="300" w:lineRule="auto"/>
        <w:ind w:firstLineChars="200" w:firstLine="436"/>
        <w:rPr>
          <w:sz w:val="22"/>
          <w:szCs w:val="22"/>
        </w:rPr>
      </w:pPr>
      <w:r>
        <w:rPr>
          <w:color w:val="282828"/>
          <w:spacing w:val="-1"/>
          <w:sz w:val="22"/>
          <w:szCs w:val="22"/>
        </w:rPr>
        <w:t>考核内容主要包括：绿地养护、</w:t>
      </w:r>
      <w:r>
        <w:rPr>
          <w:rFonts w:hint="eastAsia"/>
          <w:color w:val="282828"/>
          <w:spacing w:val="-1"/>
          <w:sz w:val="22"/>
          <w:szCs w:val="22"/>
        </w:rPr>
        <w:t>基础</w:t>
      </w:r>
      <w:r>
        <w:rPr>
          <w:color w:val="282828"/>
          <w:spacing w:val="-1"/>
          <w:sz w:val="22"/>
          <w:szCs w:val="22"/>
        </w:rPr>
        <w:t>设施</w:t>
      </w:r>
      <w:r>
        <w:rPr>
          <w:rFonts w:hint="eastAsia"/>
          <w:color w:val="282828"/>
          <w:spacing w:val="-1"/>
          <w:sz w:val="22"/>
          <w:szCs w:val="22"/>
        </w:rPr>
        <w:t>及保洁</w:t>
      </w:r>
      <w:r>
        <w:rPr>
          <w:color w:val="282828"/>
          <w:spacing w:val="-1"/>
          <w:sz w:val="22"/>
          <w:szCs w:val="22"/>
        </w:rPr>
        <w:t>、</w:t>
      </w:r>
      <w:r>
        <w:rPr>
          <w:rFonts w:hint="eastAsia"/>
          <w:color w:val="282828"/>
          <w:spacing w:val="-1"/>
          <w:sz w:val="22"/>
          <w:szCs w:val="22"/>
        </w:rPr>
        <w:t>安全及作业管理要求、基础台账、</w:t>
      </w:r>
      <w:r>
        <w:rPr>
          <w:rFonts w:hint="eastAsia"/>
          <w:color w:val="282828"/>
          <w:spacing w:val="-2"/>
          <w:sz w:val="22"/>
          <w:szCs w:val="22"/>
        </w:rPr>
        <w:t>信访</w:t>
      </w:r>
      <w:r>
        <w:rPr>
          <w:color w:val="282828"/>
          <w:spacing w:val="-2"/>
          <w:sz w:val="22"/>
          <w:szCs w:val="22"/>
        </w:rPr>
        <w:t>投诉、</w:t>
      </w:r>
      <w:r>
        <w:rPr>
          <w:color w:val="282828"/>
          <w:sz w:val="22"/>
          <w:szCs w:val="22"/>
        </w:rPr>
        <w:t xml:space="preserve"> </w:t>
      </w:r>
      <w:r>
        <w:rPr>
          <w:color w:val="282828"/>
          <w:spacing w:val="-3"/>
          <w:sz w:val="22"/>
          <w:szCs w:val="22"/>
        </w:rPr>
        <w:t>内业资料等内容，具体考核内容和标准见附表。</w:t>
      </w:r>
    </w:p>
    <w:p w:rsidR="00293B17" w:rsidRDefault="00293B17" w:rsidP="00293B17">
      <w:pPr>
        <w:pStyle w:val="a8"/>
        <w:spacing w:before="96" w:after="96" w:line="220" w:lineRule="auto"/>
        <w:ind w:firstLineChars="196" w:firstLine="421"/>
        <w:rPr>
          <w:sz w:val="22"/>
          <w:szCs w:val="22"/>
        </w:rPr>
      </w:pPr>
      <w:r>
        <w:rPr>
          <w:b/>
          <w:bCs/>
          <w:color w:val="282828"/>
          <w:spacing w:val="-3"/>
          <w:sz w:val="22"/>
          <w:szCs w:val="22"/>
        </w:rPr>
        <w:t>三、考核评分</w:t>
      </w:r>
    </w:p>
    <w:p w:rsidR="00293B17" w:rsidRDefault="00293B17" w:rsidP="00293B17">
      <w:pPr>
        <w:pStyle w:val="a8"/>
        <w:spacing w:before="96" w:after="96" w:line="300" w:lineRule="auto"/>
        <w:ind w:firstLineChars="200" w:firstLine="432"/>
        <w:rPr>
          <w:sz w:val="22"/>
          <w:szCs w:val="22"/>
        </w:rPr>
      </w:pPr>
      <w:r>
        <w:rPr>
          <w:color w:val="282828"/>
          <w:spacing w:val="-2"/>
          <w:sz w:val="22"/>
          <w:szCs w:val="22"/>
        </w:rPr>
        <w:t>考核采取百分制，分值具体考核评分标准见附表。考核评分设为</w:t>
      </w:r>
      <w:r>
        <w:rPr>
          <w:rFonts w:hint="eastAsia"/>
          <w:color w:val="282828"/>
          <w:spacing w:val="-2"/>
          <w:sz w:val="22"/>
          <w:szCs w:val="22"/>
        </w:rPr>
        <w:t>三</w:t>
      </w:r>
      <w:r>
        <w:rPr>
          <w:color w:val="282828"/>
          <w:spacing w:val="-2"/>
          <w:sz w:val="22"/>
          <w:szCs w:val="22"/>
        </w:rPr>
        <w:t>档成绩：</w:t>
      </w:r>
      <w:r>
        <w:rPr>
          <w:rFonts w:ascii="宋体" w:hAnsi="宋体"/>
          <w:sz w:val="22"/>
          <w:szCs w:val="22"/>
        </w:rPr>
        <w:t>考核总分合格分为</w:t>
      </w:r>
      <w:r>
        <w:rPr>
          <w:rFonts w:ascii="宋体" w:hAnsi="宋体" w:hint="eastAsia"/>
          <w:sz w:val="22"/>
          <w:szCs w:val="22"/>
        </w:rPr>
        <w:t>90</w:t>
      </w:r>
      <w:r>
        <w:rPr>
          <w:rFonts w:ascii="宋体" w:hAnsi="宋体"/>
          <w:sz w:val="22"/>
          <w:szCs w:val="22"/>
        </w:rPr>
        <w:t>分，9</w:t>
      </w:r>
      <w:r>
        <w:rPr>
          <w:rFonts w:ascii="宋体" w:hAnsi="宋体" w:hint="eastAsia"/>
          <w:sz w:val="22"/>
          <w:szCs w:val="22"/>
        </w:rPr>
        <w:t>5</w:t>
      </w:r>
      <w:r>
        <w:rPr>
          <w:rFonts w:ascii="宋体" w:hAnsi="宋体"/>
          <w:sz w:val="22"/>
          <w:szCs w:val="22"/>
        </w:rPr>
        <w:t>分以上为优良，</w:t>
      </w:r>
      <w:r>
        <w:rPr>
          <w:rFonts w:ascii="宋体" w:hAnsi="宋体" w:hint="eastAsia"/>
          <w:sz w:val="22"/>
          <w:szCs w:val="22"/>
        </w:rPr>
        <w:t>90</w:t>
      </w:r>
      <w:r>
        <w:rPr>
          <w:rFonts w:ascii="宋体" w:hAnsi="宋体"/>
          <w:sz w:val="22"/>
          <w:szCs w:val="22"/>
        </w:rPr>
        <w:t>分以下为不合格。</w:t>
      </w:r>
      <w:r>
        <w:rPr>
          <w:color w:val="282828"/>
          <w:spacing w:val="-3"/>
          <w:sz w:val="22"/>
          <w:szCs w:val="22"/>
        </w:rPr>
        <w:t>每</w:t>
      </w:r>
      <w:r>
        <w:rPr>
          <w:rFonts w:hint="eastAsia"/>
          <w:color w:val="282828"/>
          <w:spacing w:val="-3"/>
          <w:sz w:val="22"/>
          <w:szCs w:val="22"/>
        </w:rPr>
        <w:t>月</w:t>
      </w:r>
      <w:r>
        <w:rPr>
          <w:color w:val="282828"/>
          <w:spacing w:val="-3"/>
          <w:sz w:val="22"/>
          <w:szCs w:val="22"/>
        </w:rPr>
        <w:t>进行</w:t>
      </w:r>
      <w:r>
        <w:rPr>
          <w:rFonts w:hint="eastAsia"/>
          <w:color w:val="282828"/>
          <w:spacing w:val="-3"/>
          <w:sz w:val="22"/>
          <w:szCs w:val="22"/>
        </w:rPr>
        <w:t>一</w:t>
      </w:r>
      <w:r>
        <w:rPr>
          <w:color w:val="282828"/>
          <w:spacing w:val="-3"/>
          <w:sz w:val="22"/>
          <w:szCs w:val="22"/>
        </w:rPr>
        <w:t>次</w:t>
      </w:r>
      <w:r>
        <w:rPr>
          <w:rFonts w:hint="eastAsia"/>
          <w:color w:val="282828"/>
          <w:spacing w:val="-3"/>
          <w:sz w:val="22"/>
          <w:szCs w:val="22"/>
        </w:rPr>
        <w:t>日常考核，一</w:t>
      </w:r>
      <w:r>
        <w:rPr>
          <w:color w:val="282828"/>
          <w:spacing w:val="-3"/>
          <w:sz w:val="22"/>
          <w:szCs w:val="22"/>
        </w:rPr>
        <w:t>次</w:t>
      </w:r>
      <w:r>
        <w:rPr>
          <w:rFonts w:hint="eastAsia"/>
          <w:color w:val="282828"/>
          <w:spacing w:val="-3"/>
          <w:sz w:val="22"/>
          <w:szCs w:val="22"/>
        </w:rPr>
        <w:t>集中考核，分值取两次考核平均值</w:t>
      </w:r>
      <w:r>
        <w:rPr>
          <w:color w:val="282828"/>
          <w:spacing w:val="-3"/>
          <w:sz w:val="22"/>
          <w:szCs w:val="22"/>
        </w:rPr>
        <w:t>。</w:t>
      </w:r>
    </w:p>
    <w:p w:rsidR="00293B17" w:rsidRDefault="00293B17" w:rsidP="00293B17">
      <w:pPr>
        <w:pStyle w:val="a8"/>
        <w:spacing w:before="96" w:after="96" w:line="220" w:lineRule="auto"/>
        <w:ind w:firstLineChars="196" w:firstLine="409"/>
        <w:rPr>
          <w:sz w:val="22"/>
          <w:szCs w:val="22"/>
        </w:rPr>
      </w:pPr>
      <w:r>
        <w:rPr>
          <w:b/>
          <w:bCs/>
          <w:color w:val="282828"/>
          <w:spacing w:val="-6"/>
          <w:sz w:val="22"/>
          <w:szCs w:val="22"/>
        </w:rPr>
        <w:t>四、考核方式</w:t>
      </w:r>
    </w:p>
    <w:p w:rsidR="00293B17" w:rsidRDefault="00293B17" w:rsidP="00293B17">
      <w:pPr>
        <w:pStyle w:val="a8"/>
        <w:spacing w:before="96" w:after="96" w:line="300" w:lineRule="auto"/>
        <w:ind w:firstLineChars="200" w:firstLine="432"/>
        <w:rPr>
          <w:sz w:val="22"/>
          <w:szCs w:val="22"/>
        </w:rPr>
      </w:pPr>
      <w:r>
        <w:rPr>
          <w:color w:val="282828"/>
          <w:spacing w:val="-2"/>
          <w:sz w:val="22"/>
          <w:szCs w:val="22"/>
        </w:rPr>
        <w:t>根据考核内容实行月度巡查并形成月度反馈，月度巡查主要检查每月养护工作及突发事件完成情况，按考核标准全面检查。</w:t>
      </w:r>
    </w:p>
    <w:p w:rsidR="00293B17" w:rsidRDefault="00293B17" w:rsidP="00293B17">
      <w:pPr>
        <w:pStyle w:val="a8"/>
        <w:spacing w:before="96" w:after="96" w:line="300" w:lineRule="auto"/>
        <w:ind w:firstLineChars="200" w:firstLine="432"/>
        <w:rPr>
          <w:sz w:val="22"/>
          <w:szCs w:val="22"/>
        </w:rPr>
      </w:pPr>
      <w:r>
        <w:rPr>
          <w:color w:val="282828"/>
          <w:spacing w:val="-2"/>
          <w:sz w:val="22"/>
          <w:szCs w:val="22"/>
        </w:rPr>
        <w:t>年度考核成绩由月度考核分值累计得出。</w:t>
      </w:r>
    </w:p>
    <w:p w:rsidR="00293B17" w:rsidRDefault="00293B17" w:rsidP="00293B17">
      <w:pPr>
        <w:pStyle w:val="a8"/>
        <w:spacing w:before="96" w:after="96" w:line="220" w:lineRule="auto"/>
        <w:ind w:firstLineChars="196" w:firstLine="417"/>
        <w:rPr>
          <w:sz w:val="22"/>
          <w:szCs w:val="22"/>
        </w:rPr>
      </w:pPr>
      <w:r>
        <w:rPr>
          <w:b/>
          <w:bCs/>
          <w:color w:val="282828"/>
          <w:spacing w:val="-4"/>
          <w:sz w:val="22"/>
          <w:szCs w:val="22"/>
        </w:rPr>
        <w:t>五、</w:t>
      </w:r>
      <w:r>
        <w:rPr>
          <w:b/>
          <w:bCs/>
          <w:spacing w:val="-4"/>
          <w:sz w:val="22"/>
          <w:szCs w:val="22"/>
        </w:rPr>
        <w:t>经费核拨</w:t>
      </w:r>
    </w:p>
    <w:p w:rsidR="00293B17" w:rsidRDefault="00293B17" w:rsidP="00293B17">
      <w:pPr>
        <w:pStyle w:val="a8"/>
        <w:spacing w:before="96" w:after="96" w:line="300" w:lineRule="auto"/>
        <w:ind w:firstLineChars="200" w:firstLine="432"/>
        <w:jc w:val="left"/>
        <w:rPr>
          <w:sz w:val="22"/>
          <w:szCs w:val="22"/>
        </w:rPr>
      </w:pPr>
      <w:r>
        <w:rPr>
          <w:color w:val="282828"/>
          <w:spacing w:val="-2"/>
          <w:sz w:val="22"/>
          <w:szCs w:val="22"/>
        </w:rPr>
        <w:t>每月考核与当月养护经费挂钩。月度考核</w:t>
      </w:r>
      <w:r>
        <w:rPr>
          <w:rFonts w:hint="eastAsia"/>
          <w:color w:val="282828"/>
          <w:spacing w:val="-2"/>
          <w:sz w:val="22"/>
          <w:szCs w:val="22"/>
        </w:rPr>
        <w:t>合格</w:t>
      </w:r>
      <w:r>
        <w:rPr>
          <w:color w:val="282828"/>
          <w:spacing w:val="-2"/>
          <w:sz w:val="22"/>
          <w:szCs w:val="22"/>
        </w:rPr>
        <w:t>及以上的，核发当月度养护经费；月度考核不合格的，以合格分为基准，每低</w:t>
      </w:r>
      <w:r>
        <w:rPr>
          <w:color w:val="282828"/>
          <w:spacing w:val="-2"/>
          <w:sz w:val="22"/>
          <w:szCs w:val="22"/>
        </w:rPr>
        <w:t>1</w:t>
      </w:r>
      <w:r>
        <w:rPr>
          <w:color w:val="282828"/>
          <w:spacing w:val="-2"/>
          <w:sz w:val="22"/>
          <w:szCs w:val="22"/>
        </w:rPr>
        <w:t>分（小数点部分按去尾法取整）扣除该养护标段月度养护经费的</w:t>
      </w:r>
      <w:r>
        <w:rPr>
          <w:rFonts w:hint="eastAsia"/>
          <w:color w:val="282828"/>
          <w:spacing w:val="-2"/>
          <w:sz w:val="22"/>
          <w:szCs w:val="22"/>
        </w:rPr>
        <w:t>1</w:t>
      </w:r>
      <w:r>
        <w:rPr>
          <w:color w:val="282828"/>
          <w:spacing w:val="-2"/>
          <w:sz w:val="22"/>
          <w:szCs w:val="22"/>
        </w:rPr>
        <w:t>%</w:t>
      </w:r>
      <w:r>
        <w:rPr>
          <w:color w:val="282828"/>
          <w:spacing w:val="-2"/>
          <w:sz w:val="22"/>
          <w:szCs w:val="22"/>
        </w:rPr>
        <w:t>，总扣除经费以月度养护经费的</w:t>
      </w:r>
      <w:r>
        <w:rPr>
          <w:color w:val="282828"/>
          <w:spacing w:val="-2"/>
          <w:sz w:val="22"/>
          <w:szCs w:val="22"/>
        </w:rPr>
        <w:t>30%</w:t>
      </w:r>
      <w:r>
        <w:rPr>
          <w:color w:val="282828"/>
          <w:spacing w:val="-2"/>
          <w:sz w:val="22"/>
          <w:szCs w:val="22"/>
        </w:rPr>
        <w:t>为限</w:t>
      </w:r>
      <w:r>
        <w:rPr>
          <w:color w:val="282828"/>
          <w:spacing w:val="-3"/>
          <w:sz w:val="22"/>
          <w:szCs w:val="22"/>
        </w:rPr>
        <w:t>。</w:t>
      </w:r>
    </w:p>
    <w:p w:rsidR="00293B17" w:rsidRDefault="00293B17" w:rsidP="00293B17">
      <w:pPr>
        <w:pStyle w:val="a8"/>
        <w:spacing w:before="96" w:after="96" w:line="346" w:lineRule="auto"/>
        <w:ind w:firstLineChars="200" w:firstLine="432"/>
        <w:rPr>
          <w:sz w:val="22"/>
          <w:szCs w:val="22"/>
        </w:rPr>
      </w:pPr>
      <w:r>
        <w:rPr>
          <w:color w:val="282828"/>
          <w:spacing w:val="-2"/>
          <w:sz w:val="22"/>
          <w:szCs w:val="22"/>
        </w:rPr>
        <w:t>由于工作失职发生的责任性问题，养护单位应立即自</w:t>
      </w:r>
      <w:r>
        <w:rPr>
          <w:color w:val="282828"/>
          <w:spacing w:val="-3"/>
          <w:sz w:val="22"/>
          <w:szCs w:val="22"/>
        </w:rPr>
        <w:t>行整改恢复，消除不良影响，</w:t>
      </w:r>
      <w:r>
        <w:rPr>
          <w:rFonts w:hint="eastAsia"/>
          <w:color w:val="282828"/>
          <w:spacing w:val="-1"/>
          <w:sz w:val="22"/>
          <w:szCs w:val="22"/>
        </w:rPr>
        <w:t>同时</w:t>
      </w:r>
      <w:r>
        <w:rPr>
          <w:color w:val="282828"/>
          <w:spacing w:val="-1"/>
          <w:sz w:val="22"/>
          <w:szCs w:val="22"/>
        </w:rPr>
        <w:t>将根据问题的严重程度和影响情况扣除该标段一定比例的养护经费。</w:t>
      </w:r>
    </w:p>
    <w:p w:rsidR="00293B17" w:rsidRDefault="00293B17" w:rsidP="00293B17">
      <w:pPr>
        <w:pStyle w:val="a8"/>
        <w:spacing w:before="96" w:after="96" w:line="288" w:lineRule="auto"/>
        <w:ind w:firstLineChars="200" w:firstLine="436"/>
        <w:rPr>
          <w:sz w:val="22"/>
          <w:szCs w:val="22"/>
        </w:rPr>
      </w:pPr>
      <w:r>
        <w:rPr>
          <w:color w:val="282828"/>
          <w:spacing w:val="-1"/>
          <w:sz w:val="22"/>
          <w:szCs w:val="22"/>
        </w:rPr>
        <w:t>（</w:t>
      </w:r>
      <w:r>
        <w:rPr>
          <w:color w:val="282828"/>
          <w:spacing w:val="-1"/>
          <w:sz w:val="22"/>
          <w:szCs w:val="22"/>
        </w:rPr>
        <w:t>1</w:t>
      </w:r>
      <w:r>
        <w:rPr>
          <w:color w:val="282828"/>
          <w:spacing w:val="-1"/>
          <w:sz w:val="22"/>
          <w:szCs w:val="22"/>
        </w:rPr>
        <w:t>）对违规占绿、搭建、破坏绿化、设施等行为制止不力，不及时上报等，发现</w:t>
      </w:r>
      <w:r>
        <w:rPr>
          <w:color w:val="282828"/>
          <w:spacing w:val="-3"/>
          <w:sz w:val="22"/>
          <w:szCs w:val="22"/>
        </w:rPr>
        <w:t>一次扣除该标段当月养护经费的</w:t>
      </w:r>
      <w:r>
        <w:rPr>
          <w:color w:val="282828"/>
          <w:spacing w:val="-3"/>
          <w:sz w:val="22"/>
          <w:szCs w:val="22"/>
        </w:rPr>
        <w:t>1%</w:t>
      </w:r>
      <w:r>
        <w:rPr>
          <w:color w:val="282828"/>
          <w:spacing w:val="-3"/>
          <w:sz w:val="22"/>
          <w:szCs w:val="22"/>
        </w:rPr>
        <w:t>。</w:t>
      </w:r>
    </w:p>
    <w:p w:rsidR="00293B17" w:rsidRDefault="00293B17" w:rsidP="00293B17">
      <w:pPr>
        <w:pStyle w:val="a8"/>
        <w:spacing w:before="96" w:after="96" w:line="291" w:lineRule="auto"/>
        <w:ind w:firstLineChars="200" w:firstLine="432"/>
        <w:rPr>
          <w:sz w:val="22"/>
          <w:szCs w:val="22"/>
        </w:rPr>
      </w:pPr>
      <w:r>
        <w:rPr>
          <w:color w:val="282828"/>
          <w:spacing w:val="-2"/>
          <w:sz w:val="22"/>
          <w:szCs w:val="22"/>
        </w:rPr>
        <w:t>（</w:t>
      </w:r>
      <w:r>
        <w:rPr>
          <w:color w:val="282828"/>
          <w:spacing w:val="-2"/>
          <w:sz w:val="22"/>
          <w:szCs w:val="22"/>
        </w:rPr>
        <w:t>2</w:t>
      </w:r>
      <w:r>
        <w:rPr>
          <w:color w:val="282828"/>
          <w:spacing w:val="-2"/>
          <w:sz w:val="22"/>
          <w:szCs w:val="22"/>
        </w:rPr>
        <w:t>）在市、区两级及第三方测评检查结果中被点名通报批评的，扣除该标段当月</w:t>
      </w:r>
      <w:r>
        <w:rPr>
          <w:color w:val="282828"/>
          <w:spacing w:val="-5"/>
          <w:sz w:val="22"/>
          <w:szCs w:val="22"/>
        </w:rPr>
        <w:t>养</w:t>
      </w:r>
      <w:r>
        <w:rPr>
          <w:color w:val="282828"/>
          <w:spacing w:val="-5"/>
          <w:sz w:val="22"/>
          <w:szCs w:val="22"/>
        </w:rPr>
        <w:lastRenderedPageBreak/>
        <w:t>护经费的</w:t>
      </w:r>
      <w:r>
        <w:rPr>
          <w:color w:val="282828"/>
          <w:spacing w:val="-23"/>
          <w:sz w:val="22"/>
          <w:szCs w:val="22"/>
        </w:rPr>
        <w:t xml:space="preserve"> </w:t>
      </w:r>
      <w:r>
        <w:rPr>
          <w:color w:val="282828"/>
          <w:spacing w:val="-5"/>
          <w:sz w:val="22"/>
          <w:szCs w:val="22"/>
        </w:rPr>
        <w:t>1%</w:t>
      </w:r>
      <w:r>
        <w:rPr>
          <w:color w:val="282828"/>
          <w:spacing w:val="-5"/>
          <w:sz w:val="22"/>
          <w:szCs w:val="22"/>
        </w:rPr>
        <w:t>。</w:t>
      </w:r>
    </w:p>
    <w:p w:rsidR="00293B17" w:rsidRDefault="00293B17" w:rsidP="00293B17">
      <w:pPr>
        <w:pStyle w:val="a8"/>
        <w:spacing w:before="96" w:after="96" w:line="220" w:lineRule="auto"/>
        <w:ind w:firstLineChars="200" w:firstLine="436"/>
        <w:rPr>
          <w:sz w:val="22"/>
          <w:szCs w:val="22"/>
        </w:rPr>
      </w:pPr>
      <w:r>
        <w:rPr>
          <w:color w:val="282828"/>
          <w:spacing w:val="-1"/>
          <w:sz w:val="22"/>
          <w:szCs w:val="22"/>
        </w:rPr>
        <w:t>（</w:t>
      </w:r>
      <w:r>
        <w:rPr>
          <w:color w:val="282828"/>
          <w:spacing w:val="-1"/>
          <w:sz w:val="22"/>
          <w:szCs w:val="22"/>
        </w:rPr>
        <w:t>3</w:t>
      </w:r>
      <w:r>
        <w:rPr>
          <w:color w:val="282828"/>
          <w:spacing w:val="-1"/>
          <w:sz w:val="22"/>
          <w:szCs w:val="22"/>
        </w:rPr>
        <w:t>）重大活动保障不力，受到</w:t>
      </w:r>
      <w:r>
        <w:rPr>
          <w:rFonts w:hint="eastAsia"/>
          <w:color w:val="282828"/>
          <w:spacing w:val="-1"/>
          <w:sz w:val="22"/>
          <w:szCs w:val="22"/>
        </w:rPr>
        <w:t>委</w:t>
      </w:r>
      <w:r>
        <w:rPr>
          <w:color w:val="282828"/>
          <w:spacing w:val="-1"/>
          <w:sz w:val="22"/>
          <w:szCs w:val="22"/>
        </w:rPr>
        <w:t>以上批评或造成不良影响的，扣除该标段当月养</w:t>
      </w:r>
      <w:r>
        <w:rPr>
          <w:color w:val="282828"/>
          <w:spacing w:val="-3"/>
          <w:sz w:val="22"/>
          <w:szCs w:val="22"/>
        </w:rPr>
        <w:t>护经费的</w:t>
      </w:r>
      <w:r>
        <w:rPr>
          <w:color w:val="282828"/>
          <w:spacing w:val="-43"/>
          <w:sz w:val="22"/>
          <w:szCs w:val="22"/>
        </w:rPr>
        <w:t xml:space="preserve"> </w:t>
      </w:r>
      <w:r>
        <w:rPr>
          <w:color w:val="282828"/>
          <w:spacing w:val="-3"/>
          <w:sz w:val="22"/>
          <w:szCs w:val="22"/>
        </w:rPr>
        <w:t>2%</w:t>
      </w:r>
      <w:r>
        <w:rPr>
          <w:color w:val="282828"/>
          <w:spacing w:val="-3"/>
          <w:sz w:val="22"/>
          <w:szCs w:val="22"/>
        </w:rPr>
        <w:t>。</w:t>
      </w:r>
    </w:p>
    <w:p w:rsidR="00293B17" w:rsidRDefault="00293B17" w:rsidP="00293B17">
      <w:pPr>
        <w:pStyle w:val="a8"/>
        <w:spacing w:before="96" w:after="96" w:line="291" w:lineRule="auto"/>
        <w:ind w:firstLineChars="200" w:firstLine="436"/>
        <w:rPr>
          <w:sz w:val="22"/>
          <w:szCs w:val="22"/>
        </w:rPr>
      </w:pPr>
      <w:r>
        <w:rPr>
          <w:color w:val="282828"/>
          <w:spacing w:val="-1"/>
          <w:sz w:val="22"/>
          <w:szCs w:val="22"/>
        </w:rPr>
        <w:t>（</w:t>
      </w:r>
      <w:r>
        <w:rPr>
          <w:color w:val="282828"/>
          <w:spacing w:val="-1"/>
          <w:sz w:val="22"/>
          <w:szCs w:val="22"/>
        </w:rPr>
        <w:t>4</w:t>
      </w:r>
      <w:r>
        <w:rPr>
          <w:color w:val="282828"/>
          <w:spacing w:val="-1"/>
          <w:sz w:val="22"/>
          <w:szCs w:val="22"/>
        </w:rPr>
        <w:t>）发生重大媒体曝光的责任性事件或发生人员伤亡的安全生产事故并造成不良影响的，扣除该标段当月养护经费</w:t>
      </w:r>
      <w:r>
        <w:rPr>
          <w:rFonts w:hint="eastAsia"/>
          <w:color w:val="282828"/>
          <w:spacing w:val="-1"/>
          <w:sz w:val="22"/>
          <w:szCs w:val="22"/>
        </w:rPr>
        <w:t>的</w:t>
      </w:r>
      <w:r>
        <w:rPr>
          <w:color w:val="282828"/>
          <w:spacing w:val="-43"/>
          <w:sz w:val="22"/>
          <w:szCs w:val="22"/>
        </w:rPr>
        <w:t xml:space="preserve"> </w:t>
      </w:r>
      <w:r>
        <w:rPr>
          <w:color w:val="282828"/>
          <w:spacing w:val="-3"/>
          <w:sz w:val="22"/>
          <w:szCs w:val="22"/>
        </w:rPr>
        <w:t>2</w:t>
      </w:r>
      <w:r>
        <w:rPr>
          <w:color w:val="282828"/>
          <w:spacing w:val="-1"/>
          <w:sz w:val="22"/>
          <w:szCs w:val="22"/>
        </w:rPr>
        <w:t>%</w:t>
      </w:r>
      <w:r>
        <w:rPr>
          <w:color w:val="282828"/>
          <w:spacing w:val="-1"/>
          <w:sz w:val="22"/>
          <w:szCs w:val="22"/>
        </w:rPr>
        <w:t>。</w:t>
      </w:r>
    </w:p>
    <w:p w:rsidR="00293B17" w:rsidRDefault="00293B17" w:rsidP="00293B17">
      <w:pPr>
        <w:pStyle w:val="a8"/>
        <w:spacing w:before="96" w:after="96" w:line="219" w:lineRule="auto"/>
        <w:ind w:firstLineChars="200" w:firstLine="436"/>
        <w:rPr>
          <w:sz w:val="22"/>
          <w:szCs w:val="22"/>
        </w:rPr>
      </w:pPr>
      <w:r>
        <w:rPr>
          <w:color w:val="282828"/>
          <w:spacing w:val="-1"/>
          <w:sz w:val="22"/>
          <w:szCs w:val="22"/>
        </w:rPr>
        <w:t>（</w:t>
      </w:r>
      <w:r>
        <w:rPr>
          <w:color w:val="282828"/>
          <w:spacing w:val="-1"/>
          <w:sz w:val="22"/>
          <w:szCs w:val="22"/>
        </w:rPr>
        <w:t>5</w:t>
      </w:r>
      <w:r>
        <w:rPr>
          <w:color w:val="282828"/>
          <w:spacing w:val="-1"/>
          <w:sz w:val="22"/>
          <w:szCs w:val="22"/>
        </w:rPr>
        <w:t>）擅自调整布局，违规设置</w:t>
      </w:r>
      <w:r>
        <w:rPr>
          <w:rFonts w:hint="eastAsia"/>
          <w:color w:val="282828"/>
          <w:spacing w:val="-1"/>
          <w:sz w:val="22"/>
          <w:szCs w:val="22"/>
        </w:rPr>
        <w:t>售卖机</w:t>
      </w:r>
      <w:r>
        <w:rPr>
          <w:color w:val="282828"/>
          <w:spacing w:val="-1"/>
          <w:sz w:val="22"/>
          <w:szCs w:val="22"/>
        </w:rPr>
        <w:t>等行为，扣除该标段当月养护经费的</w:t>
      </w:r>
      <w:r>
        <w:rPr>
          <w:color w:val="282828"/>
          <w:spacing w:val="-31"/>
          <w:sz w:val="22"/>
          <w:szCs w:val="22"/>
        </w:rPr>
        <w:t xml:space="preserve"> </w:t>
      </w:r>
      <w:r>
        <w:rPr>
          <w:color w:val="282828"/>
          <w:spacing w:val="-1"/>
          <w:sz w:val="22"/>
          <w:szCs w:val="22"/>
        </w:rPr>
        <w:t>2%</w:t>
      </w:r>
      <w:r>
        <w:rPr>
          <w:color w:val="282828"/>
          <w:spacing w:val="-1"/>
          <w:sz w:val="22"/>
          <w:szCs w:val="22"/>
        </w:rPr>
        <w:t>。</w:t>
      </w:r>
    </w:p>
    <w:p w:rsidR="00293B17" w:rsidRDefault="00293B17" w:rsidP="00293B17">
      <w:pPr>
        <w:pStyle w:val="a8"/>
        <w:spacing w:before="96" w:after="96" w:line="348" w:lineRule="auto"/>
        <w:rPr>
          <w:sz w:val="22"/>
          <w:szCs w:val="22"/>
        </w:rPr>
      </w:pPr>
      <w:r>
        <w:rPr>
          <w:color w:val="282828"/>
          <w:spacing w:val="-2"/>
          <w:sz w:val="22"/>
          <w:szCs w:val="22"/>
        </w:rPr>
        <w:t>扣除养护经费的使用：一归还财政；二由</w:t>
      </w:r>
      <w:r>
        <w:rPr>
          <w:rFonts w:hint="eastAsia"/>
          <w:color w:val="282828"/>
          <w:spacing w:val="-2"/>
          <w:sz w:val="22"/>
          <w:szCs w:val="22"/>
        </w:rPr>
        <w:t>度假区管委会</w:t>
      </w:r>
      <w:r>
        <w:rPr>
          <w:color w:val="282828"/>
          <w:spacing w:val="-2"/>
          <w:sz w:val="22"/>
          <w:szCs w:val="22"/>
        </w:rPr>
        <w:t>统筹使用，主要用于养护管理缺位的整改及景观提升改造。</w:t>
      </w:r>
    </w:p>
    <w:p w:rsidR="00293B17" w:rsidRDefault="00293B17" w:rsidP="00293B17">
      <w:pPr>
        <w:pStyle w:val="a8"/>
        <w:spacing w:before="96" w:after="96" w:line="219" w:lineRule="auto"/>
        <w:ind w:firstLineChars="196" w:firstLine="417"/>
        <w:rPr>
          <w:sz w:val="22"/>
          <w:szCs w:val="22"/>
        </w:rPr>
      </w:pPr>
      <w:r>
        <w:rPr>
          <w:b/>
          <w:bCs/>
          <w:spacing w:val="-4"/>
          <w:sz w:val="22"/>
          <w:szCs w:val="22"/>
        </w:rPr>
        <w:t>六、奖励机制</w:t>
      </w:r>
    </w:p>
    <w:p w:rsidR="00293B17" w:rsidRDefault="00293B17" w:rsidP="00293B17">
      <w:pPr>
        <w:pStyle w:val="a8"/>
        <w:spacing w:before="96" w:after="96" w:line="351" w:lineRule="auto"/>
        <w:ind w:firstLineChars="200" w:firstLine="420"/>
        <w:rPr>
          <w:sz w:val="22"/>
          <w:szCs w:val="22"/>
        </w:rPr>
      </w:pPr>
      <w:r>
        <w:rPr>
          <w:color w:val="282828"/>
          <w:spacing w:val="-5"/>
          <w:sz w:val="22"/>
          <w:szCs w:val="22"/>
        </w:rPr>
        <w:t>为鼓励养护单位主动提高养护质量、提升公共空</w:t>
      </w:r>
      <w:r>
        <w:rPr>
          <w:color w:val="282828"/>
          <w:spacing w:val="-6"/>
          <w:sz w:val="22"/>
          <w:szCs w:val="22"/>
        </w:rPr>
        <w:t>间品质和服务意识，在</w:t>
      </w:r>
      <w:r>
        <w:rPr>
          <w:rFonts w:hint="eastAsia"/>
          <w:color w:val="282828"/>
          <w:spacing w:val="-6"/>
          <w:sz w:val="22"/>
          <w:szCs w:val="22"/>
        </w:rPr>
        <w:t>月</w:t>
      </w:r>
      <w:r>
        <w:rPr>
          <w:color w:val="282828"/>
          <w:spacing w:val="-6"/>
          <w:sz w:val="22"/>
          <w:szCs w:val="22"/>
        </w:rPr>
        <w:t>度考核中，</w:t>
      </w:r>
      <w:r>
        <w:rPr>
          <w:color w:val="282828"/>
          <w:spacing w:val="-5"/>
          <w:sz w:val="22"/>
          <w:szCs w:val="22"/>
        </w:rPr>
        <w:t>由</w:t>
      </w:r>
      <w:r>
        <w:rPr>
          <w:rFonts w:hint="eastAsia"/>
          <w:color w:val="282828"/>
          <w:spacing w:val="-5"/>
          <w:sz w:val="22"/>
          <w:szCs w:val="22"/>
        </w:rPr>
        <w:t>管委会</w:t>
      </w:r>
      <w:r>
        <w:rPr>
          <w:color w:val="282828"/>
          <w:spacing w:val="-5"/>
          <w:sz w:val="22"/>
          <w:szCs w:val="22"/>
        </w:rPr>
        <w:t>对以下几项：重大项目保障、市级考核评比、应急抢险响应、参赛活</w:t>
      </w:r>
      <w:r>
        <w:rPr>
          <w:color w:val="282828"/>
          <w:spacing w:val="-6"/>
          <w:sz w:val="22"/>
          <w:szCs w:val="22"/>
        </w:rPr>
        <w:t>动成绩、</w:t>
      </w:r>
      <w:r>
        <w:rPr>
          <w:color w:val="282828"/>
          <w:spacing w:val="-4"/>
          <w:sz w:val="22"/>
          <w:szCs w:val="22"/>
        </w:rPr>
        <w:t>媒体正面报道等进行单独考核加分，每项</w:t>
      </w:r>
      <w:r>
        <w:rPr>
          <w:color w:val="282828"/>
          <w:spacing w:val="-44"/>
          <w:sz w:val="22"/>
          <w:szCs w:val="22"/>
        </w:rPr>
        <w:t xml:space="preserve"> </w:t>
      </w:r>
      <w:r>
        <w:rPr>
          <w:rFonts w:hint="eastAsia"/>
          <w:color w:val="282828"/>
          <w:spacing w:val="-4"/>
          <w:sz w:val="22"/>
          <w:szCs w:val="22"/>
        </w:rPr>
        <w:t>1</w:t>
      </w:r>
      <w:r>
        <w:rPr>
          <w:color w:val="282828"/>
          <w:spacing w:val="-44"/>
          <w:sz w:val="22"/>
          <w:szCs w:val="22"/>
        </w:rPr>
        <w:t xml:space="preserve"> </w:t>
      </w:r>
      <w:r>
        <w:rPr>
          <w:color w:val="282828"/>
          <w:spacing w:val="-4"/>
          <w:sz w:val="22"/>
          <w:szCs w:val="22"/>
        </w:rPr>
        <w:t>分，最高不超过</w:t>
      </w:r>
      <w:r>
        <w:rPr>
          <w:color w:val="282828"/>
          <w:spacing w:val="-44"/>
          <w:sz w:val="22"/>
          <w:szCs w:val="22"/>
        </w:rPr>
        <w:t xml:space="preserve"> </w:t>
      </w:r>
      <w:r>
        <w:rPr>
          <w:color w:val="282828"/>
          <w:spacing w:val="-4"/>
          <w:sz w:val="22"/>
          <w:szCs w:val="22"/>
        </w:rPr>
        <w:t>5</w:t>
      </w:r>
      <w:r>
        <w:rPr>
          <w:color w:val="282828"/>
          <w:spacing w:val="-44"/>
          <w:sz w:val="22"/>
          <w:szCs w:val="22"/>
        </w:rPr>
        <w:t xml:space="preserve"> </w:t>
      </w:r>
      <w:r>
        <w:rPr>
          <w:color w:val="282828"/>
          <w:spacing w:val="-4"/>
          <w:sz w:val="22"/>
          <w:szCs w:val="22"/>
        </w:rPr>
        <w:t>分。</w:t>
      </w:r>
    </w:p>
    <w:p w:rsidR="00293B17" w:rsidRDefault="00293B17" w:rsidP="00293B17">
      <w:pPr>
        <w:pStyle w:val="a8"/>
        <w:spacing w:before="96" w:after="96" w:line="219" w:lineRule="auto"/>
        <w:ind w:firstLineChars="196" w:firstLine="421"/>
        <w:rPr>
          <w:sz w:val="22"/>
          <w:szCs w:val="22"/>
        </w:rPr>
      </w:pPr>
      <w:r>
        <w:rPr>
          <w:b/>
          <w:bCs/>
          <w:spacing w:val="-3"/>
          <w:sz w:val="22"/>
          <w:szCs w:val="22"/>
        </w:rPr>
        <w:t>七、举牌机制</w:t>
      </w:r>
    </w:p>
    <w:p w:rsidR="00293B17" w:rsidRDefault="00293B17" w:rsidP="00293B17">
      <w:pPr>
        <w:pStyle w:val="a8"/>
        <w:spacing w:before="96" w:after="96" w:line="219" w:lineRule="auto"/>
        <w:ind w:firstLineChars="200" w:firstLine="420"/>
        <w:rPr>
          <w:sz w:val="22"/>
          <w:szCs w:val="22"/>
        </w:rPr>
      </w:pPr>
      <w:r>
        <w:rPr>
          <w:color w:val="282828"/>
          <w:spacing w:val="-5"/>
          <w:sz w:val="22"/>
          <w:szCs w:val="22"/>
        </w:rPr>
        <w:t>1</w:t>
      </w:r>
      <w:r>
        <w:rPr>
          <w:color w:val="282828"/>
          <w:spacing w:val="-5"/>
          <w:sz w:val="22"/>
          <w:szCs w:val="22"/>
        </w:rPr>
        <w:t>、黄牌警告机制</w:t>
      </w:r>
    </w:p>
    <w:p w:rsidR="00293B17" w:rsidRDefault="00293B17" w:rsidP="00293B17">
      <w:pPr>
        <w:pStyle w:val="a8"/>
        <w:spacing w:before="96" w:after="96" w:line="219" w:lineRule="auto"/>
        <w:ind w:firstLineChars="200" w:firstLine="428"/>
        <w:rPr>
          <w:sz w:val="22"/>
          <w:szCs w:val="22"/>
        </w:rPr>
      </w:pPr>
      <w:r>
        <w:rPr>
          <w:color w:val="282828"/>
          <w:spacing w:val="-3"/>
          <w:sz w:val="22"/>
          <w:szCs w:val="22"/>
        </w:rPr>
        <w:t>（</w:t>
      </w:r>
      <w:r>
        <w:rPr>
          <w:color w:val="282828"/>
          <w:spacing w:val="-3"/>
          <w:sz w:val="22"/>
          <w:szCs w:val="22"/>
        </w:rPr>
        <w:t>1</w:t>
      </w:r>
      <w:r>
        <w:rPr>
          <w:color w:val="282828"/>
          <w:spacing w:val="-3"/>
          <w:sz w:val="22"/>
          <w:szCs w:val="22"/>
        </w:rPr>
        <w:t>）月度养护考核总分达不到合格分（</w:t>
      </w:r>
      <w:r>
        <w:rPr>
          <w:rFonts w:hint="eastAsia"/>
          <w:color w:val="282828"/>
          <w:spacing w:val="-3"/>
          <w:sz w:val="22"/>
          <w:szCs w:val="22"/>
        </w:rPr>
        <w:t>85</w:t>
      </w:r>
      <w:r>
        <w:rPr>
          <w:color w:val="282828"/>
          <w:spacing w:val="-3"/>
          <w:sz w:val="22"/>
          <w:szCs w:val="22"/>
        </w:rPr>
        <w:t>分</w:t>
      </w:r>
      <w:r>
        <w:rPr>
          <w:color w:val="282828"/>
          <w:spacing w:val="-18"/>
          <w:sz w:val="22"/>
          <w:szCs w:val="22"/>
        </w:rPr>
        <w:t>），</w:t>
      </w:r>
      <w:r>
        <w:rPr>
          <w:color w:val="282828"/>
          <w:spacing w:val="-3"/>
          <w:sz w:val="22"/>
          <w:szCs w:val="22"/>
        </w:rPr>
        <w:t>对养护单位予以黄牌警告。</w:t>
      </w:r>
    </w:p>
    <w:p w:rsidR="00293B17" w:rsidRDefault="00293B17" w:rsidP="00293B17">
      <w:pPr>
        <w:pStyle w:val="a8"/>
        <w:spacing w:before="96" w:after="96" w:line="291" w:lineRule="auto"/>
        <w:ind w:firstLineChars="200" w:firstLine="436"/>
        <w:rPr>
          <w:sz w:val="22"/>
          <w:szCs w:val="22"/>
        </w:rPr>
      </w:pPr>
      <w:r>
        <w:rPr>
          <w:color w:val="282828"/>
          <w:spacing w:val="-1"/>
          <w:sz w:val="22"/>
          <w:szCs w:val="22"/>
        </w:rPr>
        <w:t>（</w:t>
      </w:r>
      <w:r>
        <w:rPr>
          <w:color w:val="282828"/>
          <w:spacing w:val="-1"/>
          <w:sz w:val="22"/>
          <w:szCs w:val="22"/>
        </w:rPr>
        <w:t>2</w:t>
      </w:r>
      <w:r>
        <w:rPr>
          <w:color w:val="282828"/>
          <w:spacing w:val="-1"/>
          <w:sz w:val="22"/>
          <w:szCs w:val="22"/>
        </w:rPr>
        <w:t>）养护单位须配备合同约定的机械设备，不得出现机械设备缺少现象，缺少后</w:t>
      </w:r>
      <w:r>
        <w:rPr>
          <w:color w:val="282828"/>
          <w:spacing w:val="-3"/>
          <w:sz w:val="22"/>
          <w:szCs w:val="22"/>
        </w:rPr>
        <w:t>不及时补充，予以黄牌警告。</w:t>
      </w:r>
    </w:p>
    <w:p w:rsidR="00293B17" w:rsidRDefault="00293B17" w:rsidP="00293B17">
      <w:pPr>
        <w:pStyle w:val="a8"/>
        <w:spacing w:before="96" w:after="96" w:line="288" w:lineRule="auto"/>
        <w:ind w:firstLineChars="200" w:firstLine="436"/>
        <w:rPr>
          <w:sz w:val="22"/>
          <w:szCs w:val="22"/>
        </w:rPr>
      </w:pPr>
      <w:r>
        <w:rPr>
          <w:color w:val="282828"/>
          <w:spacing w:val="-1"/>
          <w:sz w:val="22"/>
          <w:szCs w:val="22"/>
        </w:rPr>
        <w:t>（</w:t>
      </w:r>
      <w:r>
        <w:rPr>
          <w:color w:val="282828"/>
          <w:spacing w:val="-1"/>
          <w:sz w:val="22"/>
          <w:szCs w:val="22"/>
        </w:rPr>
        <w:t>3</w:t>
      </w:r>
      <w:r>
        <w:rPr>
          <w:color w:val="282828"/>
          <w:spacing w:val="-1"/>
          <w:sz w:val="22"/>
          <w:szCs w:val="22"/>
        </w:rPr>
        <w:t>）养护单位须配备合同约定的项目核心管理人员和技术人员，发现缺少的，予</w:t>
      </w:r>
      <w:r>
        <w:rPr>
          <w:color w:val="282828"/>
          <w:spacing w:val="-8"/>
          <w:sz w:val="22"/>
          <w:szCs w:val="22"/>
        </w:rPr>
        <w:t>以黄牌警告。</w:t>
      </w:r>
    </w:p>
    <w:p w:rsidR="00293B17" w:rsidRDefault="00293B17" w:rsidP="00293B17">
      <w:pPr>
        <w:pStyle w:val="a8"/>
        <w:spacing w:before="96" w:after="96" w:line="219" w:lineRule="auto"/>
        <w:ind w:firstLineChars="200" w:firstLine="436"/>
        <w:rPr>
          <w:sz w:val="22"/>
          <w:szCs w:val="22"/>
        </w:rPr>
      </w:pPr>
      <w:r>
        <w:rPr>
          <w:color w:val="282828"/>
          <w:spacing w:val="-1"/>
          <w:sz w:val="22"/>
          <w:szCs w:val="22"/>
        </w:rPr>
        <w:t>（</w:t>
      </w:r>
      <w:r>
        <w:rPr>
          <w:color w:val="282828"/>
          <w:spacing w:val="-1"/>
          <w:sz w:val="22"/>
          <w:szCs w:val="22"/>
        </w:rPr>
        <w:t>4</w:t>
      </w:r>
      <w:r>
        <w:rPr>
          <w:color w:val="282828"/>
          <w:spacing w:val="-1"/>
          <w:sz w:val="22"/>
          <w:szCs w:val="22"/>
        </w:rPr>
        <w:t>）养护标段年度内第二次被黄牌警告，扣除相应季度养护经费的</w:t>
      </w:r>
      <w:r>
        <w:rPr>
          <w:color w:val="282828"/>
          <w:spacing w:val="-34"/>
          <w:sz w:val="22"/>
          <w:szCs w:val="22"/>
        </w:rPr>
        <w:t xml:space="preserve"> </w:t>
      </w:r>
      <w:r>
        <w:rPr>
          <w:color w:val="282828"/>
          <w:spacing w:val="-1"/>
          <w:sz w:val="22"/>
          <w:szCs w:val="22"/>
        </w:rPr>
        <w:t>4%</w:t>
      </w:r>
      <w:r>
        <w:rPr>
          <w:color w:val="282828"/>
          <w:spacing w:val="-1"/>
          <w:sz w:val="22"/>
          <w:szCs w:val="22"/>
        </w:rPr>
        <w:t>。</w:t>
      </w:r>
    </w:p>
    <w:p w:rsidR="00293B17" w:rsidRDefault="00293B17" w:rsidP="00293B17">
      <w:pPr>
        <w:pStyle w:val="a8"/>
        <w:spacing w:before="96" w:after="96" w:line="219" w:lineRule="auto"/>
        <w:ind w:firstLineChars="200" w:firstLine="428"/>
        <w:rPr>
          <w:sz w:val="22"/>
          <w:szCs w:val="22"/>
        </w:rPr>
      </w:pPr>
      <w:r>
        <w:rPr>
          <w:color w:val="282828"/>
          <w:spacing w:val="-3"/>
          <w:sz w:val="22"/>
          <w:szCs w:val="22"/>
        </w:rPr>
        <w:t>2</w:t>
      </w:r>
      <w:r>
        <w:rPr>
          <w:color w:val="282828"/>
          <w:spacing w:val="-3"/>
          <w:sz w:val="22"/>
          <w:szCs w:val="22"/>
        </w:rPr>
        <w:t>、红牌退出机制</w:t>
      </w:r>
    </w:p>
    <w:p w:rsidR="00293B17" w:rsidRDefault="00293B17" w:rsidP="00293B17">
      <w:pPr>
        <w:pStyle w:val="a8"/>
        <w:spacing w:before="96" w:after="96" w:line="219" w:lineRule="auto"/>
        <w:ind w:firstLineChars="200" w:firstLine="432"/>
        <w:rPr>
          <w:sz w:val="22"/>
          <w:szCs w:val="22"/>
        </w:rPr>
      </w:pPr>
      <w:r>
        <w:rPr>
          <w:color w:val="282828"/>
          <w:spacing w:val="-2"/>
          <w:sz w:val="22"/>
          <w:szCs w:val="22"/>
        </w:rPr>
        <w:t>（</w:t>
      </w:r>
      <w:r>
        <w:rPr>
          <w:color w:val="282828"/>
          <w:spacing w:val="-2"/>
          <w:sz w:val="22"/>
          <w:szCs w:val="22"/>
        </w:rPr>
        <w:t>1</w:t>
      </w:r>
      <w:r>
        <w:rPr>
          <w:color w:val="282828"/>
          <w:spacing w:val="-2"/>
          <w:sz w:val="22"/>
          <w:szCs w:val="22"/>
        </w:rPr>
        <w:t>）养护单位一年内三次被黄牌警告，给予红牌，启动退出程序。</w:t>
      </w:r>
    </w:p>
    <w:p w:rsidR="00293B17" w:rsidRDefault="00293B17" w:rsidP="00293B17">
      <w:pPr>
        <w:pStyle w:val="a8"/>
        <w:spacing w:before="96" w:after="96" w:line="288" w:lineRule="auto"/>
        <w:ind w:firstLineChars="200" w:firstLine="436"/>
        <w:rPr>
          <w:sz w:val="22"/>
          <w:szCs w:val="22"/>
        </w:rPr>
      </w:pPr>
      <w:r>
        <w:rPr>
          <w:color w:val="282828"/>
          <w:spacing w:val="-1"/>
          <w:sz w:val="22"/>
          <w:szCs w:val="22"/>
        </w:rPr>
        <w:t>（</w:t>
      </w:r>
      <w:r>
        <w:rPr>
          <w:color w:val="282828"/>
          <w:spacing w:val="-1"/>
          <w:sz w:val="22"/>
          <w:szCs w:val="22"/>
        </w:rPr>
        <w:t>2</w:t>
      </w:r>
      <w:r>
        <w:rPr>
          <w:color w:val="282828"/>
          <w:spacing w:val="-1"/>
          <w:sz w:val="22"/>
          <w:szCs w:val="22"/>
        </w:rPr>
        <w:t>）一线养护作业工人工资不得低于上海市最低工资标准</w:t>
      </w:r>
      <w:r>
        <w:rPr>
          <w:color w:val="282828"/>
          <w:spacing w:val="-31"/>
          <w:sz w:val="22"/>
          <w:szCs w:val="22"/>
        </w:rPr>
        <w:t xml:space="preserve"> </w:t>
      </w:r>
      <w:r>
        <w:rPr>
          <w:color w:val="282828"/>
          <w:spacing w:val="-1"/>
          <w:sz w:val="22"/>
          <w:szCs w:val="22"/>
        </w:rPr>
        <w:t>1.</w:t>
      </w:r>
      <w:r>
        <w:rPr>
          <w:color w:val="282828"/>
          <w:spacing w:val="-2"/>
          <w:sz w:val="22"/>
          <w:szCs w:val="22"/>
        </w:rPr>
        <w:t>5</w:t>
      </w:r>
      <w:r>
        <w:rPr>
          <w:color w:val="282828"/>
          <w:spacing w:val="-46"/>
          <w:sz w:val="22"/>
          <w:szCs w:val="22"/>
        </w:rPr>
        <w:t xml:space="preserve"> </w:t>
      </w:r>
      <w:r>
        <w:rPr>
          <w:color w:val="282828"/>
          <w:spacing w:val="-2"/>
          <w:sz w:val="22"/>
          <w:szCs w:val="22"/>
        </w:rPr>
        <w:t>倍，不得拖欠工人</w:t>
      </w:r>
      <w:r>
        <w:rPr>
          <w:color w:val="282828"/>
          <w:spacing w:val="-1"/>
          <w:sz w:val="22"/>
          <w:szCs w:val="22"/>
        </w:rPr>
        <w:t>工资，一经发现，直接给予红牌，启动退出</w:t>
      </w:r>
      <w:r>
        <w:rPr>
          <w:color w:val="282828"/>
          <w:spacing w:val="-2"/>
          <w:sz w:val="22"/>
          <w:szCs w:val="22"/>
        </w:rPr>
        <w:t>程序。</w:t>
      </w:r>
    </w:p>
    <w:p w:rsidR="00293B17" w:rsidRDefault="00293B17" w:rsidP="00293B17">
      <w:pPr>
        <w:pStyle w:val="a8"/>
        <w:spacing w:before="96" w:after="96" w:line="291" w:lineRule="auto"/>
        <w:ind w:firstLineChars="200" w:firstLine="436"/>
        <w:rPr>
          <w:sz w:val="22"/>
          <w:szCs w:val="22"/>
        </w:rPr>
      </w:pPr>
      <w:r>
        <w:rPr>
          <w:color w:val="282828"/>
          <w:spacing w:val="-1"/>
          <w:sz w:val="22"/>
          <w:szCs w:val="22"/>
        </w:rPr>
        <w:t>（</w:t>
      </w:r>
      <w:r>
        <w:rPr>
          <w:color w:val="282828"/>
          <w:spacing w:val="-1"/>
          <w:sz w:val="22"/>
          <w:szCs w:val="22"/>
        </w:rPr>
        <w:t>3</w:t>
      </w:r>
      <w:r>
        <w:rPr>
          <w:color w:val="282828"/>
          <w:spacing w:val="-1"/>
          <w:sz w:val="22"/>
          <w:szCs w:val="22"/>
        </w:rPr>
        <w:t>）由于养护单位管理问题，发生群访和罢</w:t>
      </w:r>
      <w:r w:rsidR="00A571ED">
        <w:rPr>
          <w:rFonts w:hint="eastAsia"/>
          <w:color w:val="282828"/>
          <w:spacing w:val="-1"/>
          <w:sz w:val="22"/>
          <w:szCs w:val="22"/>
        </w:rPr>
        <w:t xml:space="preserve"> </w:t>
      </w:r>
      <w:r>
        <w:rPr>
          <w:color w:val="282828"/>
          <w:spacing w:val="-1"/>
          <w:sz w:val="22"/>
          <w:szCs w:val="22"/>
        </w:rPr>
        <w:t>工等影响城市养护管理正常运行的重大事件，给予红牌，启动退出程序。</w:t>
      </w:r>
    </w:p>
    <w:p w:rsidR="00293B17" w:rsidRDefault="00293B17" w:rsidP="00293B17">
      <w:pPr>
        <w:pStyle w:val="a8"/>
        <w:spacing w:before="96" w:after="96" w:line="288" w:lineRule="auto"/>
        <w:ind w:firstLineChars="200" w:firstLine="436"/>
        <w:rPr>
          <w:sz w:val="22"/>
          <w:szCs w:val="22"/>
        </w:rPr>
      </w:pPr>
      <w:r>
        <w:rPr>
          <w:color w:val="282828"/>
          <w:spacing w:val="-1"/>
          <w:sz w:val="22"/>
          <w:szCs w:val="22"/>
        </w:rPr>
        <w:t>（</w:t>
      </w:r>
      <w:r>
        <w:rPr>
          <w:color w:val="282828"/>
          <w:spacing w:val="-1"/>
          <w:sz w:val="22"/>
          <w:szCs w:val="22"/>
        </w:rPr>
        <w:t>4</w:t>
      </w:r>
      <w:r>
        <w:rPr>
          <w:color w:val="282828"/>
          <w:spacing w:val="-1"/>
          <w:sz w:val="22"/>
          <w:szCs w:val="22"/>
        </w:rPr>
        <w:t>）重大活动保障或安全工作不到位，发生严重安全责任事故，并造成不良社会影响，给予红牌，启动退出程序。</w:t>
      </w:r>
    </w:p>
    <w:p w:rsidR="00293B17" w:rsidRDefault="00293B17" w:rsidP="00293B17">
      <w:pPr>
        <w:pStyle w:val="a8"/>
        <w:spacing w:before="96" w:after="96" w:line="219" w:lineRule="auto"/>
        <w:ind w:firstLineChars="200" w:firstLine="424"/>
        <w:rPr>
          <w:sz w:val="22"/>
          <w:szCs w:val="22"/>
        </w:rPr>
      </w:pPr>
      <w:r>
        <w:rPr>
          <w:spacing w:val="-4"/>
          <w:sz w:val="22"/>
          <w:szCs w:val="22"/>
        </w:rPr>
        <w:t>3</w:t>
      </w:r>
      <w:r>
        <w:rPr>
          <w:spacing w:val="-4"/>
          <w:sz w:val="22"/>
          <w:szCs w:val="22"/>
        </w:rPr>
        <w:t>、补位机制</w:t>
      </w:r>
    </w:p>
    <w:p w:rsidR="00293B17" w:rsidRDefault="00293B17" w:rsidP="00293B17">
      <w:pPr>
        <w:pStyle w:val="a8"/>
        <w:spacing w:before="96" w:after="96" w:line="220" w:lineRule="auto"/>
        <w:ind w:firstLineChars="200" w:firstLine="436"/>
        <w:rPr>
          <w:sz w:val="22"/>
          <w:szCs w:val="22"/>
        </w:rPr>
      </w:pPr>
      <w:r>
        <w:rPr>
          <w:color w:val="282828"/>
          <w:spacing w:val="-1"/>
          <w:sz w:val="22"/>
          <w:szCs w:val="22"/>
        </w:rPr>
        <w:t>启动退出程序时，由新区绿化行业优秀养护企业进行代养护。</w:t>
      </w:r>
    </w:p>
    <w:p w:rsidR="00293B17" w:rsidRDefault="00293B17" w:rsidP="00293B17">
      <w:pPr>
        <w:pStyle w:val="a8"/>
        <w:spacing w:before="96" w:after="96" w:line="221" w:lineRule="auto"/>
        <w:ind w:firstLineChars="196" w:firstLine="417"/>
        <w:rPr>
          <w:sz w:val="22"/>
          <w:szCs w:val="22"/>
        </w:rPr>
      </w:pPr>
      <w:r>
        <w:rPr>
          <w:b/>
          <w:bCs/>
          <w:color w:val="282828"/>
          <w:spacing w:val="-4"/>
          <w:sz w:val="22"/>
          <w:szCs w:val="22"/>
        </w:rPr>
        <w:t>八、其他</w:t>
      </w:r>
    </w:p>
    <w:p w:rsidR="00293B17" w:rsidRDefault="00293B17" w:rsidP="00293B17">
      <w:pPr>
        <w:pStyle w:val="a8"/>
        <w:spacing w:before="96" w:after="96" w:line="348" w:lineRule="auto"/>
        <w:ind w:firstLineChars="200" w:firstLine="432"/>
        <w:rPr>
          <w:sz w:val="22"/>
          <w:szCs w:val="22"/>
        </w:rPr>
      </w:pPr>
      <w:r>
        <w:rPr>
          <w:color w:val="282828"/>
          <w:spacing w:val="-2"/>
          <w:sz w:val="22"/>
          <w:szCs w:val="22"/>
        </w:rPr>
        <w:t>本办法由</w:t>
      </w:r>
      <w:r>
        <w:rPr>
          <w:rFonts w:hint="eastAsia"/>
          <w:color w:val="282828"/>
          <w:spacing w:val="-2"/>
          <w:sz w:val="22"/>
          <w:szCs w:val="22"/>
        </w:rPr>
        <w:t>上海国际旅游度假区管理委员会</w:t>
      </w:r>
      <w:r>
        <w:rPr>
          <w:color w:val="282828"/>
          <w:spacing w:val="-2"/>
          <w:sz w:val="22"/>
          <w:szCs w:val="22"/>
        </w:rPr>
        <w:t>负责解释。</w:t>
      </w:r>
      <w:r>
        <w:rPr>
          <w:color w:val="282828"/>
          <w:spacing w:val="2"/>
          <w:sz w:val="22"/>
          <w:szCs w:val="22"/>
        </w:rPr>
        <w:t xml:space="preserve"> </w:t>
      </w:r>
      <w:r>
        <w:rPr>
          <w:color w:val="282828"/>
          <w:spacing w:val="-7"/>
          <w:sz w:val="22"/>
          <w:szCs w:val="22"/>
        </w:rPr>
        <w:t>本办法自</w:t>
      </w:r>
      <w:r>
        <w:rPr>
          <w:color w:val="282828"/>
          <w:spacing w:val="-32"/>
          <w:sz w:val="22"/>
          <w:szCs w:val="22"/>
        </w:rPr>
        <w:t xml:space="preserve"> </w:t>
      </w:r>
      <w:r>
        <w:rPr>
          <w:color w:val="282828"/>
          <w:spacing w:val="-7"/>
          <w:sz w:val="22"/>
          <w:szCs w:val="22"/>
        </w:rPr>
        <w:t>202</w:t>
      </w:r>
      <w:r>
        <w:rPr>
          <w:rFonts w:hint="eastAsia"/>
          <w:color w:val="282828"/>
          <w:spacing w:val="-7"/>
          <w:sz w:val="22"/>
          <w:szCs w:val="22"/>
        </w:rPr>
        <w:t>5</w:t>
      </w:r>
      <w:r>
        <w:rPr>
          <w:color w:val="282828"/>
          <w:spacing w:val="-45"/>
          <w:sz w:val="22"/>
          <w:szCs w:val="22"/>
        </w:rPr>
        <w:t xml:space="preserve"> </w:t>
      </w:r>
      <w:r>
        <w:rPr>
          <w:color w:val="282828"/>
          <w:spacing w:val="-7"/>
          <w:sz w:val="22"/>
          <w:szCs w:val="22"/>
        </w:rPr>
        <w:t>年</w:t>
      </w:r>
      <w:r w:rsidRPr="00B001C6">
        <w:rPr>
          <w:color w:val="282828"/>
          <w:spacing w:val="-7"/>
          <w:sz w:val="22"/>
          <w:szCs w:val="22"/>
        </w:rPr>
        <w:t xml:space="preserve"> 9</w:t>
      </w:r>
      <w:r w:rsidRPr="00B001C6">
        <w:rPr>
          <w:color w:val="282828"/>
          <w:spacing w:val="-41"/>
          <w:sz w:val="22"/>
          <w:szCs w:val="22"/>
        </w:rPr>
        <w:t xml:space="preserve"> </w:t>
      </w:r>
      <w:r>
        <w:rPr>
          <w:color w:val="282828"/>
          <w:spacing w:val="-7"/>
          <w:sz w:val="22"/>
          <w:szCs w:val="22"/>
        </w:rPr>
        <w:t>月</w:t>
      </w:r>
      <w:r>
        <w:rPr>
          <w:color w:val="282828"/>
          <w:spacing w:val="-32"/>
          <w:sz w:val="22"/>
          <w:szCs w:val="22"/>
        </w:rPr>
        <w:t xml:space="preserve"> </w:t>
      </w:r>
      <w:r>
        <w:rPr>
          <w:color w:val="282828"/>
          <w:spacing w:val="-7"/>
          <w:sz w:val="22"/>
          <w:szCs w:val="22"/>
        </w:rPr>
        <w:t xml:space="preserve">1 </w:t>
      </w:r>
      <w:r>
        <w:rPr>
          <w:color w:val="282828"/>
          <w:spacing w:val="-7"/>
          <w:sz w:val="22"/>
          <w:szCs w:val="22"/>
        </w:rPr>
        <w:t>日起试</w:t>
      </w:r>
      <w:r>
        <w:rPr>
          <w:color w:val="282828"/>
          <w:spacing w:val="-7"/>
          <w:sz w:val="22"/>
          <w:szCs w:val="22"/>
        </w:rPr>
        <w:lastRenderedPageBreak/>
        <w:t>行。</w:t>
      </w:r>
    </w:p>
    <w:p w:rsidR="00293B17" w:rsidRDefault="00293B17" w:rsidP="00293B17">
      <w:pPr>
        <w:pStyle w:val="a8"/>
        <w:spacing w:before="96" w:after="96" w:line="219" w:lineRule="auto"/>
        <w:ind w:firstLineChars="200" w:firstLine="432"/>
        <w:rPr>
          <w:color w:val="282828"/>
          <w:spacing w:val="-2"/>
          <w:sz w:val="22"/>
          <w:szCs w:val="22"/>
        </w:rPr>
      </w:pPr>
      <w:r>
        <w:rPr>
          <w:color w:val="282828"/>
          <w:spacing w:val="-2"/>
          <w:sz w:val="22"/>
          <w:szCs w:val="22"/>
        </w:rPr>
        <w:t>附件：</w:t>
      </w:r>
      <w:r>
        <w:rPr>
          <w:rFonts w:ascii="宋体" w:hAnsi="宋体" w:cs="宋体" w:hint="eastAsia"/>
          <w:sz w:val="22"/>
          <w:szCs w:val="22"/>
        </w:rPr>
        <w:t>围场河空白带养护</w:t>
      </w:r>
      <w:r>
        <w:rPr>
          <w:color w:val="282828"/>
          <w:spacing w:val="-2"/>
          <w:sz w:val="22"/>
          <w:szCs w:val="22"/>
        </w:rPr>
        <w:t>考核评分表</w:t>
      </w:r>
    </w:p>
    <w:p w:rsidR="00293B17" w:rsidRDefault="00293B17" w:rsidP="00293B17">
      <w:pPr>
        <w:pStyle w:val="a8"/>
        <w:spacing w:before="96" w:after="96" w:line="219" w:lineRule="auto"/>
        <w:rPr>
          <w:color w:val="282828"/>
          <w:spacing w:val="-2"/>
          <w:sz w:val="22"/>
          <w:szCs w:val="22"/>
        </w:rPr>
      </w:pPr>
    </w:p>
    <w:p w:rsidR="00293B17" w:rsidRDefault="00293B17" w:rsidP="00293B17">
      <w:pPr>
        <w:pStyle w:val="a8"/>
        <w:spacing w:before="96" w:after="96" w:line="219" w:lineRule="auto"/>
        <w:ind w:firstLineChars="200" w:firstLine="634"/>
        <w:jc w:val="center"/>
        <w:rPr>
          <w:b/>
          <w:bCs/>
          <w:color w:val="282828"/>
          <w:spacing w:val="-2"/>
          <w:sz w:val="32"/>
          <w:szCs w:val="32"/>
        </w:rPr>
      </w:pPr>
      <w:r>
        <w:rPr>
          <w:rFonts w:hint="eastAsia"/>
          <w:b/>
          <w:bCs/>
          <w:color w:val="282828"/>
          <w:spacing w:val="-2"/>
          <w:sz w:val="32"/>
          <w:szCs w:val="32"/>
        </w:rPr>
        <w:t>围场河空白带养护考核评分表</w:t>
      </w:r>
    </w:p>
    <w:tbl>
      <w:tblPr>
        <w:tblpPr w:leftFromText="180" w:rightFromText="180" w:vertAnchor="text" w:horzAnchor="page" w:tblpX="786" w:tblpY="258"/>
        <w:tblOverlap w:val="never"/>
        <w:tblW w:w="103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15"/>
        <w:gridCol w:w="1130"/>
        <w:gridCol w:w="7128"/>
        <w:gridCol w:w="672"/>
        <w:gridCol w:w="713"/>
      </w:tblGrid>
      <w:tr w:rsidR="00293B17" w:rsidTr="0008729C">
        <w:trPr>
          <w:trHeight w:val="355"/>
        </w:trPr>
        <w:tc>
          <w:tcPr>
            <w:tcW w:w="10358" w:type="dxa"/>
            <w:gridSpan w:val="5"/>
          </w:tcPr>
          <w:p w:rsidR="00293B17" w:rsidRDefault="00293B17" w:rsidP="0008729C">
            <w:pPr>
              <w:pStyle w:val="TableText"/>
              <w:spacing w:before="64" w:line="220" w:lineRule="auto"/>
              <w:ind w:left="116"/>
            </w:pPr>
            <w:r>
              <w:rPr>
                <w:b/>
                <w:bCs/>
                <w:spacing w:val="-3"/>
              </w:rPr>
              <w:t>第一部分：外业考核</w:t>
            </w:r>
          </w:p>
        </w:tc>
      </w:tr>
      <w:tr w:rsidR="00293B17" w:rsidTr="0008729C">
        <w:trPr>
          <w:trHeight w:val="350"/>
        </w:trPr>
        <w:tc>
          <w:tcPr>
            <w:tcW w:w="1845" w:type="dxa"/>
            <w:gridSpan w:val="2"/>
          </w:tcPr>
          <w:p w:rsidR="00293B17" w:rsidRDefault="00293B17" w:rsidP="0008729C">
            <w:pPr>
              <w:pStyle w:val="TableText"/>
              <w:spacing w:before="59" w:line="220" w:lineRule="auto"/>
              <w:ind w:left="489"/>
            </w:pPr>
            <w:r>
              <w:rPr>
                <w:b/>
                <w:bCs/>
                <w:spacing w:val="-4"/>
              </w:rPr>
              <w:t>分类项目</w:t>
            </w:r>
          </w:p>
        </w:tc>
        <w:tc>
          <w:tcPr>
            <w:tcW w:w="7128" w:type="dxa"/>
          </w:tcPr>
          <w:p w:rsidR="00293B17" w:rsidRDefault="00293B17" w:rsidP="0008729C">
            <w:pPr>
              <w:pStyle w:val="TableText"/>
              <w:spacing w:before="59" w:line="221" w:lineRule="auto"/>
              <w:ind w:left="3238"/>
            </w:pPr>
            <w:r>
              <w:rPr>
                <w:b/>
                <w:bCs/>
                <w:spacing w:val="-7"/>
              </w:rPr>
              <w:t>标</w:t>
            </w:r>
            <w:r>
              <w:rPr>
                <w:spacing w:val="5"/>
              </w:rPr>
              <w:t xml:space="preserve">  </w:t>
            </w:r>
            <w:r>
              <w:rPr>
                <w:b/>
                <w:bCs/>
                <w:spacing w:val="-7"/>
              </w:rPr>
              <w:t>准</w:t>
            </w:r>
          </w:p>
        </w:tc>
        <w:tc>
          <w:tcPr>
            <w:tcW w:w="672" w:type="dxa"/>
          </w:tcPr>
          <w:p w:rsidR="00293B17" w:rsidRDefault="00293B17" w:rsidP="0008729C">
            <w:pPr>
              <w:pStyle w:val="TableText"/>
              <w:spacing w:before="59" w:line="220" w:lineRule="auto"/>
              <w:ind w:left="124"/>
            </w:pPr>
            <w:r>
              <w:rPr>
                <w:b/>
                <w:bCs/>
                <w:spacing w:val="-5"/>
              </w:rPr>
              <w:t>分值</w:t>
            </w:r>
          </w:p>
        </w:tc>
        <w:tc>
          <w:tcPr>
            <w:tcW w:w="713" w:type="dxa"/>
          </w:tcPr>
          <w:p w:rsidR="00293B17" w:rsidRDefault="00293B17" w:rsidP="0008729C">
            <w:pPr>
              <w:pStyle w:val="TableText"/>
              <w:spacing w:before="59" w:line="220" w:lineRule="auto"/>
              <w:ind w:left="139"/>
            </w:pPr>
            <w:r>
              <w:rPr>
                <w:b/>
                <w:bCs/>
                <w:spacing w:val="-5"/>
              </w:rPr>
              <w:t>得分</w:t>
            </w:r>
          </w:p>
        </w:tc>
      </w:tr>
      <w:tr w:rsidR="00293B17" w:rsidTr="0008729C">
        <w:trPr>
          <w:trHeight w:val="904"/>
        </w:trPr>
        <w:tc>
          <w:tcPr>
            <w:tcW w:w="715" w:type="dxa"/>
            <w:vMerge w:val="restart"/>
            <w:vAlign w:val="center"/>
          </w:tcPr>
          <w:p w:rsidR="00293B17" w:rsidRDefault="00293B17" w:rsidP="0008729C">
            <w:pPr>
              <w:spacing w:line="242" w:lineRule="auto"/>
              <w:jc w:val="center"/>
              <w:rPr>
                <w:rFonts w:ascii="Arial"/>
              </w:rPr>
            </w:pPr>
          </w:p>
          <w:p w:rsidR="00293B17" w:rsidRDefault="00293B17" w:rsidP="0008729C">
            <w:pPr>
              <w:pStyle w:val="TableText"/>
              <w:spacing w:before="71" w:line="222" w:lineRule="auto"/>
              <w:ind w:left="144"/>
              <w:jc w:val="center"/>
            </w:pPr>
            <w:r>
              <w:rPr>
                <w:b/>
                <w:bCs/>
                <w:spacing w:val="-5"/>
              </w:rPr>
              <w:t>绿地</w:t>
            </w:r>
          </w:p>
          <w:p w:rsidR="00293B17" w:rsidRDefault="00293B17" w:rsidP="0008729C">
            <w:pPr>
              <w:pStyle w:val="TableText"/>
              <w:spacing w:before="21" w:line="220" w:lineRule="auto"/>
              <w:ind w:left="143"/>
              <w:jc w:val="center"/>
            </w:pPr>
            <w:r>
              <w:rPr>
                <w:b/>
                <w:bCs/>
                <w:spacing w:val="-5"/>
              </w:rPr>
              <w:t>养护</w:t>
            </w:r>
          </w:p>
          <w:p w:rsidR="00293B17" w:rsidRDefault="00293B17" w:rsidP="0008729C">
            <w:pPr>
              <w:pStyle w:val="TableText"/>
              <w:spacing w:before="57" w:line="182" w:lineRule="auto"/>
              <w:ind w:left="257"/>
              <w:jc w:val="center"/>
              <w:rPr>
                <w:lang w:eastAsia="zh-CN"/>
              </w:rPr>
            </w:pPr>
            <w:r>
              <w:rPr>
                <w:rFonts w:hint="eastAsia"/>
                <w:b/>
                <w:bCs/>
                <w:lang w:eastAsia="zh-CN"/>
              </w:rPr>
              <w:t>35</w:t>
            </w:r>
          </w:p>
        </w:tc>
        <w:tc>
          <w:tcPr>
            <w:tcW w:w="1130" w:type="dxa"/>
          </w:tcPr>
          <w:p w:rsidR="00293B17" w:rsidRDefault="00293B17" w:rsidP="0008729C">
            <w:pPr>
              <w:spacing w:line="263" w:lineRule="auto"/>
              <w:rPr>
                <w:rFonts w:ascii="Arial"/>
              </w:rPr>
            </w:pPr>
          </w:p>
          <w:p w:rsidR="00293B17" w:rsidRDefault="00293B17" w:rsidP="0008729C">
            <w:pPr>
              <w:pStyle w:val="TableText"/>
              <w:spacing w:before="71" w:line="220" w:lineRule="auto"/>
              <w:ind w:left="132"/>
            </w:pPr>
            <w:r>
              <w:rPr>
                <w:spacing w:val="-2"/>
              </w:rPr>
              <w:t>景观效果</w:t>
            </w:r>
          </w:p>
        </w:tc>
        <w:tc>
          <w:tcPr>
            <w:tcW w:w="7128" w:type="dxa"/>
          </w:tcPr>
          <w:p w:rsidR="00293B17" w:rsidRDefault="00293B17" w:rsidP="0008729C">
            <w:pPr>
              <w:pStyle w:val="TableText"/>
              <w:spacing w:before="50" w:line="236" w:lineRule="auto"/>
              <w:ind w:left="112" w:right="198" w:firstLine="1"/>
              <w:rPr>
                <w:lang w:eastAsia="zh-CN"/>
              </w:rPr>
            </w:pPr>
            <w:r>
              <w:rPr>
                <w:lang w:eastAsia="zh-CN"/>
              </w:rPr>
              <w:t>绿地整体景观效果良好，植物群落结构合理，</w:t>
            </w:r>
            <w:r>
              <w:rPr>
                <w:spacing w:val="-1"/>
                <w:lang w:eastAsia="zh-CN"/>
              </w:rPr>
              <w:t>层次丰富，无空秃，无倒伏，树木植株间生长空间与层次合理，疏密有致。发现一处未达到，扣</w:t>
            </w:r>
            <w:r>
              <w:rPr>
                <w:spacing w:val="2"/>
                <w:lang w:eastAsia="zh-CN"/>
              </w:rPr>
              <w:t xml:space="preserve"> </w:t>
            </w:r>
            <w:r>
              <w:rPr>
                <w:spacing w:val="-6"/>
                <w:lang w:eastAsia="zh-CN"/>
              </w:rPr>
              <w:t>0.5</w:t>
            </w:r>
            <w:r>
              <w:rPr>
                <w:spacing w:val="-43"/>
                <w:lang w:eastAsia="zh-CN"/>
              </w:rPr>
              <w:t xml:space="preserve"> </w:t>
            </w:r>
            <w:r>
              <w:rPr>
                <w:spacing w:val="-6"/>
                <w:lang w:eastAsia="zh-CN"/>
              </w:rPr>
              <w:t>分。</w:t>
            </w:r>
          </w:p>
        </w:tc>
        <w:tc>
          <w:tcPr>
            <w:tcW w:w="672" w:type="dxa"/>
          </w:tcPr>
          <w:p w:rsidR="00293B17" w:rsidRDefault="00293B17" w:rsidP="0008729C">
            <w:pPr>
              <w:spacing w:line="315" w:lineRule="auto"/>
              <w:rPr>
                <w:rFonts w:ascii="Arial"/>
              </w:rPr>
            </w:pPr>
          </w:p>
          <w:p w:rsidR="00293B17" w:rsidRDefault="00293B17" w:rsidP="0008729C">
            <w:pPr>
              <w:pStyle w:val="TableText"/>
              <w:spacing w:before="72" w:line="180" w:lineRule="auto"/>
              <w:ind w:left="291"/>
            </w:pPr>
            <w:r>
              <w:t>5</w:t>
            </w:r>
          </w:p>
        </w:tc>
        <w:tc>
          <w:tcPr>
            <w:tcW w:w="713" w:type="dxa"/>
          </w:tcPr>
          <w:p w:rsidR="00293B17" w:rsidRDefault="00293B17" w:rsidP="0008729C">
            <w:pPr>
              <w:rPr>
                <w:rFonts w:ascii="Arial"/>
              </w:rPr>
            </w:pPr>
          </w:p>
        </w:tc>
      </w:tr>
      <w:tr w:rsidR="00293B17" w:rsidTr="0008729C">
        <w:trPr>
          <w:trHeight w:val="830"/>
        </w:trPr>
        <w:tc>
          <w:tcPr>
            <w:tcW w:w="715" w:type="dxa"/>
            <w:vMerge/>
          </w:tcPr>
          <w:p w:rsidR="00293B17" w:rsidRDefault="00293B17" w:rsidP="0008729C">
            <w:pPr>
              <w:rPr>
                <w:rFonts w:ascii="Arial"/>
              </w:rPr>
            </w:pPr>
          </w:p>
        </w:tc>
        <w:tc>
          <w:tcPr>
            <w:tcW w:w="1130" w:type="dxa"/>
          </w:tcPr>
          <w:p w:rsidR="00293B17" w:rsidRDefault="00293B17" w:rsidP="0008729C">
            <w:pPr>
              <w:pStyle w:val="TableText"/>
              <w:spacing w:before="298" w:line="220" w:lineRule="auto"/>
              <w:ind w:left="129"/>
            </w:pPr>
            <w:r>
              <w:rPr>
                <w:spacing w:val="-2"/>
              </w:rPr>
              <w:t>植物长势</w:t>
            </w:r>
          </w:p>
        </w:tc>
        <w:tc>
          <w:tcPr>
            <w:tcW w:w="7128" w:type="dxa"/>
          </w:tcPr>
          <w:p w:rsidR="00293B17" w:rsidRDefault="00293B17" w:rsidP="0008729C">
            <w:pPr>
              <w:pStyle w:val="TableText"/>
              <w:spacing w:before="162" w:line="239" w:lineRule="auto"/>
              <w:ind w:left="113" w:right="230"/>
              <w:rPr>
                <w:lang w:eastAsia="zh-CN"/>
              </w:rPr>
            </w:pPr>
            <w:r>
              <w:rPr>
                <w:spacing w:val="-2"/>
                <w:lang w:eastAsia="zh-CN"/>
              </w:rPr>
              <w:t>绿地内植株生长健康，树形饱满完整，枝叶茂盛，季相明显，无枯枝、</w:t>
            </w:r>
            <w:r>
              <w:rPr>
                <w:spacing w:val="18"/>
                <w:lang w:eastAsia="zh-CN"/>
              </w:rPr>
              <w:t xml:space="preserve"> </w:t>
            </w:r>
            <w:r>
              <w:rPr>
                <w:spacing w:val="-2"/>
                <w:lang w:eastAsia="zh-CN"/>
              </w:rPr>
              <w:t>死树、残桩，野生杂乱植物。发现一处未达到，扣</w:t>
            </w:r>
            <w:r>
              <w:rPr>
                <w:spacing w:val="-31"/>
                <w:lang w:eastAsia="zh-CN"/>
              </w:rPr>
              <w:t xml:space="preserve"> </w:t>
            </w:r>
            <w:r>
              <w:rPr>
                <w:spacing w:val="-2"/>
                <w:lang w:eastAsia="zh-CN"/>
              </w:rPr>
              <w:t>0.5</w:t>
            </w:r>
            <w:r>
              <w:rPr>
                <w:spacing w:val="-43"/>
                <w:lang w:eastAsia="zh-CN"/>
              </w:rPr>
              <w:t xml:space="preserve"> </w:t>
            </w:r>
            <w:r>
              <w:rPr>
                <w:spacing w:val="-2"/>
                <w:lang w:eastAsia="zh-CN"/>
              </w:rPr>
              <w:t>分。</w:t>
            </w:r>
          </w:p>
        </w:tc>
        <w:tc>
          <w:tcPr>
            <w:tcW w:w="672" w:type="dxa"/>
          </w:tcPr>
          <w:p w:rsidR="00293B17" w:rsidRDefault="00293B17" w:rsidP="0008729C">
            <w:pPr>
              <w:spacing w:line="276" w:lineRule="auto"/>
              <w:rPr>
                <w:rFonts w:ascii="Arial"/>
              </w:rPr>
            </w:pPr>
          </w:p>
          <w:p w:rsidR="00293B17" w:rsidRDefault="00293B17" w:rsidP="0008729C">
            <w:pPr>
              <w:pStyle w:val="TableText"/>
              <w:spacing w:before="71" w:line="182" w:lineRule="auto"/>
              <w:ind w:left="286"/>
              <w:rPr>
                <w:lang w:eastAsia="zh-CN"/>
              </w:rPr>
            </w:pPr>
            <w:r>
              <w:rPr>
                <w:rFonts w:hint="eastAsia"/>
                <w:lang w:eastAsia="zh-CN"/>
              </w:rPr>
              <w:t>5</w:t>
            </w:r>
          </w:p>
        </w:tc>
        <w:tc>
          <w:tcPr>
            <w:tcW w:w="713" w:type="dxa"/>
          </w:tcPr>
          <w:p w:rsidR="00293B17" w:rsidRDefault="00293B17" w:rsidP="0008729C">
            <w:pPr>
              <w:rPr>
                <w:rFonts w:ascii="Arial"/>
              </w:rPr>
            </w:pPr>
          </w:p>
        </w:tc>
      </w:tr>
      <w:tr w:rsidR="00293B17" w:rsidTr="0008729C">
        <w:trPr>
          <w:trHeight w:val="904"/>
        </w:trPr>
        <w:tc>
          <w:tcPr>
            <w:tcW w:w="715" w:type="dxa"/>
            <w:vMerge/>
          </w:tcPr>
          <w:p w:rsidR="00293B17" w:rsidRDefault="00293B17" w:rsidP="0008729C">
            <w:pPr>
              <w:rPr>
                <w:rFonts w:ascii="Arial"/>
              </w:rPr>
            </w:pPr>
          </w:p>
        </w:tc>
        <w:tc>
          <w:tcPr>
            <w:tcW w:w="1130" w:type="dxa"/>
          </w:tcPr>
          <w:p w:rsidR="00293B17" w:rsidRDefault="00293B17" w:rsidP="0008729C">
            <w:pPr>
              <w:spacing w:line="264" w:lineRule="auto"/>
              <w:rPr>
                <w:rFonts w:ascii="Arial"/>
              </w:rPr>
            </w:pPr>
          </w:p>
          <w:p w:rsidR="00293B17" w:rsidRDefault="00293B17" w:rsidP="0008729C">
            <w:pPr>
              <w:pStyle w:val="TableText"/>
              <w:spacing w:before="71" w:line="220" w:lineRule="auto"/>
              <w:ind w:left="129"/>
            </w:pPr>
            <w:r>
              <w:rPr>
                <w:spacing w:val="-2"/>
              </w:rPr>
              <w:t>修剪规范</w:t>
            </w:r>
          </w:p>
        </w:tc>
        <w:tc>
          <w:tcPr>
            <w:tcW w:w="7128" w:type="dxa"/>
          </w:tcPr>
          <w:p w:rsidR="00293B17" w:rsidRDefault="00293B17" w:rsidP="0008729C">
            <w:pPr>
              <w:pStyle w:val="TableText"/>
              <w:spacing w:before="50" w:line="236" w:lineRule="auto"/>
              <w:ind w:left="113" w:right="198"/>
              <w:rPr>
                <w:lang w:eastAsia="zh-CN"/>
              </w:rPr>
            </w:pPr>
            <w:r>
              <w:rPr>
                <w:lang w:eastAsia="zh-CN"/>
              </w:rPr>
              <w:t>乔灌木按季节进行修剪，造型饱满，无明显枯枝</w:t>
            </w:r>
            <w:r>
              <w:rPr>
                <w:spacing w:val="-1"/>
                <w:lang w:eastAsia="zh-CN"/>
              </w:rPr>
              <w:t>、残桩，有效控制徒长</w:t>
            </w:r>
            <w:r>
              <w:rPr>
                <w:lang w:eastAsia="zh-CN"/>
              </w:rPr>
              <w:t xml:space="preserve"> </w:t>
            </w:r>
            <w:r>
              <w:rPr>
                <w:spacing w:val="-1"/>
                <w:lang w:eastAsia="zh-CN"/>
              </w:rPr>
              <w:t>枝、病虫枝、过密枝等，绿篱及时修剪，有效控制高度和层次饱满。发</w:t>
            </w:r>
            <w:r>
              <w:rPr>
                <w:spacing w:val="10"/>
                <w:lang w:eastAsia="zh-CN"/>
              </w:rPr>
              <w:t xml:space="preserve"> </w:t>
            </w:r>
            <w:r>
              <w:rPr>
                <w:spacing w:val="-4"/>
                <w:lang w:eastAsia="zh-CN"/>
              </w:rPr>
              <w:t>现一处未达到，扣</w:t>
            </w:r>
            <w:r>
              <w:rPr>
                <w:spacing w:val="-33"/>
                <w:lang w:eastAsia="zh-CN"/>
              </w:rPr>
              <w:t xml:space="preserve"> </w:t>
            </w:r>
            <w:r>
              <w:rPr>
                <w:spacing w:val="-4"/>
                <w:lang w:eastAsia="zh-CN"/>
              </w:rPr>
              <w:t>0.5</w:t>
            </w:r>
            <w:r>
              <w:rPr>
                <w:spacing w:val="-46"/>
                <w:lang w:eastAsia="zh-CN"/>
              </w:rPr>
              <w:t xml:space="preserve"> </w:t>
            </w:r>
            <w:r>
              <w:rPr>
                <w:spacing w:val="-4"/>
                <w:lang w:eastAsia="zh-CN"/>
              </w:rPr>
              <w:t>分。</w:t>
            </w:r>
          </w:p>
        </w:tc>
        <w:tc>
          <w:tcPr>
            <w:tcW w:w="672" w:type="dxa"/>
          </w:tcPr>
          <w:p w:rsidR="00293B17" w:rsidRDefault="00293B17" w:rsidP="0008729C">
            <w:pPr>
              <w:spacing w:line="314" w:lineRule="auto"/>
              <w:rPr>
                <w:rFonts w:ascii="Arial"/>
              </w:rPr>
            </w:pPr>
          </w:p>
          <w:p w:rsidR="00293B17" w:rsidRDefault="00293B17" w:rsidP="0008729C">
            <w:pPr>
              <w:pStyle w:val="TableText"/>
              <w:spacing w:before="72" w:line="182" w:lineRule="auto"/>
              <w:ind w:left="286"/>
              <w:rPr>
                <w:lang w:eastAsia="zh-CN"/>
              </w:rPr>
            </w:pPr>
            <w:r>
              <w:rPr>
                <w:rFonts w:hint="eastAsia"/>
                <w:lang w:eastAsia="zh-CN"/>
              </w:rPr>
              <w:t>5</w:t>
            </w:r>
          </w:p>
        </w:tc>
        <w:tc>
          <w:tcPr>
            <w:tcW w:w="713" w:type="dxa"/>
          </w:tcPr>
          <w:p w:rsidR="00293B17" w:rsidRDefault="00293B17" w:rsidP="0008729C">
            <w:pPr>
              <w:rPr>
                <w:rFonts w:ascii="Arial"/>
              </w:rPr>
            </w:pPr>
          </w:p>
        </w:tc>
      </w:tr>
      <w:tr w:rsidR="00293B17" w:rsidTr="0008729C">
        <w:trPr>
          <w:trHeight w:val="777"/>
        </w:trPr>
        <w:tc>
          <w:tcPr>
            <w:tcW w:w="715" w:type="dxa"/>
            <w:vMerge/>
          </w:tcPr>
          <w:p w:rsidR="00293B17" w:rsidRDefault="00293B17" w:rsidP="0008729C">
            <w:pPr>
              <w:rPr>
                <w:rFonts w:ascii="Arial"/>
              </w:rPr>
            </w:pPr>
          </w:p>
        </w:tc>
        <w:tc>
          <w:tcPr>
            <w:tcW w:w="1130" w:type="dxa"/>
          </w:tcPr>
          <w:p w:rsidR="00293B17" w:rsidRDefault="00293B17" w:rsidP="0008729C">
            <w:pPr>
              <w:pStyle w:val="TableText"/>
              <w:spacing w:before="275" w:line="219" w:lineRule="auto"/>
              <w:ind w:left="131"/>
            </w:pPr>
            <w:r>
              <w:rPr>
                <w:spacing w:val="-2"/>
              </w:rPr>
              <w:t>水肥管理</w:t>
            </w:r>
          </w:p>
        </w:tc>
        <w:tc>
          <w:tcPr>
            <w:tcW w:w="7128" w:type="dxa"/>
          </w:tcPr>
          <w:p w:rsidR="00293B17" w:rsidRDefault="00293B17" w:rsidP="0008729C">
            <w:pPr>
              <w:pStyle w:val="TableText"/>
              <w:spacing w:before="138" w:line="238" w:lineRule="auto"/>
              <w:ind w:left="117" w:right="198" w:hanging="2"/>
              <w:rPr>
                <w:lang w:eastAsia="zh-CN"/>
              </w:rPr>
            </w:pPr>
            <w:r>
              <w:rPr>
                <w:lang w:eastAsia="zh-CN"/>
              </w:rPr>
              <w:t>水分控制得当，旱季及时浇水浇透，雨季无</w:t>
            </w:r>
            <w:r>
              <w:rPr>
                <w:spacing w:val="-1"/>
                <w:lang w:eastAsia="zh-CN"/>
              </w:rPr>
              <w:t>明显积水现象。施肥合理有</w:t>
            </w:r>
            <w:r>
              <w:rPr>
                <w:lang w:eastAsia="zh-CN"/>
              </w:rPr>
              <w:t xml:space="preserve"> </w:t>
            </w:r>
            <w:r>
              <w:rPr>
                <w:spacing w:val="-2"/>
                <w:lang w:eastAsia="zh-CN"/>
              </w:rPr>
              <w:t>效，无明显缺肥现象。发现一处未达到，扣</w:t>
            </w:r>
            <w:r>
              <w:rPr>
                <w:spacing w:val="-41"/>
                <w:lang w:eastAsia="zh-CN"/>
              </w:rPr>
              <w:t xml:space="preserve"> </w:t>
            </w:r>
            <w:r>
              <w:rPr>
                <w:spacing w:val="-2"/>
                <w:lang w:eastAsia="zh-CN"/>
              </w:rPr>
              <w:t>0.5</w:t>
            </w:r>
            <w:r>
              <w:rPr>
                <w:spacing w:val="-46"/>
                <w:lang w:eastAsia="zh-CN"/>
              </w:rPr>
              <w:t xml:space="preserve"> </w:t>
            </w:r>
            <w:r>
              <w:rPr>
                <w:spacing w:val="-2"/>
                <w:lang w:eastAsia="zh-CN"/>
              </w:rPr>
              <w:t>分。</w:t>
            </w:r>
          </w:p>
        </w:tc>
        <w:tc>
          <w:tcPr>
            <w:tcW w:w="672" w:type="dxa"/>
          </w:tcPr>
          <w:p w:rsidR="00293B17" w:rsidRDefault="00293B17" w:rsidP="0008729C">
            <w:pPr>
              <w:spacing w:line="253" w:lineRule="auto"/>
              <w:rPr>
                <w:rFonts w:ascii="Arial"/>
              </w:rPr>
            </w:pPr>
          </w:p>
          <w:p w:rsidR="00293B17" w:rsidRDefault="00293B17" w:rsidP="0008729C">
            <w:pPr>
              <w:pStyle w:val="TableText"/>
              <w:spacing w:before="71" w:line="182" w:lineRule="auto"/>
              <w:ind w:left="286"/>
              <w:rPr>
                <w:lang w:eastAsia="zh-CN"/>
              </w:rPr>
            </w:pPr>
            <w:r>
              <w:rPr>
                <w:rFonts w:hint="eastAsia"/>
                <w:lang w:eastAsia="zh-CN"/>
              </w:rPr>
              <w:t>5</w:t>
            </w:r>
          </w:p>
        </w:tc>
        <w:tc>
          <w:tcPr>
            <w:tcW w:w="713" w:type="dxa"/>
          </w:tcPr>
          <w:p w:rsidR="00293B17" w:rsidRDefault="00293B17" w:rsidP="0008729C">
            <w:pPr>
              <w:rPr>
                <w:rFonts w:ascii="Arial"/>
              </w:rPr>
            </w:pPr>
          </w:p>
        </w:tc>
      </w:tr>
      <w:tr w:rsidR="00293B17" w:rsidTr="0008729C">
        <w:trPr>
          <w:trHeight w:val="606"/>
        </w:trPr>
        <w:tc>
          <w:tcPr>
            <w:tcW w:w="715" w:type="dxa"/>
            <w:vMerge/>
          </w:tcPr>
          <w:p w:rsidR="00293B17" w:rsidRDefault="00293B17" w:rsidP="0008729C">
            <w:pPr>
              <w:rPr>
                <w:rFonts w:ascii="Arial"/>
              </w:rPr>
            </w:pPr>
          </w:p>
        </w:tc>
        <w:tc>
          <w:tcPr>
            <w:tcW w:w="1130" w:type="dxa"/>
          </w:tcPr>
          <w:p w:rsidR="00293B17" w:rsidRDefault="00293B17" w:rsidP="0008729C">
            <w:pPr>
              <w:pStyle w:val="TableText"/>
              <w:spacing w:before="189" w:line="220" w:lineRule="auto"/>
              <w:ind w:left="114"/>
            </w:pPr>
            <w:r>
              <w:rPr>
                <w:spacing w:val="-2"/>
              </w:rPr>
              <w:t>草坪地被</w:t>
            </w:r>
          </w:p>
        </w:tc>
        <w:tc>
          <w:tcPr>
            <w:tcW w:w="7128" w:type="dxa"/>
          </w:tcPr>
          <w:p w:rsidR="00293B17" w:rsidRDefault="00293B17" w:rsidP="0008729C">
            <w:pPr>
              <w:pStyle w:val="TableText"/>
              <w:spacing w:before="54" w:line="227" w:lineRule="auto"/>
              <w:ind w:left="111" w:right="213"/>
              <w:rPr>
                <w:lang w:eastAsia="zh-CN"/>
              </w:rPr>
            </w:pPr>
            <w:r>
              <w:rPr>
                <w:spacing w:val="-1"/>
                <w:lang w:eastAsia="zh-CN"/>
              </w:rPr>
              <w:t>地被植物生长茂盛，草坪高度控制平坦整齐，无明显杂草，无空秃，切</w:t>
            </w:r>
            <w:r>
              <w:rPr>
                <w:spacing w:val="6"/>
                <w:lang w:eastAsia="zh-CN"/>
              </w:rPr>
              <w:t xml:space="preserve"> </w:t>
            </w:r>
            <w:r>
              <w:rPr>
                <w:spacing w:val="-4"/>
                <w:lang w:eastAsia="zh-CN"/>
              </w:rPr>
              <w:t>边规范。发现一处未达到，扣</w:t>
            </w:r>
            <w:r>
              <w:rPr>
                <w:spacing w:val="-10"/>
                <w:lang w:eastAsia="zh-CN"/>
              </w:rPr>
              <w:t xml:space="preserve"> </w:t>
            </w:r>
            <w:r>
              <w:rPr>
                <w:spacing w:val="-4"/>
                <w:lang w:eastAsia="zh-CN"/>
              </w:rPr>
              <w:t>0.5</w:t>
            </w:r>
            <w:r>
              <w:rPr>
                <w:spacing w:val="-46"/>
                <w:lang w:eastAsia="zh-CN"/>
              </w:rPr>
              <w:t xml:space="preserve"> </w:t>
            </w:r>
            <w:r>
              <w:rPr>
                <w:spacing w:val="-4"/>
                <w:lang w:eastAsia="zh-CN"/>
              </w:rPr>
              <w:t>分。</w:t>
            </w:r>
          </w:p>
        </w:tc>
        <w:tc>
          <w:tcPr>
            <w:tcW w:w="672" w:type="dxa"/>
          </w:tcPr>
          <w:p w:rsidR="00293B17" w:rsidRDefault="00293B17" w:rsidP="0008729C">
            <w:pPr>
              <w:pStyle w:val="TableText"/>
              <w:spacing w:before="240" w:line="182" w:lineRule="auto"/>
              <w:ind w:left="286"/>
              <w:rPr>
                <w:lang w:eastAsia="zh-CN"/>
              </w:rPr>
            </w:pPr>
            <w:r>
              <w:rPr>
                <w:rFonts w:hint="eastAsia"/>
                <w:lang w:eastAsia="zh-CN"/>
              </w:rPr>
              <w:t>5</w:t>
            </w:r>
          </w:p>
        </w:tc>
        <w:tc>
          <w:tcPr>
            <w:tcW w:w="713" w:type="dxa"/>
          </w:tcPr>
          <w:p w:rsidR="00293B17" w:rsidRDefault="00293B17" w:rsidP="0008729C">
            <w:pPr>
              <w:rPr>
                <w:rFonts w:ascii="Arial"/>
              </w:rPr>
            </w:pPr>
          </w:p>
        </w:tc>
      </w:tr>
      <w:tr w:rsidR="00293B17" w:rsidTr="0008729C">
        <w:trPr>
          <w:trHeight w:val="713"/>
        </w:trPr>
        <w:tc>
          <w:tcPr>
            <w:tcW w:w="715" w:type="dxa"/>
            <w:vMerge/>
          </w:tcPr>
          <w:p w:rsidR="00293B17" w:rsidRDefault="00293B17" w:rsidP="0008729C">
            <w:pPr>
              <w:rPr>
                <w:rFonts w:ascii="Arial"/>
              </w:rPr>
            </w:pPr>
          </w:p>
        </w:tc>
        <w:tc>
          <w:tcPr>
            <w:tcW w:w="1130" w:type="dxa"/>
          </w:tcPr>
          <w:p w:rsidR="00293B17" w:rsidRDefault="00293B17" w:rsidP="0008729C">
            <w:pPr>
              <w:pStyle w:val="TableText"/>
              <w:spacing w:before="200" w:line="219" w:lineRule="auto"/>
              <w:ind w:left="147"/>
            </w:pPr>
            <w:r>
              <w:rPr>
                <w:spacing w:val="-5"/>
              </w:rPr>
              <w:t>中耕除草</w:t>
            </w:r>
          </w:p>
        </w:tc>
        <w:tc>
          <w:tcPr>
            <w:tcW w:w="7128" w:type="dxa"/>
          </w:tcPr>
          <w:p w:rsidR="00293B17" w:rsidRDefault="00293B17" w:rsidP="0008729C">
            <w:pPr>
              <w:pStyle w:val="TableText"/>
              <w:spacing w:before="54" w:line="235" w:lineRule="auto"/>
              <w:ind w:left="113" w:right="198"/>
              <w:rPr>
                <w:lang w:eastAsia="zh-CN"/>
              </w:rPr>
            </w:pPr>
            <w:r>
              <w:rPr>
                <w:lang w:eastAsia="zh-CN"/>
              </w:rPr>
              <w:t>保持土壤疏松透气，无明显碎石、砖等杂物；杂</w:t>
            </w:r>
            <w:r>
              <w:rPr>
                <w:spacing w:val="-1"/>
                <w:lang w:eastAsia="zh-CN"/>
              </w:rPr>
              <w:t>草拔除及时，无大型野</w:t>
            </w:r>
            <w:r>
              <w:rPr>
                <w:lang w:eastAsia="zh-CN"/>
              </w:rPr>
              <w:t xml:space="preserve"> </w:t>
            </w:r>
            <w:r>
              <w:rPr>
                <w:spacing w:val="-1"/>
                <w:lang w:eastAsia="zh-CN"/>
              </w:rPr>
              <w:t>草，无缠绕性、攀援性杂草，草坪内基本无杂草。发现一处未达到，扣</w:t>
            </w:r>
            <w:r>
              <w:rPr>
                <w:spacing w:val="1"/>
                <w:lang w:eastAsia="zh-CN"/>
              </w:rPr>
              <w:t xml:space="preserve"> </w:t>
            </w:r>
            <w:r>
              <w:rPr>
                <w:spacing w:val="-6"/>
                <w:lang w:eastAsia="zh-CN"/>
              </w:rPr>
              <w:t>0.5</w:t>
            </w:r>
            <w:r>
              <w:rPr>
                <w:spacing w:val="-44"/>
                <w:lang w:eastAsia="zh-CN"/>
              </w:rPr>
              <w:t xml:space="preserve"> </w:t>
            </w:r>
            <w:r>
              <w:rPr>
                <w:spacing w:val="-6"/>
                <w:lang w:eastAsia="zh-CN"/>
              </w:rPr>
              <w:t>分。</w:t>
            </w:r>
          </w:p>
        </w:tc>
        <w:tc>
          <w:tcPr>
            <w:tcW w:w="672" w:type="dxa"/>
          </w:tcPr>
          <w:p w:rsidR="00293B17" w:rsidRDefault="00293B17" w:rsidP="0008729C">
            <w:pPr>
              <w:pStyle w:val="TableText"/>
              <w:spacing w:before="240" w:line="183" w:lineRule="auto"/>
              <w:ind w:left="283"/>
              <w:rPr>
                <w:lang w:eastAsia="zh-CN"/>
              </w:rPr>
            </w:pPr>
            <w:r>
              <w:rPr>
                <w:rFonts w:hint="eastAsia"/>
                <w:lang w:eastAsia="zh-CN"/>
              </w:rPr>
              <w:t>5</w:t>
            </w:r>
          </w:p>
        </w:tc>
        <w:tc>
          <w:tcPr>
            <w:tcW w:w="713" w:type="dxa"/>
          </w:tcPr>
          <w:p w:rsidR="00293B17" w:rsidRDefault="00293B17" w:rsidP="0008729C">
            <w:pPr>
              <w:rPr>
                <w:rFonts w:ascii="Arial"/>
              </w:rPr>
            </w:pPr>
          </w:p>
        </w:tc>
      </w:tr>
      <w:tr w:rsidR="00293B17" w:rsidTr="0008729C">
        <w:trPr>
          <w:trHeight w:val="665"/>
        </w:trPr>
        <w:tc>
          <w:tcPr>
            <w:tcW w:w="715" w:type="dxa"/>
            <w:vMerge/>
          </w:tcPr>
          <w:p w:rsidR="00293B17" w:rsidRDefault="00293B17" w:rsidP="0008729C">
            <w:pPr>
              <w:rPr>
                <w:rFonts w:ascii="Arial"/>
              </w:rPr>
            </w:pPr>
          </w:p>
        </w:tc>
        <w:tc>
          <w:tcPr>
            <w:tcW w:w="1130" w:type="dxa"/>
          </w:tcPr>
          <w:p w:rsidR="00293B17" w:rsidRDefault="00293B17" w:rsidP="0008729C">
            <w:pPr>
              <w:pStyle w:val="TableText"/>
              <w:spacing w:before="48" w:line="229" w:lineRule="auto"/>
              <w:ind w:left="363" w:right="231" w:hanging="125"/>
              <w:rPr>
                <w:color w:val="000000"/>
              </w:rPr>
            </w:pPr>
            <w:r>
              <w:rPr>
                <w:color w:val="000000"/>
                <w:spacing w:val="-2"/>
              </w:rPr>
              <w:t>病虫害</w:t>
            </w:r>
            <w:r>
              <w:rPr>
                <w:color w:val="000000"/>
              </w:rPr>
              <w:t xml:space="preserve"> </w:t>
            </w:r>
            <w:r>
              <w:rPr>
                <w:color w:val="000000"/>
                <w:spacing w:val="-6"/>
              </w:rPr>
              <w:t>防治</w:t>
            </w:r>
          </w:p>
        </w:tc>
        <w:tc>
          <w:tcPr>
            <w:tcW w:w="7128" w:type="dxa"/>
          </w:tcPr>
          <w:p w:rsidR="00293B17" w:rsidRDefault="00293B17" w:rsidP="0008729C">
            <w:pPr>
              <w:pStyle w:val="TableText"/>
              <w:spacing w:before="55" w:line="226" w:lineRule="auto"/>
              <w:ind w:left="117" w:right="197" w:hanging="4"/>
              <w:rPr>
                <w:color w:val="000000"/>
                <w:lang w:eastAsia="zh-CN"/>
              </w:rPr>
            </w:pPr>
            <w:r>
              <w:rPr>
                <w:color w:val="000000"/>
                <w:lang w:eastAsia="zh-CN"/>
              </w:rPr>
              <w:t>监测全覆盖、人员设备到位、除治及时、防治方</w:t>
            </w:r>
            <w:r>
              <w:rPr>
                <w:color w:val="000000"/>
                <w:spacing w:val="-1"/>
                <w:lang w:eastAsia="zh-CN"/>
              </w:rPr>
              <w:t>法科学、主要病虫不成</w:t>
            </w:r>
            <w:r>
              <w:rPr>
                <w:color w:val="000000"/>
                <w:spacing w:val="-3"/>
                <w:lang w:eastAsia="zh-CN"/>
              </w:rPr>
              <w:t>灾、药剂环保杜绝滥用。发现一处未达到，扣</w:t>
            </w:r>
            <w:r>
              <w:rPr>
                <w:color w:val="000000"/>
                <w:spacing w:val="-14"/>
                <w:lang w:eastAsia="zh-CN"/>
              </w:rPr>
              <w:t xml:space="preserve"> </w:t>
            </w:r>
            <w:r>
              <w:rPr>
                <w:color w:val="000000"/>
                <w:spacing w:val="-3"/>
                <w:lang w:eastAsia="zh-CN"/>
              </w:rPr>
              <w:t>0.5</w:t>
            </w:r>
            <w:r>
              <w:rPr>
                <w:color w:val="000000"/>
                <w:spacing w:val="-46"/>
                <w:lang w:eastAsia="zh-CN"/>
              </w:rPr>
              <w:t xml:space="preserve"> </w:t>
            </w:r>
            <w:r>
              <w:rPr>
                <w:color w:val="000000"/>
                <w:spacing w:val="-3"/>
                <w:lang w:eastAsia="zh-CN"/>
              </w:rPr>
              <w:t>分。</w:t>
            </w:r>
          </w:p>
        </w:tc>
        <w:tc>
          <w:tcPr>
            <w:tcW w:w="672" w:type="dxa"/>
          </w:tcPr>
          <w:p w:rsidR="00293B17" w:rsidRDefault="00293B17" w:rsidP="0008729C">
            <w:pPr>
              <w:pStyle w:val="TableText"/>
              <w:spacing w:before="244" w:line="180" w:lineRule="auto"/>
              <w:ind w:left="291"/>
            </w:pPr>
            <w:r>
              <w:t>5</w:t>
            </w:r>
          </w:p>
        </w:tc>
        <w:tc>
          <w:tcPr>
            <w:tcW w:w="713" w:type="dxa"/>
          </w:tcPr>
          <w:p w:rsidR="00293B17" w:rsidRDefault="00293B17" w:rsidP="0008729C">
            <w:pPr>
              <w:rPr>
                <w:rFonts w:ascii="Arial"/>
              </w:rPr>
            </w:pPr>
          </w:p>
        </w:tc>
      </w:tr>
      <w:tr w:rsidR="00293B17" w:rsidTr="0008729C">
        <w:trPr>
          <w:trHeight w:val="904"/>
        </w:trPr>
        <w:tc>
          <w:tcPr>
            <w:tcW w:w="715" w:type="dxa"/>
            <w:vMerge w:val="restart"/>
            <w:vAlign w:val="center"/>
          </w:tcPr>
          <w:p w:rsidR="00293B17" w:rsidRDefault="00293B17" w:rsidP="0008729C">
            <w:pPr>
              <w:pStyle w:val="TableText"/>
              <w:spacing w:before="71" w:line="226" w:lineRule="auto"/>
              <w:jc w:val="center"/>
            </w:pPr>
            <w:r>
              <w:rPr>
                <w:rFonts w:hint="eastAsia"/>
                <w:b/>
                <w:bCs/>
                <w:spacing w:val="-5"/>
                <w:lang w:eastAsia="zh-CN"/>
              </w:rPr>
              <w:t xml:space="preserve"> </w:t>
            </w:r>
            <w:r>
              <w:rPr>
                <w:b/>
                <w:bCs/>
                <w:spacing w:val="-5"/>
              </w:rPr>
              <w:t>基础</w:t>
            </w:r>
          </w:p>
          <w:p w:rsidR="00293B17" w:rsidRDefault="00293B17" w:rsidP="0008729C">
            <w:pPr>
              <w:pStyle w:val="TableText"/>
              <w:spacing w:before="15" w:line="222" w:lineRule="auto"/>
              <w:ind w:left="146"/>
              <w:jc w:val="center"/>
              <w:rPr>
                <w:lang w:eastAsia="zh-CN"/>
              </w:rPr>
            </w:pPr>
            <w:r>
              <w:rPr>
                <w:b/>
                <w:bCs/>
                <w:spacing w:val="-5"/>
              </w:rPr>
              <w:t>设施</w:t>
            </w:r>
            <w:r>
              <w:rPr>
                <w:rFonts w:hint="eastAsia"/>
                <w:b/>
                <w:bCs/>
                <w:spacing w:val="-5"/>
                <w:lang w:eastAsia="zh-CN"/>
              </w:rPr>
              <w:t>及保洁</w:t>
            </w:r>
          </w:p>
          <w:p w:rsidR="00293B17" w:rsidRDefault="00293B17" w:rsidP="0008729C">
            <w:pPr>
              <w:pStyle w:val="TableText"/>
              <w:spacing w:before="15" w:line="222" w:lineRule="auto"/>
              <w:ind w:left="146"/>
              <w:jc w:val="center"/>
              <w:rPr>
                <w:lang w:eastAsia="zh-CN"/>
              </w:rPr>
            </w:pPr>
            <w:r>
              <w:rPr>
                <w:rFonts w:hint="eastAsia"/>
                <w:b/>
                <w:bCs/>
                <w:spacing w:val="-6"/>
                <w:lang w:eastAsia="zh-CN"/>
              </w:rPr>
              <w:t>25</w:t>
            </w:r>
          </w:p>
        </w:tc>
        <w:tc>
          <w:tcPr>
            <w:tcW w:w="1130" w:type="dxa"/>
          </w:tcPr>
          <w:p w:rsidR="00293B17" w:rsidRDefault="00293B17" w:rsidP="0008729C">
            <w:pPr>
              <w:pStyle w:val="TableText"/>
              <w:spacing w:before="198" w:line="231" w:lineRule="auto"/>
              <w:ind w:left="355" w:right="231" w:hanging="112"/>
              <w:rPr>
                <w:color w:val="000000"/>
              </w:rPr>
            </w:pPr>
            <w:r>
              <w:rPr>
                <w:color w:val="000000"/>
                <w:spacing w:val="-4"/>
              </w:rPr>
              <w:t>设施与</w:t>
            </w:r>
            <w:r>
              <w:rPr>
                <w:color w:val="000000"/>
                <w:spacing w:val="1"/>
              </w:rPr>
              <w:t xml:space="preserve"> </w:t>
            </w:r>
            <w:r>
              <w:rPr>
                <w:color w:val="000000"/>
                <w:spacing w:val="-4"/>
              </w:rPr>
              <w:t>小品</w:t>
            </w:r>
          </w:p>
        </w:tc>
        <w:tc>
          <w:tcPr>
            <w:tcW w:w="7128" w:type="dxa"/>
          </w:tcPr>
          <w:p w:rsidR="00293B17" w:rsidRDefault="00293B17" w:rsidP="0008729C">
            <w:pPr>
              <w:pStyle w:val="TableText"/>
              <w:spacing w:before="53" w:line="235" w:lineRule="auto"/>
              <w:ind w:left="112" w:right="39" w:firstLine="18"/>
              <w:rPr>
                <w:color w:val="000000"/>
                <w:lang w:eastAsia="zh-CN"/>
              </w:rPr>
            </w:pPr>
            <w:r>
              <w:rPr>
                <w:rFonts w:hint="eastAsia"/>
                <w:color w:val="000000"/>
                <w:lang w:eastAsia="zh-CN"/>
              </w:rPr>
              <w:t>防汛挡墙、园路等设施</w:t>
            </w:r>
            <w:r>
              <w:rPr>
                <w:color w:val="000000"/>
                <w:lang w:eastAsia="zh-CN"/>
              </w:rPr>
              <w:t>保持</w:t>
            </w:r>
            <w:r>
              <w:rPr>
                <w:rFonts w:hint="eastAsia"/>
                <w:color w:val="000000"/>
                <w:lang w:eastAsia="zh-CN"/>
              </w:rPr>
              <w:t>外观</w:t>
            </w:r>
            <w:r>
              <w:rPr>
                <w:color w:val="000000"/>
                <w:lang w:eastAsia="zh-CN"/>
              </w:rPr>
              <w:t>完好</w:t>
            </w:r>
            <w:r>
              <w:rPr>
                <w:rFonts w:hint="eastAsia"/>
                <w:color w:val="000000"/>
                <w:lang w:eastAsia="zh-CN"/>
              </w:rPr>
              <w:t>、功能完好</w:t>
            </w:r>
            <w:r>
              <w:rPr>
                <w:color w:val="000000"/>
                <w:lang w:eastAsia="zh-CN"/>
              </w:rPr>
              <w:t>，</w:t>
            </w:r>
            <w:r>
              <w:rPr>
                <w:color w:val="000000"/>
                <w:spacing w:val="-1"/>
                <w:lang w:eastAsia="zh-CN"/>
              </w:rPr>
              <w:t>损害及时修</w:t>
            </w:r>
            <w:r>
              <w:rPr>
                <w:rFonts w:hint="eastAsia"/>
                <w:color w:val="000000"/>
                <w:spacing w:val="-1"/>
                <w:lang w:eastAsia="zh-CN"/>
              </w:rPr>
              <w:t>复</w:t>
            </w:r>
            <w:r>
              <w:rPr>
                <w:color w:val="000000"/>
                <w:spacing w:val="-2"/>
                <w:lang w:eastAsia="zh-CN"/>
              </w:rPr>
              <w:t>。发现一处未达到，</w:t>
            </w:r>
            <w:r>
              <w:rPr>
                <w:color w:val="000000"/>
                <w:spacing w:val="-3"/>
                <w:lang w:eastAsia="zh-CN"/>
              </w:rPr>
              <w:t>扣</w:t>
            </w:r>
            <w:r>
              <w:rPr>
                <w:color w:val="000000"/>
                <w:spacing w:val="-29"/>
                <w:lang w:eastAsia="zh-CN"/>
              </w:rPr>
              <w:t xml:space="preserve"> </w:t>
            </w:r>
            <w:r>
              <w:rPr>
                <w:color w:val="000000"/>
                <w:spacing w:val="-3"/>
                <w:lang w:eastAsia="zh-CN"/>
              </w:rPr>
              <w:t>1</w:t>
            </w:r>
            <w:r>
              <w:rPr>
                <w:color w:val="000000"/>
                <w:spacing w:val="-43"/>
                <w:lang w:eastAsia="zh-CN"/>
              </w:rPr>
              <w:t xml:space="preserve"> </w:t>
            </w:r>
            <w:r>
              <w:rPr>
                <w:color w:val="000000"/>
                <w:spacing w:val="-3"/>
                <w:lang w:eastAsia="zh-CN"/>
              </w:rPr>
              <w:t>分</w:t>
            </w:r>
            <w:r>
              <w:rPr>
                <w:rFonts w:hint="eastAsia"/>
                <w:color w:val="000000"/>
                <w:spacing w:val="-3"/>
                <w:lang w:eastAsia="zh-CN"/>
              </w:rPr>
              <w:t>。</w:t>
            </w:r>
          </w:p>
        </w:tc>
        <w:tc>
          <w:tcPr>
            <w:tcW w:w="672" w:type="dxa"/>
          </w:tcPr>
          <w:p w:rsidR="00293B17" w:rsidRDefault="00293B17" w:rsidP="0008729C">
            <w:pPr>
              <w:spacing w:line="318" w:lineRule="auto"/>
              <w:rPr>
                <w:rFonts w:ascii="Arial"/>
              </w:rPr>
            </w:pPr>
          </w:p>
          <w:p w:rsidR="00293B17" w:rsidRDefault="00293B17" w:rsidP="0008729C">
            <w:pPr>
              <w:pStyle w:val="TableText"/>
              <w:spacing w:before="71" w:line="182" w:lineRule="auto"/>
              <w:ind w:left="248"/>
              <w:rPr>
                <w:lang w:eastAsia="zh-CN"/>
              </w:rPr>
            </w:pPr>
            <w:r>
              <w:rPr>
                <w:rFonts w:hint="eastAsia"/>
                <w:spacing w:val="-7"/>
                <w:lang w:eastAsia="zh-CN"/>
              </w:rPr>
              <w:t>10</w:t>
            </w:r>
          </w:p>
        </w:tc>
        <w:tc>
          <w:tcPr>
            <w:tcW w:w="713" w:type="dxa"/>
          </w:tcPr>
          <w:p w:rsidR="00293B17" w:rsidRDefault="00293B17" w:rsidP="0008729C">
            <w:pPr>
              <w:rPr>
                <w:rFonts w:ascii="Arial"/>
              </w:rPr>
            </w:pPr>
          </w:p>
        </w:tc>
      </w:tr>
      <w:tr w:rsidR="00293B17" w:rsidTr="0008729C">
        <w:trPr>
          <w:trHeight w:val="666"/>
        </w:trPr>
        <w:tc>
          <w:tcPr>
            <w:tcW w:w="715" w:type="dxa"/>
            <w:vMerge/>
          </w:tcPr>
          <w:p w:rsidR="00293B17" w:rsidRDefault="00293B17" w:rsidP="0008729C">
            <w:pPr>
              <w:rPr>
                <w:rFonts w:ascii="Arial"/>
              </w:rPr>
            </w:pPr>
          </w:p>
        </w:tc>
        <w:tc>
          <w:tcPr>
            <w:tcW w:w="1130" w:type="dxa"/>
          </w:tcPr>
          <w:p w:rsidR="00293B17" w:rsidRDefault="00293B17" w:rsidP="00293B17">
            <w:pPr>
              <w:pStyle w:val="TableText"/>
              <w:spacing w:beforeLines="100" w:before="312" w:line="221" w:lineRule="auto"/>
              <w:ind w:left="57"/>
              <w:jc w:val="center"/>
              <w:rPr>
                <w:color w:val="000000"/>
                <w:lang w:eastAsia="zh-CN"/>
              </w:rPr>
            </w:pPr>
            <w:r>
              <w:rPr>
                <w:rFonts w:hint="eastAsia"/>
                <w:color w:val="000000"/>
                <w:lang w:eastAsia="zh-CN"/>
              </w:rPr>
              <w:t>环境保洁</w:t>
            </w:r>
          </w:p>
        </w:tc>
        <w:tc>
          <w:tcPr>
            <w:tcW w:w="7128" w:type="dxa"/>
          </w:tcPr>
          <w:p w:rsidR="00293B17" w:rsidRDefault="00293B17" w:rsidP="00293B17">
            <w:pPr>
              <w:pStyle w:val="TableText"/>
              <w:spacing w:beforeLines="100" w:before="312"/>
              <w:ind w:left="113" w:right="198"/>
              <w:rPr>
                <w:color w:val="000000"/>
                <w:lang w:eastAsia="zh-CN"/>
              </w:rPr>
            </w:pPr>
            <w:r>
              <w:rPr>
                <w:rFonts w:hint="eastAsia"/>
                <w:color w:val="000000"/>
                <w:lang w:eastAsia="zh-CN"/>
              </w:rPr>
              <w:t>保持防汛挡墙、园路及绿地环境干净整洁，无脏污</w:t>
            </w:r>
            <w:r>
              <w:rPr>
                <w:color w:val="000000"/>
                <w:spacing w:val="-2"/>
                <w:lang w:eastAsia="zh-CN"/>
              </w:rPr>
              <w:t>。发现一处未达到，</w:t>
            </w:r>
            <w:r>
              <w:rPr>
                <w:color w:val="000000"/>
                <w:spacing w:val="-3"/>
                <w:lang w:eastAsia="zh-CN"/>
              </w:rPr>
              <w:t>扣</w:t>
            </w:r>
            <w:r>
              <w:rPr>
                <w:color w:val="000000"/>
                <w:spacing w:val="-29"/>
                <w:lang w:eastAsia="zh-CN"/>
              </w:rPr>
              <w:t xml:space="preserve"> </w:t>
            </w:r>
            <w:r>
              <w:rPr>
                <w:color w:val="000000"/>
                <w:spacing w:val="-3"/>
                <w:lang w:eastAsia="zh-CN"/>
              </w:rPr>
              <w:t>1</w:t>
            </w:r>
            <w:r>
              <w:rPr>
                <w:color w:val="000000"/>
                <w:spacing w:val="-43"/>
                <w:lang w:eastAsia="zh-CN"/>
              </w:rPr>
              <w:t xml:space="preserve"> </w:t>
            </w:r>
            <w:r>
              <w:rPr>
                <w:color w:val="000000"/>
                <w:spacing w:val="-3"/>
                <w:lang w:eastAsia="zh-CN"/>
              </w:rPr>
              <w:t>分。</w:t>
            </w:r>
          </w:p>
        </w:tc>
        <w:tc>
          <w:tcPr>
            <w:tcW w:w="672" w:type="dxa"/>
          </w:tcPr>
          <w:p w:rsidR="00293B17" w:rsidRDefault="00293B17" w:rsidP="0008729C">
            <w:pPr>
              <w:pStyle w:val="TableText"/>
              <w:spacing w:before="280" w:line="183" w:lineRule="auto"/>
              <w:ind w:left="249"/>
            </w:pPr>
            <w:r>
              <w:rPr>
                <w:spacing w:val="-7"/>
              </w:rPr>
              <w:t>15</w:t>
            </w:r>
          </w:p>
        </w:tc>
        <w:tc>
          <w:tcPr>
            <w:tcW w:w="713" w:type="dxa"/>
          </w:tcPr>
          <w:p w:rsidR="00293B17" w:rsidRDefault="00293B17" w:rsidP="0008729C">
            <w:pPr>
              <w:rPr>
                <w:rFonts w:ascii="Arial"/>
              </w:rPr>
            </w:pPr>
          </w:p>
        </w:tc>
      </w:tr>
      <w:tr w:rsidR="00293B17" w:rsidTr="0008729C">
        <w:trPr>
          <w:trHeight w:val="664"/>
        </w:trPr>
        <w:tc>
          <w:tcPr>
            <w:tcW w:w="715" w:type="dxa"/>
            <w:vMerge w:val="restart"/>
            <w:vAlign w:val="center"/>
          </w:tcPr>
          <w:p w:rsidR="00293B17" w:rsidRPr="00902EED" w:rsidRDefault="00293B17" w:rsidP="0008729C">
            <w:pPr>
              <w:pStyle w:val="TableText"/>
              <w:spacing w:before="71" w:line="222" w:lineRule="auto"/>
              <w:jc w:val="center"/>
              <w:rPr>
                <w:b/>
                <w:bCs/>
                <w:spacing w:val="-6"/>
              </w:rPr>
            </w:pPr>
            <w:r w:rsidRPr="00902EED">
              <w:rPr>
                <w:rFonts w:hint="eastAsia"/>
                <w:b/>
                <w:bCs/>
                <w:spacing w:val="-6"/>
              </w:rPr>
              <w:t>安全及作业</w:t>
            </w:r>
          </w:p>
          <w:p w:rsidR="00293B17" w:rsidRDefault="00293B17" w:rsidP="0008729C">
            <w:pPr>
              <w:pStyle w:val="TableText"/>
              <w:spacing w:before="59" w:line="182" w:lineRule="auto"/>
              <w:jc w:val="center"/>
              <w:rPr>
                <w:b/>
                <w:bCs/>
                <w:spacing w:val="-6"/>
                <w:lang w:eastAsia="zh-CN"/>
              </w:rPr>
            </w:pPr>
            <w:r w:rsidRPr="00902EED">
              <w:rPr>
                <w:rFonts w:hint="eastAsia"/>
                <w:b/>
                <w:bCs/>
                <w:spacing w:val="-6"/>
              </w:rPr>
              <w:t>管理要求</w:t>
            </w:r>
          </w:p>
          <w:p w:rsidR="00293B17" w:rsidRDefault="00293B17" w:rsidP="0008729C">
            <w:pPr>
              <w:pStyle w:val="TableText"/>
              <w:spacing w:before="59" w:line="182" w:lineRule="auto"/>
              <w:jc w:val="center"/>
            </w:pPr>
            <w:r>
              <w:rPr>
                <w:rFonts w:hint="eastAsia"/>
                <w:b/>
                <w:bCs/>
                <w:spacing w:val="-3"/>
                <w:lang w:eastAsia="zh-CN"/>
              </w:rPr>
              <w:t>20</w:t>
            </w:r>
          </w:p>
        </w:tc>
        <w:tc>
          <w:tcPr>
            <w:tcW w:w="1130" w:type="dxa"/>
          </w:tcPr>
          <w:p w:rsidR="00293B17" w:rsidRDefault="00293B17" w:rsidP="0008729C">
            <w:pPr>
              <w:spacing w:line="266" w:lineRule="auto"/>
              <w:rPr>
                <w:rFonts w:ascii="Arial"/>
              </w:rPr>
            </w:pPr>
          </w:p>
          <w:p w:rsidR="00293B17" w:rsidRDefault="00293B17" w:rsidP="0008729C">
            <w:pPr>
              <w:pStyle w:val="TableText"/>
              <w:spacing w:before="71" w:line="221" w:lineRule="auto"/>
              <w:ind w:left="143"/>
              <w:rPr>
                <w:color w:val="000000"/>
              </w:rPr>
            </w:pPr>
            <w:r>
              <w:rPr>
                <w:spacing w:val="-4"/>
              </w:rPr>
              <w:t>防台防汛</w:t>
            </w:r>
          </w:p>
        </w:tc>
        <w:tc>
          <w:tcPr>
            <w:tcW w:w="7128" w:type="dxa"/>
          </w:tcPr>
          <w:p w:rsidR="00293B17" w:rsidRDefault="00293B17" w:rsidP="0008729C">
            <w:pPr>
              <w:pStyle w:val="TableText"/>
              <w:spacing w:before="53" w:line="236" w:lineRule="auto"/>
              <w:ind w:left="114" w:right="196" w:firstLine="12"/>
              <w:rPr>
                <w:color w:val="000000"/>
                <w:lang w:eastAsia="zh-CN"/>
              </w:rPr>
            </w:pPr>
            <w:r>
              <w:rPr>
                <w:spacing w:val="-1"/>
                <w:lang w:eastAsia="zh-CN"/>
              </w:rPr>
              <w:t>防台防汛预案完整，制度健全并落实到位，物质储备齐全，保养到位，</w:t>
            </w:r>
            <w:r>
              <w:rPr>
                <w:spacing w:val="8"/>
                <w:lang w:eastAsia="zh-CN"/>
              </w:rPr>
              <w:t xml:space="preserve"> </w:t>
            </w:r>
            <w:r>
              <w:rPr>
                <w:lang w:eastAsia="zh-CN"/>
              </w:rPr>
              <w:t>现场作业规范，操作熟练，应急处置到位，无安</w:t>
            </w:r>
            <w:r>
              <w:rPr>
                <w:spacing w:val="-1"/>
                <w:lang w:eastAsia="zh-CN"/>
              </w:rPr>
              <w:t>全事故。发现一处未达</w:t>
            </w:r>
            <w:r>
              <w:rPr>
                <w:spacing w:val="-6"/>
                <w:lang w:eastAsia="zh-CN"/>
              </w:rPr>
              <w:t>到，扣</w:t>
            </w:r>
            <w:r>
              <w:rPr>
                <w:rFonts w:hint="eastAsia"/>
                <w:spacing w:val="-38"/>
                <w:lang w:eastAsia="zh-CN"/>
              </w:rPr>
              <w:t>1</w:t>
            </w:r>
            <w:r>
              <w:rPr>
                <w:spacing w:val="-6"/>
                <w:lang w:eastAsia="zh-CN"/>
              </w:rPr>
              <w:t>分。</w:t>
            </w:r>
          </w:p>
        </w:tc>
        <w:tc>
          <w:tcPr>
            <w:tcW w:w="672" w:type="dxa"/>
          </w:tcPr>
          <w:p w:rsidR="00293B17" w:rsidRDefault="00293B17" w:rsidP="0008729C">
            <w:pPr>
              <w:spacing w:line="317" w:lineRule="auto"/>
              <w:rPr>
                <w:rFonts w:ascii="Arial"/>
              </w:rPr>
            </w:pPr>
          </w:p>
          <w:p w:rsidR="00293B17" w:rsidRDefault="00293B17" w:rsidP="0008729C">
            <w:pPr>
              <w:pStyle w:val="TableText"/>
              <w:spacing w:before="71" w:line="182" w:lineRule="auto"/>
              <w:ind w:left="303"/>
              <w:rPr>
                <w:lang w:eastAsia="zh-CN"/>
              </w:rPr>
            </w:pPr>
            <w:r>
              <w:rPr>
                <w:rFonts w:hint="eastAsia"/>
                <w:lang w:eastAsia="zh-CN"/>
              </w:rPr>
              <w:t>5</w:t>
            </w:r>
          </w:p>
        </w:tc>
        <w:tc>
          <w:tcPr>
            <w:tcW w:w="713" w:type="dxa"/>
          </w:tcPr>
          <w:p w:rsidR="00293B17" w:rsidRDefault="00293B17" w:rsidP="0008729C">
            <w:pPr>
              <w:rPr>
                <w:rFonts w:ascii="Arial"/>
              </w:rPr>
            </w:pPr>
          </w:p>
        </w:tc>
      </w:tr>
      <w:tr w:rsidR="00293B17" w:rsidTr="0008729C">
        <w:trPr>
          <w:trHeight w:val="664"/>
        </w:trPr>
        <w:tc>
          <w:tcPr>
            <w:tcW w:w="715" w:type="dxa"/>
            <w:vMerge/>
          </w:tcPr>
          <w:p w:rsidR="00293B17" w:rsidRDefault="00293B17" w:rsidP="0008729C">
            <w:pPr>
              <w:pStyle w:val="TableText"/>
              <w:spacing w:before="59" w:line="182" w:lineRule="auto"/>
              <w:ind w:left="307"/>
              <w:rPr>
                <w:b/>
                <w:bCs/>
                <w:spacing w:val="-5"/>
              </w:rPr>
            </w:pPr>
          </w:p>
        </w:tc>
        <w:tc>
          <w:tcPr>
            <w:tcW w:w="1130" w:type="dxa"/>
          </w:tcPr>
          <w:p w:rsidR="00293B17" w:rsidRDefault="00293B17" w:rsidP="0008729C">
            <w:pPr>
              <w:spacing w:line="265" w:lineRule="auto"/>
              <w:rPr>
                <w:rFonts w:ascii="Arial"/>
              </w:rPr>
            </w:pPr>
          </w:p>
          <w:p w:rsidR="00293B17" w:rsidRDefault="00293B17" w:rsidP="0008729C">
            <w:pPr>
              <w:pStyle w:val="TableText"/>
              <w:spacing w:before="71" w:line="222" w:lineRule="auto"/>
              <w:ind w:left="129"/>
              <w:rPr>
                <w:color w:val="000000"/>
                <w:spacing w:val="-7"/>
                <w:lang w:eastAsia="zh-CN"/>
              </w:rPr>
            </w:pPr>
            <w:r>
              <w:rPr>
                <w:spacing w:val="-2"/>
              </w:rPr>
              <w:t>应急处置</w:t>
            </w:r>
          </w:p>
        </w:tc>
        <w:tc>
          <w:tcPr>
            <w:tcW w:w="7128" w:type="dxa"/>
          </w:tcPr>
          <w:p w:rsidR="00293B17" w:rsidRDefault="00293B17" w:rsidP="0008729C">
            <w:pPr>
              <w:pStyle w:val="TableText"/>
              <w:spacing w:before="51" w:line="236" w:lineRule="auto"/>
              <w:ind w:left="112" w:right="198" w:firstLine="2"/>
              <w:rPr>
                <w:color w:val="000000"/>
                <w:spacing w:val="-1"/>
                <w:lang w:eastAsia="zh-CN"/>
              </w:rPr>
            </w:pPr>
            <w:r>
              <w:rPr>
                <w:lang w:eastAsia="zh-CN"/>
              </w:rPr>
              <w:t>各类预案齐全，组织架构完整，建立相应的</w:t>
            </w:r>
            <w:r>
              <w:rPr>
                <w:spacing w:val="-1"/>
                <w:lang w:eastAsia="zh-CN"/>
              </w:rPr>
              <w:t>应急防控队伍，能有效应对</w:t>
            </w:r>
            <w:r>
              <w:rPr>
                <w:lang w:eastAsia="zh-CN"/>
              </w:rPr>
              <w:t>各项突发事件。处置过程快速、有效、规范，确</w:t>
            </w:r>
            <w:r>
              <w:rPr>
                <w:spacing w:val="-1"/>
                <w:lang w:eastAsia="zh-CN"/>
              </w:rPr>
              <w:t>保稳定工作，减少负面</w:t>
            </w:r>
            <w:r>
              <w:rPr>
                <w:spacing w:val="-3"/>
                <w:lang w:eastAsia="zh-CN"/>
              </w:rPr>
              <w:t>影响。</w:t>
            </w:r>
            <w:r>
              <w:rPr>
                <w:spacing w:val="-3"/>
              </w:rPr>
              <w:t>发现一处未达到，扣</w:t>
            </w:r>
            <w:r>
              <w:rPr>
                <w:rFonts w:hint="eastAsia"/>
                <w:spacing w:val="-34"/>
                <w:lang w:eastAsia="zh-CN"/>
              </w:rPr>
              <w:t>1</w:t>
            </w:r>
            <w:r>
              <w:rPr>
                <w:spacing w:val="-3"/>
              </w:rPr>
              <w:t>分。</w:t>
            </w:r>
          </w:p>
        </w:tc>
        <w:tc>
          <w:tcPr>
            <w:tcW w:w="672" w:type="dxa"/>
          </w:tcPr>
          <w:p w:rsidR="00293B17" w:rsidRDefault="00293B17" w:rsidP="0008729C">
            <w:pPr>
              <w:spacing w:line="315" w:lineRule="auto"/>
              <w:rPr>
                <w:rFonts w:ascii="Arial"/>
              </w:rPr>
            </w:pPr>
          </w:p>
          <w:p w:rsidR="00293B17" w:rsidRDefault="00293B17" w:rsidP="0008729C">
            <w:pPr>
              <w:pStyle w:val="TableText"/>
              <w:spacing w:before="72" w:line="182" w:lineRule="auto"/>
              <w:ind w:left="303"/>
              <w:rPr>
                <w:lang w:eastAsia="zh-CN"/>
              </w:rPr>
            </w:pPr>
            <w:r>
              <w:rPr>
                <w:rFonts w:hint="eastAsia"/>
                <w:lang w:eastAsia="zh-CN"/>
              </w:rPr>
              <w:t>5</w:t>
            </w:r>
          </w:p>
        </w:tc>
        <w:tc>
          <w:tcPr>
            <w:tcW w:w="713" w:type="dxa"/>
          </w:tcPr>
          <w:p w:rsidR="00293B17" w:rsidRDefault="00293B17" w:rsidP="0008729C">
            <w:pPr>
              <w:rPr>
                <w:rFonts w:ascii="Arial"/>
              </w:rPr>
            </w:pPr>
          </w:p>
        </w:tc>
      </w:tr>
      <w:tr w:rsidR="00293B17" w:rsidTr="0008729C">
        <w:trPr>
          <w:trHeight w:val="904"/>
        </w:trPr>
        <w:tc>
          <w:tcPr>
            <w:tcW w:w="715" w:type="dxa"/>
            <w:vMerge/>
          </w:tcPr>
          <w:p w:rsidR="00293B17" w:rsidRDefault="00293B17" w:rsidP="0008729C">
            <w:pPr>
              <w:rPr>
                <w:rFonts w:ascii="Arial"/>
              </w:rPr>
            </w:pPr>
          </w:p>
        </w:tc>
        <w:tc>
          <w:tcPr>
            <w:tcW w:w="1130" w:type="dxa"/>
            <w:vAlign w:val="center"/>
          </w:tcPr>
          <w:p w:rsidR="00293B17" w:rsidRPr="00B7528E" w:rsidRDefault="00293B17" w:rsidP="0008729C">
            <w:pPr>
              <w:pStyle w:val="TableText"/>
              <w:spacing w:before="71" w:line="222" w:lineRule="auto"/>
              <w:ind w:left="129"/>
              <w:jc w:val="center"/>
            </w:pPr>
            <w:r w:rsidRPr="00902EED">
              <w:rPr>
                <w:rFonts w:hint="eastAsia"/>
                <w:spacing w:val="-2"/>
              </w:rPr>
              <w:t>管理要求</w:t>
            </w:r>
          </w:p>
        </w:tc>
        <w:tc>
          <w:tcPr>
            <w:tcW w:w="7128" w:type="dxa"/>
          </w:tcPr>
          <w:p w:rsidR="00293B17" w:rsidRDefault="00293B17" w:rsidP="0008729C">
            <w:pPr>
              <w:pStyle w:val="TableText"/>
              <w:spacing w:before="51" w:line="236" w:lineRule="auto"/>
              <w:ind w:left="112" w:right="198" w:firstLine="2"/>
              <w:rPr>
                <w:lang w:eastAsia="zh-CN"/>
              </w:rPr>
            </w:pPr>
            <w:r w:rsidRPr="00B7528E">
              <w:rPr>
                <w:rFonts w:hint="eastAsia"/>
                <w:lang w:eastAsia="zh-CN"/>
              </w:rPr>
              <w:t>中标人未根据招标范围内所有设施进行预防性、经常性、周期性和及时性的养护管理，根据设施的实际状况制定养护计划，及时修复被损设施。未尽职尽责保持所有设施处于良好的技术状态，管养区域各类设施安全、运行状况，景观面貌等情况存在管理缺失。另进入养护作业现场的</w:t>
            </w:r>
            <w:r w:rsidRPr="00B7528E">
              <w:rPr>
                <w:rFonts w:hint="eastAsia"/>
                <w:lang w:eastAsia="zh-CN"/>
              </w:rPr>
              <w:lastRenderedPageBreak/>
              <w:t>作业机械和车辆，应有施工铭牌告知。作业操作安全规范。发现一处未达到，扣 1 分。</w:t>
            </w:r>
          </w:p>
        </w:tc>
        <w:tc>
          <w:tcPr>
            <w:tcW w:w="672" w:type="dxa"/>
          </w:tcPr>
          <w:p w:rsidR="00293B17" w:rsidRDefault="00293B17" w:rsidP="0008729C">
            <w:pPr>
              <w:pStyle w:val="TableText"/>
              <w:spacing w:before="246" w:line="182" w:lineRule="auto"/>
              <w:ind w:left="303"/>
              <w:rPr>
                <w:lang w:eastAsia="zh-CN"/>
              </w:rPr>
            </w:pPr>
            <w:r>
              <w:rPr>
                <w:rFonts w:hint="eastAsia"/>
                <w:lang w:eastAsia="zh-CN"/>
              </w:rPr>
              <w:lastRenderedPageBreak/>
              <w:t>5</w:t>
            </w:r>
          </w:p>
        </w:tc>
        <w:tc>
          <w:tcPr>
            <w:tcW w:w="713" w:type="dxa"/>
          </w:tcPr>
          <w:p w:rsidR="00293B17" w:rsidRDefault="00293B17" w:rsidP="0008729C">
            <w:pPr>
              <w:rPr>
                <w:rFonts w:ascii="Arial"/>
              </w:rPr>
            </w:pPr>
          </w:p>
        </w:tc>
      </w:tr>
      <w:tr w:rsidR="00293B17" w:rsidTr="0008729C">
        <w:trPr>
          <w:trHeight w:val="619"/>
        </w:trPr>
        <w:tc>
          <w:tcPr>
            <w:tcW w:w="715" w:type="dxa"/>
            <w:vMerge/>
          </w:tcPr>
          <w:p w:rsidR="00293B17" w:rsidRDefault="00293B17" w:rsidP="0008729C">
            <w:pPr>
              <w:rPr>
                <w:rFonts w:ascii="Arial"/>
              </w:rPr>
            </w:pPr>
          </w:p>
        </w:tc>
        <w:tc>
          <w:tcPr>
            <w:tcW w:w="1130" w:type="dxa"/>
          </w:tcPr>
          <w:p w:rsidR="00293B17" w:rsidRDefault="00293B17" w:rsidP="0008729C">
            <w:pPr>
              <w:pStyle w:val="TableText"/>
              <w:spacing w:before="54" w:line="229" w:lineRule="auto"/>
              <w:ind w:left="458" w:right="121" w:hanging="330"/>
              <w:rPr>
                <w:color w:val="000000"/>
              </w:rPr>
            </w:pPr>
            <w:r>
              <w:rPr>
                <w:spacing w:val="-2"/>
              </w:rPr>
              <w:t>道班房仓</w:t>
            </w:r>
            <w:r>
              <w:rPr>
                <w:spacing w:val="2"/>
              </w:rPr>
              <w:t xml:space="preserve"> </w:t>
            </w:r>
            <w:r>
              <w:t>库</w:t>
            </w:r>
          </w:p>
        </w:tc>
        <w:tc>
          <w:tcPr>
            <w:tcW w:w="7128" w:type="dxa"/>
          </w:tcPr>
          <w:p w:rsidR="00293B17" w:rsidRDefault="00293B17" w:rsidP="0008729C">
            <w:pPr>
              <w:pStyle w:val="TableText"/>
              <w:spacing w:before="58" w:line="232" w:lineRule="auto"/>
              <w:ind w:left="112" w:right="246" w:firstLine="1"/>
              <w:rPr>
                <w:color w:val="000000"/>
                <w:lang w:eastAsia="zh-CN"/>
              </w:rPr>
            </w:pPr>
            <w:r>
              <w:rPr>
                <w:spacing w:val="-2"/>
                <w:lang w:eastAsia="zh-CN"/>
              </w:rPr>
              <w:t>符合相关道班房、仓库管理相关规定，无安全隐患，灭火器按期更换，</w:t>
            </w:r>
            <w:r>
              <w:rPr>
                <w:spacing w:val="3"/>
                <w:lang w:eastAsia="zh-CN"/>
              </w:rPr>
              <w:t xml:space="preserve"> </w:t>
            </w:r>
            <w:r>
              <w:rPr>
                <w:spacing w:val="-2"/>
                <w:lang w:eastAsia="zh-CN"/>
              </w:rPr>
              <w:t>物品放置整齐，人员管理措施到位。发现一处未达到，扣</w:t>
            </w:r>
            <w:r>
              <w:rPr>
                <w:rFonts w:hint="eastAsia"/>
                <w:spacing w:val="-24"/>
                <w:lang w:eastAsia="zh-CN"/>
              </w:rPr>
              <w:t>1</w:t>
            </w:r>
            <w:r>
              <w:rPr>
                <w:spacing w:val="-2"/>
                <w:lang w:eastAsia="zh-CN"/>
              </w:rPr>
              <w:t>分。</w:t>
            </w:r>
          </w:p>
        </w:tc>
        <w:tc>
          <w:tcPr>
            <w:tcW w:w="672" w:type="dxa"/>
          </w:tcPr>
          <w:p w:rsidR="00293B17" w:rsidRDefault="00293B17" w:rsidP="0008729C">
            <w:pPr>
              <w:pStyle w:val="TableText"/>
              <w:spacing w:before="246" w:line="182" w:lineRule="auto"/>
              <w:ind w:left="303"/>
              <w:rPr>
                <w:lang w:eastAsia="zh-CN"/>
              </w:rPr>
            </w:pPr>
            <w:r>
              <w:rPr>
                <w:rFonts w:hint="eastAsia"/>
                <w:lang w:eastAsia="zh-CN"/>
              </w:rPr>
              <w:t>5</w:t>
            </w:r>
          </w:p>
        </w:tc>
        <w:tc>
          <w:tcPr>
            <w:tcW w:w="713" w:type="dxa"/>
          </w:tcPr>
          <w:p w:rsidR="00293B17" w:rsidRDefault="00293B17" w:rsidP="0008729C">
            <w:pPr>
              <w:rPr>
                <w:rFonts w:ascii="Arial"/>
              </w:rPr>
            </w:pPr>
          </w:p>
        </w:tc>
      </w:tr>
      <w:tr w:rsidR="00293B17" w:rsidTr="0008729C">
        <w:trPr>
          <w:trHeight w:val="444"/>
        </w:trPr>
        <w:tc>
          <w:tcPr>
            <w:tcW w:w="10358" w:type="dxa"/>
            <w:gridSpan w:val="5"/>
          </w:tcPr>
          <w:p w:rsidR="00293B17" w:rsidRDefault="00293B17" w:rsidP="00293B17">
            <w:pPr>
              <w:spacing w:beforeLines="50" w:before="156"/>
              <w:rPr>
                <w:rFonts w:ascii="Arial"/>
              </w:rPr>
            </w:pPr>
            <w:r>
              <w:rPr>
                <w:b/>
                <w:bCs/>
                <w:spacing w:val="-3"/>
                <w:sz w:val="22"/>
                <w:szCs w:val="22"/>
              </w:rPr>
              <w:t>第</w:t>
            </w:r>
            <w:r>
              <w:rPr>
                <w:rFonts w:hint="eastAsia"/>
                <w:b/>
                <w:bCs/>
                <w:spacing w:val="-3"/>
                <w:sz w:val="22"/>
                <w:szCs w:val="22"/>
              </w:rPr>
              <w:t>二</w:t>
            </w:r>
            <w:r>
              <w:rPr>
                <w:b/>
                <w:bCs/>
                <w:spacing w:val="-3"/>
                <w:sz w:val="22"/>
                <w:szCs w:val="22"/>
              </w:rPr>
              <w:t>部分：</w:t>
            </w:r>
            <w:r>
              <w:rPr>
                <w:rFonts w:hint="eastAsia"/>
                <w:b/>
                <w:bCs/>
                <w:spacing w:val="-3"/>
                <w:sz w:val="22"/>
                <w:szCs w:val="22"/>
              </w:rPr>
              <w:t>内业</w:t>
            </w:r>
            <w:r>
              <w:rPr>
                <w:b/>
                <w:bCs/>
                <w:spacing w:val="-3"/>
                <w:sz w:val="22"/>
                <w:szCs w:val="22"/>
              </w:rPr>
              <w:t>考核</w:t>
            </w:r>
          </w:p>
        </w:tc>
      </w:tr>
      <w:tr w:rsidR="00293B17" w:rsidTr="0008729C">
        <w:trPr>
          <w:trHeight w:val="954"/>
        </w:trPr>
        <w:tc>
          <w:tcPr>
            <w:tcW w:w="715" w:type="dxa"/>
            <w:vMerge w:val="restart"/>
            <w:vAlign w:val="center"/>
          </w:tcPr>
          <w:p w:rsidR="00293B17" w:rsidRDefault="00293B17" w:rsidP="0008729C">
            <w:pPr>
              <w:pStyle w:val="TableText"/>
              <w:spacing w:before="72" w:line="226" w:lineRule="auto"/>
              <w:jc w:val="center"/>
            </w:pPr>
            <w:r>
              <w:rPr>
                <w:b/>
                <w:bCs/>
                <w:spacing w:val="-5"/>
              </w:rPr>
              <w:t>基础</w:t>
            </w:r>
          </w:p>
          <w:p w:rsidR="00293B17" w:rsidRDefault="00293B17" w:rsidP="00293B17">
            <w:pPr>
              <w:pStyle w:val="TableText"/>
              <w:spacing w:before="13" w:line="222" w:lineRule="auto"/>
              <w:ind w:firstLineChars="49" w:firstLine="99"/>
              <w:rPr>
                <w:lang w:eastAsia="zh-CN"/>
              </w:rPr>
            </w:pPr>
            <w:r>
              <w:rPr>
                <w:b/>
                <w:bCs/>
                <w:spacing w:val="-9"/>
              </w:rPr>
              <w:t>台账</w:t>
            </w:r>
          </w:p>
          <w:p w:rsidR="00293B17" w:rsidRPr="00DA0AEE" w:rsidRDefault="00293B17" w:rsidP="0008729C">
            <w:pPr>
              <w:ind w:firstLineChars="100" w:firstLine="205"/>
              <w:rPr>
                <w:b/>
                <w:bCs/>
                <w:spacing w:val="-3"/>
              </w:rPr>
            </w:pPr>
            <w:r>
              <w:rPr>
                <w:rFonts w:hint="eastAsia"/>
                <w:b/>
                <w:bCs/>
                <w:spacing w:val="-3"/>
              </w:rPr>
              <w:t>12</w:t>
            </w:r>
          </w:p>
        </w:tc>
        <w:tc>
          <w:tcPr>
            <w:tcW w:w="1130" w:type="dxa"/>
          </w:tcPr>
          <w:p w:rsidR="00293B17" w:rsidRDefault="00293B17" w:rsidP="0008729C">
            <w:pPr>
              <w:spacing w:line="264" w:lineRule="auto"/>
              <w:rPr>
                <w:rFonts w:ascii="Arial"/>
              </w:rPr>
            </w:pPr>
          </w:p>
          <w:p w:rsidR="00293B17" w:rsidRDefault="00293B17" w:rsidP="0008729C">
            <w:pPr>
              <w:pStyle w:val="TableText"/>
              <w:spacing w:before="72" w:line="220" w:lineRule="auto"/>
              <w:ind w:left="130"/>
              <w:rPr>
                <w:spacing w:val="-4"/>
                <w:lang w:eastAsia="zh-CN"/>
              </w:rPr>
            </w:pPr>
            <w:r>
              <w:rPr>
                <w:spacing w:val="-2"/>
              </w:rPr>
              <w:t>人员管理</w:t>
            </w:r>
          </w:p>
        </w:tc>
        <w:tc>
          <w:tcPr>
            <w:tcW w:w="7128" w:type="dxa"/>
          </w:tcPr>
          <w:p w:rsidR="00293B17" w:rsidRDefault="00293B17" w:rsidP="0008729C">
            <w:pPr>
              <w:pStyle w:val="TableText"/>
              <w:spacing w:before="51" w:line="236" w:lineRule="auto"/>
              <w:ind w:left="114" w:right="198" w:firstLine="1"/>
              <w:rPr>
                <w:spacing w:val="-1"/>
                <w:lang w:eastAsia="zh-CN"/>
              </w:rPr>
            </w:pPr>
            <w:r>
              <w:rPr>
                <w:spacing w:val="-1"/>
                <w:lang w:eastAsia="zh-CN"/>
              </w:rPr>
              <w:t>项目经理、技术人员、植保人员相对固定，未经批准不得随意换人；一线作业配备必须达到招投标文件要求，未达到的按不足百分比扣除。发</w:t>
            </w:r>
            <w:r>
              <w:rPr>
                <w:spacing w:val="10"/>
                <w:lang w:eastAsia="zh-CN"/>
              </w:rPr>
              <w:t xml:space="preserve"> </w:t>
            </w:r>
            <w:r>
              <w:rPr>
                <w:spacing w:val="-4"/>
                <w:lang w:eastAsia="zh-CN"/>
              </w:rPr>
              <w:t>现一处未达到，扣</w:t>
            </w:r>
            <w:r>
              <w:rPr>
                <w:rFonts w:hint="eastAsia"/>
                <w:spacing w:val="-33"/>
                <w:lang w:eastAsia="zh-CN"/>
              </w:rPr>
              <w:t>1</w:t>
            </w:r>
            <w:r>
              <w:rPr>
                <w:spacing w:val="-4"/>
                <w:lang w:eastAsia="zh-CN"/>
              </w:rPr>
              <w:t>分。</w:t>
            </w:r>
          </w:p>
        </w:tc>
        <w:tc>
          <w:tcPr>
            <w:tcW w:w="672" w:type="dxa"/>
          </w:tcPr>
          <w:p w:rsidR="00293B17" w:rsidRDefault="00293B17" w:rsidP="0008729C">
            <w:pPr>
              <w:spacing w:line="315" w:lineRule="auto"/>
              <w:rPr>
                <w:rFonts w:ascii="Arial"/>
              </w:rPr>
            </w:pPr>
          </w:p>
          <w:p w:rsidR="00293B17" w:rsidRDefault="00293B17" w:rsidP="0008729C">
            <w:pPr>
              <w:pStyle w:val="TableText"/>
              <w:spacing w:before="71" w:line="182" w:lineRule="auto"/>
              <w:ind w:left="303"/>
              <w:rPr>
                <w:lang w:eastAsia="zh-CN"/>
              </w:rPr>
            </w:pPr>
            <w:r>
              <w:rPr>
                <w:rFonts w:hint="eastAsia"/>
                <w:lang w:eastAsia="zh-CN"/>
              </w:rPr>
              <w:t>3</w:t>
            </w:r>
          </w:p>
        </w:tc>
        <w:tc>
          <w:tcPr>
            <w:tcW w:w="713" w:type="dxa"/>
          </w:tcPr>
          <w:p w:rsidR="00293B17" w:rsidRDefault="00293B17" w:rsidP="0008729C">
            <w:pPr>
              <w:rPr>
                <w:rFonts w:ascii="Arial"/>
              </w:rPr>
            </w:pPr>
          </w:p>
        </w:tc>
      </w:tr>
      <w:tr w:rsidR="00293B17" w:rsidTr="0008729C">
        <w:trPr>
          <w:trHeight w:val="1080"/>
        </w:trPr>
        <w:tc>
          <w:tcPr>
            <w:tcW w:w="715" w:type="dxa"/>
            <w:vMerge/>
          </w:tcPr>
          <w:p w:rsidR="00293B17" w:rsidRDefault="00293B17" w:rsidP="0008729C">
            <w:pPr>
              <w:pStyle w:val="TableText"/>
              <w:spacing w:before="90" w:line="220" w:lineRule="auto"/>
              <w:ind w:left="116"/>
            </w:pPr>
          </w:p>
        </w:tc>
        <w:tc>
          <w:tcPr>
            <w:tcW w:w="1130" w:type="dxa"/>
          </w:tcPr>
          <w:p w:rsidR="00293B17" w:rsidRDefault="00293B17" w:rsidP="0008729C">
            <w:pPr>
              <w:pStyle w:val="TableText"/>
              <w:spacing w:before="189" w:line="219" w:lineRule="auto"/>
              <w:ind w:left="128"/>
            </w:pPr>
            <w:r>
              <w:rPr>
                <w:spacing w:val="-1"/>
              </w:rPr>
              <w:t>机械设备</w:t>
            </w:r>
          </w:p>
        </w:tc>
        <w:tc>
          <w:tcPr>
            <w:tcW w:w="7128" w:type="dxa"/>
          </w:tcPr>
          <w:p w:rsidR="00293B17" w:rsidRDefault="00293B17" w:rsidP="0008729C">
            <w:pPr>
              <w:pStyle w:val="TableText"/>
              <w:spacing w:before="52" w:line="227" w:lineRule="auto"/>
              <w:ind w:left="114" w:right="251" w:hanging="3"/>
              <w:rPr>
                <w:lang w:eastAsia="zh-CN"/>
              </w:rPr>
            </w:pPr>
            <w:r>
              <w:rPr>
                <w:spacing w:val="-1"/>
                <w:lang w:eastAsia="zh-CN"/>
              </w:rPr>
              <w:t>机械设备配备及使用必须达到相关文件要求。发现一处未达到，扣</w:t>
            </w:r>
            <w:r>
              <w:rPr>
                <w:rFonts w:hint="eastAsia"/>
                <w:spacing w:val="-30"/>
                <w:lang w:eastAsia="zh-CN"/>
              </w:rPr>
              <w:t>1</w:t>
            </w:r>
            <w:r>
              <w:rPr>
                <w:lang w:eastAsia="zh-CN"/>
              </w:rPr>
              <w:t xml:space="preserve"> </w:t>
            </w:r>
            <w:r>
              <w:rPr>
                <w:spacing w:val="-11"/>
                <w:lang w:eastAsia="zh-CN"/>
              </w:rPr>
              <w:t>分。</w:t>
            </w:r>
          </w:p>
        </w:tc>
        <w:tc>
          <w:tcPr>
            <w:tcW w:w="672" w:type="dxa"/>
          </w:tcPr>
          <w:p w:rsidR="00293B17" w:rsidRDefault="00293B17" w:rsidP="0008729C">
            <w:pPr>
              <w:pStyle w:val="TableText"/>
              <w:spacing w:before="239" w:line="182" w:lineRule="auto"/>
              <w:ind w:left="303"/>
              <w:rPr>
                <w:lang w:eastAsia="zh-CN"/>
              </w:rPr>
            </w:pPr>
            <w:r>
              <w:rPr>
                <w:rFonts w:hint="eastAsia"/>
                <w:lang w:eastAsia="zh-CN"/>
              </w:rPr>
              <w:t>3</w:t>
            </w:r>
          </w:p>
        </w:tc>
        <w:tc>
          <w:tcPr>
            <w:tcW w:w="713" w:type="dxa"/>
          </w:tcPr>
          <w:p w:rsidR="00293B17" w:rsidRDefault="00293B17" w:rsidP="0008729C">
            <w:pPr>
              <w:rPr>
                <w:rFonts w:ascii="Arial"/>
              </w:rPr>
            </w:pPr>
          </w:p>
        </w:tc>
      </w:tr>
      <w:tr w:rsidR="00293B17" w:rsidTr="0008729C">
        <w:trPr>
          <w:trHeight w:val="740"/>
        </w:trPr>
        <w:tc>
          <w:tcPr>
            <w:tcW w:w="715" w:type="dxa"/>
            <w:vMerge/>
          </w:tcPr>
          <w:p w:rsidR="00293B17" w:rsidRDefault="00293B17" w:rsidP="0008729C">
            <w:pPr>
              <w:pStyle w:val="TableText"/>
              <w:spacing w:before="58" w:line="182" w:lineRule="auto"/>
              <w:ind w:left="307"/>
              <w:rPr>
                <w:rFonts w:ascii="Arial"/>
              </w:rPr>
            </w:pPr>
          </w:p>
        </w:tc>
        <w:tc>
          <w:tcPr>
            <w:tcW w:w="1130" w:type="dxa"/>
          </w:tcPr>
          <w:p w:rsidR="00293B17" w:rsidRDefault="00293B17" w:rsidP="0008729C">
            <w:pPr>
              <w:pStyle w:val="TableText"/>
              <w:spacing w:before="189" w:line="222" w:lineRule="auto"/>
              <w:ind w:left="130"/>
              <w:rPr>
                <w:spacing w:val="-2"/>
              </w:rPr>
            </w:pPr>
            <w:r>
              <w:rPr>
                <w:spacing w:val="-2"/>
              </w:rPr>
              <w:t>设施</w:t>
            </w:r>
            <w:r>
              <w:rPr>
                <w:rFonts w:hint="eastAsia"/>
                <w:spacing w:val="-2"/>
                <w:lang w:eastAsia="zh-CN"/>
              </w:rPr>
              <w:t>量</w:t>
            </w:r>
          </w:p>
        </w:tc>
        <w:tc>
          <w:tcPr>
            <w:tcW w:w="7128" w:type="dxa"/>
          </w:tcPr>
          <w:p w:rsidR="00293B17" w:rsidRDefault="00293B17" w:rsidP="0008729C">
            <w:pPr>
              <w:pStyle w:val="TableText"/>
              <w:spacing w:before="55" w:line="227" w:lineRule="auto"/>
              <w:ind w:left="116" w:right="246"/>
              <w:rPr>
                <w:spacing w:val="-2"/>
                <w:lang w:eastAsia="zh-CN"/>
              </w:rPr>
            </w:pPr>
            <w:r>
              <w:rPr>
                <w:spacing w:val="-2"/>
                <w:lang w:eastAsia="zh-CN"/>
              </w:rPr>
              <w:t>设施量管理日常维护更新，变动维护不超过一个月。发现一处未达到，</w:t>
            </w:r>
            <w:r>
              <w:rPr>
                <w:spacing w:val="1"/>
                <w:lang w:eastAsia="zh-CN"/>
              </w:rPr>
              <w:t xml:space="preserve"> </w:t>
            </w:r>
            <w:r>
              <w:rPr>
                <w:spacing w:val="-8"/>
                <w:lang w:eastAsia="zh-CN"/>
              </w:rPr>
              <w:t>扣</w:t>
            </w:r>
            <w:r>
              <w:rPr>
                <w:spacing w:val="-40"/>
                <w:lang w:eastAsia="zh-CN"/>
              </w:rPr>
              <w:t xml:space="preserve"> </w:t>
            </w:r>
            <w:r>
              <w:rPr>
                <w:rFonts w:hint="eastAsia"/>
                <w:spacing w:val="-8"/>
                <w:lang w:eastAsia="zh-CN"/>
              </w:rPr>
              <w:t>1</w:t>
            </w:r>
            <w:r>
              <w:rPr>
                <w:spacing w:val="-8"/>
                <w:lang w:eastAsia="zh-CN"/>
              </w:rPr>
              <w:t>分。</w:t>
            </w:r>
          </w:p>
        </w:tc>
        <w:tc>
          <w:tcPr>
            <w:tcW w:w="672" w:type="dxa"/>
          </w:tcPr>
          <w:p w:rsidR="00293B17" w:rsidRDefault="00293B17" w:rsidP="0008729C">
            <w:pPr>
              <w:pStyle w:val="TableText"/>
              <w:spacing w:before="240" w:line="182" w:lineRule="auto"/>
              <w:ind w:left="303"/>
              <w:rPr>
                <w:lang w:eastAsia="zh-CN"/>
              </w:rPr>
            </w:pPr>
            <w:r>
              <w:rPr>
                <w:rFonts w:hint="eastAsia"/>
                <w:lang w:eastAsia="zh-CN"/>
              </w:rPr>
              <w:t>3</w:t>
            </w:r>
          </w:p>
        </w:tc>
        <w:tc>
          <w:tcPr>
            <w:tcW w:w="713" w:type="dxa"/>
          </w:tcPr>
          <w:p w:rsidR="00293B17" w:rsidRDefault="00293B17" w:rsidP="0008729C">
            <w:pPr>
              <w:pStyle w:val="TableText"/>
              <w:spacing w:before="189" w:line="222" w:lineRule="auto"/>
              <w:ind w:left="130"/>
              <w:rPr>
                <w:rFonts w:ascii="Arial"/>
              </w:rPr>
            </w:pPr>
          </w:p>
        </w:tc>
      </w:tr>
      <w:tr w:rsidR="00293B17" w:rsidTr="0008729C">
        <w:trPr>
          <w:trHeight w:val="740"/>
        </w:trPr>
        <w:tc>
          <w:tcPr>
            <w:tcW w:w="715" w:type="dxa"/>
            <w:vMerge/>
          </w:tcPr>
          <w:p w:rsidR="00293B17" w:rsidRDefault="00293B17" w:rsidP="0008729C">
            <w:pPr>
              <w:pStyle w:val="TableText"/>
              <w:spacing w:before="58" w:line="182" w:lineRule="auto"/>
              <w:ind w:left="307"/>
              <w:rPr>
                <w:rFonts w:ascii="Arial"/>
              </w:rPr>
            </w:pPr>
          </w:p>
        </w:tc>
        <w:tc>
          <w:tcPr>
            <w:tcW w:w="1130" w:type="dxa"/>
          </w:tcPr>
          <w:p w:rsidR="00293B17" w:rsidRDefault="00293B17" w:rsidP="0008729C">
            <w:pPr>
              <w:pStyle w:val="TableText"/>
              <w:spacing w:before="31" w:line="224" w:lineRule="auto"/>
              <w:ind w:left="458" w:right="121" w:hanging="330"/>
              <w:rPr>
                <w:spacing w:val="-2"/>
              </w:rPr>
            </w:pPr>
            <w:r>
              <w:rPr>
                <w:spacing w:val="-2"/>
              </w:rPr>
              <w:t>道班房仓</w:t>
            </w:r>
            <w:r>
              <w:rPr>
                <w:spacing w:val="2"/>
              </w:rPr>
              <w:t xml:space="preserve"> </w:t>
            </w:r>
            <w:r>
              <w:t>库</w:t>
            </w:r>
          </w:p>
        </w:tc>
        <w:tc>
          <w:tcPr>
            <w:tcW w:w="7128" w:type="dxa"/>
          </w:tcPr>
          <w:p w:rsidR="00293B17" w:rsidRDefault="00293B17" w:rsidP="0008729C">
            <w:pPr>
              <w:pStyle w:val="TableText"/>
              <w:spacing w:before="187" w:line="220" w:lineRule="auto"/>
              <w:ind w:left="117"/>
              <w:rPr>
                <w:spacing w:val="-2"/>
                <w:lang w:eastAsia="zh-CN"/>
              </w:rPr>
            </w:pPr>
            <w:r>
              <w:rPr>
                <w:spacing w:val="-2"/>
                <w:lang w:eastAsia="zh-CN"/>
              </w:rPr>
              <w:t>管理制度完善，管理台账清晰、准确。发现一处未达到，扣</w:t>
            </w:r>
            <w:r>
              <w:rPr>
                <w:rFonts w:hint="eastAsia"/>
                <w:spacing w:val="-27"/>
                <w:lang w:eastAsia="zh-CN"/>
              </w:rPr>
              <w:t>1</w:t>
            </w:r>
            <w:r>
              <w:rPr>
                <w:spacing w:val="-44"/>
                <w:lang w:eastAsia="zh-CN"/>
              </w:rPr>
              <w:t xml:space="preserve"> </w:t>
            </w:r>
            <w:r>
              <w:rPr>
                <w:spacing w:val="-2"/>
                <w:lang w:eastAsia="zh-CN"/>
              </w:rPr>
              <w:t>分。</w:t>
            </w:r>
          </w:p>
        </w:tc>
        <w:tc>
          <w:tcPr>
            <w:tcW w:w="672" w:type="dxa"/>
          </w:tcPr>
          <w:p w:rsidR="00293B17" w:rsidRDefault="00293B17" w:rsidP="0008729C">
            <w:pPr>
              <w:pStyle w:val="TableText"/>
              <w:spacing w:before="223" w:line="182" w:lineRule="auto"/>
              <w:ind w:left="303"/>
              <w:rPr>
                <w:lang w:eastAsia="zh-CN"/>
              </w:rPr>
            </w:pPr>
            <w:r>
              <w:rPr>
                <w:rFonts w:hint="eastAsia"/>
                <w:lang w:eastAsia="zh-CN"/>
              </w:rPr>
              <w:t>3</w:t>
            </w:r>
          </w:p>
        </w:tc>
        <w:tc>
          <w:tcPr>
            <w:tcW w:w="713" w:type="dxa"/>
          </w:tcPr>
          <w:p w:rsidR="00293B17" w:rsidRDefault="00293B17" w:rsidP="0008729C">
            <w:pPr>
              <w:pStyle w:val="TableText"/>
              <w:spacing w:before="189" w:line="222" w:lineRule="auto"/>
              <w:ind w:left="130"/>
              <w:rPr>
                <w:rFonts w:ascii="Arial"/>
              </w:rPr>
            </w:pPr>
          </w:p>
        </w:tc>
      </w:tr>
      <w:tr w:rsidR="00293B17" w:rsidTr="0008729C">
        <w:trPr>
          <w:trHeight w:val="740"/>
        </w:trPr>
        <w:tc>
          <w:tcPr>
            <w:tcW w:w="715" w:type="dxa"/>
          </w:tcPr>
          <w:p w:rsidR="00293B17" w:rsidRDefault="00293B17" w:rsidP="0008729C">
            <w:pPr>
              <w:pStyle w:val="TableText"/>
              <w:spacing w:before="32" w:line="220" w:lineRule="auto"/>
              <w:ind w:left="142"/>
            </w:pPr>
            <w:r>
              <w:rPr>
                <w:b/>
                <w:bCs/>
                <w:spacing w:val="-5"/>
              </w:rPr>
              <w:t>信访</w:t>
            </w:r>
          </w:p>
          <w:p w:rsidR="00293B17" w:rsidRDefault="00293B17" w:rsidP="0008729C">
            <w:pPr>
              <w:pStyle w:val="TableText"/>
              <w:spacing w:before="23" w:line="221" w:lineRule="auto"/>
              <w:ind w:left="145"/>
            </w:pPr>
            <w:r>
              <w:rPr>
                <w:b/>
                <w:bCs/>
                <w:spacing w:val="-5"/>
              </w:rPr>
              <w:t>投诉</w:t>
            </w:r>
          </w:p>
          <w:p w:rsidR="00293B17" w:rsidRDefault="00293B17" w:rsidP="0008729C">
            <w:pPr>
              <w:pStyle w:val="TableText"/>
              <w:spacing w:before="57" w:line="177" w:lineRule="auto"/>
              <w:ind w:left="311"/>
              <w:rPr>
                <w:rFonts w:ascii="Arial"/>
                <w:lang w:eastAsia="zh-CN"/>
              </w:rPr>
            </w:pPr>
            <w:r>
              <w:rPr>
                <w:rFonts w:hint="eastAsia"/>
                <w:b/>
                <w:bCs/>
                <w:spacing w:val="-3"/>
                <w:lang w:eastAsia="zh-CN"/>
              </w:rPr>
              <w:t>3</w:t>
            </w:r>
          </w:p>
        </w:tc>
        <w:tc>
          <w:tcPr>
            <w:tcW w:w="1130" w:type="dxa"/>
          </w:tcPr>
          <w:p w:rsidR="00293B17" w:rsidRDefault="00293B17" w:rsidP="0008729C">
            <w:pPr>
              <w:spacing w:line="244" w:lineRule="auto"/>
              <w:rPr>
                <w:rFonts w:ascii="Arial"/>
              </w:rPr>
            </w:pPr>
          </w:p>
          <w:p w:rsidR="00293B17" w:rsidRDefault="00293B17" w:rsidP="0008729C">
            <w:pPr>
              <w:pStyle w:val="TableText"/>
              <w:spacing w:before="71" w:line="221" w:lineRule="auto"/>
              <w:ind w:left="131"/>
              <w:rPr>
                <w:spacing w:val="-2"/>
              </w:rPr>
            </w:pPr>
            <w:r>
              <w:rPr>
                <w:spacing w:val="-2"/>
              </w:rPr>
              <w:t>工单处置</w:t>
            </w:r>
          </w:p>
        </w:tc>
        <w:tc>
          <w:tcPr>
            <w:tcW w:w="7128" w:type="dxa"/>
          </w:tcPr>
          <w:p w:rsidR="00293B17" w:rsidRDefault="00293B17" w:rsidP="0008729C">
            <w:pPr>
              <w:pStyle w:val="TableText"/>
              <w:spacing w:before="181" w:line="238" w:lineRule="auto"/>
              <w:ind w:left="117" w:right="197"/>
              <w:rPr>
                <w:spacing w:val="-2"/>
                <w:lang w:eastAsia="zh-CN"/>
              </w:rPr>
            </w:pPr>
            <w:r>
              <w:rPr>
                <w:spacing w:val="-1"/>
                <w:lang w:eastAsia="zh-CN"/>
              </w:rPr>
              <w:t>先行联系率；实际解决率；及时率；退单率；结案率；满意率。发现一</w:t>
            </w:r>
            <w:r>
              <w:rPr>
                <w:spacing w:val="18"/>
                <w:lang w:eastAsia="zh-CN"/>
              </w:rPr>
              <w:t xml:space="preserve"> </w:t>
            </w:r>
            <w:r>
              <w:rPr>
                <w:spacing w:val="-6"/>
                <w:lang w:eastAsia="zh-CN"/>
              </w:rPr>
              <w:t>处不合格，扣</w:t>
            </w:r>
            <w:r>
              <w:rPr>
                <w:rFonts w:hint="eastAsia"/>
                <w:spacing w:val="-22"/>
                <w:lang w:eastAsia="zh-CN"/>
              </w:rPr>
              <w:t>1</w:t>
            </w:r>
            <w:r>
              <w:rPr>
                <w:spacing w:val="-6"/>
                <w:lang w:eastAsia="zh-CN"/>
              </w:rPr>
              <w:t>分。</w:t>
            </w:r>
          </w:p>
        </w:tc>
        <w:tc>
          <w:tcPr>
            <w:tcW w:w="672" w:type="dxa"/>
          </w:tcPr>
          <w:p w:rsidR="00293B17" w:rsidRDefault="00293B17" w:rsidP="0008729C">
            <w:pPr>
              <w:spacing w:line="292" w:lineRule="auto"/>
              <w:rPr>
                <w:rFonts w:ascii="Arial"/>
              </w:rPr>
            </w:pPr>
          </w:p>
          <w:p w:rsidR="00293B17" w:rsidRDefault="00293B17" w:rsidP="0008729C">
            <w:pPr>
              <w:pStyle w:val="TableText"/>
              <w:spacing w:before="72" w:line="182" w:lineRule="auto"/>
              <w:ind w:left="289"/>
              <w:rPr>
                <w:lang w:eastAsia="zh-CN"/>
              </w:rPr>
            </w:pPr>
            <w:r>
              <w:rPr>
                <w:rFonts w:hint="eastAsia"/>
                <w:lang w:eastAsia="zh-CN"/>
              </w:rPr>
              <w:t>3</w:t>
            </w:r>
          </w:p>
        </w:tc>
        <w:tc>
          <w:tcPr>
            <w:tcW w:w="713" w:type="dxa"/>
          </w:tcPr>
          <w:p w:rsidR="00293B17" w:rsidRDefault="00293B17" w:rsidP="0008729C">
            <w:pPr>
              <w:pStyle w:val="TableText"/>
              <w:spacing w:before="189" w:line="222" w:lineRule="auto"/>
              <w:ind w:left="130"/>
              <w:rPr>
                <w:rFonts w:ascii="Arial"/>
              </w:rPr>
            </w:pPr>
          </w:p>
        </w:tc>
      </w:tr>
      <w:tr w:rsidR="00293B17" w:rsidTr="0008729C">
        <w:trPr>
          <w:trHeight w:val="740"/>
        </w:trPr>
        <w:tc>
          <w:tcPr>
            <w:tcW w:w="715" w:type="dxa"/>
            <w:vMerge w:val="restart"/>
          </w:tcPr>
          <w:p w:rsidR="00293B17" w:rsidRDefault="00293B17" w:rsidP="0008729C">
            <w:pPr>
              <w:pStyle w:val="TableText"/>
              <w:spacing w:before="209" w:line="220" w:lineRule="auto"/>
              <w:ind w:left="169"/>
            </w:pPr>
            <w:r>
              <w:rPr>
                <w:b/>
                <w:bCs/>
                <w:spacing w:val="-11"/>
              </w:rPr>
              <w:t>内业</w:t>
            </w:r>
          </w:p>
          <w:p w:rsidR="00293B17" w:rsidRDefault="00293B17" w:rsidP="0008729C">
            <w:pPr>
              <w:pStyle w:val="TableText"/>
              <w:spacing w:before="23" w:line="221" w:lineRule="auto"/>
              <w:ind w:left="152"/>
            </w:pPr>
            <w:r>
              <w:rPr>
                <w:b/>
                <w:bCs/>
                <w:spacing w:val="-7"/>
              </w:rPr>
              <w:t>资料</w:t>
            </w:r>
          </w:p>
          <w:p w:rsidR="00293B17" w:rsidRDefault="00293B17" w:rsidP="0008729C">
            <w:pPr>
              <w:pStyle w:val="TableText"/>
              <w:spacing w:before="62" w:line="180" w:lineRule="auto"/>
              <w:ind w:left="312"/>
              <w:rPr>
                <w:b/>
                <w:bCs/>
                <w:spacing w:val="-3"/>
              </w:rPr>
            </w:pPr>
            <w:r>
              <w:rPr>
                <w:b/>
                <w:bCs/>
                <w:spacing w:val="-3"/>
              </w:rPr>
              <w:t>5</w:t>
            </w:r>
          </w:p>
        </w:tc>
        <w:tc>
          <w:tcPr>
            <w:tcW w:w="1130" w:type="dxa"/>
          </w:tcPr>
          <w:p w:rsidR="00293B17" w:rsidRDefault="00293B17" w:rsidP="0008729C">
            <w:pPr>
              <w:pStyle w:val="TableText"/>
              <w:spacing w:before="190" w:line="220" w:lineRule="auto"/>
              <w:ind w:left="134"/>
              <w:rPr>
                <w:spacing w:val="-2"/>
              </w:rPr>
            </w:pPr>
            <w:r>
              <w:rPr>
                <w:spacing w:val="-3"/>
              </w:rPr>
              <w:t>统计上报</w:t>
            </w:r>
          </w:p>
        </w:tc>
        <w:tc>
          <w:tcPr>
            <w:tcW w:w="7128" w:type="dxa"/>
          </w:tcPr>
          <w:p w:rsidR="00293B17" w:rsidRDefault="00293B17" w:rsidP="0008729C">
            <w:pPr>
              <w:pStyle w:val="TableText"/>
              <w:spacing w:before="52" w:line="227" w:lineRule="auto"/>
              <w:ind w:left="112" w:right="24" w:firstLine="6"/>
              <w:rPr>
                <w:spacing w:val="-1"/>
                <w:lang w:eastAsia="zh-CN"/>
              </w:rPr>
            </w:pPr>
            <w:r>
              <w:rPr>
                <w:spacing w:val="-2"/>
                <w:lang w:eastAsia="zh-CN"/>
              </w:rPr>
              <w:t>公共空间巡查资料认真记录，上交计划、统计报表、预算送审资料及时、</w:t>
            </w:r>
            <w:r>
              <w:rPr>
                <w:spacing w:val="1"/>
                <w:lang w:eastAsia="zh-CN"/>
              </w:rPr>
              <w:t xml:space="preserve"> </w:t>
            </w:r>
            <w:r>
              <w:rPr>
                <w:spacing w:val="-2"/>
                <w:lang w:eastAsia="zh-CN"/>
              </w:rPr>
              <w:t>齐全、规范、准确。发现一处未达到，扣</w:t>
            </w:r>
            <w:r>
              <w:rPr>
                <w:rFonts w:hint="eastAsia"/>
                <w:spacing w:val="-39"/>
                <w:lang w:eastAsia="zh-CN"/>
              </w:rPr>
              <w:t>1</w:t>
            </w:r>
            <w:r>
              <w:rPr>
                <w:spacing w:val="-2"/>
                <w:lang w:eastAsia="zh-CN"/>
              </w:rPr>
              <w:t>分。</w:t>
            </w:r>
          </w:p>
        </w:tc>
        <w:tc>
          <w:tcPr>
            <w:tcW w:w="672" w:type="dxa"/>
          </w:tcPr>
          <w:p w:rsidR="00293B17" w:rsidRDefault="00293B17" w:rsidP="0008729C">
            <w:pPr>
              <w:pStyle w:val="TableText"/>
              <w:spacing w:before="241" w:line="182" w:lineRule="auto"/>
              <w:ind w:left="291"/>
            </w:pPr>
            <w:r>
              <w:t>3</w:t>
            </w:r>
          </w:p>
        </w:tc>
        <w:tc>
          <w:tcPr>
            <w:tcW w:w="713" w:type="dxa"/>
          </w:tcPr>
          <w:p w:rsidR="00293B17" w:rsidRDefault="00293B17" w:rsidP="0008729C">
            <w:pPr>
              <w:pStyle w:val="TableText"/>
              <w:spacing w:before="189" w:line="222" w:lineRule="auto"/>
              <w:ind w:left="130"/>
              <w:rPr>
                <w:rFonts w:ascii="Arial"/>
              </w:rPr>
            </w:pPr>
          </w:p>
        </w:tc>
      </w:tr>
      <w:tr w:rsidR="00293B17" w:rsidTr="0008729C">
        <w:trPr>
          <w:trHeight w:val="740"/>
        </w:trPr>
        <w:tc>
          <w:tcPr>
            <w:tcW w:w="715" w:type="dxa"/>
            <w:vMerge/>
          </w:tcPr>
          <w:p w:rsidR="00293B17" w:rsidRDefault="00293B17" w:rsidP="0008729C">
            <w:pPr>
              <w:rPr>
                <w:b/>
                <w:bCs/>
                <w:spacing w:val="-3"/>
              </w:rPr>
            </w:pPr>
          </w:p>
        </w:tc>
        <w:tc>
          <w:tcPr>
            <w:tcW w:w="1130" w:type="dxa"/>
          </w:tcPr>
          <w:p w:rsidR="00293B17" w:rsidRDefault="00293B17" w:rsidP="0008729C">
            <w:pPr>
              <w:pStyle w:val="TableText"/>
              <w:spacing w:before="191" w:line="221" w:lineRule="auto"/>
              <w:ind w:left="129"/>
              <w:rPr>
                <w:spacing w:val="-2"/>
              </w:rPr>
            </w:pPr>
            <w:r>
              <w:rPr>
                <w:spacing w:val="-2"/>
              </w:rPr>
              <w:t>培训工作</w:t>
            </w:r>
          </w:p>
        </w:tc>
        <w:tc>
          <w:tcPr>
            <w:tcW w:w="7128" w:type="dxa"/>
          </w:tcPr>
          <w:p w:rsidR="00293B17" w:rsidRDefault="00293B17" w:rsidP="0008729C">
            <w:pPr>
              <w:pStyle w:val="TableText"/>
              <w:spacing w:before="55" w:line="227" w:lineRule="auto"/>
              <w:ind w:left="112" w:right="42" w:firstLine="1"/>
              <w:rPr>
                <w:spacing w:val="-1"/>
                <w:lang w:eastAsia="zh-CN"/>
              </w:rPr>
            </w:pPr>
            <w:r>
              <w:rPr>
                <w:spacing w:val="-2"/>
                <w:lang w:eastAsia="zh-CN"/>
              </w:rPr>
              <w:t>按要求参加管理部门培训、技术竞赛活动，开展</w:t>
            </w:r>
            <w:r>
              <w:rPr>
                <w:spacing w:val="-3"/>
                <w:lang w:eastAsia="zh-CN"/>
              </w:rPr>
              <w:t>企业内部各类业务培训，</w:t>
            </w:r>
            <w:r>
              <w:rPr>
                <w:lang w:eastAsia="zh-CN"/>
              </w:rPr>
              <w:t xml:space="preserve"> </w:t>
            </w:r>
            <w:r>
              <w:rPr>
                <w:spacing w:val="-2"/>
                <w:lang w:eastAsia="zh-CN"/>
              </w:rPr>
              <w:t>推广各类新技术、新材料。发现一处未达到，扣</w:t>
            </w:r>
            <w:r>
              <w:rPr>
                <w:rFonts w:hint="eastAsia"/>
                <w:spacing w:val="-34"/>
                <w:lang w:eastAsia="zh-CN"/>
              </w:rPr>
              <w:t>1</w:t>
            </w:r>
            <w:r>
              <w:rPr>
                <w:spacing w:val="-43"/>
                <w:lang w:eastAsia="zh-CN"/>
              </w:rPr>
              <w:t xml:space="preserve"> </w:t>
            </w:r>
            <w:r>
              <w:rPr>
                <w:spacing w:val="-2"/>
                <w:lang w:eastAsia="zh-CN"/>
              </w:rPr>
              <w:t>分。</w:t>
            </w:r>
          </w:p>
        </w:tc>
        <w:tc>
          <w:tcPr>
            <w:tcW w:w="672" w:type="dxa"/>
          </w:tcPr>
          <w:p w:rsidR="00293B17" w:rsidRDefault="00293B17" w:rsidP="0008729C">
            <w:pPr>
              <w:pStyle w:val="TableText"/>
              <w:spacing w:before="242" w:line="182" w:lineRule="auto"/>
              <w:ind w:left="289"/>
            </w:pPr>
            <w:r>
              <w:t>2</w:t>
            </w:r>
          </w:p>
        </w:tc>
        <w:tc>
          <w:tcPr>
            <w:tcW w:w="713" w:type="dxa"/>
          </w:tcPr>
          <w:p w:rsidR="00293B17" w:rsidRDefault="00293B17" w:rsidP="0008729C">
            <w:pPr>
              <w:pStyle w:val="TableText"/>
              <w:spacing w:before="189" w:line="222" w:lineRule="auto"/>
              <w:ind w:left="130"/>
              <w:rPr>
                <w:rFonts w:ascii="Arial"/>
              </w:rPr>
            </w:pPr>
          </w:p>
        </w:tc>
      </w:tr>
      <w:tr w:rsidR="00293B17" w:rsidTr="0008729C">
        <w:trPr>
          <w:trHeight w:val="561"/>
        </w:trPr>
        <w:tc>
          <w:tcPr>
            <w:tcW w:w="8973" w:type="dxa"/>
            <w:gridSpan w:val="3"/>
          </w:tcPr>
          <w:p w:rsidR="00293B17" w:rsidRDefault="00293B17" w:rsidP="00293B17">
            <w:pPr>
              <w:pStyle w:val="TableText"/>
              <w:spacing w:beforeLines="50" w:before="156" w:line="228" w:lineRule="auto"/>
              <w:ind w:left="113" w:right="40"/>
              <w:jc w:val="center"/>
              <w:rPr>
                <w:spacing w:val="-2"/>
                <w:lang w:eastAsia="zh-CN"/>
              </w:rPr>
            </w:pPr>
            <w:r>
              <w:rPr>
                <w:rFonts w:hint="eastAsia"/>
                <w:spacing w:val="-2"/>
                <w:lang w:eastAsia="zh-CN"/>
              </w:rPr>
              <w:t>小计</w:t>
            </w:r>
          </w:p>
        </w:tc>
        <w:tc>
          <w:tcPr>
            <w:tcW w:w="672" w:type="dxa"/>
          </w:tcPr>
          <w:p w:rsidR="00293B17" w:rsidRDefault="00293B17" w:rsidP="00293B17">
            <w:pPr>
              <w:pStyle w:val="TableText"/>
              <w:spacing w:before="242" w:line="182" w:lineRule="auto"/>
              <w:ind w:firstLineChars="100" w:firstLine="220"/>
              <w:rPr>
                <w:lang w:eastAsia="zh-CN"/>
              </w:rPr>
            </w:pPr>
            <w:r>
              <w:rPr>
                <w:rFonts w:hint="eastAsia"/>
                <w:lang w:eastAsia="zh-CN"/>
              </w:rPr>
              <w:t>100</w:t>
            </w:r>
          </w:p>
        </w:tc>
        <w:tc>
          <w:tcPr>
            <w:tcW w:w="713" w:type="dxa"/>
          </w:tcPr>
          <w:p w:rsidR="00293B17" w:rsidRDefault="00293B17" w:rsidP="0008729C">
            <w:pPr>
              <w:pStyle w:val="TableText"/>
              <w:spacing w:before="189" w:line="222" w:lineRule="auto"/>
              <w:ind w:left="130"/>
              <w:rPr>
                <w:rFonts w:ascii="Arial"/>
              </w:rPr>
            </w:pPr>
          </w:p>
        </w:tc>
      </w:tr>
    </w:tbl>
    <w:p w:rsidR="00293B17" w:rsidRDefault="00293B17" w:rsidP="00293B17">
      <w:pPr>
        <w:tabs>
          <w:tab w:val="left" w:pos="3060"/>
        </w:tabs>
        <w:snapToGrid w:val="0"/>
        <w:spacing w:line="300" w:lineRule="auto"/>
        <w:ind w:firstLineChars="200" w:firstLine="440"/>
        <w:rPr>
          <w:sz w:val="22"/>
          <w:szCs w:val="22"/>
          <w:lang w:val="x-none"/>
        </w:rPr>
      </w:pPr>
    </w:p>
    <w:p w:rsidR="00293B17" w:rsidRPr="00C70797" w:rsidRDefault="00293B17" w:rsidP="00293B17">
      <w:pPr>
        <w:adjustRightInd w:val="0"/>
        <w:snapToGrid w:val="0"/>
        <w:spacing w:line="300" w:lineRule="auto"/>
        <w:ind w:firstLineChars="196" w:firstLine="433"/>
        <w:jc w:val="left"/>
        <w:outlineLvl w:val="2"/>
        <w:rPr>
          <w:b/>
          <w:color w:val="000000"/>
          <w:sz w:val="22"/>
          <w:szCs w:val="22"/>
        </w:rPr>
      </w:pPr>
      <w:r w:rsidRPr="00C70797">
        <w:rPr>
          <w:b/>
          <w:color w:val="000000"/>
          <w:sz w:val="22"/>
          <w:szCs w:val="22"/>
        </w:rPr>
        <w:t xml:space="preserve">14 </w:t>
      </w:r>
      <w:r w:rsidRPr="00C70797">
        <w:rPr>
          <w:b/>
          <w:color w:val="000000"/>
          <w:sz w:val="22"/>
          <w:szCs w:val="22"/>
        </w:rPr>
        <w:t>内业资料编制管理要求</w:t>
      </w:r>
      <w:bookmarkEnd w:id="59"/>
      <w:bookmarkEnd w:id="60"/>
      <w:bookmarkEnd w:id="61"/>
    </w:p>
    <w:p w:rsidR="00293B17" w:rsidRDefault="00293B17" w:rsidP="00293B17">
      <w:pPr>
        <w:snapToGrid w:val="0"/>
        <w:spacing w:line="300" w:lineRule="auto"/>
        <w:ind w:firstLineChars="200" w:firstLine="440"/>
        <w:rPr>
          <w:rFonts w:ascii="宋体" w:hAnsi="宋体"/>
          <w:color w:val="000000"/>
          <w:sz w:val="24"/>
          <w:szCs w:val="24"/>
        </w:rPr>
      </w:pPr>
      <w:bookmarkStart w:id="62" w:name="_Toc109633246"/>
      <w:bookmarkStart w:id="63" w:name="_Toc190332206"/>
      <w:r>
        <w:rPr>
          <w:rFonts w:ascii="宋体" w:hAnsi="宋体" w:cs="宋体" w:hint="eastAsia"/>
          <w:color w:val="000000"/>
          <w:sz w:val="22"/>
          <w:szCs w:val="22"/>
        </w:rPr>
        <w:t>内业资料制作完整规范，表式统一，按时间节点及时上交各项内业资料，每年12月20日上交本年年度总结和第二年年度养护计划。每月25日上交本月工作总结和下月养护计划。</w:t>
      </w:r>
      <w:r>
        <w:rPr>
          <w:rFonts w:ascii="宋体" w:hAnsi="宋体" w:cs="宋体"/>
          <w:color w:val="000000"/>
          <w:sz w:val="22"/>
          <w:szCs w:val="22"/>
        </w:rPr>
        <w:t>巡视员不少于一天</w:t>
      </w:r>
      <w:r>
        <w:rPr>
          <w:rFonts w:ascii="宋体" w:hAnsi="宋体" w:cs="宋体" w:hint="eastAsia"/>
          <w:color w:val="000000"/>
          <w:sz w:val="22"/>
          <w:szCs w:val="22"/>
        </w:rPr>
        <w:t>一</w:t>
      </w:r>
      <w:r>
        <w:rPr>
          <w:rFonts w:ascii="宋体" w:hAnsi="宋体" w:cs="宋体"/>
          <w:color w:val="000000"/>
          <w:sz w:val="22"/>
          <w:szCs w:val="22"/>
        </w:rPr>
        <w:t>巡，通过巡视发现问题，认真做好日常记录，一巡一记，做好巡查台账。投标人</w:t>
      </w:r>
      <w:r>
        <w:rPr>
          <w:rFonts w:ascii="宋体" w:hAnsi="宋体" w:cs="宋体" w:hint="eastAsia"/>
          <w:color w:val="000000"/>
          <w:sz w:val="22"/>
          <w:szCs w:val="22"/>
        </w:rPr>
        <w:t>按时</w:t>
      </w:r>
      <w:r>
        <w:rPr>
          <w:rFonts w:ascii="宋体" w:hAnsi="宋体" w:cs="宋体"/>
          <w:color w:val="000000"/>
          <w:sz w:val="22"/>
          <w:szCs w:val="22"/>
        </w:rPr>
        <w:t>汇总上报</w:t>
      </w:r>
      <w:r>
        <w:rPr>
          <w:rFonts w:ascii="宋体" w:hAnsi="宋体" w:cs="宋体" w:hint="eastAsia"/>
          <w:color w:val="000000"/>
          <w:sz w:val="22"/>
          <w:szCs w:val="22"/>
        </w:rPr>
        <w:t>度假区管委会</w:t>
      </w:r>
      <w:r>
        <w:rPr>
          <w:rFonts w:ascii="宋体" w:hAnsi="宋体" w:cs="宋体"/>
          <w:color w:val="000000"/>
          <w:sz w:val="22"/>
          <w:szCs w:val="22"/>
        </w:rPr>
        <w:t>；注重覆盖率，做到全覆盖。</w:t>
      </w:r>
      <w:r>
        <w:rPr>
          <w:rFonts w:ascii="宋体" w:hAnsi="宋体" w:cs="宋体" w:hint="eastAsia"/>
          <w:color w:val="000000"/>
          <w:sz w:val="22"/>
          <w:szCs w:val="22"/>
        </w:rPr>
        <w:t>日常养护内业资料齐全，定期上报养护作业计划，做到有计划、有记录、有统计，并且资料与实际养护情况相符。</w:t>
      </w:r>
      <w:bookmarkEnd w:id="62"/>
    </w:p>
    <w:p w:rsidR="00293B17" w:rsidRDefault="00293B17" w:rsidP="00293B17">
      <w:pPr>
        <w:pStyle w:val="a8"/>
        <w:spacing w:before="95" w:line="220" w:lineRule="auto"/>
        <w:ind w:firstLineChars="200" w:firstLine="440"/>
        <w:rPr>
          <w:color w:val="000000"/>
          <w:sz w:val="22"/>
          <w:szCs w:val="22"/>
        </w:rPr>
      </w:pPr>
      <w:r>
        <w:rPr>
          <w:rFonts w:hint="eastAsia"/>
          <w:color w:val="000000"/>
          <w:sz w:val="22"/>
          <w:szCs w:val="22"/>
        </w:rPr>
        <w:t xml:space="preserve"> </w:t>
      </w:r>
      <w:r>
        <w:rPr>
          <w:color w:val="000000"/>
          <w:spacing w:val="-4"/>
          <w:sz w:val="22"/>
          <w:szCs w:val="22"/>
        </w:rPr>
        <w:t>管理资料</w:t>
      </w:r>
      <w:r>
        <w:rPr>
          <w:rFonts w:hint="eastAsia"/>
          <w:color w:val="000000"/>
          <w:spacing w:val="-4"/>
          <w:sz w:val="22"/>
          <w:szCs w:val="22"/>
        </w:rPr>
        <w:t>：</w:t>
      </w:r>
    </w:p>
    <w:tbl>
      <w:tblPr>
        <w:tblW w:w="8760" w:type="dxa"/>
        <w:tblInd w:w="93" w:type="dxa"/>
        <w:tblLook w:val="0000" w:firstRow="0" w:lastRow="0" w:firstColumn="0" w:lastColumn="0" w:noHBand="0" w:noVBand="0"/>
      </w:tblPr>
      <w:tblGrid>
        <w:gridCol w:w="1080"/>
        <w:gridCol w:w="2175"/>
        <w:gridCol w:w="1725"/>
        <w:gridCol w:w="3780"/>
      </w:tblGrid>
      <w:tr w:rsidR="00293B17" w:rsidTr="0008729C">
        <w:trPr>
          <w:trHeight w:val="1164"/>
        </w:trPr>
        <w:tc>
          <w:tcPr>
            <w:tcW w:w="8760" w:type="dxa"/>
            <w:gridSpan w:val="4"/>
            <w:tcBorders>
              <w:top w:val="nil"/>
              <w:left w:val="nil"/>
              <w:bottom w:val="nil"/>
              <w:right w:val="nil"/>
            </w:tcBorders>
            <w:noWrap/>
            <w:vAlign w:val="center"/>
          </w:tcPr>
          <w:p w:rsidR="00293B17" w:rsidRDefault="00293B17" w:rsidP="0008729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项目内页资料</w:t>
            </w:r>
          </w:p>
        </w:tc>
      </w:tr>
      <w:tr w:rsidR="00293B17" w:rsidTr="0008729C">
        <w:trPr>
          <w:trHeight w:val="300"/>
        </w:trPr>
        <w:tc>
          <w:tcPr>
            <w:tcW w:w="1080" w:type="dxa"/>
            <w:tcBorders>
              <w:top w:val="single" w:sz="8" w:space="0" w:color="000000"/>
              <w:left w:val="single" w:sz="8" w:space="0" w:color="000000"/>
              <w:bottom w:val="single" w:sz="8" w:space="0" w:color="000000"/>
              <w:right w:val="single" w:sz="8" w:space="0" w:color="000000"/>
            </w:tcBorders>
            <w:vAlign w:val="center"/>
          </w:tcPr>
          <w:p w:rsidR="00293B17" w:rsidRDefault="00293B17" w:rsidP="0008729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卷号</w:t>
            </w:r>
          </w:p>
        </w:tc>
        <w:tc>
          <w:tcPr>
            <w:tcW w:w="2175" w:type="dxa"/>
            <w:tcBorders>
              <w:top w:val="single" w:sz="8" w:space="0" w:color="000000"/>
              <w:left w:val="nil"/>
              <w:bottom w:val="single" w:sz="8" w:space="0" w:color="000000"/>
              <w:right w:val="single" w:sz="8" w:space="0" w:color="000000"/>
            </w:tcBorders>
            <w:vAlign w:val="center"/>
          </w:tcPr>
          <w:p w:rsidR="00293B17" w:rsidRDefault="00293B17" w:rsidP="0008729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卷名</w:t>
            </w:r>
          </w:p>
        </w:tc>
        <w:tc>
          <w:tcPr>
            <w:tcW w:w="1725" w:type="dxa"/>
            <w:tcBorders>
              <w:top w:val="single" w:sz="8" w:space="0" w:color="000000"/>
              <w:left w:val="nil"/>
              <w:bottom w:val="single" w:sz="8" w:space="0" w:color="000000"/>
              <w:right w:val="single" w:sz="8" w:space="0" w:color="000000"/>
            </w:tcBorders>
            <w:vAlign w:val="center"/>
          </w:tcPr>
          <w:p w:rsidR="00293B17" w:rsidRDefault="00293B17" w:rsidP="0008729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资料类别</w:t>
            </w:r>
          </w:p>
        </w:tc>
        <w:tc>
          <w:tcPr>
            <w:tcW w:w="3780" w:type="dxa"/>
            <w:tcBorders>
              <w:top w:val="single" w:sz="8" w:space="0" w:color="000000"/>
              <w:left w:val="nil"/>
              <w:bottom w:val="single" w:sz="8" w:space="0" w:color="000000"/>
              <w:right w:val="single" w:sz="8" w:space="0" w:color="000000"/>
            </w:tcBorders>
            <w:vAlign w:val="center"/>
          </w:tcPr>
          <w:p w:rsidR="00293B17" w:rsidRDefault="00293B17" w:rsidP="0008729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资料内容</w:t>
            </w:r>
          </w:p>
        </w:tc>
      </w:tr>
      <w:tr w:rsidR="00293B17" w:rsidTr="0008729C">
        <w:trPr>
          <w:trHeight w:val="600"/>
        </w:trPr>
        <w:tc>
          <w:tcPr>
            <w:tcW w:w="1080" w:type="dxa"/>
            <w:vMerge w:val="restart"/>
            <w:tcBorders>
              <w:top w:val="nil"/>
              <w:left w:val="single" w:sz="8" w:space="0" w:color="000000"/>
              <w:bottom w:val="single" w:sz="8" w:space="0" w:color="000000"/>
              <w:right w:val="single" w:sz="8" w:space="0" w:color="000000"/>
            </w:tcBorders>
            <w:vAlign w:val="center"/>
          </w:tcPr>
          <w:p w:rsidR="00293B17" w:rsidRDefault="00293B17" w:rsidP="0008729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一</w:t>
            </w:r>
          </w:p>
        </w:tc>
        <w:tc>
          <w:tcPr>
            <w:tcW w:w="2175" w:type="dxa"/>
            <w:vMerge w:val="restart"/>
            <w:tcBorders>
              <w:top w:val="nil"/>
              <w:left w:val="nil"/>
              <w:bottom w:val="single" w:sz="8" w:space="0" w:color="000000"/>
              <w:right w:val="single" w:sz="8" w:space="0" w:color="000000"/>
            </w:tcBorders>
            <w:vAlign w:val="center"/>
          </w:tcPr>
          <w:p w:rsidR="00293B17" w:rsidRDefault="00293B17" w:rsidP="0008729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基础资料</w:t>
            </w:r>
          </w:p>
        </w:tc>
        <w:tc>
          <w:tcPr>
            <w:tcW w:w="1725" w:type="dxa"/>
            <w:vMerge w:val="restart"/>
            <w:tcBorders>
              <w:top w:val="nil"/>
              <w:left w:val="nil"/>
              <w:bottom w:val="single" w:sz="8" w:space="0" w:color="000000"/>
              <w:right w:val="single" w:sz="8" w:space="0" w:color="000000"/>
            </w:tcBorders>
            <w:vAlign w:val="center"/>
          </w:tcPr>
          <w:p w:rsidR="00293B17" w:rsidRDefault="00293B17" w:rsidP="0008729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养护管理体系与设施量</w:t>
            </w:r>
          </w:p>
        </w:tc>
        <w:tc>
          <w:tcPr>
            <w:tcW w:w="3780" w:type="dxa"/>
            <w:tcBorders>
              <w:top w:val="nil"/>
              <w:left w:val="nil"/>
              <w:bottom w:val="single" w:sz="8" w:space="0" w:color="000000"/>
              <w:right w:val="single" w:sz="8" w:space="0" w:color="000000"/>
            </w:tcBorders>
            <w:vAlign w:val="center"/>
          </w:tcPr>
          <w:p w:rsidR="00293B17" w:rsidRDefault="00293B17" w:rsidP="0008729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（1）设施量汇总</w:t>
            </w:r>
          </w:p>
        </w:tc>
      </w:tr>
      <w:tr w:rsidR="00293B17" w:rsidTr="0008729C">
        <w:trPr>
          <w:trHeight w:val="600"/>
        </w:trPr>
        <w:tc>
          <w:tcPr>
            <w:tcW w:w="1080" w:type="dxa"/>
            <w:vMerge/>
            <w:tcBorders>
              <w:top w:val="nil"/>
              <w:left w:val="single" w:sz="8" w:space="0" w:color="000000"/>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2175" w:type="dxa"/>
            <w:vMerge/>
            <w:tcBorders>
              <w:top w:val="nil"/>
              <w:left w:val="nil"/>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1725" w:type="dxa"/>
            <w:vMerge/>
            <w:tcBorders>
              <w:top w:val="nil"/>
              <w:left w:val="nil"/>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3780" w:type="dxa"/>
            <w:tcBorders>
              <w:top w:val="nil"/>
              <w:left w:val="nil"/>
              <w:bottom w:val="single" w:sz="8" w:space="0" w:color="000000"/>
              <w:right w:val="single" w:sz="8" w:space="0" w:color="000000"/>
            </w:tcBorders>
            <w:vAlign w:val="center"/>
          </w:tcPr>
          <w:p w:rsidR="00293B17" w:rsidRDefault="00293B17" w:rsidP="0008729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（2）各类图纸</w:t>
            </w:r>
          </w:p>
        </w:tc>
      </w:tr>
      <w:tr w:rsidR="00293B17" w:rsidTr="0008729C">
        <w:trPr>
          <w:trHeight w:val="940"/>
        </w:trPr>
        <w:tc>
          <w:tcPr>
            <w:tcW w:w="1080" w:type="dxa"/>
            <w:vMerge/>
            <w:tcBorders>
              <w:top w:val="nil"/>
              <w:left w:val="single" w:sz="8" w:space="0" w:color="000000"/>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2175" w:type="dxa"/>
            <w:vMerge/>
            <w:tcBorders>
              <w:top w:val="nil"/>
              <w:left w:val="nil"/>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1725" w:type="dxa"/>
            <w:vMerge/>
            <w:tcBorders>
              <w:top w:val="nil"/>
              <w:left w:val="nil"/>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3780" w:type="dxa"/>
            <w:tcBorders>
              <w:top w:val="nil"/>
              <w:left w:val="nil"/>
              <w:bottom w:val="single" w:sz="8" w:space="0" w:color="000000"/>
              <w:right w:val="single" w:sz="8" w:space="0" w:color="000000"/>
            </w:tcBorders>
            <w:vAlign w:val="center"/>
          </w:tcPr>
          <w:p w:rsidR="00293B17" w:rsidRDefault="00293B17" w:rsidP="0008729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（3）上墙图表（管理网络图、岗位职责、安全生产制度、巡查检查制度等）</w:t>
            </w:r>
          </w:p>
        </w:tc>
      </w:tr>
      <w:tr w:rsidR="00293B17" w:rsidTr="0008729C">
        <w:trPr>
          <w:trHeight w:val="300"/>
        </w:trPr>
        <w:tc>
          <w:tcPr>
            <w:tcW w:w="1080" w:type="dxa"/>
            <w:vMerge/>
            <w:tcBorders>
              <w:top w:val="nil"/>
              <w:left w:val="single" w:sz="8" w:space="0" w:color="000000"/>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2175" w:type="dxa"/>
            <w:vMerge/>
            <w:tcBorders>
              <w:top w:val="nil"/>
              <w:left w:val="nil"/>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1725" w:type="dxa"/>
            <w:vMerge/>
            <w:tcBorders>
              <w:top w:val="nil"/>
              <w:left w:val="nil"/>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3780" w:type="dxa"/>
            <w:tcBorders>
              <w:top w:val="nil"/>
              <w:left w:val="nil"/>
              <w:bottom w:val="single" w:sz="8" w:space="0" w:color="000000"/>
              <w:right w:val="single" w:sz="8" w:space="0" w:color="000000"/>
            </w:tcBorders>
            <w:vAlign w:val="center"/>
          </w:tcPr>
          <w:p w:rsidR="00293B17" w:rsidRDefault="00293B17" w:rsidP="0008729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（4）养护设备、人员配置情况表</w:t>
            </w:r>
          </w:p>
        </w:tc>
      </w:tr>
      <w:tr w:rsidR="00293B17" w:rsidTr="0008729C">
        <w:trPr>
          <w:trHeight w:val="600"/>
        </w:trPr>
        <w:tc>
          <w:tcPr>
            <w:tcW w:w="1080" w:type="dxa"/>
            <w:vMerge w:val="restart"/>
            <w:tcBorders>
              <w:top w:val="nil"/>
              <w:left w:val="single" w:sz="8" w:space="0" w:color="000000"/>
              <w:bottom w:val="single" w:sz="8" w:space="0" w:color="000000"/>
              <w:right w:val="single" w:sz="8" w:space="0" w:color="000000"/>
            </w:tcBorders>
            <w:vAlign w:val="center"/>
          </w:tcPr>
          <w:p w:rsidR="00293B17" w:rsidRDefault="00293B17" w:rsidP="0008729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二</w:t>
            </w:r>
          </w:p>
        </w:tc>
        <w:tc>
          <w:tcPr>
            <w:tcW w:w="2175" w:type="dxa"/>
            <w:vMerge w:val="restart"/>
            <w:tcBorders>
              <w:top w:val="nil"/>
              <w:left w:val="nil"/>
              <w:bottom w:val="single" w:sz="8" w:space="0" w:color="000000"/>
              <w:right w:val="single" w:sz="8" w:space="0" w:color="000000"/>
            </w:tcBorders>
            <w:vAlign w:val="center"/>
          </w:tcPr>
          <w:p w:rsidR="00293B17" w:rsidRDefault="00293B17" w:rsidP="0008729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日常管理内页资料</w:t>
            </w:r>
          </w:p>
        </w:tc>
        <w:tc>
          <w:tcPr>
            <w:tcW w:w="1725" w:type="dxa"/>
            <w:vMerge w:val="restart"/>
            <w:tcBorders>
              <w:top w:val="nil"/>
              <w:left w:val="nil"/>
              <w:bottom w:val="single" w:sz="8" w:space="0" w:color="000000"/>
              <w:right w:val="single" w:sz="8" w:space="0" w:color="000000"/>
            </w:tcBorders>
            <w:vAlign w:val="center"/>
          </w:tcPr>
          <w:p w:rsidR="00293B17" w:rsidRDefault="00293B17" w:rsidP="0008729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安全生产及文明作业资料</w:t>
            </w:r>
          </w:p>
        </w:tc>
        <w:tc>
          <w:tcPr>
            <w:tcW w:w="3780" w:type="dxa"/>
            <w:tcBorders>
              <w:top w:val="nil"/>
              <w:left w:val="nil"/>
              <w:bottom w:val="single" w:sz="8" w:space="0" w:color="000000"/>
              <w:right w:val="single" w:sz="8" w:space="0" w:color="000000"/>
            </w:tcBorders>
            <w:vAlign w:val="center"/>
          </w:tcPr>
          <w:p w:rsidR="00293B17" w:rsidRDefault="00293B17" w:rsidP="0008729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（1）各类安全会议、培训学习记录、特种作业安全交底记录</w:t>
            </w:r>
          </w:p>
        </w:tc>
      </w:tr>
      <w:tr w:rsidR="00293B17" w:rsidTr="0008729C">
        <w:trPr>
          <w:trHeight w:val="870"/>
        </w:trPr>
        <w:tc>
          <w:tcPr>
            <w:tcW w:w="1080" w:type="dxa"/>
            <w:vMerge/>
            <w:tcBorders>
              <w:top w:val="nil"/>
              <w:left w:val="single" w:sz="8" w:space="0" w:color="000000"/>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2175" w:type="dxa"/>
            <w:vMerge/>
            <w:tcBorders>
              <w:top w:val="nil"/>
              <w:left w:val="nil"/>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1725" w:type="dxa"/>
            <w:vMerge/>
            <w:tcBorders>
              <w:top w:val="nil"/>
              <w:left w:val="nil"/>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3780" w:type="dxa"/>
            <w:tcBorders>
              <w:top w:val="nil"/>
              <w:left w:val="nil"/>
              <w:bottom w:val="single" w:sz="8" w:space="0" w:color="000000"/>
              <w:right w:val="single" w:sz="8" w:space="0" w:color="000000"/>
            </w:tcBorders>
            <w:vAlign w:val="center"/>
          </w:tcPr>
          <w:p w:rsidR="00293B17" w:rsidRDefault="00293B17" w:rsidP="0008729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(2)人员证书（花名册、三级教育卡、保险资料、安全证书、特殊工种证书）</w:t>
            </w:r>
          </w:p>
        </w:tc>
      </w:tr>
      <w:tr w:rsidR="00293B17" w:rsidTr="0008729C">
        <w:trPr>
          <w:trHeight w:val="300"/>
        </w:trPr>
        <w:tc>
          <w:tcPr>
            <w:tcW w:w="1080" w:type="dxa"/>
            <w:vMerge/>
            <w:tcBorders>
              <w:top w:val="nil"/>
              <w:left w:val="single" w:sz="8" w:space="0" w:color="000000"/>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2175" w:type="dxa"/>
            <w:vMerge/>
            <w:tcBorders>
              <w:top w:val="nil"/>
              <w:left w:val="nil"/>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1725" w:type="dxa"/>
            <w:vMerge/>
            <w:tcBorders>
              <w:top w:val="nil"/>
              <w:left w:val="nil"/>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3780" w:type="dxa"/>
            <w:tcBorders>
              <w:top w:val="nil"/>
              <w:left w:val="nil"/>
              <w:bottom w:val="single" w:sz="8" w:space="0" w:color="000000"/>
              <w:right w:val="single" w:sz="8" w:space="0" w:color="000000"/>
            </w:tcBorders>
            <w:vAlign w:val="center"/>
          </w:tcPr>
          <w:p w:rsidR="00293B17" w:rsidRDefault="00293B17" w:rsidP="0008729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（3）安全检查记录</w:t>
            </w:r>
          </w:p>
        </w:tc>
      </w:tr>
      <w:tr w:rsidR="00293B17" w:rsidTr="0008729C">
        <w:trPr>
          <w:trHeight w:val="300"/>
        </w:trPr>
        <w:tc>
          <w:tcPr>
            <w:tcW w:w="1080" w:type="dxa"/>
            <w:vMerge/>
            <w:tcBorders>
              <w:top w:val="nil"/>
              <w:left w:val="single" w:sz="8" w:space="0" w:color="000000"/>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2175" w:type="dxa"/>
            <w:vMerge/>
            <w:tcBorders>
              <w:top w:val="nil"/>
              <w:left w:val="nil"/>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1725" w:type="dxa"/>
            <w:vMerge/>
            <w:tcBorders>
              <w:top w:val="nil"/>
              <w:left w:val="nil"/>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3780" w:type="dxa"/>
            <w:tcBorders>
              <w:top w:val="nil"/>
              <w:left w:val="nil"/>
              <w:bottom w:val="single" w:sz="8" w:space="0" w:color="000000"/>
              <w:right w:val="single" w:sz="8" w:space="0" w:color="000000"/>
            </w:tcBorders>
            <w:vAlign w:val="center"/>
          </w:tcPr>
          <w:p w:rsidR="00293B17" w:rsidRDefault="00293B17" w:rsidP="0008729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（4）文明作业措施及检查记录</w:t>
            </w:r>
          </w:p>
        </w:tc>
      </w:tr>
      <w:tr w:rsidR="00293B17" w:rsidTr="0008729C">
        <w:trPr>
          <w:trHeight w:val="600"/>
        </w:trPr>
        <w:tc>
          <w:tcPr>
            <w:tcW w:w="1080" w:type="dxa"/>
            <w:vMerge/>
            <w:tcBorders>
              <w:top w:val="nil"/>
              <w:left w:val="single" w:sz="8" w:space="0" w:color="000000"/>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2175" w:type="dxa"/>
            <w:vMerge/>
            <w:tcBorders>
              <w:top w:val="nil"/>
              <w:left w:val="nil"/>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1725" w:type="dxa"/>
            <w:vMerge w:val="restart"/>
            <w:tcBorders>
              <w:top w:val="nil"/>
              <w:left w:val="nil"/>
              <w:bottom w:val="single" w:sz="8" w:space="0" w:color="000000"/>
              <w:right w:val="single" w:sz="8" w:space="0" w:color="000000"/>
            </w:tcBorders>
            <w:vAlign w:val="center"/>
          </w:tcPr>
          <w:p w:rsidR="00293B17" w:rsidRDefault="00293B17" w:rsidP="0008729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养护日常养护资料</w:t>
            </w:r>
          </w:p>
        </w:tc>
        <w:tc>
          <w:tcPr>
            <w:tcW w:w="3780" w:type="dxa"/>
            <w:tcBorders>
              <w:top w:val="nil"/>
              <w:left w:val="nil"/>
              <w:bottom w:val="single" w:sz="8" w:space="0" w:color="000000"/>
              <w:right w:val="single" w:sz="8" w:space="0" w:color="000000"/>
            </w:tcBorders>
            <w:vAlign w:val="center"/>
          </w:tcPr>
          <w:p w:rsidR="00293B17" w:rsidRDefault="00293B17" w:rsidP="0008729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（1）养护日志</w:t>
            </w:r>
          </w:p>
        </w:tc>
      </w:tr>
      <w:tr w:rsidR="00293B17" w:rsidTr="0008729C">
        <w:trPr>
          <w:trHeight w:val="600"/>
        </w:trPr>
        <w:tc>
          <w:tcPr>
            <w:tcW w:w="1080" w:type="dxa"/>
            <w:vMerge/>
            <w:tcBorders>
              <w:top w:val="nil"/>
              <w:left w:val="single" w:sz="8" w:space="0" w:color="000000"/>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2175" w:type="dxa"/>
            <w:vMerge/>
            <w:tcBorders>
              <w:top w:val="nil"/>
              <w:left w:val="nil"/>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1725" w:type="dxa"/>
            <w:vMerge/>
            <w:tcBorders>
              <w:top w:val="nil"/>
              <w:left w:val="nil"/>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3780" w:type="dxa"/>
            <w:tcBorders>
              <w:top w:val="nil"/>
              <w:left w:val="nil"/>
              <w:bottom w:val="single" w:sz="8" w:space="0" w:color="000000"/>
              <w:right w:val="single" w:sz="8" w:space="0" w:color="000000"/>
            </w:tcBorders>
            <w:vAlign w:val="center"/>
          </w:tcPr>
          <w:p w:rsidR="00293B17" w:rsidRDefault="00293B17" w:rsidP="0008729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（2）年度、月度工作计划、小结</w:t>
            </w:r>
          </w:p>
        </w:tc>
      </w:tr>
      <w:tr w:rsidR="00293B17" w:rsidTr="0008729C">
        <w:trPr>
          <w:trHeight w:val="600"/>
        </w:trPr>
        <w:tc>
          <w:tcPr>
            <w:tcW w:w="1080" w:type="dxa"/>
            <w:vMerge/>
            <w:tcBorders>
              <w:top w:val="nil"/>
              <w:left w:val="single" w:sz="8" w:space="0" w:color="000000"/>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2175" w:type="dxa"/>
            <w:vMerge/>
            <w:tcBorders>
              <w:top w:val="nil"/>
              <w:left w:val="nil"/>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1725" w:type="dxa"/>
            <w:vMerge/>
            <w:tcBorders>
              <w:top w:val="nil"/>
              <w:left w:val="nil"/>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3780" w:type="dxa"/>
            <w:tcBorders>
              <w:top w:val="nil"/>
              <w:left w:val="nil"/>
              <w:bottom w:val="single" w:sz="8" w:space="0" w:color="000000"/>
              <w:right w:val="single" w:sz="8" w:space="0" w:color="000000"/>
            </w:tcBorders>
            <w:vAlign w:val="center"/>
          </w:tcPr>
          <w:p w:rsidR="00293B17" w:rsidRDefault="00293B17" w:rsidP="0008729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（3）巡查记录（日常、定期、特殊）</w:t>
            </w:r>
          </w:p>
        </w:tc>
      </w:tr>
      <w:tr w:rsidR="00293B17" w:rsidTr="0008729C">
        <w:trPr>
          <w:trHeight w:val="627"/>
        </w:trPr>
        <w:tc>
          <w:tcPr>
            <w:tcW w:w="1080" w:type="dxa"/>
            <w:vMerge/>
            <w:tcBorders>
              <w:top w:val="nil"/>
              <w:left w:val="single" w:sz="8" w:space="0" w:color="000000"/>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2175" w:type="dxa"/>
            <w:vMerge/>
            <w:tcBorders>
              <w:top w:val="nil"/>
              <w:left w:val="nil"/>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1725" w:type="dxa"/>
            <w:vMerge/>
            <w:tcBorders>
              <w:top w:val="nil"/>
              <w:left w:val="nil"/>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3780" w:type="dxa"/>
            <w:tcBorders>
              <w:top w:val="nil"/>
              <w:left w:val="nil"/>
              <w:bottom w:val="single" w:sz="8" w:space="0" w:color="000000"/>
              <w:right w:val="single" w:sz="8" w:space="0" w:color="000000"/>
            </w:tcBorders>
            <w:vAlign w:val="center"/>
          </w:tcPr>
          <w:p w:rsidR="00293B17" w:rsidRDefault="00293B17" w:rsidP="0008729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（4）检查考核及整改反馈记录</w:t>
            </w:r>
          </w:p>
        </w:tc>
      </w:tr>
      <w:tr w:rsidR="00293B17" w:rsidTr="0008729C">
        <w:trPr>
          <w:trHeight w:val="721"/>
        </w:trPr>
        <w:tc>
          <w:tcPr>
            <w:tcW w:w="1080" w:type="dxa"/>
            <w:vMerge/>
            <w:tcBorders>
              <w:top w:val="nil"/>
              <w:left w:val="single" w:sz="8" w:space="0" w:color="000000"/>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2175" w:type="dxa"/>
            <w:vMerge/>
            <w:tcBorders>
              <w:top w:val="nil"/>
              <w:left w:val="nil"/>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1725" w:type="dxa"/>
            <w:vMerge/>
            <w:tcBorders>
              <w:top w:val="nil"/>
              <w:left w:val="nil"/>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3780" w:type="dxa"/>
            <w:tcBorders>
              <w:top w:val="nil"/>
              <w:left w:val="nil"/>
              <w:bottom w:val="single" w:sz="8" w:space="0" w:color="000000"/>
              <w:right w:val="single" w:sz="8" w:space="0" w:color="000000"/>
            </w:tcBorders>
            <w:vAlign w:val="center"/>
          </w:tcPr>
          <w:p w:rsidR="00293B17" w:rsidRDefault="00293B17" w:rsidP="0008729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（5）日常作业记录（绿化、保洁、市政、设施）</w:t>
            </w:r>
          </w:p>
        </w:tc>
      </w:tr>
      <w:tr w:rsidR="00293B17" w:rsidTr="0008729C">
        <w:trPr>
          <w:trHeight w:val="910"/>
        </w:trPr>
        <w:tc>
          <w:tcPr>
            <w:tcW w:w="1080" w:type="dxa"/>
            <w:vMerge/>
            <w:tcBorders>
              <w:top w:val="nil"/>
              <w:left w:val="single" w:sz="8" w:space="0" w:color="000000"/>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2175" w:type="dxa"/>
            <w:vMerge/>
            <w:tcBorders>
              <w:top w:val="nil"/>
              <w:left w:val="nil"/>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1725" w:type="dxa"/>
            <w:vMerge/>
            <w:tcBorders>
              <w:top w:val="nil"/>
              <w:left w:val="nil"/>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3780" w:type="dxa"/>
            <w:tcBorders>
              <w:top w:val="nil"/>
              <w:left w:val="nil"/>
              <w:bottom w:val="single" w:sz="8" w:space="0" w:color="000000"/>
              <w:right w:val="single" w:sz="8" w:space="0" w:color="000000"/>
            </w:tcBorders>
            <w:vAlign w:val="center"/>
          </w:tcPr>
          <w:p w:rsidR="00293B17" w:rsidRDefault="00293B17" w:rsidP="0008729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（7）绿化养护资料（乔木消减表、病虫害防治记录）</w:t>
            </w:r>
          </w:p>
        </w:tc>
      </w:tr>
      <w:tr w:rsidR="00293B17" w:rsidTr="0008729C">
        <w:trPr>
          <w:trHeight w:val="300"/>
        </w:trPr>
        <w:tc>
          <w:tcPr>
            <w:tcW w:w="1080" w:type="dxa"/>
            <w:vMerge/>
            <w:tcBorders>
              <w:top w:val="nil"/>
              <w:left w:val="single" w:sz="8" w:space="0" w:color="000000"/>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2175" w:type="dxa"/>
            <w:vMerge/>
            <w:tcBorders>
              <w:top w:val="nil"/>
              <w:left w:val="nil"/>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1725" w:type="dxa"/>
            <w:vMerge w:val="restart"/>
            <w:tcBorders>
              <w:top w:val="nil"/>
              <w:left w:val="nil"/>
              <w:bottom w:val="single" w:sz="8" w:space="0" w:color="000000"/>
              <w:right w:val="single" w:sz="8" w:space="0" w:color="000000"/>
            </w:tcBorders>
            <w:vAlign w:val="center"/>
          </w:tcPr>
          <w:p w:rsidR="00293B17" w:rsidRDefault="00293B17" w:rsidP="0008729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应急处置资料</w:t>
            </w:r>
          </w:p>
        </w:tc>
        <w:tc>
          <w:tcPr>
            <w:tcW w:w="3780" w:type="dxa"/>
            <w:tcBorders>
              <w:top w:val="nil"/>
              <w:left w:val="nil"/>
              <w:bottom w:val="single" w:sz="8" w:space="0" w:color="000000"/>
              <w:right w:val="single" w:sz="8" w:space="0" w:color="000000"/>
            </w:tcBorders>
            <w:vAlign w:val="center"/>
          </w:tcPr>
          <w:p w:rsidR="00293B17" w:rsidRDefault="00293B17" w:rsidP="0008729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（1）各项应急预案</w:t>
            </w:r>
          </w:p>
        </w:tc>
      </w:tr>
      <w:tr w:rsidR="00293B17" w:rsidTr="0008729C">
        <w:trPr>
          <w:trHeight w:val="300"/>
        </w:trPr>
        <w:tc>
          <w:tcPr>
            <w:tcW w:w="1080" w:type="dxa"/>
            <w:vMerge/>
            <w:tcBorders>
              <w:top w:val="nil"/>
              <w:left w:val="single" w:sz="8" w:space="0" w:color="000000"/>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2175" w:type="dxa"/>
            <w:vMerge/>
            <w:tcBorders>
              <w:top w:val="nil"/>
              <w:left w:val="nil"/>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1725" w:type="dxa"/>
            <w:vMerge/>
            <w:tcBorders>
              <w:top w:val="nil"/>
              <w:left w:val="nil"/>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3780" w:type="dxa"/>
            <w:tcBorders>
              <w:top w:val="nil"/>
              <w:left w:val="nil"/>
              <w:bottom w:val="single" w:sz="8" w:space="0" w:color="000000"/>
              <w:right w:val="single" w:sz="8" w:space="0" w:color="000000"/>
            </w:tcBorders>
            <w:vAlign w:val="center"/>
          </w:tcPr>
          <w:p w:rsidR="00293B17" w:rsidRDefault="00293B17" w:rsidP="0008729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（2）应急值班记录</w:t>
            </w:r>
          </w:p>
        </w:tc>
      </w:tr>
      <w:tr w:rsidR="00293B17" w:rsidTr="0008729C">
        <w:trPr>
          <w:trHeight w:val="300"/>
        </w:trPr>
        <w:tc>
          <w:tcPr>
            <w:tcW w:w="1080" w:type="dxa"/>
            <w:vMerge/>
            <w:tcBorders>
              <w:top w:val="nil"/>
              <w:left w:val="single" w:sz="8" w:space="0" w:color="000000"/>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2175" w:type="dxa"/>
            <w:vMerge/>
            <w:tcBorders>
              <w:top w:val="nil"/>
              <w:left w:val="nil"/>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1725" w:type="dxa"/>
            <w:vMerge/>
            <w:tcBorders>
              <w:top w:val="nil"/>
              <w:left w:val="nil"/>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3780" w:type="dxa"/>
            <w:tcBorders>
              <w:top w:val="nil"/>
              <w:left w:val="nil"/>
              <w:bottom w:val="single" w:sz="8" w:space="0" w:color="000000"/>
              <w:right w:val="single" w:sz="8" w:space="0" w:color="000000"/>
            </w:tcBorders>
            <w:vAlign w:val="center"/>
          </w:tcPr>
          <w:p w:rsidR="00293B17" w:rsidRDefault="00293B17" w:rsidP="0008729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（3）应急演练资料</w:t>
            </w:r>
          </w:p>
        </w:tc>
      </w:tr>
      <w:tr w:rsidR="00293B17" w:rsidTr="0008729C">
        <w:trPr>
          <w:trHeight w:val="585"/>
        </w:trPr>
        <w:tc>
          <w:tcPr>
            <w:tcW w:w="1080" w:type="dxa"/>
            <w:vMerge/>
            <w:tcBorders>
              <w:top w:val="nil"/>
              <w:left w:val="single" w:sz="8" w:space="0" w:color="000000"/>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2175" w:type="dxa"/>
            <w:vMerge/>
            <w:tcBorders>
              <w:top w:val="nil"/>
              <w:left w:val="nil"/>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1725" w:type="dxa"/>
            <w:vMerge/>
            <w:tcBorders>
              <w:top w:val="nil"/>
              <w:left w:val="nil"/>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3780" w:type="dxa"/>
            <w:tcBorders>
              <w:top w:val="nil"/>
              <w:left w:val="nil"/>
              <w:bottom w:val="single" w:sz="8" w:space="0" w:color="000000"/>
              <w:right w:val="single" w:sz="8" w:space="0" w:color="000000"/>
            </w:tcBorders>
            <w:vAlign w:val="center"/>
          </w:tcPr>
          <w:p w:rsidR="00293B17" w:rsidRDefault="00293B17" w:rsidP="0008729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（4）应急物资和应急设备清单及使用记录</w:t>
            </w:r>
          </w:p>
        </w:tc>
      </w:tr>
      <w:tr w:rsidR="00293B17" w:rsidTr="0008729C">
        <w:trPr>
          <w:trHeight w:val="600"/>
        </w:trPr>
        <w:tc>
          <w:tcPr>
            <w:tcW w:w="1080" w:type="dxa"/>
            <w:vMerge w:val="restart"/>
            <w:tcBorders>
              <w:top w:val="nil"/>
              <w:left w:val="single" w:sz="8" w:space="0" w:color="000000"/>
              <w:bottom w:val="single" w:sz="8" w:space="0" w:color="000000"/>
              <w:right w:val="single" w:sz="8" w:space="0" w:color="000000"/>
            </w:tcBorders>
            <w:vAlign w:val="center"/>
          </w:tcPr>
          <w:p w:rsidR="00293B17" w:rsidRDefault="00293B17" w:rsidP="0008729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三</w:t>
            </w:r>
          </w:p>
        </w:tc>
        <w:tc>
          <w:tcPr>
            <w:tcW w:w="2175" w:type="dxa"/>
            <w:vMerge w:val="restart"/>
            <w:tcBorders>
              <w:top w:val="nil"/>
              <w:left w:val="nil"/>
              <w:bottom w:val="single" w:sz="8" w:space="0" w:color="000000"/>
              <w:right w:val="single" w:sz="8" w:space="0" w:color="000000"/>
            </w:tcBorders>
            <w:vAlign w:val="center"/>
          </w:tcPr>
          <w:p w:rsidR="00293B17" w:rsidRDefault="00293B17" w:rsidP="0008729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其他资料</w:t>
            </w:r>
          </w:p>
        </w:tc>
        <w:tc>
          <w:tcPr>
            <w:tcW w:w="1725" w:type="dxa"/>
            <w:vMerge w:val="restart"/>
            <w:tcBorders>
              <w:top w:val="nil"/>
              <w:left w:val="nil"/>
              <w:bottom w:val="single" w:sz="8" w:space="0" w:color="000000"/>
              <w:right w:val="single" w:sz="8" w:space="0" w:color="000000"/>
            </w:tcBorders>
            <w:vAlign w:val="center"/>
          </w:tcPr>
          <w:p w:rsidR="00293B17" w:rsidRDefault="00293B17" w:rsidP="0008729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与养护运维相关的其他资料</w:t>
            </w:r>
          </w:p>
        </w:tc>
        <w:tc>
          <w:tcPr>
            <w:tcW w:w="3780" w:type="dxa"/>
            <w:tcBorders>
              <w:top w:val="nil"/>
              <w:left w:val="nil"/>
              <w:bottom w:val="single" w:sz="8" w:space="0" w:color="000000"/>
              <w:right w:val="single" w:sz="8" w:space="0" w:color="000000"/>
            </w:tcBorders>
            <w:vAlign w:val="center"/>
          </w:tcPr>
          <w:p w:rsidR="00293B17" w:rsidRDefault="00293B17" w:rsidP="0008729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（1）荣誉记录</w:t>
            </w:r>
          </w:p>
        </w:tc>
      </w:tr>
      <w:tr w:rsidR="00293B17" w:rsidTr="0008729C">
        <w:trPr>
          <w:trHeight w:val="300"/>
        </w:trPr>
        <w:tc>
          <w:tcPr>
            <w:tcW w:w="1080" w:type="dxa"/>
            <w:vMerge/>
            <w:tcBorders>
              <w:top w:val="nil"/>
              <w:left w:val="single" w:sz="8" w:space="0" w:color="000000"/>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2175" w:type="dxa"/>
            <w:vMerge/>
            <w:tcBorders>
              <w:top w:val="nil"/>
              <w:left w:val="nil"/>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1725" w:type="dxa"/>
            <w:vMerge/>
            <w:tcBorders>
              <w:top w:val="nil"/>
              <w:left w:val="nil"/>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3780" w:type="dxa"/>
            <w:tcBorders>
              <w:top w:val="nil"/>
              <w:left w:val="nil"/>
              <w:bottom w:val="single" w:sz="8" w:space="0" w:color="000000"/>
              <w:right w:val="single" w:sz="8" w:space="0" w:color="000000"/>
            </w:tcBorders>
            <w:vAlign w:val="center"/>
          </w:tcPr>
          <w:p w:rsidR="00293B17" w:rsidRDefault="00293B17" w:rsidP="0008729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（2）网格单、信访等记录</w:t>
            </w:r>
          </w:p>
        </w:tc>
      </w:tr>
      <w:tr w:rsidR="00293B17" w:rsidTr="0008729C">
        <w:trPr>
          <w:trHeight w:val="300"/>
        </w:trPr>
        <w:tc>
          <w:tcPr>
            <w:tcW w:w="1080" w:type="dxa"/>
            <w:vMerge/>
            <w:tcBorders>
              <w:top w:val="nil"/>
              <w:left w:val="single" w:sz="8" w:space="0" w:color="000000"/>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2175" w:type="dxa"/>
            <w:vMerge/>
            <w:tcBorders>
              <w:top w:val="nil"/>
              <w:left w:val="nil"/>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1725" w:type="dxa"/>
            <w:vMerge/>
            <w:tcBorders>
              <w:top w:val="nil"/>
              <w:left w:val="nil"/>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3780" w:type="dxa"/>
            <w:tcBorders>
              <w:top w:val="nil"/>
              <w:left w:val="nil"/>
              <w:bottom w:val="single" w:sz="8" w:space="0" w:color="000000"/>
              <w:right w:val="single" w:sz="8" w:space="0" w:color="000000"/>
            </w:tcBorders>
            <w:vAlign w:val="center"/>
          </w:tcPr>
          <w:p w:rsidR="00293B17" w:rsidRDefault="00293B17" w:rsidP="0008729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（3）荣誉记录</w:t>
            </w:r>
          </w:p>
        </w:tc>
      </w:tr>
      <w:tr w:rsidR="00293B17" w:rsidTr="0008729C">
        <w:trPr>
          <w:trHeight w:val="585"/>
        </w:trPr>
        <w:tc>
          <w:tcPr>
            <w:tcW w:w="1080" w:type="dxa"/>
            <w:vMerge/>
            <w:tcBorders>
              <w:top w:val="nil"/>
              <w:left w:val="single" w:sz="8" w:space="0" w:color="000000"/>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2175" w:type="dxa"/>
            <w:vMerge/>
            <w:tcBorders>
              <w:top w:val="nil"/>
              <w:left w:val="nil"/>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1725" w:type="dxa"/>
            <w:vMerge/>
            <w:tcBorders>
              <w:top w:val="nil"/>
              <w:left w:val="nil"/>
              <w:bottom w:val="single" w:sz="8" w:space="0" w:color="000000"/>
              <w:right w:val="single" w:sz="8" w:space="0" w:color="000000"/>
            </w:tcBorders>
            <w:vAlign w:val="center"/>
          </w:tcPr>
          <w:p w:rsidR="00293B17" w:rsidRDefault="00293B17" w:rsidP="0008729C">
            <w:pPr>
              <w:jc w:val="center"/>
              <w:rPr>
                <w:rFonts w:ascii="宋体" w:hAnsi="宋体" w:cs="宋体"/>
                <w:color w:val="000000"/>
                <w:sz w:val="22"/>
                <w:szCs w:val="22"/>
              </w:rPr>
            </w:pPr>
          </w:p>
        </w:tc>
        <w:tc>
          <w:tcPr>
            <w:tcW w:w="3780" w:type="dxa"/>
            <w:tcBorders>
              <w:top w:val="nil"/>
              <w:left w:val="nil"/>
              <w:bottom w:val="single" w:sz="8" w:space="0" w:color="000000"/>
              <w:right w:val="single" w:sz="8" w:space="0" w:color="000000"/>
            </w:tcBorders>
            <w:vAlign w:val="center"/>
          </w:tcPr>
          <w:p w:rsidR="00293B17" w:rsidRDefault="00293B17" w:rsidP="0008729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（4）上级部门通知及其他相关文件通知</w:t>
            </w:r>
          </w:p>
        </w:tc>
      </w:tr>
    </w:tbl>
    <w:bookmarkEnd w:id="63"/>
    <w:p w:rsidR="00293B17" w:rsidRDefault="00293B17" w:rsidP="00293B17">
      <w:pPr>
        <w:adjustRightInd w:val="0"/>
        <w:snapToGrid w:val="0"/>
        <w:spacing w:line="300" w:lineRule="auto"/>
        <w:ind w:firstLineChars="196" w:firstLine="433"/>
        <w:jc w:val="left"/>
        <w:outlineLvl w:val="2"/>
        <w:rPr>
          <w:b/>
          <w:color w:val="000000"/>
          <w:sz w:val="22"/>
          <w:szCs w:val="22"/>
        </w:rPr>
      </w:pPr>
      <w:r>
        <w:rPr>
          <w:b/>
          <w:color w:val="000000"/>
          <w:sz w:val="22"/>
          <w:szCs w:val="22"/>
        </w:rPr>
        <w:t>1</w:t>
      </w:r>
      <w:r>
        <w:rPr>
          <w:rFonts w:hint="eastAsia"/>
          <w:b/>
          <w:color w:val="000000"/>
          <w:sz w:val="22"/>
          <w:szCs w:val="22"/>
        </w:rPr>
        <w:t>5</w:t>
      </w:r>
      <w:r w:rsidRPr="00C70797">
        <w:rPr>
          <w:b/>
          <w:color w:val="000000"/>
          <w:sz w:val="22"/>
          <w:szCs w:val="22"/>
        </w:rPr>
        <w:t xml:space="preserve"> </w:t>
      </w:r>
      <w:r w:rsidRPr="00C70797">
        <w:rPr>
          <w:b/>
          <w:color w:val="000000"/>
          <w:sz w:val="22"/>
          <w:szCs w:val="22"/>
        </w:rPr>
        <w:t>现场组织</w:t>
      </w:r>
    </w:p>
    <w:p w:rsidR="00293B17" w:rsidRDefault="00293B17" w:rsidP="00293B17">
      <w:pPr>
        <w:adjustRightInd w:val="0"/>
        <w:snapToGrid w:val="0"/>
        <w:spacing w:line="300" w:lineRule="auto"/>
        <w:ind w:firstLineChars="200" w:firstLine="440"/>
        <w:rPr>
          <w:sz w:val="22"/>
        </w:rPr>
      </w:pPr>
      <w:r>
        <w:rPr>
          <w:sz w:val="22"/>
        </w:rPr>
        <w:t>1</w:t>
      </w:r>
      <w:r>
        <w:rPr>
          <w:rFonts w:hint="eastAsia"/>
          <w:sz w:val="22"/>
        </w:rPr>
        <w:t>5</w:t>
      </w:r>
      <w:r>
        <w:rPr>
          <w:sz w:val="22"/>
        </w:rPr>
        <w:t>.1</w:t>
      </w:r>
      <w:r>
        <w:rPr>
          <w:sz w:val="22"/>
        </w:rPr>
        <w:t>投标人须自行负责与新区相关单位的沟通协调，解决、落实施工过程中所需办理的各类施工证件和许可证明；</w:t>
      </w:r>
    </w:p>
    <w:p w:rsidR="00293B17" w:rsidRDefault="00293B17" w:rsidP="00293B17">
      <w:pPr>
        <w:adjustRightInd w:val="0"/>
        <w:snapToGrid w:val="0"/>
        <w:spacing w:line="300" w:lineRule="auto"/>
        <w:ind w:firstLineChars="200" w:firstLine="440"/>
        <w:rPr>
          <w:sz w:val="22"/>
        </w:rPr>
      </w:pPr>
      <w:r>
        <w:rPr>
          <w:sz w:val="22"/>
        </w:rPr>
        <w:t>1</w:t>
      </w:r>
      <w:r>
        <w:rPr>
          <w:rFonts w:hint="eastAsia"/>
          <w:sz w:val="22"/>
        </w:rPr>
        <w:t>5</w:t>
      </w:r>
      <w:r>
        <w:rPr>
          <w:sz w:val="22"/>
        </w:rPr>
        <w:t>.2</w:t>
      </w:r>
      <w:r>
        <w:rPr>
          <w:sz w:val="22"/>
        </w:rPr>
        <w:t>投标人须自行负责与政府相关委办局和各街镇相关单位的沟通协调；</w:t>
      </w:r>
    </w:p>
    <w:p w:rsidR="00293B17" w:rsidRPr="00E64FC6" w:rsidRDefault="00293B17" w:rsidP="00293B17">
      <w:pPr>
        <w:adjustRightInd w:val="0"/>
        <w:snapToGrid w:val="0"/>
        <w:spacing w:line="300" w:lineRule="auto"/>
        <w:ind w:firstLineChars="200" w:firstLine="440"/>
        <w:rPr>
          <w:sz w:val="22"/>
        </w:rPr>
      </w:pPr>
      <w:r>
        <w:rPr>
          <w:sz w:val="22"/>
        </w:rPr>
        <w:lastRenderedPageBreak/>
        <w:t>1</w:t>
      </w:r>
      <w:r>
        <w:rPr>
          <w:rFonts w:hint="eastAsia"/>
          <w:sz w:val="22"/>
        </w:rPr>
        <w:t>5</w:t>
      </w:r>
      <w:r>
        <w:rPr>
          <w:sz w:val="22"/>
        </w:rPr>
        <w:t>.3</w:t>
      </w:r>
      <w:r>
        <w:rPr>
          <w:sz w:val="22"/>
        </w:rPr>
        <w:t>投标人须自行负责采购人各部门的沟通协调，解决涉及项目建设的其他问题。</w:t>
      </w:r>
    </w:p>
    <w:p w:rsidR="00293B17" w:rsidRDefault="00293B17" w:rsidP="00293B17">
      <w:pPr>
        <w:adjustRightInd w:val="0"/>
        <w:snapToGrid w:val="0"/>
        <w:spacing w:line="300" w:lineRule="auto"/>
        <w:ind w:firstLineChars="196" w:firstLine="433"/>
        <w:jc w:val="left"/>
        <w:outlineLvl w:val="2"/>
        <w:rPr>
          <w:b/>
          <w:color w:val="000000"/>
          <w:sz w:val="22"/>
          <w:szCs w:val="22"/>
        </w:rPr>
      </w:pPr>
      <w:r>
        <w:rPr>
          <w:rFonts w:hint="eastAsia"/>
          <w:b/>
          <w:color w:val="000000"/>
          <w:sz w:val="22"/>
          <w:szCs w:val="22"/>
        </w:rPr>
        <w:t>（二）包件</w:t>
      </w:r>
      <w:r>
        <w:rPr>
          <w:rFonts w:hint="eastAsia"/>
          <w:b/>
          <w:color w:val="000000"/>
          <w:sz w:val="22"/>
          <w:szCs w:val="22"/>
        </w:rPr>
        <w:t>2</w:t>
      </w:r>
      <w:r>
        <w:rPr>
          <w:rFonts w:hint="eastAsia"/>
          <w:b/>
          <w:color w:val="000000"/>
          <w:sz w:val="22"/>
          <w:szCs w:val="22"/>
        </w:rPr>
        <w:t>：东雨水泵站养护服务</w:t>
      </w:r>
    </w:p>
    <w:p w:rsidR="00293B17" w:rsidRDefault="00293B17" w:rsidP="00293B17">
      <w:pPr>
        <w:adjustRightInd w:val="0"/>
        <w:snapToGrid w:val="0"/>
        <w:spacing w:line="300" w:lineRule="auto"/>
        <w:ind w:firstLineChars="196" w:firstLine="433"/>
        <w:jc w:val="left"/>
        <w:outlineLvl w:val="2"/>
        <w:rPr>
          <w:b/>
          <w:color w:val="000000"/>
          <w:sz w:val="22"/>
          <w:szCs w:val="22"/>
        </w:rPr>
      </w:pPr>
      <w:r>
        <w:rPr>
          <w:b/>
          <w:color w:val="000000"/>
          <w:sz w:val="22"/>
          <w:szCs w:val="22"/>
        </w:rPr>
        <w:t>1</w:t>
      </w:r>
      <w:r>
        <w:rPr>
          <w:rFonts w:hint="eastAsia"/>
          <w:b/>
          <w:color w:val="000000"/>
          <w:sz w:val="22"/>
          <w:szCs w:val="22"/>
        </w:rPr>
        <w:t>6</w:t>
      </w:r>
      <w:r w:rsidRPr="00290331">
        <w:rPr>
          <w:rFonts w:hint="eastAsia"/>
          <w:b/>
          <w:color w:val="000000"/>
          <w:sz w:val="22"/>
          <w:szCs w:val="22"/>
        </w:rPr>
        <w:t>招标内容与质量要求</w:t>
      </w:r>
    </w:p>
    <w:p w:rsidR="00293B17" w:rsidRDefault="00293B17" w:rsidP="00293B17">
      <w:pPr>
        <w:adjustRightInd w:val="0"/>
        <w:snapToGrid w:val="0"/>
        <w:spacing w:line="300" w:lineRule="auto"/>
        <w:ind w:firstLineChars="196" w:firstLine="433"/>
        <w:jc w:val="left"/>
        <w:rPr>
          <w:b/>
          <w:color w:val="000000"/>
          <w:sz w:val="22"/>
          <w:szCs w:val="22"/>
        </w:rPr>
      </w:pPr>
      <w:r>
        <w:rPr>
          <w:rFonts w:hint="eastAsia"/>
          <w:b/>
          <w:color w:val="000000"/>
          <w:sz w:val="22"/>
          <w:szCs w:val="22"/>
        </w:rPr>
        <w:t>16.1</w:t>
      </w:r>
      <w:r>
        <w:rPr>
          <w:rFonts w:hint="eastAsia"/>
          <w:b/>
          <w:color w:val="000000"/>
          <w:sz w:val="22"/>
          <w:szCs w:val="22"/>
        </w:rPr>
        <w:t>本项目工作内容及设施量（但不仅限于）详见下表。</w:t>
      </w:r>
    </w:p>
    <w:p w:rsidR="00293B17" w:rsidRDefault="00293B17" w:rsidP="00293B17">
      <w:pPr>
        <w:tabs>
          <w:tab w:val="left" w:pos="1260"/>
        </w:tabs>
        <w:snapToGrid w:val="0"/>
        <w:spacing w:line="300" w:lineRule="auto"/>
        <w:ind w:firstLineChars="200" w:firstLine="442"/>
        <w:rPr>
          <w:rFonts w:ascii="宋体" w:hAnsi="宋体"/>
          <w:b/>
          <w:sz w:val="24"/>
          <w:szCs w:val="24"/>
        </w:rPr>
      </w:pPr>
      <w:r>
        <w:rPr>
          <w:rFonts w:hint="eastAsia"/>
          <w:b/>
          <w:color w:val="000000"/>
          <w:sz w:val="22"/>
          <w:szCs w:val="22"/>
        </w:rPr>
        <w:t>16.1.1</w:t>
      </w:r>
      <w:r>
        <w:rPr>
          <w:rFonts w:hint="eastAsia"/>
          <w:b/>
          <w:color w:val="000000"/>
          <w:sz w:val="22"/>
          <w:szCs w:val="22"/>
        </w:rPr>
        <w:t>东雨水</w:t>
      </w:r>
      <w:r>
        <w:rPr>
          <w:rFonts w:ascii="宋体" w:hAnsi="宋体" w:hint="eastAsia"/>
          <w:b/>
          <w:sz w:val="24"/>
          <w:szCs w:val="24"/>
        </w:rPr>
        <w:t>泵站现有设施量清单</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2693"/>
        <w:gridCol w:w="674"/>
        <w:gridCol w:w="735"/>
        <w:gridCol w:w="3401"/>
      </w:tblGrid>
      <w:tr w:rsidR="00293B17" w:rsidTr="0008729C">
        <w:trPr>
          <w:tblHeader/>
          <w:jc w:val="center"/>
        </w:trPr>
        <w:tc>
          <w:tcPr>
            <w:tcW w:w="567" w:type="dxa"/>
            <w:vAlign w:val="center"/>
          </w:tcPr>
          <w:p w:rsidR="00293B17" w:rsidRDefault="00293B17" w:rsidP="0008729C">
            <w:pPr>
              <w:jc w:val="center"/>
              <w:rPr>
                <w:rFonts w:ascii="宋体" w:hAnsi="宋体"/>
                <w:b/>
                <w:bCs/>
                <w:sz w:val="22"/>
              </w:rPr>
            </w:pPr>
            <w:r>
              <w:rPr>
                <w:rFonts w:ascii="宋体" w:hAnsi="宋体" w:cs="宋体" w:hint="eastAsia"/>
                <w:b/>
                <w:bCs/>
                <w:sz w:val="22"/>
              </w:rPr>
              <w:t>编号</w:t>
            </w:r>
          </w:p>
        </w:tc>
        <w:tc>
          <w:tcPr>
            <w:tcW w:w="1560" w:type="dxa"/>
            <w:vAlign w:val="center"/>
          </w:tcPr>
          <w:p w:rsidR="00293B17" w:rsidRDefault="00293B17" w:rsidP="0008729C">
            <w:pPr>
              <w:jc w:val="center"/>
              <w:rPr>
                <w:rFonts w:ascii="宋体" w:hAnsi="宋体"/>
                <w:b/>
                <w:bCs/>
                <w:sz w:val="22"/>
              </w:rPr>
            </w:pPr>
            <w:r>
              <w:rPr>
                <w:rFonts w:ascii="宋体" w:hAnsi="宋体" w:cs="宋体" w:hint="eastAsia"/>
                <w:b/>
                <w:bCs/>
                <w:sz w:val="22"/>
              </w:rPr>
              <w:t>名称</w:t>
            </w:r>
          </w:p>
        </w:tc>
        <w:tc>
          <w:tcPr>
            <w:tcW w:w="2693" w:type="dxa"/>
            <w:vAlign w:val="center"/>
          </w:tcPr>
          <w:p w:rsidR="00293B17" w:rsidRDefault="00293B17" w:rsidP="0008729C">
            <w:pPr>
              <w:jc w:val="center"/>
              <w:rPr>
                <w:rFonts w:ascii="宋体" w:hAnsi="宋体"/>
                <w:b/>
                <w:bCs/>
                <w:sz w:val="22"/>
              </w:rPr>
            </w:pPr>
            <w:r>
              <w:rPr>
                <w:rFonts w:ascii="宋体" w:hAnsi="宋体" w:cs="宋体" w:hint="eastAsia"/>
                <w:b/>
                <w:bCs/>
                <w:sz w:val="22"/>
              </w:rPr>
              <w:t>主要参数</w:t>
            </w:r>
          </w:p>
        </w:tc>
        <w:tc>
          <w:tcPr>
            <w:tcW w:w="674" w:type="dxa"/>
            <w:vAlign w:val="center"/>
          </w:tcPr>
          <w:p w:rsidR="00293B17" w:rsidRDefault="00293B17" w:rsidP="0008729C">
            <w:pPr>
              <w:jc w:val="center"/>
              <w:rPr>
                <w:rFonts w:ascii="宋体" w:hAnsi="宋体"/>
                <w:b/>
                <w:bCs/>
                <w:sz w:val="22"/>
              </w:rPr>
            </w:pPr>
            <w:r>
              <w:rPr>
                <w:rFonts w:ascii="宋体" w:hAnsi="宋体" w:cs="宋体" w:hint="eastAsia"/>
                <w:b/>
                <w:bCs/>
                <w:sz w:val="22"/>
              </w:rPr>
              <w:t>单位</w:t>
            </w:r>
          </w:p>
        </w:tc>
        <w:tc>
          <w:tcPr>
            <w:tcW w:w="735" w:type="dxa"/>
            <w:vAlign w:val="center"/>
          </w:tcPr>
          <w:p w:rsidR="00293B17" w:rsidRDefault="00293B17" w:rsidP="0008729C">
            <w:pPr>
              <w:jc w:val="center"/>
              <w:rPr>
                <w:rFonts w:ascii="宋体" w:hAnsi="宋体"/>
                <w:b/>
                <w:bCs/>
                <w:sz w:val="22"/>
              </w:rPr>
            </w:pPr>
            <w:r>
              <w:rPr>
                <w:rFonts w:ascii="宋体" w:hAnsi="宋体" w:cs="宋体" w:hint="eastAsia"/>
                <w:b/>
                <w:bCs/>
                <w:sz w:val="22"/>
              </w:rPr>
              <w:t>数量</w:t>
            </w:r>
          </w:p>
        </w:tc>
        <w:tc>
          <w:tcPr>
            <w:tcW w:w="3401" w:type="dxa"/>
            <w:vAlign w:val="center"/>
          </w:tcPr>
          <w:p w:rsidR="00293B17" w:rsidRDefault="00293B17" w:rsidP="0008729C">
            <w:pPr>
              <w:jc w:val="center"/>
              <w:rPr>
                <w:rFonts w:ascii="宋体" w:hAnsi="宋体"/>
                <w:b/>
                <w:bCs/>
                <w:sz w:val="22"/>
              </w:rPr>
            </w:pPr>
            <w:r>
              <w:rPr>
                <w:rFonts w:ascii="宋体" w:hAnsi="宋体" w:cs="宋体" w:hint="eastAsia"/>
                <w:b/>
                <w:bCs/>
                <w:sz w:val="22"/>
              </w:rPr>
              <w:t>备注</w:t>
            </w:r>
          </w:p>
        </w:tc>
      </w:tr>
      <w:tr w:rsidR="00293B17" w:rsidTr="0008729C">
        <w:trPr>
          <w:trHeight w:val="851"/>
          <w:jc w:val="center"/>
        </w:trPr>
        <w:tc>
          <w:tcPr>
            <w:tcW w:w="567" w:type="dxa"/>
            <w:vAlign w:val="center"/>
          </w:tcPr>
          <w:p w:rsidR="00293B17" w:rsidRDefault="00293B17" w:rsidP="0008729C">
            <w:pPr>
              <w:jc w:val="center"/>
              <w:rPr>
                <w:rFonts w:ascii="宋体" w:hAnsi="宋体" w:cs="宋体"/>
                <w:sz w:val="22"/>
              </w:rPr>
            </w:pPr>
            <w:r>
              <w:rPr>
                <w:rFonts w:ascii="宋体" w:hAnsi="宋体" w:cs="宋体"/>
                <w:sz w:val="22"/>
              </w:rPr>
              <w:t>1</w:t>
            </w:r>
          </w:p>
        </w:tc>
        <w:tc>
          <w:tcPr>
            <w:tcW w:w="1560" w:type="dxa"/>
            <w:vAlign w:val="center"/>
          </w:tcPr>
          <w:p w:rsidR="00293B17" w:rsidRDefault="00293B17" w:rsidP="0008729C">
            <w:pPr>
              <w:rPr>
                <w:rFonts w:ascii="宋体" w:hAnsi="宋体"/>
                <w:sz w:val="22"/>
              </w:rPr>
            </w:pPr>
            <w:r>
              <w:rPr>
                <w:rFonts w:ascii="宋体" w:hAnsi="宋体" w:cs="宋体" w:hint="eastAsia"/>
                <w:sz w:val="22"/>
              </w:rPr>
              <w:t>潜水轴流泵</w:t>
            </w:r>
          </w:p>
        </w:tc>
        <w:tc>
          <w:tcPr>
            <w:tcW w:w="2693" w:type="dxa"/>
            <w:vAlign w:val="center"/>
          </w:tcPr>
          <w:p w:rsidR="00293B17" w:rsidRDefault="00293B17" w:rsidP="0008729C">
            <w:pPr>
              <w:rPr>
                <w:rFonts w:ascii="宋体" w:hAnsi="宋体" w:cs="宋体"/>
                <w:sz w:val="22"/>
              </w:rPr>
            </w:pPr>
            <w:r>
              <w:rPr>
                <w:rFonts w:ascii="宋体" w:hAnsi="宋体" w:cs="宋体"/>
                <w:sz w:val="22"/>
              </w:rPr>
              <w:t>Q=3.15m</w:t>
            </w:r>
            <w:r>
              <w:rPr>
                <w:rFonts w:ascii="宋体" w:hAnsi="宋体" w:cs="宋体"/>
                <w:sz w:val="22"/>
                <w:vertAlign w:val="superscript"/>
              </w:rPr>
              <w:t>3</w:t>
            </w:r>
            <w:r>
              <w:rPr>
                <w:rFonts w:ascii="宋体" w:hAnsi="宋体" w:cs="宋体"/>
                <w:sz w:val="22"/>
              </w:rPr>
              <w:t xml:space="preserve">/s </w:t>
            </w:r>
          </w:p>
          <w:p w:rsidR="00293B17" w:rsidRDefault="00293B17" w:rsidP="0008729C">
            <w:pPr>
              <w:rPr>
                <w:rFonts w:ascii="宋体" w:hAnsi="宋体" w:cs="宋体"/>
                <w:sz w:val="22"/>
              </w:rPr>
            </w:pPr>
            <w:r>
              <w:rPr>
                <w:rFonts w:ascii="宋体" w:hAnsi="宋体" w:cs="宋体"/>
                <w:sz w:val="22"/>
              </w:rPr>
              <w:t xml:space="preserve">H=5.5m </w:t>
            </w:r>
          </w:p>
          <w:p w:rsidR="00293B17" w:rsidRDefault="00293B17" w:rsidP="0008729C">
            <w:pPr>
              <w:rPr>
                <w:rFonts w:ascii="宋体" w:hAnsi="宋体" w:cs="宋体"/>
                <w:sz w:val="22"/>
              </w:rPr>
            </w:pPr>
            <w:r>
              <w:rPr>
                <w:rFonts w:ascii="宋体" w:hAnsi="宋体" w:cs="宋体"/>
                <w:sz w:val="22"/>
              </w:rPr>
              <w:t>P=280Kw</w:t>
            </w:r>
          </w:p>
        </w:tc>
        <w:tc>
          <w:tcPr>
            <w:tcW w:w="674" w:type="dxa"/>
            <w:vAlign w:val="center"/>
          </w:tcPr>
          <w:p w:rsidR="00293B17" w:rsidRDefault="00293B17" w:rsidP="0008729C">
            <w:pPr>
              <w:jc w:val="center"/>
              <w:rPr>
                <w:rFonts w:ascii="宋体" w:hAnsi="宋体"/>
                <w:sz w:val="22"/>
              </w:rPr>
            </w:pPr>
            <w:r>
              <w:rPr>
                <w:rFonts w:ascii="宋体" w:hAnsi="宋体" w:cs="宋体" w:hint="eastAsia"/>
                <w:sz w:val="22"/>
              </w:rPr>
              <w:t>台</w:t>
            </w:r>
          </w:p>
        </w:tc>
        <w:tc>
          <w:tcPr>
            <w:tcW w:w="735" w:type="dxa"/>
            <w:vAlign w:val="center"/>
          </w:tcPr>
          <w:p w:rsidR="00293B17" w:rsidRDefault="00293B17" w:rsidP="0008729C">
            <w:pPr>
              <w:jc w:val="center"/>
              <w:rPr>
                <w:rFonts w:ascii="宋体" w:hAnsi="宋体" w:cs="宋体"/>
                <w:sz w:val="22"/>
              </w:rPr>
            </w:pPr>
            <w:r>
              <w:rPr>
                <w:rFonts w:ascii="宋体" w:hAnsi="宋体" w:cs="宋体"/>
                <w:sz w:val="22"/>
              </w:rPr>
              <w:t>5</w:t>
            </w:r>
          </w:p>
        </w:tc>
        <w:tc>
          <w:tcPr>
            <w:tcW w:w="3401" w:type="dxa"/>
          </w:tcPr>
          <w:p w:rsidR="00293B17" w:rsidRDefault="00293B17" w:rsidP="0008729C">
            <w:pPr>
              <w:jc w:val="left"/>
              <w:rPr>
                <w:rFonts w:ascii="宋体" w:hAnsi="宋体"/>
                <w:sz w:val="22"/>
              </w:rPr>
            </w:pPr>
            <w:r>
              <w:rPr>
                <w:rFonts w:ascii="宋体" w:hAnsi="宋体" w:cs="宋体" w:hint="eastAsia"/>
                <w:sz w:val="22"/>
              </w:rPr>
              <w:t>现有</w:t>
            </w:r>
            <w:r>
              <w:rPr>
                <w:rFonts w:ascii="宋体" w:hAnsi="宋体" w:cs="宋体"/>
                <w:sz w:val="22"/>
              </w:rPr>
              <w:t>5</w:t>
            </w:r>
            <w:r>
              <w:rPr>
                <w:rFonts w:ascii="宋体" w:hAnsi="宋体" w:cs="宋体" w:hint="eastAsia"/>
                <w:sz w:val="22"/>
              </w:rPr>
              <w:t>台，远期将增加</w:t>
            </w:r>
            <w:r>
              <w:rPr>
                <w:rFonts w:ascii="宋体" w:hAnsi="宋体" w:cs="宋体"/>
                <w:sz w:val="22"/>
              </w:rPr>
              <w:t>3</w:t>
            </w:r>
            <w:r>
              <w:rPr>
                <w:rFonts w:ascii="宋体" w:hAnsi="宋体" w:cs="宋体" w:hint="eastAsia"/>
                <w:sz w:val="22"/>
              </w:rPr>
              <w:t>台。钢套筒</w:t>
            </w:r>
            <w:r>
              <w:rPr>
                <w:rFonts w:ascii="宋体" w:hAnsi="宋体" w:cs="宋体"/>
                <w:sz w:val="22"/>
              </w:rPr>
              <w:t>8</w:t>
            </w:r>
            <w:r>
              <w:rPr>
                <w:rFonts w:ascii="宋体" w:hAnsi="宋体" w:cs="宋体" w:hint="eastAsia"/>
                <w:sz w:val="22"/>
              </w:rPr>
              <w:t>套，混凝土井筒，不锈钢内衬</w:t>
            </w:r>
            <w:r>
              <w:rPr>
                <w:rFonts w:ascii="宋体" w:hAnsi="宋体" w:cs="宋体"/>
                <w:sz w:val="22"/>
              </w:rPr>
              <w:t>,</w:t>
            </w:r>
            <w:r>
              <w:rPr>
                <w:rFonts w:ascii="宋体" w:hAnsi="宋体" w:cs="宋体" w:hint="eastAsia"/>
                <w:sz w:val="22"/>
              </w:rPr>
              <w:t>δ</w:t>
            </w:r>
            <w:r>
              <w:rPr>
                <w:rFonts w:ascii="宋体" w:hAnsi="宋体" w:cs="宋体"/>
                <w:sz w:val="22"/>
              </w:rPr>
              <w:t>=8mm,</w:t>
            </w:r>
            <w:r>
              <w:rPr>
                <w:rFonts w:ascii="宋体" w:hAnsi="宋体" w:cs="宋体" w:hint="eastAsia"/>
                <w:sz w:val="22"/>
              </w:rPr>
              <w:t>附</w:t>
            </w:r>
            <w:r>
              <w:rPr>
                <w:rFonts w:ascii="宋体" w:hAnsi="宋体" w:cs="宋体"/>
                <w:sz w:val="22"/>
              </w:rPr>
              <w:t>90</w:t>
            </w:r>
            <w:r>
              <w:rPr>
                <w:rFonts w:ascii="宋体" w:hAnsi="宋体" w:cs="宋体" w:hint="eastAsia"/>
                <w:sz w:val="22"/>
              </w:rPr>
              <w:t>°三通及安装配置一次实施完成。</w:t>
            </w:r>
          </w:p>
          <w:p w:rsidR="00293B17" w:rsidRDefault="00293B17" w:rsidP="0008729C">
            <w:pPr>
              <w:jc w:val="left"/>
              <w:rPr>
                <w:rFonts w:ascii="宋体" w:hAnsi="宋体"/>
                <w:sz w:val="22"/>
              </w:rPr>
            </w:pPr>
            <w:r>
              <w:rPr>
                <w:rFonts w:ascii="宋体" w:hAnsi="宋体" w:cs="宋体" w:hint="eastAsia"/>
                <w:sz w:val="22"/>
              </w:rPr>
              <w:t>潜水电机</w:t>
            </w:r>
            <w:r>
              <w:rPr>
                <w:rFonts w:ascii="宋体" w:hAnsi="宋体" w:cs="宋体"/>
                <w:sz w:val="22"/>
              </w:rPr>
              <w:t>IP68</w:t>
            </w:r>
            <w:r>
              <w:rPr>
                <w:rFonts w:ascii="宋体" w:hAnsi="宋体" w:cs="宋体" w:hint="eastAsia"/>
                <w:sz w:val="22"/>
              </w:rPr>
              <w:t>，绝缘等级</w:t>
            </w:r>
            <w:r>
              <w:rPr>
                <w:rFonts w:ascii="宋体" w:hAnsi="宋体" w:cs="宋体"/>
                <w:sz w:val="22"/>
              </w:rPr>
              <w:t>H,</w:t>
            </w:r>
            <w:r>
              <w:rPr>
                <w:rFonts w:ascii="宋体" w:hAnsi="宋体" w:cs="宋体" w:hint="eastAsia"/>
                <w:sz w:val="22"/>
              </w:rPr>
              <w:t>厂家自带排气阀，导流肋。</w:t>
            </w:r>
          </w:p>
        </w:tc>
      </w:tr>
      <w:tr w:rsidR="00293B17" w:rsidTr="0008729C">
        <w:trPr>
          <w:trHeight w:val="851"/>
          <w:jc w:val="center"/>
        </w:trPr>
        <w:tc>
          <w:tcPr>
            <w:tcW w:w="567" w:type="dxa"/>
            <w:vAlign w:val="center"/>
          </w:tcPr>
          <w:p w:rsidR="00293B17" w:rsidRDefault="00293B17" w:rsidP="0008729C">
            <w:pPr>
              <w:jc w:val="center"/>
              <w:rPr>
                <w:rFonts w:ascii="宋体" w:hAnsi="宋体" w:cs="宋体"/>
                <w:sz w:val="22"/>
              </w:rPr>
            </w:pPr>
            <w:r>
              <w:rPr>
                <w:rFonts w:ascii="宋体" w:hAnsi="宋体" w:cs="宋体"/>
                <w:sz w:val="22"/>
              </w:rPr>
              <w:t>2</w:t>
            </w:r>
          </w:p>
        </w:tc>
        <w:tc>
          <w:tcPr>
            <w:tcW w:w="1560" w:type="dxa"/>
            <w:vAlign w:val="center"/>
          </w:tcPr>
          <w:p w:rsidR="00293B17" w:rsidRDefault="00293B17" w:rsidP="0008729C">
            <w:pPr>
              <w:rPr>
                <w:rFonts w:ascii="宋体" w:hAnsi="宋体"/>
                <w:sz w:val="22"/>
              </w:rPr>
            </w:pPr>
            <w:r>
              <w:rPr>
                <w:rFonts w:ascii="宋体" w:hAnsi="宋体" w:cs="宋体" w:hint="eastAsia"/>
                <w:sz w:val="22"/>
              </w:rPr>
              <w:t>移动格栅除污机（不锈钢）</w:t>
            </w:r>
          </w:p>
        </w:tc>
        <w:tc>
          <w:tcPr>
            <w:tcW w:w="2693" w:type="dxa"/>
            <w:vAlign w:val="center"/>
          </w:tcPr>
          <w:p w:rsidR="00293B17" w:rsidRDefault="00293B17" w:rsidP="0008729C">
            <w:pPr>
              <w:rPr>
                <w:rFonts w:ascii="宋体" w:hAnsi="宋体"/>
                <w:sz w:val="22"/>
              </w:rPr>
            </w:pPr>
            <w:r>
              <w:rPr>
                <w:rFonts w:ascii="宋体" w:hAnsi="宋体" w:cs="宋体" w:hint="eastAsia"/>
                <w:sz w:val="22"/>
              </w:rPr>
              <w:t>共</w:t>
            </w:r>
            <w:r>
              <w:rPr>
                <w:rFonts w:ascii="宋体" w:hAnsi="宋体" w:cs="宋体"/>
                <w:sz w:val="22"/>
              </w:rPr>
              <w:t>4</w:t>
            </w:r>
            <w:r>
              <w:rPr>
                <w:rFonts w:ascii="宋体" w:hAnsi="宋体" w:cs="宋体" w:hint="eastAsia"/>
                <w:sz w:val="22"/>
              </w:rPr>
              <w:t>个仓位，每个仓位设一组格栅片，每仓位宽度</w:t>
            </w:r>
            <w:r>
              <w:rPr>
                <w:rFonts w:ascii="宋体" w:hAnsi="宋体" w:cs="宋体"/>
                <w:sz w:val="22"/>
              </w:rPr>
              <w:t>2.8m</w:t>
            </w:r>
            <w:r>
              <w:rPr>
                <w:rFonts w:ascii="宋体" w:hAnsi="宋体" w:cs="宋体" w:hint="eastAsia"/>
                <w:sz w:val="22"/>
              </w:rPr>
              <w:t>，格栅倾角</w:t>
            </w:r>
            <w:r>
              <w:rPr>
                <w:rFonts w:ascii="宋体" w:hAnsi="宋体" w:cs="宋体"/>
                <w:sz w:val="22"/>
              </w:rPr>
              <w:t>75</w:t>
            </w:r>
            <w:r>
              <w:rPr>
                <w:rFonts w:ascii="宋体" w:hAnsi="宋体" w:cs="宋体" w:hint="eastAsia"/>
                <w:sz w:val="22"/>
              </w:rPr>
              <w:t>°，栅隙</w:t>
            </w:r>
          </w:p>
          <w:p w:rsidR="00293B17" w:rsidRDefault="00293B17" w:rsidP="0008729C">
            <w:pPr>
              <w:rPr>
                <w:rFonts w:ascii="宋体" w:hAnsi="宋体" w:cs="宋体"/>
                <w:sz w:val="22"/>
              </w:rPr>
            </w:pPr>
            <w:r>
              <w:rPr>
                <w:rFonts w:ascii="宋体" w:hAnsi="宋体" w:cs="宋体"/>
                <w:sz w:val="22"/>
              </w:rPr>
              <w:t>60mmP=3.0+2.2+0.8Kw</w:t>
            </w:r>
          </w:p>
        </w:tc>
        <w:tc>
          <w:tcPr>
            <w:tcW w:w="674" w:type="dxa"/>
            <w:vAlign w:val="center"/>
          </w:tcPr>
          <w:p w:rsidR="00293B17" w:rsidRDefault="00293B17" w:rsidP="0008729C">
            <w:pPr>
              <w:jc w:val="center"/>
              <w:rPr>
                <w:rFonts w:ascii="宋体" w:hAnsi="宋体"/>
                <w:sz w:val="22"/>
              </w:rPr>
            </w:pPr>
            <w:r>
              <w:rPr>
                <w:rFonts w:ascii="宋体" w:hAnsi="宋体" w:cs="宋体" w:hint="eastAsia"/>
                <w:sz w:val="22"/>
              </w:rPr>
              <w:t>套</w:t>
            </w:r>
          </w:p>
        </w:tc>
        <w:tc>
          <w:tcPr>
            <w:tcW w:w="735" w:type="dxa"/>
            <w:vAlign w:val="center"/>
          </w:tcPr>
          <w:p w:rsidR="00293B17" w:rsidRDefault="00293B17" w:rsidP="0008729C">
            <w:pPr>
              <w:jc w:val="center"/>
              <w:rPr>
                <w:rFonts w:ascii="宋体" w:hAnsi="宋体" w:cs="宋体"/>
                <w:sz w:val="22"/>
              </w:rPr>
            </w:pPr>
            <w:r>
              <w:rPr>
                <w:rFonts w:ascii="宋体" w:hAnsi="宋体" w:cs="宋体"/>
                <w:sz w:val="22"/>
              </w:rPr>
              <w:t>1</w:t>
            </w:r>
          </w:p>
        </w:tc>
        <w:tc>
          <w:tcPr>
            <w:tcW w:w="3401" w:type="dxa"/>
            <w:vAlign w:val="center"/>
          </w:tcPr>
          <w:p w:rsidR="00293B17" w:rsidRDefault="00293B17" w:rsidP="0008729C">
            <w:pPr>
              <w:jc w:val="left"/>
              <w:rPr>
                <w:rFonts w:ascii="宋体" w:hAnsi="宋体"/>
                <w:sz w:val="22"/>
              </w:rPr>
            </w:pPr>
            <w:r>
              <w:rPr>
                <w:rFonts w:ascii="宋体" w:hAnsi="宋体" w:cs="宋体" w:hint="eastAsia"/>
                <w:sz w:val="22"/>
              </w:rPr>
              <w:t>配套移动格栅轨道</w:t>
            </w:r>
            <w:r>
              <w:rPr>
                <w:rFonts w:ascii="宋体" w:hAnsi="宋体" w:cs="宋体"/>
                <w:sz w:val="22"/>
              </w:rPr>
              <w:t>,</w:t>
            </w:r>
            <w:r>
              <w:rPr>
                <w:rFonts w:ascii="宋体" w:hAnsi="宋体" w:cs="宋体" w:hint="eastAsia"/>
                <w:sz w:val="22"/>
              </w:rPr>
              <w:t>输送压榨一体机以及垃圾箱等。</w:t>
            </w:r>
          </w:p>
        </w:tc>
      </w:tr>
      <w:tr w:rsidR="00293B17" w:rsidTr="0008729C">
        <w:trPr>
          <w:trHeight w:val="539"/>
          <w:jc w:val="center"/>
        </w:trPr>
        <w:tc>
          <w:tcPr>
            <w:tcW w:w="567" w:type="dxa"/>
            <w:vAlign w:val="center"/>
          </w:tcPr>
          <w:p w:rsidR="00293B17" w:rsidRDefault="00293B17" w:rsidP="0008729C">
            <w:pPr>
              <w:jc w:val="center"/>
              <w:rPr>
                <w:rFonts w:ascii="宋体" w:hAnsi="宋体" w:cs="宋体"/>
                <w:sz w:val="22"/>
              </w:rPr>
            </w:pPr>
            <w:r>
              <w:rPr>
                <w:rFonts w:ascii="宋体" w:hAnsi="宋体" w:cs="宋体"/>
                <w:sz w:val="22"/>
              </w:rPr>
              <w:t>3</w:t>
            </w:r>
          </w:p>
        </w:tc>
        <w:tc>
          <w:tcPr>
            <w:tcW w:w="1560" w:type="dxa"/>
            <w:vAlign w:val="center"/>
          </w:tcPr>
          <w:p w:rsidR="00293B17" w:rsidRDefault="00293B17" w:rsidP="0008729C">
            <w:pPr>
              <w:rPr>
                <w:rFonts w:ascii="宋体" w:hAnsi="宋体"/>
                <w:sz w:val="22"/>
              </w:rPr>
            </w:pPr>
            <w:r>
              <w:rPr>
                <w:rFonts w:ascii="宋体" w:hAnsi="宋体" w:cs="宋体" w:hint="eastAsia"/>
                <w:sz w:val="22"/>
              </w:rPr>
              <w:t>不锈钢浮箱拍门</w:t>
            </w:r>
          </w:p>
        </w:tc>
        <w:tc>
          <w:tcPr>
            <w:tcW w:w="2693" w:type="dxa"/>
            <w:vAlign w:val="center"/>
          </w:tcPr>
          <w:p w:rsidR="00293B17" w:rsidRDefault="00293B17" w:rsidP="0008729C">
            <w:pPr>
              <w:rPr>
                <w:rFonts w:ascii="宋体" w:hAnsi="宋体" w:cs="宋体"/>
                <w:sz w:val="22"/>
              </w:rPr>
            </w:pPr>
            <w:r>
              <w:rPr>
                <w:rFonts w:ascii="宋体" w:hAnsi="宋体" w:cs="宋体"/>
                <w:sz w:val="22"/>
              </w:rPr>
              <w:t>DN1400  PN6.0</w:t>
            </w:r>
          </w:p>
        </w:tc>
        <w:tc>
          <w:tcPr>
            <w:tcW w:w="674" w:type="dxa"/>
            <w:vAlign w:val="center"/>
          </w:tcPr>
          <w:p w:rsidR="00293B17" w:rsidRDefault="00293B17" w:rsidP="0008729C">
            <w:pPr>
              <w:jc w:val="center"/>
              <w:rPr>
                <w:rFonts w:ascii="宋体" w:hAnsi="宋体"/>
                <w:sz w:val="22"/>
              </w:rPr>
            </w:pPr>
            <w:r>
              <w:rPr>
                <w:rFonts w:ascii="宋体" w:hAnsi="宋体" w:cs="宋体" w:hint="eastAsia"/>
                <w:sz w:val="22"/>
              </w:rPr>
              <w:t>套</w:t>
            </w:r>
          </w:p>
        </w:tc>
        <w:tc>
          <w:tcPr>
            <w:tcW w:w="735" w:type="dxa"/>
            <w:vAlign w:val="center"/>
          </w:tcPr>
          <w:p w:rsidR="00293B17" w:rsidRDefault="00293B17" w:rsidP="0008729C">
            <w:pPr>
              <w:jc w:val="center"/>
              <w:rPr>
                <w:rFonts w:ascii="宋体" w:hAnsi="宋体" w:cs="宋体"/>
                <w:sz w:val="22"/>
              </w:rPr>
            </w:pPr>
            <w:r>
              <w:rPr>
                <w:rFonts w:ascii="宋体" w:hAnsi="宋体" w:cs="宋体"/>
                <w:sz w:val="22"/>
              </w:rPr>
              <w:t>4</w:t>
            </w:r>
          </w:p>
        </w:tc>
        <w:tc>
          <w:tcPr>
            <w:tcW w:w="3401" w:type="dxa"/>
          </w:tcPr>
          <w:p w:rsidR="00293B17" w:rsidRDefault="00293B17" w:rsidP="0008729C">
            <w:pPr>
              <w:jc w:val="left"/>
              <w:rPr>
                <w:rFonts w:ascii="宋体" w:hAnsi="宋体"/>
                <w:sz w:val="22"/>
              </w:rPr>
            </w:pPr>
            <w:r>
              <w:rPr>
                <w:rFonts w:ascii="宋体" w:hAnsi="宋体" w:cs="宋体" w:hint="eastAsia"/>
                <w:sz w:val="22"/>
              </w:rPr>
              <w:t>出水高位井内。远期增加</w:t>
            </w:r>
            <w:r>
              <w:rPr>
                <w:rFonts w:ascii="宋体" w:hAnsi="宋体" w:cs="宋体"/>
                <w:sz w:val="22"/>
              </w:rPr>
              <w:t>4</w:t>
            </w:r>
            <w:r>
              <w:rPr>
                <w:rFonts w:ascii="宋体" w:hAnsi="宋体" w:cs="宋体" w:hint="eastAsia"/>
                <w:sz w:val="22"/>
              </w:rPr>
              <w:t>套拍门。</w:t>
            </w:r>
          </w:p>
        </w:tc>
      </w:tr>
      <w:tr w:rsidR="00293B17" w:rsidTr="0008729C">
        <w:trPr>
          <w:trHeight w:val="604"/>
          <w:jc w:val="center"/>
        </w:trPr>
        <w:tc>
          <w:tcPr>
            <w:tcW w:w="567" w:type="dxa"/>
            <w:vAlign w:val="center"/>
          </w:tcPr>
          <w:p w:rsidR="00293B17" w:rsidRDefault="00293B17" w:rsidP="0008729C">
            <w:pPr>
              <w:jc w:val="center"/>
              <w:rPr>
                <w:rFonts w:ascii="宋体" w:hAnsi="宋体" w:cs="宋体"/>
                <w:sz w:val="22"/>
              </w:rPr>
            </w:pPr>
            <w:r>
              <w:rPr>
                <w:rFonts w:ascii="宋体" w:hAnsi="宋体" w:cs="宋体"/>
                <w:sz w:val="22"/>
              </w:rPr>
              <w:t>4</w:t>
            </w:r>
          </w:p>
        </w:tc>
        <w:tc>
          <w:tcPr>
            <w:tcW w:w="1560" w:type="dxa"/>
            <w:vAlign w:val="center"/>
          </w:tcPr>
          <w:p w:rsidR="00293B17" w:rsidRDefault="00293B17" w:rsidP="0008729C">
            <w:pPr>
              <w:rPr>
                <w:rFonts w:ascii="宋体" w:hAnsi="宋体"/>
                <w:sz w:val="22"/>
              </w:rPr>
            </w:pPr>
            <w:r>
              <w:rPr>
                <w:rFonts w:ascii="宋体" w:hAnsi="宋体" w:cs="宋体" w:hint="eastAsia"/>
                <w:sz w:val="22"/>
              </w:rPr>
              <w:t>手电两用升杆闸门</w:t>
            </w:r>
          </w:p>
        </w:tc>
        <w:tc>
          <w:tcPr>
            <w:tcW w:w="2693" w:type="dxa"/>
            <w:vAlign w:val="center"/>
          </w:tcPr>
          <w:p w:rsidR="00293B17" w:rsidRDefault="00293B17" w:rsidP="0008729C">
            <w:pPr>
              <w:rPr>
                <w:rFonts w:ascii="宋体" w:hAnsi="宋体" w:cs="宋体"/>
                <w:sz w:val="22"/>
              </w:rPr>
            </w:pPr>
            <w:r>
              <w:rPr>
                <w:rFonts w:ascii="宋体" w:hAnsi="宋体" w:cs="宋体"/>
                <w:sz w:val="22"/>
              </w:rPr>
              <w:t>2800x3000  P=5Kw</w:t>
            </w:r>
          </w:p>
        </w:tc>
        <w:tc>
          <w:tcPr>
            <w:tcW w:w="674" w:type="dxa"/>
            <w:vAlign w:val="center"/>
          </w:tcPr>
          <w:p w:rsidR="00293B17" w:rsidRDefault="00293B17" w:rsidP="0008729C">
            <w:pPr>
              <w:jc w:val="center"/>
              <w:rPr>
                <w:rFonts w:ascii="宋体" w:hAnsi="宋体"/>
                <w:sz w:val="22"/>
              </w:rPr>
            </w:pPr>
            <w:r>
              <w:rPr>
                <w:rFonts w:ascii="宋体" w:hAnsi="宋体" w:cs="宋体" w:hint="eastAsia"/>
                <w:sz w:val="22"/>
              </w:rPr>
              <w:t>套</w:t>
            </w:r>
          </w:p>
        </w:tc>
        <w:tc>
          <w:tcPr>
            <w:tcW w:w="735" w:type="dxa"/>
            <w:vAlign w:val="center"/>
          </w:tcPr>
          <w:p w:rsidR="00293B17" w:rsidRDefault="00293B17" w:rsidP="0008729C">
            <w:pPr>
              <w:jc w:val="center"/>
              <w:rPr>
                <w:rFonts w:ascii="宋体" w:hAnsi="宋体" w:cs="宋体"/>
                <w:sz w:val="22"/>
              </w:rPr>
            </w:pPr>
            <w:r>
              <w:rPr>
                <w:rFonts w:ascii="宋体" w:hAnsi="宋体" w:cs="宋体"/>
                <w:sz w:val="22"/>
              </w:rPr>
              <w:t>2</w:t>
            </w:r>
          </w:p>
        </w:tc>
        <w:tc>
          <w:tcPr>
            <w:tcW w:w="3401" w:type="dxa"/>
            <w:vAlign w:val="center"/>
          </w:tcPr>
          <w:p w:rsidR="00293B17" w:rsidRDefault="00293B17" w:rsidP="0008729C">
            <w:pPr>
              <w:jc w:val="left"/>
              <w:rPr>
                <w:rFonts w:ascii="宋体" w:hAnsi="宋体"/>
                <w:sz w:val="22"/>
              </w:rPr>
            </w:pPr>
            <w:r>
              <w:rPr>
                <w:rFonts w:ascii="宋体" w:hAnsi="宋体" w:cs="宋体" w:hint="eastAsia"/>
                <w:sz w:val="22"/>
              </w:rPr>
              <w:t>进水闸门井内。铸铁镶铜。</w:t>
            </w:r>
          </w:p>
        </w:tc>
      </w:tr>
      <w:tr w:rsidR="00293B17" w:rsidTr="0008729C">
        <w:trPr>
          <w:trHeight w:val="684"/>
          <w:jc w:val="center"/>
        </w:trPr>
        <w:tc>
          <w:tcPr>
            <w:tcW w:w="567" w:type="dxa"/>
            <w:vAlign w:val="center"/>
          </w:tcPr>
          <w:p w:rsidR="00293B17" w:rsidRDefault="00293B17" w:rsidP="0008729C">
            <w:pPr>
              <w:jc w:val="center"/>
              <w:rPr>
                <w:rFonts w:ascii="宋体" w:hAnsi="宋体" w:cs="宋体"/>
                <w:sz w:val="22"/>
              </w:rPr>
            </w:pPr>
            <w:r>
              <w:rPr>
                <w:rFonts w:ascii="宋体" w:hAnsi="宋体" w:cs="宋体"/>
                <w:sz w:val="22"/>
              </w:rPr>
              <w:t>5</w:t>
            </w:r>
          </w:p>
        </w:tc>
        <w:tc>
          <w:tcPr>
            <w:tcW w:w="1560" w:type="dxa"/>
            <w:vAlign w:val="center"/>
          </w:tcPr>
          <w:p w:rsidR="00293B17" w:rsidRDefault="00293B17" w:rsidP="0008729C">
            <w:pPr>
              <w:rPr>
                <w:rFonts w:ascii="宋体" w:hAnsi="宋体"/>
                <w:sz w:val="22"/>
              </w:rPr>
            </w:pPr>
            <w:r>
              <w:rPr>
                <w:rFonts w:ascii="宋体" w:hAnsi="宋体" w:cs="宋体" w:hint="eastAsia"/>
                <w:sz w:val="22"/>
              </w:rPr>
              <w:t>手电两用升杆闸门（双向）</w:t>
            </w:r>
          </w:p>
        </w:tc>
        <w:tc>
          <w:tcPr>
            <w:tcW w:w="2693" w:type="dxa"/>
            <w:vAlign w:val="center"/>
          </w:tcPr>
          <w:p w:rsidR="00293B17" w:rsidRDefault="00293B17" w:rsidP="0008729C">
            <w:pPr>
              <w:rPr>
                <w:rFonts w:ascii="宋体" w:hAnsi="宋体" w:cs="宋体"/>
                <w:sz w:val="22"/>
              </w:rPr>
            </w:pPr>
            <w:r>
              <w:rPr>
                <w:rFonts w:ascii="宋体" w:hAnsi="宋体" w:cs="宋体"/>
                <w:sz w:val="22"/>
              </w:rPr>
              <w:t>2000x2000  P=3Kw</w:t>
            </w:r>
          </w:p>
        </w:tc>
        <w:tc>
          <w:tcPr>
            <w:tcW w:w="674" w:type="dxa"/>
            <w:vAlign w:val="center"/>
          </w:tcPr>
          <w:p w:rsidR="00293B17" w:rsidRDefault="00293B17" w:rsidP="0008729C">
            <w:pPr>
              <w:jc w:val="center"/>
              <w:rPr>
                <w:rFonts w:ascii="宋体" w:hAnsi="宋体"/>
                <w:sz w:val="22"/>
              </w:rPr>
            </w:pPr>
            <w:r>
              <w:rPr>
                <w:rFonts w:ascii="宋体" w:hAnsi="宋体" w:cs="宋体" w:hint="eastAsia"/>
                <w:sz w:val="22"/>
              </w:rPr>
              <w:t>套</w:t>
            </w:r>
          </w:p>
        </w:tc>
        <w:tc>
          <w:tcPr>
            <w:tcW w:w="735" w:type="dxa"/>
            <w:vAlign w:val="center"/>
          </w:tcPr>
          <w:p w:rsidR="00293B17" w:rsidRDefault="00293B17" w:rsidP="0008729C">
            <w:pPr>
              <w:jc w:val="center"/>
              <w:rPr>
                <w:rFonts w:ascii="宋体" w:hAnsi="宋体" w:cs="宋体"/>
                <w:sz w:val="22"/>
              </w:rPr>
            </w:pPr>
            <w:r>
              <w:rPr>
                <w:rFonts w:ascii="宋体" w:hAnsi="宋体" w:cs="宋体"/>
                <w:sz w:val="22"/>
              </w:rPr>
              <w:t>1</w:t>
            </w:r>
          </w:p>
        </w:tc>
        <w:tc>
          <w:tcPr>
            <w:tcW w:w="3401" w:type="dxa"/>
            <w:vAlign w:val="center"/>
          </w:tcPr>
          <w:p w:rsidR="00293B17" w:rsidRDefault="00293B17" w:rsidP="0008729C">
            <w:pPr>
              <w:jc w:val="left"/>
              <w:rPr>
                <w:rFonts w:ascii="宋体" w:hAnsi="宋体"/>
                <w:sz w:val="22"/>
              </w:rPr>
            </w:pPr>
            <w:r>
              <w:rPr>
                <w:rFonts w:ascii="宋体" w:hAnsi="宋体" w:cs="宋体" w:hint="eastAsia"/>
                <w:sz w:val="22"/>
              </w:rPr>
              <w:t>集水池内。铸铁镶铜。</w:t>
            </w:r>
          </w:p>
        </w:tc>
      </w:tr>
      <w:tr w:rsidR="00293B17" w:rsidTr="0008729C">
        <w:trPr>
          <w:trHeight w:val="851"/>
          <w:jc w:val="center"/>
        </w:trPr>
        <w:tc>
          <w:tcPr>
            <w:tcW w:w="567" w:type="dxa"/>
            <w:vAlign w:val="center"/>
          </w:tcPr>
          <w:p w:rsidR="00293B17" w:rsidRDefault="00293B17" w:rsidP="0008729C">
            <w:pPr>
              <w:jc w:val="center"/>
              <w:rPr>
                <w:rFonts w:ascii="宋体" w:hAnsi="宋体" w:cs="宋体"/>
                <w:sz w:val="22"/>
              </w:rPr>
            </w:pPr>
            <w:r>
              <w:rPr>
                <w:rFonts w:ascii="宋体" w:hAnsi="宋体" w:cs="宋体"/>
                <w:sz w:val="22"/>
              </w:rPr>
              <w:t>6</w:t>
            </w:r>
          </w:p>
        </w:tc>
        <w:tc>
          <w:tcPr>
            <w:tcW w:w="1560" w:type="dxa"/>
            <w:vAlign w:val="center"/>
          </w:tcPr>
          <w:p w:rsidR="00293B17" w:rsidRDefault="00293B17" w:rsidP="0008729C">
            <w:pPr>
              <w:rPr>
                <w:rFonts w:ascii="宋体" w:hAnsi="宋体"/>
                <w:sz w:val="22"/>
              </w:rPr>
            </w:pPr>
            <w:r>
              <w:rPr>
                <w:rFonts w:ascii="宋体" w:hAnsi="宋体" w:cs="宋体" w:hint="eastAsia"/>
                <w:sz w:val="22"/>
              </w:rPr>
              <w:t>手电两用升杆闸门</w:t>
            </w:r>
          </w:p>
        </w:tc>
        <w:tc>
          <w:tcPr>
            <w:tcW w:w="2693" w:type="dxa"/>
            <w:vAlign w:val="center"/>
          </w:tcPr>
          <w:p w:rsidR="00293B17" w:rsidRDefault="00293B17" w:rsidP="0008729C">
            <w:pPr>
              <w:rPr>
                <w:rFonts w:ascii="宋体" w:hAnsi="宋体" w:cs="宋体"/>
                <w:sz w:val="22"/>
              </w:rPr>
            </w:pPr>
            <w:r>
              <w:rPr>
                <w:rFonts w:ascii="宋体" w:hAnsi="宋体" w:cs="宋体"/>
                <w:sz w:val="22"/>
              </w:rPr>
              <w:t>2200x2200  P=3Kw</w:t>
            </w:r>
          </w:p>
        </w:tc>
        <w:tc>
          <w:tcPr>
            <w:tcW w:w="674" w:type="dxa"/>
            <w:vAlign w:val="center"/>
          </w:tcPr>
          <w:p w:rsidR="00293B17" w:rsidRDefault="00293B17" w:rsidP="0008729C">
            <w:pPr>
              <w:jc w:val="center"/>
              <w:rPr>
                <w:rFonts w:ascii="宋体" w:hAnsi="宋体"/>
                <w:sz w:val="22"/>
              </w:rPr>
            </w:pPr>
            <w:r>
              <w:rPr>
                <w:rFonts w:ascii="宋体" w:hAnsi="宋体" w:cs="宋体" w:hint="eastAsia"/>
                <w:sz w:val="22"/>
              </w:rPr>
              <w:t>套</w:t>
            </w:r>
          </w:p>
        </w:tc>
        <w:tc>
          <w:tcPr>
            <w:tcW w:w="735" w:type="dxa"/>
            <w:vAlign w:val="center"/>
          </w:tcPr>
          <w:p w:rsidR="00293B17" w:rsidRDefault="00293B17" w:rsidP="0008729C">
            <w:pPr>
              <w:jc w:val="center"/>
              <w:rPr>
                <w:rFonts w:ascii="宋体" w:hAnsi="宋体" w:cs="宋体"/>
                <w:sz w:val="22"/>
              </w:rPr>
            </w:pPr>
            <w:r>
              <w:rPr>
                <w:rFonts w:ascii="宋体" w:hAnsi="宋体" w:cs="宋体"/>
                <w:sz w:val="22"/>
              </w:rPr>
              <w:t>4</w:t>
            </w:r>
          </w:p>
        </w:tc>
        <w:tc>
          <w:tcPr>
            <w:tcW w:w="3401" w:type="dxa"/>
            <w:vAlign w:val="center"/>
          </w:tcPr>
          <w:p w:rsidR="00293B17" w:rsidRDefault="00293B17" w:rsidP="0008729C">
            <w:pPr>
              <w:jc w:val="left"/>
              <w:rPr>
                <w:rFonts w:ascii="宋体" w:hAnsi="宋体"/>
                <w:sz w:val="22"/>
              </w:rPr>
            </w:pPr>
            <w:r>
              <w:rPr>
                <w:rFonts w:ascii="宋体" w:hAnsi="宋体" w:cs="宋体" w:hint="eastAsia"/>
                <w:sz w:val="22"/>
              </w:rPr>
              <w:t>出水高位井内。铸铁镶铜。</w:t>
            </w:r>
          </w:p>
        </w:tc>
      </w:tr>
      <w:tr w:rsidR="00293B17" w:rsidTr="0008729C">
        <w:trPr>
          <w:trHeight w:val="851"/>
          <w:jc w:val="center"/>
        </w:trPr>
        <w:tc>
          <w:tcPr>
            <w:tcW w:w="567" w:type="dxa"/>
            <w:vAlign w:val="center"/>
          </w:tcPr>
          <w:p w:rsidR="00293B17" w:rsidRDefault="00293B17" w:rsidP="0008729C">
            <w:pPr>
              <w:jc w:val="center"/>
              <w:rPr>
                <w:rFonts w:ascii="宋体" w:hAnsi="宋体" w:cs="宋体"/>
                <w:sz w:val="22"/>
              </w:rPr>
            </w:pPr>
            <w:r>
              <w:rPr>
                <w:rFonts w:ascii="宋体" w:hAnsi="宋体" w:cs="宋体"/>
                <w:sz w:val="22"/>
              </w:rPr>
              <w:t>7</w:t>
            </w:r>
          </w:p>
        </w:tc>
        <w:tc>
          <w:tcPr>
            <w:tcW w:w="1560" w:type="dxa"/>
            <w:vAlign w:val="center"/>
          </w:tcPr>
          <w:p w:rsidR="00293B17" w:rsidRDefault="00293B17" w:rsidP="0008729C">
            <w:pPr>
              <w:rPr>
                <w:rFonts w:ascii="宋体" w:hAnsi="宋体"/>
                <w:sz w:val="22"/>
              </w:rPr>
            </w:pPr>
            <w:r>
              <w:rPr>
                <w:rFonts w:ascii="宋体" w:hAnsi="宋体" w:cs="宋体" w:hint="eastAsia"/>
                <w:sz w:val="22"/>
              </w:rPr>
              <w:t>手电两用升杆闸门</w:t>
            </w:r>
          </w:p>
        </w:tc>
        <w:tc>
          <w:tcPr>
            <w:tcW w:w="2693" w:type="dxa"/>
            <w:vAlign w:val="center"/>
          </w:tcPr>
          <w:p w:rsidR="00293B17" w:rsidRDefault="00293B17" w:rsidP="0008729C">
            <w:pPr>
              <w:rPr>
                <w:rFonts w:ascii="宋体" w:hAnsi="宋体" w:cs="宋体"/>
                <w:sz w:val="22"/>
              </w:rPr>
            </w:pPr>
            <w:r>
              <w:rPr>
                <w:rFonts w:ascii="MS Mincho" w:eastAsia="MS Mincho" w:hAnsi="MS Mincho" w:cs="MS Mincho" w:hint="eastAsia"/>
                <w:sz w:val="22"/>
              </w:rPr>
              <w:t>∅</w:t>
            </w:r>
            <w:r>
              <w:rPr>
                <w:rFonts w:ascii="宋体" w:hAnsi="宋体" w:cs="宋体"/>
                <w:sz w:val="22"/>
              </w:rPr>
              <w:t>1400  P=1.5Kw</w:t>
            </w:r>
          </w:p>
        </w:tc>
        <w:tc>
          <w:tcPr>
            <w:tcW w:w="674" w:type="dxa"/>
            <w:vAlign w:val="center"/>
          </w:tcPr>
          <w:p w:rsidR="00293B17" w:rsidRDefault="00293B17" w:rsidP="0008729C">
            <w:pPr>
              <w:jc w:val="center"/>
              <w:rPr>
                <w:rFonts w:ascii="宋体" w:hAnsi="宋体"/>
                <w:sz w:val="22"/>
              </w:rPr>
            </w:pPr>
            <w:r>
              <w:rPr>
                <w:rFonts w:ascii="宋体" w:hAnsi="宋体" w:cs="宋体" w:hint="eastAsia"/>
                <w:sz w:val="22"/>
              </w:rPr>
              <w:t>套</w:t>
            </w:r>
          </w:p>
        </w:tc>
        <w:tc>
          <w:tcPr>
            <w:tcW w:w="735" w:type="dxa"/>
            <w:vAlign w:val="center"/>
          </w:tcPr>
          <w:p w:rsidR="00293B17" w:rsidRDefault="00293B17" w:rsidP="0008729C">
            <w:pPr>
              <w:jc w:val="center"/>
              <w:rPr>
                <w:rFonts w:ascii="宋体" w:hAnsi="宋体" w:cs="宋体"/>
                <w:sz w:val="22"/>
              </w:rPr>
            </w:pPr>
            <w:r>
              <w:rPr>
                <w:rFonts w:ascii="宋体" w:hAnsi="宋体" w:cs="宋体"/>
                <w:sz w:val="22"/>
              </w:rPr>
              <w:t>1</w:t>
            </w:r>
          </w:p>
        </w:tc>
        <w:tc>
          <w:tcPr>
            <w:tcW w:w="3401" w:type="dxa"/>
            <w:vAlign w:val="center"/>
          </w:tcPr>
          <w:p w:rsidR="00293B17" w:rsidRDefault="00293B17" w:rsidP="0008729C">
            <w:pPr>
              <w:jc w:val="left"/>
              <w:rPr>
                <w:rFonts w:ascii="宋体" w:hAnsi="宋体"/>
                <w:sz w:val="22"/>
              </w:rPr>
            </w:pPr>
            <w:r>
              <w:rPr>
                <w:rFonts w:ascii="宋体" w:hAnsi="宋体" w:cs="宋体" w:hint="eastAsia"/>
                <w:sz w:val="22"/>
              </w:rPr>
              <w:t>出水高位井内，用于打回笼水。铸铁镶铜。</w:t>
            </w:r>
          </w:p>
        </w:tc>
      </w:tr>
      <w:tr w:rsidR="00293B17" w:rsidTr="0008729C">
        <w:trPr>
          <w:trHeight w:val="851"/>
          <w:jc w:val="center"/>
        </w:trPr>
        <w:tc>
          <w:tcPr>
            <w:tcW w:w="567" w:type="dxa"/>
            <w:vAlign w:val="center"/>
          </w:tcPr>
          <w:p w:rsidR="00293B17" w:rsidRDefault="00293B17" w:rsidP="0008729C">
            <w:pPr>
              <w:jc w:val="center"/>
              <w:rPr>
                <w:rFonts w:ascii="宋体" w:hAnsi="宋体" w:cs="宋体"/>
                <w:sz w:val="22"/>
              </w:rPr>
            </w:pPr>
            <w:r>
              <w:rPr>
                <w:rFonts w:ascii="宋体" w:hAnsi="宋体" w:cs="宋体"/>
                <w:sz w:val="22"/>
              </w:rPr>
              <w:t>8</w:t>
            </w:r>
          </w:p>
        </w:tc>
        <w:tc>
          <w:tcPr>
            <w:tcW w:w="1560" w:type="dxa"/>
            <w:vAlign w:val="center"/>
          </w:tcPr>
          <w:p w:rsidR="00293B17" w:rsidRDefault="00293B17" w:rsidP="0008729C">
            <w:pPr>
              <w:rPr>
                <w:rFonts w:ascii="宋体" w:hAnsi="宋体"/>
                <w:sz w:val="22"/>
              </w:rPr>
            </w:pPr>
            <w:r>
              <w:rPr>
                <w:rFonts w:ascii="宋体" w:hAnsi="宋体" w:cs="宋体" w:hint="eastAsia"/>
                <w:sz w:val="22"/>
              </w:rPr>
              <w:t>电动单梁起重机</w:t>
            </w:r>
          </w:p>
        </w:tc>
        <w:tc>
          <w:tcPr>
            <w:tcW w:w="2693" w:type="dxa"/>
          </w:tcPr>
          <w:p w:rsidR="00293B17" w:rsidRDefault="00293B17" w:rsidP="0008729C">
            <w:pPr>
              <w:rPr>
                <w:rFonts w:ascii="宋体" w:hAnsi="宋体" w:cs="宋体"/>
                <w:sz w:val="22"/>
              </w:rPr>
            </w:pPr>
            <w:r>
              <w:rPr>
                <w:rFonts w:ascii="宋体" w:hAnsi="宋体" w:cs="宋体"/>
                <w:sz w:val="22"/>
              </w:rPr>
              <w:t>Gn=5t  H=18m</w:t>
            </w:r>
          </w:p>
          <w:p w:rsidR="00293B17" w:rsidRDefault="00293B17" w:rsidP="0008729C">
            <w:pPr>
              <w:rPr>
                <w:rFonts w:ascii="宋体" w:hAnsi="宋体" w:cs="宋体"/>
                <w:sz w:val="22"/>
              </w:rPr>
            </w:pPr>
            <w:r>
              <w:rPr>
                <w:rFonts w:ascii="宋体" w:hAnsi="宋体" w:cs="宋体"/>
                <w:sz w:val="22"/>
              </w:rPr>
              <w:t>P=2x0.8+2x0.8+7.5Kw</w:t>
            </w:r>
          </w:p>
        </w:tc>
        <w:tc>
          <w:tcPr>
            <w:tcW w:w="674" w:type="dxa"/>
            <w:vAlign w:val="center"/>
          </w:tcPr>
          <w:p w:rsidR="00293B17" w:rsidRDefault="00293B17" w:rsidP="0008729C">
            <w:pPr>
              <w:jc w:val="center"/>
              <w:rPr>
                <w:rFonts w:ascii="宋体" w:hAnsi="宋体"/>
                <w:sz w:val="22"/>
              </w:rPr>
            </w:pPr>
            <w:r>
              <w:rPr>
                <w:rFonts w:ascii="宋体" w:hAnsi="宋体" w:cs="宋体" w:hint="eastAsia"/>
                <w:sz w:val="22"/>
              </w:rPr>
              <w:t>台</w:t>
            </w:r>
          </w:p>
        </w:tc>
        <w:tc>
          <w:tcPr>
            <w:tcW w:w="735" w:type="dxa"/>
            <w:vAlign w:val="center"/>
          </w:tcPr>
          <w:p w:rsidR="00293B17" w:rsidRDefault="00293B17" w:rsidP="0008729C">
            <w:pPr>
              <w:jc w:val="center"/>
              <w:rPr>
                <w:rFonts w:ascii="宋体" w:hAnsi="宋体" w:cs="宋体"/>
                <w:sz w:val="22"/>
              </w:rPr>
            </w:pPr>
            <w:r>
              <w:rPr>
                <w:rFonts w:ascii="宋体" w:hAnsi="宋体" w:cs="宋体"/>
                <w:sz w:val="22"/>
              </w:rPr>
              <w:t>1</w:t>
            </w:r>
          </w:p>
        </w:tc>
        <w:tc>
          <w:tcPr>
            <w:tcW w:w="3401" w:type="dxa"/>
          </w:tcPr>
          <w:p w:rsidR="00293B17" w:rsidRDefault="00293B17" w:rsidP="0008729C">
            <w:pPr>
              <w:jc w:val="left"/>
              <w:rPr>
                <w:rFonts w:ascii="宋体" w:hAnsi="宋体"/>
                <w:sz w:val="22"/>
              </w:rPr>
            </w:pPr>
          </w:p>
        </w:tc>
      </w:tr>
      <w:tr w:rsidR="00293B17" w:rsidTr="0008729C">
        <w:trPr>
          <w:trHeight w:val="528"/>
          <w:jc w:val="center"/>
        </w:trPr>
        <w:tc>
          <w:tcPr>
            <w:tcW w:w="567" w:type="dxa"/>
            <w:vAlign w:val="center"/>
          </w:tcPr>
          <w:p w:rsidR="00293B17" w:rsidRDefault="00293B17" w:rsidP="0008729C">
            <w:pPr>
              <w:jc w:val="center"/>
              <w:rPr>
                <w:rFonts w:ascii="宋体" w:hAnsi="宋体" w:cs="宋体"/>
                <w:sz w:val="22"/>
              </w:rPr>
            </w:pPr>
            <w:r>
              <w:rPr>
                <w:rFonts w:ascii="宋体" w:hAnsi="宋体" w:cs="宋体"/>
                <w:sz w:val="22"/>
              </w:rPr>
              <w:t>9</w:t>
            </w:r>
          </w:p>
        </w:tc>
        <w:tc>
          <w:tcPr>
            <w:tcW w:w="1560" w:type="dxa"/>
            <w:vAlign w:val="center"/>
          </w:tcPr>
          <w:p w:rsidR="00293B17" w:rsidRDefault="00293B17" w:rsidP="0008729C">
            <w:pPr>
              <w:rPr>
                <w:rFonts w:ascii="宋体" w:hAnsi="宋体"/>
                <w:sz w:val="22"/>
              </w:rPr>
            </w:pPr>
            <w:r>
              <w:rPr>
                <w:rFonts w:ascii="宋体" w:hAnsi="宋体" w:cs="宋体" w:hint="eastAsia"/>
                <w:sz w:val="22"/>
              </w:rPr>
              <w:t>双法墙管</w:t>
            </w:r>
          </w:p>
        </w:tc>
        <w:tc>
          <w:tcPr>
            <w:tcW w:w="2693" w:type="dxa"/>
            <w:vAlign w:val="center"/>
          </w:tcPr>
          <w:p w:rsidR="00293B17" w:rsidRDefault="00293B17" w:rsidP="0008729C">
            <w:pPr>
              <w:rPr>
                <w:rFonts w:ascii="宋体" w:hAnsi="宋体" w:cs="宋体"/>
                <w:sz w:val="22"/>
              </w:rPr>
            </w:pPr>
            <w:r>
              <w:rPr>
                <w:rFonts w:ascii="宋体" w:hAnsi="宋体" w:cs="宋体"/>
                <w:sz w:val="22"/>
              </w:rPr>
              <w:t>L=1300mm PN6.0</w:t>
            </w:r>
          </w:p>
        </w:tc>
        <w:tc>
          <w:tcPr>
            <w:tcW w:w="674" w:type="dxa"/>
            <w:vAlign w:val="center"/>
          </w:tcPr>
          <w:p w:rsidR="00293B17" w:rsidRDefault="00293B17" w:rsidP="0008729C">
            <w:pPr>
              <w:jc w:val="center"/>
              <w:rPr>
                <w:rFonts w:ascii="宋体" w:hAnsi="宋体"/>
                <w:sz w:val="22"/>
              </w:rPr>
            </w:pPr>
            <w:r>
              <w:rPr>
                <w:rFonts w:ascii="宋体" w:hAnsi="宋体" w:cs="宋体" w:hint="eastAsia"/>
                <w:sz w:val="22"/>
              </w:rPr>
              <w:t>根</w:t>
            </w:r>
          </w:p>
        </w:tc>
        <w:tc>
          <w:tcPr>
            <w:tcW w:w="735" w:type="dxa"/>
            <w:vAlign w:val="center"/>
          </w:tcPr>
          <w:p w:rsidR="00293B17" w:rsidRDefault="00293B17" w:rsidP="0008729C">
            <w:pPr>
              <w:jc w:val="center"/>
              <w:rPr>
                <w:rFonts w:ascii="宋体" w:hAnsi="宋体" w:cs="宋体"/>
                <w:sz w:val="22"/>
              </w:rPr>
            </w:pPr>
            <w:r>
              <w:rPr>
                <w:rFonts w:ascii="宋体" w:hAnsi="宋体" w:cs="宋体"/>
                <w:sz w:val="22"/>
              </w:rPr>
              <w:t>8</w:t>
            </w:r>
          </w:p>
        </w:tc>
        <w:tc>
          <w:tcPr>
            <w:tcW w:w="3401" w:type="dxa"/>
            <w:vAlign w:val="center"/>
          </w:tcPr>
          <w:p w:rsidR="00293B17" w:rsidRDefault="00293B17" w:rsidP="0008729C">
            <w:pPr>
              <w:jc w:val="left"/>
              <w:rPr>
                <w:rFonts w:ascii="宋体" w:hAnsi="宋体"/>
                <w:sz w:val="22"/>
              </w:rPr>
            </w:pPr>
            <w:r>
              <w:rPr>
                <w:rFonts w:ascii="宋体" w:hAnsi="宋体" w:cs="宋体" w:hint="eastAsia"/>
                <w:sz w:val="22"/>
              </w:rPr>
              <w:t>不锈钢</w:t>
            </w:r>
          </w:p>
        </w:tc>
      </w:tr>
      <w:tr w:rsidR="00293B17" w:rsidTr="0008729C">
        <w:trPr>
          <w:trHeight w:val="851"/>
          <w:jc w:val="center"/>
        </w:trPr>
        <w:tc>
          <w:tcPr>
            <w:tcW w:w="567" w:type="dxa"/>
            <w:vAlign w:val="center"/>
          </w:tcPr>
          <w:p w:rsidR="00293B17" w:rsidRDefault="00293B17" w:rsidP="0008729C">
            <w:pPr>
              <w:jc w:val="center"/>
              <w:rPr>
                <w:rFonts w:ascii="宋体" w:hAnsi="宋体" w:cs="宋体"/>
                <w:sz w:val="22"/>
              </w:rPr>
            </w:pPr>
            <w:r>
              <w:rPr>
                <w:rFonts w:ascii="宋体" w:hAnsi="宋体" w:cs="宋体"/>
                <w:sz w:val="22"/>
              </w:rPr>
              <w:t>10</w:t>
            </w:r>
          </w:p>
        </w:tc>
        <w:tc>
          <w:tcPr>
            <w:tcW w:w="1560" w:type="dxa"/>
            <w:vAlign w:val="center"/>
          </w:tcPr>
          <w:p w:rsidR="00293B17" w:rsidRDefault="00293B17" w:rsidP="0008729C">
            <w:pPr>
              <w:rPr>
                <w:rFonts w:ascii="宋体" w:hAnsi="宋体"/>
                <w:sz w:val="22"/>
              </w:rPr>
            </w:pPr>
            <w:r>
              <w:rPr>
                <w:rFonts w:ascii="宋体" w:hAnsi="宋体" w:cs="宋体" w:hint="eastAsia"/>
                <w:sz w:val="22"/>
              </w:rPr>
              <w:t>排空泵</w:t>
            </w:r>
          </w:p>
        </w:tc>
        <w:tc>
          <w:tcPr>
            <w:tcW w:w="2693" w:type="dxa"/>
          </w:tcPr>
          <w:p w:rsidR="00293B17" w:rsidRDefault="00293B17" w:rsidP="0008729C">
            <w:pPr>
              <w:rPr>
                <w:rFonts w:ascii="宋体" w:hAnsi="宋体" w:cs="宋体"/>
                <w:sz w:val="22"/>
              </w:rPr>
            </w:pPr>
            <w:r>
              <w:rPr>
                <w:rFonts w:ascii="宋体" w:hAnsi="宋体" w:cs="宋体"/>
                <w:sz w:val="22"/>
              </w:rPr>
              <w:t xml:space="preserve">50m3/h </w:t>
            </w:r>
          </w:p>
          <w:p w:rsidR="00293B17" w:rsidRDefault="00293B17" w:rsidP="0008729C">
            <w:pPr>
              <w:rPr>
                <w:rFonts w:ascii="宋体" w:hAnsi="宋体" w:cs="宋体"/>
                <w:sz w:val="22"/>
              </w:rPr>
            </w:pPr>
            <w:r>
              <w:rPr>
                <w:rFonts w:ascii="宋体" w:hAnsi="宋体" w:cs="宋体"/>
                <w:sz w:val="22"/>
              </w:rPr>
              <w:t>H=15m</w:t>
            </w:r>
          </w:p>
          <w:p w:rsidR="00293B17" w:rsidRDefault="00293B17" w:rsidP="0008729C">
            <w:pPr>
              <w:rPr>
                <w:rFonts w:ascii="宋体" w:hAnsi="宋体" w:cs="宋体"/>
                <w:sz w:val="22"/>
              </w:rPr>
            </w:pPr>
            <w:r>
              <w:rPr>
                <w:rFonts w:ascii="宋体" w:hAnsi="宋体" w:cs="宋体"/>
                <w:sz w:val="22"/>
              </w:rPr>
              <w:t>N=5.5Kw</w:t>
            </w:r>
          </w:p>
        </w:tc>
        <w:tc>
          <w:tcPr>
            <w:tcW w:w="674" w:type="dxa"/>
            <w:vAlign w:val="center"/>
          </w:tcPr>
          <w:p w:rsidR="00293B17" w:rsidRDefault="00293B17" w:rsidP="0008729C">
            <w:pPr>
              <w:jc w:val="center"/>
              <w:rPr>
                <w:rFonts w:ascii="宋体" w:hAnsi="宋体"/>
                <w:sz w:val="22"/>
              </w:rPr>
            </w:pPr>
            <w:r>
              <w:rPr>
                <w:rFonts w:ascii="宋体" w:hAnsi="宋体" w:cs="宋体" w:hint="eastAsia"/>
                <w:sz w:val="22"/>
              </w:rPr>
              <w:t>套</w:t>
            </w:r>
          </w:p>
        </w:tc>
        <w:tc>
          <w:tcPr>
            <w:tcW w:w="735" w:type="dxa"/>
            <w:vAlign w:val="center"/>
          </w:tcPr>
          <w:p w:rsidR="00293B17" w:rsidRDefault="00293B17" w:rsidP="0008729C">
            <w:pPr>
              <w:jc w:val="center"/>
              <w:rPr>
                <w:rFonts w:ascii="宋体" w:hAnsi="宋体" w:cs="宋体"/>
                <w:sz w:val="22"/>
              </w:rPr>
            </w:pPr>
            <w:r>
              <w:rPr>
                <w:rFonts w:ascii="宋体" w:hAnsi="宋体" w:cs="宋体"/>
                <w:sz w:val="22"/>
              </w:rPr>
              <w:t>2</w:t>
            </w:r>
          </w:p>
        </w:tc>
        <w:tc>
          <w:tcPr>
            <w:tcW w:w="3401" w:type="dxa"/>
            <w:vAlign w:val="center"/>
          </w:tcPr>
          <w:p w:rsidR="00293B17" w:rsidRDefault="00293B17" w:rsidP="0008729C">
            <w:pPr>
              <w:jc w:val="left"/>
              <w:rPr>
                <w:rFonts w:ascii="宋体" w:hAnsi="宋体"/>
                <w:sz w:val="22"/>
              </w:rPr>
            </w:pPr>
            <w:r>
              <w:rPr>
                <w:rFonts w:ascii="宋体" w:hAnsi="宋体" w:cs="宋体" w:hint="eastAsia"/>
                <w:sz w:val="22"/>
              </w:rPr>
              <w:t>用于雨水泵站排空用，仓库备用</w:t>
            </w:r>
          </w:p>
        </w:tc>
      </w:tr>
      <w:tr w:rsidR="00293B17" w:rsidTr="0008729C">
        <w:trPr>
          <w:trHeight w:val="749"/>
          <w:jc w:val="center"/>
        </w:trPr>
        <w:tc>
          <w:tcPr>
            <w:tcW w:w="567" w:type="dxa"/>
            <w:vAlign w:val="center"/>
          </w:tcPr>
          <w:p w:rsidR="00293B17" w:rsidRDefault="00293B17" w:rsidP="0008729C">
            <w:pPr>
              <w:jc w:val="center"/>
              <w:rPr>
                <w:rFonts w:ascii="宋体" w:hAnsi="宋体" w:cs="宋体"/>
                <w:sz w:val="22"/>
              </w:rPr>
            </w:pPr>
            <w:r>
              <w:rPr>
                <w:rFonts w:ascii="宋体" w:hAnsi="宋体" w:cs="宋体"/>
                <w:sz w:val="22"/>
              </w:rPr>
              <w:t>11</w:t>
            </w:r>
          </w:p>
        </w:tc>
        <w:tc>
          <w:tcPr>
            <w:tcW w:w="1560" w:type="dxa"/>
            <w:vAlign w:val="center"/>
          </w:tcPr>
          <w:p w:rsidR="00293B17" w:rsidRDefault="00293B17" w:rsidP="0008729C">
            <w:pPr>
              <w:rPr>
                <w:rFonts w:ascii="宋体" w:hAnsi="宋体"/>
                <w:sz w:val="22"/>
              </w:rPr>
            </w:pPr>
            <w:r>
              <w:rPr>
                <w:rFonts w:ascii="宋体" w:hAnsi="宋体" w:cs="宋体" w:hint="eastAsia"/>
                <w:sz w:val="22"/>
              </w:rPr>
              <w:t>轴流风机</w:t>
            </w:r>
          </w:p>
        </w:tc>
        <w:tc>
          <w:tcPr>
            <w:tcW w:w="2693" w:type="dxa"/>
            <w:vAlign w:val="center"/>
          </w:tcPr>
          <w:p w:rsidR="00293B17" w:rsidRDefault="00293B17" w:rsidP="0008729C">
            <w:pPr>
              <w:rPr>
                <w:rFonts w:ascii="宋体" w:hAnsi="宋体" w:cs="宋体"/>
                <w:sz w:val="22"/>
              </w:rPr>
            </w:pPr>
            <w:r>
              <w:rPr>
                <w:rFonts w:ascii="宋体" w:hAnsi="宋体" w:cs="宋体"/>
                <w:sz w:val="22"/>
              </w:rPr>
              <w:t>N=0.75Kw  Q=4800m3/h</w:t>
            </w:r>
          </w:p>
        </w:tc>
        <w:tc>
          <w:tcPr>
            <w:tcW w:w="674" w:type="dxa"/>
            <w:vAlign w:val="center"/>
          </w:tcPr>
          <w:p w:rsidR="00293B17" w:rsidRDefault="00293B17" w:rsidP="0008729C">
            <w:pPr>
              <w:jc w:val="center"/>
              <w:rPr>
                <w:rFonts w:ascii="宋体" w:hAnsi="宋体"/>
                <w:sz w:val="22"/>
              </w:rPr>
            </w:pPr>
            <w:r>
              <w:rPr>
                <w:rFonts w:ascii="宋体" w:hAnsi="宋体" w:cs="宋体" w:hint="eastAsia"/>
                <w:sz w:val="22"/>
              </w:rPr>
              <w:t>套</w:t>
            </w:r>
          </w:p>
        </w:tc>
        <w:tc>
          <w:tcPr>
            <w:tcW w:w="735" w:type="dxa"/>
            <w:vAlign w:val="center"/>
          </w:tcPr>
          <w:p w:rsidR="00293B17" w:rsidRDefault="00293B17" w:rsidP="0008729C">
            <w:pPr>
              <w:jc w:val="center"/>
              <w:rPr>
                <w:rFonts w:ascii="宋体" w:hAnsi="宋体" w:cs="宋体"/>
                <w:sz w:val="22"/>
              </w:rPr>
            </w:pPr>
            <w:r>
              <w:rPr>
                <w:rFonts w:ascii="宋体" w:hAnsi="宋体" w:cs="宋体"/>
                <w:sz w:val="22"/>
              </w:rPr>
              <w:t>6</w:t>
            </w:r>
          </w:p>
        </w:tc>
        <w:tc>
          <w:tcPr>
            <w:tcW w:w="3401" w:type="dxa"/>
            <w:vAlign w:val="center"/>
          </w:tcPr>
          <w:p w:rsidR="00293B17" w:rsidRDefault="00293B17" w:rsidP="0008729C">
            <w:pPr>
              <w:jc w:val="left"/>
              <w:rPr>
                <w:rFonts w:ascii="宋体" w:hAnsi="宋体"/>
                <w:sz w:val="22"/>
              </w:rPr>
            </w:pPr>
            <w:r>
              <w:rPr>
                <w:rFonts w:ascii="宋体" w:hAnsi="宋体" w:cs="宋体" w:hint="eastAsia"/>
                <w:sz w:val="22"/>
              </w:rPr>
              <w:t>配电间</w:t>
            </w:r>
            <w:r>
              <w:rPr>
                <w:rFonts w:ascii="宋体" w:hAnsi="宋体" w:cs="宋体"/>
                <w:sz w:val="22"/>
              </w:rPr>
              <w:t>1</w:t>
            </w:r>
            <w:r>
              <w:rPr>
                <w:rFonts w:ascii="宋体" w:hAnsi="宋体" w:cs="宋体" w:hint="eastAsia"/>
                <w:sz w:val="22"/>
              </w:rPr>
              <w:t>套，低配间</w:t>
            </w:r>
            <w:r>
              <w:rPr>
                <w:rFonts w:ascii="宋体" w:hAnsi="宋体" w:cs="宋体"/>
                <w:sz w:val="22"/>
              </w:rPr>
              <w:t>2</w:t>
            </w:r>
            <w:r>
              <w:rPr>
                <w:rFonts w:ascii="宋体" w:hAnsi="宋体" w:cs="宋体" w:hint="eastAsia"/>
                <w:sz w:val="22"/>
              </w:rPr>
              <w:t>套，变压器间</w:t>
            </w:r>
            <w:r>
              <w:rPr>
                <w:rFonts w:ascii="宋体" w:hAnsi="宋体" w:cs="宋体"/>
                <w:sz w:val="22"/>
              </w:rPr>
              <w:t>2</w:t>
            </w:r>
            <w:r>
              <w:rPr>
                <w:rFonts w:ascii="宋体" w:hAnsi="宋体" w:cs="宋体" w:hint="eastAsia"/>
                <w:sz w:val="22"/>
              </w:rPr>
              <w:t>套。</w:t>
            </w:r>
          </w:p>
        </w:tc>
      </w:tr>
      <w:tr w:rsidR="00293B17" w:rsidTr="0008729C">
        <w:trPr>
          <w:trHeight w:val="851"/>
          <w:jc w:val="center"/>
        </w:trPr>
        <w:tc>
          <w:tcPr>
            <w:tcW w:w="567" w:type="dxa"/>
            <w:vAlign w:val="center"/>
          </w:tcPr>
          <w:p w:rsidR="00293B17" w:rsidRDefault="00293B17" w:rsidP="0008729C">
            <w:pPr>
              <w:jc w:val="center"/>
              <w:rPr>
                <w:rFonts w:ascii="宋体" w:hAnsi="宋体" w:cs="宋体"/>
                <w:sz w:val="22"/>
              </w:rPr>
            </w:pPr>
            <w:r>
              <w:rPr>
                <w:rFonts w:ascii="宋体" w:hAnsi="宋体" w:cs="宋体"/>
                <w:sz w:val="22"/>
              </w:rPr>
              <w:t>12</w:t>
            </w:r>
          </w:p>
        </w:tc>
        <w:tc>
          <w:tcPr>
            <w:tcW w:w="1560" w:type="dxa"/>
            <w:vAlign w:val="center"/>
          </w:tcPr>
          <w:p w:rsidR="00293B17" w:rsidRDefault="00293B17" w:rsidP="0008729C">
            <w:pPr>
              <w:rPr>
                <w:rFonts w:ascii="宋体" w:hAnsi="宋体"/>
                <w:sz w:val="22"/>
              </w:rPr>
            </w:pPr>
            <w:r>
              <w:rPr>
                <w:rFonts w:ascii="宋体" w:hAnsi="宋体" w:cs="宋体" w:hint="eastAsia"/>
                <w:sz w:val="22"/>
              </w:rPr>
              <w:t>绿化灌溉系统</w:t>
            </w:r>
          </w:p>
        </w:tc>
        <w:tc>
          <w:tcPr>
            <w:tcW w:w="2693" w:type="dxa"/>
          </w:tcPr>
          <w:p w:rsidR="00293B17" w:rsidRDefault="00293B17" w:rsidP="0008729C">
            <w:pPr>
              <w:rPr>
                <w:rFonts w:ascii="宋体" w:hAnsi="宋体"/>
                <w:sz w:val="22"/>
              </w:rPr>
            </w:pPr>
            <w:r>
              <w:rPr>
                <w:rFonts w:ascii="宋体" w:hAnsi="宋体" w:cs="宋体" w:hint="eastAsia"/>
                <w:sz w:val="22"/>
              </w:rPr>
              <w:t>包括电磁阀</w:t>
            </w:r>
            <w:r>
              <w:rPr>
                <w:rFonts w:ascii="宋体" w:hAnsi="宋体"/>
                <w:sz w:val="22"/>
              </w:rPr>
              <w:t>\</w:t>
            </w:r>
            <w:r>
              <w:rPr>
                <w:rFonts w:ascii="宋体" w:hAnsi="宋体" w:cs="宋体" w:hint="eastAsia"/>
                <w:sz w:val="22"/>
              </w:rPr>
              <w:t>取水阀</w:t>
            </w:r>
            <w:r>
              <w:rPr>
                <w:rFonts w:ascii="宋体" w:hAnsi="宋体"/>
                <w:sz w:val="22"/>
              </w:rPr>
              <w:t>\</w:t>
            </w:r>
            <w:r>
              <w:rPr>
                <w:rFonts w:ascii="宋体" w:hAnsi="宋体" w:cs="宋体" w:hint="eastAsia"/>
                <w:sz w:val="22"/>
              </w:rPr>
              <w:t>喷头</w:t>
            </w:r>
            <w:r>
              <w:rPr>
                <w:rFonts w:ascii="宋体" w:hAnsi="宋体"/>
                <w:sz w:val="22"/>
              </w:rPr>
              <w:t>\</w:t>
            </w:r>
            <w:r>
              <w:rPr>
                <w:rFonts w:ascii="宋体" w:hAnsi="宋体" w:cs="宋体" w:hint="eastAsia"/>
                <w:sz w:val="22"/>
              </w:rPr>
              <w:t>泄水阀</w:t>
            </w:r>
            <w:r>
              <w:rPr>
                <w:rFonts w:ascii="宋体" w:hAnsi="宋体"/>
                <w:sz w:val="22"/>
              </w:rPr>
              <w:t>\</w:t>
            </w:r>
            <w:r>
              <w:rPr>
                <w:rFonts w:ascii="宋体" w:hAnsi="宋体" w:cs="宋体" w:hint="eastAsia"/>
                <w:sz w:val="22"/>
              </w:rPr>
              <w:t>排气阀及配套管道配件等</w:t>
            </w:r>
          </w:p>
        </w:tc>
        <w:tc>
          <w:tcPr>
            <w:tcW w:w="674" w:type="dxa"/>
            <w:vAlign w:val="center"/>
          </w:tcPr>
          <w:p w:rsidR="00293B17" w:rsidRDefault="00293B17" w:rsidP="0008729C">
            <w:pPr>
              <w:jc w:val="center"/>
              <w:rPr>
                <w:rFonts w:ascii="宋体" w:hAnsi="宋体"/>
                <w:sz w:val="22"/>
              </w:rPr>
            </w:pPr>
            <w:r>
              <w:rPr>
                <w:rFonts w:ascii="宋体" w:hAnsi="宋体" w:cs="宋体" w:hint="eastAsia"/>
                <w:sz w:val="22"/>
              </w:rPr>
              <w:t>套</w:t>
            </w:r>
          </w:p>
        </w:tc>
        <w:tc>
          <w:tcPr>
            <w:tcW w:w="735" w:type="dxa"/>
            <w:vAlign w:val="center"/>
          </w:tcPr>
          <w:p w:rsidR="00293B17" w:rsidRDefault="00293B17" w:rsidP="0008729C">
            <w:pPr>
              <w:jc w:val="center"/>
              <w:rPr>
                <w:rFonts w:ascii="宋体" w:hAnsi="宋体" w:cs="宋体"/>
                <w:sz w:val="22"/>
              </w:rPr>
            </w:pPr>
            <w:r>
              <w:rPr>
                <w:rFonts w:ascii="宋体" w:hAnsi="宋体" w:cs="宋体"/>
                <w:sz w:val="22"/>
              </w:rPr>
              <w:t>1</w:t>
            </w:r>
          </w:p>
        </w:tc>
        <w:tc>
          <w:tcPr>
            <w:tcW w:w="3401" w:type="dxa"/>
            <w:vAlign w:val="center"/>
          </w:tcPr>
          <w:p w:rsidR="00293B17" w:rsidRDefault="00293B17" w:rsidP="0008729C">
            <w:pPr>
              <w:jc w:val="left"/>
              <w:rPr>
                <w:rFonts w:ascii="宋体" w:hAnsi="宋体"/>
                <w:sz w:val="22"/>
              </w:rPr>
            </w:pPr>
            <w:r>
              <w:rPr>
                <w:rFonts w:ascii="宋体" w:hAnsi="宋体" w:cs="宋体" w:hint="eastAsia"/>
                <w:sz w:val="22"/>
              </w:rPr>
              <w:t>成套供应，包括控制系统一套。</w:t>
            </w:r>
          </w:p>
        </w:tc>
      </w:tr>
    </w:tbl>
    <w:p w:rsidR="00293B17" w:rsidRDefault="00293B17" w:rsidP="00293B17">
      <w:pPr>
        <w:adjustRightInd w:val="0"/>
        <w:snapToGrid w:val="0"/>
        <w:spacing w:line="300" w:lineRule="auto"/>
        <w:ind w:firstLineChars="196" w:firstLine="433"/>
        <w:jc w:val="left"/>
        <w:rPr>
          <w:b/>
          <w:color w:val="000000"/>
          <w:sz w:val="22"/>
          <w:szCs w:val="22"/>
        </w:rPr>
      </w:pPr>
      <w:r>
        <w:rPr>
          <w:rFonts w:hint="eastAsia"/>
          <w:b/>
          <w:color w:val="000000"/>
          <w:sz w:val="22"/>
          <w:szCs w:val="22"/>
        </w:rPr>
        <w:t>16.1.2</w:t>
      </w:r>
      <w:r>
        <w:rPr>
          <w:rFonts w:hint="eastAsia"/>
          <w:b/>
          <w:color w:val="000000"/>
          <w:sz w:val="22"/>
          <w:szCs w:val="22"/>
        </w:rPr>
        <w:t>东雨水泵站场内道路工作量</w:t>
      </w:r>
    </w:p>
    <w:tbl>
      <w:tblPr>
        <w:tblW w:w="8662" w:type="dxa"/>
        <w:tblInd w:w="93" w:type="dxa"/>
        <w:tblLook w:val="04A0" w:firstRow="1" w:lastRow="0" w:firstColumn="1" w:lastColumn="0" w:noHBand="0" w:noVBand="1"/>
      </w:tblPr>
      <w:tblGrid>
        <w:gridCol w:w="876"/>
        <w:gridCol w:w="2296"/>
        <w:gridCol w:w="1080"/>
        <w:gridCol w:w="1080"/>
        <w:gridCol w:w="3390"/>
      </w:tblGrid>
      <w:tr w:rsidR="00293B17" w:rsidTr="0008729C">
        <w:trPr>
          <w:trHeight w:val="480"/>
        </w:trPr>
        <w:tc>
          <w:tcPr>
            <w:tcW w:w="816" w:type="dxa"/>
            <w:tcBorders>
              <w:top w:val="single" w:sz="4" w:space="0" w:color="auto"/>
              <w:left w:val="single" w:sz="4" w:space="0" w:color="auto"/>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p>
        </w:tc>
        <w:tc>
          <w:tcPr>
            <w:tcW w:w="2296" w:type="dxa"/>
            <w:tcBorders>
              <w:top w:val="single" w:sz="4" w:space="0" w:color="auto"/>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分部工程项目</w:t>
            </w:r>
          </w:p>
        </w:tc>
        <w:tc>
          <w:tcPr>
            <w:tcW w:w="1080" w:type="dxa"/>
            <w:tcBorders>
              <w:top w:val="single" w:sz="4" w:space="0" w:color="auto"/>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单位</w:t>
            </w:r>
          </w:p>
        </w:tc>
        <w:tc>
          <w:tcPr>
            <w:tcW w:w="1080" w:type="dxa"/>
            <w:tcBorders>
              <w:top w:val="single" w:sz="4" w:space="0" w:color="auto"/>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工程量</w:t>
            </w:r>
          </w:p>
        </w:tc>
        <w:tc>
          <w:tcPr>
            <w:tcW w:w="3390" w:type="dxa"/>
            <w:tcBorders>
              <w:top w:val="single" w:sz="4" w:space="0" w:color="auto"/>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备注</w:t>
            </w:r>
          </w:p>
        </w:tc>
      </w:tr>
      <w:tr w:rsidR="00293B17" w:rsidTr="0008729C">
        <w:trPr>
          <w:trHeight w:val="480"/>
        </w:trPr>
        <w:tc>
          <w:tcPr>
            <w:tcW w:w="816" w:type="dxa"/>
            <w:tcBorders>
              <w:top w:val="nil"/>
              <w:left w:val="single" w:sz="4" w:space="0" w:color="auto"/>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一</w:t>
            </w:r>
          </w:p>
        </w:tc>
        <w:tc>
          <w:tcPr>
            <w:tcW w:w="7846" w:type="dxa"/>
            <w:gridSpan w:val="4"/>
            <w:tcBorders>
              <w:top w:val="single" w:sz="4" w:space="0" w:color="auto"/>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市政</w:t>
            </w:r>
          </w:p>
        </w:tc>
      </w:tr>
      <w:tr w:rsidR="00293B17" w:rsidTr="0008729C">
        <w:trPr>
          <w:trHeight w:val="540"/>
        </w:trPr>
        <w:tc>
          <w:tcPr>
            <w:tcW w:w="816" w:type="dxa"/>
            <w:tcBorders>
              <w:top w:val="nil"/>
              <w:left w:val="single" w:sz="4" w:space="0" w:color="auto"/>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 xml:space="preserve">（一）　</w:t>
            </w:r>
          </w:p>
        </w:tc>
        <w:tc>
          <w:tcPr>
            <w:tcW w:w="2296"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沥青混凝土路面</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万M</w:t>
            </w:r>
            <w:r>
              <w:rPr>
                <w:rFonts w:ascii="宋体" w:hAnsi="宋体" w:cs="宋体" w:hint="eastAsia"/>
                <w:kern w:val="0"/>
                <w:sz w:val="22"/>
                <w:vertAlign w:val="superscript"/>
              </w:rPr>
              <w:t>2</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 xml:space="preserve">　</w:t>
            </w:r>
          </w:p>
        </w:tc>
        <w:tc>
          <w:tcPr>
            <w:tcW w:w="3390" w:type="dxa"/>
            <w:tcBorders>
              <w:top w:val="nil"/>
              <w:left w:val="nil"/>
              <w:bottom w:val="single" w:sz="4" w:space="0" w:color="auto"/>
              <w:right w:val="single" w:sz="4" w:space="0" w:color="auto"/>
            </w:tcBorders>
            <w:vAlign w:val="center"/>
          </w:tcPr>
          <w:p w:rsidR="00293B17" w:rsidRDefault="00293B17" w:rsidP="0008729C">
            <w:pPr>
              <w:widowControl/>
              <w:jc w:val="left"/>
              <w:rPr>
                <w:rFonts w:ascii="宋体" w:hAnsi="宋体" w:cs="宋体"/>
                <w:kern w:val="0"/>
                <w:sz w:val="22"/>
              </w:rPr>
            </w:pPr>
            <w:r>
              <w:rPr>
                <w:rFonts w:ascii="宋体" w:hAnsi="宋体" w:cs="宋体" w:hint="eastAsia"/>
                <w:kern w:val="0"/>
                <w:sz w:val="22"/>
              </w:rPr>
              <w:t>保养内容：面层、基层翻修，面层铣刨、罩面，补坑，伸缩缝养护、旧料外运等。</w:t>
            </w:r>
          </w:p>
        </w:tc>
      </w:tr>
      <w:tr w:rsidR="00293B17" w:rsidTr="0008729C">
        <w:trPr>
          <w:trHeight w:val="480"/>
        </w:trPr>
        <w:tc>
          <w:tcPr>
            <w:tcW w:w="816" w:type="dxa"/>
            <w:tcBorders>
              <w:top w:val="nil"/>
              <w:left w:val="single" w:sz="4" w:space="0" w:color="auto"/>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1</w:t>
            </w:r>
          </w:p>
        </w:tc>
        <w:tc>
          <w:tcPr>
            <w:tcW w:w="2296"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一般道路10年以下</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万M</w:t>
            </w:r>
            <w:r>
              <w:rPr>
                <w:rFonts w:ascii="宋体" w:hAnsi="宋体" w:cs="宋体" w:hint="eastAsia"/>
                <w:kern w:val="0"/>
                <w:sz w:val="22"/>
                <w:vertAlign w:val="superscript"/>
              </w:rPr>
              <w:t>2</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0.1362</w:t>
            </w:r>
          </w:p>
        </w:tc>
        <w:tc>
          <w:tcPr>
            <w:tcW w:w="339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 xml:space="preserve">　</w:t>
            </w:r>
          </w:p>
        </w:tc>
      </w:tr>
      <w:tr w:rsidR="00293B17" w:rsidTr="0008729C">
        <w:trPr>
          <w:trHeight w:val="480"/>
        </w:trPr>
        <w:tc>
          <w:tcPr>
            <w:tcW w:w="816" w:type="dxa"/>
            <w:tcBorders>
              <w:top w:val="nil"/>
              <w:left w:val="single" w:sz="4" w:space="0" w:color="auto"/>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 xml:space="preserve">（二）　</w:t>
            </w:r>
          </w:p>
        </w:tc>
        <w:tc>
          <w:tcPr>
            <w:tcW w:w="2296"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人行道</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 xml:space="preserve">　</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 xml:space="preserve">　</w:t>
            </w:r>
          </w:p>
        </w:tc>
        <w:tc>
          <w:tcPr>
            <w:tcW w:w="339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 xml:space="preserve">　</w:t>
            </w:r>
          </w:p>
        </w:tc>
      </w:tr>
      <w:tr w:rsidR="00293B17" w:rsidTr="0008729C">
        <w:trPr>
          <w:trHeight w:val="480"/>
        </w:trPr>
        <w:tc>
          <w:tcPr>
            <w:tcW w:w="816" w:type="dxa"/>
            <w:tcBorders>
              <w:top w:val="nil"/>
              <w:left w:val="single" w:sz="4" w:space="0" w:color="auto"/>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1</w:t>
            </w:r>
          </w:p>
        </w:tc>
        <w:tc>
          <w:tcPr>
            <w:tcW w:w="2296"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石材类侧平石</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万M</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0.0398</w:t>
            </w:r>
          </w:p>
        </w:tc>
        <w:tc>
          <w:tcPr>
            <w:tcW w:w="339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 xml:space="preserve">　</w:t>
            </w:r>
          </w:p>
        </w:tc>
      </w:tr>
      <w:tr w:rsidR="00293B17" w:rsidTr="0008729C">
        <w:trPr>
          <w:trHeight w:val="480"/>
        </w:trPr>
        <w:tc>
          <w:tcPr>
            <w:tcW w:w="816" w:type="dxa"/>
            <w:tcBorders>
              <w:top w:val="nil"/>
              <w:left w:val="single" w:sz="4" w:space="0" w:color="auto"/>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 xml:space="preserve">（三）　</w:t>
            </w:r>
          </w:p>
        </w:tc>
        <w:tc>
          <w:tcPr>
            <w:tcW w:w="2296"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附属设施</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 xml:space="preserve">　</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 xml:space="preserve">　</w:t>
            </w:r>
          </w:p>
        </w:tc>
        <w:tc>
          <w:tcPr>
            <w:tcW w:w="339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 xml:space="preserve">　</w:t>
            </w:r>
          </w:p>
        </w:tc>
      </w:tr>
      <w:tr w:rsidR="00293B17" w:rsidTr="0008729C">
        <w:trPr>
          <w:trHeight w:val="480"/>
        </w:trPr>
        <w:tc>
          <w:tcPr>
            <w:tcW w:w="816" w:type="dxa"/>
            <w:tcBorders>
              <w:top w:val="nil"/>
              <w:left w:val="single" w:sz="4" w:space="0" w:color="auto"/>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1</w:t>
            </w:r>
          </w:p>
        </w:tc>
        <w:tc>
          <w:tcPr>
            <w:tcW w:w="2296"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道路巡视检查</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100M</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2.003</w:t>
            </w:r>
          </w:p>
        </w:tc>
        <w:tc>
          <w:tcPr>
            <w:tcW w:w="339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 xml:space="preserve">　</w:t>
            </w:r>
          </w:p>
        </w:tc>
      </w:tr>
      <w:tr w:rsidR="00293B17" w:rsidTr="0008729C">
        <w:trPr>
          <w:trHeight w:val="480"/>
        </w:trPr>
        <w:tc>
          <w:tcPr>
            <w:tcW w:w="816" w:type="dxa"/>
            <w:tcBorders>
              <w:top w:val="nil"/>
              <w:left w:val="single" w:sz="4" w:space="0" w:color="auto"/>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二</w:t>
            </w:r>
          </w:p>
        </w:tc>
        <w:tc>
          <w:tcPr>
            <w:tcW w:w="7846" w:type="dxa"/>
            <w:gridSpan w:val="4"/>
            <w:tcBorders>
              <w:top w:val="single" w:sz="4" w:space="0" w:color="auto"/>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 xml:space="preserve">     水务</w:t>
            </w:r>
          </w:p>
        </w:tc>
      </w:tr>
      <w:tr w:rsidR="00293B17" w:rsidTr="0008729C">
        <w:trPr>
          <w:trHeight w:val="480"/>
        </w:trPr>
        <w:tc>
          <w:tcPr>
            <w:tcW w:w="816" w:type="dxa"/>
            <w:tcBorders>
              <w:top w:val="nil"/>
              <w:left w:val="single" w:sz="4" w:space="0" w:color="auto"/>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1</w:t>
            </w:r>
          </w:p>
        </w:tc>
        <w:tc>
          <w:tcPr>
            <w:tcW w:w="2296"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雨水管小型（&lt;Φ600)</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100M</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1.395</w:t>
            </w:r>
          </w:p>
        </w:tc>
        <w:tc>
          <w:tcPr>
            <w:tcW w:w="3390" w:type="dxa"/>
            <w:tcBorders>
              <w:top w:val="nil"/>
              <w:left w:val="nil"/>
              <w:bottom w:val="single" w:sz="4" w:space="0" w:color="auto"/>
              <w:right w:val="single" w:sz="4" w:space="0" w:color="auto"/>
            </w:tcBorders>
            <w:vAlign w:val="center"/>
          </w:tcPr>
          <w:p w:rsidR="00293B17" w:rsidRDefault="00293B17" w:rsidP="0008729C">
            <w:pPr>
              <w:widowControl/>
              <w:jc w:val="left"/>
              <w:rPr>
                <w:rFonts w:ascii="宋体" w:hAnsi="宋体" w:cs="宋体"/>
                <w:kern w:val="0"/>
                <w:sz w:val="22"/>
              </w:rPr>
            </w:pPr>
            <w:r>
              <w:rPr>
                <w:rFonts w:ascii="宋体" w:hAnsi="宋体" w:cs="宋体" w:hint="eastAsia"/>
                <w:kern w:val="0"/>
                <w:sz w:val="22"/>
              </w:rPr>
              <w:t>疏通，通沟，水冲沟管，清捞，污泥外运，巡视检查等。</w:t>
            </w:r>
          </w:p>
        </w:tc>
      </w:tr>
      <w:tr w:rsidR="00293B17" w:rsidTr="0008729C">
        <w:trPr>
          <w:trHeight w:val="480"/>
        </w:trPr>
        <w:tc>
          <w:tcPr>
            <w:tcW w:w="816" w:type="dxa"/>
            <w:tcBorders>
              <w:top w:val="nil"/>
              <w:left w:val="single" w:sz="4" w:space="0" w:color="auto"/>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2</w:t>
            </w:r>
          </w:p>
        </w:tc>
        <w:tc>
          <w:tcPr>
            <w:tcW w:w="2296"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污水管(不分管径）</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100M</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1.903</w:t>
            </w:r>
          </w:p>
        </w:tc>
        <w:tc>
          <w:tcPr>
            <w:tcW w:w="3390" w:type="dxa"/>
            <w:tcBorders>
              <w:top w:val="nil"/>
              <w:left w:val="nil"/>
              <w:bottom w:val="single" w:sz="4" w:space="0" w:color="auto"/>
              <w:right w:val="single" w:sz="4" w:space="0" w:color="auto"/>
            </w:tcBorders>
            <w:vAlign w:val="center"/>
          </w:tcPr>
          <w:p w:rsidR="00293B17" w:rsidRDefault="00293B17" w:rsidP="0008729C">
            <w:pPr>
              <w:widowControl/>
              <w:jc w:val="left"/>
              <w:rPr>
                <w:rFonts w:ascii="宋体" w:hAnsi="宋体" w:cs="宋体"/>
                <w:kern w:val="0"/>
                <w:sz w:val="22"/>
              </w:rPr>
            </w:pPr>
            <w:r>
              <w:rPr>
                <w:rFonts w:ascii="宋体" w:hAnsi="宋体" w:cs="宋体" w:hint="eastAsia"/>
                <w:kern w:val="0"/>
                <w:sz w:val="22"/>
              </w:rPr>
              <w:t>疏通，通沟，水冲沟管，清捞，污泥外运等。</w:t>
            </w:r>
          </w:p>
        </w:tc>
      </w:tr>
      <w:tr w:rsidR="00293B17" w:rsidTr="0008729C">
        <w:trPr>
          <w:trHeight w:val="480"/>
        </w:trPr>
        <w:tc>
          <w:tcPr>
            <w:tcW w:w="816" w:type="dxa"/>
            <w:tcBorders>
              <w:top w:val="nil"/>
              <w:left w:val="single" w:sz="4" w:space="0" w:color="auto"/>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3</w:t>
            </w:r>
          </w:p>
        </w:tc>
        <w:tc>
          <w:tcPr>
            <w:tcW w:w="2296"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连管</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100M</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0.48</w:t>
            </w:r>
          </w:p>
        </w:tc>
        <w:tc>
          <w:tcPr>
            <w:tcW w:w="3390" w:type="dxa"/>
            <w:tcBorders>
              <w:top w:val="nil"/>
              <w:left w:val="nil"/>
              <w:bottom w:val="single" w:sz="4" w:space="0" w:color="auto"/>
              <w:right w:val="single" w:sz="4" w:space="0" w:color="auto"/>
            </w:tcBorders>
            <w:vAlign w:val="center"/>
          </w:tcPr>
          <w:p w:rsidR="00293B17" w:rsidRDefault="00293B17" w:rsidP="0008729C">
            <w:pPr>
              <w:widowControl/>
              <w:jc w:val="left"/>
              <w:rPr>
                <w:rFonts w:ascii="宋体" w:hAnsi="宋体" w:cs="宋体"/>
                <w:kern w:val="0"/>
                <w:sz w:val="22"/>
              </w:rPr>
            </w:pPr>
            <w:r>
              <w:rPr>
                <w:rFonts w:ascii="宋体" w:hAnsi="宋体" w:cs="宋体" w:hint="eastAsia"/>
                <w:kern w:val="0"/>
                <w:sz w:val="22"/>
              </w:rPr>
              <w:t>疏通，通沟，水冲沟管，清捞，污泥外运等。</w:t>
            </w:r>
          </w:p>
        </w:tc>
      </w:tr>
      <w:tr w:rsidR="00293B17" w:rsidTr="0008729C">
        <w:trPr>
          <w:trHeight w:val="480"/>
        </w:trPr>
        <w:tc>
          <w:tcPr>
            <w:tcW w:w="816" w:type="dxa"/>
            <w:tcBorders>
              <w:top w:val="nil"/>
              <w:left w:val="single" w:sz="4" w:space="0" w:color="auto"/>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4</w:t>
            </w:r>
          </w:p>
        </w:tc>
        <w:tc>
          <w:tcPr>
            <w:tcW w:w="2296"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窨井</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100座</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0.13</w:t>
            </w:r>
          </w:p>
        </w:tc>
        <w:tc>
          <w:tcPr>
            <w:tcW w:w="3390" w:type="dxa"/>
            <w:tcBorders>
              <w:top w:val="nil"/>
              <w:left w:val="nil"/>
              <w:bottom w:val="single" w:sz="4" w:space="0" w:color="auto"/>
              <w:right w:val="single" w:sz="4" w:space="0" w:color="auto"/>
            </w:tcBorders>
            <w:vAlign w:val="center"/>
          </w:tcPr>
          <w:p w:rsidR="00293B17" w:rsidRDefault="00293B17" w:rsidP="0008729C">
            <w:pPr>
              <w:widowControl/>
              <w:jc w:val="left"/>
              <w:rPr>
                <w:rFonts w:ascii="宋体" w:hAnsi="宋体" w:cs="宋体"/>
                <w:kern w:val="0"/>
                <w:sz w:val="22"/>
              </w:rPr>
            </w:pPr>
            <w:r>
              <w:rPr>
                <w:rFonts w:ascii="宋体" w:hAnsi="宋体" w:cs="宋体" w:hint="eastAsia"/>
                <w:kern w:val="0"/>
                <w:sz w:val="22"/>
              </w:rPr>
              <w:t xml:space="preserve">清捞窨井，调换窨井盖座，升降窨井，修理窨井，污泥外运等。  </w:t>
            </w:r>
          </w:p>
        </w:tc>
      </w:tr>
      <w:tr w:rsidR="00293B17" w:rsidTr="0008729C">
        <w:trPr>
          <w:trHeight w:val="480"/>
        </w:trPr>
        <w:tc>
          <w:tcPr>
            <w:tcW w:w="816" w:type="dxa"/>
            <w:tcBorders>
              <w:top w:val="nil"/>
              <w:left w:val="single" w:sz="4" w:space="0" w:color="auto"/>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p>
        </w:tc>
        <w:tc>
          <w:tcPr>
            <w:tcW w:w="2296"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检查井内部检查</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个</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13</w:t>
            </w:r>
          </w:p>
        </w:tc>
        <w:tc>
          <w:tcPr>
            <w:tcW w:w="3390" w:type="dxa"/>
            <w:tcBorders>
              <w:top w:val="nil"/>
              <w:left w:val="nil"/>
              <w:bottom w:val="single" w:sz="4" w:space="0" w:color="auto"/>
              <w:right w:val="single" w:sz="4" w:space="0" w:color="auto"/>
            </w:tcBorders>
            <w:vAlign w:val="center"/>
          </w:tcPr>
          <w:p w:rsidR="00293B17" w:rsidRDefault="00293B17" w:rsidP="0008729C">
            <w:pPr>
              <w:widowControl/>
              <w:jc w:val="left"/>
              <w:rPr>
                <w:rFonts w:ascii="宋体" w:hAnsi="宋体" w:cs="宋体"/>
                <w:kern w:val="0"/>
                <w:sz w:val="22"/>
                <w:highlight w:val="yellow"/>
              </w:rPr>
            </w:pPr>
          </w:p>
        </w:tc>
      </w:tr>
      <w:tr w:rsidR="00293B17" w:rsidTr="0008729C">
        <w:trPr>
          <w:trHeight w:val="480"/>
        </w:trPr>
        <w:tc>
          <w:tcPr>
            <w:tcW w:w="816" w:type="dxa"/>
            <w:tcBorders>
              <w:top w:val="nil"/>
              <w:left w:val="single" w:sz="4" w:space="0" w:color="auto"/>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5</w:t>
            </w:r>
          </w:p>
        </w:tc>
        <w:tc>
          <w:tcPr>
            <w:tcW w:w="2296"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进水口</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100座</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0.16</w:t>
            </w:r>
          </w:p>
        </w:tc>
        <w:tc>
          <w:tcPr>
            <w:tcW w:w="3390" w:type="dxa"/>
            <w:tcBorders>
              <w:top w:val="nil"/>
              <w:left w:val="nil"/>
              <w:bottom w:val="single" w:sz="4" w:space="0" w:color="auto"/>
              <w:right w:val="single" w:sz="4" w:space="0" w:color="auto"/>
            </w:tcBorders>
            <w:vAlign w:val="center"/>
          </w:tcPr>
          <w:p w:rsidR="00293B17" w:rsidRDefault="00293B17" w:rsidP="0008729C">
            <w:pPr>
              <w:widowControl/>
              <w:jc w:val="left"/>
              <w:rPr>
                <w:rFonts w:ascii="宋体" w:hAnsi="宋体" w:cs="宋体"/>
                <w:kern w:val="0"/>
                <w:sz w:val="22"/>
              </w:rPr>
            </w:pPr>
            <w:r>
              <w:rPr>
                <w:rFonts w:ascii="宋体" w:hAnsi="宋体" w:cs="宋体" w:hint="eastAsia"/>
                <w:kern w:val="0"/>
                <w:sz w:val="22"/>
              </w:rPr>
              <w:t>清捞，调换进水口盖座，污泥外运等。</w:t>
            </w:r>
          </w:p>
        </w:tc>
      </w:tr>
      <w:tr w:rsidR="00293B17" w:rsidTr="0008729C">
        <w:trPr>
          <w:trHeight w:val="480"/>
        </w:trPr>
        <w:tc>
          <w:tcPr>
            <w:tcW w:w="816" w:type="dxa"/>
            <w:tcBorders>
              <w:top w:val="nil"/>
              <w:left w:val="single" w:sz="4" w:space="0" w:color="auto"/>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p>
        </w:tc>
        <w:tc>
          <w:tcPr>
            <w:tcW w:w="2296"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雨水口内部检查</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个</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16</w:t>
            </w:r>
          </w:p>
        </w:tc>
        <w:tc>
          <w:tcPr>
            <w:tcW w:w="339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highlight w:val="yellow"/>
              </w:rPr>
            </w:pPr>
          </w:p>
        </w:tc>
      </w:tr>
      <w:tr w:rsidR="00293B17" w:rsidTr="0008729C">
        <w:trPr>
          <w:trHeight w:val="480"/>
        </w:trPr>
        <w:tc>
          <w:tcPr>
            <w:tcW w:w="816" w:type="dxa"/>
            <w:tcBorders>
              <w:top w:val="nil"/>
              <w:left w:val="single" w:sz="4" w:space="0" w:color="auto"/>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6</w:t>
            </w:r>
          </w:p>
        </w:tc>
        <w:tc>
          <w:tcPr>
            <w:tcW w:w="2296"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电视检测</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100M</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3.298</w:t>
            </w:r>
          </w:p>
        </w:tc>
        <w:tc>
          <w:tcPr>
            <w:tcW w:w="339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 xml:space="preserve">　</w:t>
            </w:r>
          </w:p>
        </w:tc>
      </w:tr>
      <w:tr w:rsidR="00293B17" w:rsidTr="0008729C">
        <w:trPr>
          <w:trHeight w:val="480"/>
        </w:trPr>
        <w:tc>
          <w:tcPr>
            <w:tcW w:w="816" w:type="dxa"/>
            <w:tcBorders>
              <w:top w:val="nil"/>
              <w:left w:val="single" w:sz="4" w:space="0" w:color="auto"/>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7</w:t>
            </w:r>
          </w:p>
        </w:tc>
        <w:tc>
          <w:tcPr>
            <w:tcW w:w="2296"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声呐检测</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100M</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3.298</w:t>
            </w:r>
          </w:p>
        </w:tc>
        <w:tc>
          <w:tcPr>
            <w:tcW w:w="339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 xml:space="preserve">　</w:t>
            </w:r>
          </w:p>
        </w:tc>
      </w:tr>
      <w:tr w:rsidR="00293B17" w:rsidTr="0008729C">
        <w:trPr>
          <w:trHeight w:val="480"/>
        </w:trPr>
        <w:tc>
          <w:tcPr>
            <w:tcW w:w="816" w:type="dxa"/>
            <w:tcBorders>
              <w:top w:val="nil"/>
              <w:left w:val="single" w:sz="4" w:space="0" w:color="auto"/>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三</w:t>
            </w:r>
          </w:p>
        </w:tc>
        <w:tc>
          <w:tcPr>
            <w:tcW w:w="7846" w:type="dxa"/>
            <w:gridSpan w:val="4"/>
            <w:tcBorders>
              <w:top w:val="single" w:sz="4" w:space="0" w:color="auto"/>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绿化</w:t>
            </w:r>
          </w:p>
        </w:tc>
      </w:tr>
      <w:tr w:rsidR="00293B17" w:rsidTr="0008729C">
        <w:trPr>
          <w:trHeight w:val="480"/>
        </w:trPr>
        <w:tc>
          <w:tcPr>
            <w:tcW w:w="816" w:type="dxa"/>
            <w:tcBorders>
              <w:top w:val="nil"/>
              <w:left w:val="single" w:sz="4" w:space="0" w:color="auto"/>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 xml:space="preserve">　</w:t>
            </w:r>
          </w:p>
        </w:tc>
        <w:tc>
          <w:tcPr>
            <w:tcW w:w="2296"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一级绿地</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1900</w:t>
            </w:r>
          </w:p>
        </w:tc>
        <w:tc>
          <w:tcPr>
            <w:tcW w:w="339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B类绿地，苗木清单详见12.1.3</w:t>
            </w:r>
          </w:p>
        </w:tc>
      </w:tr>
      <w:tr w:rsidR="00293B17" w:rsidTr="0008729C">
        <w:trPr>
          <w:trHeight w:val="480"/>
        </w:trPr>
        <w:tc>
          <w:tcPr>
            <w:tcW w:w="816" w:type="dxa"/>
            <w:tcBorders>
              <w:top w:val="nil"/>
              <w:left w:val="single" w:sz="4" w:space="0" w:color="auto"/>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四</w:t>
            </w:r>
          </w:p>
        </w:tc>
        <w:tc>
          <w:tcPr>
            <w:tcW w:w="7846" w:type="dxa"/>
            <w:gridSpan w:val="4"/>
            <w:tcBorders>
              <w:top w:val="single" w:sz="4" w:space="0" w:color="auto"/>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环卫</w:t>
            </w:r>
          </w:p>
        </w:tc>
      </w:tr>
      <w:tr w:rsidR="00293B17" w:rsidTr="0008729C">
        <w:trPr>
          <w:trHeight w:val="480"/>
        </w:trPr>
        <w:tc>
          <w:tcPr>
            <w:tcW w:w="816" w:type="dxa"/>
            <w:tcBorders>
              <w:top w:val="nil"/>
              <w:left w:val="single" w:sz="4" w:space="0" w:color="auto"/>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1</w:t>
            </w:r>
          </w:p>
        </w:tc>
        <w:tc>
          <w:tcPr>
            <w:tcW w:w="2296"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二级道路机械清扫</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千M</w:t>
            </w:r>
            <w:r>
              <w:rPr>
                <w:rFonts w:ascii="宋体" w:hAnsi="宋体" w:cs="宋体" w:hint="eastAsia"/>
                <w:kern w:val="0"/>
                <w:sz w:val="22"/>
                <w:vertAlign w:val="superscript"/>
              </w:rPr>
              <w:t>2</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0.4</w:t>
            </w:r>
          </w:p>
        </w:tc>
        <w:tc>
          <w:tcPr>
            <w:tcW w:w="339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二级：天数365天，每日1.5次</w:t>
            </w:r>
          </w:p>
        </w:tc>
      </w:tr>
      <w:tr w:rsidR="00293B17" w:rsidTr="0008729C">
        <w:trPr>
          <w:trHeight w:val="480"/>
        </w:trPr>
        <w:tc>
          <w:tcPr>
            <w:tcW w:w="816" w:type="dxa"/>
            <w:tcBorders>
              <w:top w:val="nil"/>
              <w:left w:val="single" w:sz="4" w:space="0" w:color="auto"/>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2</w:t>
            </w:r>
          </w:p>
        </w:tc>
        <w:tc>
          <w:tcPr>
            <w:tcW w:w="2296"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二级道路机械冲洗</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千M</w:t>
            </w:r>
            <w:r>
              <w:rPr>
                <w:rFonts w:ascii="宋体" w:hAnsi="宋体" w:cs="宋体" w:hint="eastAsia"/>
                <w:kern w:val="0"/>
                <w:sz w:val="22"/>
                <w:vertAlign w:val="superscript"/>
              </w:rPr>
              <w:t>2</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0.4</w:t>
            </w:r>
          </w:p>
        </w:tc>
        <w:tc>
          <w:tcPr>
            <w:tcW w:w="339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二级：天数300天，每日1次</w:t>
            </w:r>
          </w:p>
        </w:tc>
      </w:tr>
      <w:tr w:rsidR="00293B17" w:rsidTr="0008729C">
        <w:trPr>
          <w:trHeight w:val="480"/>
        </w:trPr>
        <w:tc>
          <w:tcPr>
            <w:tcW w:w="816" w:type="dxa"/>
            <w:tcBorders>
              <w:top w:val="nil"/>
              <w:left w:val="single" w:sz="4" w:space="0" w:color="auto"/>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3</w:t>
            </w:r>
          </w:p>
        </w:tc>
        <w:tc>
          <w:tcPr>
            <w:tcW w:w="2296"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二级道路人工清扫</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千M</w:t>
            </w:r>
            <w:r>
              <w:rPr>
                <w:rFonts w:ascii="宋体" w:hAnsi="宋体" w:cs="宋体" w:hint="eastAsia"/>
                <w:kern w:val="0"/>
                <w:sz w:val="22"/>
                <w:vertAlign w:val="superscript"/>
              </w:rPr>
              <w:t>2</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1.09</w:t>
            </w:r>
          </w:p>
        </w:tc>
        <w:tc>
          <w:tcPr>
            <w:tcW w:w="339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二级：天数365天，每日2次</w:t>
            </w:r>
          </w:p>
        </w:tc>
      </w:tr>
      <w:tr w:rsidR="00293B17" w:rsidTr="0008729C">
        <w:trPr>
          <w:trHeight w:val="480"/>
        </w:trPr>
        <w:tc>
          <w:tcPr>
            <w:tcW w:w="816" w:type="dxa"/>
            <w:tcBorders>
              <w:top w:val="nil"/>
              <w:left w:val="single" w:sz="4" w:space="0" w:color="auto"/>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4</w:t>
            </w:r>
          </w:p>
        </w:tc>
        <w:tc>
          <w:tcPr>
            <w:tcW w:w="2296"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重大市容保障</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5%</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 xml:space="preserve">　</w:t>
            </w:r>
          </w:p>
        </w:tc>
        <w:tc>
          <w:tcPr>
            <w:tcW w:w="339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按每年174高峰日计算</w:t>
            </w:r>
          </w:p>
        </w:tc>
      </w:tr>
      <w:tr w:rsidR="00293B17" w:rsidTr="0008729C">
        <w:trPr>
          <w:trHeight w:val="480"/>
        </w:trPr>
        <w:tc>
          <w:tcPr>
            <w:tcW w:w="816" w:type="dxa"/>
            <w:tcBorders>
              <w:top w:val="nil"/>
              <w:left w:val="single" w:sz="4" w:space="0" w:color="auto"/>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五</w:t>
            </w:r>
          </w:p>
        </w:tc>
        <w:tc>
          <w:tcPr>
            <w:tcW w:w="2296"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其它</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i/>
                <w:iCs/>
                <w:kern w:val="0"/>
                <w:sz w:val="22"/>
              </w:rPr>
            </w:pPr>
            <w:r>
              <w:rPr>
                <w:rFonts w:ascii="宋体" w:hAnsi="宋体" w:cs="宋体" w:hint="eastAsia"/>
                <w:i/>
                <w:iCs/>
                <w:kern w:val="0"/>
                <w:sz w:val="22"/>
              </w:rPr>
              <w:t xml:space="preserve">　</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i/>
                <w:iCs/>
                <w:kern w:val="0"/>
                <w:sz w:val="22"/>
              </w:rPr>
            </w:pPr>
            <w:r>
              <w:rPr>
                <w:rFonts w:ascii="宋体" w:hAnsi="宋体" w:cs="宋体" w:hint="eastAsia"/>
                <w:i/>
                <w:iCs/>
                <w:kern w:val="0"/>
                <w:sz w:val="22"/>
              </w:rPr>
              <w:t xml:space="preserve">　</w:t>
            </w:r>
          </w:p>
        </w:tc>
        <w:tc>
          <w:tcPr>
            <w:tcW w:w="339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 xml:space="preserve">　</w:t>
            </w:r>
          </w:p>
        </w:tc>
      </w:tr>
      <w:tr w:rsidR="00293B17" w:rsidTr="0008729C">
        <w:trPr>
          <w:trHeight w:val="480"/>
        </w:trPr>
        <w:tc>
          <w:tcPr>
            <w:tcW w:w="816" w:type="dxa"/>
            <w:tcBorders>
              <w:top w:val="nil"/>
              <w:left w:val="single" w:sz="4" w:space="0" w:color="auto"/>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lastRenderedPageBreak/>
              <w:t>1</w:t>
            </w:r>
          </w:p>
        </w:tc>
        <w:tc>
          <w:tcPr>
            <w:tcW w:w="2296"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标线</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km</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0.2</w:t>
            </w:r>
          </w:p>
        </w:tc>
        <w:tc>
          <w:tcPr>
            <w:tcW w:w="339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建议参照市政养护维修定额2010</w:t>
            </w:r>
          </w:p>
        </w:tc>
      </w:tr>
      <w:tr w:rsidR="00293B17" w:rsidTr="0008729C">
        <w:trPr>
          <w:trHeight w:val="480"/>
        </w:trPr>
        <w:tc>
          <w:tcPr>
            <w:tcW w:w="816" w:type="dxa"/>
            <w:tcBorders>
              <w:top w:val="nil"/>
              <w:left w:val="single" w:sz="4" w:space="0" w:color="auto"/>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2</w:t>
            </w:r>
          </w:p>
        </w:tc>
        <w:tc>
          <w:tcPr>
            <w:tcW w:w="2296"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路灯维护</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套</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8</w:t>
            </w:r>
          </w:p>
        </w:tc>
        <w:tc>
          <w:tcPr>
            <w:tcW w:w="339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含每年电费200元/套</w:t>
            </w:r>
          </w:p>
        </w:tc>
      </w:tr>
      <w:tr w:rsidR="00293B17" w:rsidTr="0008729C">
        <w:trPr>
          <w:trHeight w:val="480"/>
        </w:trPr>
        <w:tc>
          <w:tcPr>
            <w:tcW w:w="81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六</w:t>
            </w:r>
          </w:p>
        </w:tc>
        <w:tc>
          <w:tcPr>
            <w:tcW w:w="7846" w:type="dxa"/>
            <w:gridSpan w:val="4"/>
            <w:tcBorders>
              <w:top w:val="single" w:sz="4" w:space="0" w:color="auto"/>
              <w:left w:val="nil"/>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 xml:space="preserve">度假区运营维护标准提升 </w:t>
            </w:r>
          </w:p>
        </w:tc>
      </w:tr>
      <w:tr w:rsidR="00293B17" w:rsidTr="0008729C">
        <w:trPr>
          <w:trHeight w:val="480"/>
        </w:trPr>
        <w:tc>
          <w:tcPr>
            <w:tcW w:w="81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 xml:space="preserve">　</w:t>
            </w:r>
          </w:p>
        </w:tc>
        <w:tc>
          <w:tcPr>
            <w:tcW w:w="2296"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二级绿地</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1900</w:t>
            </w:r>
          </w:p>
        </w:tc>
        <w:tc>
          <w:tcPr>
            <w:tcW w:w="339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参照度假区运维标准提升</w:t>
            </w:r>
          </w:p>
        </w:tc>
      </w:tr>
      <w:tr w:rsidR="00293B17" w:rsidTr="0008729C">
        <w:trPr>
          <w:trHeight w:val="720"/>
        </w:trPr>
        <w:tc>
          <w:tcPr>
            <w:tcW w:w="816" w:type="dxa"/>
            <w:tcBorders>
              <w:top w:val="nil"/>
              <w:left w:val="single" w:sz="4" w:space="0" w:color="auto"/>
              <w:bottom w:val="single" w:sz="4" w:space="0" w:color="auto"/>
              <w:right w:val="single" w:sz="4" w:space="0" w:color="auto"/>
            </w:tcBorders>
            <w:noWrap/>
            <w:vAlign w:val="center"/>
          </w:tcPr>
          <w:p w:rsidR="00293B17" w:rsidRDefault="00293B17" w:rsidP="0008729C">
            <w:pPr>
              <w:widowControl/>
              <w:jc w:val="left"/>
              <w:rPr>
                <w:rFonts w:ascii="宋体" w:hAnsi="宋体" w:cs="宋体"/>
                <w:kern w:val="0"/>
                <w:sz w:val="22"/>
              </w:rPr>
            </w:pPr>
            <w:r>
              <w:rPr>
                <w:rFonts w:ascii="宋体" w:hAnsi="宋体" w:cs="宋体" w:hint="eastAsia"/>
                <w:kern w:val="0"/>
                <w:sz w:val="22"/>
              </w:rPr>
              <w:t xml:space="preserve">　</w:t>
            </w:r>
          </w:p>
        </w:tc>
        <w:tc>
          <w:tcPr>
            <w:tcW w:w="2296"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外墙清洗</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w:t>
            </w:r>
          </w:p>
        </w:tc>
        <w:tc>
          <w:tcPr>
            <w:tcW w:w="1080" w:type="dxa"/>
            <w:tcBorders>
              <w:top w:val="nil"/>
              <w:left w:val="nil"/>
              <w:bottom w:val="single" w:sz="4" w:space="0" w:color="auto"/>
              <w:right w:val="single" w:sz="4" w:space="0" w:color="auto"/>
            </w:tcBorders>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1667</w:t>
            </w:r>
          </w:p>
        </w:tc>
        <w:tc>
          <w:tcPr>
            <w:tcW w:w="3390" w:type="dxa"/>
            <w:tcBorders>
              <w:top w:val="nil"/>
              <w:left w:val="nil"/>
              <w:bottom w:val="single" w:sz="4" w:space="0" w:color="auto"/>
              <w:right w:val="single" w:sz="4" w:space="0" w:color="auto"/>
            </w:tcBorders>
            <w:vAlign w:val="center"/>
          </w:tcPr>
          <w:p w:rsidR="00293B17" w:rsidRDefault="00293B17" w:rsidP="0008729C">
            <w:pPr>
              <w:widowControl/>
              <w:jc w:val="left"/>
              <w:rPr>
                <w:rFonts w:ascii="宋体" w:hAnsi="宋体" w:cs="宋体"/>
                <w:kern w:val="0"/>
                <w:sz w:val="22"/>
              </w:rPr>
            </w:pPr>
            <w:r>
              <w:rPr>
                <w:rFonts w:ascii="宋体" w:hAnsi="宋体" w:cs="宋体" w:hint="eastAsia"/>
                <w:kern w:val="0"/>
                <w:sz w:val="22"/>
              </w:rPr>
              <w:t>鉴于迪士尼对环境的特殊要求，每年对泵站外墙清洗一次。</w:t>
            </w:r>
          </w:p>
        </w:tc>
      </w:tr>
    </w:tbl>
    <w:p w:rsidR="00293B17" w:rsidRDefault="00293B17" w:rsidP="00293B17">
      <w:pPr>
        <w:adjustRightInd w:val="0"/>
        <w:snapToGrid w:val="0"/>
        <w:spacing w:line="300" w:lineRule="auto"/>
        <w:ind w:firstLineChars="196" w:firstLine="433"/>
        <w:jc w:val="left"/>
        <w:rPr>
          <w:b/>
          <w:color w:val="000000"/>
          <w:sz w:val="22"/>
          <w:szCs w:val="22"/>
        </w:rPr>
      </w:pPr>
      <w:r>
        <w:rPr>
          <w:rFonts w:hint="eastAsia"/>
          <w:b/>
          <w:color w:val="000000"/>
          <w:sz w:val="22"/>
          <w:szCs w:val="22"/>
        </w:rPr>
        <w:t>16.1.3</w:t>
      </w:r>
      <w:r>
        <w:rPr>
          <w:rFonts w:hint="eastAsia"/>
          <w:b/>
          <w:color w:val="000000"/>
          <w:sz w:val="22"/>
          <w:szCs w:val="22"/>
        </w:rPr>
        <w:t>绿化养护苗木清单</w:t>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1135"/>
        <w:gridCol w:w="3219"/>
        <w:gridCol w:w="741"/>
        <w:gridCol w:w="709"/>
        <w:gridCol w:w="708"/>
        <w:gridCol w:w="677"/>
        <w:gridCol w:w="851"/>
        <w:gridCol w:w="850"/>
      </w:tblGrid>
      <w:tr w:rsidR="00293B17" w:rsidTr="0008729C">
        <w:trPr>
          <w:trHeight w:val="735"/>
          <w:jc w:val="center"/>
        </w:trPr>
        <w:tc>
          <w:tcPr>
            <w:tcW w:w="506"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序号</w:t>
            </w:r>
          </w:p>
        </w:tc>
        <w:tc>
          <w:tcPr>
            <w:tcW w:w="1135"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名称</w:t>
            </w:r>
          </w:p>
        </w:tc>
        <w:tc>
          <w:tcPr>
            <w:tcW w:w="3219"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规格</w:t>
            </w:r>
          </w:p>
        </w:tc>
        <w:tc>
          <w:tcPr>
            <w:tcW w:w="741"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单位</w:t>
            </w:r>
          </w:p>
        </w:tc>
        <w:tc>
          <w:tcPr>
            <w:tcW w:w="709"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工程量</w:t>
            </w:r>
          </w:p>
        </w:tc>
        <w:tc>
          <w:tcPr>
            <w:tcW w:w="708"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乔木数量</w:t>
            </w:r>
          </w:p>
        </w:tc>
        <w:tc>
          <w:tcPr>
            <w:tcW w:w="677"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小乔或高灌木数量</w:t>
            </w:r>
          </w:p>
        </w:tc>
        <w:tc>
          <w:tcPr>
            <w:tcW w:w="851"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小灌木或地被面积</w:t>
            </w:r>
          </w:p>
        </w:tc>
        <w:tc>
          <w:tcPr>
            <w:tcW w:w="850"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草坪面积</w:t>
            </w:r>
          </w:p>
        </w:tc>
      </w:tr>
      <w:tr w:rsidR="00293B17" w:rsidTr="0008729C">
        <w:trPr>
          <w:trHeight w:val="435"/>
          <w:jc w:val="center"/>
        </w:trPr>
        <w:tc>
          <w:tcPr>
            <w:tcW w:w="506" w:type="dxa"/>
            <w:vAlign w:val="center"/>
          </w:tcPr>
          <w:p w:rsidR="00293B17" w:rsidRDefault="00293B17" w:rsidP="0008729C">
            <w:pPr>
              <w:widowControl/>
              <w:jc w:val="center"/>
              <w:rPr>
                <w:rFonts w:ascii="宋体" w:hAnsi="宋体"/>
                <w:kern w:val="0"/>
                <w:sz w:val="22"/>
              </w:rPr>
            </w:pPr>
            <w:r>
              <w:rPr>
                <w:rFonts w:ascii="宋体" w:hAnsi="宋体" w:cs="宋体"/>
                <w:kern w:val="0"/>
                <w:sz w:val="22"/>
              </w:rPr>
              <w:t>1</w:t>
            </w:r>
          </w:p>
        </w:tc>
        <w:tc>
          <w:tcPr>
            <w:tcW w:w="1135"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香樟</w:t>
            </w:r>
          </w:p>
        </w:tc>
        <w:tc>
          <w:tcPr>
            <w:tcW w:w="3219"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乔木乔木胸径</w:t>
            </w:r>
            <w:r>
              <w:rPr>
                <w:rFonts w:ascii="宋体" w:hAnsi="宋体" w:cs="宋体"/>
                <w:kern w:val="0"/>
                <w:sz w:val="22"/>
              </w:rPr>
              <w:t xml:space="preserve">cm </w:t>
            </w:r>
            <w:r>
              <w:rPr>
                <w:rFonts w:ascii="宋体" w:hAnsi="宋体" w:cs="宋体" w:hint="eastAsia"/>
                <w:kern w:val="0"/>
                <w:sz w:val="22"/>
              </w:rPr>
              <w:t>φ</w:t>
            </w:r>
            <w:r>
              <w:rPr>
                <w:rFonts w:ascii="宋体" w:hAnsi="宋体" w:cs="宋体"/>
                <w:kern w:val="0"/>
                <w:sz w:val="22"/>
              </w:rPr>
              <w:t>10.1-12.0;</w:t>
            </w:r>
            <w:r>
              <w:rPr>
                <w:rFonts w:ascii="宋体" w:hAnsi="宋体" w:cs="宋体" w:hint="eastAsia"/>
                <w:kern w:val="0"/>
                <w:sz w:val="22"/>
              </w:rPr>
              <w:t>高度</w:t>
            </w:r>
            <w:r>
              <w:rPr>
                <w:rFonts w:ascii="宋体" w:hAnsi="宋体" w:cs="宋体"/>
                <w:kern w:val="0"/>
                <w:sz w:val="22"/>
              </w:rPr>
              <w:t xml:space="preserve">cm </w:t>
            </w:r>
            <w:r>
              <w:rPr>
                <w:rFonts w:ascii="宋体" w:hAnsi="宋体" w:cs="宋体" w:hint="eastAsia"/>
                <w:kern w:val="0"/>
                <w:sz w:val="22"/>
              </w:rPr>
              <w:t>＞</w:t>
            </w:r>
            <w:r>
              <w:rPr>
                <w:rFonts w:ascii="宋体" w:hAnsi="宋体" w:cs="宋体"/>
                <w:kern w:val="0"/>
                <w:sz w:val="22"/>
              </w:rPr>
              <w:t>501;</w:t>
            </w:r>
            <w:r>
              <w:rPr>
                <w:rFonts w:ascii="宋体" w:hAnsi="宋体" w:cs="宋体" w:hint="eastAsia"/>
                <w:kern w:val="0"/>
                <w:sz w:val="22"/>
              </w:rPr>
              <w:t>蓬径</w:t>
            </w:r>
            <w:r>
              <w:rPr>
                <w:rFonts w:ascii="宋体" w:hAnsi="宋体" w:cs="宋体"/>
                <w:kern w:val="0"/>
                <w:sz w:val="22"/>
              </w:rPr>
              <w:t xml:space="preserve">cm </w:t>
            </w:r>
            <w:r>
              <w:rPr>
                <w:rFonts w:ascii="宋体" w:hAnsi="宋体" w:cs="宋体" w:hint="eastAsia"/>
                <w:kern w:val="0"/>
                <w:sz w:val="22"/>
              </w:rPr>
              <w:t>＞</w:t>
            </w:r>
            <w:r>
              <w:rPr>
                <w:rFonts w:ascii="宋体" w:hAnsi="宋体" w:cs="宋体"/>
                <w:kern w:val="0"/>
                <w:sz w:val="22"/>
              </w:rPr>
              <w:t>351</w:t>
            </w:r>
          </w:p>
        </w:tc>
        <w:tc>
          <w:tcPr>
            <w:tcW w:w="741"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株</w:t>
            </w:r>
          </w:p>
        </w:tc>
        <w:tc>
          <w:tcPr>
            <w:tcW w:w="709" w:type="dxa"/>
            <w:vAlign w:val="center"/>
          </w:tcPr>
          <w:p w:rsidR="00293B17" w:rsidRDefault="00293B17" w:rsidP="0008729C">
            <w:pPr>
              <w:widowControl/>
              <w:jc w:val="center"/>
              <w:rPr>
                <w:rFonts w:ascii="宋体" w:hAnsi="宋体"/>
                <w:kern w:val="0"/>
                <w:sz w:val="22"/>
              </w:rPr>
            </w:pPr>
            <w:r>
              <w:rPr>
                <w:rFonts w:ascii="宋体" w:hAnsi="宋体" w:cs="宋体"/>
                <w:kern w:val="0"/>
                <w:sz w:val="22"/>
              </w:rPr>
              <w:t>128</w:t>
            </w:r>
          </w:p>
        </w:tc>
        <w:tc>
          <w:tcPr>
            <w:tcW w:w="708" w:type="dxa"/>
            <w:vAlign w:val="center"/>
          </w:tcPr>
          <w:p w:rsidR="00293B17" w:rsidRDefault="00293B17" w:rsidP="0008729C">
            <w:pPr>
              <w:widowControl/>
              <w:jc w:val="center"/>
              <w:rPr>
                <w:rFonts w:ascii="宋体" w:hAnsi="宋体"/>
                <w:kern w:val="0"/>
                <w:sz w:val="22"/>
              </w:rPr>
            </w:pPr>
            <w:r>
              <w:rPr>
                <w:rFonts w:ascii="宋体" w:hAnsi="宋体" w:cs="宋体"/>
                <w:kern w:val="0"/>
                <w:sz w:val="22"/>
              </w:rPr>
              <w:t>128</w:t>
            </w:r>
          </w:p>
        </w:tc>
        <w:tc>
          <w:tcPr>
            <w:tcW w:w="677" w:type="dxa"/>
            <w:vAlign w:val="center"/>
          </w:tcPr>
          <w:p w:rsidR="00293B17" w:rsidRDefault="00293B17" w:rsidP="0008729C">
            <w:pPr>
              <w:widowControl/>
              <w:jc w:val="center"/>
              <w:rPr>
                <w:rFonts w:ascii="宋体" w:hAnsi="宋体"/>
                <w:kern w:val="0"/>
                <w:sz w:val="22"/>
              </w:rPr>
            </w:pPr>
          </w:p>
        </w:tc>
        <w:tc>
          <w:tcPr>
            <w:tcW w:w="851" w:type="dxa"/>
            <w:vAlign w:val="center"/>
          </w:tcPr>
          <w:p w:rsidR="00293B17" w:rsidRDefault="00293B17" w:rsidP="0008729C">
            <w:pPr>
              <w:widowControl/>
              <w:jc w:val="center"/>
              <w:rPr>
                <w:rFonts w:ascii="宋体" w:hAnsi="宋体"/>
                <w:kern w:val="0"/>
                <w:sz w:val="22"/>
              </w:rPr>
            </w:pPr>
          </w:p>
        </w:tc>
        <w:tc>
          <w:tcPr>
            <w:tcW w:w="850" w:type="dxa"/>
            <w:vAlign w:val="center"/>
          </w:tcPr>
          <w:p w:rsidR="00293B17" w:rsidRDefault="00293B17" w:rsidP="0008729C">
            <w:pPr>
              <w:widowControl/>
              <w:jc w:val="center"/>
              <w:rPr>
                <w:rFonts w:ascii="宋体" w:hAnsi="宋体"/>
                <w:kern w:val="0"/>
                <w:sz w:val="22"/>
              </w:rPr>
            </w:pPr>
          </w:p>
        </w:tc>
      </w:tr>
      <w:tr w:rsidR="00293B17" w:rsidTr="0008729C">
        <w:trPr>
          <w:trHeight w:val="435"/>
          <w:jc w:val="center"/>
        </w:trPr>
        <w:tc>
          <w:tcPr>
            <w:tcW w:w="506" w:type="dxa"/>
            <w:vAlign w:val="center"/>
          </w:tcPr>
          <w:p w:rsidR="00293B17" w:rsidRDefault="00293B17" w:rsidP="0008729C">
            <w:pPr>
              <w:widowControl/>
              <w:jc w:val="center"/>
              <w:rPr>
                <w:rFonts w:ascii="宋体" w:hAnsi="宋体"/>
                <w:kern w:val="0"/>
                <w:sz w:val="22"/>
              </w:rPr>
            </w:pPr>
            <w:r>
              <w:rPr>
                <w:rFonts w:ascii="宋体" w:hAnsi="宋体" w:cs="宋体"/>
                <w:kern w:val="0"/>
                <w:sz w:val="22"/>
              </w:rPr>
              <w:t>2</w:t>
            </w:r>
          </w:p>
        </w:tc>
        <w:tc>
          <w:tcPr>
            <w:tcW w:w="1135"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女贞</w:t>
            </w:r>
          </w:p>
        </w:tc>
        <w:tc>
          <w:tcPr>
            <w:tcW w:w="3219"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乔木胸径</w:t>
            </w:r>
            <w:r>
              <w:rPr>
                <w:rFonts w:ascii="宋体" w:hAnsi="宋体" w:cs="宋体"/>
                <w:kern w:val="0"/>
                <w:sz w:val="22"/>
              </w:rPr>
              <w:t xml:space="preserve">cm </w:t>
            </w:r>
            <w:r>
              <w:rPr>
                <w:rFonts w:ascii="宋体" w:hAnsi="宋体" w:cs="宋体" w:hint="eastAsia"/>
                <w:kern w:val="0"/>
                <w:sz w:val="22"/>
              </w:rPr>
              <w:t>φ</w:t>
            </w:r>
            <w:r>
              <w:rPr>
                <w:rFonts w:ascii="宋体" w:hAnsi="宋体" w:cs="宋体"/>
                <w:kern w:val="0"/>
                <w:sz w:val="22"/>
              </w:rPr>
              <w:t>8.1-10.0;</w:t>
            </w:r>
            <w:r>
              <w:rPr>
                <w:rFonts w:ascii="宋体" w:hAnsi="宋体" w:cs="宋体" w:hint="eastAsia"/>
                <w:kern w:val="0"/>
                <w:sz w:val="22"/>
              </w:rPr>
              <w:t>高度</w:t>
            </w:r>
            <w:r>
              <w:rPr>
                <w:rFonts w:ascii="宋体" w:hAnsi="宋体" w:cs="宋体"/>
                <w:kern w:val="0"/>
                <w:sz w:val="22"/>
              </w:rPr>
              <w:t xml:space="preserve">cm </w:t>
            </w:r>
            <w:r>
              <w:rPr>
                <w:rFonts w:ascii="宋体" w:hAnsi="宋体" w:cs="宋体" w:hint="eastAsia"/>
                <w:kern w:val="0"/>
                <w:sz w:val="22"/>
              </w:rPr>
              <w:t>＞</w:t>
            </w:r>
            <w:r>
              <w:rPr>
                <w:rFonts w:ascii="宋体" w:hAnsi="宋体" w:cs="宋体"/>
                <w:kern w:val="0"/>
                <w:sz w:val="22"/>
              </w:rPr>
              <w:t>401;</w:t>
            </w:r>
            <w:r>
              <w:rPr>
                <w:rFonts w:ascii="宋体" w:hAnsi="宋体" w:cs="宋体" w:hint="eastAsia"/>
                <w:kern w:val="0"/>
                <w:sz w:val="22"/>
              </w:rPr>
              <w:t>蓬径</w:t>
            </w:r>
            <w:r>
              <w:rPr>
                <w:rFonts w:ascii="宋体" w:hAnsi="宋体" w:cs="宋体"/>
                <w:kern w:val="0"/>
                <w:sz w:val="22"/>
              </w:rPr>
              <w:t xml:space="preserve">cm </w:t>
            </w:r>
            <w:r>
              <w:rPr>
                <w:rFonts w:ascii="宋体" w:hAnsi="宋体" w:cs="宋体" w:hint="eastAsia"/>
                <w:kern w:val="0"/>
                <w:sz w:val="22"/>
              </w:rPr>
              <w:t>＞</w:t>
            </w:r>
            <w:r>
              <w:rPr>
                <w:rFonts w:ascii="宋体" w:hAnsi="宋体" w:cs="宋体"/>
                <w:kern w:val="0"/>
                <w:sz w:val="22"/>
              </w:rPr>
              <w:t>281</w:t>
            </w:r>
          </w:p>
        </w:tc>
        <w:tc>
          <w:tcPr>
            <w:tcW w:w="741"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株</w:t>
            </w:r>
          </w:p>
        </w:tc>
        <w:tc>
          <w:tcPr>
            <w:tcW w:w="709" w:type="dxa"/>
            <w:vAlign w:val="center"/>
          </w:tcPr>
          <w:p w:rsidR="00293B17" w:rsidRDefault="00293B17" w:rsidP="0008729C">
            <w:pPr>
              <w:widowControl/>
              <w:jc w:val="center"/>
              <w:rPr>
                <w:rFonts w:ascii="宋体" w:hAnsi="宋体"/>
                <w:kern w:val="0"/>
                <w:sz w:val="22"/>
              </w:rPr>
            </w:pPr>
            <w:r>
              <w:rPr>
                <w:rFonts w:ascii="宋体" w:hAnsi="宋体" w:cs="宋体"/>
                <w:kern w:val="0"/>
                <w:sz w:val="22"/>
              </w:rPr>
              <w:t>10</w:t>
            </w:r>
          </w:p>
        </w:tc>
        <w:tc>
          <w:tcPr>
            <w:tcW w:w="708" w:type="dxa"/>
            <w:vAlign w:val="center"/>
          </w:tcPr>
          <w:p w:rsidR="00293B17" w:rsidRDefault="00293B17" w:rsidP="0008729C">
            <w:pPr>
              <w:widowControl/>
              <w:jc w:val="center"/>
              <w:rPr>
                <w:rFonts w:ascii="宋体" w:hAnsi="宋体" w:cs="宋体"/>
                <w:kern w:val="0"/>
                <w:sz w:val="22"/>
              </w:rPr>
            </w:pPr>
            <w:r>
              <w:rPr>
                <w:rFonts w:ascii="宋体" w:hAnsi="宋体" w:cs="宋体"/>
                <w:kern w:val="0"/>
                <w:sz w:val="22"/>
              </w:rPr>
              <w:t>10</w:t>
            </w:r>
          </w:p>
        </w:tc>
        <w:tc>
          <w:tcPr>
            <w:tcW w:w="677" w:type="dxa"/>
            <w:vAlign w:val="center"/>
          </w:tcPr>
          <w:p w:rsidR="00293B17" w:rsidRDefault="00293B17" w:rsidP="0008729C">
            <w:pPr>
              <w:widowControl/>
              <w:jc w:val="center"/>
              <w:rPr>
                <w:rFonts w:ascii="宋体" w:hAnsi="宋体"/>
                <w:kern w:val="0"/>
                <w:sz w:val="22"/>
              </w:rPr>
            </w:pPr>
          </w:p>
        </w:tc>
        <w:tc>
          <w:tcPr>
            <w:tcW w:w="851" w:type="dxa"/>
            <w:vAlign w:val="center"/>
          </w:tcPr>
          <w:p w:rsidR="00293B17" w:rsidRDefault="00293B17" w:rsidP="0008729C">
            <w:pPr>
              <w:widowControl/>
              <w:jc w:val="center"/>
              <w:rPr>
                <w:rFonts w:ascii="宋体" w:hAnsi="宋体"/>
                <w:kern w:val="0"/>
                <w:sz w:val="22"/>
              </w:rPr>
            </w:pPr>
          </w:p>
        </w:tc>
        <w:tc>
          <w:tcPr>
            <w:tcW w:w="850" w:type="dxa"/>
            <w:vAlign w:val="center"/>
          </w:tcPr>
          <w:p w:rsidR="00293B17" w:rsidRDefault="00293B17" w:rsidP="0008729C">
            <w:pPr>
              <w:widowControl/>
              <w:jc w:val="center"/>
              <w:rPr>
                <w:rFonts w:ascii="宋体" w:hAnsi="宋体"/>
                <w:kern w:val="0"/>
                <w:sz w:val="22"/>
              </w:rPr>
            </w:pPr>
          </w:p>
        </w:tc>
      </w:tr>
      <w:tr w:rsidR="00293B17" w:rsidTr="0008729C">
        <w:trPr>
          <w:trHeight w:val="435"/>
          <w:jc w:val="center"/>
        </w:trPr>
        <w:tc>
          <w:tcPr>
            <w:tcW w:w="506" w:type="dxa"/>
            <w:vAlign w:val="center"/>
          </w:tcPr>
          <w:p w:rsidR="00293B17" w:rsidRDefault="00293B17" w:rsidP="0008729C">
            <w:pPr>
              <w:widowControl/>
              <w:jc w:val="center"/>
              <w:rPr>
                <w:rFonts w:ascii="宋体" w:hAnsi="宋体"/>
                <w:kern w:val="0"/>
                <w:sz w:val="22"/>
              </w:rPr>
            </w:pPr>
            <w:r>
              <w:rPr>
                <w:rFonts w:ascii="宋体" w:hAnsi="宋体" w:cs="宋体"/>
                <w:kern w:val="0"/>
                <w:sz w:val="22"/>
              </w:rPr>
              <w:t>3</w:t>
            </w:r>
          </w:p>
        </w:tc>
        <w:tc>
          <w:tcPr>
            <w:tcW w:w="1135"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榉树</w:t>
            </w:r>
          </w:p>
        </w:tc>
        <w:tc>
          <w:tcPr>
            <w:tcW w:w="3219"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乔木胸径</w:t>
            </w:r>
            <w:r>
              <w:rPr>
                <w:rFonts w:ascii="宋体" w:hAnsi="宋体" w:cs="宋体"/>
                <w:kern w:val="0"/>
                <w:sz w:val="22"/>
              </w:rPr>
              <w:t xml:space="preserve">cm </w:t>
            </w:r>
            <w:r>
              <w:rPr>
                <w:rFonts w:ascii="宋体" w:hAnsi="宋体" w:cs="宋体" w:hint="eastAsia"/>
                <w:kern w:val="0"/>
                <w:sz w:val="22"/>
              </w:rPr>
              <w:t>φ</w:t>
            </w:r>
            <w:r>
              <w:rPr>
                <w:rFonts w:ascii="宋体" w:hAnsi="宋体" w:cs="宋体"/>
                <w:kern w:val="0"/>
                <w:sz w:val="22"/>
              </w:rPr>
              <w:t>10.1-12.0;</w:t>
            </w:r>
            <w:r>
              <w:rPr>
                <w:rFonts w:ascii="宋体" w:hAnsi="宋体" w:cs="宋体" w:hint="eastAsia"/>
                <w:kern w:val="0"/>
                <w:sz w:val="22"/>
              </w:rPr>
              <w:t>高度</w:t>
            </w:r>
            <w:r>
              <w:rPr>
                <w:rFonts w:ascii="宋体" w:hAnsi="宋体" w:cs="宋体"/>
                <w:kern w:val="0"/>
                <w:sz w:val="22"/>
              </w:rPr>
              <w:t xml:space="preserve">cm </w:t>
            </w:r>
            <w:r>
              <w:rPr>
                <w:rFonts w:ascii="宋体" w:hAnsi="宋体" w:cs="宋体" w:hint="eastAsia"/>
                <w:kern w:val="0"/>
                <w:sz w:val="22"/>
              </w:rPr>
              <w:t>＞</w:t>
            </w:r>
            <w:r>
              <w:rPr>
                <w:rFonts w:ascii="宋体" w:hAnsi="宋体" w:cs="宋体"/>
                <w:kern w:val="0"/>
                <w:sz w:val="22"/>
              </w:rPr>
              <w:t>501;</w:t>
            </w:r>
            <w:r>
              <w:rPr>
                <w:rFonts w:ascii="宋体" w:hAnsi="宋体" w:cs="宋体" w:hint="eastAsia"/>
                <w:kern w:val="0"/>
                <w:sz w:val="22"/>
              </w:rPr>
              <w:t>蓬径</w:t>
            </w:r>
            <w:r>
              <w:rPr>
                <w:rFonts w:ascii="宋体" w:hAnsi="宋体" w:cs="宋体"/>
                <w:kern w:val="0"/>
                <w:sz w:val="22"/>
              </w:rPr>
              <w:t xml:space="preserve">cm </w:t>
            </w:r>
            <w:r>
              <w:rPr>
                <w:rFonts w:ascii="宋体" w:hAnsi="宋体" w:cs="宋体" w:hint="eastAsia"/>
                <w:kern w:val="0"/>
                <w:sz w:val="22"/>
              </w:rPr>
              <w:t>＞</w:t>
            </w:r>
            <w:r>
              <w:rPr>
                <w:rFonts w:ascii="宋体" w:hAnsi="宋体" w:cs="宋体"/>
                <w:kern w:val="0"/>
                <w:sz w:val="22"/>
              </w:rPr>
              <w:t>351</w:t>
            </w:r>
          </w:p>
        </w:tc>
        <w:tc>
          <w:tcPr>
            <w:tcW w:w="741"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株</w:t>
            </w:r>
          </w:p>
        </w:tc>
        <w:tc>
          <w:tcPr>
            <w:tcW w:w="709" w:type="dxa"/>
            <w:vAlign w:val="center"/>
          </w:tcPr>
          <w:p w:rsidR="00293B17" w:rsidRDefault="00293B17" w:rsidP="0008729C">
            <w:pPr>
              <w:widowControl/>
              <w:jc w:val="center"/>
              <w:rPr>
                <w:rFonts w:ascii="宋体" w:hAnsi="宋体"/>
                <w:kern w:val="0"/>
                <w:sz w:val="22"/>
              </w:rPr>
            </w:pPr>
            <w:r>
              <w:rPr>
                <w:rFonts w:ascii="宋体" w:hAnsi="宋体" w:cs="宋体"/>
                <w:kern w:val="0"/>
                <w:sz w:val="22"/>
              </w:rPr>
              <w:t>3</w:t>
            </w:r>
          </w:p>
        </w:tc>
        <w:tc>
          <w:tcPr>
            <w:tcW w:w="708" w:type="dxa"/>
            <w:vAlign w:val="center"/>
          </w:tcPr>
          <w:p w:rsidR="00293B17" w:rsidRDefault="00293B17" w:rsidP="0008729C">
            <w:pPr>
              <w:widowControl/>
              <w:jc w:val="center"/>
              <w:rPr>
                <w:rFonts w:ascii="宋体" w:hAnsi="宋体" w:cs="宋体"/>
                <w:kern w:val="0"/>
                <w:sz w:val="22"/>
              </w:rPr>
            </w:pPr>
            <w:r>
              <w:rPr>
                <w:rFonts w:ascii="宋体" w:hAnsi="宋体" w:cs="宋体"/>
                <w:kern w:val="0"/>
                <w:sz w:val="22"/>
              </w:rPr>
              <w:t>3</w:t>
            </w:r>
          </w:p>
        </w:tc>
        <w:tc>
          <w:tcPr>
            <w:tcW w:w="677" w:type="dxa"/>
            <w:vAlign w:val="center"/>
          </w:tcPr>
          <w:p w:rsidR="00293B17" w:rsidRDefault="00293B17" w:rsidP="0008729C">
            <w:pPr>
              <w:widowControl/>
              <w:jc w:val="center"/>
              <w:rPr>
                <w:rFonts w:ascii="宋体" w:hAnsi="宋体"/>
                <w:kern w:val="0"/>
                <w:sz w:val="22"/>
              </w:rPr>
            </w:pPr>
          </w:p>
        </w:tc>
        <w:tc>
          <w:tcPr>
            <w:tcW w:w="851" w:type="dxa"/>
            <w:vAlign w:val="center"/>
          </w:tcPr>
          <w:p w:rsidR="00293B17" w:rsidRDefault="00293B17" w:rsidP="0008729C">
            <w:pPr>
              <w:widowControl/>
              <w:jc w:val="center"/>
              <w:rPr>
                <w:rFonts w:ascii="宋体" w:hAnsi="宋体"/>
                <w:kern w:val="0"/>
                <w:sz w:val="22"/>
              </w:rPr>
            </w:pPr>
          </w:p>
        </w:tc>
        <w:tc>
          <w:tcPr>
            <w:tcW w:w="850" w:type="dxa"/>
            <w:vAlign w:val="center"/>
          </w:tcPr>
          <w:p w:rsidR="00293B17" w:rsidRDefault="00293B17" w:rsidP="0008729C">
            <w:pPr>
              <w:widowControl/>
              <w:jc w:val="center"/>
              <w:rPr>
                <w:rFonts w:ascii="宋体" w:hAnsi="宋体"/>
                <w:kern w:val="0"/>
                <w:sz w:val="22"/>
              </w:rPr>
            </w:pPr>
          </w:p>
        </w:tc>
      </w:tr>
      <w:tr w:rsidR="00293B17" w:rsidTr="0008729C">
        <w:trPr>
          <w:trHeight w:val="435"/>
          <w:jc w:val="center"/>
        </w:trPr>
        <w:tc>
          <w:tcPr>
            <w:tcW w:w="506" w:type="dxa"/>
            <w:vAlign w:val="center"/>
          </w:tcPr>
          <w:p w:rsidR="00293B17" w:rsidRDefault="00293B17" w:rsidP="0008729C">
            <w:pPr>
              <w:widowControl/>
              <w:jc w:val="center"/>
              <w:rPr>
                <w:rFonts w:ascii="宋体" w:hAnsi="宋体"/>
                <w:kern w:val="0"/>
                <w:sz w:val="22"/>
              </w:rPr>
            </w:pPr>
            <w:r>
              <w:rPr>
                <w:rFonts w:ascii="宋体" w:hAnsi="宋体" w:cs="宋体"/>
                <w:kern w:val="0"/>
                <w:sz w:val="22"/>
              </w:rPr>
              <w:t>4</w:t>
            </w:r>
          </w:p>
        </w:tc>
        <w:tc>
          <w:tcPr>
            <w:tcW w:w="1135"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栾树</w:t>
            </w:r>
          </w:p>
        </w:tc>
        <w:tc>
          <w:tcPr>
            <w:tcW w:w="3219"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乔木胸径</w:t>
            </w:r>
            <w:r>
              <w:rPr>
                <w:rFonts w:ascii="宋体" w:hAnsi="宋体" w:cs="宋体"/>
                <w:kern w:val="0"/>
                <w:sz w:val="22"/>
              </w:rPr>
              <w:t xml:space="preserve">cm </w:t>
            </w:r>
            <w:r>
              <w:rPr>
                <w:rFonts w:ascii="宋体" w:hAnsi="宋体" w:cs="宋体" w:hint="eastAsia"/>
                <w:kern w:val="0"/>
                <w:sz w:val="22"/>
              </w:rPr>
              <w:t>φ</w:t>
            </w:r>
            <w:r>
              <w:rPr>
                <w:rFonts w:ascii="宋体" w:hAnsi="宋体" w:cs="宋体"/>
                <w:kern w:val="0"/>
                <w:sz w:val="22"/>
              </w:rPr>
              <w:t>10.1-12.0;</w:t>
            </w:r>
            <w:r>
              <w:rPr>
                <w:rFonts w:ascii="宋体" w:hAnsi="宋体" w:cs="宋体" w:hint="eastAsia"/>
                <w:kern w:val="0"/>
                <w:sz w:val="22"/>
              </w:rPr>
              <w:t>高度</w:t>
            </w:r>
            <w:r>
              <w:rPr>
                <w:rFonts w:ascii="宋体" w:hAnsi="宋体" w:cs="宋体"/>
                <w:kern w:val="0"/>
                <w:sz w:val="22"/>
              </w:rPr>
              <w:t xml:space="preserve">cm </w:t>
            </w:r>
            <w:r>
              <w:rPr>
                <w:rFonts w:ascii="宋体" w:hAnsi="宋体" w:cs="宋体" w:hint="eastAsia"/>
                <w:kern w:val="0"/>
                <w:sz w:val="22"/>
              </w:rPr>
              <w:t>＞</w:t>
            </w:r>
            <w:r>
              <w:rPr>
                <w:rFonts w:ascii="宋体" w:hAnsi="宋体" w:cs="宋体"/>
                <w:kern w:val="0"/>
                <w:sz w:val="22"/>
              </w:rPr>
              <w:t>451;</w:t>
            </w:r>
            <w:r>
              <w:rPr>
                <w:rFonts w:ascii="宋体" w:hAnsi="宋体" w:cs="宋体" w:hint="eastAsia"/>
                <w:kern w:val="0"/>
                <w:sz w:val="22"/>
              </w:rPr>
              <w:t>蓬径</w:t>
            </w:r>
            <w:r>
              <w:rPr>
                <w:rFonts w:ascii="宋体" w:hAnsi="宋体" w:cs="宋体"/>
                <w:kern w:val="0"/>
                <w:sz w:val="22"/>
              </w:rPr>
              <w:t xml:space="preserve">cm </w:t>
            </w:r>
            <w:r>
              <w:rPr>
                <w:rFonts w:ascii="宋体" w:hAnsi="宋体" w:cs="宋体" w:hint="eastAsia"/>
                <w:kern w:val="0"/>
                <w:sz w:val="22"/>
              </w:rPr>
              <w:t>＞</w:t>
            </w:r>
            <w:r>
              <w:rPr>
                <w:rFonts w:ascii="宋体" w:hAnsi="宋体" w:cs="宋体"/>
                <w:kern w:val="0"/>
                <w:sz w:val="22"/>
              </w:rPr>
              <w:t>301</w:t>
            </w:r>
          </w:p>
        </w:tc>
        <w:tc>
          <w:tcPr>
            <w:tcW w:w="741"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株</w:t>
            </w:r>
          </w:p>
        </w:tc>
        <w:tc>
          <w:tcPr>
            <w:tcW w:w="709" w:type="dxa"/>
            <w:vAlign w:val="center"/>
          </w:tcPr>
          <w:p w:rsidR="00293B17" w:rsidRDefault="00293B17" w:rsidP="0008729C">
            <w:pPr>
              <w:widowControl/>
              <w:jc w:val="center"/>
              <w:rPr>
                <w:rFonts w:ascii="宋体" w:hAnsi="宋体"/>
                <w:kern w:val="0"/>
                <w:sz w:val="22"/>
              </w:rPr>
            </w:pPr>
            <w:r>
              <w:rPr>
                <w:rFonts w:ascii="宋体" w:hAnsi="宋体" w:cs="宋体"/>
                <w:kern w:val="0"/>
                <w:sz w:val="22"/>
              </w:rPr>
              <w:t>15</w:t>
            </w:r>
          </w:p>
        </w:tc>
        <w:tc>
          <w:tcPr>
            <w:tcW w:w="708" w:type="dxa"/>
            <w:vAlign w:val="center"/>
          </w:tcPr>
          <w:p w:rsidR="00293B17" w:rsidRDefault="00293B17" w:rsidP="0008729C">
            <w:pPr>
              <w:widowControl/>
              <w:jc w:val="center"/>
              <w:rPr>
                <w:rFonts w:ascii="宋体" w:hAnsi="宋体" w:cs="宋体"/>
                <w:kern w:val="0"/>
                <w:sz w:val="22"/>
              </w:rPr>
            </w:pPr>
            <w:r>
              <w:rPr>
                <w:rFonts w:ascii="宋体" w:hAnsi="宋体" w:cs="宋体"/>
                <w:kern w:val="0"/>
                <w:sz w:val="22"/>
              </w:rPr>
              <w:t>15</w:t>
            </w:r>
          </w:p>
        </w:tc>
        <w:tc>
          <w:tcPr>
            <w:tcW w:w="677" w:type="dxa"/>
            <w:vAlign w:val="center"/>
          </w:tcPr>
          <w:p w:rsidR="00293B17" w:rsidRDefault="00293B17" w:rsidP="0008729C">
            <w:pPr>
              <w:widowControl/>
              <w:jc w:val="center"/>
              <w:rPr>
                <w:rFonts w:ascii="宋体" w:hAnsi="宋体"/>
                <w:kern w:val="0"/>
                <w:sz w:val="22"/>
              </w:rPr>
            </w:pPr>
          </w:p>
        </w:tc>
        <w:tc>
          <w:tcPr>
            <w:tcW w:w="851" w:type="dxa"/>
            <w:vAlign w:val="center"/>
          </w:tcPr>
          <w:p w:rsidR="00293B17" w:rsidRDefault="00293B17" w:rsidP="0008729C">
            <w:pPr>
              <w:widowControl/>
              <w:jc w:val="center"/>
              <w:rPr>
                <w:rFonts w:ascii="宋体" w:hAnsi="宋体"/>
                <w:kern w:val="0"/>
                <w:sz w:val="22"/>
              </w:rPr>
            </w:pPr>
          </w:p>
        </w:tc>
        <w:tc>
          <w:tcPr>
            <w:tcW w:w="850" w:type="dxa"/>
            <w:vAlign w:val="center"/>
          </w:tcPr>
          <w:p w:rsidR="00293B17" w:rsidRDefault="00293B17" w:rsidP="0008729C">
            <w:pPr>
              <w:widowControl/>
              <w:jc w:val="center"/>
              <w:rPr>
                <w:rFonts w:ascii="宋体" w:hAnsi="宋体"/>
                <w:kern w:val="0"/>
                <w:sz w:val="22"/>
              </w:rPr>
            </w:pPr>
          </w:p>
        </w:tc>
      </w:tr>
      <w:tr w:rsidR="00293B17" w:rsidTr="0008729C">
        <w:trPr>
          <w:trHeight w:val="435"/>
          <w:jc w:val="center"/>
        </w:trPr>
        <w:tc>
          <w:tcPr>
            <w:tcW w:w="506" w:type="dxa"/>
            <w:vAlign w:val="center"/>
          </w:tcPr>
          <w:p w:rsidR="00293B17" w:rsidRDefault="00293B17" w:rsidP="0008729C">
            <w:pPr>
              <w:widowControl/>
              <w:jc w:val="center"/>
              <w:rPr>
                <w:rFonts w:ascii="宋体" w:hAnsi="宋体"/>
                <w:kern w:val="0"/>
                <w:sz w:val="22"/>
              </w:rPr>
            </w:pPr>
            <w:r>
              <w:rPr>
                <w:rFonts w:ascii="宋体" w:hAnsi="宋体" w:cs="宋体"/>
                <w:kern w:val="0"/>
                <w:sz w:val="22"/>
              </w:rPr>
              <w:t>5</w:t>
            </w:r>
          </w:p>
        </w:tc>
        <w:tc>
          <w:tcPr>
            <w:tcW w:w="1135"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水杉</w:t>
            </w:r>
          </w:p>
        </w:tc>
        <w:tc>
          <w:tcPr>
            <w:tcW w:w="3219"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乔木胸径</w:t>
            </w:r>
            <w:r>
              <w:rPr>
                <w:rFonts w:ascii="宋体" w:hAnsi="宋体" w:cs="宋体"/>
                <w:kern w:val="0"/>
                <w:sz w:val="22"/>
              </w:rPr>
              <w:t xml:space="preserve">cm </w:t>
            </w:r>
            <w:r>
              <w:rPr>
                <w:rFonts w:ascii="宋体" w:hAnsi="宋体" w:cs="宋体" w:hint="eastAsia"/>
                <w:kern w:val="0"/>
                <w:sz w:val="22"/>
              </w:rPr>
              <w:t>φ</w:t>
            </w:r>
            <w:r>
              <w:rPr>
                <w:rFonts w:ascii="宋体" w:hAnsi="宋体" w:cs="宋体"/>
                <w:kern w:val="0"/>
                <w:sz w:val="22"/>
              </w:rPr>
              <w:t>8.1-10.0;</w:t>
            </w:r>
            <w:r>
              <w:rPr>
                <w:rFonts w:ascii="宋体" w:hAnsi="宋体" w:cs="宋体" w:hint="eastAsia"/>
                <w:kern w:val="0"/>
                <w:sz w:val="22"/>
              </w:rPr>
              <w:t>高度</w:t>
            </w:r>
            <w:r>
              <w:rPr>
                <w:rFonts w:ascii="宋体" w:hAnsi="宋体" w:cs="宋体"/>
                <w:kern w:val="0"/>
                <w:sz w:val="22"/>
              </w:rPr>
              <w:t xml:space="preserve">cm </w:t>
            </w:r>
            <w:r>
              <w:rPr>
                <w:rFonts w:ascii="宋体" w:hAnsi="宋体" w:cs="宋体" w:hint="eastAsia"/>
                <w:kern w:val="0"/>
                <w:sz w:val="22"/>
              </w:rPr>
              <w:t>＞</w:t>
            </w:r>
            <w:r>
              <w:rPr>
                <w:rFonts w:ascii="宋体" w:hAnsi="宋体" w:cs="宋体"/>
                <w:kern w:val="0"/>
                <w:sz w:val="22"/>
              </w:rPr>
              <w:t>521;</w:t>
            </w:r>
            <w:r>
              <w:rPr>
                <w:rFonts w:ascii="宋体" w:hAnsi="宋体" w:cs="宋体" w:hint="eastAsia"/>
                <w:kern w:val="0"/>
                <w:sz w:val="22"/>
              </w:rPr>
              <w:t>蓬径</w:t>
            </w:r>
            <w:r>
              <w:rPr>
                <w:rFonts w:ascii="宋体" w:hAnsi="宋体" w:cs="宋体"/>
                <w:kern w:val="0"/>
                <w:sz w:val="22"/>
              </w:rPr>
              <w:t xml:space="preserve">cm </w:t>
            </w:r>
            <w:r>
              <w:rPr>
                <w:rFonts w:ascii="宋体" w:hAnsi="宋体" w:cs="宋体" w:hint="eastAsia"/>
                <w:kern w:val="0"/>
                <w:sz w:val="22"/>
              </w:rPr>
              <w:t>＞</w:t>
            </w:r>
            <w:r>
              <w:rPr>
                <w:rFonts w:ascii="宋体" w:hAnsi="宋体" w:cs="宋体"/>
                <w:kern w:val="0"/>
                <w:sz w:val="22"/>
              </w:rPr>
              <w:t>201</w:t>
            </w:r>
          </w:p>
        </w:tc>
        <w:tc>
          <w:tcPr>
            <w:tcW w:w="741"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株</w:t>
            </w:r>
          </w:p>
        </w:tc>
        <w:tc>
          <w:tcPr>
            <w:tcW w:w="709" w:type="dxa"/>
            <w:vAlign w:val="center"/>
          </w:tcPr>
          <w:p w:rsidR="00293B17" w:rsidRDefault="00293B17" w:rsidP="0008729C">
            <w:pPr>
              <w:widowControl/>
              <w:jc w:val="center"/>
              <w:rPr>
                <w:rFonts w:ascii="宋体" w:hAnsi="宋体"/>
                <w:kern w:val="0"/>
                <w:sz w:val="22"/>
              </w:rPr>
            </w:pPr>
            <w:r>
              <w:rPr>
                <w:rFonts w:ascii="宋体" w:hAnsi="宋体" w:cs="宋体"/>
                <w:kern w:val="0"/>
                <w:sz w:val="22"/>
              </w:rPr>
              <w:t>201</w:t>
            </w:r>
          </w:p>
        </w:tc>
        <w:tc>
          <w:tcPr>
            <w:tcW w:w="708" w:type="dxa"/>
            <w:vAlign w:val="center"/>
          </w:tcPr>
          <w:p w:rsidR="00293B17" w:rsidRDefault="00293B17" w:rsidP="0008729C">
            <w:pPr>
              <w:widowControl/>
              <w:jc w:val="center"/>
              <w:rPr>
                <w:rFonts w:ascii="宋体" w:hAnsi="宋体" w:cs="宋体"/>
                <w:kern w:val="0"/>
                <w:sz w:val="22"/>
              </w:rPr>
            </w:pPr>
            <w:r>
              <w:rPr>
                <w:rFonts w:ascii="宋体" w:hAnsi="宋体" w:cs="宋体"/>
                <w:kern w:val="0"/>
                <w:sz w:val="22"/>
              </w:rPr>
              <w:t>201</w:t>
            </w:r>
          </w:p>
        </w:tc>
        <w:tc>
          <w:tcPr>
            <w:tcW w:w="677" w:type="dxa"/>
            <w:vAlign w:val="center"/>
          </w:tcPr>
          <w:p w:rsidR="00293B17" w:rsidRDefault="00293B17" w:rsidP="0008729C">
            <w:pPr>
              <w:widowControl/>
              <w:jc w:val="center"/>
              <w:rPr>
                <w:rFonts w:ascii="宋体" w:hAnsi="宋体"/>
                <w:kern w:val="0"/>
                <w:sz w:val="22"/>
              </w:rPr>
            </w:pPr>
          </w:p>
        </w:tc>
        <w:tc>
          <w:tcPr>
            <w:tcW w:w="851" w:type="dxa"/>
            <w:vAlign w:val="center"/>
          </w:tcPr>
          <w:p w:rsidR="00293B17" w:rsidRDefault="00293B17" w:rsidP="0008729C">
            <w:pPr>
              <w:widowControl/>
              <w:jc w:val="center"/>
              <w:rPr>
                <w:rFonts w:ascii="宋体" w:hAnsi="宋体"/>
                <w:kern w:val="0"/>
                <w:sz w:val="22"/>
              </w:rPr>
            </w:pPr>
          </w:p>
        </w:tc>
        <w:tc>
          <w:tcPr>
            <w:tcW w:w="850" w:type="dxa"/>
            <w:vAlign w:val="center"/>
          </w:tcPr>
          <w:p w:rsidR="00293B17" w:rsidRDefault="00293B17" w:rsidP="0008729C">
            <w:pPr>
              <w:widowControl/>
              <w:jc w:val="center"/>
              <w:rPr>
                <w:rFonts w:ascii="宋体" w:hAnsi="宋体"/>
                <w:kern w:val="0"/>
                <w:sz w:val="22"/>
              </w:rPr>
            </w:pPr>
          </w:p>
        </w:tc>
      </w:tr>
      <w:tr w:rsidR="00293B17" w:rsidTr="0008729C">
        <w:trPr>
          <w:trHeight w:val="435"/>
          <w:jc w:val="center"/>
        </w:trPr>
        <w:tc>
          <w:tcPr>
            <w:tcW w:w="506" w:type="dxa"/>
            <w:vAlign w:val="center"/>
          </w:tcPr>
          <w:p w:rsidR="00293B17" w:rsidRDefault="00293B17" w:rsidP="0008729C">
            <w:pPr>
              <w:widowControl/>
              <w:jc w:val="center"/>
              <w:rPr>
                <w:rFonts w:ascii="宋体" w:hAnsi="宋体"/>
                <w:kern w:val="0"/>
                <w:sz w:val="22"/>
              </w:rPr>
            </w:pPr>
            <w:r>
              <w:rPr>
                <w:rFonts w:ascii="宋体" w:hAnsi="宋体" w:cs="宋体"/>
                <w:kern w:val="0"/>
                <w:sz w:val="22"/>
              </w:rPr>
              <w:t>6</w:t>
            </w:r>
          </w:p>
        </w:tc>
        <w:tc>
          <w:tcPr>
            <w:tcW w:w="1135"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桂花</w:t>
            </w:r>
          </w:p>
        </w:tc>
        <w:tc>
          <w:tcPr>
            <w:tcW w:w="3219"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灌木胸径</w:t>
            </w:r>
            <w:r>
              <w:rPr>
                <w:rFonts w:ascii="宋体" w:hAnsi="宋体" w:cs="宋体"/>
                <w:kern w:val="0"/>
                <w:sz w:val="22"/>
              </w:rPr>
              <w:t xml:space="preserve">cm </w:t>
            </w:r>
            <w:r>
              <w:rPr>
                <w:rFonts w:ascii="宋体" w:hAnsi="宋体" w:cs="宋体" w:hint="eastAsia"/>
                <w:kern w:val="0"/>
                <w:sz w:val="22"/>
              </w:rPr>
              <w:t>φ</w:t>
            </w:r>
            <w:r>
              <w:rPr>
                <w:rFonts w:ascii="宋体" w:hAnsi="宋体" w:cs="宋体"/>
                <w:kern w:val="0"/>
                <w:sz w:val="22"/>
              </w:rPr>
              <w:t>5.1-7.0;</w:t>
            </w:r>
            <w:r>
              <w:rPr>
                <w:rFonts w:ascii="宋体" w:hAnsi="宋体" w:cs="宋体" w:hint="eastAsia"/>
                <w:kern w:val="0"/>
                <w:sz w:val="22"/>
              </w:rPr>
              <w:t>高度</w:t>
            </w:r>
            <w:r>
              <w:rPr>
                <w:rFonts w:ascii="宋体" w:hAnsi="宋体" w:cs="宋体"/>
                <w:kern w:val="0"/>
                <w:sz w:val="22"/>
              </w:rPr>
              <w:t xml:space="preserve">cm </w:t>
            </w:r>
            <w:r>
              <w:rPr>
                <w:rFonts w:ascii="宋体" w:hAnsi="宋体" w:cs="宋体" w:hint="eastAsia"/>
                <w:kern w:val="0"/>
                <w:sz w:val="22"/>
              </w:rPr>
              <w:t>＞</w:t>
            </w:r>
            <w:r>
              <w:rPr>
                <w:rFonts w:ascii="宋体" w:hAnsi="宋体" w:cs="宋体"/>
                <w:kern w:val="0"/>
                <w:sz w:val="22"/>
              </w:rPr>
              <w:t>241;</w:t>
            </w:r>
            <w:r>
              <w:rPr>
                <w:rFonts w:ascii="宋体" w:hAnsi="宋体" w:cs="宋体" w:hint="eastAsia"/>
                <w:kern w:val="0"/>
                <w:sz w:val="22"/>
              </w:rPr>
              <w:t>蓬径</w:t>
            </w:r>
            <w:r>
              <w:rPr>
                <w:rFonts w:ascii="宋体" w:hAnsi="宋体" w:cs="宋体"/>
                <w:kern w:val="0"/>
                <w:sz w:val="22"/>
              </w:rPr>
              <w:t xml:space="preserve">cm </w:t>
            </w:r>
            <w:r>
              <w:rPr>
                <w:rFonts w:ascii="宋体" w:hAnsi="宋体" w:cs="宋体" w:hint="eastAsia"/>
                <w:kern w:val="0"/>
                <w:sz w:val="22"/>
              </w:rPr>
              <w:t>＞</w:t>
            </w:r>
            <w:r>
              <w:rPr>
                <w:rFonts w:ascii="宋体" w:hAnsi="宋体" w:cs="宋体"/>
                <w:kern w:val="0"/>
                <w:sz w:val="22"/>
              </w:rPr>
              <w:t>181</w:t>
            </w:r>
          </w:p>
        </w:tc>
        <w:tc>
          <w:tcPr>
            <w:tcW w:w="741"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株</w:t>
            </w:r>
          </w:p>
        </w:tc>
        <w:tc>
          <w:tcPr>
            <w:tcW w:w="709" w:type="dxa"/>
            <w:vAlign w:val="center"/>
          </w:tcPr>
          <w:p w:rsidR="00293B17" w:rsidRDefault="00293B17" w:rsidP="0008729C">
            <w:pPr>
              <w:widowControl/>
              <w:jc w:val="center"/>
              <w:rPr>
                <w:rFonts w:ascii="宋体" w:hAnsi="宋体"/>
                <w:kern w:val="0"/>
                <w:sz w:val="22"/>
              </w:rPr>
            </w:pPr>
            <w:r>
              <w:rPr>
                <w:rFonts w:ascii="宋体" w:hAnsi="宋体" w:cs="宋体"/>
                <w:kern w:val="0"/>
                <w:sz w:val="22"/>
              </w:rPr>
              <w:t>67</w:t>
            </w:r>
          </w:p>
        </w:tc>
        <w:tc>
          <w:tcPr>
            <w:tcW w:w="708" w:type="dxa"/>
            <w:vAlign w:val="center"/>
          </w:tcPr>
          <w:p w:rsidR="00293B17" w:rsidRDefault="00293B17" w:rsidP="0008729C">
            <w:pPr>
              <w:widowControl/>
              <w:jc w:val="center"/>
              <w:rPr>
                <w:rFonts w:ascii="宋体" w:hAnsi="宋体"/>
                <w:kern w:val="0"/>
                <w:sz w:val="22"/>
              </w:rPr>
            </w:pPr>
          </w:p>
        </w:tc>
        <w:tc>
          <w:tcPr>
            <w:tcW w:w="677" w:type="dxa"/>
            <w:vAlign w:val="center"/>
          </w:tcPr>
          <w:p w:rsidR="00293B17" w:rsidRDefault="00293B17" w:rsidP="0008729C">
            <w:pPr>
              <w:widowControl/>
              <w:jc w:val="center"/>
              <w:rPr>
                <w:rFonts w:ascii="宋体" w:hAnsi="宋体" w:cs="宋体"/>
                <w:kern w:val="0"/>
                <w:sz w:val="22"/>
              </w:rPr>
            </w:pPr>
            <w:r>
              <w:rPr>
                <w:rFonts w:ascii="宋体" w:hAnsi="宋体" w:cs="宋体"/>
                <w:kern w:val="0"/>
                <w:sz w:val="22"/>
              </w:rPr>
              <w:t>67</w:t>
            </w:r>
          </w:p>
        </w:tc>
        <w:tc>
          <w:tcPr>
            <w:tcW w:w="851" w:type="dxa"/>
            <w:vAlign w:val="center"/>
          </w:tcPr>
          <w:p w:rsidR="00293B17" w:rsidRDefault="00293B17" w:rsidP="0008729C">
            <w:pPr>
              <w:widowControl/>
              <w:jc w:val="center"/>
              <w:rPr>
                <w:rFonts w:ascii="宋体" w:hAnsi="宋体"/>
                <w:kern w:val="0"/>
                <w:sz w:val="22"/>
              </w:rPr>
            </w:pPr>
          </w:p>
        </w:tc>
        <w:tc>
          <w:tcPr>
            <w:tcW w:w="850" w:type="dxa"/>
            <w:vAlign w:val="center"/>
          </w:tcPr>
          <w:p w:rsidR="00293B17" w:rsidRDefault="00293B17" w:rsidP="0008729C">
            <w:pPr>
              <w:widowControl/>
              <w:jc w:val="center"/>
              <w:rPr>
                <w:rFonts w:ascii="宋体" w:hAnsi="宋体"/>
                <w:kern w:val="0"/>
                <w:sz w:val="22"/>
              </w:rPr>
            </w:pPr>
          </w:p>
        </w:tc>
      </w:tr>
      <w:tr w:rsidR="00293B17" w:rsidTr="0008729C">
        <w:trPr>
          <w:trHeight w:val="435"/>
          <w:jc w:val="center"/>
        </w:trPr>
        <w:tc>
          <w:tcPr>
            <w:tcW w:w="506" w:type="dxa"/>
            <w:vAlign w:val="center"/>
          </w:tcPr>
          <w:p w:rsidR="00293B17" w:rsidRDefault="00293B17" w:rsidP="0008729C">
            <w:pPr>
              <w:widowControl/>
              <w:jc w:val="center"/>
              <w:rPr>
                <w:rFonts w:ascii="宋体" w:hAnsi="宋体"/>
                <w:kern w:val="0"/>
                <w:sz w:val="22"/>
              </w:rPr>
            </w:pPr>
            <w:r>
              <w:rPr>
                <w:rFonts w:ascii="宋体" w:hAnsi="宋体" w:cs="宋体"/>
                <w:kern w:val="0"/>
                <w:sz w:val="22"/>
              </w:rPr>
              <w:t>7</w:t>
            </w:r>
          </w:p>
        </w:tc>
        <w:tc>
          <w:tcPr>
            <w:tcW w:w="1135"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垂丝海棠</w:t>
            </w:r>
          </w:p>
        </w:tc>
        <w:tc>
          <w:tcPr>
            <w:tcW w:w="3219"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灌木地径</w:t>
            </w:r>
            <w:r>
              <w:rPr>
                <w:rFonts w:ascii="宋体" w:hAnsi="宋体" w:cs="宋体"/>
                <w:kern w:val="0"/>
                <w:sz w:val="22"/>
              </w:rPr>
              <w:t xml:space="preserve">cm </w:t>
            </w:r>
            <w:r>
              <w:rPr>
                <w:rFonts w:ascii="宋体" w:hAnsi="宋体" w:cs="宋体" w:hint="eastAsia"/>
                <w:kern w:val="0"/>
                <w:sz w:val="22"/>
              </w:rPr>
              <w:t>φ</w:t>
            </w:r>
            <w:r>
              <w:rPr>
                <w:rFonts w:ascii="宋体" w:hAnsi="宋体" w:cs="宋体"/>
                <w:kern w:val="0"/>
                <w:sz w:val="22"/>
              </w:rPr>
              <w:t>6.1-7.0;</w:t>
            </w:r>
            <w:r>
              <w:rPr>
                <w:rFonts w:ascii="宋体" w:hAnsi="宋体" w:cs="宋体" w:hint="eastAsia"/>
                <w:kern w:val="0"/>
                <w:sz w:val="22"/>
              </w:rPr>
              <w:t>高度</w:t>
            </w:r>
            <w:r>
              <w:rPr>
                <w:rFonts w:ascii="宋体" w:hAnsi="宋体" w:cs="宋体"/>
                <w:kern w:val="0"/>
                <w:sz w:val="22"/>
              </w:rPr>
              <w:t xml:space="preserve">cm </w:t>
            </w:r>
            <w:r>
              <w:rPr>
                <w:rFonts w:ascii="宋体" w:hAnsi="宋体" w:cs="宋体" w:hint="eastAsia"/>
                <w:kern w:val="0"/>
                <w:sz w:val="22"/>
              </w:rPr>
              <w:t>＞</w:t>
            </w:r>
            <w:r>
              <w:rPr>
                <w:rFonts w:ascii="宋体" w:hAnsi="宋体" w:cs="宋体"/>
                <w:kern w:val="0"/>
                <w:sz w:val="22"/>
              </w:rPr>
              <w:t>241;</w:t>
            </w:r>
            <w:r>
              <w:rPr>
                <w:rFonts w:ascii="宋体" w:hAnsi="宋体" w:cs="宋体" w:hint="eastAsia"/>
                <w:kern w:val="0"/>
                <w:sz w:val="22"/>
              </w:rPr>
              <w:t>蓬径</w:t>
            </w:r>
            <w:r>
              <w:rPr>
                <w:rFonts w:ascii="宋体" w:hAnsi="宋体" w:cs="宋体"/>
                <w:kern w:val="0"/>
                <w:sz w:val="22"/>
              </w:rPr>
              <w:t xml:space="preserve">cm </w:t>
            </w:r>
            <w:r>
              <w:rPr>
                <w:rFonts w:ascii="宋体" w:hAnsi="宋体" w:cs="宋体" w:hint="eastAsia"/>
                <w:kern w:val="0"/>
                <w:sz w:val="22"/>
              </w:rPr>
              <w:t>＞</w:t>
            </w:r>
            <w:r>
              <w:rPr>
                <w:rFonts w:ascii="宋体" w:hAnsi="宋体" w:cs="宋体"/>
                <w:kern w:val="0"/>
                <w:sz w:val="22"/>
              </w:rPr>
              <w:t>181</w:t>
            </w:r>
          </w:p>
        </w:tc>
        <w:tc>
          <w:tcPr>
            <w:tcW w:w="741"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株</w:t>
            </w:r>
          </w:p>
        </w:tc>
        <w:tc>
          <w:tcPr>
            <w:tcW w:w="709" w:type="dxa"/>
            <w:vAlign w:val="center"/>
          </w:tcPr>
          <w:p w:rsidR="00293B17" w:rsidRDefault="00293B17" w:rsidP="0008729C">
            <w:pPr>
              <w:widowControl/>
              <w:jc w:val="center"/>
              <w:rPr>
                <w:rFonts w:ascii="宋体" w:hAnsi="宋体"/>
                <w:kern w:val="0"/>
                <w:sz w:val="22"/>
              </w:rPr>
            </w:pPr>
            <w:r>
              <w:rPr>
                <w:rFonts w:ascii="宋体" w:hAnsi="宋体" w:cs="宋体"/>
                <w:kern w:val="0"/>
                <w:sz w:val="22"/>
              </w:rPr>
              <w:t>73</w:t>
            </w:r>
          </w:p>
        </w:tc>
        <w:tc>
          <w:tcPr>
            <w:tcW w:w="708" w:type="dxa"/>
            <w:vAlign w:val="center"/>
          </w:tcPr>
          <w:p w:rsidR="00293B17" w:rsidRDefault="00293B17" w:rsidP="0008729C">
            <w:pPr>
              <w:widowControl/>
              <w:jc w:val="center"/>
              <w:rPr>
                <w:rFonts w:ascii="宋体" w:hAnsi="宋体"/>
                <w:kern w:val="0"/>
                <w:sz w:val="22"/>
              </w:rPr>
            </w:pPr>
          </w:p>
        </w:tc>
        <w:tc>
          <w:tcPr>
            <w:tcW w:w="677" w:type="dxa"/>
            <w:vAlign w:val="center"/>
          </w:tcPr>
          <w:p w:rsidR="00293B17" w:rsidRDefault="00293B17" w:rsidP="0008729C">
            <w:pPr>
              <w:widowControl/>
              <w:jc w:val="center"/>
              <w:rPr>
                <w:rFonts w:ascii="宋体" w:hAnsi="宋体" w:cs="宋体"/>
                <w:kern w:val="0"/>
                <w:sz w:val="22"/>
              </w:rPr>
            </w:pPr>
            <w:r>
              <w:rPr>
                <w:rFonts w:ascii="宋体" w:hAnsi="宋体" w:cs="宋体"/>
                <w:kern w:val="0"/>
                <w:sz w:val="22"/>
              </w:rPr>
              <w:t>73</w:t>
            </w:r>
          </w:p>
        </w:tc>
        <w:tc>
          <w:tcPr>
            <w:tcW w:w="851" w:type="dxa"/>
            <w:vAlign w:val="center"/>
          </w:tcPr>
          <w:p w:rsidR="00293B17" w:rsidRDefault="00293B17" w:rsidP="0008729C">
            <w:pPr>
              <w:widowControl/>
              <w:jc w:val="center"/>
              <w:rPr>
                <w:rFonts w:ascii="宋体" w:hAnsi="宋体"/>
                <w:kern w:val="0"/>
                <w:sz w:val="22"/>
              </w:rPr>
            </w:pPr>
          </w:p>
        </w:tc>
        <w:tc>
          <w:tcPr>
            <w:tcW w:w="850" w:type="dxa"/>
            <w:vAlign w:val="center"/>
          </w:tcPr>
          <w:p w:rsidR="00293B17" w:rsidRDefault="00293B17" w:rsidP="0008729C">
            <w:pPr>
              <w:widowControl/>
              <w:jc w:val="center"/>
              <w:rPr>
                <w:rFonts w:ascii="宋体" w:hAnsi="宋体"/>
                <w:kern w:val="0"/>
                <w:sz w:val="22"/>
              </w:rPr>
            </w:pPr>
          </w:p>
        </w:tc>
      </w:tr>
      <w:tr w:rsidR="00293B17" w:rsidTr="0008729C">
        <w:trPr>
          <w:trHeight w:val="435"/>
          <w:jc w:val="center"/>
        </w:trPr>
        <w:tc>
          <w:tcPr>
            <w:tcW w:w="506" w:type="dxa"/>
            <w:vAlign w:val="center"/>
          </w:tcPr>
          <w:p w:rsidR="00293B17" w:rsidRDefault="00293B17" w:rsidP="0008729C">
            <w:pPr>
              <w:widowControl/>
              <w:jc w:val="center"/>
              <w:rPr>
                <w:rFonts w:ascii="宋体" w:hAnsi="宋体"/>
                <w:kern w:val="0"/>
                <w:sz w:val="22"/>
              </w:rPr>
            </w:pPr>
            <w:r>
              <w:rPr>
                <w:rFonts w:ascii="宋体" w:hAnsi="宋体" w:cs="宋体"/>
                <w:kern w:val="0"/>
                <w:sz w:val="22"/>
              </w:rPr>
              <w:t>8</w:t>
            </w:r>
          </w:p>
        </w:tc>
        <w:tc>
          <w:tcPr>
            <w:tcW w:w="1135"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珊瑚篱</w:t>
            </w:r>
          </w:p>
        </w:tc>
        <w:tc>
          <w:tcPr>
            <w:tcW w:w="3219"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色带苗木株高</w:t>
            </w:r>
            <w:r>
              <w:rPr>
                <w:rFonts w:ascii="宋体" w:hAnsi="宋体" w:cs="宋体"/>
                <w:kern w:val="0"/>
                <w:sz w:val="22"/>
              </w:rPr>
              <w:t xml:space="preserve">cm </w:t>
            </w:r>
            <w:r>
              <w:rPr>
                <w:rFonts w:ascii="宋体" w:hAnsi="宋体" w:cs="宋体" w:hint="eastAsia"/>
                <w:kern w:val="0"/>
                <w:sz w:val="22"/>
              </w:rPr>
              <w:t>＞</w:t>
            </w:r>
            <w:r>
              <w:rPr>
                <w:rFonts w:ascii="宋体" w:hAnsi="宋体" w:cs="宋体"/>
                <w:kern w:val="0"/>
                <w:sz w:val="22"/>
              </w:rPr>
              <w:t>161;</w:t>
            </w:r>
            <w:r>
              <w:rPr>
                <w:rFonts w:ascii="宋体" w:hAnsi="宋体" w:cs="宋体" w:hint="eastAsia"/>
                <w:kern w:val="0"/>
                <w:sz w:val="22"/>
              </w:rPr>
              <w:t>蓬径</w:t>
            </w:r>
            <w:r>
              <w:rPr>
                <w:rFonts w:ascii="宋体" w:hAnsi="宋体" w:cs="宋体"/>
                <w:kern w:val="0"/>
                <w:sz w:val="22"/>
              </w:rPr>
              <w:t xml:space="preserve">cm </w:t>
            </w:r>
            <w:r>
              <w:rPr>
                <w:rFonts w:ascii="宋体" w:hAnsi="宋体" w:cs="宋体" w:hint="eastAsia"/>
                <w:kern w:val="0"/>
                <w:sz w:val="22"/>
              </w:rPr>
              <w:t>＞</w:t>
            </w:r>
            <w:r>
              <w:rPr>
                <w:rFonts w:ascii="宋体" w:hAnsi="宋体" w:cs="宋体"/>
                <w:kern w:val="0"/>
                <w:sz w:val="22"/>
              </w:rPr>
              <w:t>31;</w:t>
            </w:r>
            <w:r>
              <w:rPr>
                <w:rFonts w:ascii="宋体" w:hAnsi="宋体" w:cs="宋体" w:hint="eastAsia"/>
                <w:kern w:val="0"/>
                <w:sz w:val="22"/>
              </w:rPr>
              <w:t>要求</w:t>
            </w:r>
            <w:r>
              <w:rPr>
                <w:rFonts w:ascii="宋体" w:hAnsi="宋体" w:cs="宋体"/>
                <w:kern w:val="0"/>
                <w:sz w:val="22"/>
              </w:rPr>
              <w:t xml:space="preserve"> 12</w:t>
            </w:r>
            <w:r>
              <w:rPr>
                <w:rFonts w:ascii="宋体" w:hAnsi="宋体" w:cs="宋体" w:hint="eastAsia"/>
                <w:kern w:val="0"/>
                <w:sz w:val="22"/>
              </w:rPr>
              <w:t>株</w:t>
            </w:r>
            <w:r>
              <w:rPr>
                <w:rFonts w:ascii="宋体" w:hAnsi="宋体" w:cs="宋体"/>
                <w:kern w:val="0"/>
                <w:sz w:val="22"/>
              </w:rPr>
              <w:t>/m2</w:t>
            </w:r>
            <w:r>
              <w:rPr>
                <w:rFonts w:ascii="宋体" w:hAnsi="宋体" w:cs="宋体" w:hint="eastAsia"/>
                <w:kern w:val="0"/>
                <w:sz w:val="22"/>
              </w:rPr>
              <w:t>，修剪高度</w:t>
            </w:r>
            <w:r>
              <w:rPr>
                <w:rFonts w:ascii="宋体" w:hAnsi="宋体" w:cs="宋体"/>
                <w:kern w:val="0"/>
                <w:sz w:val="22"/>
              </w:rPr>
              <w:t>150cm</w:t>
            </w:r>
          </w:p>
        </w:tc>
        <w:tc>
          <w:tcPr>
            <w:tcW w:w="741"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株</w:t>
            </w:r>
          </w:p>
        </w:tc>
        <w:tc>
          <w:tcPr>
            <w:tcW w:w="709" w:type="dxa"/>
            <w:vAlign w:val="center"/>
          </w:tcPr>
          <w:p w:rsidR="00293B17" w:rsidRDefault="00293B17" w:rsidP="0008729C">
            <w:pPr>
              <w:widowControl/>
              <w:jc w:val="center"/>
              <w:rPr>
                <w:rFonts w:ascii="宋体" w:hAnsi="宋体"/>
                <w:kern w:val="0"/>
                <w:sz w:val="22"/>
              </w:rPr>
            </w:pPr>
            <w:r>
              <w:rPr>
                <w:rFonts w:ascii="宋体" w:hAnsi="宋体" w:cs="宋体"/>
                <w:kern w:val="0"/>
                <w:sz w:val="22"/>
              </w:rPr>
              <w:t>43</w:t>
            </w:r>
          </w:p>
        </w:tc>
        <w:tc>
          <w:tcPr>
            <w:tcW w:w="708" w:type="dxa"/>
            <w:vAlign w:val="center"/>
          </w:tcPr>
          <w:p w:rsidR="00293B17" w:rsidRDefault="00293B17" w:rsidP="0008729C">
            <w:pPr>
              <w:widowControl/>
              <w:jc w:val="center"/>
              <w:rPr>
                <w:rFonts w:ascii="宋体" w:hAnsi="宋体"/>
                <w:kern w:val="0"/>
                <w:sz w:val="22"/>
              </w:rPr>
            </w:pPr>
          </w:p>
        </w:tc>
        <w:tc>
          <w:tcPr>
            <w:tcW w:w="677" w:type="dxa"/>
            <w:vAlign w:val="center"/>
          </w:tcPr>
          <w:p w:rsidR="00293B17" w:rsidRDefault="00293B17" w:rsidP="0008729C">
            <w:pPr>
              <w:widowControl/>
              <w:jc w:val="center"/>
              <w:rPr>
                <w:rFonts w:ascii="宋体" w:hAnsi="宋体"/>
                <w:kern w:val="0"/>
                <w:sz w:val="22"/>
              </w:rPr>
            </w:pPr>
          </w:p>
        </w:tc>
        <w:tc>
          <w:tcPr>
            <w:tcW w:w="851" w:type="dxa"/>
            <w:vAlign w:val="center"/>
          </w:tcPr>
          <w:p w:rsidR="00293B17" w:rsidRDefault="00293B17" w:rsidP="0008729C">
            <w:pPr>
              <w:widowControl/>
              <w:jc w:val="center"/>
              <w:rPr>
                <w:rFonts w:ascii="宋体" w:hAnsi="宋体"/>
                <w:kern w:val="0"/>
                <w:sz w:val="22"/>
              </w:rPr>
            </w:pPr>
            <w:r>
              <w:rPr>
                <w:rFonts w:ascii="宋体" w:hAnsi="宋体" w:cs="宋体"/>
                <w:kern w:val="0"/>
                <w:sz w:val="22"/>
              </w:rPr>
              <w:t>43</w:t>
            </w:r>
          </w:p>
        </w:tc>
        <w:tc>
          <w:tcPr>
            <w:tcW w:w="850" w:type="dxa"/>
            <w:vAlign w:val="center"/>
          </w:tcPr>
          <w:p w:rsidR="00293B17" w:rsidRDefault="00293B17" w:rsidP="0008729C">
            <w:pPr>
              <w:widowControl/>
              <w:jc w:val="center"/>
              <w:rPr>
                <w:rFonts w:ascii="宋体" w:hAnsi="宋体"/>
                <w:kern w:val="0"/>
                <w:sz w:val="22"/>
              </w:rPr>
            </w:pPr>
          </w:p>
        </w:tc>
      </w:tr>
      <w:tr w:rsidR="00293B17" w:rsidTr="0008729C">
        <w:trPr>
          <w:trHeight w:val="435"/>
          <w:jc w:val="center"/>
        </w:trPr>
        <w:tc>
          <w:tcPr>
            <w:tcW w:w="506" w:type="dxa"/>
            <w:vAlign w:val="center"/>
          </w:tcPr>
          <w:p w:rsidR="00293B17" w:rsidRDefault="00293B17" w:rsidP="0008729C">
            <w:pPr>
              <w:widowControl/>
              <w:jc w:val="center"/>
              <w:rPr>
                <w:rFonts w:ascii="宋体" w:hAnsi="宋体"/>
                <w:kern w:val="0"/>
                <w:sz w:val="22"/>
              </w:rPr>
            </w:pPr>
            <w:r>
              <w:rPr>
                <w:rFonts w:ascii="宋体" w:hAnsi="宋体" w:cs="宋体"/>
                <w:kern w:val="0"/>
                <w:sz w:val="22"/>
              </w:rPr>
              <w:t>9</w:t>
            </w:r>
          </w:p>
        </w:tc>
        <w:tc>
          <w:tcPr>
            <w:tcW w:w="1135"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夹竹桃</w:t>
            </w:r>
          </w:p>
        </w:tc>
        <w:tc>
          <w:tcPr>
            <w:tcW w:w="3219"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色带苗木株高</w:t>
            </w:r>
            <w:r>
              <w:rPr>
                <w:rFonts w:ascii="宋体" w:hAnsi="宋体" w:cs="宋体"/>
                <w:kern w:val="0"/>
                <w:sz w:val="22"/>
              </w:rPr>
              <w:t xml:space="preserve">cm </w:t>
            </w:r>
            <w:r>
              <w:rPr>
                <w:rFonts w:ascii="宋体" w:hAnsi="宋体" w:cs="宋体" w:hint="eastAsia"/>
                <w:kern w:val="0"/>
                <w:sz w:val="22"/>
              </w:rPr>
              <w:t>＞</w:t>
            </w:r>
            <w:r>
              <w:rPr>
                <w:rFonts w:ascii="宋体" w:hAnsi="宋体" w:cs="宋体"/>
                <w:kern w:val="0"/>
                <w:sz w:val="22"/>
              </w:rPr>
              <w:t>201;</w:t>
            </w:r>
            <w:r>
              <w:rPr>
                <w:rFonts w:ascii="宋体" w:hAnsi="宋体" w:cs="宋体" w:hint="eastAsia"/>
                <w:kern w:val="0"/>
                <w:sz w:val="22"/>
              </w:rPr>
              <w:t>要求</w:t>
            </w:r>
            <w:r>
              <w:rPr>
                <w:rFonts w:ascii="宋体" w:hAnsi="宋体" w:cs="宋体"/>
                <w:kern w:val="0"/>
                <w:sz w:val="22"/>
              </w:rPr>
              <w:t xml:space="preserve"> 2</w:t>
            </w:r>
            <w:r>
              <w:rPr>
                <w:rFonts w:ascii="宋体" w:hAnsi="宋体" w:cs="宋体" w:hint="eastAsia"/>
                <w:kern w:val="0"/>
                <w:sz w:val="22"/>
              </w:rPr>
              <w:t>株</w:t>
            </w:r>
            <w:r>
              <w:rPr>
                <w:rFonts w:ascii="宋体" w:hAnsi="宋体" w:cs="宋体"/>
                <w:kern w:val="0"/>
                <w:sz w:val="22"/>
              </w:rPr>
              <w:t>/m2</w:t>
            </w:r>
            <w:r>
              <w:rPr>
                <w:rFonts w:ascii="宋体" w:hAnsi="宋体" w:cs="宋体" w:hint="eastAsia"/>
                <w:kern w:val="0"/>
                <w:sz w:val="22"/>
              </w:rPr>
              <w:t>，分枝数＞</w:t>
            </w:r>
            <w:r>
              <w:rPr>
                <w:rFonts w:ascii="宋体" w:hAnsi="宋体" w:cs="宋体"/>
                <w:kern w:val="0"/>
                <w:sz w:val="22"/>
              </w:rPr>
              <w:t>10</w:t>
            </w:r>
            <w:r>
              <w:rPr>
                <w:rFonts w:ascii="宋体" w:hAnsi="宋体" w:cs="宋体" w:hint="eastAsia"/>
                <w:kern w:val="0"/>
                <w:sz w:val="22"/>
              </w:rPr>
              <w:t>枝</w:t>
            </w:r>
          </w:p>
        </w:tc>
        <w:tc>
          <w:tcPr>
            <w:tcW w:w="741"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株</w:t>
            </w:r>
          </w:p>
        </w:tc>
        <w:tc>
          <w:tcPr>
            <w:tcW w:w="709" w:type="dxa"/>
            <w:vAlign w:val="center"/>
          </w:tcPr>
          <w:p w:rsidR="00293B17" w:rsidRDefault="00293B17" w:rsidP="0008729C">
            <w:pPr>
              <w:widowControl/>
              <w:jc w:val="center"/>
              <w:rPr>
                <w:rFonts w:ascii="宋体" w:hAnsi="宋体"/>
                <w:kern w:val="0"/>
                <w:sz w:val="22"/>
              </w:rPr>
            </w:pPr>
            <w:r>
              <w:rPr>
                <w:rFonts w:ascii="宋体" w:hAnsi="宋体" w:cs="宋体"/>
                <w:kern w:val="0"/>
                <w:sz w:val="22"/>
              </w:rPr>
              <w:t>42</w:t>
            </w:r>
          </w:p>
        </w:tc>
        <w:tc>
          <w:tcPr>
            <w:tcW w:w="708" w:type="dxa"/>
            <w:vAlign w:val="center"/>
          </w:tcPr>
          <w:p w:rsidR="00293B17" w:rsidRDefault="00293B17" w:rsidP="0008729C">
            <w:pPr>
              <w:widowControl/>
              <w:jc w:val="center"/>
              <w:rPr>
                <w:rFonts w:ascii="宋体" w:hAnsi="宋体"/>
                <w:kern w:val="0"/>
                <w:sz w:val="22"/>
              </w:rPr>
            </w:pPr>
          </w:p>
        </w:tc>
        <w:tc>
          <w:tcPr>
            <w:tcW w:w="677" w:type="dxa"/>
            <w:vAlign w:val="center"/>
          </w:tcPr>
          <w:p w:rsidR="00293B17" w:rsidRDefault="00293B17" w:rsidP="0008729C">
            <w:pPr>
              <w:widowControl/>
              <w:jc w:val="center"/>
              <w:rPr>
                <w:rFonts w:ascii="宋体" w:hAnsi="宋体"/>
                <w:kern w:val="0"/>
                <w:sz w:val="22"/>
              </w:rPr>
            </w:pPr>
          </w:p>
        </w:tc>
        <w:tc>
          <w:tcPr>
            <w:tcW w:w="851" w:type="dxa"/>
            <w:vAlign w:val="center"/>
          </w:tcPr>
          <w:p w:rsidR="00293B17" w:rsidRDefault="00293B17" w:rsidP="0008729C">
            <w:pPr>
              <w:widowControl/>
              <w:jc w:val="center"/>
              <w:rPr>
                <w:rFonts w:ascii="宋体" w:hAnsi="宋体"/>
                <w:kern w:val="0"/>
                <w:sz w:val="22"/>
              </w:rPr>
            </w:pPr>
            <w:r>
              <w:rPr>
                <w:rFonts w:ascii="宋体" w:hAnsi="宋体" w:cs="宋体"/>
                <w:kern w:val="0"/>
                <w:sz w:val="22"/>
              </w:rPr>
              <w:t>42</w:t>
            </w:r>
          </w:p>
        </w:tc>
        <w:tc>
          <w:tcPr>
            <w:tcW w:w="850" w:type="dxa"/>
            <w:vAlign w:val="center"/>
          </w:tcPr>
          <w:p w:rsidR="00293B17" w:rsidRDefault="00293B17" w:rsidP="0008729C">
            <w:pPr>
              <w:widowControl/>
              <w:jc w:val="center"/>
              <w:rPr>
                <w:rFonts w:ascii="宋体" w:hAnsi="宋体"/>
                <w:kern w:val="0"/>
                <w:sz w:val="22"/>
              </w:rPr>
            </w:pPr>
          </w:p>
        </w:tc>
      </w:tr>
      <w:tr w:rsidR="00293B17" w:rsidTr="0008729C">
        <w:trPr>
          <w:trHeight w:val="435"/>
          <w:jc w:val="center"/>
        </w:trPr>
        <w:tc>
          <w:tcPr>
            <w:tcW w:w="506" w:type="dxa"/>
            <w:vAlign w:val="center"/>
          </w:tcPr>
          <w:p w:rsidR="00293B17" w:rsidRDefault="00293B17" w:rsidP="0008729C">
            <w:pPr>
              <w:widowControl/>
              <w:jc w:val="center"/>
              <w:rPr>
                <w:rFonts w:ascii="宋体" w:hAnsi="宋体"/>
                <w:kern w:val="0"/>
                <w:sz w:val="22"/>
              </w:rPr>
            </w:pPr>
            <w:r>
              <w:rPr>
                <w:rFonts w:ascii="宋体" w:hAnsi="宋体" w:cs="宋体"/>
                <w:kern w:val="0"/>
                <w:sz w:val="22"/>
              </w:rPr>
              <w:t>10</w:t>
            </w:r>
          </w:p>
        </w:tc>
        <w:tc>
          <w:tcPr>
            <w:tcW w:w="1135"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桃叶珊瑚</w:t>
            </w:r>
          </w:p>
        </w:tc>
        <w:tc>
          <w:tcPr>
            <w:tcW w:w="3219"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色带苗木株高</w:t>
            </w:r>
            <w:r>
              <w:rPr>
                <w:rFonts w:ascii="宋体" w:hAnsi="宋体" w:cs="宋体"/>
                <w:kern w:val="0"/>
                <w:sz w:val="22"/>
              </w:rPr>
              <w:t xml:space="preserve">cm </w:t>
            </w:r>
            <w:r>
              <w:rPr>
                <w:rFonts w:ascii="宋体" w:hAnsi="宋体" w:cs="宋体" w:hint="eastAsia"/>
                <w:kern w:val="0"/>
                <w:sz w:val="22"/>
              </w:rPr>
              <w:t>＞</w:t>
            </w:r>
            <w:r>
              <w:rPr>
                <w:rFonts w:ascii="宋体" w:hAnsi="宋体" w:cs="宋体"/>
                <w:kern w:val="0"/>
                <w:sz w:val="22"/>
              </w:rPr>
              <w:t>41;</w:t>
            </w:r>
            <w:r>
              <w:rPr>
                <w:rFonts w:ascii="宋体" w:hAnsi="宋体" w:cs="宋体" w:hint="eastAsia"/>
                <w:kern w:val="0"/>
                <w:sz w:val="22"/>
              </w:rPr>
              <w:t>蓬径</w:t>
            </w:r>
            <w:r>
              <w:rPr>
                <w:rFonts w:ascii="宋体" w:hAnsi="宋体" w:cs="宋体"/>
                <w:kern w:val="0"/>
                <w:sz w:val="22"/>
              </w:rPr>
              <w:t>cm 31-40;</w:t>
            </w:r>
            <w:r>
              <w:rPr>
                <w:rFonts w:ascii="宋体" w:hAnsi="宋体" w:cs="宋体" w:hint="eastAsia"/>
                <w:kern w:val="0"/>
                <w:sz w:val="22"/>
              </w:rPr>
              <w:t>要求</w:t>
            </w:r>
            <w:r>
              <w:rPr>
                <w:rFonts w:ascii="宋体" w:hAnsi="宋体" w:cs="宋体"/>
                <w:kern w:val="0"/>
                <w:sz w:val="22"/>
              </w:rPr>
              <w:t xml:space="preserve"> 12</w:t>
            </w:r>
            <w:r>
              <w:rPr>
                <w:rFonts w:ascii="宋体" w:hAnsi="宋体" w:cs="宋体" w:hint="eastAsia"/>
                <w:kern w:val="0"/>
                <w:sz w:val="22"/>
              </w:rPr>
              <w:t>株</w:t>
            </w:r>
            <w:r>
              <w:rPr>
                <w:rFonts w:ascii="宋体" w:hAnsi="宋体" w:cs="宋体"/>
                <w:kern w:val="0"/>
                <w:sz w:val="22"/>
              </w:rPr>
              <w:t>/m2</w:t>
            </w:r>
          </w:p>
        </w:tc>
        <w:tc>
          <w:tcPr>
            <w:tcW w:w="741" w:type="dxa"/>
            <w:vAlign w:val="center"/>
          </w:tcPr>
          <w:p w:rsidR="00293B17" w:rsidRDefault="00293B17" w:rsidP="0008729C">
            <w:pPr>
              <w:widowControl/>
              <w:jc w:val="center"/>
              <w:rPr>
                <w:rFonts w:ascii="宋体" w:hAnsi="宋体"/>
                <w:kern w:val="0"/>
                <w:sz w:val="22"/>
              </w:rPr>
            </w:pPr>
            <w:r>
              <w:rPr>
                <w:rFonts w:ascii="宋体" w:hAnsi="宋体" w:cs="宋体"/>
                <w:kern w:val="0"/>
                <w:sz w:val="22"/>
              </w:rPr>
              <w:t>m2</w:t>
            </w:r>
          </w:p>
        </w:tc>
        <w:tc>
          <w:tcPr>
            <w:tcW w:w="709" w:type="dxa"/>
            <w:vAlign w:val="center"/>
          </w:tcPr>
          <w:p w:rsidR="00293B17" w:rsidRDefault="00293B17" w:rsidP="0008729C">
            <w:pPr>
              <w:widowControl/>
              <w:jc w:val="center"/>
              <w:rPr>
                <w:rFonts w:ascii="宋体" w:hAnsi="宋体"/>
                <w:kern w:val="0"/>
                <w:sz w:val="22"/>
              </w:rPr>
            </w:pPr>
            <w:r>
              <w:rPr>
                <w:rFonts w:ascii="宋体" w:hAnsi="宋体" w:cs="宋体"/>
                <w:kern w:val="0"/>
                <w:sz w:val="22"/>
              </w:rPr>
              <w:t>360</w:t>
            </w:r>
          </w:p>
        </w:tc>
        <w:tc>
          <w:tcPr>
            <w:tcW w:w="708" w:type="dxa"/>
            <w:vAlign w:val="center"/>
          </w:tcPr>
          <w:p w:rsidR="00293B17" w:rsidRDefault="00293B17" w:rsidP="0008729C">
            <w:pPr>
              <w:widowControl/>
              <w:jc w:val="center"/>
              <w:rPr>
                <w:rFonts w:ascii="宋体" w:hAnsi="宋体"/>
                <w:kern w:val="0"/>
                <w:sz w:val="22"/>
              </w:rPr>
            </w:pPr>
          </w:p>
        </w:tc>
        <w:tc>
          <w:tcPr>
            <w:tcW w:w="677" w:type="dxa"/>
            <w:vAlign w:val="center"/>
          </w:tcPr>
          <w:p w:rsidR="00293B17" w:rsidRDefault="00293B17" w:rsidP="0008729C">
            <w:pPr>
              <w:widowControl/>
              <w:jc w:val="center"/>
              <w:rPr>
                <w:rFonts w:ascii="宋体" w:hAnsi="宋体"/>
                <w:kern w:val="0"/>
                <w:sz w:val="22"/>
              </w:rPr>
            </w:pPr>
          </w:p>
        </w:tc>
        <w:tc>
          <w:tcPr>
            <w:tcW w:w="851" w:type="dxa"/>
            <w:vAlign w:val="center"/>
          </w:tcPr>
          <w:p w:rsidR="00293B17" w:rsidRDefault="00293B17" w:rsidP="0008729C">
            <w:pPr>
              <w:widowControl/>
              <w:jc w:val="center"/>
              <w:rPr>
                <w:rFonts w:ascii="宋体" w:hAnsi="宋体"/>
                <w:kern w:val="0"/>
                <w:sz w:val="22"/>
              </w:rPr>
            </w:pPr>
            <w:r>
              <w:rPr>
                <w:rFonts w:ascii="宋体" w:hAnsi="宋体" w:cs="宋体"/>
                <w:kern w:val="0"/>
                <w:sz w:val="22"/>
              </w:rPr>
              <w:t>360</w:t>
            </w:r>
          </w:p>
        </w:tc>
        <w:tc>
          <w:tcPr>
            <w:tcW w:w="850" w:type="dxa"/>
            <w:vAlign w:val="center"/>
          </w:tcPr>
          <w:p w:rsidR="00293B17" w:rsidRDefault="00293B17" w:rsidP="0008729C">
            <w:pPr>
              <w:widowControl/>
              <w:jc w:val="center"/>
              <w:rPr>
                <w:rFonts w:ascii="宋体" w:hAnsi="宋体"/>
                <w:kern w:val="0"/>
                <w:sz w:val="22"/>
              </w:rPr>
            </w:pPr>
          </w:p>
        </w:tc>
      </w:tr>
      <w:tr w:rsidR="00293B17" w:rsidTr="0008729C">
        <w:trPr>
          <w:trHeight w:val="435"/>
          <w:jc w:val="center"/>
        </w:trPr>
        <w:tc>
          <w:tcPr>
            <w:tcW w:w="506" w:type="dxa"/>
            <w:vAlign w:val="center"/>
          </w:tcPr>
          <w:p w:rsidR="00293B17" w:rsidRDefault="00293B17" w:rsidP="0008729C">
            <w:pPr>
              <w:widowControl/>
              <w:jc w:val="center"/>
              <w:rPr>
                <w:rFonts w:ascii="宋体" w:hAnsi="宋体"/>
                <w:kern w:val="0"/>
                <w:sz w:val="22"/>
              </w:rPr>
            </w:pPr>
            <w:r>
              <w:rPr>
                <w:rFonts w:ascii="宋体" w:hAnsi="宋体" w:cs="宋体"/>
                <w:kern w:val="0"/>
                <w:sz w:val="22"/>
              </w:rPr>
              <w:t>11</w:t>
            </w:r>
          </w:p>
        </w:tc>
        <w:tc>
          <w:tcPr>
            <w:tcW w:w="1135"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毛鹃</w:t>
            </w:r>
          </w:p>
        </w:tc>
        <w:tc>
          <w:tcPr>
            <w:tcW w:w="3219"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色带苗木株高</w:t>
            </w:r>
            <w:r>
              <w:rPr>
                <w:rFonts w:ascii="宋体" w:hAnsi="宋体" w:cs="宋体"/>
                <w:kern w:val="0"/>
                <w:sz w:val="22"/>
              </w:rPr>
              <w:t xml:space="preserve">cm </w:t>
            </w:r>
            <w:r>
              <w:rPr>
                <w:rFonts w:ascii="宋体" w:hAnsi="宋体" w:cs="宋体" w:hint="eastAsia"/>
                <w:kern w:val="0"/>
                <w:sz w:val="22"/>
              </w:rPr>
              <w:t>＞</w:t>
            </w:r>
            <w:r>
              <w:rPr>
                <w:rFonts w:ascii="宋体" w:hAnsi="宋体" w:cs="宋体"/>
                <w:kern w:val="0"/>
                <w:sz w:val="22"/>
              </w:rPr>
              <w:t>31;</w:t>
            </w:r>
            <w:r>
              <w:rPr>
                <w:rFonts w:ascii="宋体" w:hAnsi="宋体" w:cs="宋体" w:hint="eastAsia"/>
                <w:kern w:val="0"/>
                <w:sz w:val="22"/>
              </w:rPr>
              <w:t>蓬径</w:t>
            </w:r>
            <w:r>
              <w:rPr>
                <w:rFonts w:ascii="宋体" w:hAnsi="宋体" w:cs="宋体"/>
                <w:kern w:val="0"/>
                <w:sz w:val="22"/>
              </w:rPr>
              <w:t xml:space="preserve">cm </w:t>
            </w:r>
            <w:r>
              <w:rPr>
                <w:rFonts w:ascii="宋体" w:hAnsi="宋体" w:cs="宋体" w:hint="eastAsia"/>
                <w:kern w:val="0"/>
                <w:sz w:val="22"/>
              </w:rPr>
              <w:t>＞</w:t>
            </w:r>
            <w:r>
              <w:rPr>
                <w:rFonts w:ascii="宋体" w:hAnsi="宋体" w:cs="宋体"/>
                <w:kern w:val="0"/>
                <w:sz w:val="22"/>
              </w:rPr>
              <w:t>25;</w:t>
            </w:r>
            <w:r>
              <w:rPr>
                <w:rFonts w:ascii="宋体" w:hAnsi="宋体" w:cs="宋体" w:hint="eastAsia"/>
                <w:kern w:val="0"/>
                <w:sz w:val="22"/>
              </w:rPr>
              <w:t>要求</w:t>
            </w:r>
            <w:r>
              <w:rPr>
                <w:rFonts w:ascii="宋体" w:hAnsi="宋体" w:cs="宋体"/>
                <w:kern w:val="0"/>
                <w:sz w:val="22"/>
              </w:rPr>
              <w:t xml:space="preserve"> 16</w:t>
            </w:r>
            <w:r>
              <w:rPr>
                <w:rFonts w:ascii="宋体" w:hAnsi="宋体" w:cs="宋体" w:hint="eastAsia"/>
                <w:kern w:val="0"/>
                <w:sz w:val="22"/>
              </w:rPr>
              <w:t>株</w:t>
            </w:r>
            <w:r>
              <w:rPr>
                <w:rFonts w:ascii="宋体" w:hAnsi="宋体" w:cs="宋体"/>
                <w:kern w:val="0"/>
                <w:sz w:val="22"/>
              </w:rPr>
              <w:t>/m2</w:t>
            </w:r>
          </w:p>
        </w:tc>
        <w:tc>
          <w:tcPr>
            <w:tcW w:w="741" w:type="dxa"/>
            <w:vAlign w:val="center"/>
          </w:tcPr>
          <w:p w:rsidR="00293B17" w:rsidRDefault="00293B17" w:rsidP="0008729C">
            <w:pPr>
              <w:widowControl/>
              <w:jc w:val="center"/>
              <w:rPr>
                <w:rFonts w:ascii="宋体" w:hAnsi="宋体"/>
                <w:kern w:val="0"/>
                <w:sz w:val="22"/>
              </w:rPr>
            </w:pPr>
            <w:r>
              <w:rPr>
                <w:rFonts w:ascii="宋体" w:hAnsi="宋体" w:cs="宋体"/>
                <w:kern w:val="0"/>
                <w:sz w:val="22"/>
              </w:rPr>
              <w:t>m2</w:t>
            </w:r>
          </w:p>
        </w:tc>
        <w:tc>
          <w:tcPr>
            <w:tcW w:w="709" w:type="dxa"/>
            <w:vAlign w:val="center"/>
          </w:tcPr>
          <w:p w:rsidR="00293B17" w:rsidRDefault="00293B17" w:rsidP="0008729C">
            <w:pPr>
              <w:widowControl/>
              <w:jc w:val="center"/>
              <w:rPr>
                <w:rFonts w:ascii="宋体" w:hAnsi="宋体"/>
                <w:kern w:val="0"/>
                <w:sz w:val="22"/>
              </w:rPr>
            </w:pPr>
            <w:r>
              <w:rPr>
                <w:rFonts w:ascii="宋体" w:hAnsi="宋体" w:cs="宋体"/>
                <w:kern w:val="0"/>
                <w:sz w:val="22"/>
              </w:rPr>
              <w:t>191</w:t>
            </w:r>
          </w:p>
        </w:tc>
        <w:tc>
          <w:tcPr>
            <w:tcW w:w="708" w:type="dxa"/>
            <w:vAlign w:val="center"/>
          </w:tcPr>
          <w:p w:rsidR="00293B17" w:rsidRDefault="00293B17" w:rsidP="0008729C">
            <w:pPr>
              <w:widowControl/>
              <w:jc w:val="center"/>
              <w:rPr>
                <w:rFonts w:ascii="宋体" w:hAnsi="宋体"/>
                <w:kern w:val="0"/>
                <w:sz w:val="22"/>
              </w:rPr>
            </w:pPr>
          </w:p>
        </w:tc>
        <w:tc>
          <w:tcPr>
            <w:tcW w:w="677" w:type="dxa"/>
            <w:vAlign w:val="center"/>
          </w:tcPr>
          <w:p w:rsidR="00293B17" w:rsidRDefault="00293B17" w:rsidP="0008729C">
            <w:pPr>
              <w:widowControl/>
              <w:jc w:val="center"/>
              <w:rPr>
                <w:rFonts w:ascii="宋体" w:hAnsi="宋体"/>
                <w:kern w:val="0"/>
                <w:sz w:val="22"/>
              </w:rPr>
            </w:pPr>
          </w:p>
        </w:tc>
        <w:tc>
          <w:tcPr>
            <w:tcW w:w="851" w:type="dxa"/>
            <w:vAlign w:val="center"/>
          </w:tcPr>
          <w:p w:rsidR="00293B17" w:rsidRDefault="00293B17" w:rsidP="0008729C">
            <w:pPr>
              <w:widowControl/>
              <w:jc w:val="center"/>
              <w:rPr>
                <w:rFonts w:ascii="宋体" w:hAnsi="宋体"/>
                <w:kern w:val="0"/>
                <w:sz w:val="22"/>
              </w:rPr>
            </w:pPr>
            <w:r>
              <w:rPr>
                <w:rFonts w:ascii="宋体" w:hAnsi="宋体" w:cs="宋体"/>
                <w:kern w:val="0"/>
                <w:sz w:val="22"/>
              </w:rPr>
              <w:t>191</w:t>
            </w:r>
          </w:p>
        </w:tc>
        <w:tc>
          <w:tcPr>
            <w:tcW w:w="850" w:type="dxa"/>
            <w:vAlign w:val="center"/>
          </w:tcPr>
          <w:p w:rsidR="00293B17" w:rsidRDefault="00293B17" w:rsidP="0008729C">
            <w:pPr>
              <w:widowControl/>
              <w:jc w:val="center"/>
              <w:rPr>
                <w:rFonts w:ascii="宋体" w:hAnsi="宋体"/>
                <w:kern w:val="0"/>
                <w:sz w:val="22"/>
              </w:rPr>
            </w:pPr>
          </w:p>
        </w:tc>
      </w:tr>
      <w:tr w:rsidR="00293B17" w:rsidTr="0008729C">
        <w:trPr>
          <w:trHeight w:val="435"/>
          <w:jc w:val="center"/>
        </w:trPr>
        <w:tc>
          <w:tcPr>
            <w:tcW w:w="506" w:type="dxa"/>
            <w:vAlign w:val="center"/>
          </w:tcPr>
          <w:p w:rsidR="00293B17" w:rsidRDefault="00293B17" w:rsidP="0008729C">
            <w:pPr>
              <w:widowControl/>
              <w:jc w:val="center"/>
              <w:rPr>
                <w:rFonts w:ascii="宋体" w:hAnsi="宋体"/>
                <w:kern w:val="0"/>
                <w:sz w:val="22"/>
              </w:rPr>
            </w:pPr>
            <w:r>
              <w:rPr>
                <w:rFonts w:ascii="宋体" w:hAnsi="宋体" w:cs="宋体"/>
                <w:kern w:val="0"/>
                <w:sz w:val="22"/>
              </w:rPr>
              <w:t>12</w:t>
            </w:r>
          </w:p>
        </w:tc>
        <w:tc>
          <w:tcPr>
            <w:tcW w:w="1135"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瓜子黄杨</w:t>
            </w:r>
          </w:p>
        </w:tc>
        <w:tc>
          <w:tcPr>
            <w:tcW w:w="3219"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色带苗木株高</w:t>
            </w:r>
            <w:r>
              <w:rPr>
                <w:rFonts w:ascii="宋体" w:hAnsi="宋体" w:cs="宋体"/>
                <w:kern w:val="0"/>
                <w:sz w:val="22"/>
              </w:rPr>
              <w:t xml:space="preserve">cm </w:t>
            </w:r>
            <w:r>
              <w:rPr>
                <w:rFonts w:ascii="宋体" w:hAnsi="宋体" w:cs="宋体" w:hint="eastAsia"/>
                <w:kern w:val="0"/>
                <w:sz w:val="22"/>
              </w:rPr>
              <w:t>＞</w:t>
            </w:r>
            <w:r>
              <w:rPr>
                <w:rFonts w:ascii="宋体" w:hAnsi="宋体" w:cs="宋体"/>
                <w:kern w:val="0"/>
                <w:sz w:val="22"/>
              </w:rPr>
              <w:t>41;</w:t>
            </w:r>
            <w:r>
              <w:rPr>
                <w:rFonts w:ascii="宋体" w:hAnsi="宋体" w:cs="宋体" w:hint="eastAsia"/>
                <w:kern w:val="0"/>
                <w:sz w:val="22"/>
              </w:rPr>
              <w:t>蓬径</w:t>
            </w:r>
            <w:r>
              <w:rPr>
                <w:rFonts w:ascii="宋体" w:hAnsi="宋体" w:cs="宋体"/>
                <w:kern w:val="0"/>
                <w:sz w:val="22"/>
              </w:rPr>
              <w:t xml:space="preserve">cm </w:t>
            </w:r>
            <w:r>
              <w:rPr>
                <w:rFonts w:ascii="宋体" w:hAnsi="宋体" w:cs="宋体" w:hint="eastAsia"/>
                <w:kern w:val="0"/>
                <w:sz w:val="22"/>
              </w:rPr>
              <w:t>＞</w:t>
            </w:r>
            <w:r>
              <w:rPr>
                <w:rFonts w:ascii="宋体" w:hAnsi="宋体" w:cs="宋体"/>
                <w:kern w:val="0"/>
                <w:sz w:val="22"/>
              </w:rPr>
              <w:t>25;</w:t>
            </w:r>
            <w:r>
              <w:rPr>
                <w:rFonts w:ascii="宋体" w:hAnsi="宋体" w:cs="宋体" w:hint="eastAsia"/>
                <w:kern w:val="0"/>
                <w:sz w:val="22"/>
              </w:rPr>
              <w:t>要求</w:t>
            </w:r>
            <w:r>
              <w:rPr>
                <w:rFonts w:ascii="宋体" w:hAnsi="宋体" w:cs="宋体"/>
                <w:kern w:val="0"/>
                <w:sz w:val="22"/>
              </w:rPr>
              <w:t xml:space="preserve"> 16</w:t>
            </w:r>
            <w:r>
              <w:rPr>
                <w:rFonts w:ascii="宋体" w:hAnsi="宋体" w:cs="宋体" w:hint="eastAsia"/>
                <w:kern w:val="0"/>
                <w:sz w:val="22"/>
              </w:rPr>
              <w:t>株</w:t>
            </w:r>
            <w:r>
              <w:rPr>
                <w:rFonts w:ascii="宋体" w:hAnsi="宋体" w:cs="宋体"/>
                <w:kern w:val="0"/>
                <w:sz w:val="22"/>
              </w:rPr>
              <w:t>/m2</w:t>
            </w:r>
            <w:r>
              <w:rPr>
                <w:rFonts w:ascii="宋体" w:hAnsi="宋体" w:cs="宋体" w:hint="eastAsia"/>
                <w:kern w:val="0"/>
                <w:sz w:val="22"/>
              </w:rPr>
              <w:t>，修剪高度</w:t>
            </w:r>
            <w:r>
              <w:rPr>
                <w:rFonts w:ascii="宋体" w:hAnsi="宋体" w:cs="宋体"/>
                <w:kern w:val="0"/>
                <w:sz w:val="22"/>
              </w:rPr>
              <w:t>40cm</w:t>
            </w:r>
          </w:p>
        </w:tc>
        <w:tc>
          <w:tcPr>
            <w:tcW w:w="741" w:type="dxa"/>
            <w:vAlign w:val="center"/>
          </w:tcPr>
          <w:p w:rsidR="00293B17" w:rsidRDefault="00293B17" w:rsidP="0008729C">
            <w:pPr>
              <w:widowControl/>
              <w:jc w:val="center"/>
              <w:rPr>
                <w:rFonts w:ascii="宋体" w:hAnsi="宋体"/>
                <w:kern w:val="0"/>
                <w:sz w:val="22"/>
              </w:rPr>
            </w:pPr>
            <w:r>
              <w:rPr>
                <w:rFonts w:ascii="宋体" w:hAnsi="宋体" w:cs="宋体"/>
                <w:kern w:val="0"/>
                <w:sz w:val="22"/>
              </w:rPr>
              <w:t>m2</w:t>
            </w:r>
          </w:p>
        </w:tc>
        <w:tc>
          <w:tcPr>
            <w:tcW w:w="709" w:type="dxa"/>
            <w:vAlign w:val="center"/>
          </w:tcPr>
          <w:p w:rsidR="00293B17" w:rsidRDefault="00293B17" w:rsidP="0008729C">
            <w:pPr>
              <w:widowControl/>
              <w:jc w:val="center"/>
              <w:rPr>
                <w:rFonts w:ascii="宋体" w:hAnsi="宋体"/>
                <w:kern w:val="0"/>
                <w:sz w:val="22"/>
              </w:rPr>
            </w:pPr>
            <w:r>
              <w:rPr>
                <w:rFonts w:ascii="宋体" w:hAnsi="宋体" w:cs="宋体"/>
                <w:kern w:val="0"/>
                <w:sz w:val="22"/>
              </w:rPr>
              <w:t>930</w:t>
            </w:r>
          </w:p>
        </w:tc>
        <w:tc>
          <w:tcPr>
            <w:tcW w:w="708" w:type="dxa"/>
            <w:vAlign w:val="center"/>
          </w:tcPr>
          <w:p w:rsidR="00293B17" w:rsidRDefault="00293B17" w:rsidP="0008729C">
            <w:pPr>
              <w:widowControl/>
              <w:jc w:val="center"/>
              <w:rPr>
                <w:rFonts w:ascii="宋体" w:hAnsi="宋体"/>
                <w:kern w:val="0"/>
                <w:sz w:val="22"/>
              </w:rPr>
            </w:pPr>
          </w:p>
        </w:tc>
        <w:tc>
          <w:tcPr>
            <w:tcW w:w="677" w:type="dxa"/>
            <w:vAlign w:val="center"/>
          </w:tcPr>
          <w:p w:rsidR="00293B17" w:rsidRDefault="00293B17" w:rsidP="0008729C">
            <w:pPr>
              <w:widowControl/>
              <w:jc w:val="center"/>
              <w:rPr>
                <w:rFonts w:ascii="宋体" w:hAnsi="宋体"/>
                <w:kern w:val="0"/>
                <w:sz w:val="22"/>
              </w:rPr>
            </w:pPr>
          </w:p>
        </w:tc>
        <w:tc>
          <w:tcPr>
            <w:tcW w:w="851" w:type="dxa"/>
            <w:vAlign w:val="center"/>
          </w:tcPr>
          <w:p w:rsidR="00293B17" w:rsidRDefault="00293B17" w:rsidP="0008729C">
            <w:pPr>
              <w:widowControl/>
              <w:jc w:val="center"/>
              <w:rPr>
                <w:rFonts w:ascii="宋体" w:hAnsi="宋体"/>
                <w:kern w:val="0"/>
                <w:sz w:val="22"/>
              </w:rPr>
            </w:pPr>
            <w:r>
              <w:rPr>
                <w:rFonts w:ascii="宋体" w:hAnsi="宋体" w:cs="宋体"/>
                <w:kern w:val="0"/>
                <w:sz w:val="22"/>
              </w:rPr>
              <w:t>930</w:t>
            </w:r>
          </w:p>
        </w:tc>
        <w:tc>
          <w:tcPr>
            <w:tcW w:w="850" w:type="dxa"/>
            <w:vAlign w:val="center"/>
          </w:tcPr>
          <w:p w:rsidR="00293B17" w:rsidRDefault="00293B17" w:rsidP="0008729C">
            <w:pPr>
              <w:widowControl/>
              <w:jc w:val="center"/>
              <w:rPr>
                <w:rFonts w:ascii="宋体" w:hAnsi="宋体"/>
                <w:kern w:val="0"/>
                <w:sz w:val="22"/>
              </w:rPr>
            </w:pPr>
          </w:p>
        </w:tc>
      </w:tr>
      <w:tr w:rsidR="00293B17" w:rsidTr="0008729C">
        <w:trPr>
          <w:trHeight w:val="435"/>
          <w:jc w:val="center"/>
        </w:trPr>
        <w:tc>
          <w:tcPr>
            <w:tcW w:w="506" w:type="dxa"/>
            <w:vAlign w:val="center"/>
          </w:tcPr>
          <w:p w:rsidR="00293B17" w:rsidRDefault="00293B17" w:rsidP="0008729C">
            <w:pPr>
              <w:widowControl/>
              <w:jc w:val="center"/>
              <w:rPr>
                <w:rFonts w:ascii="宋体" w:hAnsi="宋体"/>
                <w:kern w:val="0"/>
                <w:sz w:val="22"/>
              </w:rPr>
            </w:pPr>
            <w:r>
              <w:rPr>
                <w:rFonts w:ascii="宋体" w:hAnsi="宋体" w:cs="宋体"/>
                <w:kern w:val="0"/>
                <w:sz w:val="22"/>
              </w:rPr>
              <w:t>13</w:t>
            </w:r>
          </w:p>
        </w:tc>
        <w:tc>
          <w:tcPr>
            <w:tcW w:w="1135"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金边黄杨</w:t>
            </w:r>
          </w:p>
        </w:tc>
        <w:tc>
          <w:tcPr>
            <w:tcW w:w="3219"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色带苗木株高</w:t>
            </w:r>
            <w:r>
              <w:rPr>
                <w:rFonts w:ascii="宋体" w:hAnsi="宋体" w:cs="宋体"/>
                <w:kern w:val="0"/>
                <w:sz w:val="22"/>
              </w:rPr>
              <w:t xml:space="preserve">cm </w:t>
            </w:r>
            <w:r>
              <w:rPr>
                <w:rFonts w:ascii="宋体" w:hAnsi="宋体" w:cs="宋体" w:hint="eastAsia"/>
                <w:kern w:val="0"/>
                <w:sz w:val="22"/>
              </w:rPr>
              <w:t>＞</w:t>
            </w:r>
            <w:r>
              <w:rPr>
                <w:rFonts w:ascii="宋体" w:hAnsi="宋体" w:cs="宋体"/>
                <w:kern w:val="0"/>
                <w:sz w:val="22"/>
              </w:rPr>
              <w:t>41;</w:t>
            </w:r>
            <w:r>
              <w:rPr>
                <w:rFonts w:ascii="宋体" w:hAnsi="宋体" w:cs="宋体" w:hint="eastAsia"/>
                <w:kern w:val="0"/>
                <w:sz w:val="22"/>
              </w:rPr>
              <w:t>蓬径</w:t>
            </w:r>
            <w:r>
              <w:rPr>
                <w:rFonts w:ascii="宋体" w:hAnsi="宋体" w:cs="宋体"/>
                <w:kern w:val="0"/>
                <w:sz w:val="22"/>
              </w:rPr>
              <w:t xml:space="preserve">cm </w:t>
            </w:r>
            <w:r>
              <w:rPr>
                <w:rFonts w:ascii="宋体" w:hAnsi="宋体" w:cs="宋体" w:hint="eastAsia"/>
                <w:kern w:val="0"/>
                <w:sz w:val="22"/>
              </w:rPr>
              <w:t>＞</w:t>
            </w:r>
            <w:r>
              <w:rPr>
                <w:rFonts w:ascii="宋体" w:hAnsi="宋体" w:cs="宋体"/>
                <w:kern w:val="0"/>
                <w:sz w:val="22"/>
              </w:rPr>
              <w:t>25;</w:t>
            </w:r>
            <w:r>
              <w:rPr>
                <w:rFonts w:ascii="宋体" w:hAnsi="宋体" w:cs="宋体" w:hint="eastAsia"/>
                <w:kern w:val="0"/>
                <w:sz w:val="22"/>
              </w:rPr>
              <w:t>要求</w:t>
            </w:r>
            <w:r>
              <w:rPr>
                <w:rFonts w:ascii="宋体" w:hAnsi="宋体" w:cs="宋体"/>
                <w:kern w:val="0"/>
                <w:sz w:val="22"/>
              </w:rPr>
              <w:t xml:space="preserve"> 16</w:t>
            </w:r>
            <w:r>
              <w:rPr>
                <w:rFonts w:ascii="宋体" w:hAnsi="宋体" w:cs="宋体" w:hint="eastAsia"/>
                <w:kern w:val="0"/>
                <w:sz w:val="22"/>
              </w:rPr>
              <w:t>株</w:t>
            </w:r>
            <w:r>
              <w:rPr>
                <w:rFonts w:ascii="宋体" w:hAnsi="宋体" w:cs="宋体"/>
                <w:kern w:val="0"/>
                <w:sz w:val="22"/>
              </w:rPr>
              <w:t>/m2</w:t>
            </w:r>
            <w:r>
              <w:rPr>
                <w:rFonts w:ascii="宋体" w:hAnsi="宋体" w:cs="宋体" w:hint="eastAsia"/>
                <w:kern w:val="0"/>
                <w:sz w:val="22"/>
              </w:rPr>
              <w:t>，修剪高度</w:t>
            </w:r>
            <w:r>
              <w:rPr>
                <w:rFonts w:ascii="宋体" w:hAnsi="宋体" w:cs="宋体"/>
                <w:kern w:val="0"/>
                <w:sz w:val="22"/>
              </w:rPr>
              <w:t>40cm</w:t>
            </w:r>
          </w:p>
        </w:tc>
        <w:tc>
          <w:tcPr>
            <w:tcW w:w="741" w:type="dxa"/>
            <w:vAlign w:val="center"/>
          </w:tcPr>
          <w:p w:rsidR="00293B17" w:rsidRDefault="00293B17" w:rsidP="0008729C">
            <w:pPr>
              <w:widowControl/>
              <w:jc w:val="center"/>
              <w:rPr>
                <w:rFonts w:ascii="宋体" w:hAnsi="宋体"/>
                <w:kern w:val="0"/>
                <w:sz w:val="22"/>
              </w:rPr>
            </w:pPr>
            <w:r>
              <w:rPr>
                <w:rFonts w:ascii="宋体" w:hAnsi="宋体" w:cs="宋体"/>
                <w:kern w:val="0"/>
                <w:sz w:val="22"/>
              </w:rPr>
              <w:t>m2</w:t>
            </w:r>
          </w:p>
        </w:tc>
        <w:tc>
          <w:tcPr>
            <w:tcW w:w="709" w:type="dxa"/>
            <w:vAlign w:val="center"/>
          </w:tcPr>
          <w:p w:rsidR="00293B17" w:rsidRDefault="00293B17" w:rsidP="0008729C">
            <w:pPr>
              <w:widowControl/>
              <w:jc w:val="center"/>
              <w:rPr>
                <w:rFonts w:ascii="宋体" w:hAnsi="宋体"/>
                <w:kern w:val="0"/>
                <w:sz w:val="22"/>
              </w:rPr>
            </w:pPr>
            <w:r>
              <w:rPr>
                <w:rFonts w:ascii="宋体" w:hAnsi="宋体" w:cs="宋体"/>
                <w:kern w:val="0"/>
                <w:sz w:val="22"/>
              </w:rPr>
              <w:t>95</w:t>
            </w:r>
          </w:p>
        </w:tc>
        <w:tc>
          <w:tcPr>
            <w:tcW w:w="708" w:type="dxa"/>
            <w:vAlign w:val="center"/>
          </w:tcPr>
          <w:p w:rsidR="00293B17" w:rsidRDefault="00293B17" w:rsidP="0008729C">
            <w:pPr>
              <w:widowControl/>
              <w:jc w:val="center"/>
              <w:rPr>
                <w:rFonts w:ascii="宋体" w:hAnsi="宋体"/>
                <w:kern w:val="0"/>
                <w:sz w:val="22"/>
              </w:rPr>
            </w:pPr>
          </w:p>
        </w:tc>
        <w:tc>
          <w:tcPr>
            <w:tcW w:w="677" w:type="dxa"/>
            <w:vAlign w:val="center"/>
          </w:tcPr>
          <w:p w:rsidR="00293B17" w:rsidRDefault="00293B17" w:rsidP="0008729C">
            <w:pPr>
              <w:widowControl/>
              <w:jc w:val="center"/>
              <w:rPr>
                <w:rFonts w:ascii="宋体" w:hAnsi="宋体"/>
                <w:kern w:val="0"/>
                <w:sz w:val="22"/>
              </w:rPr>
            </w:pPr>
          </w:p>
        </w:tc>
        <w:tc>
          <w:tcPr>
            <w:tcW w:w="851" w:type="dxa"/>
            <w:vAlign w:val="center"/>
          </w:tcPr>
          <w:p w:rsidR="00293B17" w:rsidRDefault="00293B17" w:rsidP="0008729C">
            <w:pPr>
              <w:widowControl/>
              <w:jc w:val="center"/>
              <w:rPr>
                <w:rFonts w:ascii="宋体" w:hAnsi="宋体"/>
                <w:kern w:val="0"/>
                <w:sz w:val="22"/>
              </w:rPr>
            </w:pPr>
            <w:r>
              <w:rPr>
                <w:rFonts w:ascii="宋体" w:hAnsi="宋体" w:cs="宋体"/>
                <w:kern w:val="0"/>
                <w:sz w:val="22"/>
              </w:rPr>
              <w:t>95</w:t>
            </w:r>
          </w:p>
        </w:tc>
        <w:tc>
          <w:tcPr>
            <w:tcW w:w="850" w:type="dxa"/>
            <w:vAlign w:val="center"/>
          </w:tcPr>
          <w:p w:rsidR="00293B17" w:rsidRDefault="00293B17" w:rsidP="0008729C">
            <w:pPr>
              <w:widowControl/>
              <w:jc w:val="center"/>
              <w:rPr>
                <w:rFonts w:ascii="宋体" w:hAnsi="宋体"/>
                <w:kern w:val="0"/>
                <w:sz w:val="22"/>
              </w:rPr>
            </w:pPr>
          </w:p>
        </w:tc>
      </w:tr>
      <w:tr w:rsidR="00293B17" w:rsidTr="0008729C">
        <w:trPr>
          <w:trHeight w:val="435"/>
          <w:jc w:val="center"/>
        </w:trPr>
        <w:tc>
          <w:tcPr>
            <w:tcW w:w="506" w:type="dxa"/>
            <w:vAlign w:val="center"/>
          </w:tcPr>
          <w:p w:rsidR="00293B17" w:rsidRDefault="00293B17" w:rsidP="0008729C">
            <w:pPr>
              <w:widowControl/>
              <w:jc w:val="center"/>
              <w:rPr>
                <w:rFonts w:ascii="宋体" w:hAnsi="宋体"/>
                <w:kern w:val="0"/>
                <w:sz w:val="22"/>
              </w:rPr>
            </w:pPr>
            <w:r>
              <w:rPr>
                <w:rFonts w:ascii="宋体" w:hAnsi="宋体" w:cs="宋体"/>
                <w:kern w:val="0"/>
                <w:sz w:val="22"/>
              </w:rPr>
              <w:t>14</w:t>
            </w:r>
          </w:p>
        </w:tc>
        <w:tc>
          <w:tcPr>
            <w:tcW w:w="1135"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金丝桃</w:t>
            </w:r>
          </w:p>
        </w:tc>
        <w:tc>
          <w:tcPr>
            <w:tcW w:w="3219"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色带苗木株高</w:t>
            </w:r>
            <w:r>
              <w:rPr>
                <w:rFonts w:ascii="宋体" w:hAnsi="宋体" w:cs="宋体"/>
                <w:kern w:val="0"/>
                <w:sz w:val="22"/>
              </w:rPr>
              <w:t xml:space="preserve">cm </w:t>
            </w:r>
            <w:r>
              <w:rPr>
                <w:rFonts w:ascii="宋体" w:hAnsi="宋体" w:cs="宋体" w:hint="eastAsia"/>
                <w:kern w:val="0"/>
                <w:sz w:val="22"/>
              </w:rPr>
              <w:t>＞</w:t>
            </w:r>
            <w:r>
              <w:rPr>
                <w:rFonts w:ascii="宋体" w:hAnsi="宋体" w:cs="宋体"/>
                <w:kern w:val="0"/>
                <w:sz w:val="22"/>
              </w:rPr>
              <w:t>41;</w:t>
            </w:r>
            <w:r>
              <w:rPr>
                <w:rFonts w:ascii="宋体" w:hAnsi="宋体" w:cs="宋体" w:hint="eastAsia"/>
                <w:kern w:val="0"/>
                <w:sz w:val="22"/>
              </w:rPr>
              <w:t>蓬径</w:t>
            </w:r>
            <w:r>
              <w:rPr>
                <w:rFonts w:ascii="宋体" w:hAnsi="宋体" w:cs="宋体"/>
                <w:kern w:val="0"/>
                <w:sz w:val="22"/>
              </w:rPr>
              <w:t xml:space="preserve">cm </w:t>
            </w:r>
            <w:r>
              <w:rPr>
                <w:rFonts w:ascii="宋体" w:hAnsi="宋体" w:cs="宋体" w:hint="eastAsia"/>
                <w:kern w:val="0"/>
                <w:sz w:val="22"/>
              </w:rPr>
              <w:lastRenderedPageBreak/>
              <w:t>＞</w:t>
            </w:r>
            <w:r>
              <w:rPr>
                <w:rFonts w:ascii="宋体" w:hAnsi="宋体" w:cs="宋体"/>
                <w:kern w:val="0"/>
                <w:sz w:val="22"/>
              </w:rPr>
              <w:t>25;</w:t>
            </w:r>
            <w:r>
              <w:rPr>
                <w:rFonts w:ascii="宋体" w:hAnsi="宋体" w:cs="宋体" w:hint="eastAsia"/>
                <w:kern w:val="0"/>
                <w:sz w:val="22"/>
              </w:rPr>
              <w:t>要求</w:t>
            </w:r>
            <w:r>
              <w:rPr>
                <w:rFonts w:ascii="宋体" w:hAnsi="宋体" w:cs="宋体"/>
                <w:kern w:val="0"/>
                <w:sz w:val="22"/>
              </w:rPr>
              <w:t xml:space="preserve"> 16</w:t>
            </w:r>
            <w:r>
              <w:rPr>
                <w:rFonts w:ascii="宋体" w:hAnsi="宋体" w:cs="宋体" w:hint="eastAsia"/>
                <w:kern w:val="0"/>
                <w:sz w:val="22"/>
              </w:rPr>
              <w:t>株</w:t>
            </w:r>
            <w:r>
              <w:rPr>
                <w:rFonts w:ascii="宋体" w:hAnsi="宋体" w:cs="宋体"/>
                <w:kern w:val="0"/>
                <w:sz w:val="22"/>
              </w:rPr>
              <w:t>/m2</w:t>
            </w:r>
          </w:p>
        </w:tc>
        <w:tc>
          <w:tcPr>
            <w:tcW w:w="741" w:type="dxa"/>
            <w:vAlign w:val="center"/>
          </w:tcPr>
          <w:p w:rsidR="00293B17" w:rsidRDefault="00293B17" w:rsidP="0008729C">
            <w:pPr>
              <w:widowControl/>
              <w:jc w:val="center"/>
              <w:rPr>
                <w:rFonts w:ascii="宋体" w:hAnsi="宋体"/>
                <w:kern w:val="0"/>
                <w:sz w:val="22"/>
              </w:rPr>
            </w:pPr>
            <w:r>
              <w:rPr>
                <w:rFonts w:ascii="宋体" w:hAnsi="宋体" w:cs="宋体"/>
                <w:kern w:val="0"/>
                <w:sz w:val="22"/>
              </w:rPr>
              <w:lastRenderedPageBreak/>
              <w:t>m2</w:t>
            </w:r>
          </w:p>
        </w:tc>
        <w:tc>
          <w:tcPr>
            <w:tcW w:w="709" w:type="dxa"/>
            <w:vAlign w:val="center"/>
          </w:tcPr>
          <w:p w:rsidR="00293B17" w:rsidRDefault="00293B17" w:rsidP="0008729C">
            <w:pPr>
              <w:widowControl/>
              <w:jc w:val="center"/>
              <w:rPr>
                <w:rFonts w:ascii="宋体" w:hAnsi="宋体"/>
                <w:kern w:val="0"/>
                <w:sz w:val="22"/>
              </w:rPr>
            </w:pPr>
            <w:r>
              <w:rPr>
                <w:rFonts w:ascii="宋体" w:hAnsi="宋体" w:cs="宋体"/>
                <w:kern w:val="0"/>
                <w:sz w:val="22"/>
              </w:rPr>
              <w:t>157</w:t>
            </w:r>
          </w:p>
        </w:tc>
        <w:tc>
          <w:tcPr>
            <w:tcW w:w="708" w:type="dxa"/>
            <w:vAlign w:val="center"/>
          </w:tcPr>
          <w:p w:rsidR="00293B17" w:rsidRDefault="00293B17" w:rsidP="0008729C">
            <w:pPr>
              <w:widowControl/>
              <w:jc w:val="center"/>
              <w:rPr>
                <w:rFonts w:ascii="宋体" w:hAnsi="宋体"/>
                <w:kern w:val="0"/>
                <w:sz w:val="22"/>
              </w:rPr>
            </w:pPr>
          </w:p>
        </w:tc>
        <w:tc>
          <w:tcPr>
            <w:tcW w:w="677" w:type="dxa"/>
            <w:vAlign w:val="center"/>
          </w:tcPr>
          <w:p w:rsidR="00293B17" w:rsidRDefault="00293B17" w:rsidP="0008729C">
            <w:pPr>
              <w:widowControl/>
              <w:jc w:val="center"/>
              <w:rPr>
                <w:rFonts w:ascii="宋体" w:hAnsi="宋体"/>
                <w:kern w:val="0"/>
                <w:sz w:val="22"/>
              </w:rPr>
            </w:pPr>
          </w:p>
        </w:tc>
        <w:tc>
          <w:tcPr>
            <w:tcW w:w="851" w:type="dxa"/>
            <w:vAlign w:val="center"/>
          </w:tcPr>
          <w:p w:rsidR="00293B17" w:rsidRDefault="00293B17" w:rsidP="0008729C">
            <w:pPr>
              <w:widowControl/>
              <w:jc w:val="center"/>
              <w:rPr>
                <w:rFonts w:ascii="宋体" w:hAnsi="宋体"/>
                <w:kern w:val="0"/>
                <w:sz w:val="22"/>
              </w:rPr>
            </w:pPr>
            <w:r>
              <w:rPr>
                <w:rFonts w:ascii="宋体" w:hAnsi="宋体" w:cs="宋体"/>
                <w:kern w:val="0"/>
                <w:sz w:val="22"/>
              </w:rPr>
              <w:t>157</w:t>
            </w:r>
          </w:p>
        </w:tc>
        <w:tc>
          <w:tcPr>
            <w:tcW w:w="850" w:type="dxa"/>
            <w:vAlign w:val="center"/>
          </w:tcPr>
          <w:p w:rsidR="00293B17" w:rsidRDefault="00293B17" w:rsidP="0008729C">
            <w:pPr>
              <w:widowControl/>
              <w:jc w:val="center"/>
              <w:rPr>
                <w:rFonts w:ascii="宋体" w:hAnsi="宋体"/>
                <w:kern w:val="0"/>
                <w:sz w:val="22"/>
              </w:rPr>
            </w:pPr>
          </w:p>
        </w:tc>
      </w:tr>
      <w:tr w:rsidR="00293B17" w:rsidTr="0008729C">
        <w:trPr>
          <w:trHeight w:val="435"/>
          <w:jc w:val="center"/>
        </w:trPr>
        <w:tc>
          <w:tcPr>
            <w:tcW w:w="506" w:type="dxa"/>
            <w:vAlign w:val="center"/>
          </w:tcPr>
          <w:p w:rsidR="00293B17" w:rsidRDefault="00293B17" w:rsidP="0008729C">
            <w:pPr>
              <w:widowControl/>
              <w:jc w:val="center"/>
              <w:rPr>
                <w:rFonts w:ascii="宋体" w:hAnsi="宋体"/>
                <w:kern w:val="0"/>
                <w:sz w:val="22"/>
              </w:rPr>
            </w:pPr>
            <w:r>
              <w:rPr>
                <w:rFonts w:ascii="宋体" w:hAnsi="宋体" w:cs="宋体"/>
                <w:kern w:val="0"/>
                <w:sz w:val="22"/>
              </w:rPr>
              <w:lastRenderedPageBreak/>
              <w:t>15</w:t>
            </w:r>
          </w:p>
        </w:tc>
        <w:tc>
          <w:tcPr>
            <w:tcW w:w="1135"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大吴风草</w:t>
            </w:r>
          </w:p>
        </w:tc>
        <w:tc>
          <w:tcPr>
            <w:tcW w:w="3219"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色带苗木株高</w:t>
            </w:r>
            <w:r>
              <w:rPr>
                <w:rFonts w:ascii="宋体" w:hAnsi="宋体" w:cs="宋体"/>
                <w:kern w:val="0"/>
                <w:sz w:val="22"/>
              </w:rPr>
              <w:t xml:space="preserve">cm </w:t>
            </w:r>
            <w:r>
              <w:rPr>
                <w:rFonts w:ascii="宋体" w:hAnsi="宋体" w:cs="宋体" w:hint="eastAsia"/>
                <w:kern w:val="0"/>
                <w:sz w:val="22"/>
              </w:rPr>
              <w:t>＞</w:t>
            </w:r>
            <w:r>
              <w:rPr>
                <w:rFonts w:ascii="宋体" w:hAnsi="宋体" w:cs="宋体"/>
                <w:kern w:val="0"/>
                <w:sz w:val="22"/>
              </w:rPr>
              <w:t>21;</w:t>
            </w:r>
            <w:r>
              <w:rPr>
                <w:rFonts w:ascii="宋体" w:hAnsi="宋体" w:cs="宋体" w:hint="eastAsia"/>
                <w:kern w:val="0"/>
                <w:sz w:val="22"/>
              </w:rPr>
              <w:t>蓬径</w:t>
            </w:r>
            <w:r>
              <w:rPr>
                <w:rFonts w:ascii="宋体" w:hAnsi="宋体" w:cs="宋体"/>
                <w:kern w:val="0"/>
                <w:sz w:val="22"/>
              </w:rPr>
              <w:t>cm 15-20;</w:t>
            </w:r>
            <w:r>
              <w:rPr>
                <w:rFonts w:ascii="宋体" w:hAnsi="宋体" w:cs="宋体" w:hint="eastAsia"/>
                <w:kern w:val="0"/>
                <w:sz w:val="22"/>
              </w:rPr>
              <w:t>要求</w:t>
            </w:r>
            <w:r>
              <w:rPr>
                <w:rFonts w:ascii="宋体" w:hAnsi="宋体" w:cs="宋体"/>
                <w:kern w:val="0"/>
                <w:sz w:val="22"/>
              </w:rPr>
              <w:t xml:space="preserve"> 25</w:t>
            </w:r>
            <w:r>
              <w:rPr>
                <w:rFonts w:ascii="宋体" w:hAnsi="宋体" w:cs="宋体" w:hint="eastAsia"/>
                <w:kern w:val="0"/>
                <w:sz w:val="22"/>
              </w:rPr>
              <w:t>株</w:t>
            </w:r>
            <w:r>
              <w:rPr>
                <w:rFonts w:ascii="宋体" w:hAnsi="宋体" w:cs="宋体"/>
                <w:kern w:val="0"/>
                <w:sz w:val="22"/>
              </w:rPr>
              <w:t>/m2</w:t>
            </w:r>
          </w:p>
        </w:tc>
        <w:tc>
          <w:tcPr>
            <w:tcW w:w="741" w:type="dxa"/>
            <w:vAlign w:val="center"/>
          </w:tcPr>
          <w:p w:rsidR="00293B17" w:rsidRDefault="00293B17" w:rsidP="0008729C">
            <w:pPr>
              <w:widowControl/>
              <w:jc w:val="center"/>
              <w:rPr>
                <w:rFonts w:ascii="宋体" w:hAnsi="宋体"/>
                <w:kern w:val="0"/>
                <w:sz w:val="22"/>
              </w:rPr>
            </w:pPr>
            <w:r>
              <w:rPr>
                <w:rFonts w:ascii="宋体" w:hAnsi="宋体" w:cs="宋体"/>
                <w:kern w:val="0"/>
                <w:sz w:val="22"/>
              </w:rPr>
              <w:t>m2</w:t>
            </w:r>
          </w:p>
        </w:tc>
        <w:tc>
          <w:tcPr>
            <w:tcW w:w="709" w:type="dxa"/>
            <w:vAlign w:val="center"/>
          </w:tcPr>
          <w:p w:rsidR="00293B17" w:rsidRDefault="00293B17" w:rsidP="0008729C">
            <w:pPr>
              <w:widowControl/>
              <w:jc w:val="center"/>
              <w:rPr>
                <w:rFonts w:ascii="宋体" w:hAnsi="宋体"/>
                <w:kern w:val="0"/>
                <w:sz w:val="22"/>
              </w:rPr>
            </w:pPr>
            <w:r>
              <w:rPr>
                <w:rFonts w:ascii="宋体" w:hAnsi="宋体" w:cs="宋体"/>
                <w:kern w:val="0"/>
                <w:sz w:val="22"/>
              </w:rPr>
              <w:t>85</w:t>
            </w:r>
          </w:p>
        </w:tc>
        <w:tc>
          <w:tcPr>
            <w:tcW w:w="708" w:type="dxa"/>
            <w:vAlign w:val="center"/>
          </w:tcPr>
          <w:p w:rsidR="00293B17" w:rsidRDefault="00293B17" w:rsidP="0008729C">
            <w:pPr>
              <w:widowControl/>
              <w:jc w:val="center"/>
              <w:rPr>
                <w:rFonts w:ascii="宋体" w:hAnsi="宋体"/>
                <w:kern w:val="0"/>
                <w:sz w:val="22"/>
              </w:rPr>
            </w:pPr>
          </w:p>
        </w:tc>
        <w:tc>
          <w:tcPr>
            <w:tcW w:w="677" w:type="dxa"/>
            <w:vAlign w:val="center"/>
          </w:tcPr>
          <w:p w:rsidR="00293B17" w:rsidRDefault="00293B17" w:rsidP="0008729C">
            <w:pPr>
              <w:widowControl/>
              <w:jc w:val="center"/>
              <w:rPr>
                <w:rFonts w:ascii="宋体" w:hAnsi="宋体"/>
                <w:kern w:val="0"/>
                <w:sz w:val="22"/>
              </w:rPr>
            </w:pPr>
          </w:p>
        </w:tc>
        <w:tc>
          <w:tcPr>
            <w:tcW w:w="851" w:type="dxa"/>
            <w:vAlign w:val="center"/>
          </w:tcPr>
          <w:p w:rsidR="00293B17" w:rsidRDefault="00293B17" w:rsidP="0008729C">
            <w:pPr>
              <w:widowControl/>
              <w:jc w:val="center"/>
              <w:rPr>
                <w:rFonts w:ascii="宋体" w:hAnsi="宋体"/>
                <w:kern w:val="0"/>
                <w:sz w:val="22"/>
              </w:rPr>
            </w:pPr>
            <w:r>
              <w:rPr>
                <w:rFonts w:ascii="宋体" w:hAnsi="宋体" w:cs="宋体"/>
                <w:kern w:val="0"/>
                <w:sz w:val="22"/>
              </w:rPr>
              <w:t>85</w:t>
            </w:r>
          </w:p>
        </w:tc>
        <w:tc>
          <w:tcPr>
            <w:tcW w:w="850" w:type="dxa"/>
            <w:vAlign w:val="center"/>
          </w:tcPr>
          <w:p w:rsidR="00293B17" w:rsidRDefault="00293B17" w:rsidP="0008729C">
            <w:pPr>
              <w:widowControl/>
              <w:jc w:val="center"/>
              <w:rPr>
                <w:rFonts w:ascii="宋体" w:hAnsi="宋体"/>
                <w:kern w:val="0"/>
                <w:sz w:val="22"/>
              </w:rPr>
            </w:pPr>
          </w:p>
        </w:tc>
      </w:tr>
      <w:tr w:rsidR="00293B17" w:rsidTr="0008729C">
        <w:trPr>
          <w:trHeight w:val="435"/>
          <w:jc w:val="center"/>
        </w:trPr>
        <w:tc>
          <w:tcPr>
            <w:tcW w:w="506" w:type="dxa"/>
            <w:vAlign w:val="center"/>
          </w:tcPr>
          <w:p w:rsidR="00293B17" w:rsidRDefault="00293B17" w:rsidP="0008729C">
            <w:pPr>
              <w:widowControl/>
              <w:jc w:val="center"/>
              <w:rPr>
                <w:rFonts w:ascii="宋体" w:hAnsi="宋体"/>
                <w:kern w:val="0"/>
                <w:sz w:val="22"/>
              </w:rPr>
            </w:pPr>
            <w:r>
              <w:rPr>
                <w:rFonts w:ascii="宋体" w:hAnsi="宋体" w:cs="宋体"/>
                <w:kern w:val="0"/>
                <w:sz w:val="22"/>
              </w:rPr>
              <w:t>16</w:t>
            </w:r>
          </w:p>
        </w:tc>
        <w:tc>
          <w:tcPr>
            <w:tcW w:w="1135"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百慕大追播黑麦草</w:t>
            </w:r>
          </w:p>
        </w:tc>
        <w:tc>
          <w:tcPr>
            <w:tcW w:w="3219" w:type="dxa"/>
            <w:vAlign w:val="center"/>
          </w:tcPr>
          <w:p w:rsidR="00293B17" w:rsidRDefault="00293B17" w:rsidP="0008729C">
            <w:pPr>
              <w:widowControl/>
              <w:jc w:val="center"/>
              <w:rPr>
                <w:rFonts w:ascii="宋体" w:hAnsi="宋体"/>
                <w:kern w:val="0"/>
                <w:sz w:val="22"/>
              </w:rPr>
            </w:pPr>
          </w:p>
        </w:tc>
        <w:tc>
          <w:tcPr>
            <w:tcW w:w="741" w:type="dxa"/>
            <w:vAlign w:val="center"/>
          </w:tcPr>
          <w:p w:rsidR="00293B17" w:rsidRDefault="00293B17" w:rsidP="0008729C">
            <w:pPr>
              <w:widowControl/>
              <w:jc w:val="center"/>
              <w:rPr>
                <w:rFonts w:ascii="宋体" w:hAnsi="宋体"/>
                <w:kern w:val="0"/>
                <w:sz w:val="22"/>
              </w:rPr>
            </w:pPr>
            <w:r>
              <w:rPr>
                <w:rFonts w:ascii="宋体" w:hAnsi="宋体" w:cs="宋体"/>
                <w:kern w:val="0"/>
                <w:sz w:val="22"/>
              </w:rPr>
              <w:t>m2</w:t>
            </w:r>
          </w:p>
        </w:tc>
        <w:tc>
          <w:tcPr>
            <w:tcW w:w="709" w:type="dxa"/>
            <w:vAlign w:val="center"/>
          </w:tcPr>
          <w:p w:rsidR="00293B17" w:rsidRDefault="00293B17" w:rsidP="0008729C">
            <w:pPr>
              <w:widowControl/>
              <w:jc w:val="center"/>
              <w:rPr>
                <w:rFonts w:ascii="宋体" w:hAnsi="宋体"/>
                <w:kern w:val="0"/>
                <w:sz w:val="22"/>
              </w:rPr>
            </w:pPr>
            <w:r>
              <w:rPr>
                <w:rFonts w:ascii="宋体" w:hAnsi="宋体" w:cs="宋体"/>
                <w:kern w:val="0"/>
                <w:sz w:val="22"/>
              </w:rPr>
              <w:t>2697</w:t>
            </w:r>
          </w:p>
        </w:tc>
        <w:tc>
          <w:tcPr>
            <w:tcW w:w="708" w:type="dxa"/>
            <w:vAlign w:val="center"/>
          </w:tcPr>
          <w:p w:rsidR="00293B17" w:rsidRDefault="00293B17" w:rsidP="0008729C">
            <w:pPr>
              <w:widowControl/>
              <w:jc w:val="center"/>
              <w:rPr>
                <w:rFonts w:ascii="宋体" w:hAnsi="宋体"/>
                <w:kern w:val="0"/>
                <w:sz w:val="22"/>
              </w:rPr>
            </w:pPr>
          </w:p>
        </w:tc>
        <w:tc>
          <w:tcPr>
            <w:tcW w:w="677" w:type="dxa"/>
            <w:vAlign w:val="center"/>
          </w:tcPr>
          <w:p w:rsidR="00293B17" w:rsidRDefault="00293B17" w:rsidP="0008729C">
            <w:pPr>
              <w:widowControl/>
              <w:jc w:val="center"/>
              <w:rPr>
                <w:rFonts w:ascii="宋体" w:hAnsi="宋体"/>
                <w:kern w:val="0"/>
                <w:sz w:val="22"/>
              </w:rPr>
            </w:pPr>
          </w:p>
        </w:tc>
        <w:tc>
          <w:tcPr>
            <w:tcW w:w="851" w:type="dxa"/>
            <w:vAlign w:val="center"/>
          </w:tcPr>
          <w:p w:rsidR="00293B17" w:rsidRDefault="00293B17" w:rsidP="0008729C">
            <w:pPr>
              <w:widowControl/>
              <w:jc w:val="center"/>
              <w:rPr>
                <w:rFonts w:ascii="宋体" w:hAnsi="宋体"/>
                <w:kern w:val="0"/>
                <w:sz w:val="22"/>
              </w:rPr>
            </w:pPr>
          </w:p>
        </w:tc>
        <w:tc>
          <w:tcPr>
            <w:tcW w:w="850" w:type="dxa"/>
            <w:vAlign w:val="center"/>
          </w:tcPr>
          <w:p w:rsidR="00293B17" w:rsidRDefault="00293B17" w:rsidP="0008729C">
            <w:pPr>
              <w:widowControl/>
              <w:jc w:val="center"/>
              <w:rPr>
                <w:rFonts w:ascii="宋体" w:hAnsi="宋体"/>
                <w:kern w:val="0"/>
                <w:sz w:val="22"/>
              </w:rPr>
            </w:pPr>
            <w:r>
              <w:rPr>
                <w:rFonts w:ascii="宋体" w:hAnsi="宋体" w:cs="宋体"/>
                <w:kern w:val="0"/>
                <w:sz w:val="22"/>
              </w:rPr>
              <w:t>2697</w:t>
            </w:r>
          </w:p>
        </w:tc>
      </w:tr>
      <w:tr w:rsidR="00293B17" w:rsidTr="0008729C">
        <w:trPr>
          <w:trHeight w:val="435"/>
          <w:jc w:val="center"/>
        </w:trPr>
        <w:tc>
          <w:tcPr>
            <w:tcW w:w="506" w:type="dxa"/>
            <w:vAlign w:val="center"/>
          </w:tcPr>
          <w:p w:rsidR="00293B17" w:rsidRDefault="00293B17" w:rsidP="0008729C">
            <w:pPr>
              <w:widowControl/>
              <w:jc w:val="center"/>
              <w:rPr>
                <w:rFonts w:ascii="宋体" w:hAnsi="宋体"/>
                <w:kern w:val="0"/>
                <w:sz w:val="22"/>
              </w:rPr>
            </w:pPr>
            <w:r>
              <w:rPr>
                <w:rFonts w:ascii="宋体" w:hAnsi="宋体" w:cs="宋体"/>
                <w:kern w:val="0"/>
                <w:sz w:val="22"/>
              </w:rPr>
              <w:t>17</w:t>
            </w:r>
          </w:p>
        </w:tc>
        <w:tc>
          <w:tcPr>
            <w:tcW w:w="1135" w:type="dxa"/>
            <w:vAlign w:val="center"/>
          </w:tcPr>
          <w:p w:rsidR="00293B17" w:rsidRDefault="00293B17" w:rsidP="0008729C">
            <w:pPr>
              <w:widowControl/>
              <w:jc w:val="center"/>
              <w:rPr>
                <w:rFonts w:ascii="宋体" w:hAnsi="宋体"/>
                <w:kern w:val="0"/>
                <w:sz w:val="22"/>
              </w:rPr>
            </w:pPr>
            <w:r>
              <w:rPr>
                <w:rFonts w:ascii="宋体" w:hAnsi="宋体" w:cs="宋体" w:hint="eastAsia"/>
                <w:kern w:val="0"/>
                <w:sz w:val="22"/>
              </w:rPr>
              <w:t>绿化面积</w:t>
            </w:r>
          </w:p>
        </w:tc>
        <w:tc>
          <w:tcPr>
            <w:tcW w:w="3219" w:type="dxa"/>
            <w:vAlign w:val="center"/>
          </w:tcPr>
          <w:p w:rsidR="00293B17" w:rsidRDefault="00293B17" w:rsidP="0008729C">
            <w:pPr>
              <w:widowControl/>
              <w:jc w:val="center"/>
              <w:rPr>
                <w:rFonts w:ascii="宋体" w:hAnsi="宋体"/>
                <w:kern w:val="0"/>
                <w:sz w:val="22"/>
              </w:rPr>
            </w:pPr>
          </w:p>
        </w:tc>
        <w:tc>
          <w:tcPr>
            <w:tcW w:w="741" w:type="dxa"/>
            <w:vAlign w:val="center"/>
          </w:tcPr>
          <w:p w:rsidR="00293B17" w:rsidRDefault="00293B17" w:rsidP="0008729C">
            <w:pPr>
              <w:widowControl/>
              <w:jc w:val="center"/>
              <w:rPr>
                <w:rFonts w:ascii="宋体" w:hAnsi="宋体" w:cs="宋体"/>
                <w:kern w:val="0"/>
                <w:sz w:val="22"/>
              </w:rPr>
            </w:pPr>
            <w:r>
              <w:rPr>
                <w:rFonts w:ascii="宋体" w:hAnsi="宋体" w:cs="宋体"/>
                <w:kern w:val="0"/>
                <w:sz w:val="22"/>
              </w:rPr>
              <w:t>m2</w:t>
            </w:r>
          </w:p>
        </w:tc>
        <w:tc>
          <w:tcPr>
            <w:tcW w:w="709" w:type="dxa"/>
            <w:vAlign w:val="center"/>
          </w:tcPr>
          <w:p w:rsidR="00293B17" w:rsidRDefault="00293B17" w:rsidP="0008729C">
            <w:pPr>
              <w:widowControl/>
              <w:jc w:val="center"/>
              <w:rPr>
                <w:rFonts w:ascii="宋体" w:hAnsi="宋体" w:cs="宋体"/>
                <w:kern w:val="0"/>
                <w:sz w:val="22"/>
              </w:rPr>
            </w:pPr>
            <w:r>
              <w:rPr>
                <w:rFonts w:ascii="宋体" w:hAnsi="宋体" w:cs="宋体"/>
                <w:kern w:val="0"/>
                <w:sz w:val="22"/>
              </w:rPr>
              <w:t>6017</w:t>
            </w:r>
          </w:p>
        </w:tc>
        <w:tc>
          <w:tcPr>
            <w:tcW w:w="708" w:type="dxa"/>
            <w:vAlign w:val="center"/>
          </w:tcPr>
          <w:p w:rsidR="00293B17" w:rsidRDefault="00293B17" w:rsidP="0008729C">
            <w:pPr>
              <w:widowControl/>
              <w:jc w:val="center"/>
              <w:rPr>
                <w:rFonts w:ascii="宋体" w:hAnsi="宋体" w:cs="宋体"/>
                <w:kern w:val="0"/>
                <w:sz w:val="22"/>
              </w:rPr>
            </w:pPr>
            <w:r>
              <w:rPr>
                <w:rFonts w:ascii="宋体" w:hAnsi="宋体" w:cs="宋体"/>
                <w:kern w:val="0"/>
                <w:sz w:val="22"/>
              </w:rPr>
              <w:t>357</w:t>
            </w:r>
          </w:p>
        </w:tc>
        <w:tc>
          <w:tcPr>
            <w:tcW w:w="677" w:type="dxa"/>
            <w:vAlign w:val="center"/>
          </w:tcPr>
          <w:p w:rsidR="00293B17" w:rsidRDefault="00293B17" w:rsidP="0008729C">
            <w:pPr>
              <w:widowControl/>
              <w:jc w:val="center"/>
              <w:rPr>
                <w:rFonts w:ascii="宋体" w:hAnsi="宋体" w:cs="宋体"/>
                <w:kern w:val="0"/>
                <w:sz w:val="22"/>
              </w:rPr>
            </w:pPr>
            <w:r>
              <w:rPr>
                <w:rFonts w:ascii="宋体" w:hAnsi="宋体" w:cs="宋体"/>
                <w:kern w:val="0"/>
                <w:sz w:val="22"/>
              </w:rPr>
              <w:t>140</w:t>
            </w:r>
          </w:p>
        </w:tc>
        <w:tc>
          <w:tcPr>
            <w:tcW w:w="851" w:type="dxa"/>
            <w:vAlign w:val="center"/>
          </w:tcPr>
          <w:p w:rsidR="00293B17" w:rsidRDefault="00293B17" w:rsidP="0008729C">
            <w:pPr>
              <w:widowControl/>
              <w:jc w:val="center"/>
              <w:rPr>
                <w:rFonts w:ascii="宋体" w:hAnsi="宋体" w:cs="宋体"/>
                <w:kern w:val="0"/>
                <w:sz w:val="22"/>
              </w:rPr>
            </w:pPr>
            <w:r>
              <w:rPr>
                <w:rFonts w:ascii="宋体" w:hAnsi="宋体" w:cs="宋体"/>
                <w:kern w:val="0"/>
                <w:sz w:val="22"/>
              </w:rPr>
              <w:t>1903</w:t>
            </w:r>
          </w:p>
        </w:tc>
        <w:tc>
          <w:tcPr>
            <w:tcW w:w="850" w:type="dxa"/>
            <w:vAlign w:val="center"/>
          </w:tcPr>
          <w:p w:rsidR="00293B17" w:rsidRDefault="00293B17" w:rsidP="0008729C">
            <w:pPr>
              <w:widowControl/>
              <w:jc w:val="center"/>
              <w:rPr>
                <w:rFonts w:ascii="宋体" w:hAnsi="宋体" w:cs="宋体"/>
                <w:kern w:val="0"/>
                <w:sz w:val="22"/>
              </w:rPr>
            </w:pPr>
            <w:r>
              <w:rPr>
                <w:rFonts w:ascii="宋体" w:hAnsi="宋体" w:cs="宋体"/>
                <w:kern w:val="0"/>
                <w:sz w:val="22"/>
              </w:rPr>
              <w:t>2697</w:t>
            </w:r>
          </w:p>
        </w:tc>
      </w:tr>
    </w:tbl>
    <w:p w:rsidR="00293B17" w:rsidRDefault="00293B17" w:rsidP="00293B17">
      <w:pPr>
        <w:spacing w:line="300" w:lineRule="auto"/>
        <w:ind w:firstLineChars="200" w:firstLine="440"/>
        <w:rPr>
          <w:b/>
          <w:bCs/>
          <w:sz w:val="22"/>
          <w:szCs w:val="22"/>
        </w:rPr>
      </w:pPr>
      <w:r>
        <w:rPr>
          <w:rFonts w:hint="eastAsia"/>
          <w:bCs/>
          <w:sz w:val="22"/>
          <w:szCs w:val="22"/>
        </w:rPr>
        <w:t>说明：</w:t>
      </w:r>
      <w:r>
        <w:rPr>
          <w:rFonts w:hint="eastAsia"/>
          <w:b/>
          <w:color w:val="0000FF"/>
          <w:sz w:val="22"/>
        </w:rPr>
        <w:t>投标人不得对表内工作量进行缩减。</w:t>
      </w:r>
    </w:p>
    <w:p w:rsidR="00293B17" w:rsidRDefault="00293B17" w:rsidP="00293B17">
      <w:pPr>
        <w:adjustRightInd w:val="0"/>
        <w:snapToGrid w:val="0"/>
        <w:spacing w:line="300" w:lineRule="auto"/>
        <w:ind w:firstLineChars="196" w:firstLine="433"/>
        <w:jc w:val="left"/>
        <w:rPr>
          <w:b/>
          <w:bCs/>
          <w:sz w:val="22"/>
          <w:szCs w:val="22"/>
        </w:rPr>
      </w:pPr>
      <w:r>
        <w:rPr>
          <w:rFonts w:hint="eastAsia"/>
          <w:b/>
          <w:color w:val="000000"/>
          <w:sz w:val="22"/>
          <w:szCs w:val="22"/>
        </w:rPr>
        <w:t>16.2</w:t>
      </w:r>
      <w:r>
        <w:rPr>
          <w:rFonts w:hint="eastAsia"/>
          <w:b/>
          <w:bCs/>
          <w:sz w:val="22"/>
          <w:szCs w:val="22"/>
        </w:rPr>
        <w:t>工作内容与基本要求</w:t>
      </w:r>
    </w:p>
    <w:p w:rsidR="00293B17" w:rsidRDefault="00293B17" w:rsidP="00293B17">
      <w:pPr>
        <w:tabs>
          <w:tab w:val="left" w:pos="1260"/>
        </w:tabs>
        <w:snapToGrid w:val="0"/>
        <w:spacing w:line="300" w:lineRule="auto"/>
        <w:ind w:firstLineChars="200" w:firstLine="442"/>
        <w:rPr>
          <w:rFonts w:ascii="宋体" w:hAnsi="宋体"/>
          <w:b/>
          <w:sz w:val="24"/>
          <w:szCs w:val="24"/>
        </w:rPr>
      </w:pPr>
      <w:r>
        <w:rPr>
          <w:rFonts w:hint="eastAsia"/>
          <w:b/>
          <w:color w:val="000000"/>
          <w:sz w:val="22"/>
          <w:szCs w:val="22"/>
        </w:rPr>
        <w:t>16.2.1</w:t>
      </w:r>
      <w:r>
        <w:rPr>
          <w:rFonts w:hint="eastAsia"/>
          <w:b/>
          <w:color w:val="000000"/>
          <w:sz w:val="22"/>
          <w:szCs w:val="22"/>
        </w:rPr>
        <w:t>东雨水</w:t>
      </w:r>
      <w:r>
        <w:rPr>
          <w:rFonts w:ascii="宋体" w:hAnsi="宋体" w:hint="eastAsia"/>
          <w:b/>
          <w:sz w:val="24"/>
          <w:szCs w:val="24"/>
        </w:rPr>
        <w:t>泵站管理界面划分</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w:t>
      </w:r>
      <w:r>
        <w:rPr>
          <w:rFonts w:hint="eastAsia"/>
          <w:color w:val="000000"/>
          <w:sz w:val="22"/>
          <w:szCs w:val="22"/>
        </w:rPr>
        <w:t>1</w:t>
      </w:r>
      <w:r>
        <w:rPr>
          <w:rFonts w:hint="eastAsia"/>
          <w:color w:val="000000"/>
          <w:sz w:val="22"/>
          <w:szCs w:val="22"/>
        </w:rPr>
        <w:t>）物理界面：围栏内建筑物、构筑物、道路和公共设施，以及围栏、围墙及其附属物。</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w:t>
      </w:r>
      <w:r>
        <w:rPr>
          <w:rFonts w:hint="eastAsia"/>
          <w:color w:val="000000"/>
          <w:sz w:val="22"/>
          <w:szCs w:val="22"/>
        </w:rPr>
        <w:t>2</w:t>
      </w:r>
      <w:r>
        <w:rPr>
          <w:rFonts w:hint="eastAsia"/>
          <w:color w:val="000000"/>
          <w:sz w:val="22"/>
          <w:szCs w:val="22"/>
        </w:rPr>
        <w:t>）设备界面：</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强电：</w:t>
      </w:r>
      <w:r>
        <w:rPr>
          <w:rFonts w:hint="eastAsia"/>
          <w:color w:val="000000"/>
          <w:sz w:val="22"/>
          <w:szCs w:val="22"/>
        </w:rPr>
        <w:t>10kV</w:t>
      </w:r>
      <w:r>
        <w:rPr>
          <w:rFonts w:hint="eastAsia"/>
          <w:color w:val="000000"/>
          <w:sz w:val="22"/>
          <w:szCs w:val="22"/>
        </w:rPr>
        <w:t>伏进户开关上桩头至末端的低压电网和用电设备。</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供水：进户水表后第一个阀门至末端的管线及用水设备。</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排水：站内建筑物排水设施、雨污水排水设施至汇入市政管网雨污水井之前的管线。</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空调：站内各分体空调或多联机空调设备。</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通讯：站内弱电机房进线配架及此后的网络通讯线路。</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监控：站内监控系统。</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门禁（如有）：站内门禁系统。</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广播（如有）：站内广播系统。</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消防：站内消防自动报警控制系统、消防器材、消火栓。</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安防：站内安防系统。</w:t>
      </w:r>
    </w:p>
    <w:p w:rsidR="00293B17" w:rsidRDefault="00293B17" w:rsidP="00293B17">
      <w:pPr>
        <w:adjustRightInd w:val="0"/>
        <w:snapToGrid w:val="0"/>
        <w:spacing w:line="300" w:lineRule="auto"/>
        <w:ind w:firstLineChars="196" w:firstLine="433"/>
        <w:jc w:val="left"/>
        <w:rPr>
          <w:b/>
          <w:color w:val="000000"/>
          <w:sz w:val="22"/>
          <w:szCs w:val="22"/>
        </w:rPr>
      </w:pPr>
      <w:r>
        <w:rPr>
          <w:rFonts w:hint="eastAsia"/>
          <w:b/>
          <w:color w:val="000000"/>
          <w:sz w:val="22"/>
          <w:szCs w:val="22"/>
        </w:rPr>
        <w:t>16.2.2</w:t>
      </w:r>
      <w:r>
        <w:rPr>
          <w:rFonts w:hint="eastAsia"/>
          <w:b/>
          <w:color w:val="000000"/>
          <w:sz w:val="22"/>
          <w:szCs w:val="22"/>
        </w:rPr>
        <w:t>绿化养护内容及要求：</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w:t>
      </w:r>
      <w:r>
        <w:rPr>
          <w:rFonts w:hint="eastAsia"/>
          <w:color w:val="000000"/>
          <w:sz w:val="22"/>
          <w:szCs w:val="22"/>
        </w:rPr>
        <w:t>1</w:t>
      </w:r>
      <w:r>
        <w:rPr>
          <w:rFonts w:hint="eastAsia"/>
          <w:color w:val="000000"/>
          <w:sz w:val="22"/>
          <w:szCs w:val="22"/>
        </w:rPr>
        <w:t>）养护苗木清单：详见设施量清单“</w:t>
      </w:r>
      <w:r>
        <w:rPr>
          <w:rFonts w:hint="eastAsia"/>
          <w:color w:val="000000"/>
          <w:sz w:val="22"/>
          <w:szCs w:val="22"/>
        </w:rPr>
        <w:t>17.1.3</w:t>
      </w:r>
      <w:r>
        <w:rPr>
          <w:rFonts w:hint="eastAsia"/>
          <w:color w:val="000000"/>
          <w:sz w:val="22"/>
          <w:szCs w:val="22"/>
        </w:rPr>
        <w:t>绿化养护苗木清单”</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w:t>
      </w:r>
      <w:r>
        <w:rPr>
          <w:rFonts w:hint="eastAsia"/>
          <w:color w:val="000000"/>
          <w:sz w:val="22"/>
          <w:szCs w:val="22"/>
        </w:rPr>
        <w:t>2</w:t>
      </w:r>
      <w:r>
        <w:rPr>
          <w:rFonts w:hint="eastAsia"/>
          <w:color w:val="000000"/>
          <w:sz w:val="22"/>
          <w:szCs w:val="22"/>
        </w:rPr>
        <w:t>）绿化养护要求：</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绿地养护达到《园林绿化养护技术等级标准》二级标准。</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保证泵站范围内绿化清洁、无破损、践踏，侵占绿地现象。</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负责泵站范围内苗木绿化补种工作，确保绿化成活率</w:t>
      </w:r>
      <w:r>
        <w:rPr>
          <w:rFonts w:hint="eastAsia"/>
          <w:color w:val="000000"/>
          <w:sz w:val="22"/>
          <w:szCs w:val="22"/>
        </w:rPr>
        <w:t>100%</w:t>
      </w:r>
      <w:r>
        <w:rPr>
          <w:rFonts w:hint="eastAsia"/>
          <w:color w:val="000000"/>
          <w:sz w:val="22"/>
          <w:szCs w:val="22"/>
        </w:rPr>
        <w:t>，绿化灭虫除害控制率</w:t>
      </w:r>
      <w:r>
        <w:rPr>
          <w:rFonts w:hint="eastAsia"/>
          <w:color w:val="000000"/>
          <w:sz w:val="22"/>
          <w:szCs w:val="22"/>
        </w:rPr>
        <w:t>100%</w:t>
      </w:r>
      <w:r>
        <w:rPr>
          <w:rFonts w:hint="eastAsia"/>
          <w:color w:val="000000"/>
          <w:sz w:val="22"/>
          <w:szCs w:val="22"/>
        </w:rPr>
        <w:t>。</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负责泵站范围内的绿化灌溉系统的日常养护，保证灌溉系统正常运行。</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确保站内绿化生长与园区一致。</w:t>
      </w:r>
    </w:p>
    <w:p w:rsidR="00293B17" w:rsidRDefault="00293B17" w:rsidP="00293B17">
      <w:pPr>
        <w:adjustRightInd w:val="0"/>
        <w:snapToGrid w:val="0"/>
        <w:spacing w:line="300" w:lineRule="auto"/>
        <w:ind w:firstLineChars="196" w:firstLine="433"/>
        <w:jc w:val="left"/>
        <w:rPr>
          <w:b/>
          <w:color w:val="000000"/>
          <w:sz w:val="22"/>
          <w:szCs w:val="22"/>
        </w:rPr>
      </w:pPr>
      <w:r>
        <w:rPr>
          <w:rFonts w:hint="eastAsia"/>
          <w:b/>
          <w:color w:val="000000"/>
          <w:sz w:val="22"/>
          <w:szCs w:val="22"/>
        </w:rPr>
        <w:t>16.2.3</w:t>
      </w:r>
      <w:r>
        <w:rPr>
          <w:rFonts w:hint="eastAsia"/>
          <w:b/>
          <w:color w:val="000000"/>
          <w:sz w:val="22"/>
          <w:szCs w:val="22"/>
        </w:rPr>
        <w:t>养护要求</w:t>
      </w:r>
    </w:p>
    <w:p w:rsidR="00293B17" w:rsidRDefault="00293B17" w:rsidP="00293B17">
      <w:pPr>
        <w:adjustRightInd w:val="0"/>
        <w:snapToGrid w:val="0"/>
        <w:spacing w:line="300" w:lineRule="auto"/>
        <w:ind w:firstLineChars="196" w:firstLine="433"/>
        <w:jc w:val="left"/>
        <w:rPr>
          <w:b/>
          <w:color w:val="000000"/>
          <w:sz w:val="22"/>
          <w:szCs w:val="22"/>
        </w:rPr>
      </w:pPr>
      <w:r>
        <w:rPr>
          <w:rFonts w:hint="eastAsia"/>
          <w:b/>
          <w:color w:val="000000"/>
          <w:sz w:val="22"/>
          <w:szCs w:val="22"/>
        </w:rPr>
        <w:t>（</w:t>
      </w:r>
      <w:r>
        <w:rPr>
          <w:rFonts w:hint="eastAsia"/>
          <w:b/>
          <w:color w:val="000000"/>
          <w:sz w:val="22"/>
          <w:szCs w:val="22"/>
        </w:rPr>
        <w:t>1</w:t>
      </w:r>
      <w:r>
        <w:rPr>
          <w:rFonts w:hint="eastAsia"/>
          <w:b/>
          <w:color w:val="000000"/>
          <w:sz w:val="22"/>
          <w:szCs w:val="22"/>
        </w:rPr>
        <w:t>）设施设备</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1</w:t>
      </w:r>
      <w:r>
        <w:rPr>
          <w:rFonts w:hint="eastAsia"/>
          <w:color w:val="000000"/>
          <w:sz w:val="22"/>
          <w:szCs w:val="22"/>
        </w:rPr>
        <w:t>）变配电设备：高低压柜内外清洁、无积灰，各结合面密封良好；铭牌型号、参数标识清晰；柜面信号指示、按钮、仪表齐全有效，功能标示正确无误。</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2</w:t>
      </w:r>
      <w:r>
        <w:rPr>
          <w:rFonts w:hint="eastAsia"/>
          <w:color w:val="000000"/>
          <w:sz w:val="22"/>
          <w:szCs w:val="22"/>
        </w:rPr>
        <w:t>）电机：铭牌清晰，注明设备生产厂家、生产日期、维修保养日期等；壳体及各部件清洁、无灰尘、油污、锈迹；风扇、网罩各螺栓齐全，紧固有效、无缺损；电机轴承无异声，无渗漏油；润滑冷却系统工作正常；电机运转时无异声，不发热。</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3</w:t>
      </w:r>
      <w:r>
        <w:rPr>
          <w:rFonts w:hint="eastAsia"/>
          <w:color w:val="000000"/>
          <w:sz w:val="22"/>
          <w:szCs w:val="22"/>
        </w:rPr>
        <w:t>）水泵（潜水泵）：水泵运转时平稳、无震动异声、出水正常；运转电流表指示正</w:t>
      </w:r>
      <w:r>
        <w:rPr>
          <w:rFonts w:hint="eastAsia"/>
          <w:color w:val="000000"/>
          <w:sz w:val="22"/>
          <w:szCs w:val="22"/>
        </w:rPr>
        <w:lastRenderedPageBreak/>
        <w:t>常，不过载、轻载，指针稳定；拍门完好，停车瞬时有关闭声。</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4</w:t>
      </w:r>
      <w:r>
        <w:rPr>
          <w:rFonts w:hint="eastAsia"/>
          <w:color w:val="000000"/>
          <w:sz w:val="22"/>
          <w:szCs w:val="22"/>
        </w:rPr>
        <w:t>）格栅：有铭牌、规范的色标，减速器，电气箱机架上部清洁无锈蚀、渗漏油，链传动无卡阻，齿耙无断齿，无垃圾搭挂，安全防护罩齐全良好，整机运行平稳可靠，洁污有效，作业场所洁净，螺旋输送机、压榨机清洁无锈蚀，润滑良好，作业有效。</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5</w:t>
      </w:r>
      <w:r>
        <w:rPr>
          <w:rFonts w:hint="eastAsia"/>
          <w:color w:val="000000"/>
          <w:sz w:val="22"/>
          <w:szCs w:val="22"/>
        </w:rPr>
        <w:t>）液压闸阀：液压缸体洁净，液压管道管接处无滴、喷油现象，传动和阀杆外露部分无锈蚀，润滑良好，填料无磨损，电气控制箱内清洁、无积灰，继电器触点无氧化。</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6</w:t>
      </w:r>
      <w:r>
        <w:rPr>
          <w:rFonts w:hint="eastAsia"/>
          <w:color w:val="000000"/>
          <w:sz w:val="22"/>
          <w:szCs w:val="22"/>
        </w:rPr>
        <w:t>）电动闸阀闸门：闸阀洁净，无渗漏锈蚀现象；阀杆无漏滴油；开停过程齿轮箱无异声，全开全关到位良好。在阀门、闸阀开、停过程中，电机与齿轮箱无发热现象，齿轮箱内声音正常，无震动；电气控制箱无锈蚀，元器件无氧化。电控箱箱体密封良好，工作状态转换的电器接触良好；外观防腐良好。</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7</w:t>
      </w:r>
      <w:r>
        <w:rPr>
          <w:rFonts w:hint="eastAsia"/>
          <w:color w:val="000000"/>
          <w:sz w:val="22"/>
          <w:szCs w:val="22"/>
        </w:rPr>
        <w:t>）通风设备：风机铭牌清晰，有相当新度系数；装置进出口设置合理，管路不积灰无破损，固定牢固；电气控制箱不锈蚀、不积灰，元器件无氧化，线路敷设整齐牢固，不脱落、接地良好。</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8</w:t>
      </w:r>
      <w:r>
        <w:rPr>
          <w:rFonts w:hint="eastAsia"/>
          <w:color w:val="000000"/>
          <w:sz w:val="22"/>
          <w:szCs w:val="22"/>
        </w:rPr>
        <w:t>）起重设备</w:t>
      </w:r>
      <w:r>
        <w:rPr>
          <w:rFonts w:hint="eastAsia"/>
          <w:color w:val="000000"/>
          <w:sz w:val="22"/>
          <w:szCs w:val="22"/>
        </w:rPr>
        <w:t>:</w:t>
      </w:r>
      <w:r>
        <w:rPr>
          <w:rFonts w:hint="eastAsia"/>
          <w:color w:val="000000"/>
          <w:sz w:val="22"/>
          <w:szCs w:val="22"/>
        </w:rPr>
        <w:t>行车电动葫芦有醒目起重量标志、铭牌，漆色鲜明，色标规范，有相当的新度系数；不积灰、无油污、锈蚀。</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9</w:t>
      </w:r>
      <w:r>
        <w:rPr>
          <w:rFonts w:hint="eastAsia"/>
          <w:color w:val="000000"/>
          <w:sz w:val="22"/>
          <w:szCs w:val="22"/>
        </w:rPr>
        <w:t>）格栅井：格栅井平台整洁、垃圾进箱进桶；格栅井无倾斜、沉降；垃圾覆盖面积不超过</w:t>
      </w:r>
      <w:r>
        <w:rPr>
          <w:rFonts w:hint="eastAsia"/>
          <w:color w:val="000000"/>
          <w:sz w:val="22"/>
          <w:szCs w:val="22"/>
        </w:rPr>
        <w:t>1/3</w:t>
      </w:r>
      <w:r>
        <w:rPr>
          <w:rFonts w:hint="eastAsia"/>
          <w:color w:val="000000"/>
          <w:sz w:val="22"/>
          <w:szCs w:val="22"/>
        </w:rPr>
        <w:t>；进水格栅无杂物，进水畅通，外表干净；各联接螺栓应紧固、不松动。</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10</w:t>
      </w:r>
      <w:r>
        <w:rPr>
          <w:rFonts w:hint="eastAsia"/>
          <w:color w:val="000000"/>
          <w:sz w:val="22"/>
          <w:szCs w:val="22"/>
        </w:rPr>
        <w:t>）闸门井：闸门井闸槽完好；闸门井无倾斜、沉降。</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11</w:t>
      </w:r>
      <w:r>
        <w:rPr>
          <w:rFonts w:hint="eastAsia"/>
          <w:color w:val="000000"/>
          <w:sz w:val="22"/>
          <w:szCs w:val="22"/>
        </w:rPr>
        <w:t>）压力井：压力井螺栓完好、紧固、无锈蚀；压力盖板密封良好，无渗水现象。</w:t>
      </w:r>
    </w:p>
    <w:p w:rsidR="00293B17" w:rsidRDefault="00293B17" w:rsidP="00293B17">
      <w:pPr>
        <w:adjustRightInd w:val="0"/>
        <w:snapToGrid w:val="0"/>
        <w:spacing w:line="300" w:lineRule="auto"/>
        <w:ind w:firstLineChars="196" w:firstLine="433"/>
        <w:jc w:val="left"/>
        <w:rPr>
          <w:b/>
          <w:color w:val="000000"/>
          <w:sz w:val="22"/>
          <w:szCs w:val="22"/>
        </w:rPr>
      </w:pPr>
      <w:r>
        <w:rPr>
          <w:rFonts w:hint="eastAsia"/>
          <w:b/>
          <w:color w:val="000000"/>
          <w:sz w:val="22"/>
          <w:szCs w:val="22"/>
        </w:rPr>
        <w:t>（</w:t>
      </w:r>
      <w:r>
        <w:rPr>
          <w:rFonts w:hint="eastAsia"/>
          <w:b/>
          <w:color w:val="000000"/>
          <w:sz w:val="22"/>
          <w:szCs w:val="22"/>
        </w:rPr>
        <w:t>2</w:t>
      </w:r>
      <w:r>
        <w:rPr>
          <w:rFonts w:hint="eastAsia"/>
          <w:b/>
          <w:color w:val="000000"/>
          <w:sz w:val="22"/>
          <w:szCs w:val="22"/>
        </w:rPr>
        <w:t>）运行管理</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1</w:t>
      </w:r>
      <w:r>
        <w:rPr>
          <w:rFonts w:hint="eastAsia"/>
          <w:color w:val="000000"/>
          <w:sz w:val="22"/>
          <w:szCs w:val="22"/>
        </w:rPr>
        <w:t>）访客记录：来电、来客、来访须有登记。</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2</w:t>
      </w:r>
      <w:r>
        <w:rPr>
          <w:rFonts w:hint="eastAsia"/>
          <w:color w:val="000000"/>
          <w:sz w:val="22"/>
          <w:szCs w:val="22"/>
        </w:rPr>
        <w:t>）泵站运行记录：泵站运行、试车有完整记录。</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3</w:t>
      </w:r>
      <w:r>
        <w:rPr>
          <w:rFonts w:hint="eastAsia"/>
          <w:color w:val="000000"/>
          <w:sz w:val="22"/>
          <w:szCs w:val="22"/>
        </w:rPr>
        <w:t>）当班记录：当班人员姓名、当班时间、交接班签名、电话记录、巡视记录、清扫记录。</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4</w:t>
      </w:r>
      <w:r>
        <w:rPr>
          <w:rFonts w:hint="eastAsia"/>
          <w:color w:val="000000"/>
          <w:sz w:val="22"/>
          <w:szCs w:val="22"/>
        </w:rPr>
        <w:t>）设施设备登记表：建立泵站设施设备登记表，名称、型号、数量等信息齐全。</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5</w:t>
      </w:r>
      <w:r>
        <w:rPr>
          <w:rFonts w:hint="eastAsia"/>
          <w:color w:val="000000"/>
          <w:sz w:val="22"/>
          <w:szCs w:val="22"/>
        </w:rPr>
        <w:t>）巡视维护保养记录：对照泵站内设施设备统计表，各项设施设备维护、检查、清扫制度、计划和记录齐全。</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6</w:t>
      </w:r>
      <w:r>
        <w:rPr>
          <w:rFonts w:hint="eastAsia"/>
          <w:color w:val="000000"/>
          <w:sz w:val="22"/>
          <w:szCs w:val="22"/>
        </w:rPr>
        <w:t>）上墙资料：岗位职责、操作规程、管辖范围、泵站剖面图、泵站平面图。</w:t>
      </w:r>
    </w:p>
    <w:p w:rsidR="00293B17" w:rsidRDefault="00293B17" w:rsidP="00293B17">
      <w:pPr>
        <w:adjustRightInd w:val="0"/>
        <w:snapToGrid w:val="0"/>
        <w:spacing w:line="300" w:lineRule="auto"/>
        <w:ind w:firstLineChars="196" w:firstLine="433"/>
        <w:jc w:val="left"/>
        <w:rPr>
          <w:b/>
          <w:color w:val="000000"/>
          <w:sz w:val="22"/>
          <w:szCs w:val="22"/>
        </w:rPr>
      </w:pPr>
      <w:r>
        <w:rPr>
          <w:rFonts w:hint="eastAsia"/>
          <w:b/>
          <w:color w:val="000000"/>
          <w:sz w:val="22"/>
          <w:szCs w:val="22"/>
        </w:rPr>
        <w:t>（</w:t>
      </w:r>
      <w:r>
        <w:rPr>
          <w:rFonts w:hint="eastAsia"/>
          <w:b/>
          <w:color w:val="000000"/>
          <w:sz w:val="22"/>
          <w:szCs w:val="22"/>
        </w:rPr>
        <w:t>3</w:t>
      </w:r>
      <w:r>
        <w:rPr>
          <w:rFonts w:hint="eastAsia"/>
          <w:b/>
          <w:color w:val="000000"/>
          <w:sz w:val="22"/>
          <w:szCs w:val="22"/>
        </w:rPr>
        <w:t>）安全管理</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1</w:t>
      </w:r>
      <w:r>
        <w:rPr>
          <w:rFonts w:hint="eastAsia"/>
          <w:color w:val="000000"/>
          <w:sz w:val="22"/>
          <w:szCs w:val="22"/>
        </w:rPr>
        <w:t>）安全制度</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养护项目部应明确安全管理员，定期对养护班组现场安全工作落实情况进行检查，经常对施工人员进行安全教育；每年与养护人员签定安全协议，做到每个岗位的人员符合作业条件，确保养护工作正常开展。</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2</w:t>
      </w:r>
      <w:r>
        <w:rPr>
          <w:rFonts w:hint="eastAsia"/>
          <w:color w:val="000000"/>
          <w:sz w:val="22"/>
          <w:szCs w:val="22"/>
        </w:rPr>
        <w:t>）变电间</w:t>
      </w:r>
      <w:r>
        <w:rPr>
          <w:rFonts w:hint="eastAsia"/>
          <w:color w:val="000000"/>
          <w:sz w:val="22"/>
          <w:szCs w:val="22"/>
        </w:rPr>
        <w:t>:</w:t>
      </w:r>
      <w:r>
        <w:rPr>
          <w:rFonts w:hint="eastAsia"/>
          <w:color w:val="000000"/>
          <w:sz w:val="22"/>
          <w:szCs w:val="22"/>
        </w:rPr>
        <w:t>变配电间四防一通（防雨雪、防火、防小动物、防汛、通风）；防护网无锈烂、孔洞，电缆沟无积水，变配电房无渗漏水；安全用具配置齐全有效；门窗无锈蚀，开关活络，符合规范要求，设施完好。</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3</w:t>
      </w:r>
      <w:r>
        <w:rPr>
          <w:rFonts w:hint="eastAsia"/>
          <w:color w:val="000000"/>
          <w:sz w:val="22"/>
          <w:szCs w:val="22"/>
        </w:rPr>
        <w:t>）安全警示：配有安全警示牌（固定式、移动式）</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4</w:t>
      </w:r>
      <w:r>
        <w:rPr>
          <w:rFonts w:hint="eastAsia"/>
          <w:color w:val="000000"/>
          <w:sz w:val="22"/>
          <w:szCs w:val="22"/>
        </w:rPr>
        <w:t>）安全防护：配备有应急灯、灭火器等安全防护装置，且状态良好；集水井栏杆齐全无缺损，高度不得低于</w:t>
      </w:r>
      <w:r>
        <w:rPr>
          <w:rFonts w:hint="eastAsia"/>
          <w:color w:val="000000"/>
          <w:sz w:val="22"/>
          <w:szCs w:val="22"/>
        </w:rPr>
        <w:t>1</w:t>
      </w:r>
      <w:r>
        <w:rPr>
          <w:rFonts w:hint="eastAsia"/>
          <w:color w:val="000000"/>
          <w:sz w:val="22"/>
          <w:szCs w:val="22"/>
        </w:rPr>
        <w:t>米。</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lastRenderedPageBreak/>
        <w:t>5</w:t>
      </w:r>
      <w:r>
        <w:rPr>
          <w:rFonts w:hint="eastAsia"/>
          <w:color w:val="000000"/>
          <w:sz w:val="22"/>
          <w:szCs w:val="22"/>
        </w:rPr>
        <w:t>）应急预案：针对每个泵站制定相应的安全事故及防汛应急预案；汛期前，成交供应商应反复开展设施安全检查；汛期期间应按照采购人要求，积极配合采购人完成防台防汛应急措施。</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6</w:t>
      </w:r>
      <w:r>
        <w:rPr>
          <w:rFonts w:hint="eastAsia"/>
          <w:color w:val="000000"/>
          <w:sz w:val="22"/>
          <w:szCs w:val="22"/>
        </w:rPr>
        <w:t>）重大伤亡事故：严禁发生各类安全事故。</w:t>
      </w:r>
    </w:p>
    <w:p w:rsidR="00293B17" w:rsidRDefault="00293B17" w:rsidP="00293B17">
      <w:pPr>
        <w:adjustRightInd w:val="0"/>
        <w:snapToGrid w:val="0"/>
        <w:spacing w:line="300" w:lineRule="auto"/>
        <w:ind w:firstLineChars="196" w:firstLine="433"/>
        <w:jc w:val="left"/>
        <w:rPr>
          <w:b/>
          <w:color w:val="000000"/>
          <w:sz w:val="22"/>
          <w:szCs w:val="22"/>
        </w:rPr>
      </w:pPr>
      <w:r>
        <w:rPr>
          <w:rFonts w:hint="eastAsia"/>
          <w:b/>
          <w:color w:val="000000"/>
          <w:sz w:val="22"/>
          <w:szCs w:val="22"/>
        </w:rPr>
        <w:t>（</w:t>
      </w:r>
      <w:r>
        <w:rPr>
          <w:rFonts w:hint="eastAsia"/>
          <w:b/>
          <w:color w:val="000000"/>
          <w:sz w:val="22"/>
          <w:szCs w:val="22"/>
        </w:rPr>
        <w:t>4</w:t>
      </w:r>
      <w:r>
        <w:rPr>
          <w:rFonts w:hint="eastAsia"/>
          <w:b/>
          <w:color w:val="000000"/>
          <w:sz w:val="22"/>
          <w:szCs w:val="22"/>
        </w:rPr>
        <w:t>）站容站貌</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1</w:t>
      </w:r>
      <w:r>
        <w:rPr>
          <w:rFonts w:hint="eastAsia"/>
          <w:color w:val="000000"/>
          <w:sz w:val="22"/>
          <w:szCs w:val="22"/>
        </w:rPr>
        <w:t>）场地：大门整洁，道路平整、畅通、干净、无杂物堆置，侧石齐全完好，各类井盖无碎裂；围墙完好、无开裂、倾斜，栏杆（护栏）无锈蚀。建筑物外墙无裂缝、剥落现象、场地内无卫生死角，围墙整洁无损；绿化区内无杂草、无枯叶垃圾。</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2</w:t>
      </w:r>
      <w:r>
        <w:rPr>
          <w:rFonts w:hint="eastAsia"/>
          <w:color w:val="000000"/>
          <w:sz w:val="22"/>
          <w:szCs w:val="22"/>
        </w:rPr>
        <w:t>）通道：通道、扶梯、栏杆、整洁无水渍锈斑，墙角无积灰，泵室无剩水。</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3</w:t>
      </w:r>
      <w:r>
        <w:rPr>
          <w:rFonts w:hint="eastAsia"/>
          <w:color w:val="000000"/>
          <w:sz w:val="22"/>
          <w:szCs w:val="22"/>
        </w:rPr>
        <w:t>）室内：操作室、机房、配电房和其他室内场地无垃圾堆放、无烟灰、无痰迹、窗明几净，各类泵站物品布置整齐有序；安全标化设施达标，工具、防火、防毒器具定置管理，配备沙袋、挡板等自身防汛措施；泵机、泵轴、泵座无油污；屋顶墙面无渗漏痕迹，照明完好安装规范，库房整洁卫生。</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4</w:t>
      </w:r>
      <w:r>
        <w:rPr>
          <w:rFonts w:hint="eastAsia"/>
          <w:color w:val="000000"/>
          <w:sz w:val="22"/>
          <w:szCs w:val="22"/>
        </w:rPr>
        <w:t>）备品备件：备品备件等物品按规定放置并有明显标识。</w:t>
      </w:r>
    </w:p>
    <w:p w:rsidR="00293B17" w:rsidRDefault="00293B17" w:rsidP="00293B17">
      <w:pPr>
        <w:adjustRightInd w:val="0"/>
        <w:snapToGrid w:val="0"/>
        <w:spacing w:line="300" w:lineRule="auto"/>
        <w:ind w:firstLineChars="196" w:firstLine="433"/>
        <w:jc w:val="left"/>
        <w:rPr>
          <w:b/>
          <w:color w:val="000000"/>
          <w:sz w:val="22"/>
          <w:szCs w:val="22"/>
        </w:rPr>
      </w:pPr>
      <w:r>
        <w:rPr>
          <w:rFonts w:hint="eastAsia"/>
          <w:b/>
          <w:color w:val="000000"/>
          <w:sz w:val="22"/>
          <w:szCs w:val="22"/>
        </w:rPr>
        <w:t>16.2.4</w:t>
      </w:r>
      <w:r>
        <w:rPr>
          <w:rFonts w:hint="eastAsia"/>
          <w:b/>
          <w:color w:val="000000"/>
          <w:sz w:val="22"/>
          <w:szCs w:val="22"/>
        </w:rPr>
        <w:t>项目管理要求</w:t>
      </w:r>
    </w:p>
    <w:p w:rsidR="00293B17" w:rsidRDefault="00293B17" w:rsidP="00293B17">
      <w:pPr>
        <w:pBdr>
          <w:top w:val="single" w:sz="4" w:space="1" w:color="auto"/>
          <w:left w:val="single" w:sz="4" w:space="4" w:color="auto"/>
          <w:bottom w:val="single" w:sz="4" w:space="1" w:color="auto"/>
          <w:right w:val="single" w:sz="4" w:space="4" w:color="auto"/>
        </w:pBdr>
        <w:adjustRightInd w:val="0"/>
        <w:snapToGrid w:val="0"/>
        <w:spacing w:line="300" w:lineRule="auto"/>
        <w:ind w:firstLineChars="196" w:firstLine="431"/>
        <w:jc w:val="left"/>
        <w:rPr>
          <w:color w:val="000000"/>
          <w:sz w:val="22"/>
          <w:szCs w:val="22"/>
        </w:rPr>
      </w:pPr>
      <w:r>
        <w:rPr>
          <w:rFonts w:hint="eastAsia"/>
          <w:color w:val="000000"/>
          <w:sz w:val="22"/>
          <w:szCs w:val="22"/>
        </w:rPr>
        <w:t>（</w:t>
      </w:r>
      <w:r>
        <w:rPr>
          <w:rFonts w:hint="eastAsia"/>
          <w:color w:val="000000"/>
          <w:sz w:val="22"/>
          <w:szCs w:val="22"/>
        </w:rPr>
        <w:t>1</w:t>
      </w:r>
      <w:r>
        <w:rPr>
          <w:rFonts w:hint="eastAsia"/>
          <w:color w:val="000000"/>
          <w:sz w:val="22"/>
          <w:szCs w:val="22"/>
        </w:rPr>
        <w:t>）中标人应严格按照已确认的工作方案提供服务，并无条件地接受采购人及其委托的项目监理（造价）单位（若有）对项目进行监督管理。</w:t>
      </w:r>
    </w:p>
    <w:p w:rsidR="00293B17" w:rsidRDefault="00293B17" w:rsidP="00293B17">
      <w:pPr>
        <w:pBdr>
          <w:top w:val="single" w:sz="4" w:space="1" w:color="auto"/>
          <w:left w:val="single" w:sz="4" w:space="4" w:color="auto"/>
          <w:bottom w:val="single" w:sz="4" w:space="1" w:color="auto"/>
          <w:right w:val="single" w:sz="4" w:space="4" w:color="auto"/>
        </w:pBdr>
        <w:adjustRightInd w:val="0"/>
        <w:snapToGrid w:val="0"/>
        <w:spacing w:line="300" w:lineRule="auto"/>
        <w:ind w:firstLineChars="196" w:firstLine="431"/>
        <w:jc w:val="left"/>
        <w:rPr>
          <w:color w:val="000000"/>
          <w:sz w:val="22"/>
          <w:szCs w:val="22"/>
        </w:rPr>
      </w:pPr>
      <w:r>
        <w:rPr>
          <w:rFonts w:hint="eastAsia"/>
          <w:color w:val="000000"/>
          <w:sz w:val="22"/>
          <w:szCs w:val="22"/>
        </w:rPr>
        <w:t>（</w:t>
      </w:r>
      <w:r>
        <w:rPr>
          <w:rFonts w:hint="eastAsia"/>
          <w:color w:val="000000"/>
          <w:sz w:val="22"/>
          <w:szCs w:val="22"/>
        </w:rPr>
        <w:t>2</w:t>
      </w:r>
      <w:r>
        <w:rPr>
          <w:rFonts w:hint="eastAsia"/>
          <w:color w:val="000000"/>
          <w:sz w:val="22"/>
          <w:szCs w:val="22"/>
        </w:rPr>
        <w:t>）中标人在投标文件中承诺选定的本主要负责人及相应的专业技术人员、管理人员，未经采购人同意，不得任意调换和撤离。</w:t>
      </w:r>
    </w:p>
    <w:p w:rsidR="00293B17" w:rsidRDefault="00293B17" w:rsidP="00293B17">
      <w:pPr>
        <w:pBdr>
          <w:top w:val="single" w:sz="4" w:space="1" w:color="auto"/>
          <w:left w:val="single" w:sz="4" w:space="4" w:color="auto"/>
          <w:bottom w:val="single" w:sz="4" w:space="1" w:color="auto"/>
          <w:right w:val="single" w:sz="4" w:space="4" w:color="auto"/>
        </w:pBdr>
        <w:adjustRightInd w:val="0"/>
        <w:snapToGrid w:val="0"/>
        <w:spacing w:line="300" w:lineRule="auto"/>
        <w:ind w:firstLineChars="196" w:firstLine="431"/>
        <w:jc w:val="left"/>
        <w:rPr>
          <w:color w:val="000000"/>
          <w:sz w:val="22"/>
          <w:szCs w:val="22"/>
        </w:rPr>
      </w:pPr>
      <w:r>
        <w:rPr>
          <w:rFonts w:hint="eastAsia"/>
          <w:color w:val="000000"/>
          <w:sz w:val="22"/>
          <w:szCs w:val="22"/>
        </w:rPr>
        <w:t>（</w:t>
      </w:r>
      <w:r>
        <w:rPr>
          <w:rFonts w:hint="eastAsia"/>
          <w:color w:val="000000"/>
          <w:sz w:val="22"/>
          <w:szCs w:val="22"/>
        </w:rPr>
        <w:t>3</w:t>
      </w:r>
      <w:r>
        <w:rPr>
          <w:rFonts w:hint="eastAsia"/>
          <w:color w:val="000000"/>
          <w:sz w:val="22"/>
          <w:szCs w:val="22"/>
        </w:rPr>
        <w:t>）文明管理：中标人在项目服务期间，须严格执行上海市人民政府发布的相关管理规定，由于管理不善，引起政府有关部门罚款等处罚，其发生的损失由中标人自行承担，且采购人保留缓付项目款的权利。</w:t>
      </w:r>
    </w:p>
    <w:p w:rsidR="00293B17" w:rsidRDefault="00293B17" w:rsidP="00293B17">
      <w:pPr>
        <w:pBdr>
          <w:top w:val="single" w:sz="4" w:space="1" w:color="auto"/>
          <w:left w:val="single" w:sz="4" w:space="4" w:color="auto"/>
          <w:bottom w:val="single" w:sz="4" w:space="1" w:color="auto"/>
          <w:right w:val="single" w:sz="4" w:space="4" w:color="auto"/>
        </w:pBdr>
        <w:adjustRightInd w:val="0"/>
        <w:snapToGrid w:val="0"/>
        <w:spacing w:line="300" w:lineRule="auto"/>
        <w:ind w:firstLineChars="196" w:firstLine="431"/>
        <w:jc w:val="left"/>
        <w:rPr>
          <w:color w:val="000000"/>
          <w:sz w:val="22"/>
          <w:szCs w:val="22"/>
        </w:rPr>
      </w:pPr>
      <w:r>
        <w:rPr>
          <w:rFonts w:hint="eastAsia"/>
          <w:color w:val="000000"/>
          <w:sz w:val="22"/>
          <w:szCs w:val="22"/>
        </w:rPr>
        <w:t>（</w:t>
      </w:r>
      <w:r>
        <w:rPr>
          <w:rFonts w:hint="eastAsia"/>
          <w:color w:val="000000"/>
          <w:sz w:val="22"/>
          <w:szCs w:val="22"/>
        </w:rPr>
        <w:t>4</w:t>
      </w:r>
      <w:r>
        <w:rPr>
          <w:rFonts w:hint="eastAsia"/>
          <w:color w:val="000000"/>
          <w:sz w:val="22"/>
          <w:szCs w:val="22"/>
        </w:rPr>
        <w:t>）中标人在本项目服务期间，必须设有专职安全员，配备适当数量的消防灭火器材，建立消防安全方面的制度和措施，并报采购人。</w:t>
      </w:r>
    </w:p>
    <w:p w:rsidR="00293B17" w:rsidRDefault="00293B17" w:rsidP="00293B17">
      <w:pPr>
        <w:pBdr>
          <w:top w:val="single" w:sz="4" w:space="1" w:color="auto"/>
          <w:left w:val="single" w:sz="4" w:space="4" w:color="auto"/>
          <w:bottom w:val="single" w:sz="4" w:space="1" w:color="auto"/>
          <w:right w:val="single" w:sz="4" w:space="4" w:color="auto"/>
        </w:pBdr>
        <w:adjustRightInd w:val="0"/>
        <w:snapToGrid w:val="0"/>
        <w:spacing w:line="300" w:lineRule="auto"/>
        <w:ind w:firstLineChars="196" w:firstLine="431"/>
        <w:jc w:val="left"/>
        <w:rPr>
          <w:color w:val="000000"/>
          <w:sz w:val="22"/>
          <w:szCs w:val="22"/>
        </w:rPr>
      </w:pPr>
      <w:r>
        <w:rPr>
          <w:rFonts w:hint="eastAsia"/>
          <w:color w:val="000000"/>
          <w:sz w:val="22"/>
          <w:szCs w:val="22"/>
        </w:rPr>
        <w:t>（</w:t>
      </w:r>
      <w:r>
        <w:rPr>
          <w:rFonts w:hint="eastAsia"/>
          <w:color w:val="000000"/>
          <w:sz w:val="22"/>
          <w:szCs w:val="22"/>
        </w:rPr>
        <w:t>5</w:t>
      </w:r>
      <w:r>
        <w:rPr>
          <w:rFonts w:hint="eastAsia"/>
          <w:color w:val="000000"/>
          <w:sz w:val="22"/>
          <w:szCs w:val="22"/>
        </w:rPr>
        <w:t>）中标人熟悉核心区的管理模式，应急状态下，配合园区各运营管理方，保证园区项目的正常运行；</w:t>
      </w:r>
    </w:p>
    <w:p w:rsidR="00293B17" w:rsidRDefault="00293B17" w:rsidP="00293B17">
      <w:pPr>
        <w:pBdr>
          <w:top w:val="single" w:sz="4" w:space="1" w:color="auto"/>
          <w:left w:val="single" w:sz="4" w:space="4" w:color="auto"/>
          <w:bottom w:val="single" w:sz="4" w:space="1" w:color="auto"/>
          <w:right w:val="single" w:sz="4" w:space="4" w:color="auto"/>
        </w:pBdr>
        <w:adjustRightInd w:val="0"/>
        <w:snapToGrid w:val="0"/>
        <w:spacing w:line="300" w:lineRule="auto"/>
        <w:ind w:firstLineChars="196" w:firstLine="431"/>
        <w:jc w:val="left"/>
        <w:rPr>
          <w:color w:val="000000"/>
          <w:sz w:val="22"/>
          <w:szCs w:val="22"/>
        </w:rPr>
      </w:pPr>
      <w:r>
        <w:rPr>
          <w:rFonts w:hint="eastAsia"/>
          <w:color w:val="000000"/>
          <w:sz w:val="22"/>
          <w:szCs w:val="22"/>
        </w:rPr>
        <w:t>（</w:t>
      </w:r>
      <w:r>
        <w:rPr>
          <w:rFonts w:hint="eastAsia"/>
          <w:color w:val="000000"/>
          <w:sz w:val="22"/>
          <w:szCs w:val="22"/>
        </w:rPr>
        <w:t>6</w:t>
      </w:r>
      <w:r>
        <w:rPr>
          <w:rFonts w:hint="eastAsia"/>
          <w:color w:val="000000"/>
          <w:sz w:val="22"/>
          <w:szCs w:val="22"/>
        </w:rPr>
        <w:t>）中标人在本项目服务期间，必须保证周边建筑物、道路、管线的正常使用，如因中标人原因引起周边建筑物、道路、管线的损坏，由中标人无条件修复，费用由中标人负责。</w:t>
      </w:r>
    </w:p>
    <w:p w:rsidR="00293B17" w:rsidRDefault="00293B17" w:rsidP="00293B17">
      <w:pPr>
        <w:pBdr>
          <w:top w:val="single" w:sz="4" w:space="1" w:color="auto"/>
          <w:left w:val="single" w:sz="4" w:space="4" w:color="auto"/>
          <w:bottom w:val="single" w:sz="4" w:space="1" w:color="auto"/>
          <w:right w:val="single" w:sz="4" w:space="4" w:color="auto"/>
        </w:pBdr>
        <w:adjustRightInd w:val="0"/>
        <w:snapToGrid w:val="0"/>
        <w:spacing w:line="300" w:lineRule="auto"/>
        <w:ind w:firstLineChars="196" w:firstLine="431"/>
        <w:jc w:val="left"/>
        <w:rPr>
          <w:color w:val="000000"/>
          <w:sz w:val="22"/>
          <w:szCs w:val="22"/>
        </w:rPr>
      </w:pPr>
      <w:r>
        <w:rPr>
          <w:rFonts w:hint="eastAsia"/>
          <w:color w:val="000000"/>
          <w:sz w:val="22"/>
          <w:szCs w:val="22"/>
        </w:rPr>
        <w:t>（</w:t>
      </w:r>
      <w:r>
        <w:rPr>
          <w:rFonts w:hint="eastAsia"/>
          <w:color w:val="000000"/>
          <w:sz w:val="22"/>
          <w:szCs w:val="22"/>
        </w:rPr>
        <w:t>7</w:t>
      </w:r>
      <w:r>
        <w:rPr>
          <w:rFonts w:hint="eastAsia"/>
          <w:color w:val="000000"/>
          <w:sz w:val="22"/>
          <w:szCs w:val="22"/>
        </w:rPr>
        <w:t>）安全目标：杜绝重大恶性事故发生，杜绝重大伤亡事故，控制工伤频率。无重大设备、管线事故。</w:t>
      </w:r>
    </w:p>
    <w:p w:rsidR="00293B17" w:rsidRDefault="00293B17" w:rsidP="00293B17">
      <w:pPr>
        <w:pBdr>
          <w:top w:val="single" w:sz="4" w:space="1" w:color="auto"/>
          <w:left w:val="single" w:sz="4" w:space="4" w:color="auto"/>
          <w:bottom w:val="single" w:sz="4" w:space="1" w:color="auto"/>
          <w:right w:val="single" w:sz="4" w:space="4" w:color="auto"/>
        </w:pBdr>
        <w:adjustRightInd w:val="0"/>
        <w:snapToGrid w:val="0"/>
        <w:spacing w:line="300" w:lineRule="auto"/>
        <w:ind w:firstLineChars="196" w:firstLine="431"/>
        <w:jc w:val="left"/>
        <w:rPr>
          <w:color w:val="000000"/>
          <w:sz w:val="22"/>
          <w:szCs w:val="22"/>
        </w:rPr>
      </w:pPr>
      <w:r>
        <w:rPr>
          <w:rFonts w:hint="eastAsia"/>
          <w:color w:val="000000"/>
          <w:sz w:val="22"/>
          <w:szCs w:val="22"/>
        </w:rPr>
        <w:t>（</w:t>
      </w:r>
      <w:r>
        <w:rPr>
          <w:rFonts w:hint="eastAsia"/>
          <w:color w:val="000000"/>
          <w:sz w:val="22"/>
          <w:szCs w:val="22"/>
        </w:rPr>
        <w:t>8</w:t>
      </w:r>
      <w:r>
        <w:rPr>
          <w:rFonts w:hint="eastAsia"/>
          <w:color w:val="000000"/>
          <w:sz w:val="22"/>
          <w:szCs w:val="22"/>
        </w:rPr>
        <w:t>）具备容器苗、种植土及喷灌系统养护经验，确保站内绿化生长与园区一致。</w:t>
      </w:r>
    </w:p>
    <w:p w:rsidR="00293B17" w:rsidRDefault="00293B17" w:rsidP="00293B17">
      <w:pPr>
        <w:pBdr>
          <w:top w:val="single" w:sz="4" w:space="1" w:color="auto"/>
          <w:left w:val="single" w:sz="4" w:space="4" w:color="auto"/>
          <w:bottom w:val="single" w:sz="4" w:space="1" w:color="auto"/>
          <w:right w:val="single" w:sz="4" w:space="4" w:color="auto"/>
        </w:pBdr>
        <w:adjustRightInd w:val="0"/>
        <w:snapToGrid w:val="0"/>
        <w:spacing w:line="300" w:lineRule="auto"/>
        <w:ind w:firstLineChars="196" w:firstLine="431"/>
        <w:jc w:val="left"/>
        <w:rPr>
          <w:color w:val="000000"/>
          <w:sz w:val="22"/>
          <w:szCs w:val="22"/>
        </w:rPr>
      </w:pPr>
      <w:r>
        <w:rPr>
          <w:rFonts w:hint="eastAsia"/>
          <w:color w:val="000000"/>
          <w:sz w:val="22"/>
          <w:szCs w:val="22"/>
        </w:rPr>
        <w:t>（</w:t>
      </w:r>
      <w:r>
        <w:rPr>
          <w:rFonts w:hint="eastAsia"/>
          <w:color w:val="000000"/>
          <w:sz w:val="22"/>
          <w:szCs w:val="22"/>
        </w:rPr>
        <w:t>9</w:t>
      </w:r>
      <w:r>
        <w:rPr>
          <w:rFonts w:hint="eastAsia"/>
          <w:color w:val="000000"/>
          <w:sz w:val="22"/>
          <w:szCs w:val="22"/>
        </w:rPr>
        <w:t>）若在养护期间发生投诉及举报电话及相关事件，发生的返修、改善保护措施（保修期外的）的由中标人负责。</w:t>
      </w:r>
    </w:p>
    <w:p w:rsidR="00293B17" w:rsidRDefault="00293B17" w:rsidP="00293B17">
      <w:pPr>
        <w:pBdr>
          <w:top w:val="single" w:sz="4" w:space="1" w:color="auto"/>
          <w:left w:val="single" w:sz="4" w:space="4" w:color="auto"/>
          <w:bottom w:val="single" w:sz="4" w:space="1" w:color="auto"/>
          <w:right w:val="single" w:sz="4" w:space="4" w:color="auto"/>
        </w:pBdr>
        <w:adjustRightInd w:val="0"/>
        <w:snapToGrid w:val="0"/>
        <w:spacing w:line="300" w:lineRule="auto"/>
        <w:ind w:firstLineChars="196" w:firstLine="431"/>
        <w:jc w:val="left"/>
        <w:rPr>
          <w:color w:val="000000"/>
          <w:sz w:val="22"/>
          <w:szCs w:val="22"/>
        </w:rPr>
      </w:pPr>
      <w:r>
        <w:rPr>
          <w:rFonts w:hint="eastAsia"/>
          <w:color w:val="000000"/>
          <w:sz w:val="22"/>
          <w:szCs w:val="22"/>
        </w:rPr>
        <w:t>（</w:t>
      </w:r>
      <w:r>
        <w:rPr>
          <w:rFonts w:hint="eastAsia"/>
          <w:color w:val="000000"/>
          <w:sz w:val="22"/>
          <w:szCs w:val="22"/>
        </w:rPr>
        <w:t>10</w:t>
      </w:r>
      <w:r>
        <w:rPr>
          <w:rFonts w:hint="eastAsia"/>
          <w:color w:val="000000"/>
          <w:sz w:val="22"/>
          <w:szCs w:val="22"/>
        </w:rPr>
        <w:t>）中标人施工期间应做好和其他相关配套部门的协调工作，配合道路上其他配套管线的埋设，相关费用在措施项目中报取。</w:t>
      </w:r>
    </w:p>
    <w:p w:rsidR="00293B17" w:rsidRDefault="00293B17" w:rsidP="00293B17">
      <w:pPr>
        <w:pBdr>
          <w:top w:val="single" w:sz="4" w:space="1" w:color="auto"/>
          <w:left w:val="single" w:sz="4" w:space="4" w:color="auto"/>
          <w:bottom w:val="single" w:sz="4" w:space="1" w:color="auto"/>
          <w:right w:val="single" w:sz="4" w:space="4" w:color="auto"/>
        </w:pBdr>
        <w:adjustRightInd w:val="0"/>
        <w:snapToGrid w:val="0"/>
        <w:spacing w:line="300" w:lineRule="auto"/>
        <w:ind w:firstLineChars="196" w:firstLine="431"/>
        <w:jc w:val="left"/>
        <w:rPr>
          <w:color w:val="000000"/>
          <w:sz w:val="22"/>
          <w:szCs w:val="22"/>
        </w:rPr>
      </w:pPr>
      <w:r>
        <w:rPr>
          <w:rFonts w:hint="eastAsia"/>
          <w:color w:val="000000"/>
          <w:sz w:val="22"/>
          <w:szCs w:val="22"/>
        </w:rPr>
        <w:t>（</w:t>
      </w:r>
      <w:r>
        <w:rPr>
          <w:rFonts w:hint="eastAsia"/>
          <w:color w:val="000000"/>
          <w:sz w:val="22"/>
          <w:szCs w:val="22"/>
        </w:rPr>
        <w:t>11</w:t>
      </w:r>
      <w:r>
        <w:rPr>
          <w:rFonts w:hint="eastAsia"/>
          <w:color w:val="000000"/>
          <w:sz w:val="22"/>
          <w:szCs w:val="22"/>
        </w:rPr>
        <w:t>）泵站操作人员必须按照国家、地方相关规定，持证上岗，严禁无证人员对站内设备进行操作。投标人需在投标文件中提供操作人员名单及排班计划，并附相应操作证书复印件加盖公章。</w:t>
      </w:r>
    </w:p>
    <w:p w:rsidR="00293B17" w:rsidRDefault="00293B17" w:rsidP="00293B17">
      <w:pPr>
        <w:pBdr>
          <w:top w:val="single" w:sz="4" w:space="1" w:color="auto"/>
          <w:left w:val="single" w:sz="4" w:space="4" w:color="auto"/>
          <w:bottom w:val="single" w:sz="4" w:space="1" w:color="auto"/>
          <w:right w:val="single" w:sz="4" w:space="4" w:color="auto"/>
        </w:pBdr>
        <w:adjustRightInd w:val="0"/>
        <w:snapToGrid w:val="0"/>
        <w:spacing w:line="300" w:lineRule="auto"/>
        <w:ind w:firstLineChars="196" w:firstLine="431"/>
        <w:jc w:val="left"/>
        <w:rPr>
          <w:color w:val="000000"/>
          <w:sz w:val="22"/>
          <w:szCs w:val="22"/>
        </w:rPr>
      </w:pPr>
      <w:r>
        <w:rPr>
          <w:rFonts w:hint="eastAsia"/>
          <w:color w:val="000000"/>
          <w:sz w:val="22"/>
          <w:szCs w:val="22"/>
        </w:rPr>
        <w:lastRenderedPageBreak/>
        <w:t>（</w:t>
      </w:r>
      <w:r>
        <w:rPr>
          <w:rFonts w:hint="eastAsia"/>
          <w:color w:val="000000"/>
          <w:sz w:val="22"/>
          <w:szCs w:val="22"/>
        </w:rPr>
        <w:t>12</w:t>
      </w:r>
      <w:r>
        <w:rPr>
          <w:rFonts w:hint="eastAsia"/>
          <w:color w:val="000000"/>
          <w:sz w:val="22"/>
          <w:szCs w:val="22"/>
        </w:rPr>
        <w:t>）中标人使用的场地以采购人指定的施工区域范围为准，大型临时设施用地由投标人自行解决，凡需要使用该区域之外的场地，必须事先获得有关部门的批准或同意。中标人如使用采购人提供的养护基地及机械设备，使用要求、租赁费用及合同由双方另行协商确定。</w:t>
      </w:r>
    </w:p>
    <w:p w:rsidR="00293B17" w:rsidRDefault="00293B17" w:rsidP="00293B17">
      <w:pPr>
        <w:pBdr>
          <w:top w:val="single" w:sz="4" w:space="1" w:color="auto"/>
          <w:left w:val="single" w:sz="4" w:space="4" w:color="auto"/>
          <w:bottom w:val="single" w:sz="4" w:space="1" w:color="auto"/>
          <w:right w:val="single" w:sz="4" w:space="4" w:color="auto"/>
        </w:pBdr>
        <w:adjustRightInd w:val="0"/>
        <w:snapToGrid w:val="0"/>
        <w:spacing w:line="300" w:lineRule="auto"/>
        <w:ind w:firstLineChars="196" w:firstLine="431"/>
        <w:jc w:val="left"/>
        <w:rPr>
          <w:color w:val="000000"/>
          <w:sz w:val="22"/>
          <w:szCs w:val="22"/>
        </w:rPr>
      </w:pPr>
      <w:r>
        <w:rPr>
          <w:rFonts w:hint="eastAsia"/>
          <w:color w:val="000000"/>
          <w:sz w:val="22"/>
          <w:szCs w:val="22"/>
        </w:rPr>
        <w:t>（</w:t>
      </w:r>
      <w:r>
        <w:rPr>
          <w:rFonts w:hint="eastAsia"/>
          <w:color w:val="000000"/>
          <w:sz w:val="22"/>
          <w:szCs w:val="22"/>
        </w:rPr>
        <w:t>13</w:t>
      </w:r>
      <w:r>
        <w:rPr>
          <w:rFonts w:hint="eastAsia"/>
          <w:color w:val="000000"/>
          <w:sz w:val="22"/>
          <w:szCs w:val="22"/>
        </w:rPr>
        <w:t>）中标人在进场后应自己落实养护维修所需的供水、供电、供气管线及计量表具安装，养护维修及运行管理承包工作中发生的水、电、煤等费用，应按每月的抄表数，自行向有关单位支付。</w:t>
      </w:r>
    </w:p>
    <w:p w:rsidR="00293B17" w:rsidRDefault="00293B17" w:rsidP="00293B17">
      <w:pPr>
        <w:pBdr>
          <w:top w:val="single" w:sz="4" w:space="1" w:color="auto"/>
          <w:left w:val="single" w:sz="4" w:space="4" w:color="auto"/>
          <w:bottom w:val="single" w:sz="4" w:space="1" w:color="auto"/>
          <w:right w:val="single" w:sz="4" w:space="4" w:color="auto"/>
        </w:pBdr>
        <w:adjustRightInd w:val="0"/>
        <w:snapToGrid w:val="0"/>
        <w:spacing w:line="300" w:lineRule="auto"/>
        <w:ind w:firstLineChars="196" w:firstLine="431"/>
        <w:jc w:val="left"/>
        <w:rPr>
          <w:color w:val="000000"/>
          <w:sz w:val="22"/>
          <w:szCs w:val="22"/>
        </w:rPr>
      </w:pPr>
      <w:r>
        <w:rPr>
          <w:rFonts w:hint="eastAsia"/>
          <w:color w:val="000000"/>
          <w:sz w:val="22"/>
          <w:szCs w:val="22"/>
        </w:rPr>
        <w:t>（</w:t>
      </w:r>
      <w:r>
        <w:rPr>
          <w:rFonts w:hint="eastAsia"/>
          <w:color w:val="000000"/>
          <w:sz w:val="22"/>
          <w:szCs w:val="22"/>
        </w:rPr>
        <w:t>14</w:t>
      </w:r>
      <w:r>
        <w:rPr>
          <w:rFonts w:hint="eastAsia"/>
          <w:color w:val="000000"/>
          <w:sz w:val="22"/>
          <w:szCs w:val="22"/>
        </w:rPr>
        <w:t>）中标人负有对养护维修及运行管理承包工作区域内不属于本次工作范围的原有建筑、装饰、设备、绿化等的保护责任，投标人在报价时应考虑由此而可能发生的费用，并计入相应的报价。</w:t>
      </w:r>
    </w:p>
    <w:p w:rsidR="00293B17" w:rsidRDefault="00293B17" w:rsidP="00293B17">
      <w:pPr>
        <w:adjustRightInd w:val="0"/>
        <w:snapToGrid w:val="0"/>
        <w:spacing w:line="300" w:lineRule="auto"/>
        <w:ind w:firstLineChars="196" w:firstLine="433"/>
        <w:jc w:val="left"/>
        <w:outlineLvl w:val="2"/>
        <w:rPr>
          <w:b/>
          <w:color w:val="000000"/>
          <w:sz w:val="22"/>
          <w:szCs w:val="22"/>
        </w:rPr>
      </w:pPr>
      <w:r>
        <w:rPr>
          <w:rFonts w:hint="eastAsia"/>
          <w:b/>
          <w:color w:val="000000"/>
          <w:sz w:val="22"/>
          <w:szCs w:val="22"/>
        </w:rPr>
        <w:t>17</w:t>
      </w:r>
      <w:r>
        <w:rPr>
          <w:rFonts w:hint="eastAsia"/>
          <w:b/>
          <w:color w:val="000000"/>
          <w:sz w:val="22"/>
          <w:szCs w:val="22"/>
        </w:rPr>
        <w:t>人员及设备要求</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投标人需按下</w:t>
      </w:r>
      <w:proofErr w:type="gramStart"/>
      <w:r>
        <w:rPr>
          <w:rFonts w:hint="eastAsia"/>
          <w:color w:val="000000"/>
          <w:sz w:val="22"/>
          <w:szCs w:val="22"/>
        </w:rPr>
        <w:t>表要求</w:t>
      </w:r>
      <w:proofErr w:type="gramEnd"/>
      <w:r>
        <w:rPr>
          <w:rFonts w:hint="eastAsia"/>
          <w:color w:val="000000"/>
          <w:sz w:val="22"/>
          <w:szCs w:val="22"/>
        </w:rPr>
        <w:t>配备项目组人员，且为该项目施工现场的实际操作者，并应常驻项目现场。未经采购人同意，中标人不得调换或撤离上述人员，如采购人认为有必要，可要求中标人对上述人员中的部分人员</w:t>
      </w:r>
      <w:proofErr w:type="gramStart"/>
      <w:r>
        <w:rPr>
          <w:rFonts w:hint="eastAsia"/>
          <w:color w:val="000000"/>
          <w:sz w:val="22"/>
          <w:szCs w:val="22"/>
        </w:rPr>
        <w:t>作出</w:t>
      </w:r>
      <w:proofErr w:type="gramEnd"/>
      <w:r>
        <w:rPr>
          <w:rFonts w:hint="eastAsia"/>
          <w:color w:val="000000"/>
          <w:sz w:val="22"/>
          <w:szCs w:val="22"/>
        </w:rPr>
        <w:t>更好的调整。</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17.1</w:t>
      </w:r>
      <w:r>
        <w:rPr>
          <w:rFonts w:hint="eastAsia"/>
          <w:color w:val="000000"/>
          <w:sz w:val="22"/>
          <w:szCs w:val="22"/>
        </w:rPr>
        <w:t>本项目中管理人员岗位要求（但不仅限于）详见下表。</w:t>
      </w:r>
    </w:p>
    <w:p w:rsidR="00293B17" w:rsidRDefault="00293B17" w:rsidP="00293B17">
      <w:pPr>
        <w:snapToGrid w:val="0"/>
        <w:jc w:val="center"/>
        <w:rPr>
          <w:rFonts w:ascii="宋体" w:hAnsi="宋体"/>
          <w:b/>
          <w:bCs/>
          <w:kern w:val="0"/>
          <w:sz w:val="22"/>
        </w:rPr>
      </w:pPr>
      <w:r>
        <w:rPr>
          <w:rFonts w:ascii="宋体" w:hAnsi="宋体"/>
          <w:b/>
          <w:bCs/>
          <w:kern w:val="0"/>
          <w:sz w:val="22"/>
        </w:rPr>
        <w:t>管理人员配置表</w:t>
      </w:r>
    </w:p>
    <w:tbl>
      <w:tblPr>
        <w:tblW w:w="9396" w:type="dxa"/>
        <w:tblCellMar>
          <w:left w:w="0" w:type="dxa"/>
          <w:right w:w="0" w:type="dxa"/>
        </w:tblCellMar>
        <w:tblLook w:val="04A0" w:firstRow="1" w:lastRow="0" w:firstColumn="1" w:lastColumn="0" w:noHBand="0" w:noVBand="1"/>
      </w:tblPr>
      <w:tblGrid>
        <w:gridCol w:w="971"/>
        <w:gridCol w:w="1296"/>
        <w:gridCol w:w="1499"/>
        <w:gridCol w:w="1458"/>
        <w:gridCol w:w="1755"/>
        <w:gridCol w:w="1445"/>
        <w:gridCol w:w="972"/>
      </w:tblGrid>
      <w:tr w:rsidR="00293B17" w:rsidTr="0008729C">
        <w:trPr>
          <w:trHeight w:val="615"/>
        </w:trPr>
        <w:tc>
          <w:tcPr>
            <w:tcW w:w="971"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293B17" w:rsidRDefault="00293B17" w:rsidP="0008729C">
            <w:pPr>
              <w:widowControl/>
              <w:jc w:val="center"/>
              <w:textAlignment w:val="center"/>
              <w:rPr>
                <w:rFonts w:ascii="宋体" w:hAnsi="宋体" w:cs="宋体"/>
                <w:sz w:val="22"/>
              </w:rPr>
            </w:pPr>
            <w:r>
              <w:rPr>
                <w:rFonts w:ascii="宋体" w:hAnsi="宋体" w:cs="宋体" w:hint="eastAsia"/>
                <w:kern w:val="0"/>
                <w:sz w:val="22"/>
              </w:rPr>
              <w:t>序号</w:t>
            </w:r>
          </w:p>
        </w:tc>
        <w:tc>
          <w:tcPr>
            <w:tcW w:w="1296"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293B17" w:rsidRDefault="00293B17" w:rsidP="0008729C">
            <w:pPr>
              <w:widowControl/>
              <w:jc w:val="center"/>
              <w:textAlignment w:val="center"/>
              <w:rPr>
                <w:rFonts w:ascii="宋体" w:hAnsi="宋体" w:cs="宋体"/>
                <w:sz w:val="22"/>
              </w:rPr>
            </w:pPr>
            <w:r>
              <w:rPr>
                <w:rFonts w:ascii="宋体" w:hAnsi="宋体" w:cs="宋体" w:hint="eastAsia"/>
                <w:kern w:val="0"/>
                <w:sz w:val="22"/>
              </w:rPr>
              <w:t>岗位名称</w:t>
            </w:r>
          </w:p>
        </w:tc>
        <w:tc>
          <w:tcPr>
            <w:tcW w:w="1499"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293B17" w:rsidRDefault="00293B17" w:rsidP="0008729C">
            <w:pPr>
              <w:widowControl/>
              <w:jc w:val="center"/>
              <w:textAlignment w:val="center"/>
              <w:rPr>
                <w:rFonts w:ascii="宋体" w:hAnsi="宋体" w:cs="宋体"/>
                <w:sz w:val="22"/>
              </w:rPr>
            </w:pPr>
            <w:r>
              <w:rPr>
                <w:rFonts w:ascii="宋体" w:hAnsi="宋体" w:cs="宋体" w:hint="eastAsia"/>
                <w:kern w:val="0"/>
                <w:sz w:val="22"/>
              </w:rPr>
              <w:t>年龄要求</w:t>
            </w:r>
          </w:p>
        </w:tc>
        <w:tc>
          <w:tcPr>
            <w:tcW w:w="1458"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293B17" w:rsidRDefault="00293B17" w:rsidP="0008729C">
            <w:pPr>
              <w:widowControl/>
              <w:jc w:val="center"/>
              <w:textAlignment w:val="center"/>
              <w:rPr>
                <w:rFonts w:ascii="宋体" w:hAnsi="宋体" w:cs="宋体"/>
                <w:sz w:val="22"/>
              </w:rPr>
            </w:pPr>
            <w:r>
              <w:rPr>
                <w:rFonts w:ascii="宋体" w:hAnsi="宋体" w:cs="宋体" w:hint="eastAsia"/>
                <w:kern w:val="0"/>
                <w:sz w:val="22"/>
              </w:rPr>
              <w:t>专业要求</w:t>
            </w:r>
          </w:p>
        </w:tc>
        <w:tc>
          <w:tcPr>
            <w:tcW w:w="1755"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293B17" w:rsidRDefault="00293B17" w:rsidP="0008729C">
            <w:pPr>
              <w:widowControl/>
              <w:jc w:val="center"/>
              <w:textAlignment w:val="center"/>
              <w:rPr>
                <w:rFonts w:ascii="宋体" w:hAnsi="宋体" w:cs="宋体"/>
                <w:sz w:val="22"/>
              </w:rPr>
            </w:pPr>
            <w:r>
              <w:rPr>
                <w:rFonts w:ascii="宋体" w:hAnsi="宋体" w:cs="宋体" w:hint="eastAsia"/>
                <w:kern w:val="0"/>
                <w:sz w:val="22"/>
              </w:rPr>
              <w:t>职称或资格要求</w:t>
            </w:r>
          </w:p>
        </w:tc>
        <w:tc>
          <w:tcPr>
            <w:tcW w:w="1445" w:type="dxa"/>
            <w:tcBorders>
              <w:top w:val="single" w:sz="8" w:space="0" w:color="000000"/>
              <w:left w:val="nil"/>
              <w:bottom w:val="single" w:sz="8" w:space="0" w:color="000000"/>
              <w:right w:val="nil"/>
            </w:tcBorders>
            <w:tcMar>
              <w:top w:w="12" w:type="dxa"/>
              <w:left w:w="12" w:type="dxa"/>
              <w:right w:w="12" w:type="dxa"/>
            </w:tcMar>
            <w:vAlign w:val="center"/>
          </w:tcPr>
          <w:p w:rsidR="00293B17" w:rsidRDefault="00293B17" w:rsidP="0008729C">
            <w:pPr>
              <w:widowControl/>
              <w:jc w:val="center"/>
              <w:textAlignment w:val="center"/>
              <w:rPr>
                <w:rFonts w:ascii="宋体" w:hAnsi="宋体" w:cs="宋体"/>
                <w:sz w:val="22"/>
              </w:rPr>
            </w:pPr>
            <w:r>
              <w:rPr>
                <w:rFonts w:ascii="宋体" w:hAnsi="宋体" w:cs="宋体" w:hint="eastAsia"/>
                <w:kern w:val="0"/>
                <w:sz w:val="22"/>
              </w:rPr>
              <w:t>建议配置人数</w:t>
            </w:r>
          </w:p>
        </w:tc>
        <w:tc>
          <w:tcPr>
            <w:tcW w:w="9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93B17" w:rsidRDefault="00293B17" w:rsidP="0008729C">
            <w:pPr>
              <w:widowControl/>
              <w:jc w:val="center"/>
              <w:textAlignment w:val="center"/>
              <w:rPr>
                <w:rFonts w:ascii="宋体" w:hAnsi="宋体" w:cs="宋体"/>
                <w:sz w:val="22"/>
              </w:rPr>
            </w:pPr>
            <w:r>
              <w:rPr>
                <w:rFonts w:ascii="宋体" w:hAnsi="宋体" w:cs="宋体" w:hint="eastAsia"/>
                <w:kern w:val="0"/>
                <w:sz w:val="22"/>
              </w:rPr>
              <w:t>备注</w:t>
            </w:r>
          </w:p>
        </w:tc>
      </w:tr>
      <w:tr w:rsidR="00293B17" w:rsidTr="0008729C">
        <w:trPr>
          <w:trHeight w:val="591"/>
        </w:trPr>
        <w:tc>
          <w:tcPr>
            <w:tcW w:w="971" w:type="dxa"/>
            <w:tcBorders>
              <w:top w:val="nil"/>
              <w:left w:val="single" w:sz="8" w:space="0" w:color="000000"/>
              <w:bottom w:val="single" w:sz="8" w:space="0" w:color="000000"/>
              <w:right w:val="single" w:sz="8" w:space="0" w:color="000000"/>
            </w:tcBorders>
            <w:tcMar>
              <w:top w:w="12" w:type="dxa"/>
              <w:left w:w="12" w:type="dxa"/>
              <w:right w:w="12" w:type="dxa"/>
            </w:tcMar>
            <w:vAlign w:val="center"/>
          </w:tcPr>
          <w:p w:rsidR="00293B17" w:rsidRDefault="00293B17" w:rsidP="0008729C">
            <w:pPr>
              <w:widowControl/>
              <w:jc w:val="center"/>
              <w:textAlignment w:val="center"/>
              <w:rPr>
                <w:rFonts w:ascii="宋体" w:hAnsi="宋体" w:cs="宋体"/>
                <w:sz w:val="22"/>
              </w:rPr>
            </w:pPr>
            <w:r>
              <w:rPr>
                <w:rFonts w:ascii="宋体" w:hAnsi="宋体" w:cs="宋体" w:hint="eastAsia"/>
                <w:kern w:val="0"/>
                <w:sz w:val="22"/>
              </w:rPr>
              <w:t>1</w:t>
            </w:r>
          </w:p>
        </w:tc>
        <w:tc>
          <w:tcPr>
            <w:tcW w:w="1296" w:type="dxa"/>
            <w:tcBorders>
              <w:top w:val="nil"/>
              <w:left w:val="nil"/>
              <w:bottom w:val="single" w:sz="8" w:space="0" w:color="000000"/>
              <w:right w:val="single" w:sz="8" w:space="0" w:color="000000"/>
            </w:tcBorders>
            <w:tcMar>
              <w:top w:w="12" w:type="dxa"/>
              <w:left w:w="12" w:type="dxa"/>
              <w:right w:w="12" w:type="dxa"/>
            </w:tcMar>
            <w:vAlign w:val="center"/>
          </w:tcPr>
          <w:p w:rsidR="00293B17" w:rsidRDefault="00293B17" w:rsidP="0008729C">
            <w:pPr>
              <w:widowControl/>
              <w:jc w:val="center"/>
              <w:textAlignment w:val="center"/>
              <w:rPr>
                <w:rFonts w:ascii="宋体" w:hAnsi="宋体" w:cs="宋体"/>
                <w:sz w:val="22"/>
              </w:rPr>
            </w:pPr>
            <w:r>
              <w:rPr>
                <w:rFonts w:ascii="宋体" w:hAnsi="宋体" w:cs="宋体" w:hint="eastAsia"/>
                <w:kern w:val="0"/>
                <w:sz w:val="22"/>
              </w:rPr>
              <w:t>项目负责人</w:t>
            </w:r>
          </w:p>
        </w:tc>
        <w:tc>
          <w:tcPr>
            <w:tcW w:w="1499" w:type="dxa"/>
            <w:tcBorders>
              <w:top w:val="nil"/>
              <w:left w:val="nil"/>
              <w:bottom w:val="single" w:sz="8" w:space="0" w:color="000000"/>
              <w:right w:val="single" w:sz="8" w:space="0" w:color="000000"/>
            </w:tcBorders>
            <w:tcMar>
              <w:top w:w="12" w:type="dxa"/>
              <w:left w:w="12" w:type="dxa"/>
              <w:right w:w="12" w:type="dxa"/>
            </w:tcMar>
            <w:vAlign w:val="center"/>
          </w:tcPr>
          <w:p w:rsidR="00293B17" w:rsidRDefault="00293B17" w:rsidP="0008729C">
            <w:pPr>
              <w:widowControl/>
              <w:jc w:val="center"/>
              <w:textAlignment w:val="center"/>
              <w:rPr>
                <w:rFonts w:ascii="宋体" w:hAnsi="宋体" w:cs="宋体"/>
                <w:sz w:val="22"/>
              </w:rPr>
            </w:pPr>
            <w:r>
              <w:rPr>
                <w:rFonts w:ascii="宋体" w:hAnsi="宋体" w:cs="宋体" w:hint="eastAsia"/>
                <w:kern w:val="0"/>
                <w:sz w:val="22"/>
              </w:rPr>
              <w:t>不超过55岁</w:t>
            </w:r>
          </w:p>
        </w:tc>
        <w:tc>
          <w:tcPr>
            <w:tcW w:w="1458" w:type="dxa"/>
            <w:tcBorders>
              <w:top w:val="nil"/>
              <w:left w:val="nil"/>
              <w:bottom w:val="single" w:sz="8" w:space="0" w:color="000000"/>
              <w:right w:val="single" w:sz="8" w:space="0" w:color="000000"/>
            </w:tcBorders>
            <w:tcMar>
              <w:top w:w="12" w:type="dxa"/>
              <w:left w:w="12" w:type="dxa"/>
              <w:right w:w="12" w:type="dxa"/>
            </w:tcMar>
            <w:vAlign w:val="center"/>
          </w:tcPr>
          <w:p w:rsidR="00293B17" w:rsidRDefault="005546A8" w:rsidP="0008729C">
            <w:pPr>
              <w:widowControl/>
              <w:jc w:val="center"/>
              <w:textAlignment w:val="center"/>
              <w:rPr>
                <w:rFonts w:ascii="宋体" w:hAnsi="宋体" w:cs="宋体"/>
                <w:sz w:val="22"/>
              </w:rPr>
            </w:pPr>
            <w:r>
              <w:rPr>
                <w:rFonts w:ascii="宋体" w:hAnsi="宋体" w:cs="宋体" w:hint="eastAsia"/>
                <w:kern w:val="0"/>
                <w:sz w:val="22"/>
              </w:rPr>
              <w:t>/</w:t>
            </w:r>
          </w:p>
        </w:tc>
        <w:tc>
          <w:tcPr>
            <w:tcW w:w="1755" w:type="dxa"/>
            <w:tcBorders>
              <w:top w:val="nil"/>
              <w:left w:val="nil"/>
              <w:bottom w:val="single" w:sz="8" w:space="0" w:color="000000"/>
              <w:right w:val="single" w:sz="8" w:space="0" w:color="000000"/>
            </w:tcBorders>
            <w:tcMar>
              <w:top w:w="12" w:type="dxa"/>
              <w:left w:w="12" w:type="dxa"/>
              <w:right w:w="12" w:type="dxa"/>
            </w:tcMar>
            <w:vAlign w:val="center"/>
          </w:tcPr>
          <w:p w:rsidR="00293B17" w:rsidRDefault="00293B17" w:rsidP="0008729C">
            <w:pPr>
              <w:widowControl/>
              <w:jc w:val="center"/>
              <w:textAlignment w:val="center"/>
              <w:rPr>
                <w:rFonts w:ascii="宋体" w:hAnsi="宋体" w:cs="宋体"/>
                <w:sz w:val="22"/>
              </w:rPr>
            </w:pPr>
            <w:r>
              <w:rPr>
                <w:rFonts w:ascii="宋体" w:hAnsi="宋体" w:cs="宋体" w:hint="eastAsia"/>
                <w:kern w:val="0"/>
                <w:sz w:val="22"/>
              </w:rPr>
              <w:t>工程师</w:t>
            </w:r>
          </w:p>
        </w:tc>
        <w:tc>
          <w:tcPr>
            <w:tcW w:w="1445" w:type="dxa"/>
            <w:tcBorders>
              <w:top w:val="nil"/>
              <w:left w:val="nil"/>
              <w:bottom w:val="single" w:sz="8" w:space="0" w:color="000000"/>
              <w:right w:val="nil"/>
            </w:tcBorders>
            <w:tcMar>
              <w:top w:w="12" w:type="dxa"/>
              <w:left w:w="12" w:type="dxa"/>
              <w:right w:w="12" w:type="dxa"/>
            </w:tcMar>
            <w:vAlign w:val="center"/>
          </w:tcPr>
          <w:p w:rsidR="00293B17" w:rsidRDefault="00293B17" w:rsidP="0008729C">
            <w:pPr>
              <w:widowControl/>
              <w:jc w:val="center"/>
              <w:textAlignment w:val="center"/>
              <w:rPr>
                <w:rFonts w:ascii="宋体" w:hAnsi="宋体" w:cs="宋体"/>
                <w:sz w:val="22"/>
              </w:rPr>
            </w:pPr>
            <w:r>
              <w:rPr>
                <w:rFonts w:ascii="宋体" w:hAnsi="宋体" w:cs="宋体" w:hint="eastAsia"/>
                <w:kern w:val="0"/>
                <w:sz w:val="22"/>
              </w:rPr>
              <w:t>1</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93B17" w:rsidRDefault="00293B17" w:rsidP="0008729C">
            <w:pPr>
              <w:rPr>
                <w:rFonts w:ascii="宋体" w:hAnsi="宋体" w:cs="等线"/>
                <w:sz w:val="22"/>
              </w:rPr>
            </w:pPr>
          </w:p>
        </w:tc>
      </w:tr>
      <w:tr w:rsidR="00293B17" w:rsidTr="0008729C">
        <w:trPr>
          <w:trHeight w:val="510"/>
        </w:trPr>
        <w:tc>
          <w:tcPr>
            <w:tcW w:w="971" w:type="dxa"/>
            <w:tcBorders>
              <w:top w:val="nil"/>
              <w:left w:val="single" w:sz="8" w:space="0" w:color="000000"/>
              <w:bottom w:val="single" w:sz="4" w:space="0" w:color="000000"/>
              <w:right w:val="single" w:sz="8" w:space="0" w:color="000000"/>
            </w:tcBorders>
            <w:tcMar>
              <w:top w:w="12" w:type="dxa"/>
              <w:left w:w="12" w:type="dxa"/>
              <w:right w:w="12" w:type="dxa"/>
            </w:tcMar>
            <w:vAlign w:val="center"/>
          </w:tcPr>
          <w:p w:rsidR="00293B17" w:rsidRDefault="00293B17" w:rsidP="0008729C">
            <w:pPr>
              <w:widowControl/>
              <w:jc w:val="center"/>
              <w:textAlignment w:val="center"/>
              <w:rPr>
                <w:rFonts w:ascii="宋体" w:hAnsi="宋体" w:cs="宋体"/>
                <w:sz w:val="22"/>
              </w:rPr>
            </w:pPr>
            <w:r>
              <w:rPr>
                <w:rFonts w:ascii="宋体" w:hAnsi="宋体" w:cs="宋体" w:hint="eastAsia"/>
                <w:kern w:val="0"/>
                <w:sz w:val="22"/>
              </w:rPr>
              <w:t>2</w:t>
            </w:r>
          </w:p>
        </w:tc>
        <w:tc>
          <w:tcPr>
            <w:tcW w:w="1296" w:type="dxa"/>
            <w:tcBorders>
              <w:top w:val="nil"/>
              <w:left w:val="nil"/>
              <w:bottom w:val="single" w:sz="4" w:space="0" w:color="000000"/>
              <w:right w:val="single" w:sz="8" w:space="0" w:color="000000"/>
            </w:tcBorders>
            <w:tcMar>
              <w:top w:w="12" w:type="dxa"/>
              <w:left w:w="12" w:type="dxa"/>
              <w:right w:w="12" w:type="dxa"/>
            </w:tcMar>
            <w:vAlign w:val="center"/>
          </w:tcPr>
          <w:p w:rsidR="00293B17" w:rsidRDefault="00293B17" w:rsidP="0008729C">
            <w:pPr>
              <w:widowControl/>
              <w:jc w:val="center"/>
              <w:textAlignment w:val="center"/>
              <w:rPr>
                <w:rFonts w:ascii="宋体" w:hAnsi="宋体" w:cs="宋体"/>
                <w:sz w:val="22"/>
              </w:rPr>
            </w:pPr>
            <w:r>
              <w:rPr>
                <w:rFonts w:ascii="宋体" w:hAnsi="宋体" w:cs="宋体" w:hint="eastAsia"/>
                <w:kern w:val="0"/>
                <w:sz w:val="22"/>
              </w:rPr>
              <w:t>专职安全员</w:t>
            </w:r>
          </w:p>
        </w:tc>
        <w:tc>
          <w:tcPr>
            <w:tcW w:w="1499" w:type="dxa"/>
            <w:tcBorders>
              <w:top w:val="nil"/>
              <w:left w:val="nil"/>
              <w:bottom w:val="single" w:sz="4" w:space="0" w:color="000000"/>
              <w:right w:val="single" w:sz="8" w:space="0" w:color="000000"/>
            </w:tcBorders>
            <w:tcMar>
              <w:top w:w="12" w:type="dxa"/>
              <w:left w:w="12" w:type="dxa"/>
              <w:right w:w="12" w:type="dxa"/>
            </w:tcMar>
            <w:vAlign w:val="center"/>
          </w:tcPr>
          <w:p w:rsidR="00293B17" w:rsidRDefault="00293B17" w:rsidP="0008729C">
            <w:pPr>
              <w:widowControl/>
              <w:jc w:val="center"/>
              <w:textAlignment w:val="center"/>
              <w:rPr>
                <w:rFonts w:ascii="宋体" w:hAnsi="宋体" w:cs="宋体"/>
                <w:sz w:val="22"/>
              </w:rPr>
            </w:pPr>
            <w:r>
              <w:rPr>
                <w:rFonts w:ascii="宋体" w:hAnsi="宋体" w:cs="宋体" w:hint="eastAsia"/>
                <w:kern w:val="0"/>
                <w:sz w:val="22"/>
              </w:rPr>
              <w:t>不超过55岁</w:t>
            </w:r>
          </w:p>
        </w:tc>
        <w:tc>
          <w:tcPr>
            <w:tcW w:w="1458" w:type="dxa"/>
            <w:tcBorders>
              <w:top w:val="nil"/>
              <w:left w:val="nil"/>
              <w:bottom w:val="single" w:sz="4" w:space="0" w:color="000000"/>
              <w:right w:val="single" w:sz="8" w:space="0" w:color="000000"/>
            </w:tcBorders>
            <w:tcMar>
              <w:top w:w="12" w:type="dxa"/>
              <w:left w:w="12" w:type="dxa"/>
              <w:right w:w="12" w:type="dxa"/>
            </w:tcMar>
            <w:vAlign w:val="center"/>
          </w:tcPr>
          <w:p w:rsidR="00293B17" w:rsidRDefault="005546A8" w:rsidP="0008729C">
            <w:pPr>
              <w:jc w:val="center"/>
              <w:rPr>
                <w:rFonts w:ascii="宋体" w:hAnsi="宋体" w:cs="宋体"/>
                <w:sz w:val="22"/>
              </w:rPr>
            </w:pPr>
            <w:r>
              <w:rPr>
                <w:rFonts w:ascii="宋体" w:hAnsi="宋体" w:cs="宋体" w:hint="eastAsia"/>
                <w:sz w:val="22"/>
              </w:rPr>
              <w:t>/</w:t>
            </w:r>
          </w:p>
        </w:tc>
        <w:tc>
          <w:tcPr>
            <w:tcW w:w="1755" w:type="dxa"/>
            <w:tcBorders>
              <w:top w:val="nil"/>
              <w:left w:val="nil"/>
              <w:bottom w:val="single" w:sz="4" w:space="0" w:color="000000"/>
              <w:right w:val="single" w:sz="8" w:space="0" w:color="000000"/>
            </w:tcBorders>
            <w:tcMar>
              <w:top w:w="12" w:type="dxa"/>
              <w:left w:w="12" w:type="dxa"/>
              <w:right w:w="12" w:type="dxa"/>
            </w:tcMar>
            <w:vAlign w:val="center"/>
          </w:tcPr>
          <w:p w:rsidR="00293B17" w:rsidRDefault="00293B17" w:rsidP="0008729C">
            <w:pPr>
              <w:widowControl/>
              <w:jc w:val="center"/>
              <w:textAlignment w:val="center"/>
              <w:rPr>
                <w:rFonts w:ascii="宋体" w:hAnsi="宋体" w:cs="宋体"/>
                <w:sz w:val="22"/>
              </w:rPr>
            </w:pPr>
            <w:r>
              <w:rPr>
                <w:rFonts w:ascii="宋体" w:hAnsi="宋体" w:cs="宋体" w:hint="eastAsia"/>
                <w:kern w:val="0"/>
                <w:sz w:val="22"/>
              </w:rPr>
              <w:t>安全证书</w:t>
            </w:r>
          </w:p>
        </w:tc>
        <w:tc>
          <w:tcPr>
            <w:tcW w:w="1445" w:type="dxa"/>
            <w:tcBorders>
              <w:top w:val="nil"/>
              <w:left w:val="nil"/>
              <w:bottom w:val="single" w:sz="4" w:space="0" w:color="000000"/>
              <w:right w:val="nil"/>
            </w:tcBorders>
            <w:tcMar>
              <w:top w:w="12" w:type="dxa"/>
              <w:left w:w="12" w:type="dxa"/>
              <w:right w:w="12" w:type="dxa"/>
            </w:tcMar>
            <w:vAlign w:val="center"/>
          </w:tcPr>
          <w:p w:rsidR="00293B17" w:rsidRDefault="00293B17" w:rsidP="0008729C">
            <w:pPr>
              <w:widowControl/>
              <w:jc w:val="center"/>
              <w:textAlignment w:val="center"/>
              <w:rPr>
                <w:rFonts w:ascii="宋体" w:hAnsi="宋体" w:cs="宋体"/>
                <w:sz w:val="22"/>
              </w:rPr>
            </w:pPr>
            <w:r>
              <w:rPr>
                <w:rFonts w:ascii="宋体" w:hAnsi="宋体" w:cs="宋体" w:hint="eastAsia"/>
                <w:kern w:val="0"/>
                <w:sz w:val="22"/>
              </w:rPr>
              <w:t>1</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93B17" w:rsidRDefault="00293B17" w:rsidP="0008729C">
            <w:pPr>
              <w:rPr>
                <w:rFonts w:ascii="宋体" w:hAnsi="宋体" w:cs="等线"/>
                <w:sz w:val="22"/>
              </w:rPr>
            </w:pPr>
          </w:p>
        </w:tc>
      </w:tr>
      <w:tr w:rsidR="00293B17" w:rsidTr="0008729C">
        <w:trPr>
          <w:trHeight w:val="510"/>
        </w:trPr>
        <w:tc>
          <w:tcPr>
            <w:tcW w:w="9396" w:type="dxa"/>
            <w:gridSpan w:val="7"/>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rsidR="00293B17" w:rsidRDefault="00293B17" w:rsidP="0008729C">
            <w:pPr>
              <w:tabs>
                <w:tab w:val="left" w:pos="3060"/>
              </w:tabs>
              <w:snapToGrid w:val="0"/>
              <w:spacing w:line="300" w:lineRule="auto"/>
              <w:ind w:firstLineChars="200" w:firstLine="440"/>
              <w:jc w:val="left"/>
              <w:rPr>
                <w:color w:val="000000"/>
                <w:sz w:val="22"/>
                <w:szCs w:val="22"/>
              </w:rPr>
            </w:pPr>
            <w:r>
              <w:rPr>
                <w:color w:val="000000"/>
                <w:sz w:val="22"/>
                <w:szCs w:val="22"/>
              </w:rPr>
              <w:t>备注：</w:t>
            </w:r>
            <w:r>
              <w:rPr>
                <w:color w:val="000000"/>
                <w:sz w:val="22"/>
                <w:szCs w:val="22"/>
              </w:rPr>
              <w:t>1</w:t>
            </w:r>
            <w:r>
              <w:rPr>
                <w:color w:val="000000"/>
                <w:sz w:val="22"/>
                <w:szCs w:val="22"/>
              </w:rPr>
              <w:t>、表中人员，</w:t>
            </w:r>
            <w:r>
              <w:rPr>
                <w:rFonts w:hint="eastAsia"/>
                <w:color w:val="000000"/>
                <w:sz w:val="22"/>
                <w:szCs w:val="22"/>
              </w:rPr>
              <w:t>投标人</w:t>
            </w:r>
            <w:r>
              <w:rPr>
                <w:color w:val="000000"/>
                <w:sz w:val="22"/>
                <w:szCs w:val="22"/>
              </w:rPr>
              <w:t>提供近</w:t>
            </w:r>
            <w:r>
              <w:rPr>
                <w:rFonts w:hint="eastAsia"/>
                <w:color w:val="000000"/>
                <w:sz w:val="22"/>
                <w:szCs w:val="22"/>
              </w:rPr>
              <w:t>6</w:t>
            </w:r>
            <w:r>
              <w:rPr>
                <w:color w:val="000000"/>
                <w:sz w:val="22"/>
                <w:szCs w:val="22"/>
              </w:rPr>
              <w:t>个月在投标单位的</w:t>
            </w:r>
            <w:proofErr w:type="gramStart"/>
            <w:r>
              <w:rPr>
                <w:color w:val="000000"/>
                <w:sz w:val="22"/>
                <w:szCs w:val="22"/>
              </w:rPr>
              <w:t>的</w:t>
            </w:r>
            <w:proofErr w:type="gramEnd"/>
            <w:r>
              <w:rPr>
                <w:rFonts w:hint="eastAsia"/>
                <w:color w:val="000000"/>
                <w:sz w:val="22"/>
                <w:szCs w:val="22"/>
              </w:rPr>
              <w:t>在职承诺书</w:t>
            </w:r>
            <w:r>
              <w:rPr>
                <w:color w:val="000000"/>
                <w:sz w:val="22"/>
                <w:szCs w:val="22"/>
              </w:rPr>
              <w:t>；</w:t>
            </w:r>
            <w:r>
              <w:rPr>
                <w:color w:val="000000"/>
                <w:sz w:val="22"/>
                <w:szCs w:val="22"/>
              </w:rPr>
              <w:t>2</w:t>
            </w:r>
            <w:r>
              <w:rPr>
                <w:color w:val="000000"/>
                <w:sz w:val="22"/>
                <w:szCs w:val="22"/>
              </w:rPr>
              <w:t>、表中人员技术等级证书或资格证书，高等级可用于低等级，但不能重复使用。</w:t>
            </w:r>
          </w:p>
        </w:tc>
      </w:tr>
    </w:tbl>
    <w:p w:rsidR="00293B17" w:rsidRDefault="00293B17" w:rsidP="00293B17">
      <w:pPr>
        <w:tabs>
          <w:tab w:val="left" w:pos="3060"/>
        </w:tabs>
        <w:snapToGrid w:val="0"/>
        <w:spacing w:line="300" w:lineRule="auto"/>
        <w:ind w:firstLineChars="200" w:firstLine="440"/>
        <w:rPr>
          <w:bCs/>
          <w:sz w:val="22"/>
          <w:szCs w:val="22"/>
        </w:rPr>
      </w:pPr>
      <w:r>
        <w:rPr>
          <w:rFonts w:hint="eastAsia"/>
          <w:color w:val="000000"/>
          <w:sz w:val="22"/>
          <w:szCs w:val="22"/>
        </w:rPr>
        <w:t>18.1.1</w:t>
      </w:r>
      <w:r>
        <w:rPr>
          <w:bCs/>
          <w:sz w:val="22"/>
          <w:szCs w:val="22"/>
        </w:rPr>
        <w:t>技术作业工人配备要求</w:t>
      </w:r>
    </w:p>
    <w:p w:rsidR="00293B17" w:rsidRDefault="00293B17" w:rsidP="00293B17">
      <w:pPr>
        <w:tabs>
          <w:tab w:val="left" w:pos="3060"/>
        </w:tabs>
        <w:snapToGrid w:val="0"/>
        <w:spacing w:line="300" w:lineRule="auto"/>
        <w:ind w:firstLineChars="200" w:firstLine="440"/>
        <w:rPr>
          <w:bCs/>
          <w:sz w:val="22"/>
          <w:szCs w:val="22"/>
        </w:rPr>
      </w:pPr>
      <w:r>
        <w:rPr>
          <w:bCs/>
          <w:color w:val="000000"/>
          <w:sz w:val="22"/>
          <w:szCs w:val="22"/>
        </w:rPr>
        <w:t>根据各标段设施量，投标人需配备一定数量的一线养护作业工人；其中：一线养护作业工人中的主要技术工人</w:t>
      </w:r>
      <w:r>
        <w:rPr>
          <w:bCs/>
          <w:sz w:val="22"/>
          <w:szCs w:val="22"/>
        </w:rPr>
        <w:t>必须满足以下要求：</w:t>
      </w:r>
      <w:r>
        <w:rPr>
          <w:bCs/>
          <w:sz w:val="22"/>
          <w:szCs w:val="22"/>
        </w:rPr>
        <w:t xml:space="preserve"> </w:t>
      </w:r>
    </w:p>
    <w:tbl>
      <w:tblPr>
        <w:tblpPr w:leftFromText="180" w:rightFromText="180" w:vertAnchor="text" w:horzAnchor="page" w:tblpX="1944" w:tblpY="379"/>
        <w:tblOverlap w:val="never"/>
        <w:tblW w:w="8425" w:type="dxa"/>
        <w:tblCellMar>
          <w:left w:w="0" w:type="dxa"/>
          <w:right w:w="0" w:type="dxa"/>
        </w:tblCellMar>
        <w:tblLook w:val="04A0" w:firstRow="1" w:lastRow="0" w:firstColumn="1" w:lastColumn="0" w:noHBand="0" w:noVBand="1"/>
      </w:tblPr>
      <w:tblGrid>
        <w:gridCol w:w="972"/>
        <w:gridCol w:w="1296"/>
        <w:gridCol w:w="1499"/>
        <w:gridCol w:w="1458"/>
        <w:gridCol w:w="1755"/>
        <w:gridCol w:w="1445"/>
      </w:tblGrid>
      <w:tr w:rsidR="00293B17" w:rsidTr="0008729C">
        <w:trPr>
          <w:trHeight w:val="525"/>
        </w:trPr>
        <w:tc>
          <w:tcPr>
            <w:tcW w:w="972"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293B17" w:rsidRDefault="00293B17" w:rsidP="0008729C">
            <w:pPr>
              <w:widowControl/>
              <w:jc w:val="center"/>
              <w:textAlignment w:val="center"/>
              <w:rPr>
                <w:rFonts w:ascii="宋体" w:hAnsi="宋体" w:cs="宋体"/>
                <w:sz w:val="22"/>
              </w:rPr>
            </w:pPr>
            <w:r>
              <w:rPr>
                <w:rFonts w:ascii="宋体" w:hAnsi="宋体" w:cs="宋体" w:hint="eastAsia"/>
                <w:kern w:val="0"/>
                <w:sz w:val="22"/>
              </w:rPr>
              <w:t>序号</w:t>
            </w:r>
          </w:p>
        </w:tc>
        <w:tc>
          <w:tcPr>
            <w:tcW w:w="1296"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293B17" w:rsidRDefault="00293B17" w:rsidP="0008729C">
            <w:pPr>
              <w:widowControl/>
              <w:jc w:val="center"/>
              <w:textAlignment w:val="center"/>
              <w:rPr>
                <w:rFonts w:ascii="宋体" w:hAnsi="宋体" w:cs="宋体"/>
                <w:sz w:val="22"/>
              </w:rPr>
            </w:pPr>
            <w:r>
              <w:rPr>
                <w:rFonts w:ascii="宋体" w:hAnsi="宋体" w:cs="宋体" w:hint="eastAsia"/>
                <w:kern w:val="0"/>
                <w:sz w:val="22"/>
              </w:rPr>
              <w:t>岗位名称</w:t>
            </w:r>
          </w:p>
        </w:tc>
        <w:tc>
          <w:tcPr>
            <w:tcW w:w="1499"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293B17" w:rsidRDefault="00293B17" w:rsidP="0008729C">
            <w:pPr>
              <w:widowControl/>
              <w:jc w:val="center"/>
              <w:textAlignment w:val="center"/>
              <w:rPr>
                <w:rFonts w:ascii="宋体" w:hAnsi="宋体" w:cs="宋体"/>
                <w:sz w:val="22"/>
              </w:rPr>
            </w:pPr>
            <w:r>
              <w:rPr>
                <w:rFonts w:ascii="宋体" w:hAnsi="宋体" w:cs="宋体" w:hint="eastAsia"/>
                <w:kern w:val="0"/>
                <w:sz w:val="22"/>
              </w:rPr>
              <w:t>年龄要求</w:t>
            </w:r>
          </w:p>
        </w:tc>
        <w:tc>
          <w:tcPr>
            <w:tcW w:w="1458"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293B17" w:rsidRDefault="00293B17" w:rsidP="0008729C">
            <w:pPr>
              <w:widowControl/>
              <w:jc w:val="center"/>
              <w:textAlignment w:val="center"/>
              <w:rPr>
                <w:rFonts w:ascii="宋体" w:hAnsi="宋体" w:cs="宋体"/>
                <w:sz w:val="22"/>
              </w:rPr>
            </w:pPr>
            <w:r>
              <w:rPr>
                <w:rFonts w:ascii="宋体" w:hAnsi="宋体" w:cs="宋体" w:hint="eastAsia"/>
                <w:kern w:val="0"/>
                <w:sz w:val="22"/>
              </w:rPr>
              <w:t>专业要求</w:t>
            </w:r>
          </w:p>
        </w:tc>
        <w:tc>
          <w:tcPr>
            <w:tcW w:w="1755"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293B17" w:rsidRDefault="00293B17" w:rsidP="0008729C">
            <w:pPr>
              <w:widowControl/>
              <w:jc w:val="center"/>
              <w:textAlignment w:val="center"/>
              <w:rPr>
                <w:rFonts w:ascii="宋体" w:hAnsi="宋体" w:cs="宋体"/>
                <w:sz w:val="22"/>
              </w:rPr>
            </w:pPr>
            <w:r>
              <w:rPr>
                <w:rFonts w:ascii="宋体" w:hAnsi="宋体" w:cs="宋体" w:hint="eastAsia"/>
                <w:kern w:val="0"/>
                <w:sz w:val="22"/>
              </w:rPr>
              <w:t>建议配置人数</w:t>
            </w:r>
          </w:p>
        </w:tc>
        <w:tc>
          <w:tcPr>
            <w:tcW w:w="14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93B17" w:rsidRDefault="00293B17" w:rsidP="0008729C">
            <w:pPr>
              <w:widowControl/>
              <w:jc w:val="center"/>
              <w:textAlignment w:val="center"/>
              <w:rPr>
                <w:rFonts w:ascii="宋体" w:hAnsi="宋体" w:cs="宋体"/>
                <w:sz w:val="22"/>
              </w:rPr>
            </w:pPr>
            <w:r>
              <w:rPr>
                <w:rFonts w:ascii="宋体" w:hAnsi="宋体" w:cs="宋体" w:hint="eastAsia"/>
                <w:kern w:val="0"/>
                <w:sz w:val="22"/>
              </w:rPr>
              <w:t>备注</w:t>
            </w:r>
          </w:p>
        </w:tc>
      </w:tr>
      <w:tr w:rsidR="00293B17" w:rsidTr="0008729C">
        <w:trPr>
          <w:trHeight w:val="690"/>
        </w:trPr>
        <w:tc>
          <w:tcPr>
            <w:tcW w:w="972" w:type="dxa"/>
            <w:tcBorders>
              <w:top w:val="nil"/>
              <w:left w:val="single" w:sz="8" w:space="0" w:color="000000"/>
              <w:bottom w:val="single" w:sz="8" w:space="0" w:color="000000"/>
              <w:right w:val="single" w:sz="8" w:space="0" w:color="000000"/>
            </w:tcBorders>
            <w:tcMar>
              <w:top w:w="12" w:type="dxa"/>
              <w:left w:w="12" w:type="dxa"/>
              <w:right w:w="12" w:type="dxa"/>
            </w:tcMar>
            <w:vAlign w:val="center"/>
          </w:tcPr>
          <w:p w:rsidR="00293B17" w:rsidRDefault="00293B17" w:rsidP="0008729C">
            <w:pPr>
              <w:widowControl/>
              <w:jc w:val="center"/>
              <w:textAlignment w:val="center"/>
              <w:rPr>
                <w:rFonts w:ascii="宋体" w:hAnsi="宋体" w:cs="宋体"/>
                <w:sz w:val="22"/>
              </w:rPr>
            </w:pPr>
            <w:r>
              <w:rPr>
                <w:rFonts w:ascii="宋体" w:hAnsi="宋体" w:cs="宋体" w:hint="eastAsia"/>
                <w:kern w:val="0"/>
                <w:sz w:val="22"/>
              </w:rPr>
              <w:t>1</w:t>
            </w:r>
          </w:p>
        </w:tc>
        <w:tc>
          <w:tcPr>
            <w:tcW w:w="1296" w:type="dxa"/>
            <w:tcBorders>
              <w:top w:val="nil"/>
              <w:left w:val="nil"/>
              <w:bottom w:val="single" w:sz="8" w:space="0" w:color="000000"/>
              <w:right w:val="single" w:sz="8" w:space="0" w:color="000000"/>
            </w:tcBorders>
            <w:tcMar>
              <w:top w:w="12" w:type="dxa"/>
              <w:left w:w="12" w:type="dxa"/>
              <w:right w:w="12" w:type="dxa"/>
            </w:tcMar>
            <w:vAlign w:val="center"/>
          </w:tcPr>
          <w:p w:rsidR="00293B17" w:rsidRDefault="00293B17" w:rsidP="0008729C">
            <w:pPr>
              <w:widowControl/>
              <w:jc w:val="center"/>
              <w:textAlignment w:val="center"/>
              <w:rPr>
                <w:rFonts w:ascii="宋体" w:hAnsi="宋体" w:cs="宋体"/>
                <w:sz w:val="22"/>
              </w:rPr>
            </w:pPr>
            <w:r>
              <w:rPr>
                <w:rFonts w:ascii="宋体" w:hAnsi="宋体" w:cs="宋体" w:hint="eastAsia"/>
                <w:kern w:val="0"/>
                <w:sz w:val="22"/>
              </w:rPr>
              <w:t>电气工程师</w:t>
            </w:r>
          </w:p>
        </w:tc>
        <w:tc>
          <w:tcPr>
            <w:tcW w:w="1499" w:type="dxa"/>
            <w:tcBorders>
              <w:top w:val="nil"/>
              <w:left w:val="nil"/>
              <w:bottom w:val="single" w:sz="8" w:space="0" w:color="000000"/>
              <w:right w:val="single" w:sz="8" w:space="0" w:color="000000"/>
            </w:tcBorders>
            <w:tcMar>
              <w:top w:w="12" w:type="dxa"/>
              <w:left w:w="12" w:type="dxa"/>
              <w:right w:w="12" w:type="dxa"/>
            </w:tcMar>
            <w:vAlign w:val="center"/>
          </w:tcPr>
          <w:p w:rsidR="00293B17" w:rsidRDefault="00293B17" w:rsidP="0008729C">
            <w:pPr>
              <w:jc w:val="center"/>
              <w:rPr>
                <w:rFonts w:ascii="宋体" w:hAnsi="宋体"/>
                <w:sz w:val="22"/>
              </w:rPr>
            </w:pPr>
            <w:r>
              <w:rPr>
                <w:rFonts w:ascii="宋体" w:hAnsi="宋体" w:cs="宋体" w:hint="eastAsia"/>
                <w:kern w:val="0"/>
                <w:sz w:val="22"/>
              </w:rPr>
              <w:t>不超过55岁</w:t>
            </w:r>
          </w:p>
        </w:tc>
        <w:tc>
          <w:tcPr>
            <w:tcW w:w="1458" w:type="dxa"/>
            <w:tcBorders>
              <w:top w:val="nil"/>
              <w:left w:val="nil"/>
              <w:bottom w:val="single" w:sz="8" w:space="0" w:color="000000"/>
              <w:right w:val="single" w:sz="8" w:space="0" w:color="000000"/>
            </w:tcBorders>
            <w:tcMar>
              <w:top w:w="12" w:type="dxa"/>
              <w:left w:w="12" w:type="dxa"/>
              <w:right w:w="12" w:type="dxa"/>
            </w:tcMar>
            <w:vAlign w:val="center"/>
          </w:tcPr>
          <w:p w:rsidR="00293B17" w:rsidRDefault="00293B17" w:rsidP="0008729C">
            <w:pPr>
              <w:widowControl/>
              <w:jc w:val="center"/>
              <w:textAlignment w:val="center"/>
              <w:rPr>
                <w:rFonts w:ascii="宋体" w:hAnsi="宋体" w:cs="宋体"/>
                <w:sz w:val="22"/>
              </w:rPr>
            </w:pPr>
            <w:r>
              <w:rPr>
                <w:rFonts w:ascii="宋体" w:hAnsi="宋体" w:cs="宋体" w:hint="eastAsia"/>
                <w:kern w:val="0"/>
                <w:sz w:val="22"/>
              </w:rPr>
              <w:t>电气工程师</w:t>
            </w:r>
          </w:p>
        </w:tc>
        <w:tc>
          <w:tcPr>
            <w:tcW w:w="1755" w:type="dxa"/>
            <w:tcBorders>
              <w:top w:val="nil"/>
              <w:left w:val="nil"/>
              <w:bottom w:val="single" w:sz="8" w:space="0" w:color="000000"/>
              <w:right w:val="single" w:sz="8" w:space="0" w:color="000000"/>
            </w:tcBorders>
            <w:tcMar>
              <w:top w:w="12" w:type="dxa"/>
              <w:left w:w="12" w:type="dxa"/>
              <w:right w:w="12" w:type="dxa"/>
            </w:tcMar>
            <w:vAlign w:val="center"/>
          </w:tcPr>
          <w:p w:rsidR="00293B17" w:rsidRDefault="00293B17" w:rsidP="0008729C">
            <w:pPr>
              <w:widowControl/>
              <w:jc w:val="center"/>
              <w:textAlignment w:val="center"/>
              <w:rPr>
                <w:rFonts w:ascii="宋体" w:hAnsi="宋体" w:cs="宋体"/>
                <w:sz w:val="22"/>
              </w:rPr>
            </w:pPr>
            <w:r>
              <w:rPr>
                <w:rFonts w:ascii="宋体" w:hAnsi="宋体" w:cs="宋体" w:hint="eastAsia"/>
                <w:kern w:val="0"/>
                <w:sz w:val="22"/>
              </w:rPr>
              <w:t>1</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93B17" w:rsidRDefault="00293B17" w:rsidP="0008729C">
            <w:pPr>
              <w:rPr>
                <w:rFonts w:ascii="宋体" w:hAnsi="宋体" w:cs="等线"/>
                <w:sz w:val="22"/>
              </w:rPr>
            </w:pPr>
          </w:p>
        </w:tc>
      </w:tr>
      <w:tr w:rsidR="00293B17" w:rsidTr="0008729C">
        <w:trPr>
          <w:trHeight w:val="525"/>
        </w:trPr>
        <w:tc>
          <w:tcPr>
            <w:tcW w:w="972" w:type="dxa"/>
            <w:tcBorders>
              <w:top w:val="nil"/>
              <w:left w:val="single" w:sz="8" w:space="0" w:color="000000"/>
              <w:bottom w:val="single" w:sz="8" w:space="0" w:color="000000"/>
              <w:right w:val="single" w:sz="8" w:space="0" w:color="000000"/>
            </w:tcBorders>
            <w:tcMar>
              <w:top w:w="12" w:type="dxa"/>
              <w:left w:w="12" w:type="dxa"/>
              <w:right w:w="12" w:type="dxa"/>
            </w:tcMar>
            <w:vAlign w:val="center"/>
          </w:tcPr>
          <w:p w:rsidR="00293B17" w:rsidRDefault="00293B17" w:rsidP="0008729C">
            <w:pPr>
              <w:widowControl/>
              <w:jc w:val="center"/>
              <w:textAlignment w:val="center"/>
              <w:rPr>
                <w:rFonts w:ascii="宋体" w:hAnsi="宋体" w:cs="宋体"/>
                <w:sz w:val="22"/>
              </w:rPr>
            </w:pPr>
            <w:r>
              <w:rPr>
                <w:rFonts w:ascii="宋体" w:hAnsi="宋体" w:cs="宋体" w:hint="eastAsia"/>
                <w:kern w:val="0"/>
                <w:sz w:val="22"/>
              </w:rPr>
              <w:t>2</w:t>
            </w:r>
          </w:p>
        </w:tc>
        <w:tc>
          <w:tcPr>
            <w:tcW w:w="1296" w:type="dxa"/>
            <w:tcBorders>
              <w:top w:val="nil"/>
              <w:left w:val="nil"/>
              <w:bottom w:val="single" w:sz="8" w:space="0" w:color="000000"/>
              <w:right w:val="single" w:sz="8" w:space="0" w:color="000000"/>
            </w:tcBorders>
            <w:tcMar>
              <w:top w:w="12" w:type="dxa"/>
              <w:left w:w="12" w:type="dxa"/>
              <w:right w:w="12" w:type="dxa"/>
            </w:tcMar>
            <w:vAlign w:val="center"/>
          </w:tcPr>
          <w:p w:rsidR="00293B17" w:rsidRDefault="000C2BEA" w:rsidP="0008729C">
            <w:pPr>
              <w:widowControl/>
              <w:jc w:val="center"/>
              <w:textAlignment w:val="center"/>
              <w:rPr>
                <w:rFonts w:ascii="宋体" w:hAnsi="宋体" w:cs="宋体"/>
                <w:sz w:val="22"/>
              </w:rPr>
            </w:pPr>
            <w:r>
              <w:rPr>
                <w:rFonts w:ascii="宋体" w:hAnsi="宋体" w:cs="宋体" w:hint="eastAsia"/>
                <w:kern w:val="0"/>
                <w:sz w:val="22"/>
              </w:rPr>
              <w:t>检修工</w:t>
            </w:r>
          </w:p>
        </w:tc>
        <w:tc>
          <w:tcPr>
            <w:tcW w:w="1499" w:type="dxa"/>
            <w:tcBorders>
              <w:top w:val="nil"/>
              <w:left w:val="nil"/>
              <w:bottom w:val="single" w:sz="8" w:space="0" w:color="000000"/>
              <w:right w:val="single" w:sz="8" w:space="0" w:color="000000"/>
            </w:tcBorders>
            <w:tcMar>
              <w:top w:w="12" w:type="dxa"/>
              <w:left w:w="12" w:type="dxa"/>
              <w:right w:w="12" w:type="dxa"/>
            </w:tcMar>
            <w:vAlign w:val="center"/>
          </w:tcPr>
          <w:p w:rsidR="00293B17" w:rsidRDefault="00293B17" w:rsidP="0008729C">
            <w:pPr>
              <w:jc w:val="center"/>
              <w:rPr>
                <w:rFonts w:ascii="宋体" w:hAnsi="宋体"/>
                <w:sz w:val="22"/>
              </w:rPr>
            </w:pPr>
            <w:r>
              <w:rPr>
                <w:rFonts w:ascii="宋体" w:hAnsi="宋体" w:cs="宋体" w:hint="eastAsia"/>
                <w:kern w:val="0"/>
                <w:sz w:val="22"/>
              </w:rPr>
              <w:t>不超过55岁</w:t>
            </w:r>
          </w:p>
        </w:tc>
        <w:tc>
          <w:tcPr>
            <w:tcW w:w="1458" w:type="dxa"/>
            <w:tcBorders>
              <w:top w:val="nil"/>
              <w:left w:val="nil"/>
              <w:bottom w:val="single" w:sz="8" w:space="0" w:color="000000"/>
              <w:right w:val="single" w:sz="8" w:space="0" w:color="000000"/>
            </w:tcBorders>
            <w:tcMar>
              <w:top w:w="12" w:type="dxa"/>
              <w:left w:w="12" w:type="dxa"/>
              <w:right w:w="12" w:type="dxa"/>
            </w:tcMar>
            <w:vAlign w:val="center"/>
          </w:tcPr>
          <w:p w:rsidR="00293B17" w:rsidRDefault="000C2BEA" w:rsidP="0008729C">
            <w:pPr>
              <w:widowControl/>
              <w:jc w:val="center"/>
              <w:textAlignment w:val="center"/>
              <w:rPr>
                <w:rFonts w:ascii="宋体" w:hAnsi="宋体" w:cs="宋体"/>
                <w:sz w:val="22"/>
              </w:rPr>
            </w:pPr>
            <w:r>
              <w:rPr>
                <w:rFonts w:ascii="宋体" w:hAnsi="宋体" w:cs="宋体" w:hint="eastAsia"/>
                <w:kern w:val="0"/>
                <w:sz w:val="22"/>
              </w:rPr>
              <w:t>电</w:t>
            </w:r>
            <w:r w:rsidR="00293B17">
              <w:rPr>
                <w:rFonts w:ascii="宋体" w:hAnsi="宋体" w:cs="宋体" w:hint="eastAsia"/>
                <w:kern w:val="0"/>
                <w:sz w:val="22"/>
              </w:rPr>
              <w:t>工</w:t>
            </w:r>
          </w:p>
        </w:tc>
        <w:tc>
          <w:tcPr>
            <w:tcW w:w="1755" w:type="dxa"/>
            <w:tcBorders>
              <w:top w:val="nil"/>
              <w:left w:val="nil"/>
              <w:bottom w:val="single" w:sz="8" w:space="0" w:color="000000"/>
              <w:right w:val="single" w:sz="8" w:space="0" w:color="000000"/>
            </w:tcBorders>
            <w:tcMar>
              <w:top w:w="12" w:type="dxa"/>
              <w:left w:w="12" w:type="dxa"/>
              <w:right w:w="12" w:type="dxa"/>
            </w:tcMar>
            <w:vAlign w:val="center"/>
          </w:tcPr>
          <w:p w:rsidR="00293B17" w:rsidRDefault="00293B17" w:rsidP="0008729C">
            <w:pPr>
              <w:widowControl/>
              <w:jc w:val="center"/>
              <w:textAlignment w:val="center"/>
              <w:rPr>
                <w:rFonts w:ascii="宋体" w:hAnsi="宋体" w:cs="宋体"/>
                <w:sz w:val="22"/>
              </w:rPr>
            </w:pPr>
            <w:r>
              <w:rPr>
                <w:rFonts w:ascii="宋体" w:hAnsi="宋体" w:cs="宋体" w:hint="eastAsia"/>
                <w:kern w:val="0"/>
                <w:sz w:val="22"/>
              </w:rPr>
              <w:t>2</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93B17" w:rsidRDefault="00293B17" w:rsidP="0008729C">
            <w:pPr>
              <w:rPr>
                <w:rFonts w:ascii="宋体" w:hAnsi="宋体" w:cs="等线"/>
                <w:sz w:val="22"/>
              </w:rPr>
            </w:pPr>
          </w:p>
        </w:tc>
      </w:tr>
      <w:tr w:rsidR="00293B17" w:rsidTr="0008729C">
        <w:trPr>
          <w:trHeight w:val="480"/>
        </w:trPr>
        <w:tc>
          <w:tcPr>
            <w:tcW w:w="972" w:type="dxa"/>
            <w:tcBorders>
              <w:top w:val="nil"/>
              <w:left w:val="single" w:sz="8" w:space="0" w:color="000000"/>
              <w:bottom w:val="single" w:sz="8" w:space="0" w:color="000000"/>
              <w:right w:val="single" w:sz="8" w:space="0" w:color="000000"/>
            </w:tcBorders>
            <w:tcMar>
              <w:top w:w="12" w:type="dxa"/>
              <w:left w:w="12" w:type="dxa"/>
              <w:right w:w="12" w:type="dxa"/>
            </w:tcMar>
            <w:vAlign w:val="center"/>
          </w:tcPr>
          <w:p w:rsidR="00293B17" w:rsidRDefault="00293B17" w:rsidP="0008729C">
            <w:pPr>
              <w:widowControl/>
              <w:jc w:val="center"/>
              <w:textAlignment w:val="center"/>
              <w:rPr>
                <w:rFonts w:ascii="宋体" w:hAnsi="宋体" w:cs="宋体"/>
                <w:sz w:val="22"/>
              </w:rPr>
            </w:pPr>
            <w:r>
              <w:rPr>
                <w:rFonts w:ascii="宋体" w:hAnsi="宋体" w:cs="宋体" w:hint="eastAsia"/>
                <w:kern w:val="0"/>
                <w:sz w:val="22"/>
              </w:rPr>
              <w:t>3</w:t>
            </w:r>
          </w:p>
        </w:tc>
        <w:tc>
          <w:tcPr>
            <w:tcW w:w="1296" w:type="dxa"/>
            <w:tcBorders>
              <w:top w:val="nil"/>
              <w:left w:val="nil"/>
              <w:bottom w:val="single" w:sz="8" w:space="0" w:color="000000"/>
              <w:right w:val="single" w:sz="8" w:space="0" w:color="000000"/>
            </w:tcBorders>
            <w:tcMar>
              <w:top w:w="12" w:type="dxa"/>
              <w:left w:w="12" w:type="dxa"/>
              <w:right w:w="12" w:type="dxa"/>
            </w:tcMar>
            <w:vAlign w:val="center"/>
          </w:tcPr>
          <w:p w:rsidR="00293B17" w:rsidRDefault="00293B17" w:rsidP="0008729C">
            <w:pPr>
              <w:widowControl/>
              <w:jc w:val="center"/>
              <w:textAlignment w:val="center"/>
              <w:rPr>
                <w:rFonts w:ascii="宋体" w:hAnsi="宋体" w:cs="宋体"/>
                <w:sz w:val="22"/>
              </w:rPr>
            </w:pPr>
            <w:r>
              <w:rPr>
                <w:rFonts w:ascii="宋体" w:hAnsi="宋体" w:cs="宋体" w:hint="eastAsia"/>
                <w:kern w:val="0"/>
                <w:sz w:val="22"/>
              </w:rPr>
              <w:t>泵站操作员</w:t>
            </w:r>
          </w:p>
        </w:tc>
        <w:tc>
          <w:tcPr>
            <w:tcW w:w="1499" w:type="dxa"/>
            <w:tcBorders>
              <w:top w:val="nil"/>
              <w:left w:val="nil"/>
              <w:bottom w:val="single" w:sz="8" w:space="0" w:color="000000"/>
              <w:right w:val="single" w:sz="8" w:space="0" w:color="000000"/>
            </w:tcBorders>
            <w:tcMar>
              <w:top w:w="12" w:type="dxa"/>
              <w:left w:w="12" w:type="dxa"/>
              <w:right w:w="12" w:type="dxa"/>
            </w:tcMar>
            <w:vAlign w:val="center"/>
          </w:tcPr>
          <w:p w:rsidR="00293B17" w:rsidRDefault="00293B17" w:rsidP="0008729C">
            <w:pPr>
              <w:jc w:val="center"/>
              <w:rPr>
                <w:rFonts w:ascii="宋体" w:hAnsi="宋体"/>
                <w:sz w:val="22"/>
              </w:rPr>
            </w:pPr>
            <w:r>
              <w:rPr>
                <w:rFonts w:ascii="宋体" w:hAnsi="宋体" w:cs="宋体" w:hint="eastAsia"/>
                <w:kern w:val="0"/>
                <w:sz w:val="22"/>
              </w:rPr>
              <w:t>不超过55岁</w:t>
            </w:r>
          </w:p>
        </w:tc>
        <w:tc>
          <w:tcPr>
            <w:tcW w:w="1458" w:type="dxa"/>
            <w:tcBorders>
              <w:top w:val="nil"/>
              <w:left w:val="nil"/>
              <w:bottom w:val="single" w:sz="8" w:space="0" w:color="000000"/>
              <w:right w:val="single" w:sz="8" w:space="0" w:color="000000"/>
            </w:tcBorders>
            <w:tcMar>
              <w:top w:w="12" w:type="dxa"/>
              <w:left w:w="12" w:type="dxa"/>
              <w:right w:w="12" w:type="dxa"/>
            </w:tcMar>
            <w:vAlign w:val="center"/>
          </w:tcPr>
          <w:p w:rsidR="00293B17" w:rsidRDefault="00293B17" w:rsidP="0008729C">
            <w:pPr>
              <w:widowControl/>
              <w:jc w:val="center"/>
              <w:textAlignment w:val="center"/>
              <w:rPr>
                <w:rFonts w:ascii="宋体" w:hAnsi="宋体" w:cs="宋体"/>
                <w:sz w:val="22"/>
              </w:rPr>
            </w:pPr>
            <w:r>
              <w:rPr>
                <w:rFonts w:ascii="宋体" w:hAnsi="宋体" w:cs="宋体" w:hint="eastAsia"/>
                <w:kern w:val="0"/>
                <w:sz w:val="22"/>
              </w:rPr>
              <w:t>泵站操作员</w:t>
            </w:r>
          </w:p>
        </w:tc>
        <w:tc>
          <w:tcPr>
            <w:tcW w:w="1755" w:type="dxa"/>
            <w:tcBorders>
              <w:top w:val="nil"/>
              <w:left w:val="nil"/>
              <w:bottom w:val="single" w:sz="8" w:space="0" w:color="000000"/>
              <w:right w:val="single" w:sz="8" w:space="0" w:color="000000"/>
            </w:tcBorders>
            <w:tcMar>
              <w:top w:w="12" w:type="dxa"/>
              <w:left w:w="12" w:type="dxa"/>
              <w:right w:w="12" w:type="dxa"/>
            </w:tcMar>
            <w:vAlign w:val="center"/>
          </w:tcPr>
          <w:p w:rsidR="00293B17" w:rsidRDefault="00293B17" w:rsidP="0008729C">
            <w:pPr>
              <w:widowControl/>
              <w:jc w:val="center"/>
              <w:textAlignment w:val="center"/>
              <w:rPr>
                <w:rFonts w:ascii="宋体" w:hAnsi="宋体" w:cs="宋体"/>
                <w:sz w:val="22"/>
              </w:rPr>
            </w:pPr>
            <w:r>
              <w:rPr>
                <w:rFonts w:ascii="宋体" w:hAnsi="宋体" w:cs="宋体" w:hint="eastAsia"/>
                <w:kern w:val="0"/>
                <w:sz w:val="22"/>
              </w:rPr>
              <w:t>8</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93B17" w:rsidRDefault="00293B17" w:rsidP="0008729C">
            <w:pPr>
              <w:rPr>
                <w:rFonts w:ascii="宋体" w:hAnsi="宋体" w:cs="等线"/>
                <w:sz w:val="22"/>
              </w:rPr>
            </w:pPr>
            <w:r>
              <w:rPr>
                <w:rFonts w:ascii="宋体" w:hAnsi="宋体" w:cs="等线" w:hint="eastAsia"/>
                <w:sz w:val="22"/>
              </w:rPr>
              <w:t>兼任环卫工作</w:t>
            </w:r>
          </w:p>
        </w:tc>
      </w:tr>
      <w:tr w:rsidR="00293B17" w:rsidTr="0008729C">
        <w:trPr>
          <w:trHeight w:val="495"/>
        </w:trPr>
        <w:tc>
          <w:tcPr>
            <w:tcW w:w="972" w:type="dxa"/>
            <w:tcBorders>
              <w:top w:val="nil"/>
              <w:left w:val="single" w:sz="8" w:space="0" w:color="000000"/>
              <w:bottom w:val="single" w:sz="8" w:space="0" w:color="000000"/>
              <w:right w:val="single" w:sz="8" w:space="0" w:color="000000"/>
            </w:tcBorders>
            <w:tcMar>
              <w:top w:w="12" w:type="dxa"/>
              <w:left w:w="12" w:type="dxa"/>
              <w:right w:w="12" w:type="dxa"/>
            </w:tcMar>
            <w:vAlign w:val="center"/>
          </w:tcPr>
          <w:p w:rsidR="00293B17" w:rsidRDefault="00293B17" w:rsidP="0008729C">
            <w:pPr>
              <w:widowControl/>
              <w:jc w:val="center"/>
              <w:textAlignment w:val="center"/>
              <w:rPr>
                <w:rFonts w:ascii="宋体" w:hAnsi="宋体" w:cs="宋体"/>
                <w:sz w:val="22"/>
              </w:rPr>
            </w:pPr>
            <w:r>
              <w:rPr>
                <w:rFonts w:ascii="宋体" w:hAnsi="宋体" w:cs="宋体" w:hint="eastAsia"/>
                <w:kern w:val="0"/>
                <w:sz w:val="22"/>
              </w:rPr>
              <w:t>4</w:t>
            </w:r>
          </w:p>
        </w:tc>
        <w:tc>
          <w:tcPr>
            <w:tcW w:w="1296" w:type="dxa"/>
            <w:tcBorders>
              <w:top w:val="nil"/>
              <w:left w:val="nil"/>
              <w:bottom w:val="single" w:sz="8" w:space="0" w:color="000000"/>
              <w:right w:val="single" w:sz="8" w:space="0" w:color="000000"/>
            </w:tcBorders>
            <w:tcMar>
              <w:top w:w="12" w:type="dxa"/>
              <w:left w:w="12" w:type="dxa"/>
              <w:right w:w="12" w:type="dxa"/>
            </w:tcMar>
            <w:vAlign w:val="center"/>
          </w:tcPr>
          <w:p w:rsidR="00293B17" w:rsidRDefault="00293B17" w:rsidP="0008729C">
            <w:pPr>
              <w:widowControl/>
              <w:jc w:val="center"/>
              <w:textAlignment w:val="center"/>
              <w:rPr>
                <w:rFonts w:ascii="宋体" w:hAnsi="宋体" w:cs="宋体"/>
                <w:sz w:val="22"/>
              </w:rPr>
            </w:pPr>
            <w:r>
              <w:rPr>
                <w:rFonts w:ascii="宋体" w:hAnsi="宋体" w:cs="宋体" w:hint="eastAsia"/>
                <w:kern w:val="0"/>
                <w:sz w:val="22"/>
              </w:rPr>
              <w:t>绿化养护工</w:t>
            </w:r>
          </w:p>
        </w:tc>
        <w:tc>
          <w:tcPr>
            <w:tcW w:w="1499" w:type="dxa"/>
            <w:tcBorders>
              <w:top w:val="nil"/>
              <w:left w:val="nil"/>
              <w:bottom w:val="single" w:sz="8" w:space="0" w:color="000000"/>
              <w:right w:val="single" w:sz="8" w:space="0" w:color="000000"/>
            </w:tcBorders>
            <w:tcMar>
              <w:top w:w="12" w:type="dxa"/>
              <w:left w:w="12" w:type="dxa"/>
              <w:right w:w="12" w:type="dxa"/>
            </w:tcMar>
            <w:vAlign w:val="center"/>
          </w:tcPr>
          <w:p w:rsidR="00293B17" w:rsidRDefault="00293B17" w:rsidP="0008729C">
            <w:pPr>
              <w:jc w:val="center"/>
              <w:rPr>
                <w:rFonts w:ascii="宋体" w:hAnsi="宋体"/>
                <w:sz w:val="22"/>
              </w:rPr>
            </w:pPr>
            <w:r>
              <w:rPr>
                <w:rFonts w:ascii="宋体" w:hAnsi="宋体" w:cs="宋体" w:hint="eastAsia"/>
                <w:kern w:val="0"/>
                <w:sz w:val="22"/>
              </w:rPr>
              <w:t>不超过55岁</w:t>
            </w:r>
          </w:p>
        </w:tc>
        <w:tc>
          <w:tcPr>
            <w:tcW w:w="1458" w:type="dxa"/>
            <w:tcBorders>
              <w:top w:val="nil"/>
              <w:left w:val="nil"/>
              <w:bottom w:val="single" w:sz="8" w:space="0" w:color="000000"/>
              <w:right w:val="single" w:sz="8" w:space="0" w:color="000000"/>
            </w:tcBorders>
            <w:tcMar>
              <w:top w:w="12" w:type="dxa"/>
              <w:left w:w="12" w:type="dxa"/>
              <w:right w:w="12" w:type="dxa"/>
            </w:tcMar>
            <w:vAlign w:val="center"/>
          </w:tcPr>
          <w:p w:rsidR="00293B17" w:rsidRDefault="00293B17" w:rsidP="0008729C">
            <w:pPr>
              <w:widowControl/>
              <w:jc w:val="center"/>
              <w:textAlignment w:val="center"/>
              <w:rPr>
                <w:rFonts w:ascii="宋体" w:hAnsi="宋体" w:cs="宋体"/>
                <w:sz w:val="22"/>
              </w:rPr>
            </w:pPr>
            <w:r>
              <w:rPr>
                <w:rFonts w:ascii="宋体" w:hAnsi="宋体" w:cs="宋体" w:hint="eastAsia"/>
                <w:kern w:val="0"/>
                <w:sz w:val="22"/>
              </w:rPr>
              <w:t>绿化养护</w:t>
            </w:r>
          </w:p>
        </w:tc>
        <w:tc>
          <w:tcPr>
            <w:tcW w:w="1755" w:type="dxa"/>
            <w:tcBorders>
              <w:top w:val="nil"/>
              <w:left w:val="nil"/>
              <w:bottom w:val="single" w:sz="8" w:space="0" w:color="000000"/>
              <w:right w:val="single" w:sz="8" w:space="0" w:color="000000"/>
            </w:tcBorders>
            <w:tcMar>
              <w:top w:w="12" w:type="dxa"/>
              <w:left w:w="12" w:type="dxa"/>
              <w:right w:w="12" w:type="dxa"/>
            </w:tcMar>
            <w:vAlign w:val="center"/>
          </w:tcPr>
          <w:p w:rsidR="00293B17" w:rsidRDefault="00293B17" w:rsidP="0008729C">
            <w:pPr>
              <w:widowControl/>
              <w:jc w:val="center"/>
              <w:textAlignment w:val="center"/>
              <w:rPr>
                <w:rFonts w:ascii="宋体" w:hAnsi="宋体" w:cs="宋体"/>
                <w:sz w:val="22"/>
              </w:rPr>
            </w:pPr>
            <w:r>
              <w:rPr>
                <w:rFonts w:ascii="宋体" w:hAnsi="宋体" w:cs="宋体" w:hint="eastAsia"/>
                <w:kern w:val="0"/>
                <w:sz w:val="22"/>
              </w:rPr>
              <w:t>1</w:t>
            </w:r>
          </w:p>
        </w:tc>
        <w:tc>
          <w:tcPr>
            <w:tcW w:w="0" w:type="auto"/>
            <w:tcBorders>
              <w:top w:val="single" w:sz="4" w:space="0" w:color="000000"/>
              <w:left w:val="single" w:sz="4" w:space="0" w:color="000000"/>
              <w:bottom w:val="single" w:sz="8" w:space="0" w:color="000000"/>
              <w:right w:val="single" w:sz="4" w:space="0" w:color="000000"/>
            </w:tcBorders>
            <w:noWrap/>
            <w:tcMar>
              <w:top w:w="12" w:type="dxa"/>
              <w:left w:w="12" w:type="dxa"/>
              <w:right w:w="12" w:type="dxa"/>
            </w:tcMar>
            <w:vAlign w:val="center"/>
          </w:tcPr>
          <w:p w:rsidR="00293B17" w:rsidRDefault="00293B17" w:rsidP="0008729C">
            <w:pPr>
              <w:rPr>
                <w:rFonts w:ascii="宋体" w:hAnsi="宋体" w:cs="等线"/>
                <w:sz w:val="22"/>
              </w:rPr>
            </w:pPr>
            <w:r>
              <w:rPr>
                <w:rFonts w:ascii="宋体" w:hAnsi="宋体" w:cs="等线" w:hint="eastAsia"/>
                <w:sz w:val="22"/>
              </w:rPr>
              <w:t>兼任环卫工作</w:t>
            </w:r>
          </w:p>
        </w:tc>
      </w:tr>
      <w:tr w:rsidR="00293B17" w:rsidTr="0008729C">
        <w:trPr>
          <w:trHeight w:val="495"/>
        </w:trPr>
        <w:tc>
          <w:tcPr>
            <w:tcW w:w="8425" w:type="dxa"/>
            <w:gridSpan w:val="6"/>
            <w:tcBorders>
              <w:top w:val="single" w:sz="8" w:space="0" w:color="000000"/>
              <w:left w:val="single" w:sz="8" w:space="0" w:color="000000"/>
              <w:bottom w:val="single" w:sz="8" w:space="0" w:color="000000"/>
              <w:right w:val="single" w:sz="4" w:space="0" w:color="000000"/>
            </w:tcBorders>
            <w:tcMar>
              <w:top w:w="12" w:type="dxa"/>
              <w:left w:w="12" w:type="dxa"/>
              <w:right w:w="12" w:type="dxa"/>
            </w:tcMar>
            <w:vAlign w:val="center"/>
          </w:tcPr>
          <w:p w:rsidR="00293B17" w:rsidRDefault="00293B17" w:rsidP="0008729C">
            <w:pPr>
              <w:rPr>
                <w:rFonts w:ascii="宋体" w:hAnsi="宋体" w:cs="等线"/>
                <w:sz w:val="22"/>
              </w:rPr>
            </w:pPr>
            <w:r>
              <w:rPr>
                <w:rFonts w:hint="eastAsia"/>
                <w:sz w:val="22"/>
              </w:rPr>
              <w:t>备注：请投标人承诺一旦中标，将在中标后</w:t>
            </w:r>
            <w:r>
              <w:rPr>
                <w:rFonts w:hint="eastAsia"/>
                <w:sz w:val="22"/>
              </w:rPr>
              <w:t>1</w:t>
            </w:r>
            <w:r>
              <w:rPr>
                <w:rFonts w:hint="eastAsia"/>
                <w:sz w:val="22"/>
              </w:rPr>
              <w:t>个月内配置到位，请投标人</w:t>
            </w:r>
            <w:r>
              <w:rPr>
                <w:rFonts w:hint="eastAsia"/>
                <w:sz w:val="22"/>
                <w:u w:val="single"/>
              </w:rPr>
              <w:t>在投标文件中出具现场一线劳动力配置承诺书</w:t>
            </w:r>
            <w:r>
              <w:rPr>
                <w:rFonts w:hint="eastAsia"/>
                <w:sz w:val="22"/>
              </w:rPr>
              <w:t>（具体格式见“第四章投标文件格式”）。</w:t>
            </w:r>
          </w:p>
        </w:tc>
      </w:tr>
    </w:tbl>
    <w:p w:rsidR="00293B17" w:rsidRDefault="00293B17" w:rsidP="00293B17">
      <w:pPr>
        <w:tabs>
          <w:tab w:val="left" w:pos="3060"/>
        </w:tabs>
        <w:snapToGrid w:val="0"/>
        <w:ind w:firstLineChars="1500" w:firstLine="3313"/>
        <w:rPr>
          <w:rFonts w:ascii="宋体" w:hAnsi="宋体"/>
          <w:b/>
          <w:bCs/>
          <w:sz w:val="22"/>
        </w:rPr>
      </w:pPr>
      <w:r>
        <w:rPr>
          <w:rFonts w:ascii="宋体" w:hAnsi="宋体"/>
          <w:b/>
          <w:bCs/>
          <w:sz w:val="22"/>
        </w:rPr>
        <w:t>一线主要劳动力配置表</w:t>
      </w:r>
      <w:bookmarkStart w:id="64" w:name="_GoBack"/>
      <w:bookmarkEnd w:id="64"/>
    </w:p>
    <w:p w:rsidR="00293B17" w:rsidRPr="00866DC0" w:rsidRDefault="00293B17" w:rsidP="00293B17">
      <w:pPr>
        <w:tabs>
          <w:tab w:val="left" w:pos="3060"/>
        </w:tabs>
        <w:snapToGrid w:val="0"/>
        <w:spacing w:line="300" w:lineRule="auto"/>
        <w:ind w:firstLineChars="200" w:firstLine="440"/>
        <w:rPr>
          <w:bCs/>
          <w:sz w:val="22"/>
          <w:szCs w:val="22"/>
        </w:rPr>
      </w:pPr>
    </w:p>
    <w:p w:rsidR="00293B17" w:rsidRPr="00866DC0" w:rsidRDefault="00293B17" w:rsidP="00293B17">
      <w:pPr>
        <w:tabs>
          <w:tab w:val="left" w:pos="3060"/>
        </w:tabs>
        <w:snapToGrid w:val="0"/>
        <w:spacing w:line="300" w:lineRule="auto"/>
        <w:ind w:firstLineChars="200" w:firstLine="442"/>
        <w:rPr>
          <w:b/>
          <w:bCs/>
          <w:sz w:val="22"/>
          <w:szCs w:val="22"/>
        </w:rPr>
      </w:pPr>
      <w:r>
        <w:rPr>
          <w:rFonts w:hint="eastAsia"/>
          <w:b/>
          <w:bCs/>
          <w:sz w:val="22"/>
          <w:szCs w:val="22"/>
        </w:rPr>
        <w:t>17.2</w:t>
      </w:r>
      <w:r>
        <w:rPr>
          <w:b/>
          <w:sz w:val="22"/>
          <w:szCs w:val="22"/>
        </w:rPr>
        <w:t>设备要求</w:t>
      </w:r>
      <w:r>
        <w:rPr>
          <w:rFonts w:hint="eastAsia"/>
          <w:b/>
          <w:color w:val="000000"/>
          <w:sz w:val="22"/>
          <w:szCs w:val="22"/>
        </w:rPr>
        <w:t>（包件</w:t>
      </w:r>
      <w:r>
        <w:rPr>
          <w:rFonts w:hint="eastAsia"/>
          <w:b/>
          <w:color w:val="000000"/>
          <w:sz w:val="22"/>
          <w:szCs w:val="22"/>
        </w:rPr>
        <w:t>2</w:t>
      </w:r>
      <w:r>
        <w:rPr>
          <w:rFonts w:hint="eastAsia"/>
          <w:b/>
          <w:color w:val="000000"/>
          <w:sz w:val="22"/>
          <w:szCs w:val="22"/>
        </w:rPr>
        <w:t>：东雨水泵站养护服务）</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lastRenderedPageBreak/>
        <w:t>17.2.1</w:t>
      </w:r>
      <w:r>
        <w:rPr>
          <w:rFonts w:hint="eastAsia"/>
          <w:color w:val="000000"/>
          <w:sz w:val="22"/>
          <w:szCs w:val="22"/>
        </w:rPr>
        <w:t>本项目所有材料、设备由投标人自行解决，相关费用包含在投标报价中，所用材料、制品、设备均需符合相关的养护（运行）技术规程、规范要求。</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17.2.2</w:t>
      </w:r>
      <w:r>
        <w:rPr>
          <w:rFonts w:hint="eastAsia"/>
          <w:color w:val="000000"/>
          <w:sz w:val="22"/>
          <w:szCs w:val="22"/>
        </w:rPr>
        <w:t>本项目所用的材料、制品、设备等，供货单位送达施工现场后，由中标人负责办理验收交割手续，并负责日常保管工作。</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17.2.3</w:t>
      </w:r>
      <w:r>
        <w:rPr>
          <w:rFonts w:hint="eastAsia"/>
          <w:color w:val="000000"/>
          <w:sz w:val="22"/>
          <w:szCs w:val="22"/>
        </w:rPr>
        <w:t>投标人需在投标文件中提供涉及本项目养护、运行和维修施工的主要设备与材料的规格、型号、品种及价格情况。</w:t>
      </w:r>
    </w:p>
    <w:p w:rsidR="00293B17" w:rsidRDefault="00293B17" w:rsidP="00293B17">
      <w:pPr>
        <w:snapToGrid w:val="0"/>
        <w:spacing w:line="300" w:lineRule="auto"/>
        <w:ind w:firstLineChars="200" w:firstLine="440"/>
        <w:rPr>
          <w:color w:val="000000"/>
          <w:sz w:val="22"/>
          <w:szCs w:val="22"/>
        </w:rPr>
      </w:pPr>
      <w:r>
        <w:rPr>
          <w:rFonts w:hint="eastAsia"/>
          <w:color w:val="000000"/>
          <w:sz w:val="22"/>
          <w:szCs w:val="22"/>
        </w:rPr>
        <w:t>17.2.4</w:t>
      </w:r>
      <w:r>
        <w:rPr>
          <w:rFonts w:hint="eastAsia"/>
          <w:color w:val="000000"/>
          <w:sz w:val="22"/>
          <w:szCs w:val="22"/>
        </w:rPr>
        <w:t>为提高抢修工作质量和服务水平，中标人应采用机械化形式对设施进行养护维修。作为承接日常养护工程的必要条件，除配备日常养护常规小型机械设备以外，中标人还需自行考虑安全措施，按下</w:t>
      </w:r>
      <w:proofErr w:type="gramStart"/>
      <w:r>
        <w:rPr>
          <w:rFonts w:hint="eastAsia"/>
          <w:color w:val="000000"/>
          <w:sz w:val="22"/>
          <w:szCs w:val="22"/>
        </w:rPr>
        <w:t>表要求</w:t>
      </w:r>
      <w:proofErr w:type="gramEnd"/>
      <w:r>
        <w:rPr>
          <w:rFonts w:hint="eastAsia"/>
          <w:color w:val="000000"/>
          <w:sz w:val="22"/>
          <w:szCs w:val="22"/>
        </w:rPr>
        <w:t>配备一定数量的大型养护机械设备。投标人须提供养护机械配置承诺书（详见“投标文件格式”中《养护机械配置承诺书》）。</w:t>
      </w:r>
    </w:p>
    <w:p w:rsidR="00293B17" w:rsidRDefault="00293B17" w:rsidP="00293B17">
      <w:pPr>
        <w:snapToGrid w:val="0"/>
        <w:spacing w:line="300" w:lineRule="auto"/>
        <w:ind w:firstLineChars="200" w:firstLine="442"/>
        <w:jc w:val="center"/>
        <w:rPr>
          <w:b/>
          <w:sz w:val="22"/>
          <w:szCs w:val="22"/>
        </w:rPr>
      </w:pPr>
      <w:r>
        <w:rPr>
          <w:rFonts w:hint="eastAsia"/>
          <w:b/>
          <w:sz w:val="22"/>
          <w:szCs w:val="22"/>
        </w:rPr>
        <w:t>机械配置基本要求如下表：</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2268"/>
        <w:gridCol w:w="950"/>
        <w:gridCol w:w="1520"/>
        <w:gridCol w:w="2835"/>
      </w:tblGrid>
      <w:tr w:rsidR="00293B17" w:rsidTr="0008729C">
        <w:trPr>
          <w:jc w:val="center"/>
        </w:trPr>
        <w:tc>
          <w:tcPr>
            <w:tcW w:w="770" w:type="dxa"/>
            <w:vMerge w:val="restart"/>
            <w:vAlign w:val="center"/>
          </w:tcPr>
          <w:p w:rsidR="00293B17" w:rsidRDefault="00293B17" w:rsidP="0008729C">
            <w:pPr>
              <w:widowControl/>
              <w:jc w:val="center"/>
              <w:rPr>
                <w:rFonts w:ascii="宋体" w:hAnsi="宋体" w:cs="宋体"/>
                <w:b/>
                <w:bCs/>
                <w:kern w:val="0"/>
                <w:sz w:val="22"/>
              </w:rPr>
            </w:pPr>
            <w:r>
              <w:rPr>
                <w:rFonts w:ascii="宋体" w:hAnsi="宋体" w:cs="宋体" w:hint="eastAsia"/>
                <w:b/>
                <w:bCs/>
                <w:kern w:val="0"/>
                <w:sz w:val="22"/>
              </w:rPr>
              <w:t>序号</w:t>
            </w:r>
          </w:p>
        </w:tc>
        <w:tc>
          <w:tcPr>
            <w:tcW w:w="2268" w:type="dxa"/>
            <w:vMerge w:val="restart"/>
            <w:vAlign w:val="center"/>
          </w:tcPr>
          <w:p w:rsidR="00293B17" w:rsidRDefault="00293B17" w:rsidP="0008729C">
            <w:pPr>
              <w:widowControl/>
              <w:jc w:val="center"/>
              <w:rPr>
                <w:rFonts w:ascii="宋体" w:hAnsi="宋体" w:cs="宋体"/>
                <w:b/>
                <w:bCs/>
                <w:kern w:val="0"/>
                <w:sz w:val="22"/>
              </w:rPr>
            </w:pPr>
            <w:r>
              <w:rPr>
                <w:rFonts w:ascii="宋体" w:hAnsi="宋体" w:cs="宋体" w:hint="eastAsia"/>
                <w:b/>
                <w:bCs/>
                <w:kern w:val="0"/>
                <w:sz w:val="22"/>
              </w:rPr>
              <w:t>机械名称</w:t>
            </w:r>
          </w:p>
        </w:tc>
        <w:tc>
          <w:tcPr>
            <w:tcW w:w="950" w:type="dxa"/>
            <w:vMerge w:val="restart"/>
            <w:vAlign w:val="center"/>
          </w:tcPr>
          <w:p w:rsidR="00293B17" w:rsidRDefault="00293B17" w:rsidP="0008729C">
            <w:pPr>
              <w:widowControl/>
              <w:jc w:val="center"/>
              <w:rPr>
                <w:rFonts w:ascii="宋体" w:hAnsi="宋体" w:cs="宋体"/>
                <w:b/>
                <w:bCs/>
                <w:kern w:val="0"/>
                <w:sz w:val="22"/>
              </w:rPr>
            </w:pPr>
            <w:r>
              <w:rPr>
                <w:rFonts w:ascii="宋体" w:hAnsi="宋体" w:cs="宋体" w:hint="eastAsia"/>
                <w:b/>
                <w:bCs/>
                <w:kern w:val="0"/>
                <w:sz w:val="22"/>
              </w:rPr>
              <w:t>单位</w:t>
            </w:r>
          </w:p>
        </w:tc>
        <w:tc>
          <w:tcPr>
            <w:tcW w:w="4355" w:type="dxa"/>
            <w:gridSpan w:val="2"/>
            <w:vAlign w:val="center"/>
          </w:tcPr>
          <w:p w:rsidR="00293B17" w:rsidRDefault="00293B17" w:rsidP="0008729C">
            <w:pPr>
              <w:widowControl/>
              <w:jc w:val="center"/>
              <w:rPr>
                <w:rFonts w:ascii="宋体" w:hAnsi="宋体" w:cs="宋体"/>
                <w:b/>
                <w:bCs/>
                <w:kern w:val="0"/>
                <w:sz w:val="22"/>
              </w:rPr>
            </w:pPr>
            <w:r>
              <w:rPr>
                <w:rFonts w:ascii="宋体" w:hAnsi="宋体" w:cs="宋体" w:hint="eastAsia"/>
                <w:b/>
                <w:bCs/>
                <w:kern w:val="0"/>
                <w:sz w:val="22"/>
              </w:rPr>
              <w:t>配置标准</w:t>
            </w:r>
          </w:p>
        </w:tc>
      </w:tr>
      <w:tr w:rsidR="00293B17" w:rsidTr="0008729C">
        <w:trPr>
          <w:jc w:val="center"/>
        </w:trPr>
        <w:tc>
          <w:tcPr>
            <w:tcW w:w="770" w:type="dxa"/>
            <w:vMerge/>
            <w:vAlign w:val="center"/>
          </w:tcPr>
          <w:p w:rsidR="00293B17" w:rsidRDefault="00293B17" w:rsidP="0008729C">
            <w:pPr>
              <w:widowControl/>
              <w:jc w:val="center"/>
              <w:rPr>
                <w:rFonts w:ascii="宋体" w:hAnsi="宋体" w:cs="宋体"/>
                <w:b/>
                <w:bCs/>
                <w:kern w:val="0"/>
                <w:sz w:val="22"/>
              </w:rPr>
            </w:pPr>
          </w:p>
        </w:tc>
        <w:tc>
          <w:tcPr>
            <w:tcW w:w="2268" w:type="dxa"/>
            <w:vMerge/>
            <w:vAlign w:val="center"/>
          </w:tcPr>
          <w:p w:rsidR="00293B17" w:rsidRDefault="00293B17" w:rsidP="0008729C">
            <w:pPr>
              <w:widowControl/>
              <w:jc w:val="center"/>
              <w:rPr>
                <w:rFonts w:ascii="宋体" w:hAnsi="宋体" w:cs="宋体"/>
                <w:b/>
                <w:bCs/>
                <w:kern w:val="0"/>
                <w:sz w:val="22"/>
              </w:rPr>
            </w:pPr>
          </w:p>
        </w:tc>
        <w:tc>
          <w:tcPr>
            <w:tcW w:w="950" w:type="dxa"/>
            <w:vMerge/>
            <w:vAlign w:val="center"/>
          </w:tcPr>
          <w:p w:rsidR="00293B17" w:rsidRDefault="00293B17" w:rsidP="0008729C">
            <w:pPr>
              <w:widowControl/>
              <w:jc w:val="center"/>
              <w:rPr>
                <w:rFonts w:ascii="宋体" w:hAnsi="宋体" w:cs="宋体"/>
                <w:b/>
                <w:bCs/>
                <w:kern w:val="0"/>
                <w:sz w:val="22"/>
              </w:rPr>
            </w:pPr>
          </w:p>
        </w:tc>
        <w:tc>
          <w:tcPr>
            <w:tcW w:w="1520" w:type="dxa"/>
            <w:vAlign w:val="center"/>
          </w:tcPr>
          <w:p w:rsidR="00293B17" w:rsidRDefault="00293B17" w:rsidP="0008729C">
            <w:pPr>
              <w:widowControl/>
              <w:jc w:val="center"/>
              <w:rPr>
                <w:rFonts w:ascii="宋体" w:hAnsi="宋体" w:cs="宋体"/>
                <w:b/>
                <w:bCs/>
                <w:kern w:val="0"/>
                <w:sz w:val="22"/>
              </w:rPr>
            </w:pPr>
            <w:r>
              <w:rPr>
                <w:rFonts w:ascii="宋体" w:hAnsi="宋体" w:cs="宋体" w:hint="eastAsia"/>
                <w:b/>
                <w:bCs/>
                <w:kern w:val="0"/>
                <w:sz w:val="22"/>
              </w:rPr>
              <w:t>数量</w:t>
            </w:r>
          </w:p>
        </w:tc>
        <w:tc>
          <w:tcPr>
            <w:tcW w:w="2835" w:type="dxa"/>
            <w:vAlign w:val="center"/>
          </w:tcPr>
          <w:p w:rsidR="00293B17" w:rsidRDefault="00293B17" w:rsidP="0008729C">
            <w:pPr>
              <w:widowControl/>
              <w:jc w:val="center"/>
              <w:rPr>
                <w:rFonts w:ascii="宋体" w:hAnsi="宋体" w:cs="宋体"/>
                <w:b/>
                <w:bCs/>
                <w:kern w:val="0"/>
                <w:sz w:val="22"/>
              </w:rPr>
            </w:pPr>
            <w:r>
              <w:rPr>
                <w:rFonts w:ascii="宋体" w:hAnsi="宋体" w:cs="宋体" w:hint="eastAsia"/>
                <w:b/>
                <w:bCs/>
                <w:kern w:val="0"/>
                <w:sz w:val="22"/>
              </w:rPr>
              <w:t>备注</w:t>
            </w:r>
          </w:p>
        </w:tc>
      </w:tr>
      <w:tr w:rsidR="00293B17" w:rsidTr="0008729C">
        <w:trPr>
          <w:jc w:val="center"/>
        </w:trPr>
        <w:tc>
          <w:tcPr>
            <w:tcW w:w="770" w:type="dxa"/>
            <w:vAlign w:val="center"/>
          </w:tcPr>
          <w:p w:rsidR="00293B17" w:rsidRDefault="00293B17" w:rsidP="0008729C">
            <w:pPr>
              <w:widowControl/>
              <w:jc w:val="center"/>
              <w:rPr>
                <w:rFonts w:ascii="宋体" w:hAnsi="宋体" w:cs="宋体"/>
                <w:kern w:val="0"/>
                <w:sz w:val="22"/>
              </w:rPr>
            </w:pPr>
            <w:r>
              <w:rPr>
                <w:rFonts w:ascii="宋体" w:hAnsi="宋体" w:cs="宋体"/>
                <w:kern w:val="0"/>
                <w:sz w:val="22"/>
              </w:rPr>
              <w:t>1</w:t>
            </w:r>
          </w:p>
        </w:tc>
        <w:tc>
          <w:tcPr>
            <w:tcW w:w="2268" w:type="dxa"/>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机械清扫车（</w:t>
            </w:r>
            <w:r>
              <w:rPr>
                <w:rFonts w:ascii="宋体" w:hAnsi="宋体" w:cs="宋体"/>
                <w:kern w:val="0"/>
                <w:sz w:val="22"/>
              </w:rPr>
              <w:t>3T/8T</w:t>
            </w:r>
            <w:r>
              <w:rPr>
                <w:rFonts w:ascii="宋体" w:hAnsi="宋体" w:cs="宋体" w:hint="eastAsia"/>
                <w:kern w:val="0"/>
                <w:sz w:val="22"/>
              </w:rPr>
              <w:t>）</w:t>
            </w:r>
          </w:p>
        </w:tc>
        <w:tc>
          <w:tcPr>
            <w:tcW w:w="950" w:type="dxa"/>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辆</w:t>
            </w:r>
          </w:p>
        </w:tc>
        <w:tc>
          <w:tcPr>
            <w:tcW w:w="1520" w:type="dxa"/>
            <w:vAlign w:val="center"/>
          </w:tcPr>
          <w:p w:rsidR="00293B17" w:rsidRDefault="00293B17" w:rsidP="0008729C">
            <w:pPr>
              <w:widowControl/>
              <w:jc w:val="center"/>
              <w:rPr>
                <w:rFonts w:ascii="宋体" w:hAnsi="宋体" w:cs="宋体"/>
                <w:kern w:val="0"/>
                <w:sz w:val="22"/>
              </w:rPr>
            </w:pPr>
            <w:r>
              <w:rPr>
                <w:rFonts w:ascii="宋体" w:hAnsi="宋体" w:cs="宋体"/>
                <w:kern w:val="0"/>
                <w:sz w:val="22"/>
              </w:rPr>
              <w:t>1</w:t>
            </w:r>
          </w:p>
        </w:tc>
        <w:tc>
          <w:tcPr>
            <w:tcW w:w="2835" w:type="dxa"/>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自有或者租赁</w:t>
            </w:r>
          </w:p>
        </w:tc>
      </w:tr>
      <w:tr w:rsidR="00293B17" w:rsidTr="0008729C">
        <w:trPr>
          <w:jc w:val="center"/>
        </w:trPr>
        <w:tc>
          <w:tcPr>
            <w:tcW w:w="770" w:type="dxa"/>
            <w:vAlign w:val="center"/>
          </w:tcPr>
          <w:p w:rsidR="00293B17" w:rsidRDefault="00293B17" w:rsidP="0008729C">
            <w:pPr>
              <w:widowControl/>
              <w:jc w:val="center"/>
              <w:rPr>
                <w:rFonts w:ascii="宋体" w:hAnsi="宋体" w:cs="宋体"/>
                <w:kern w:val="0"/>
                <w:sz w:val="22"/>
              </w:rPr>
            </w:pPr>
            <w:r>
              <w:rPr>
                <w:rFonts w:ascii="宋体" w:hAnsi="宋体" w:cs="宋体"/>
                <w:kern w:val="0"/>
                <w:sz w:val="22"/>
              </w:rPr>
              <w:t>2</w:t>
            </w:r>
          </w:p>
        </w:tc>
        <w:tc>
          <w:tcPr>
            <w:tcW w:w="2268" w:type="dxa"/>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机械冲洗车（</w:t>
            </w:r>
            <w:r>
              <w:rPr>
                <w:rFonts w:ascii="宋体" w:hAnsi="宋体" w:cs="宋体"/>
                <w:kern w:val="0"/>
                <w:sz w:val="22"/>
              </w:rPr>
              <w:t>3T/8T</w:t>
            </w:r>
            <w:r>
              <w:rPr>
                <w:rFonts w:ascii="宋体" w:hAnsi="宋体" w:cs="宋体" w:hint="eastAsia"/>
                <w:kern w:val="0"/>
                <w:sz w:val="22"/>
              </w:rPr>
              <w:t>）</w:t>
            </w:r>
          </w:p>
        </w:tc>
        <w:tc>
          <w:tcPr>
            <w:tcW w:w="950" w:type="dxa"/>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辆</w:t>
            </w:r>
          </w:p>
        </w:tc>
        <w:tc>
          <w:tcPr>
            <w:tcW w:w="1520" w:type="dxa"/>
            <w:vAlign w:val="center"/>
          </w:tcPr>
          <w:p w:rsidR="00293B17" w:rsidRDefault="00293B17" w:rsidP="0008729C">
            <w:pPr>
              <w:widowControl/>
              <w:jc w:val="center"/>
              <w:rPr>
                <w:rFonts w:ascii="宋体" w:hAnsi="宋体" w:cs="宋体"/>
                <w:kern w:val="0"/>
                <w:sz w:val="22"/>
              </w:rPr>
            </w:pPr>
            <w:r>
              <w:rPr>
                <w:rFonts w:ascii="宋体" w:hAnsi="宋体" w:cs="宋体"/>
                <w:kern w:val="0"/>
                <w:sz w:val="22"/>
              </w:rPr>
              <w:t>1</w:t>
            </w:r>
          </w:p>
        </w:tc>
        <w:tc>
          <w:tcPr>
            <w:tcW w:w="2835" w:type="dxa"/>
            <w:vAlign w:val="center"/>
          </w:tcPr>
          <w:p w:rsidR="00293B17" w:rsidRDefault="00293B17" w:rsidP="0008729C">
            <w:pPr>
              <w:widowControl/>
              <w:jc w:val="center"/>
              <w:rPr>
                <w:rFonts w:ascii="宋体" w:hAnsi="宋体" w:cs="宋体"/>
                <w:kern w:val="0"/>
                <w:sz w:val="22"/>
              </w:rPr>
            </w:pPr>
            <w:r>
              <w:rPr>
                <w:rFonts w:ascii="宋体" w:hAnsi="宋体" w:cs="宋体" w:hint="eastAsia"/>
                <w:kern w:val="0"/>
                <w:sz w:val="22"/>
              </w:rPr>
              <w:t>自有或者租赁</w:t>
            </w:r>
          </w:p>
        </w:tc>
      </w:tr>
    </w:tbl>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注：（</w:t>
      </w:r>
      <w:r>
        <w:rPr>
          <w:rFonts w:hint="eastAsia"/>
          <w:color w:val="000000"/>
          <w:sz w:val="22"/>
          <w:szCs w:val="22"/>
        </w:rPr>
        <w:t>1</w:t>
      </w:r>
      <w:r>
        <w:rPr>
          <w:rFonts w:hint="eastAsia"/>
          <w:color w:val="000000"/>
          <w:sz w:val="22"/>
          <w:szCs w:val="22"/>
        </w:rPr>
        <w:t>）上述设备中车辆的尾气排放标准必须符合国家和上海市的有关标准。严禁</w:t>
      </w:r>
      <w:proofErr w:type="gramStart"/>
      <w:r>
        <w:rPr>
          <w:rFonts w:hint="eastAsia"/>
          <w:color w:val="000000"/>
          <w:sz w:val="22"/>
          <w:szCs w:val="22"/>
        </w:rPr>
        <w:t>使用黄标车</w:t>
      </w:r>
      <w:proofErr w:type="gramEnd"/>
      <w:r>
        <w:rPr>
          <w:rFonts w:hint="eastAsia"/>
          <w:color w:val="000000"/>
          <w:sz w:val="22"/>
          <w:szCs w:val="22"/>
        </w:rPr>
        <w:t>车辆。</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w:t>
      </w:r>
      <w:r>
        <w:rPr>
          <w:rFonts w:hint="eastAsia"/>
          <w:color w:val="000000"/>
          <w:sz w:val="22"/>
          <w:szCs w:val="22"/>
        </w:rPr>
        <w:t>2</w:t>
      </w:r>
      <w:r>
        <w:rPr>
          <w:rFonts w:hint="eastAsia"/>
          <w:color w:val="000000"/>
          <w:sz w:val="22"/>
          <w:szCs w:val="22"/>
        </w:rPr>
        <w:t>）上表中的机械，投标人须</w:t>
      </w:r>
      <w:proofErr w:type="gramStart"/>
      <w:r>
        <w:rPr>
          <w:rFonts w:hint="eastAsia"/>
          <w:color w:val="000000"/>
          <w:sz w:val="22"/>
          <w:szCs w:val="22"/>
        </w:rPr>
        <w:t>作出</w:t>
      </w:r>
      <w:proofErr w:type="gramEnd"/>
      <w:r>
        <w:rPr>
          <w:rFonts w:hint="eastAsia"/>
          <w:color w:val="000000"/>
          <w:sz w:val="22"/>
          <w:szCs w:val="22"/>
        </w:rPr>
        <w:t>承诺，在投标文件中提供《养护机械配置承诺书》；若有可提供相关证明材料复印件。中标后一个月内则须提供以上自有或租赁机械提供相关证明（如购买发票、租赁合同等原件及复印件），否则采购人有权不签订合同。</w:t>
      </w:r>
    </w:p>
    <w:p w:rsidR="00293B17" w:rsidRPr="00866DC0" w:rsidRDefault="00293B17" w:rsidP="00293B17">
      <w:pPr>
        <w:adjustRightInd w:val="0"/>
        <w:snapToGrid w:val="0"/>
        <w:spacing w:line="300" w:lineRule="auto"/>
        <w:ind w:firstLineChars="196" w:firstLine="433"/>
        <w:jc w:val="left"/>
        <w:outlineLvl w:val="2"/>
        <w:rPr>
          <w:rStyle w:val="afd"/>
        </w:rPr>
      </w:pPr>
      <w:r>
        <w:rPr>
          <w:rFonts w:hint="eastAsia"/>
          <w:b/>
          <w:color w:val="000000"/>
          <w:sz w:val="22"/>
          <w:szCs w:val="22"/>
        </w:rPr>
        <w:t>18</w:t>
      </w:r>
      <w:r w:rsidRPr="00866DC0">
        <w:rPr>
          <w:rFonts w:hint="eastAsia"/>
          <w:b/>
          <w:color w:val="000000"/>
          <w:sz w:val="22"/>
          <w:szCs w:val="22"/>
        </w:rPr>
        <w:t xml:space="preserve"> </w:t>
      </w:r>
      <w:r w:rsidRPr="00866DC0">
        <w:rPr>
          <w:b/>
          <w:color w:val="000000"/>
          <w:sz w:val="22"/>
          <w:szCs w:val="22"/>
        </w:rPr>
        <w:t>考核管理与售后服务要求</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一、本办法适用于度假区泵站日常养护管理工作考评。</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二、泵站养护考核范围</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（一）根据招标文件、合同所规定的泵站养护内容；</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（二）经管委会批准同意后，期间移交接增补的相关设施量；</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（三）管委会、</w:t>
      </w:r>
      <w:r>
        <w:rPr>
          <w:rFonts w:hint="eastAsia"/>
          <w:color w:val="000000"/>
          <w:sz w:val="22"/>
          <w:szCs w:val="22"/>
        </w:rPr>
        <w:t>建设城运中心</w:t>
      </w:r>
      <w:r w:rsidRPr="00866DC0">
        <w:rPr>
          <w:rFonts w:hint="eastAsia"/>
          <w:color w:val="000000"/>
          <w:sz w:val="22"/>
          <w:szCs w:val="22"/>
        </w:rPr>
        <w:t>临时指定的突击性工作。</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三、泵站养护考核依据</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（一）《上海市排水管理处关于加强排水泵站运行维护监督管理工作的通知》</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（二）《城镇排水管渠与泵站维护技术规程》</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（三）《上海市水利泵站维修养护技术规程》</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（四）《浦东新区泵站管理各项规章制度及设备操作规程》</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（五）本办法及其他相关的技术规范。</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四、考核内容主要包括设施设备、运行管理、安全管理、站容站貌四个方面，具体内容及要求如下：</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（一）设施设备</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1</w:t>
      </w:r>
      <w:r w:rsidRPr="00866DC0">
        <w:rPr>
          <w:rFonts w:hint="eastAsia"/>
          <w:color w:val="000000"/>
          <w:sz w:val="22"/>
          <w:szCs w:val="22"/>
        </w:rPr>
        <w:t>、变配电设备：高低压柜内外清洁、无积灰，各结合面密封良好；铭牌型号、参数标识清晰；柜面信号指示、按钮、仪表齐全有效，功能标示正确无误。</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2</w:t>
      </w:r>
      <w:r w:rsidRPr="00866DC0">
        <w:rPr>
          <w:rFonts w:hint="eastAsia"/>
          <w:color w:val="000000"/>
          <w:sz w:val="22"/>
          <w:szCs w:val="22"/>
        </w:rPr>
        <w:t>、电机：铭牌清晰，注明设备生产厂家、生产日期、维修保养日期等；壳体及各部件清洁、无灰尘、油污、锈迹；风扇、网罩各螺栓齐全，紧固有效、无缺损；电机轴</w:t>
      </w:r>
      <w:r w:rsidRPr="00866DC0">
        <w:rPr>
          <w:rFonts w:hint="eastAsia"/>
          <w:color w:val="000000"/>
          <w:sz w:val="22"/>
          <w:szCs w:val="22"/>
        </w:rPr>
        <w:lastRenderedPageBreak/>
        <w:t>承无异声，无渗漏油；润滑冷却系统工作正常；电机运转时无异声，不发热。</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3</w:t>
      </w:r>
      <w:r w:rsidRPr="00866DC0">
        <w:rPr>
          <w:rFonts w:hint="eastAsia"/>
          <w:color w:val="000000"/>
          <w:sz w:val="22"/>
          <w:szCs w:val="22"/>
        </w:rPr>
        <w:t>、水泵（潜水泵）：水泵运转时平稳、无震动异声、出水正常；运转电流表指示正常，不过载、轻载，指针稳定；拍门完好，停车</w:t>
      </w:r>
      <w:proofErr w:type="gramStart"/>
      <w:r w:rsidRPr="00866DC0">
        <w:rPr>
          <w:rFonts w:hint="eastAsia"/>
          <w:color w:val="000000"/>
          <w:sz w:val="22"/>
          <w:szCs w:val="22"/>
        </w:rPr>
        <w:t>瞬时有</w:t>
      </w:r>
      <w:proofErr w:type="gramEnd"/>
      <w:r w:rsidRPr="00866DC0">
        <w:rPr>
          <w:rFonts w:hint="eastAsia"/>
          <w:color w:val="000000"/>
          <w:sz w:val="22"/>
          <w:szCs w:val="22"/>
        </w:rPr>
        <w:t>关闭声。</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4</w:t>
      </w:r>
      <w:r w:rsidRPr="00866DC0">
        <w:rPr>
          <w:rFonts w:hint="eastAsia"/>
          <w:color w:val="000000"/>
          <w:sz w:val="22"/>
          <w:szCs w:val="22"/>
        </w:rPr>
        <w:t>、格栅：有铭牌、规范的色标，减速器，电气箱机架上部清洁无锈蚀、渗漏油，链传动无卡阻，齿耙无断齿，无垃圾搭挂，安全防护罩齐全良好，整机运行平稳可靠，洁污有效，作业场所洁净，螺旋输送机、压榨机清洁无锈蚀，润滑良好，作业有效。</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5</w:t>
      </w:r>
      <w:r w:rsidRPr="00866DC0">
        <w:rPr>
          <w:rFonts w:hint="eastAsia"/>
          <w:color w:val="000000"/>
          <w:sz w:val="22"/>
          <w:szCs w:val="22"/>
        </w:rPr>
        <w:t>、液压闸阀：液压缸体洁净，液压管道管接处无滴、喷油现象，传动和阀杆外露部分无锈蚀，润滑良好，填料无磨损，电气控制箱内清洁、无积灰，继电器触点无氧化。</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电动闸阀闸门：闸阀洁净，无渗漏锈蚀现象；阀杆无漏滴油；开停过程齿轮箱无异声，全开全关到位良好。在阀门、闸阀开、停过程中，电机与</w:t>
      </w:r>
      <w:proofErr w:type="gramStart"/>
      <w:r w:rsidRPr="00866DC0">
        <w:rPr>
          <w:rFonts w:hint="eastAsia"/>
          <w:color w:val="000000"/>
          <w:sz w:val="22"/>
          <w:szCs w:val="22"/>
        </w:rPr>
        <w:t>齿轮箱无发热</w:t>
      </w:r>
      <w:proofErr w:type="gramEnd"/>
      <w:r w:rsidRPr="00866DC0">
        <w:rPr>
          <w:rFonts w:hint="eastAsia"/>
          <w:color w:val="000000"/>
          <w:sz w:val="22"/>
          <w:szCs w:val="22"/>
        </w:rPr>
        <w:t>现象，齿轮箱内声音正常，无震动；电气控制箱无锈蚀，元器件无氧化。电控箱箱体密封良好，工作状态转换的电器接触良好；外观防腐良好。</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6</w:t>
      </w:r>
      <w:r w:rsidRPr="00866DC0">
        <w:rPr>
          <w:rFonts w:hint="eastAsia"/>
          <w:color w:val="000000"/>
          <w:sz w:val="22"/>
          <w:szCs w:val="22"/>
        </w:rPr>
        <w:t>、通风设备：风机铭牌清晰，有相当新度系数；装置进出口设置合理，管路不积灰无破损，固定牢固；电气控制箱</w:t>
      </w:r>
      <w:proofErr w:type="gramStart"/>
      <w:r w:rsidRPr="00866DC0">
        <w:rPr>
          <w:rFonts w:hint="eastAsia"/>
          <w:color w:val="000000"/>
          <w:sz w:val="22"/>
          <w:szCs w:val="22"/>
        </w:rPr>
        <w:t>不</w:t>
      </w:r>
      <w:proofErr w:type="gramEnd"/>
      <w:r w:rsidRPr="00866DC0">
        <w:rPr>
          <w:rFonts w:hint="eastAsia"/>
          <w:color w:val="000000"/>
          <w:sz w:val="22"/>
          <w:szCs w:val="22"/>
        </w:rPr>
        <w:t>锈蚀、不积灰，元器件无氧化，线路敷设整齐牢固，不脱落、接地良好。</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7</w:t>
      </w:r>
      <w:r w:rsidRPr="00866DC0">
        <w:rPr>
          <w:rFonts w:hint="eastAsia"/>
          <w:color w:val="000000"/>
          <w:sz w:val="22"/>
          <w:szCs w:val="22"/>
        </w:rPr>
        <w:t>、起重设备</w:t>
      </w:r>
      <w:r w:rsidRPr="00866DC0">
        <w:rPr>
          <w:rFonts w:hint="eastAsia"/>
          <w:color w:val="000000"/>
          <w:sz w:val="22"/>
          <w:szCs w:val="22"/>
        </w:rPr>
        <w:t>:</w:t>
      </w:r>
      <w:r w:rsidRPr="00866DC0">
        <w:rPr>
          <w:rFonts w:hint="eastAsia"/>
          <w:color w:val="000000"/>
          <w:sz w:val="22"/>
          <w:szCs w:val="22"/>
        </w:rPr>
        <w:t>行车电动葫芦有醒目起重量标志、铭牌，漆色鲜明，色标规范，有相当的新度系数；不积灰、无油污、锈蚀。</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8</w:t>
      </w:r>
      <w:r w:rsidRPr="00866DC0">
        <w:rPr>
          <w:rFonts w:hint="eastAsia"/>
          <w:color w:val="000000"/>
          <w:sz w:val="22"/>
          <w:szCs w:val="22"/>
        </w:rPr>
        <w:t>、格栅井：格栅井平台整洁、垃圾进箱进桶；格栅井无倾斜、沉降；垃圾覆盖面积不超过</w:t>
      </w:r>
      <w:r w:rsidRPr="00866DC0">
        <w:rPr>
          <w:rFonts w:hint="eastAsia"/>
          <w:color w:val="000000"/>
          <w:sz w:val="22"/>
          <w:szCs w:val="22"/>
        </w:rPr>
        <w:t>1/3</w:t>
      </w:r>
      <w:r w:rsidRPr="00866DC0">
        <w:rPr>
          <w:rFonts w:hint="eastAsia"/>
          <w:color w:val="000000"/>
          <w:sz w:val="22"/>
          <w:szCs w:val="22"/>
        </w:rPr>
        <w:t>；进水格栅无杂物，进水畅通，外表干净；各联接螺栓应紧固、不松动。</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9</w:t>
      </w:r>
      <w:r w:rsidRPr="00866DC0">
        <w:rPr>
          <w:rFonts w:hint="eastAsia"/>
          <w:color w:val="000000"/>
          <w:sz w:val="22"/>
          <w:szCs w:val="22"/>
        </w:rPr>
        <w:t>、闸门井：闸门井闸槽完好；闸门井无倾斜、沉降。</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10</w:t>
      </w:r>
      <w:r w:rsidRPr="00866DC0">
        <w:rPr>
          <w:rFonts w:hint="eastAsia"/>
          <w:color w:val="000000"/>
          <w:sz w:val="22"/>
          <w:szCs w:val="22"/>
        </w:rPr>
        <w:t>、压力井：压力井螺栓完好、紧固、无锈蚀；压力盖板密封良好，无渗水现象。</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（二）运行管理</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1</w:t>
      </w:r>
      <w:r w:rsidRPr="00866DC0">
        <w:rPr>
          <w:rFonts w:hint="eastAsia"/>
          <w:color w:val="000000"/>
          <w:sz w:val="22"/>
          <w:szCs w:val="22"/>
        </w:rPr>
        <w:t>、访客记录：来电、来客、来访须有登记。</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泵站运行记录：泵站运行、试车有完整记录。</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3</w:t>
      </w:r>
      <w:r w:rsidRPr="00866DC0">
        <w:rPr>
          <w:rFonts w:hint="eastAsia"/>
          <w:color w:val="000000"/>
          <w:sz w:val="22"/>
          <w:szCs w:val="22"/>
        </w:rPr>
        <w:t>、当班记录：当班人员姓名、当班时间、交接班签名、电话记录、巡视记录、清扫记录。</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4</w:t>
      </w:r>
      <w:r w:rsidRPr="00866DC0">
        <w:rPr>
          <w:rFonts w:hint="eastAsia"/>
          <w:color w:val="000000"/>
          <w:sz w:val="22"/>
          <w:szCs w:val="22"/>
        </w:rPr>
        <w:t>、设施设备登记表：建立泵站设施设备登记表，名称、型号、数量等信息齐全。</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5</w:t>
      </w:r>
      <w:r w:rsidRPr="00866DC0">
        <w:rPr>
          <w:rFonts w:hint="eastAsia"/>
          <w:color w:val="000000"/>
          <w:sz w:val="22"/>
          <w:szCs w:val="22"/>
        </w:rPr>
        <w:t>、巡视维护保养记录：对照泵站内设施设备统计表，各项设施设备维护、检查、清扫制度、计划和记录齐全。</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6</w:t>
      </w:r>
      <w:r w:rsidRPr="00866DC0">
        <w:rPr>
          <w:rFonts w:hint="eastAsia"/>
          <w:color w:val="000000"/>
          <w:sz w:val="22"/>
          <w:szCs w:val="22"/>
        </w:rPr>
        <w:t>、上墙资料：岗位职责、操作规程、管辖范围、泵站剖面图、泵站平面图。</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（三）安全管理：</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1</w:t>
      </w:r>
      <w:r w:rsidRPr="00866DC0">
        <w:rPr>
          <w:rFonts w:hint="eastAsia"/>
          <w:color w:val="000000"/>
          <w:sz w:val="22"/>
          <w:szCs w:val="22"/>
        </w:rPr>
        <w:t>、安全制度</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养护项目部应明确安全管理员，定期对养护班组现场安全工作落实情况进行检查，经常对施工人员进行安全教育；每年与养护人员</w:t>
      </w:r>
      <w:proofErr w:type="gramStart"/>
      <w:r w:rsidRPr="00866DC0">
        <w:rPr>
          <w:rFonts w:hint="eastAsia"/>
          <w:color w:val="000000"/>
          <w:sz w:val="22"/>
          <w:szCs w:val="22"/>
        </w:rPr>
        <w:t>签定</w:t>
      </w:r>
      <w:proofErr w:type="gramEnd"/>
      <w:r w:rsidRPr="00866DC0">
        <w:rPr>
          <w:rFonts w:hint="eastAsia"/>
          <w:color w:val="000000"/>
          <w:sz w:val="22"/>
          <w:szCs w:val="22"/>
        </w:rPr>
        <w:t>安全协议，做到每个岗位的人员符合作业条件，确保养护工作正常开展。</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2</w:t>
      </w:r>
      <w:r w:rsidRPr="00866DC0">
        <w:rPr>
          <w:rFonts w:hint="eastAsia"/>
          <w:color w:val="000000"/>
          <w:sz w:val="22"/>
          <w:szCs w:val="22"/>
        </w:rPr>
        <w:t>、变电间</w:t>
      </w:r>
      <w:r w:rsidRPr="00866DC0">
        <w:rPr>
          <w:rFonts w:hint="eastAsia"/>
          <w:color w:val="000000"/>
          <w:sz w:val="22"/>
          <w:szCs w:val="22"/>
        </w:rPr>
        <w:t>:</w:t>
      </w:r>
      <w:r w:rsidRPr="00866DC0">
        <w:rPr>
          <w:rFonts w:hint="eastAsia"/>
          <w:color w:val="000000"/>
          <w:sz w:val="22"/>
          <w:szCs w:val="22"/>
        </w:rPr>
        <w:t>变</w:t>
      </w:r>
      <w:proofErr w:type="gramStart"/>
      <w:r w:rsidRPr="00866DC0">
        <w:rPr>
          <w:rFonts w:hint="eastAsia"/>
          <w:color w:val="000000"/>
          <w:sz w:val="22"/>
          <w:szCs w:val="22"/>
        </w:rPr>
        <w:t>配电间四防</w:t>
      </w:r>
      <w:proofErr w:type="gramEnd"/>
      <w:r w:rsidRPr="00866DC0">
        <w:rPr>
          <w:rFonts w:hint="eastAsia"/>
          <w:color w:val="000000"/>
          <w:sz w:val="22"/>
          <w:szCs w:val="22"/>
        </w:rPr>
        <w:t>一通（防雨雪、防火、</w:t>
      </w:r>
      <w:proofErr w:type="gramStart"/>
      <w:r w:rsidRPr="00866DC0">
        <w:rPr>
          <w:rFonts w:hint="eastAsia"/>
          <w:color w:val="000000"/>
          <w:sz w:val="22"/>
          <w:szCs w:val="22"/>
        </w:rPr>
        <w:t>防小动物</w:t>
      </w:r>
      <w:proofErr w:type="gramEnd"/>
      <w:r w:rsidRPr="00866DC0">
        <w:rPr>
          <w:rFonts w:hint="eastAsia"/>
          <w:color w:val="000000"/>
          <w:sz w:val="22"/>
          <w:szCs w:val="22"/>
        </w:rPr>
        <w:t>、防汛、通风）；防护网无锈烂、孔洞，电缆沟无积水，变配电房无渗漏水；安全用具配置齐全有效；门窗无锈蚀，开关活络，符合规范要求，设施完好。</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3</w:t>
      </w:r>
      <w:r w:rsidRPr="00866DC0">
        <w:rPr>
          <w:rFonts w:hint="eastAsia"/>
          <w:color w:val="000000"/>
          <w:sz w:val="22"/>
          <w:szCs w:val="22"/>
        </w:rPr>
        <w:t>、安全警示：配有安全警示牌（固定式、移动式）</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lastRenderedPageBreak/>
        <w:t>4</w:t>
      </w:r>
      <w:r w:rsidRPr="00866DC0">
        <w:rPr>
          <w:rFonts w:hint="eastAsia"/>
          <w:color w:val="000000"/>
          <w:sz w:val="22"/>
          <w:szCs w:val="22"/>
        </w:rPr>
        <w:t>、安全防护：配备有应急灯、灭火器等安全防护装置，且状态良好；集水井栏杆齐全无缺损，高度不得低于</w:t>
      </w:r>
      <w:r w:rsidRPr="00866DC0">
        <w:rPr>
          <w:rFonts w:hint="eastAsia"/>
          <w:color w:val="000000"/>
          <w:sz w:val="22"/>
          <w:szCs w:val="22"/>
        </w:rPr>
        <w:t>1</w:t>
      </w:r>
      <w:r w:rsidRPr="00866DC0">
        <w:rPr>
          <w:rFonts w:hint="eastAsia"/>
          <w:color w:val="000000"/>
          <w:sz w:val="22"/>
          <w:szCs w:val="22"/>
        </w:rPr>
        <w:t>米。</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5</w:t>
      </w:r>
      <w:r w:rsidRPr="00866DC0">
        <w:rPr>
          <w:rFonts w:hint="eastAsia"/>
          <w:color w:val="000000"/>
          <w:sz w:val="22"/>
          <w:szCs w:val="22"/>
        </w:rPr>
        <w:t>、应急预案：针对每个泵站制定相应的安全事故及防汛应急预案；汛期前，各养护单位应反复开展设施安全检查。</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6</w:t>
      </w:r>
      <w:r w:rsidRPr="00866DC0">
        <w:rPr>
          <w:rFonts w:hint="eastAsia"/>
          <w:color w:val="000000"/>
          <w:sz w:val="22"/>
          <w:szCs w:val="22"/>
        </w:rPr>
        <w:t>、重大伤亡事故：严禁发生各类安全事故。</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（四）站容站貌</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1</w:t>
      </w:r>
      <w:r w:rsidRPr="00866DC0">
        <w:rPr>
          <w:rFonts w:hint="eastAsia"/>
          <w:color w:val="000000"/>
          <w:sz w:val="22"/>
          <w:szCs w:val="22"/>
        </w:rPr>
        <w:t>、场地：大门整洁，道路平整、畅通、干净、无杂物堆置，</w:t>
      </w:r>
      <w:proofErr w:type="gramStart"/>
      <w:r w:rsidRPr="00866DC0">
        <w:rPr>
          <w:rFonts w:hint="eastAsia"/>
          <w:color w:val="000000"/>
          <w:sz w:val="22"/>
          <w:szCs w:val="22"/>
        </w:rPr>
        <w:t>侧石齐全</w:t>
      </w:r>
      <w:proofErr w:type="gramEnd"/>
      <w:r w:rsidRPr="00866DC0">
        <w:rPr>
          <w:rFonts w:hint="eastAsia"/>
          <w:color w:val="000000"/>
          <w:sz w:val="22"/>
          <w:szCs w:val="22"/>
        </w:rPr>
        <w:t>完好，各类井盖无碎裂；围墙完好、无开裂、倾斜，栏杆（护栏）无锈蚀。建筑物外墙无裂缝、剥落现象、场地内无卫生死角，围墙整洁无损；绿化区内无杂草、无枯叶垃圾</w:t>
      </w:r>
      <w:r w:rsidRPr="00866DC0">
        <w:rPr>
          <w:rFonts w:hint="eastAsia"/>
          <w:color w:val="000000"/>
          <w:sz w:val="22"/>
          <w:szCs w:val="22"/>
        </w:rPr>
        <w:t>(</w:t>
      </w:r>
      <w:r w:rsidRPr="00866DC0">
        <w:rPr>
          <w:rFonts w:hint="eastAsia"/>
          <w:color w:val="000000"/>
          <w:sz w:val="22"/>
          <w:szCs w:val="22"/>
        </w:rPr>
        <w:t>绿化苗木长势良好，无枯枝、杂草、垃圾，无倒伏死亡树木，及时防治病虫害，无土壤板结、积水现象</w:t>
      </w:r>
      <w:r w:rsidRPr="00866DC0">
        <w:rPr>
          <w:rFonts w:hint="eastAsia"/>
          <w:color w:val="000000"/>
          <w:sz w:val="22"/>
          <w:szCs w:val="22"/>
        </w:rPr>
        <w:t>)</w:t>
      </w:r>
      <w:r w:rsidRPr="00866DC0">
        <w:rPr>
          <w:rFonts w:hint="eastAsia"/>
          <w:color w:val="000000"/>
          <w:sz w:val="22"/>
          <w:szCs w:val="22"/>
        </w:rPr>
        <w:t>。</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2</w:t>
      </w:r>
      <w:r w:rsidRPr="00866DC0">
        <w:rPr>
          <w:rFonts w:hint="eastAsia"/>
          <w:color w:val="000000"/>
          <w:sz w:val="22"/>
          <w:szCs w:val="22"/>
        </w:rPr>
        <w:t>、通道：通道、扶梯、栏杆、整洁无水渍锈斑，墙角无积灰，泵室无剩水。</w:t>
      </w:r>
    </w:p>
    <w:p w:rsidR="00293B17" w:rsidRPr="00866DC0"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3</w:t>
      </w:r>
      <w:r w:rsidRPr="00866DC0">
        <w:rPr>
          <w:rFonts w:hint="eastAsia"/>
          <w:color w:val="000000"/>
          <w:sz w:val="22"/>
          <w:szCs w:val="22"/>
        </w:rPr>
        <w:t>、室内：操作室、机房、配电房和其他室内场地无垃圾堆放、无烟灰、无痰迹、窗明几净，各类泵站物品布置整齐有序；安全标化设施达标，工具、防火、防毒器具定置管理，配备沙袋、挡板等自身防汛措施；泵机、泵轴、</w:t>
      </w:r>
      <w:proofErr w:type="gramStart"/>
      <w:r w:rsidRPr="00866DC0">
        <w:rPr>
          <w:rFonts w:hint="eastAsia"/>
          <w:color w:val="000000"/>
          <w:sz w:val="22"/>
          <w:szCs w:val="22"/>
        </w:rPr>
        <w:t>泵座无</w:t>
      </w:r>
      <w:proofErr w:type="gramEnd"/>
      <w:r w:rsidRPr="00866DC0">
        <w:rPr>
          <w:rFonts w:hint="eastAsia"/>
          <w:color w:val="000000"/>
          <w:sz w:val="22"/>
          <w:szCs w:val="22"/>
        </w:rPr>
        <w:t>油污；屋顶墙面无渗漏痕迹，照明完好安装规范，库房整洁卫生。</w:t>
      </w:r>
    </w:p>
    <w:p w:rsidR="00293B17" w:rsidRDefault="00293B17" w:rsidP="00293B17">
      <w:pPr>
        <w:snapToGrid w:val="0"/>
        <w:spacing w:line="300" w:lineRule="auto"/>
        <w:ind w:firstLineChars="200" w:firstLine="440"/>
        <w:rPr>
          <w:color w:val="000000"/>
          <w:sz w:val="22"/>
          <w:szCs w:val="22"/>
        </w:rPr>
      </w:pPr>
      <w:r w:rsidRPr="00866DC0">
        <w:rPr>
          <w:rFonts w:hint="eastAsia"/>
          <w:color w:val="000000"/>
          <w:sz w:val="22"/>
          <w:szCs w:val="22"/>
        </w:rPr>
        <w:t>4</w:t>
      </w:r>
      <w:r w:rsidRPr="00866DC0">
        <w:rPr>
          <w:rFonts w:hint="eastAsia"/>
          <w:color w:val="000000"/>
          <w:sz w:val="22"/>
          <w:szCs w:val="22"/>
        </w:rPr>
        <w:t>、备品备件：备品备件等物品按规定放置并有明显标识。</w:t>
      </w:r>
    </w:p>
    <w:p w:rsidR="00293B17" w:rsidRPr="00866DC0" w:rsidRDefault="00293B17" w:rsidP="00293B17">
      <w:pPr>
        <w:snapToGrid w:val="0"/>
        <w:spacing w:line="300" w:lineRule="auto"/>
        <w:ind w:firstLineChars="200" w:firstLine="440"/>
        <w:rPr>
          <w:color w:val="000000"/>
          <w:sz w:val="22"/>
          <w:szCs w:val="22"/>
        </w:rPr>
      </w:pPr>
      <w:r>
        <w:rPr>
          <w:rFonts w:hint="eastAsia"/>
          <w:color w:val="000000"/>
          <w:sz w:val="22"/>
          <w:szCs w:val="22"/>
        </w:rPr>
        <w:t>（五）评分标准</w:t>
      </w:r>
    </w:p>
    <w:p w:rsidR="00293B17" w:rsidRDefault="00293B17" w:rsidP="00293B17">
      <w:pPr>
        <w:snapToGrid w:val="0"/>
        <w:spacing w:line="300" w:lineRule="auto"/>
        <w:ind w:firstLineChars="200" w:firstLine="440"/>
        <w:rPr>
          <w:color w:val="000000"/>
          <w:sz w:val="22"/>
          <w:szCs w:val="22"/>
        </w:rPr>
      </w:pPr>
      <w:r>
        <w:rPr>
          <w:rFonts w:hint="eastAsia"/>
          <w:color w:val="000000"/>
          <w:sz w:val="22"/>
          <w:szCs w:val="22"/>
        </w:rPr>
        <w:t>1</w:t>
      </w:r>
      <w:r>
        <w:rPr>
          <w:rFonts w:hint="eastAsia"/>
          <w:color w:val="000000"/>
          <w:sz w:val="22"/>
          <w:szCs w:val="22"/>
        </w:rPr>
        <w:t>、泵站考核实行季度考核制，</w:t>
      </w:r>
      <w:r>
        <w:rPr>
          <w:rFonts w:hint="eastAsia"/>
          <w:sz w:val="22"/>
          <w:szCs w:val="22"/>
        </w:rPr>
        <w:t>分值具体考核评分标准见附表</w:t>
      </w:r>
      <w:r>
        <w:rPr>
          <w:rFonts w:hint="eastAsia"/>
          <w:sz w:val="22"/>
          <w:szCs w:val="22"/>
        </w:rPr>
        <w:t>1</w:t>
      </w:r>
      <w:r>
        <w:rPr>
          <w:rFonts w:hint="eastAsia"/>
          <w:sz w:val="22"/>
          <w:szCs w:val="22"/>
        </w:rPr>
        <w:t>，</w:t>
      </w:r>
      <w:r>
        <w:rPr>
          <w:rFonts w:hint="eastAsia"/>
          <w:color w:val="000000"/>
          <w:sz w:val="22"/>
          <w:szCs w:val="22"/>
        </w:rPr>
        <w:t>由度假区建设和城市运行中心每季度末组织开展一次，采取</w:t>
      </w:r>
      <w:r>
        <w:rPr>
          <w:rFonts w:hint="eastAsia"/>
          <w:color w:val="000000"/>
          <w:sz w:val="22"/>
          <w:szCs w:val="22"/>
        </w:rPr>
        <w:t>100</w:t>
      </w:r>
      <w:r>
        <w:rPr>
          <w:rFonts w:hint="eastAsia"/>
          <w:color w:val="000000"/>
          <w:sz w:val="22"/>
          <w:szCs w:val="22"/>
        </w:rPr>
        <w:t>分制，成绩分三类，其中</w:t>
      </w:r>
      <w:r>
        <w:rPr>
          <w:rFonts w:hint="eastAsia"/>
          <w:color w:val="000000"/>
          <w:sz w:val="22"/>
          <w:szCs w:val="22"/>
        </w:rPr>
        <w:t>90</w:t>
      </w:r>
      <w:r>
        <w:rPr>
          <w:rFonts w:hint="eastAsia"/>
          <w:color w:val="000000"/>
          <w:sz w:val="22"/>
          <w:szCs w:val="22"/>
        </w:rPr>
        <w:t>分（含）以上为优良，</w:t>
      </w:r>
      <w:r>
        <w:rPr>
          <w:rFonts w:hint="eastAsia"/>
          <w:color w:val="000000"/>
          <w:sz w:val="22"/>
          <w:szCs w:val="22"/>
        </w:rPr>
        <w:t>80</w:t>
      </w:r>
      <w:r>
        <w:rPr>
          <w:rFonts w:hint="eastAsia"/>
          <w:color w:val="000000"/>
          <w:sz w:val="22"/>
          <w:szCs w:val="22"/>
        </w:rPr>
        <w:t>分（含）</w:t>
      </w:r>
      <w:r>
        <w:rPr>
          <w:rFonts w:hint="eastAsia"/>
          <w:color w:val="000000"/>
          <w:sz w:val="22"/>
          <w:szCs w:val="22"/>
        </w:rPr>
        <w:t>--90</w:t>
      </w:r>
      <w:r>
        <w:rPr>
          <w:rFonts w:hint="eastAsia"/>
          <w:color w:val="000000"/>
          <w:sz w:val="22"/>
          <w:szCs w:val="22"/>
        </w:rPr>
        <w:t>分为合格，</w:t>
      </w:r>
      <w:r>
        <w:rPr>
          <w:rFonts w:hint="eastAsia"/>
          <w:color w:val="000000"/>
          <w:sz w:val="22"/>
          <w:szCs w:val="22"/>
        </w:rPr>
        <w:t>80</w:t>
      </w:r>
      <w:r>
        <w:rPr>
          <w:rFonts w:hint="eastAsia"/>
          <w:color w:val="000000"/>
          <w:sz w:val="22"/>
          <w:szCs w:val="22"/>
        </w:rPr>
        <w:t>分以下为不合格。</w:t>
      </w:r>
    </w:p>
    <w:p w:rsidR="00293B17" w:rsidRDefault="00293B17" w:rsidP="00293B17">
      <w:pPr>
        <w:snapToGrid w:val="0"/>
        <w:spacing w:line="300" w:lineRule="auto"/>
        <w:ind w:firstLineChars="200" w:firstLine="440"/>
        <w:rPr>
          <w:color w:val="000000"/>
          <w:sz w:val="22"/>
          <w:szCs w:val="22"/>
        </w:rPr>
      </w:pPr>
      <w:r>
        <w:rPr>
          <w:rFonts w:hint="eastAsia"/>
          <w:color w:val="000000"/>
          <w:sz w:val="22"/>
          <w:szCs w:val="22"/>
        </w:rPr>
        <w:t>2</w:t>
      </w:r>
      <w:r>
        <w:rPr>
          <w:rFonts w:hint="eastAsia"/>
          <w:color w:val="000000"/>
          <w:sz w:val="22"/>
          <w:szCs w:val="22"/>
        </w:rPr>
        <w:t>、根据季度考核结果，凡考核定为不合格的，扣除当年养护经费</w:t>
      </w:r>
      <w:r>
        <w:rPr>
          <w:rFonts w:hint="eastAsia"/>
          <w:color w:val="000000"/>
          <w:sz w:val="22"/>
          <w:szCs w:val="22"/>
        </w:rPr>
        <w:t>10%</w:t>
      </w:r>
      <w:r>
        <w:rPr>
          <w:rFonts w:hint="eastAsia"/>
          <w:color w:val="000000"/>
          <w:sz w:val="22"/>
          <w:szCs w:val="22"/>
        </w:rPr>
        <w:t>；连续</w:t>
      </w:r>
      <w:r>
        <w:rPr>
          <w:rFonts w:hint="eastAsia"/>
          <w:color w:val="000000"/>
          <w:sz w:val="22"/>
          <w:szCs w:val="22"/>
        </w:rPr>
        <w:t>2</w:t>
      </w:r>
      <w:r>
        <w:rPr>
          <w:rFonts w:hint="eastAsia"/>
          <w:color w:val="000000"/>
          <w:sz w:val="22"/>
          <w:szCs w:val="22"/>
        </w:rPr>
        <w:t>个季度考核不合格的，采购人有权终止当年度合同并不再续签下一年度合同。</w:t>
      </w:r>
    </w:p>
    <w:p w:rsidR="00293B17" w:rsidRDefault="00293B17" w:rsidP="00293B17">
      <w:pPr>
        <w:snapToGrid w:val="0"/>
        <w:spacing w:line="300" w:lineRule="auto"/>
        <w:ind w:firstLineChars="200" w:firstLine="440"/>
        <w:rPr>
          <w:color w:val="000000"/>
          <w:sz w:val="22"/>
          <w:szCs w:val="22"/>
        </w:rPr>
      </w:pPr>
      <w:r>
        <w:rPr>
          <w:rFonts w:hint="eastAsia"/>
          <w:color w:val="000000"/>
          <w:sz w:val="22"/>
          <w:szCs w:val="22"/>
        </w:rPr>
        <w:t>连续两个季度考核定为优良可从扣除的养护经费中</w:t>
      </w:r>
      <w:proofErr w:type="gramStart"/>
      <w:r>
        <w:rPr>
          <w:rFonts w:hint="eastAsia"/>
          <w:color w:val="000000"/>
          <w:sz w:val="22"/>
          <w:szCs w:val="22"/>
        </w:rPr>
        <w:t>返反当年</w:t>
      </w:r>
      <w:proofErr w:type="gramEnd"/>
      <w:r>
        <w:rPr>
          <w:rFonts w:hint="eastAsia"/>
          <w:color w:val="000000"/>
          <w:sz w:val="22"/>
          <w:szCs w:val="22"/>
        </w:rPr>
        <w:t>养护经费的</w:t>
      </w:r>
      <w:r>
        <w:rPr>
          <w:rFonts w:hint="eastAsia"/>
          <w:color w:val="000000"/>
          <w:sz w:val="22"/>
          <w:szCs w:val="22"/>
        </w:rPr>
        <w:t>10%</w:t>
      </w:r>
      <w:r>
        <w:rPr>
          <w:rFonts w:hint="eastAsia"/>
          <w:color w:val="000000"/>
          <w:sz w:val="22"/>
          <w:szCs w:val="22"/>
        </w:rPr>
        <w:t>。</w:t>
      </w:r>
    </w:p>
    <w:p w:rsidR="00293B17" w:rsidRDefault="00293B17" w:rsidP="00293B17">
      <w:pPr>
        <w:snapToGrid w:val="0"/>
        <w:spacing w:line="300" w:lineRule="auto"/>
        <w:ind w:firstLineChars="200" w:firstLine="440"/>
        <w:rPr>
          <w:color w:val="000000"/>
          <w:sz w:val="22"/>
          <w:szCs w:val="22"/>
        </w:rPr>
      </w:pPr>
      <w:r>
        <w:rPr>
          <w:rFonts w:hint="eastAsia"/>
          <w:color w:val="000000"/>
          <w:sz w:val="22"/>
          <w:szCs w:val="22"/>
        </w:rPr>
        <w:t>3</w:t>
      </w:r>
      <w:r>
        <w:rPr>
          <w:rFonts w:hint="eastAsia"/>
          <w:color w:val="000000"/>
          <w:sz w:val="22"/>
          <w:szCs w:val="22"/>
        </w:rPr>
        <w:t>、由于养护管理不到位而造成重大安全事故或引起重大社会影响，视情节轻重，扣除当年养护经费</w:t>
      </w:r>
      <w:r>
        <w:rPr>
          <w:rFonts w:hint="eastAsia"/>
          <w:color w:val="000000"/>
          <w:sz w:val="22"/>
          <w:szCs w:val="22"/>
        </w:rPr>
        <w:t>2%-10%</w:t>
      </w:r>
      <w:r>
        <w:rPr>
          <w:rFonts w:hint="eastAsia"/>
          <w:color w:val="000000"/>
          <w:sz w:val="22"/>
          <w:szCs w:val="22"/>
        </w:rPr>
        <w:t>。</w:t>
      </w:r>
    </w:p>
    <w:p w:rsidR="00293B17" w:rsidRDefault="00293B17" w:rsidP="00293B17">
      <w:pPr>
        <w:snapToGrid w:val="0"/>
        <w:spacing w:line="300" w:lineRule="auto"/>
        <w:ind w:firstLineChars="200" w:firstLine="440"/>
        <w:rPr>
          <w:color w:val="000000"/>
          <w:sz w:val="22"/>
          <w:szCs w:val="22"/>
        </w:rPr>
      </w:pPr>
      <w:r>
        <w:rPr>
          <w:rFonts w:hint="eastAsia"/>
          <w:color w:val="000000"/>
          <w:sz w:val="22"/>
          <w:szCs w:val="22"/>
        </w:rPr>
        <w:t>4</w:t>
      </w:r>
      <w:r>
        <w:rPr>
          <w:rFonts w:hint="eastAsia"/>
          <w:color w:val="000000"/>
          <w:sz w:val="22"/>
          <w:szCs w:val="22"/>
        </w:rPr>
        <w:t>、管理单位预留养护合同价的</w:t>
      </w:r>
      <w:r>
        <w:rPr>
          <w:rFonts w:hint="eastAsia"/>
          <w:color w:val="000000"/>
          <w:sz w:val="22"/>
          <w:szCs w:val="22"/>
        </w:rPr>
        <w:t>2%</w:t>
      </w:r>
      <w:r>
        <w:rPr>
          <w:rFonts w:hint="eastAsia"/>
          <w:color w:val="000000"/>
          <w:sz w:val="22"/>
          <w:szCs w:val="22"/>
        </w:rPr>
        <w:t>作为应急抢险基金。遇到应急事件时，养护单位如能履行抢险职责，所提取的费用年终一次返反；如不能履行抢险职责，管理单位有权派遣有抢险能力的其他队伍，并动用抢险基金支付相关的抢险费用。</w:t>
      </w:r>
    </w:p>
    <w:p w:rsidR="00293B17" w:rsidRDefault="00293B17" w:rsidP="00293B17">
      <w:pPr>
        <w:snapToGrid w:val="0"/>
        <w:spacing w:line="300" w:lineRule="auto"/>
        <w:ind w:firstLineChars="200" w:firstLine="440"/>
        <w:rPr>
          <w:color w:val="000000"/>
          <w:sz w:val="22"/>
          <w:szCs w:val="22"/>
        </w:rPr>
      </w:pPr>
      <w:r>
        <w:rPr>
          <w:rFonts w:hint="eastAsia"/>
          <w:color w:val="000000"/>
          <w:sz w:val="22"/>
          <w:szCs w:val="22"/>
        </w:rPr>
        <w:t>附件一：</w:t>
      </w:r>
    </w:p>
    <w:tbl>
      <w:tblPr>
        <w:tblW w:w="10981" w:type="dxa"/>
        <w:jc w:val="center"/>
        <w:tblLayout w:type="fixed"/>
        <w:tblLook w:val="04A0" w:firstRow="1" w:lastRow="0" w:firstColumn="1" w:lastColumn="0" w:noHBand="0" w:noVBand="1"/>
      </w:tblPr>
      <w:tblGrid>
        <w:gridCol w:w="523"/>
        <w:gridCol w:w="557"/>
        <w:gridCol w:w="299"/>
        <w:gridCol w:w="513"/>
        <w:gridCol w:w="268"/>
        <w:gridCol w:w="588"/>
        <w:gridCol w:w="703"/>
        <w:gridCol w:w="1080"/>
        <w:gridCol w:w="923"/>
        <w:gridCol w:w="670"/>
        <w:gridCol w:w="1743"/>
        <w:gridCol w:w="807"/>
        <w:gridCol w:w="856"/>
        <w:gridCol w:w="479"/>
        <w:gridCol w:w="641"/>
        <w:gridCol w:w="331"/>
      </w:tblGrid>
      <w:tr w:rsidR="00293B17" w:rsidTr="0008729C">
        <w:trPr>
          <w:trHeight w:val="375"/>
          <w:jc w:val="center"/>
        </w:trPr>
        <w:tc>
          <w:tcPr>
            <w:tcW w:w="10981" w:type="dxa"/>
            <w:gridSpan w:val="16"/>
            <w:tcBorders>
              <w:top w:val="nil"/>
              <w:bottom w:val="nil"/>
              <w:right w:val="nil"/>
            </w:tcBorders>
            <w:vAlign w:val="center"/>
          </w:tcPr>
          <w:p w:rsidR="00293B17" w:rsidRDefault="00293B17" w:rsidP="0008729C">
            <w:pPr>
              <w:snapToGrid w:val="0"/>
              <w:spacing w:line="300" w:lineRule="auto"/>
              <w:jc w:val="center"/>
              <w:rPr>
                <w:color w:val="000000"/>
                <w:sz w:val="22"/>
                <w:szCs w:val="22"/>
              </w:rPr>
            </w:pPr>
            <w:r>
              <w:rPr>
                <w:rFonts w:hint="eastAsia"/>
                <w:color w:val="000000"/>
                <w:sz w:val="22"/>
                <w:szCs w:val="22"/>
              </w:rPr>
              <w:t>表</w:t>
            </w:r>
            <w:r>
              <w:rPr>
                <w:rFonts w:hint="eastAsia"/>
                <w:color w:val="000000"/>
                <w:sz w:val="22"/>
                <w:szCs w:val="22"/>
              </w:rPr>
              <w:t xml:space="preserve">1 </w:t>
            </w:r>
            <w:r>
              <w:rPr>
                <w:rFonts w:hint="eastAsia"/>
                <w:color w:val="000000"/>
                <w:sz w:val="22"/>
                <w:szCs w:val="22"/>
              </w:rPr>
              <w:t>上海市城镇公共排水泵站检查内容及评分标准（试行</w:t>
            </w:r>
            <w:r>
              <w:rPr>
                <w:rFonts w:hint="eastAsia"/>
                <w:color w:val="000000"/>
                <w:sz w:val="22"/>
                <w:szCs w:val="22"/>
              </w:rPr>
              <w:t>)</w:t>
            </w:r>
          </w:p>
        </w:tc>
      </w:tr>
      <w:tr w:rsidR="00293B17" w:rsidTr="0008729C">
        <w:trPr>
          <w:gridAfter w:val="1"/>
          <w:wAfter w:w="331" w:type="dxa"/>
          <w:trHeight w:val="90"/>
          <w:jc w:val="center"/>
        </w:trPr>
        <w:tc>
          <w:tcPr>
            <w:tcW w:w="523"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序号</w:t>
            </w: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检查类别</w:t>
            </w:r>
          </w:p>
        </w:tc>
        <w:tc>
          <w:tcPr>
            <w:tcW w:w="513"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序号</w:t>
            </w: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检查项目</w:t>
            </w: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jc w:val="center"/>
              <w:rPr>
                <w:color w:val="000000"/>
                <w:sz w:val="22"/>
                <w:szCs w:val="22"/>
              </w:rPr>
            </w:pPr>
            <w:r>
              <w:rPr>
                <w:rFonts w:hint="eastAsia"/>
                <w:color w:val="000000"/>
                <w:sz w:val="22"/>
                <w:szCs w:val="22"/>
              </w:rPr>
              <w:t>检查标准</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jc w:val="center"/>
              <w:rPr>
                <w:color w:val="000000"/>
                <w:sz w:val="22"/>
                <w:szCs w:val="22"/>
              </w:rPr>
            </w:pPr>
            <w:r>
              <w:rPr>
                <w:rFonts w:hint="eastAsia"/>
                <w:color w:val="000000"/>
                <w:sz w:val="22"/>
                <w:szCs w:val="22"/>
              </w:rPr>
              <w:t>扣分标准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jc w:val="center"/>
              <w:rPr>
                <w:color w:val="000000"/>
                <w:sz w:val="22"/>
                <w:szCs w:val="22"/>
              </w:rPr>
            </w:pPr>
            <w:r>
              <w:rPr>
                <w:rFonts w:hint="eastAsia"/>
                <w:color w:val="000000"/>
                <w:sz w:val="22"/>
                <w:szCs w:val="22"/>
              </w:rPr>
              <w:t>分值</w:t>
            </w:r>
          </w:p>
        </w:tc>
        <w:tc>
          <w:tcPr>
            <w:tcW w:w="856"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扣分</w:t>
            </w:r>
          </w:p>
        </w:tc>
        <w:tc>
          <w:tcPr>
            <w:tcW w:w="1120"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照片说明或备注</w:t>
            </w:r>
          </w:p>
        </w:tc>
      </w:tr>
      <w:tr w:rsidR="00293B17" w:rsidTr="0008729C">
        <w:trPr>
          <w:gridAfter w:val="1"/>
          <w:wAfter w:w="331" w:type="dxa"/>
          <w:trHeight w:val="585"/>
          <w:jc w:val="center"/>
        </w:trPr>
        <w:tc>
          <w:tcPr>
            <w:tcW w:w="523" w:type="dxa"/>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roofErr w:type="gramStart"/>
            <w:r>
              <w:rPr>
                <w:rFonts w:hint="eastAsia"/>
                <w:color w:val="000000"/>
                <w:sz w:val="22"/>
                <w:szCs w:val="22"/>
              </w:rPr>
              <w:t>一</w:t>
            </w:r>
            <w:proofErr w:type="gramEnd"/>
          </w:p>
        </w:tc>
        <w:tc>
          <w:tcPr>
            <w:tcW w:w="8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设施设备</w:t>
            </w:r>
            <w:r>
              <w:rPr>
                <w:rFonts w:hint="eastAsia"/>
                <w:color w:val="000000"/>
                <w:sz w:val="22"/>
                <w:szCs w:val="22"/>
              </w:rPr>
              <w:t>40</w:t>
            </w:r>
            <w:r>
              <w:rPr>
                <w:rFonts w:hint="eastAsia"/>
                <w:color w:val="000000"/>
                <w:sz w:val="22"/>
                <w:szCs w:val="22"/>
              </w:rPr>
              <w:t>分</w:t>
            </w:r>
          </w:p>
        </w:tc>
        <w:tc>
          <w:tcPr>
            <w:tcW w:w="513" w:type="dxa"/>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1</w:t>
            </w:r>
          </w:p>
        </w:tc>
        <w:tc>
          <w:tcPr>
            <w:tcW w:w="8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变配电设备</w:t>
            </w: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高低压柜内外清洁、无积灰。</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每发现一处积灰或随意涂画扣</w:t>
            </w:r>
            <w:r>
              <w:rPr>
                <w:rFonts w:hint="eastAsia"/>
                <w:color w:val="000000"/>
                <w:sz w:val="22"/>
                <w:szCs w:val="22"/>
              </w:rPr>
              <w:t>0.1</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0.5</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60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高</w:t>
            </w:r>
            <w:proofErr w:type="gramStart"/>
            <w:r>
              <w:rPr>
                <w:rFonts w:hint="eastAsia"/>
                <w:color w:val="000000"/>
                <w:sz w:val="22"/>
                <w:szCs w:val="22"/>
              </w:rPr>
              <w:t>低压柜各结合</w:t>
            </w:r>
            <w:proofErr w:type="gramEnd"/>
            <w:r>
              <w:rPr>
                <w:rFonts w:hint="eastAsia"/>
                <w:color w:val="000000"/>
                <w:sz w:val="22"/>
                <w:szCs w:val="22"/>
              </w:rPr>
              <w:t>面密封良好</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每发现一处密封不好扣</w:t>
            </w:r>
            <w:r>
              <w:rPr>
                <w:rFonts w:hint="eastAsia"/>
                <w:color w:val="000000"/>
                <w:sz w:val="22"/>
                <w:szCs w:val="22"/>
              </w:rPr>
              <w:t>0.5</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1</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795"/>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铭牌型号、参数标识清晰</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无铭牌每块扣</w:t>
            </w:r>
            <w:r>
              <w:rPr>
                <w:rFonts w:hint="eastAsia"/>
                <w:color w:val="000000"/>
                <w:sz w:val="22"/>
                <w:szCs w:val="22"/>
              </w:rPr>
              <w:t>0.5</w:t>
            </w:r>
            <w:r>
              <w:rPr>
                <w:rFonts w:hint="eastAsia"/>
                <w:color w:val="000000"/>
                <w:sz w:val="22"/>
                <w:szCs w:val="22"/>
              </w:rPr>
              <w:t>分，有铭牌但标识不清晰每块铭牌扣</w:t>
            </w:r>
            <w:r>
              <w:rPr>
                <w:rFonts w:hint="eastAsia"/>
                <w:color w:val="000000"/>
                <w:sz w:val="22"/>
                <w:szCs w:val="22"/>
              </w:rPr>
              <w:t>0.2</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0.5</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78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柜面信号指示、按钮、仪表齐全有效，功能标示正确无误</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柜面信号指示、按钮、仪表缺失每处扣</w:t>
            </w:r>
            <w:r>
              <w:rPr>
                <w:rFonts w:hint="eastAsia"/>
                <w:color w:val="000000"/>
                <w:sz w:val="22"/>
                <w:szCs w:val="22"/>
              </w:rPr>
              <w:t>1</w:t>
            </w:r>
            <w:r>
              <w:rPr>
                <w:rFonts w:hint="eastAsia"/>
                <w:color w:val="000000"/>
                <w:sz w:val="22"/>
                <w:szCs w:val="22"/>
              </w:rPr>
              <w:t>分，功能指示错误每处扣</w:t>
            </w:r>
            <w:r>
              <w:rPr>
                <w:rFonts w:hint="eastAsia"/>
                <w:color w:val="000000"/>
                <w:sz w:val="22"/>
                <w:szCs w:val="22"/>
              </w:rPr>
              <w:t>1</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2</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75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2</w:t>
            </w:r>
          </w:p>
        </w:tc>
        <w:tc>
          <w:tcPr>
            <w:tcW w:w="8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电机</w:t>
            </w: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铭牌清晰，注明设备生产厂家、生产日期、维修保养日期等。</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无铭牌每块扣</w:t>
            </w:r>
            <w:r>
              <w:rPr>
                <w:rFonts w:hint="eastAsia"/>
                <w:color w:val="000000"/>
                <w:sz w:val="22"/>
                <w:szCs w:val="22"/>
              </w:rPr>
              <w:t>0.1</w:t>
            </w:r>
            <w:r>
              <w:rPr>
                <w:rFonts w:hint="eastAsia"/>
                <w:color w:val="000000"/>
                <w:sz w:val="22"/>
                <w:szCs w:val="22"/>
              </w:rPr>
              <w:t>分，铭牌注明内容每块铭牌每缺一项扣</w:t>
            </w:r>
            <w:r>
              <w:rPr>
                <w:rFonts w:hint="eastAsia"/>
                <w:color w:val="000000"/>
                <w:sz w:val="22"/>
                <w:szCs w:val="22"/>
              </w:rPr>
              <w:t>0.1</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0.5</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57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电机壳体及各部件清洁、无灰尘、油污、锈迹。</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每发现一处灰尘、油污、锈迹扣</w:t>
            </w:r>
            <w:r>
              <w:rPr>
                <w:rFonts w:hint="eastAsia"/>
                <w:color w:val="000000"/>
                <w:sz w:val="22"/>
                <w:szCs w:val="22"/>
              </w:rPr>
              <w:t>0.2</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0.5</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795"/>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风扇、网罩各螺栓齐全，紧固有效、无缺损。</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螺栓</w:t>
            </w:r>
            <w:proofErr w:type="gramStart"/>
            <w:r>
              <w:rPr>
                <w:rFonts w:hint="eastAsia"/>
                <w:color w:val="000000"/>
                <w:sz w:val="22"/>
                <w:szCs w:val="22"/>
              </w:rPr>
              <w:t>缺损没</w:t>
            </w:r>
            <w:proofErr w:type="gramEnd"/>
            <w:r>
              <w:rPr>
                <w:rFonts w:hint="eastAsia"/>
                <w:color w:val="000000"/>
                <w:sz w:val="22"/>
                <w:szCs w:val="22"/>
              </w:rPr>
              <w:t>发现一处扣</w:t>
            </w:r>
            <w:r>
              <w:rPr>
                <w:rFonts w:hint="eastAsia"/>
                <w:color w:val="000000"/>
                <w:sz w:val="22"/>
                <w:szCs w:val="22"/>
              </w:rPr>
              <w:t>0.5</w:t>
            </w:r>
            <w:r>
              <w:rPr>
                <w:rFonts w:hint="eastAsia"/>
                <w:color w:val="000000"/>
                <w:sz w:val="22"/>
                <w:szCs w:val="22"/>
              </w:rPr>
              <w:t>分，松动或锈蚀每发现一处扣</w:t>
            </w:r>
            <w:r>
              <w:rPr>
                <w:rFonts w:hint="eastAsia"/>
                <w:color w:val="000000"/>
                <w:sz w:val="22"/>
                <w:szCs w:val="22"/>
              </w:rPr>
              <w:t>0.5</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1</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765"/>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电机轴承无异声，无渗漏油；润滑冷却系统工作正常。</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轴承运转时有响声每处扣</w:t>
            </w:r>
            <w:r>
              <w:rPr>
                <w:rFonts w:hint="eastAsia"/>
                <w:color w:val="000000"/>
                <w:sz w:val="22"/>
                <w:szCs w:val="22"/>
              </w:rPr>
              <w:t>0.5</w:t>
            </w:r>
            <w:r>
              <w:rPr>
                <w:rFonts w:hint="eastAsia"/>
                <w:color w:val="000000"/>
                <w:sz w:val="22"/>
                <w:szCs w:val="22"/>
              </w:rPr>
              <w:t>分，</w:t>
            </w:r>
            <w:proofErr w:type="gramStart"/>
            <w:r>
              <w:rPr>
                <w:rFonts w:hint="eastAsia"/>
                <w:color w:val="000000"/>
                <w:sz w:val="22"/>
                <w:szCs w:val="22"/>
              </w:rPr>
              <w:t>渗漏油每发现</w:t>
            </w:r>
            <w:proofErr w:type="gramEnd"/>
            <w:r>
              <w:rPr>
                <w:rFonts w:hint="eastAsia"/>
                <w:color w:val="000000"/>
                <w:sz w:val="22"/>
                <w:szCs w:val="22"/>
              </w:rPr>
              <w:t>一处扣</w:t>
            </w:r>
            <w:r>
              <w:rPr>
                <w:rFonts w:hint="eastAsia"/>
                <w:color w:val="000000"/>
                <w:sz w:val="22"/>
                <w:szCs w:val="22"/>
              </w:rPr>
              <w:t>1</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1</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60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电机运转时无异声，不发热，</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电机运转时有“嘎嘎”声或外壳发热每发现一处扣</w:t>
            </w:r>
            <w:r>
              <w:rPr>
                <w:rFonts w:hint="eastAsia"/>
                <w:color w:val="000000"/>
                <w:sz w:val="22"/>
                <w:szCs w:val="22"/>
              </w:rPr>
              <w:t>0.5</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1</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765"/>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3</w:t>
            </w:r>
          </w:p>
        </w:tc>
        <w:tc>
          <w:tcPr>
            <w:tcW w:w="8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水泵（潜水泵）</w:t>
            </w: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水泵运转时平稳、无震动、异声。</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水泵不能启动每台扣</w:t>
            </w:r>
            <w:r>
              <w:rPr>
                <w:rFonts w:hint="eastAsia"/>
                <w:color w:val="000000"/>
                <w:sz w:val="22"/>
                <w:szCs w:val="22"/>
              </w:rPr>
              <w:t>2</w:t>
            </w:r>
            <w:r>
              <w:rPr>
                <w:rFonts w:hint="eastAsia"/>
                <w:color w:val="000000"/>
                <w:sz w:val="22"/>
                <w:szCs w:val="22"/>
              </w:rPr>
              <w:t>分，运转时水泵有震动或有异声每处扣</w:t>
            </w:r>
            <w:r>
              <w:rPr>
                <w:rFonts w:hint="eastAsia"/>
                <w:color w:val="000000"/>
                <w:sz w:val="22"/>
                <w:szCs w:val="22"/>
              </w:rPr>
              <w:t>0.5</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2</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60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水泵运转电流表指示正常。</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电流表显示不正常，每项扣</w:t>
            </w:r>
            <w:r>
              <w:rPr>
                <w:rFonts w:hint="eastAsia"/>
                <w:color w:val="000000"/>
                <w:sz w:val="22"/>
                <w:szCs w:val="22"/>
              </w:rPr>
              <w:t>0.5</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2</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63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拍门完好，停车</w:t>
            </w:r>
            <w:proofErr w:type="gramStart"/>
            <w:r>
              <w:rPr>
                <w:rFonts w:hint="eastAsia"/>
                <w:color w:val="000000"/>
                <w:sz w:val="22"/>
                <w:szCs w:val="22"/>
              </w:rPr>
              <w:t>瞬时有</w:t>
            </w:r>
            <w:proofErr w:type="gramEnd"/>
            <w:r>
              <w:rPr>
                <w:rFonts w:hint="eastAsia"/>
                <w:color w:val="000000"/>
                <w:sz w:val="22"/>
                <w:szCs w:val="22"/>
              </w:rPr>
              <w:t>关闭声。</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停车瞬时无</w:t>
            </w:r>
            <w:proofErr w:type="gramStart"/>
            <w:r>
              <w:rPr>
                <w:rFonts w:hint="eastAsia"/>
                <w:color w:val="000000"/>
                <w:sz w:val="22"/>
                <w:szCs w:val="22"/>
              </w:rPr>
              <w:t>关闭声每台泵扣</w:t>
            </w:r>
            <w:proofErr w:type="gramEnd"/>
            <w:r>
              <w:rPr>
                <w:rFonts w:hint="eastAsia"/>
                <w:color w:val="000000"/>
                <w:sz w:val="22"/>
                <w:szCs w:val="22"/>
              </w:rPr>
              <w:t>0.5</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2</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72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4</w:t>
            </w:r>
          </w:p>
        </w:tc>
        <w:tc>
          <w:tcPr>
            <w:tcW w:w="8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格栅</w:t>
            </w: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有铭牌、规范的色标。</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无铭牌每块扣</w:t>
            </w:r>
            <w:r>
              <w:rPr>
                <w:rFonts w:hint="eastAsia"/>
                <w:color w:val="000000"/>
                <w:sz w:val="22"/>
                <w:szCs w:val="22"/>
              </w:rPr>
              <w:t>0.5</w:t>
            </w:r>
            <w:r>
              <w:rPr>
                <w:rFonts w:hint="eastAsia"/>
                <w:color w:val="000000"/>
                <w:sz w:val="22"/>
                <w:szCs w:val="22"/>
              </w:rPr>
              <w:t>分，无规范色标</w:t>
            </w:r>
            <w:r>
              <w:rPr>
                <w:rFonts w:hint="eastAsia"/>
                <w:color w:val="000000"/>
                <w:sz w:val="22"/>
                <w:szCs w:val="22"/>
              </w:rPr>
              <w:t>0.2</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0.5</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63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减速器，电气箱机架上部清洁无锈蚀、渗漏油</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每发现一处锈蚀、油污扣</w:t>
            </w:r>
            <w:r>
              <w:rPr>
                <w:rFonts w:hint="eastAsia"/>
                <w:color w:val="000000"/>
                <w:sz w:val="22"/>
                <w:szCs w:val="22"/>
              </w:rPr>
              <w:t>0.5</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1</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72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链传动无卡阻，齿耙无断齿，无垃圾搭挂。</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链传动有</w:t>
            </w:r>
            <w:proofErr w:type="gramStart"/>
            <w:r>
              <w:rPr>
                <w:rFonts w:hint="eastAsia"/>
                <w:color w:val="000000"/>
                <w:sz w:val="22"/>
                <w:szCs w:val="22"/>
              </w:rPr>
              <w:t>卡阻扣</w:t>
            </w:r>
            <w:proofErr w:type="gramEnd"/>
            <w:r>
              <w:rPr>
                <w:rFonts w:hint="eastAsia"/>
                <w:color w:val="000000"/>
                <w:sz w:val="22"/>
                <w:szCs w:val="22"/>
              </w:rPr>
              <w:t>0.4</w:t>
            </w:r>
            <w:r>
              <w:rPr>
                <w:rFonts w:hint="eastAsia"/>
                <w:color w:val="000000"/>
                <w:sz w:val="22"/>
                <w:szCs w:val="22"/>
              </w:rPr>
              <w:t>分，齿耙有</w:t>
            </w:r>
            <w:proofErr w:type="gramStart"/>
            <w:r>
              <w:rPr>
                <w:rFonts w:hint="eastAsia"/>
                <w:color w:val="000000"/>
                <w:sz w:val="22"/>
                <w:szCs w:val="22"/>
              </w:rPr>
              <w:t>断齿扣</w:t>
            </w:r>
            <w:proofErr w:type="gramEnd"/>
            <w:r>
              <w:rPr>
                <w:rFonts w:hint="eastAsia"/>
                <w:color w:val="000000"/>
                <w:sz w:val="22"/>
                <w:szCs w:val="22"/>
              </w:rPr>
              <w:t>0.4</w:t>
            </w:r>
            <w:r>
              <w:rPr>
                <w:rFonts w:hint="eastAsia"/>
                <w:color w:val="000000"/>
                <w:sz w:val="22"/>
                <w:szCs w:val="22"/>
              </w:rPr>
              <w:t>，有垃圾搭挂扣</w:t>
            </w:r>
            <w:r>
              <w:rPr>
                <w:rFonts w:hint="eastAsia"/>
                <w:color w:val="000000"/>
                <w:sz w:val="22"/>
                <w:szCs w:val="22"/>
              </w:rPr>
              <w:t>0.2</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1</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1005"/>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安全防护罩齐全良好；钢缆卷筒及钢缆线无锈蚀；</w:t>
            </w:r>
            <w:proofErr w:type="gramStart"/>
            <w:r>
              <w:rPr>
                <w:rFonts w:hint="eastAsia"/>
                <w:color w:val="000000"/>
                <w:sz w:val="22"/>
                <w:szCs w:val="22"/>
              </w:rPr>
              <w:t>室外液位仪</w:t>
            </w:r>
            <w:proofErr w:type="gramEnd"/>
            <w:r>
              <w:rPr>
                <w:rFonts w:hint="eastAsia"/>
                <w:color w:val="000000"/>
                <w:sz w:val="22"/>
                <w:szCs w:val="22"/>
              </w:rPr>
              <w:t>数字显示稳</w:t>
            </w:r>
            <w:r>
              <w:rPr>
                <w:rFonts w:hint="eastAsia"/>
                <w:color w:val="000000"/>
                <w:sz w:val="22"/>
                <w:szCs w:val="22"/>
              </w:rPr>
              <w:lastRenderedPageBreak/>
              <w:t>定，护套管严密</w:t>
            </w:r>
            <w:proofErr w:type="gramStart"/>
            <w:r>
              <w:rPr>
                <w:rFonts w:hint="eastAsia"/>
                <w:color w:val="000000"/>
                <w:sz w:val="22"/>
                <w:szCs w:val="22"/>
              </w:rPr>
              <w:t>不</w:t>
            </w:r>
            <w:proofErr w:type="gramEnd"/>
            <w:r>
              <w:rPr>
                <w:rFonts w:hint="eastAsia"/>
                <w:color w:val="000000"/>
                <w:sz w:val="22"/>
                <w:szCs w:val="22"/>
              </w:rPr>
              <w:t>断裂</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lastRenderedPageBreak/>
              <w:t>每发现一处缺陷扣</w:t>
            </w:r>
            <w:r>
              <w:rPr>
                <w:rFonts w:hint="eastAsia"/>
                <w:color w:val="000000"/>
                <w:sz w:val="22"/>
                <w:szCs w:val="22"/>
              </w:rPr>
              <w:t>1</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1</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84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整机运行平稳可靠，洁污有效，作业场所洁净。横向行走或竖向起</w:t>
            </w:r>
            <w:proofErr w:type="gramStart"/>
            <w:r>
              <w:rPr>
                <w:rFonts w:hint="eastAsia"/>
                <w:color w:val="000000"/>
                <w:sz w:val="22"/>
                <w:szCs w:val="22"/>
              </w:rPr>
              <w:t>耙运行</w:t>
            </w:r>
            <w:proofErr w:type="gramEnd"/>
            <w:r>
              <w:rPr>
                <w:rFonts w:hint="eastAsia"/>
                <w:color w:val="000000"/>
                <w:sz w:val="22"/>
                <w:szCs w:val="22"/>
              </w:rPr>
              <w:t>顺畅无异响</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每发现一处缺陷扣</w:t>
            </w:r>
            <w:r>
              <w:rPr>
                <w:rFonts w:hint="eastAsia"/>
                <w:color w:val="000000"/>
                <w:sz w:val="22"/>
                <w:szCs w:val="22"/>
              </w:rPr>
              <w:t>1</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2</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78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螺旋输送机、压榨机清洁无锈蚀，润滑良好，作业有效。</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每发现一处垃圾、锈蚀扣</w:t>
            </w:r>
            <w:r>
              <w:rPr>
                <w:rFonts w:hint="eastAsia"/>
                <w:color w:val="000000"/>
                <w:sz w:val="22"/>
                <w:szCs w:val="22"/>
              </w:rPr>
              <w:t>0.2</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0.5</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96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5</w:t>
            </w:r>
          </w:p>
        </w:tc>
        <w:tc>
          <w:tcPr>
            <w:tcW w:w="8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电动闸阀闸门</w:t>
            </w: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电动闸阀洁净，无渗漏锈蚀现象。闸阀阀体表面油漆光鲜不陈旧，闸阀标牌表面洁净无锈蚀或污损</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每发现一处缺陷扣</w:t>
            </w:r>
            <w:r>
              <w:rPr>
                <w:rFonts w:hint="eastAsia"/>
                <w:color w:val="000000"/>
                <w:sz w:val="22"/>
                <w:szCs w:val="22"/>
              </w:rPr>
              <w:t>0.1</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0.5</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75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阀杆无漏滴油。</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有滴漏</w:t>
            </w:r>
            <w:proofErr w:type="gramStart"/>
            <w:r>
              <w:rPr>
                <w:rFonts w:hint="eastAsia"/>
                <w:color w:val="000000"/>
                <w:sz w:val="22"/>
                <w:szCs w:val="22"/>
              </w:rPr>
              <w:t>油现象</w:t>
            </w:r>
            <w:proofErr w:type="gramEnd"/>
            <w:r>
              <w:rPr>
                <w:rFonts w:hint="eastAsia"/>
                <w:color w:val="000000"/>
                <w:sz w:val="22"/>
                <w:szCs w:val="22"/>
              </w:rPr>
              <w:t>每处扣</w:t>
            </w:r>
            <w:r>
              <w:rPr>
                <w:rFonts w:hint="eastAsia"/>
                <w:color w:val="000000"/>
                <w:sz w:val="22"/>
                <w:szCs w:val="22"/>
              </w:rPr>
              <w:t>0.1</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0.5</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120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开停过程齿轮箱无异声，全开全关到位良好。在阀门、闸阀开、停过程中，电机与</w:t>
            </w:r>
            <w:proofErr w:type="gramStart"/>
            <w:r>
              <w:rPr>
                <w:rFonts w:hint="eastAsia"/>
                <w:color w:val="000000"/>
                <w:sz w:val="22"/>
                <w:szCs w:val="22"/>
              </w:rPr>
              <w:t>齿轮箱无发热</w:t>
            </w:r>
            <w:proofErr w:type="gramEnd"/>
            <w:r>
              <w:rPr>
                <w:rFonts w:hint="eastAsia"/>
                <w:color w:val="000000"/>
                <w:sz w:val="22"/>
                <w:szCs w:val="22"/>
              </w:rPr>
              <w:t>现象，齿轮箱内声音正常，无震动。</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有异声、震动、发热每处扣</w:t>
            </w:r>
            <w:r>
              <w:rPr>
                <w:rFonts w:hint="eastAsia"/>
                <w:color w:val="000000"/>
                <w:sz w:val="22"/>
                <w:szCs w:val="22"/>
              </w:rPr>
              <w:t>0.1</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0.5</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66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阀杆和螺母梯形细纹无磨损，运行平稳。</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细纹有磨损每处扣</w:t>
            </w:r>
            <w:r>
              <w:rPr>
                <w:rFonts w:hint="eastAsia"/>
                <w:color w:val="000000"/>
                <w:sz w:val="22"/>
                <w:szCs w:val="22"/>
              </w:rPr>
              <w:t>0.1</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0.5</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102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电气控制箱无锈蚀，元器件无氧化。电控箱箱体密封良好，工作状态转换的电器接触良好</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有锈蚀或有氧化每处扣</w:t>
            </w:r>
            <w:r>
              <w:rPr>
                <w:rFonts w:hint="eastAsia"/>
                <w:color w:val="000000"/>
                <w:sz w:val="22"/>
                <w:szCs w:val="22"/>
              </w:rPr>
              <w:t>0.1</w:t>
            </w:r>
            <w:r>
              <w:rPr>
                <w:rFonts w:hint="eastAsia"/>
                <w:color w:val="000000"/>
                <w:sz w:val="22"/>
                <w:szCs w:val="22"/>
              </w:rPr>
              <w:t>分，密封不良扣</w:t>
            </w:r>
            <w:r>
              <w:rPr>
                <w:rFonts w:hint="eastAsia"/>
                <w:color w:val="000000"/>
                <w:sz w:val="22"/>
                <w:szCs w:val="22"/>
              </w:rPr>
              <w:t>0.2</w:t>
            </w:r>
            <w:r>
              <w:rPr>
                <w:rFonts w:hint="eastAsia"/>
                <w:color w:val="000000"/>
                <w:sz w:val="22"/>
                <w:szCs w:val="22"/>
              </w:rPr>
              <w:t>分</w:t>
            </w:r>
            <w:r>
              <w:rPr>
                <w:rFonts w:hint="eastAsia"/>
                <w:color w:val="000000"/>
                <w:sz w:val="22"/>
                <w:szCs w:val="22"/>
              </w:rPr>
              <w:t>,</w:t>
            </w:r>
            <w:r>
              <w:rPr>
                <w:rFonts w:hint="eastAsia"/>
                <w:color w:val="000000"/>
                <w:sz w:val="22"/>
                <w:szCs w:val="22"/>
              </w:rPr>
              <w:t>接触不良扣</w:t>
            </w:r>
            <w:r>
              <w:rPr>
                <w:rFonts w:hint="eastAsia"/>
                <w:color w:val="000000"/>
                <w:sz w:val="22"/>
                <w:szCs w:val="22"/>
              </w:rPr>
              <w:t>0.3</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0.5</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795"/>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外观防腐良好；金属面泛光透亮，涂白色漆金属面光洁无灰尘</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缺损每处扣</w:t>
            </w:r>
            <w:r>
              <w:rPr>
                <w:rFonts w:hint="eastAsia"/>
                <w:color w:val="000000"/>
                <w:sz w:val="22"/>
                <w:szCs w:val="22"/>
              </w:rPr>
              <w:t>0.1</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0.5</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555"/>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6</w:t>
            </w:r>
          </w:p>
        </w:tc>
        <w:tc>
          <w:tcPr>
            <w:tcW w:w="8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通风设备</w:t>
            </w: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风机铭牌清晰，有相当新度系数。</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无铭牌扣</w:t>
            </w:r>
            <w:r>
              <w:rPr>
                <w:rFonts w:hint="eastAsia"/>
                <w:color w:val="000000"/>
                <w:sz w:val="22"/>
                <w:szCs w:val="22"/>
              </w:rPr>
              <w:t>0.2</w:t>
            </w:r>
            <w:r>
              <w:rPr>
                <w:rFonts w:hint="eastAsia"/>
                <w:color w:val="000000"/>
                <w:sz w:val="22"/>
                <w:szCs w:val="22"/>
              </w:rPr>
              <w:t>分，有铭牌但标识不清晰扣</w:t>
            </w:r>
            <w:r>
              <w:rPr>
                <w:rFonts w:hint="eastAsia"/>
                <w:color w:val="000000"/>
                <w:sz w:val="22"/>
                <w:szCs w:val="22"/>
              </w:rPr>
              <w:t>0.1</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0.4</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57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装置进出口设置合理，管路不积灰无破损，固定牢固。</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管路积灰有破损或固定不牢固每处扣</w:t>
            </w:r>
            <w:r>
              <w:rPr>
                <w:rFonts w:hint="eastAsia"/>
                <w:color w:val="000000"/>
                <w:sz w:val="22"/>
                <w:szCs w:val="22"/>
              </w:rPr>
              <w:t>0.1</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0.6</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765"/>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电气控制箱</w:t>
            </w:r>
            <w:proofErr w:type="gramStart"/>
            <w:r>
              <w:rPr>
                <w:rFonts w:hint="eastAsia"/>
                <w:color w:val="000000"/>
                <w:sz w:val="22"/>
                <w:szCs w:val="22"/>
              </w:rPr>
              <w:t>不</w:t>
            </w:r>
            <w:proofErr w:type="gramEnd"/>
            <w:r>
              <w:rPr>
                <w:rFonts w:hint="eastAsia"/>
                <w:color w:val="000000"/>
                <w:sz w:val="22"/>
                <w:szCs w:val="22"/>
              </w:rPr>
              <w:t>锈蚀、不积灰，元器件无氧化，线路敷设整齐牢固，不脱落、接地良好。</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有锈蚀或积灰情况每处扣</w:t>
            </w:r>
            <w:r>
              <w:rPr>
                <w:rFonts w:hint="eastAsia"/>
                <w:color w:val="000000"/>
                <w:sz w:val="22"/>
                <w:szCs w:val="22"/>
              </w:rPr>
              <w:t>0.1</w:t>
            </w:r>
            <w:r>
              <w:rPr>
                <w:rFonts w:hint="eastAsia"/>
                <w:color w:val="000000"/>
                <w:sz w:val="22"/>
                <w:szCs w:val="22"/>
              </w:rPr>
              <w:t>分，元器件有氧化或线路脱落每处扣</w:t>
            </w:r>
            <w:r>
              <w:rPr>
                <w:rFonts w:hint="eastAsia"/>
                <w:color w:val="000000"/>
                <w:sz w:val="22"/>
                <w:szCs w:val="22"/>
              </w:rPr>
              <w:t>0.2</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0.4</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72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装置系统良好，通风有效，噪声符合环保要求。</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通风设备不能启动扣</w:t>
            </w:r>
            <w:r>
              <w:rPr>
                <w:rFonts w:hint="eastAsia"/>
                <w:color w:val="000000"/>
                <w:sz w:val="22"/>
                <w:szCs w:val="22"/>
              </w:rPr>
              <w:t>0.3</w:t>
            </w:r>
            <w:r>
              <w:rPr>
                <w:rFonts w:hint="eastAsia"/>
                <w:color w:val="000000"/>
                <w:sz w:val="22"/>
                <w:szCs w:val="22"/>
              </w:rPr>
              <w:t>分，噪音超标扣</w:t>
            </w:r>
            <w:r>
              <w:rPr>
                <w:rFonts w:hint="eastAsia"/>
                <w:color w:val="000000"/>
                <w:sz w:val="22"/>
                <w:szCs w:val="22"/>
              </w:rPr>
              <w:t>0.1</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0.6</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72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7</w:t>
            </w:r>
          </w:p>
        </w:tc>
        <w:tc>
          <w:tcPr>
            <w:tcW w:w="8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起重设备</w:t>
            </w: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行车电动葫芦有醒目起重量标志、铭牌，漆色鲜明，色标规范，有相当的新度系数。</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无重量标志扣</w:t>
            </w:r>
            <w:r>
              <w:rPr>
                <w:rFonts w:hint="eastAsia"/>
                <w:color w:val="000000"/>
                <w:sz w:val="22"/>
                <w:szCs w:val="22"/>
              </w:rPr>
              <w:t>0.1</w:t>
            </w:r>
            <w:r>
              <w:rPr>
                <w:rFonts w:hint="eastAsia"/>
                <w:color w:val="000000"/>
                <w:sz w:val="22"/>
                <w:szCs w:val="22"/>
              </w:rPr>
              <w:t>分，无铭牌每处扣</w:t>
            </w:r>
            <w:r>
              <w:rPr>
                <w:rFonts w:hint="eastAsia"/>
                <w:color w:val="000000"/>
                <w:sz w:val="22"/>
                <w:szCs w:val="22"/>
              </w:rPr>
              <w:t>0.1</w:t>
            </w:r>
            <w:r>
              <w:rPr>
                <w:rFonts w:hint="eastAsia"/>
                <w:color w:val="000000"/>
                <w:sz w:val="22"/>
                <w:szCs w:val="22"/>
              </w:rPr>
              <w:t>分，无色标扣</w:t>
            </w:r>
            <w:r>
              <w:rPr>
                <w:rFonts w:hint="eastAsia"/>
                <w:color w:val="000000"/>
                <w:sz w:val="22"/>
                <w:szCs w:val="22"/>
              </w:rPr>
              <w:t>0.1</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1</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48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不积灰、无油污、锈蚀。</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每发现一处灰尘、油污、锈迹扣</w:t>
            </w:r>
            <w:r>
              <w:rPr>
                <w:rFonts w:hint="eastAsia"/>
                <w:color w:val="000000"/>
                <w:sz w:val="22"/>
                <w:szCs w:val="22"/>
              </w:rPr>
              <w:t>0.1</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1</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48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8</w:t>
            </w:r>
          </w:p>
        </w:tc>
        <w:tc>
          <w:tcPr>
            <w:tcW w:w="8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格栅井</w:t>
            </w: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格栅井平台整洁、垃圾进箱进桶。</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工具随意摆放扣</w:t>
            </w:r>
            <w:r>
              <w:rPr>
                <w:rFonts w:hint="eastAsia"/>
                <w:color w:val="000000"/>
                <w:sz w:val="22"/>
                <w:szCs w:val="22"/>
              </w:rPr>
              <w:t>0.1</w:t>
            </w:r>
            <w:r>
              <w:rPr>
                <w:rFonts w:hint="eastAsia"/>
                <w:color w:val="000000"/>
                <w:sz w:val="22"/>
                <w:szCs w:val="22"/>
              </w:rPr>
              <w:t>分，垃圾未进桶每处扣</w:t>
            </w:r>
            <w:r>
              <w:rPr>
                <w:rFonts w:hint="eastAsia"/>
                <w:color w:val="000000"/>
                <w:sz w:val="22"/>
                <w:szCs w:val="22"/>
              </w:rPr>
              <w:t>0.1</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0.5</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555"/>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格栅井无倾斜、沉降。</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格栅井</w:t>
            </w:r>
            <w:proofErr w:type="gramStart"/>
            <w:r>
              <w:rPr>
                <w:rFonts w:hint="eastAsia"/>
                <w:color w:val="000000"/>
                <w:sz w:val="22"/>
                <w:szCs w:val="22"/>
              </w:rPr>
              <w:t>有倾</w:t>
            </w:r>
            <w:proofErr w:type="gramEnd"/>
            <w:r>
              <w:rPr>
                <w:rFonts w:hint="eastAsia"/>
                <w:color w:val="000000"/>
                <w:sz w:val="22"/>
                <w:szCs w:val="22"/>
              </w:rPr>
              <w:t>斜扣</w:t>
            </w:r>
            <w:r>
              <w:rPr>
                <w:rFonts w:hint="eastAsia"/>
                <w:color w:val="000000"/>
                <w:sz w:val="22"/>
                <w:szCs w:val="22"/>
              </w:rPr>
              <w:t>0.1</w:t>
            </w:r>
            <w:r>
              <w:rPr>
                <w:rFonts w:hint="eastAsia"/>
                <w:color w:val="000000"/>
                <w:sz w:val="22"/>
                <w:szCs w:val="22"/>
              </w:rPr>
              <w:t>分，与周边高差超过</w:t>
            </w:r>
            <w:r>
              <w:rPr>
                <w:rFonts w:hint="eastAsia"/>
                <w:color w:val="000000"/>
                <w:sz w:val="22"/>
                <w:szCs w:val="22"/>
              </w:rPr>
              <w:t>15mm</w:t>
            </w:r>
            <w:r>
              <w:rPr>
                <w:rFonts w:hint="eastAsia"/>
                <w:color w:val="000000"/>
                <w:sz w:val="22"/>
                <w:szCs w:val="22"/>
              </w:rPr>
              <w:t>扣</w:t>
            </w:r>
            <w:r>
              <w:rPr>
                <w:rFonts w:hint="eastAsia"/>
                <w:color w:val="000000"/>
                <w:sz w:val="22"/>
                <w:szCs w:val="22"/>
              </w:rPr>
              <w:t>0.1</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0.5</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57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垃圾覆盖面积不超过</w:t>
            </w:r>
            <w:r>
              <w:rPr>
                <w:rFonts w:hint="eastAsia"/>
                <w:color w:val="000000"/>
                <w:sz w:val="22"/>
                <w:szCs w:val="22"/>
              </w:rPr>
              <w:t>1/3</w:t>
            </w:r>
            <w:r>
              <w:rPr>
                <w:rFonts w:hint="eastAsia"/>
                <w:color w:val="000000"/>
                <w:sz w:val="22"/>
                <w:szCs w:val="22"/>
              </w:rPr>
              <w:t>。</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垃圾覆盖面积超过</w:t>
            </w:r>
            <w:r>
              <w:rPr>
                <w:rFonts w:hint="eastAsia"/>
                <w:color w:val="000000"/>
                <w:sz w:val="22"/>
                <w:szCs w:val="22"/>
              </w:rPr>
              <w:t>1/3</w:t>
            </w:r>
            <w:r>
              <w:rPr>
                <w:rFonts w:hint="eastAsia"/>
                <w:color w:val="000000"/>
                <w:sz w:val="22"/>
                <w:szCs w:val="22"/>
              </w:rPr>
              <w:t>扣</w:t>
            </w:r>
            <w:r>
              <w:rPr>
                <w:rFonts w:hint="eastAsia"/>
                <w:color w:val="000000"/>
                <w:sz w:val="22"/>
                <w:szCs w:val="22"/>
              </w:rPr>
              <w:t>0.1</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0.1</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555"/>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进水格栅无杂物，进水畅通，外表干净</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进水格栅有杂物扣</w:t>
            </w:r>
            <w:r>
              <w:rPr>
                <w:rFonts w:hint="eastAsia"/>
                <w:color w:val="000000"/>
                <w:sz w:val="22"/>
                <w:szCs w:val="22"/>
              </w:rPr>
              <w:t>0.1</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0.1</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465"/>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各联接螺栓应紧固、不松动。</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联接螺栓有松动每处扣</w:t>
            </w:r>
            <w:r>
              <w:rPr>
                <w:rFonts w:hint="eastAsia"/>
                <w:color w:val="000000"/>
                <w:sz w:val="22"/>
                <w:szCs w:val="22"/>
              </w:rPr>
              <w:t>0.3</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0.8</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555"/>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9</w:t>
            </w:r>
          </w:p>
        </w:tc>
        <w:tc>
          <w:tcPr>
            <w:tcW w:w="8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闸门井</w:t>
            </w: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闸门井闸槽完好。</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闸门井闸槽损坏每处扣</w:t>
            </w:r>
            <w:r>
              <w:rPr>
                <w:rFonts w:hint="eastAsia"/>
                <w:color w:val="000000"/>
                <w:sz w:val="22"/>
                <w:szCs w:val="22"/>
              </w:rPr>
              <w:t>0.5</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1</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585"/>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闸门井无倾斜、沉降。</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格栅井</w:t>
            </w:r>
            <w:proofErr w:type="gramStart"/>
            <w:r>
              <w:rPr>
                <w:rFonts w:hint="eastAsia"/>
                <w:color w:val="000000"/>
                <w:sz w:val="22"/>
                <w:szCs w:val="22"/>
              </w:rPr>
              <w:t>有倾</w:t>
            </w:r>
            <w:proofErr w:type="gramEnd"/>
            <w:r>
              <w:rPr>
                <w:rFonts w:hint="eastAsia"/>
                <w:color w:val="000000"/>
                <w:sz w:val="22"/>
                <w:szCs w:val="22"/>
              </w:rPr>
              <w:t>斜扣</w:t>
            </w:r>
            <w:r>
              <w:rPr>
                <w:rFonts w:hint="eastAsia"/>
                <w:color w:val="000000"/>
                <w:sz w:val="22"/>
                <w:szCs w:val="22"/>
              </w:rPr>
              <w:t>0.5</w:t>
            </w:r>
            <w:r>
              <w:rPr>
                <w:rFonts w:hint="eastAsia"/>
                <w:color w:val="000000"/>
                <w:sz w:val="22"/>
                <w:szCs w:val="22"/>
              </w:rPr>
              <w:t>分，与周边高差超过</w:t>
            </w:r>
            <w:r>
              <w:rPr>
                <w:rFonts w:hint="eastAsia"/>
                <w:color w:val="000000"/>
                <w:sz w:val="22"/>
                <w:szCs w:val="22"/>
              </w:rPr>
              <w:t>15mm</w:t>
            </w:r>
            <w:r>
              <w:rPr>
                <w:rFonts w:hint="eastAsia"/>
                <w:color w:val="000000"/>
                <w:sz w:val="22"/>
                <w:szCs w:val="22"/>
              </w:rPr>
              <w:t>扣</w:t>
            </w:r>
            <w:r>
              <w:rPr>
                <w:rFonts w:hint="eastAsia"/>
                <w:color w:val="000000"/>
                <w:sz w:val="22"/>
                <w:szCs w:val="22"/>
              </w:rPr>
              <w:t>0.5</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1</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48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10</w:t>
            </w:r>
          </w:p>
        </w:tc>
        <w:tc>
          <w:tcPr>
            <w:tcW w:w="8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压力井</w:t>
            </w: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压力井螺栓完好、紧固、无锈蚀。</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螺栓缺失、松动或锈蚀每处扣</w:t>
            </w:r>
            <w:r>
              <w:rPr>
                <w:rFonts w:hint="eastAsia"/>
                <w:color w:val="000000"/>
                <w:sz w:val="22"/>
                <w:szCs w:val="22"/>
              </w:rPr>
              <w:t>0.5</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1</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48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压力盖板密封良好，无渗水现象。</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压力盖板有渗水现象每处扣</w:t>
            </w:r>
            <w:r>
              <w:rPr>
                <w:rFonts w:hint="eastAsia"/>
                <w:color w:val="000000"/>
                <w:sz w:val="22"/>
                <w:szCs w:val="22"/>
              </w:rPr>
              <w:t>0.5</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1</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1425"/>
          <w:jc w:val="center"/>
        </w:trPr>
        <w:tc>
          <w:tcPr>
            <w:tcW w:w="523"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11</w:t>
            </w: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室外蓄水池</w:t>
            </w: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室外蓄水池液</w:t>
            </w:r>
            <w:proofErr w:type="gramStart"/>
            <w:r>
              <w:rPr>
                <w:rFonts w:hint="eastAsia"/>
                <w:color w:val="000000"/>
                <w:sz w:val="22"/>
                <w:szCs w:val="22"/>
              </w:rPr>
              <w:t>位仪箱</w:t>
            </w:r>
            <w:proofErr w:type="gramEnd"/>
            <w:r>
              <w:rPr>
                <w:rFonts w:hint="eastAsia"/>
                <w:color w:val="000000"/>
                <w:sz w:val="22"/>
                <w:szCs w:val="22"/>
              </w:rPr>
              <w:t>，应有锁，</w:t>
            </w:r>
            <w:proofErr w:type="gramStart"/>
            <w:r>
              <w:rPr>
                <w:rFonts w:hint="eastAsia"/>
                <w:color w:val="000000"/>
                <w:sz w:val="22"/>
                <w:szCs w:val="22"/>
              </w:rPr>
              <w:t>液位仪安装</w:t>
            </w:r>
            <w:proofErr w:type="gramEnd"/>
            <w:r>
              <w:rPr>
                <w:rFonts w:hint="eastAsia"/>
                <w:color w:val="000000"/>
                <w:sz w:val="22"/>
                <w:szCs w:val="22"/>
              </w:rPr>
              <w:t>牢固不受泵开启震动导致数据不稳；室外电动闸阀及其它</w:t>
            </w:r>
            <w:r>
              <w:rPr>
                <w:rFonts w:hint="eastAsia"/>
                <w:color w:val="000000"/>
                <w:sz w:val="22"/>
                <w:szCs w:val="22"/>
              </w:rPr>
              <w:lastRenderedPageBreak/>
              <w:t>电气设备防雷接地线应牢固，并定期检测电</w:t>
            </w:r>
            <w:r>
              <w:rPr>
                <w:rFonts w:hint="eastAsia"/>
                <w:color w:val="000000"/>
                <w:sz w:val="22"/>
                <w:szCs w:val="22"/>
              </w:rPr>
              <w:br/>
            </w:r>
            <w:proofErr w:type="gramStart"/>
            <w:r>
              <w:rPr>
                <w:rFonts w:hint="eastAsia"/>
                <w:color w:val="000000"/>
                <w:sz w:val="22"/>
                <w:szCs w:val="22"/>
              </w:rPr>
              <w:t>阻数据</w:t>
            </w:r>
            <w:proofErr w:type="gramEnd"/>
            <w:r>
              <w:rPr>
                <w:rFonts w:hint="eastAsia"/>
                <w:color w:val="000000"/>
                <w:sz w:val="22"/>
                <w:szCs w:val="22"/>
              </w:rPr>
              <w:t>是否符合规范要求</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lastRenderedPageBreak/>
              <w:t>每发现一处缺陷扣一分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5</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900"/>
          <w:jc w:val="center"/>
        </w:trPr>
        <w:tc>
          <w:tcPr>
            <w:tcW w:w="523" w:type="dxa"/>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lastRenderedPageBreak/>
              <w:t>二</w:t>
            </w:r>
          </w:p>
        </w:tc>
        <w:tc>
          <w:tcPr>
            <w:tcW w:w="8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运行管理</w:t>
            </w:r>
            <w:r>
              <w:rPr>
                <w:rFonts w:hint="eastAsia"/>
                <w:color w:val="000000"/>
                <w:sz w:val="22"/>
                <w:szCs w:val="22"/>
              </w:rPr>
              <w:t>25</w:t>
            </w:r>
            <w:r>
              <w:rPr>
                <w:rFonts w:hint="eastAsia"/>
                <w:color w:val="000000"/>
                <w:sz w:val="22"/>
                <w:szCs w:val="22"/>
              </w:rPr>
              <w:t>分</w:t>
            </w:r>
          </w:p>
        </w:tc>
        <w:tc>
          <w:tcPr>
            <w:tcW w:w="513"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1</w:t>
            </w: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访客记录</w:t>
            </w: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来电、来客、来访有登记</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来电、来客、来访无登记扣</w:t>
            </w:r>
            <w:r>
              <w:rPr>
                <w:rFonts w:hint="eastAsia"/>
                <w:color w:val="000000"/>
                <w:sz w:val="22"/>
                <w:szCs w:val="22"/>
              </w:rPr>
              <w:t>2</w:t>
            </w:r>
            <w:r>
              <w:rPr>
                <w:rFonts w:hint="eastAsia"/>
                <w:color w:val="000000"/>
                <w:sz w:val="22"/>
                <w:szCs w:val="22"/>
              </w:rPr>
              <w:t>分，有登记但信息不全扣</w:t>
            </w:r>
            <w:r>
              <w:rPr>
                <w:rFonts w:hint="eastAsia"/>
                <w:color w:val="000000"/>
                <w:sz w:val="22"/>
                <w:szCs w:val="22"/>
              </w:rPr>
              <w:t>1</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2</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57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2</w:t>
            </w: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泵站运行记录</w:t>
            </w: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有泵站运行记录（包括试车记录）</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无记录扣</w:t>
            </w:r>
            <w:r>
              <w:rPr>
                <w:rFonts w:hint="eastAsia"/>
                <w:color w:val="000000"/>
                <w:sz w:val="22"/>
                <w:szCs w:val="22"/>
              </w:rPr>
              <w:t>5</w:t>
            </w:r>
            <w:r>
              <w:rPr>
                <w:rFonts w:hint="eastAsia"/>
                <w:color w:val="000000"/>
                <w:sz w:val="22"/>
                <w:szCs w:val="22"/>
              </w:rPr>
              <w:t>分，有记录但信息不全扣</w:t>
            </w:r>
            <w:r>
              <w:rPr>
                <w:rFonts w:hint="eastAsia"/>
                <w:color w:val="000000"/>
                <w:sz w:val="22"/>
                <w:szCs w:val="22"/>
              </w:rPr>
              <w:t>3</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5</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72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3</w:t>
            </w: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当班记录</w:t>
            </w: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（当班人员姓名、当班时间、交接班签名、电话记录、巡视记录、清扫记录）。</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无记录扣</w:t>
            </w:r>
            <w:r>
              <w:rPr>
                <w:rFonts w:hint="eastAsia"/>
                <w:color w:val="000000"/>
                <w:sz w:val="22"/>
                <w:szCs w:val="22"/>
              </w:rPr>
              <w:t>5</w:t>
            </w:r>
            <w:r>
              <w:rPr>
                <w:rFonts w:hint="eastAsia"/>
                <w:color w:val="000000"/>
                <w:sz w:val="22"/>
                <w:szCs w:val="22"/>
              </w:rPr>
              <w:t>分，有记录但信息不全</w:t>
            </w:r>
            <w:r>
              <w:rPr>
                <w:rFonts w:hint="eastAsia"/>
                <w:color w:val="000000"/>
                <w:sz w:val="22"/>
                <w:szCs w:val="22"/>
              </w:rPr>
              <w:t>,</w:t>
            </w:r>
            <w:r>
              <w:rPr>
                <w:rFonts w:hint="eastAsia"/>
                <w:color w:val="000000"/>
                <w:sz w:val="22"/>
                <w:szCs w:val="22"/>
              </w:rPr>
              <w:t>每缺一项扣</w:t>
            </w:r>
            <w:r>
              <w:rPr>
                <w:rFonts w:hint="eastAsia"/>
                <w:color w:val="000000"/>
                <w:sz w:val="22"/>
                <w:szCs w:val="22"/>
              </w:rPr>
              <w:t>1</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5</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72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4</w:t>
            </w: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设施设备登记表</w:t>
            </w: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建立泵站设施设备登记表，名称、型号、数量等信息齐全</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无登记扣</w:t>
            </w:r>
            <w:r>
              <w:rPr>
                <w:rFonts w:hint="eastAsia"/>
                <w:color w:val="000000"/>
                <w:sz w:val="22"/>
                <w:szCs w:val="22"/>
              </w:rPr>
              <w:t>5</w:t>
            </w:r>
            <w:r>
              <w:rPr>
                <w:rFonts w:hint="eastAsia"/>
                <w:color w:val="000000"/>
                <w:sz w:val="22"/>
                <w:szCs w:val="22"/>
              </w:rPr>
              <w:t>分，有记录但信息不全</w:t>
            </w:r>
            <w:r>
              <w:rPr>
                <w:rFonts w:hint="eastAsia"/>
                <w:color w:val="000000"/>
                <w:sz w:val="22"/>
                <w:szCs w:val="22"/>
              </w:rPr>
              <w:t>,</w:t>
            </w:r>
            <w:r>
              <w:rPr>
                <w:rFonts w:hint="eastAsia"/>
                <w:color w:val="000000"/>
                <w:sz w:val="22"/>
                <w:szCs w:val="22"/>
              </w:rPr>
              <w:t>每缺一项扣</w:t>
            </w:r>
            <w:r>
              <w:rPr>
                <w:rFonts w:hint="eastAsia"/>
                <w:color w:val="000000"/>
                <w:sz w:val="22"/>
                <w:szCs w:val="22"/>
              </w:rPr>
              <w:t>1</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5</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102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5</w:t>
            </w: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巡视维护保养记录</w:t>
            </w: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对各类设施、设备、仪表、管路等分别建立相应维护制度、检查制度、清扫制度以及周计划和执行情况记录</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每发现一处缺陷扣一分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5</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186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6</w:t>
            </w: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上墙资料</w:t>
            </w: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岗位职责、操作规程、管辖范围、泵站剖面图、泵站平面图、管辖区域及管辖内容、泵站整体区域平面图及泵房设施平</w:t>
            </w:r>
            <w:r>
              <w:rPr>
                <w:rFonts w:hint="eastAsia"/>
                <w:color w:val="000000"/>
                <w:sz w:val="22"/>
                <w:szCs w:val="22"/>
              </w:rPr>
              <w:br/>
            </w:r>
            <w:r>
              <w:rPr>
                <w:rFonts w:hint="eastAsia"/>
                <w:color w:val="000000"/>
                <w:sz w:val="22"/>
                <w:szCs w:val="22"/>
              </w:rPr>
              <w:t>面图、泵站工艺流程图、泵站主要电力供应源点、电力线路走向及电力消耗指标控制图等</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每缺一项扣</w:t>
            </w:r>
            <w:r>
              <w:rPr>
                <w:rFonts w:hint="eastAsia"/>
                <w:color w:val="000000"/>
                <w:sz w:val="22"/>
                <w:szCs w:val="22"/>
              </w:rPr>
              <w:t>1</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5</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1590"/>
          <w:jc w:val="center"/>
        </w:trPr>
        <w:tc>
          <w:tcPr>
            <w:tcW w:w="523" w:type="dxa"/>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三</w:t>
            </w:r>
          </w:p>
        </w:tc>
        <w:tc>
          <w:tcPr>
            <w:tcW w:w="8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安全管理</w:t>
            </w:r>
            <w:r>
              <w:rPr>
                <w:rFonts w:hint="eastAsia"/>
                <w:color w:val="000000"/>
                <w:sz w:val="22"/>
                <w:szCs w:val="22"/>
              </w:rPr>
              <w:t>15</w:t>
            </w:r>
            <w:r>
              <w:rPr>
                <w:rFonts w:hint="eastAsia"/>
                <w:color w:val="000000"/>
                <w:sz w:val="22"/>
                <w:szCs w:val="22"/>
              </w:rPr>
              <w:t>分</w:t>
            </w:r>
          </w:p>
        </w:tc>
        <w:tc>
          <w:tcPr>
            <w:tcW w:w="513" w:type="dxa"/>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1</w:t>
            </w:r>
          </w:p>
        </w:tc>
        <w:tc>
          <w:tcPr>
            <w:tcW w:w="8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变电间</w:t>
            </w: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变</w:t>
            </w:r>
            <w:proofErr w:type="gramStart"/>
            <w:r>
              <w:rPr>
                <w:rFonts w:hint="eastAsia"/>
                <w:color w:val="000000"/>
                <w:sz w:val="22"/>
                <w:szCs w:val="22"/>
              </w:rPr>
              <w:t>配电间四防</w:t>
            </w:r>
            <w:proofErr w:type="gramEnd"/>
            <w:r>
              <w:rPr>
                <w:rFonts w:hint="eastAsia"/>
                <w:color w:val="000000"/>
                <w:sz w:val="22"/>
                <w:szCs w:val="22"/>
              </w:rPr>
              <w:t>一通（防雨雪、防火、防汛、通风）。防护网无锈烂、孔洞，电缆沟无积水，变配电房无渗漏水。采</w:t>
            </w:r>
            <w:r>
              <w:rPr>
                <w:rFonts w:hint="eastAsia"/>
                <w:color w:val="000000"/>
                <w:sz w:val="22"/>
                <w:szCs w:val="22"/>
              </w:rPr>
              <w:br/>
            </w:r>
            <w:r>
              <w:rPr>
                <w:rFonts w:hint="eastAsia"/>
                <w:color w:val="000000"/>
                <w:sz w:val="22"/>
                <w:szCs w:val="22"/>
              </w:rPr>
              <w:t>用捕鼠器、捕鼠夹、捕鼠粘板等在室内外布设防止</w:t>
            </w:r>
            <w:r>
              <w:rPr>
                <w:rFonts w:hint="eastAsia"/>
                <w:color w:val="000000"/>
                <w:sz w:val="22"/>
                <w:szCs w:val="22"/>
              </w:rPr>
              <w:lastRenderedPageBreak/>
              <w:t>小动物</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lastRenderedPageBreak/>
              <w:t>防护栏锈烂、孔洞每处扣</w:t>
            </w:r>
            <w:r>
              <w:rPr>
                <w:rFonts w:hint="eastAsia"/>
                <w:color w:val="000000"/>
                <w:sz w:val="22"/>
                <w:szCs w:val="22"/>
              </w:rPr>
              <w:t>0.1</w:t>
            </w:r>
            <w:r>
              <w:rPr>
                <w:rFonts w:hint="eastAsia"/>
                <w:color w:val="000000"/>
                <w:sz w:val="22"/>
                <w:szCs w:val="22"/>
              </w:rPr>
              <w:t>分，电缆沟积水每处扣</w:t>
            </w:r>
            <w:r>
              <w:rPr>
                <w:rFonts w:hint="eastAsia"/>
                <w:color w:val="000000"/>
                <w:sz w:val="22"/>
                <w:szCs w:val="22"/>
              </w:rPr>
              <w:t>0.2</w:t>
            </w:r>
            <w:r>
              <w:rPr>
                <w:rFonts w:hint="eastAsia"/>
                <w:color w:val="000000"/>
                <w:sz w:val="22"/>
                <w:szCs w:val="22"/>
              </w:rPr>
              <w:t>分，变配电房渗漏水，每处扣</w:t>
            </w:r>
            <w:r>
              <w:rPr>
                <w:rFonts w:hint="eastAsia"/>
                <w:color w:val="000000"/>
                <w:sz w:val="22"/>
                <w:szCs w:val="22"/>
              </w:rPr>
              <w:t>0.5</w:t>
            </w:r>
            <w:r>
              <w:rPr>
                <w:rFonts w:hint="eastAsia"/>
                <w:color w:val="000000"/>
                <w:sz w:val="22"/>
                <w:szCs w:val="22"/>
              </w:rPr>
              <w:t>分，</w:t>
            </w:r>
            <w:proofErr w:type="gramStart"/>
            <w:r>
              <w:rPr>
                <w:rFonts w:hint="eastAsia"/>
                <w:color w:val="000000"/>
                <w:sz w:val="22"/>
                <w:szCs w:val="22"/>
              </w:rPr>
              <w:t>防小动物</w:t>
            </w:r>
            <w:proofErr w:type="gramEnd"/>
            <w:r>
              <w:rPr>
                <w:rFonts w:hint="eastAsia"/>
                <w:color w:val="000000"/>
                <w:sz w:val="22"/>
                <w:szCs w:val="22"/>
              </w:rPr>
              <w:t>不到位扣</w:t>
            </w:r>
            <w:r>
              <w:rPr>
                <w:rFonts w:hint="eastAsia"/>
                <w:color w:val="000000"/>
                <w:sz w:val="22"/>
                <w:szCs w:val="22"/>
              </w:rPr>
              <w:t>0.5</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1</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63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安全用具配置齐全有效。</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安全用具配置有缺损或无效每件扣</w:t>
            </w:r>
            <w:r>
              <w:rPr>
                <w:rFonts w:hint="eastAsia"/>
                <w:color w:val="000000"/>
                <w:sz w:val="22"/>
                <w:szCs w:val="22"/>
              </w:rPr>
              <w:t>0.1</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1</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63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门窗无锈蚀，开关活络，符合规范要求，设施完好。</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门窗有锈蚀每处扣</w:t>
            </w:r>
            <w:r>
              <w:rPr>
                <w:rFonts w:hint="eastAsia"/>
                <w:color w:val="000000"/>
                <w:sz w:val="22"/>
                <w:szCs w:val="22"/>
              </w:rPr>
              <w:t>0.1</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1</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1815"/>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2</w:t>
            </w: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安全的警示</w:t>
            </w: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配有安全警示牌（固定式、移动式），泵站做例行性养护或维护作业时，及时设置或在必要位置放置移动或固定式安全警示牌，设置专人佩戴安全执勤标识在做维护保养期间安全巡视</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未配安全</w:t>
            </w:r>
            <w:proofErr w:type="gramStart"/>
            <w:r>
              <w:rPr>
                <w:rFonts w:hint="eastAsia"/>
                <w:color w:val="000000"/>
                <w:sz w:val="22"/>
                <w:szCs w:val="22"/>
              </w:rPr>
              <w:t>警示牌扣</w:t>
            </w:r>
            <w:r>
              <w:rPr>
                <w:rFonts w:hint="eastAsia"/>
                <w:color w:val="000000"/>
                <w:sz w:val="22"/>
                <w:szCs w:val="22"/>
              </w:rPr>
              <w:t>2</w:t>
            </w:r>
            <w:r>
              <w:rPr>
                <w:rFonts w:hint="eastAsia"/>
                <w:color w:val="000000"/>
                <w:sz w:val="22"/>
                <w:szCs w:val="22"/>
              </w:rPr>
              <w:t>分</w:t>
            </w:r>
            <w:proofErr w:type="gramEnd"/>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2</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2835"/>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3</w:t>
            </w:r>
          </w:p>
        </w:tc>
        <w:tc>
          <w:tcPr>
            <w:tcW w:w="8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安全防护</w:t>
            </w: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配备有应急灯、灭火器等安全防护装置，且状态良好，消防器材应处于有效期、泵</w:t>
            </w:r>
            <w:r>
              <w:rPr>
                <w:rFonts w:hint="eastAsia"/>
                <w:color w:val="000000"/>
                <w:sz w:val="22"/>
                <w:szCs w:val="22"/>
              </w:rPr>
              <w:br/>
            </w:r>
            <w:r>
              <w:rPr>
                <w:rFonts w:hint="eastAsia"/>
                <w:color w:val="000000"/>
                <w:sz w:val="22"/>
                <w:szCs w:val="22"/>
              </w:rPr>
              <w:t>站自身安装的应急灯有效之外，是否另配有不少于两个手提移动式应急处置灯；室内接地缆带安装牢固，并定期检测接地电阻值是否满足规范要求，并有检测记录</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未配备应急灯扣</w:t>
            </w:r>
            <w:r>
              <w:rPr>
                <w:rFonts w:hint="eastAsia"/>
                <w:color w:val="000000"/>
                <w:sz w:val="22"/>
                <w:szCs w:val="22"/>
              </w:rPr>
              <w:t>1</w:t>
            </w:r>
            <w:r>
              <w:rPr>
                <w:rFonts w:hint="eastAsia"/>
                <w:color w:val="000000"/>
                <w:sz w:val="22"/>
                <w:szCs w:val="22"/>
              </w:rPr>
              <w:t>分，未配备灭火器扣</w:t>
            </w:r>
            <w:r>
              <w:rPr>
                <w:rFonts w:hint="eastAsia"/>
                <w:color w:val="000000"/>
                <w:sz w:val="22"/>
                <w:szCs w:val="22"/>
              </w:rPr>
              <w:t>1</w:t>
            </w:r>
            <w:r>
              <w:rPr>
                <w:rFonts w:hint="eastAsia"/>
                <w:color w:val="000000"/>
                <w:sz w:val="22"/>
                <w:szCs w:val="22"/>
              </w:rPr>
              <w:t>分，安全防护装置失效，扣</w:t>
            </w:r>
            <w:r>
              <w:rPr>
                <w:rFonts w:hint="eastAsia"/>
                <w:color w:val="000000"/>
                <w:sz w:val="22"/>
                <w:szCs w:val="22"/>
              </w:rPr>
              <w:t>2</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4</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78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集水井栏杆齐全无缺损，高度不得低于</w:t>
            </w:r>
            <w:r>
              <w:rPr>
                <w:rFonts w:hint="eastAsia"/>
                <w:color w:val="000000"/>
                <w:sz w:val="22"/>
                <w:szCs w:val="22"/>
              </w:rPr>
              <w:t>1</w:t>
            </w:r>
            <w:r>
              <w:rPr>
                <w:rFonts w:hint="eastAsia"/>
                <w:color w:val="000000"/>
                <w:sz w:val="22"/>
                <w:szCs w:val="22"/>
              </w:rPr>
              <w:t>米。</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栏杆有缺损每处扣</w:t>
            </w:r>
            <w:r>
              <w:rPr>
                <w:rFonts w:hint="eastAsia"/>
                <w:color w:val="000000"/>
                <w:sz w:val="22"/>
                <w:szCs w:val="22"/>
              </w:rPr>
              <w:t>0.5</w:t>
            </w:r>
            <w:r>
              <w:rPr>
                <w:rFonts w:hint="eastAsia"/>
                <w:color w:val="000000"/>
                <w:sz w:val="22"/>
                <w:szCs w:val="22"/>
              </w:rPr>
              <w:t>分，高度低于</w:t>
            </w:r>
            <w:r>
              <w:rPr>
                <w:rFonts w:hint="eastAsia"/>
                <w:color w:val="000000"/>
                <w:sz w:val="22"/>
                <w:szCs w:val="22"/>
              </w:rPr>
              <w:t>1</w:t>
            </w:r>
            <w:r>
              <w:rPr>
                <w:rFonts w:hint="eastAsia"/>
                <w:color w:val="000000"/>
                <w:sz w:val="22"/>
                <w:szCs w:val="22"/>
              </w:rPr>
              <w:t>米扣</w:t>
            </w:r>
            <w:r>
              <w:rPr>
                <w:rFonts w:hint="eastAsia"/>
                <w:color w:val="000000"/>
                <w:sz w:val="22"/>
                <w:szCs w:val="22"/>
              </w:rPr>
              <w:t>1</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2</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2745"/>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4</w:t>
            </w: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应急预案</w:t>
            </w: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针对每个泵站制定相应的安全事故及防汛应急预案，防汛应急预案及安全事故应急响应预案应每年重新编制，是否经所在公司审批，是否定期向泵站</w:t>
            </w:r>
            <w:proofErr w:type="gramStart"/>
            <w:r>
              <w:rPr>
                <w:rFonts w:hint="eastAsia"/>
                <w:color w:val="000000"/>
                <w:sz w:val="22"/>
                <w:szCs w:val="22"/>
              </w:rPr>
              <w:t>值守员工</w:t>
            </w:r>
            <w:proofErr w:type="gramEnd"/>
            <w:r>
              <w:rPr>
                <w:rFonts w:hint="eastAsia"/>
                <w:color w:val="000000"/>
                <w:sz w:val="22"/>
                <w:szCs w:val="22"/>
              </w:rPr>
              <w:t>做安全技术交底并有逐人逐项交底签字记</w:t>
            </w:r>
            <w:r>
              <w:rPr>
                <w:rFonts w:hint="eastAsia"/>
                <w:color w:val="000000"/>
                <w:sz w:val="22"/>
                <w:szCs w:val="22"/>
              </w:rPr>
              <w:lastRenderedPageBreak/>
              <w:t>录，是否做过突发安全事件的预演</w:t>
            </w:r>
            <w:proofErr w:type="gramStart"/>
            <w:r>
              <w:rPr>
                <w:rFonts w:hint="eastAsia"/>
                <w:color w:val="000000"/>
                <w:sz w:val="22"/>
                <w:szCs w:val="22"/>
              </w:rPr>
              <w:t>预练并有</w:t>
            </w:r>
            <w:proofErr w:type="gramEnd"/>
            <w:r>
              <w:rPr>
                <w:rFonts w:hint="eastAsia"/>
                <w:color w:val="000000"/>
                <w:sz w:val="22"/>
                <w:szCs w:val="22"/>
              </w:rPr>
              <w:t>图形影像记录等</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lastRenderedPageBreak/>
              <w:t>未制定安全事故应急预案扣</w:t>
            </w:r>
            <w:r>
              <w:rPr>
                <w:rFonts w:hint="eastAsia"/>
                <w:color w:val="000000"/>
                <w:sz w:val="22"/>
                <w:szCs w:val="22"/>
              </w:rPr>
              <w:t>3</w:t>
            </w:r>
            <w:r>
              <w:rPr>
                <w:rFonts w:hint="eastAsia"/>
                <w:color w:val="000000"/>
                <w:sz w:val="22"/>
                <w:szCs w:val="22"/>
              </w:rPr>
              <w:t>分，未制定防汛应急预案扣</w:t>
            </w:r>
            <w:r>
              <w:rPr>
                <w:rFonts w:hint="eastAsia"/>
                <w:color w:val="000000"/>
                <w:sz w:val="22"/>
                <w:szCs w:val="22"/>
              </w:rPr>
              <w:t>2</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6</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108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5</w:t>
            </w: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重大伤亡事故</w:t>
            </w: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严禁发生各类安全事故</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若发生重大安全事故，安全管理得分为</w:t>
            </w:r>
            <w:r>
              <w:rPr>
                <w:rFonts w:hint="eastAsia"/>
                <w:color w:val="000000"/>
                <w:sz w:val="22"/>
                <w:szCs w:val="22"/>
              </w:rPr>
              <w:t>0</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1200"/>
          <w:jc w:val="center"/>
        </w:trPr>
        <w:tc>
          <w:tcPr>
            <w:tcW w:w="523" w:type="dxa"/>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四</w:t>
            </w:r>
          </w:p>
        </w:tc>
        <w:tc>
          <w:tcPr>
            <w:tcW w:w="8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站容站貌</w:t>
            </w:r>
            <w:r>
              <w:rPr>
                <w:rFonts w:hint="eastAsia"/>
                <w:color w:val="000000"/>
                <w:sz w:val="22"/>
                <w:szCs w:val="22"/>
              </w:rPr>
              <w:t>20</w:t>
            </w:r>
            <w:r>
              <w:rPr>
                <w:rFonts w:hint="eastAsia"/>
                <w:color w:val="000000"/>
                <w:sz w:val="22"/>
                <w:szCs w:val="22"/>
              </w:rPr>
              <w:t>分</w:t>
            </w:r>
          </w:p>
        </w:tc>
        <w:tc>
          <w:tcPr>
            <w:tcW w:w="513" w:type="dxa"/>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1</w:t>
            </w:r>
          </w:p>
        </w:tc>
        <w:tc>
          <w:tcPr>
            <w:tcW w:w="8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场地</w:t>
            </w: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大门整洁，道路平整、畅通、干净、无杂物堆置，</w:t>
            </w:r>
            <w:proofErr w:type="gramStart"/>
            <w:r>
              <w:rPr>
                <w:rFonts w:hint="eastAsia"/>
                <w:color w:val="000000"/>
                <w:sz w:val="22"/>
                <w:szCs w:val="22"/>
              </w:rPr>
              <w:t>侧石齐全</w:t>
            </w:r>
            <w:proofErr w:type="gramEnd"/>
            <w:r>
              <w:rPr>
                <w:rFonts w:hint="eastAsia"/>
                <w:color w:val="000000"/>
                <w:sz w:val="22"/>
                <w:szCs w:val="22"/>
              </w:rPr>
              <w:t>完好，各类井盖等地表设施完好、牢固、无碎裂。</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大门乱张贴、乱涂画每处扣</w:t>
            </w:r>
            <w:r>
              <w:rPr>
                <w:rFonts w:hint="eastAsia"/>
                <w:color w:val="000000"/>
                <w:sz w:val="22"/>
                <w:szCs w:val="22"/>
              </w:rPr>
              <w:t>0.5</w:t>
            </w:r>
            <w:r>
              <w:rPr>
                <w:rFonts w:hint="eastAsia"/>
                <w:color w:val="000000"/>
                <w:sz w:val="22"/>
                <w:szCs w:val="22"/>
              </w:rPr>
              <w:t>分，道路有垃圾或杂物堆置每处扣</w:t>
            </w:r>
            <w:r>
              <w:rPr>
                <w:rFonts w:hint="eastAsia"/>
                <w:color w:val="000000"/>
                <w:sz w:val="22"/>
                <w:szCs w:val="22"/>
              </w:rPr>
              <w:t>0.5</w:t>
            </w:r>
            <w:r>
              <w:rPr>
                <w:rFonts w:hint="eastAsia"/>
                <w:color w:val="000000"/>
                <w:sz w:val="22"/>
                <w:szCs w:val="22"/>
              </w:rPr>
              <w:t>分，</w:t>
            </w:r>
            <w:proofErr w:type="gramStart"/>
            <w:r>
              <w:rPr>
                <w:rFonts w:hint="eastAsia"/>
                <w:color w:val="000000"/>
                <w:sz w:val="22"/>
                <w:szCs w:val="22"/>
              </w:rPr>
              <w:t>道路侧石缺损</w:t>
            </w:r>
            <w:proofErr w:type="gramEnd"/>
            <w:r>
              <w:rPr>
                <w:rFonts w:hint="eastAsia"/>
                <w:color w:val="000000"/>
                <w:sz w:val="22"/>
                <w:szCs w:val="22"/>
              </w:rPr>
              <w:t>每处扣</w:t>
            </w:r>
            <w:r>
              <w:rPr>
                <w:rFonts w:hint="eastAsia"/>
                <w:color w:val="000000"/>
                <w:sz w:val="22"/>
                <w:szCs w:val="22"/>
              </w:rPr>
              <w:t>0.5</w:t>
            </w:r>
            <w:r>
              <w:rPr>
                <w:rFonts w:hint="eastAsia"/>
                <w:color w:val="000000"/>
                <w:sz w:val="22"/>
                <w:szCs w:val="22"/>
              </w:rPr>
              <w:t>分，井盖等地表设施有缺失或破损每个扣</w:t>
            </w:r>
            <w:r>
              <w:rPr>
                <w:rFonts w:hint="eastAsia"/>
                <w:color w:val="000000"/>
                <w:sz w:val="22"/>
                <w:szCs w:val="22"/>
              </w:rPr>
              <w:t>0.5</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3</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1365"/>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围墙完好、无开裂、倾斜，栏杆（护栏）无锈蚀。建筑物内外墙无裂缝、剥落现象、场地内无卫生死角，围墙整洁无损</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围墙缺损、开裂每处扣</w:t>
            </w:r>
            <w:r>
              <w:rPr>
                <w:rFonts w:hint="eastAsia"/>
                <w:color w:val="000000"/>
                <w:sz w:val="22"/>
                <w:szCs w:val="22"/>
              </w:rPr>
              <w:t>0.5</w:t>
            </w:r>
            <w:r>
              <w:rPr>
                <w:rFonts w:hint="eastAsia"/>
                <w:color w:val="000000"/>
                <w:sz w:val="22"/>
                <w:szCs w:val="22"/>
              </w:rPr>
              <w:t>分，栏杆锈蚀每处扣</w:t>
            </w:r>
            <w:r>
              <w:rPr>
                <w:rFonts w:hint="eastAsia"/>
                <w:color w:val="000000"/>
                <w:sz w:val="22"/>
                <w:szCs w:val="22"/>
              </w:rPr>
              <w:t>0.5</w:t>
            </w:r>
            <w:r>
              <w:rPr>
                <w:rFonts w:hint="eastAsia"/>
                <w:color w:val="000000"/>
                <w:sz w:val="22"/>
                <w:szCs w:val="22"/>
              </w:rPr>
              <w:t>分，建筑物内外墙、开裂、剥落每处扣</w:t>
            </w:r>
            <w:r>
              <w:rPr>
                <w:rFonts w:hint="eastAsia"/>
                <w:color w:val="000000"/>
                <w:sz w:val="22"/>
                <w:szCs w:val="22"/>
              </w:rPr>
              <w:t>0.5</w:t>
            </w:r>
            <w:r>
              <w:rPr>
                <w:rFonts w:hint="eastAsia"/>
                <w:color w:val="000000"/>
                <w:sz w:val="22"/>
                <w:szCs w:val="22"/>
              </w:rPr>
              <w:t>分，场地卫生死角每处扣</w:t>
            </w:r>
            <w:r>
              <w:rPr>
                <w:rFonts w:hint="eastAsia"/>
                <w:color w:val="000000"/>
                <w:sz w:val="22"/>
                <w:szCs w:val="22"/>
              </w:rPr>
              <w:t>0.5</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3</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124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场站内绿化养护良好，植物生长良好，设施设备能够正常使用</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每发现一处绿化养护缺陷扣</w:t>
            </w:r>
            <w:r>
              <w:rPr>
                <w:rFonts w:hint="eastAsia"/>
                <w:color w:val="000000"/>
                <w:sz w:val="22"/>
                <w:szCs w:val="22"/>
              </w:rPr>
              <w:t>0.5</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4</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96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2</w:t>
            </w: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通道</w:t>
            </w: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通道、扶梯、栏杆、整洁无水渍锈斑，墙角无积灰，泵室无剩水。</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通道、扶梯、栏杆发现灰尘、垃圾、水渍、锈斑每处扣</w:t>
            </w:r>
            <w:r>
              <w:rPr>
                <w:rFonts w:hint="eastAsia"/>
                <w:color w:val="000000"/>
                <w:sz w:val="22"/>
                <w:szCs w:val="22"/>
              </w:rPr>
              <w:t>0.5</w:t>
            </w:r>
            <w:r>
              <w:rPr>
                <w:rFonts w:hint="eastAsia"/>
                <w:color w:val="000000"/>
                <w:sz w:val="22"/>
                <w:szCs w:val="22"/>
              </w:rPr>
              <w:t>分，墙角积灰每处扣</w:t>
            </w:r>
            <w:r>
              <w:rPr>
                <w:rFonts w:hint="eastAsia"/>
                <w:color w:val="000000"/>
                <w:sz w:val="22"/>
                <w:szCs w:val="22"/>
              </w:rPr>
              <w:t>0.5</w:t>
            </w:r>
            <w:r>
              <w:rPr>
                <w:rFonts w:hint="eastAsia"/>
                <w:color w:val="000000"/>
                <w:sz w:val="22"/>
                <w:szCs w:val="22"/>
              </w:rPr>
              <w:t>分，泵室剩水每处扣</w:t>
            </w:r>
            <w:r>
              <w:rPr>
                <w:rFonts w:hint="eastAsia"/>
                <w:color w:val="000000"/>
                <w:sz w:val="22"/>
                <w:szCs w:val="22"/>
              </w:rPr>
              <w:t>0.5</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2</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96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3</w:t>
            </w:r>
          </w:p>
        </w:tc>
        <w:tc>
          <w:tcPr>
            <w:tcW w:w="8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室内</w:t>
            </w: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操作室、机房、配电房和其他室内场地无垃圾堆放、无烟灰、无痰迹、窗明几净，各类泵站物品布置整齐有序。</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垃圾堆放、烟灰、痰迹每发现一处扣</w:t>
            </w:r>
            <w:r>
              <w:rPr>
                <w:rFonts w:hint="eastAsia"/>
                <w:color w:val="000000"/>
                <w:sz w:val="22"/>
                <w:szCs w:val="22"/>
              </w:rPr>
              <w:t>0.5</w:t>
            </w:r>
            <w:r>
              <w:rPr>
                <w:rFonts w:hint="eastAsia"/>
                <w:color w:val="000000"/>
                <w:sz w:val="22"/>
                <w:szCs w:val="22"/>
              </w:rPr>
              <w:t>分，泵站物品杂乱每处扣</w:t>
            </w:r>
            <w:r>
              <w:rPr>
                <w:rFonts w:hint="eastAsia"/>
                <w:color w:val="000000"/>
                <w:sz w:val="22"/>
                <w:szCs w:val="22"/>
              </w:rPr>
              <w:t>0.5</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2</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90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安全标化设施达标，工具、防火、防毒器具定置管理，配备沙袋、挡板等自身防汛措施。</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未配备沙袋等自身防汛措施扣</w:t>
            </w:r>
            <w:r>
              <w:rPr>
                <w:rFonts w:hint="eastAsia"/>
                <w:color w:val="000000"/>
                <w:sz w:val="22"/>
                <w:szCs w:val="22"/>
              </w:rPr>
              <w:t>1</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1</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660"/>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窗明几净，泵机、泵轴、</w:t>
            </w:r>
            <w:proofErr w:type="gramStart"/>
            <w:r>
              <w:rPr>
                <w:rFonts w:hint="eastAsia"/>
                <w:color w:val="000000"/>
                <w:sz w:val="22"/>
                <w:szCs w:val="22"/>
              </w:rPr>
              <w:t>泵座无</w:t>
            </w:r>
            <w:proofErr w:type="gramEnd"/>
            <w:r>
              <w:rPr>
                <w:rFonts w:hint="eastAsia"/>
                <w:color w:val="000000"/>
                <w:sz w:val="22"/>
                <w:szCs w:val="22"/>
              </w:rPr>
              <w:t>油污。</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发现灰尘、垃圾、水渍、油污、锈斑每处扣</w:t>
            </w:r>
            <w:r>
              <w:rPr>
                <w:rFonts w:hint="eastAsia"/>
                <w:color w:val="000000"/>
                <w:sz w:val="22"/>
                <w:szCs w:val="22"/>
              </w:rPr>
              <w:t>0.5</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1</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915"/>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屋顶墙面无渗漏痕迹，照明完好安装规范，库房整洁卫生。</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屋顶墙面有渗漏痕迹每处扣</w:t>
            </w:r>
            <w:r>
              <w:rPr>
                <w:rFonts w:hint="eastAsia"/>
                <w:color w:val="000000"/>
                <w:sz w:val="22"/>
                <w:szCs w:val="22"/>
              </w:rPr>
              <w:t>0.5</w:t>
            </w:r>
            <w:r>
              <w:rPr>
                <w:rFonts w:hint="eastAsia"/>
                <w:color w:val="000000"/>
                <w:sz w:val="22"/>
                <w:szCs w:val="22"/>
              </w:rPr>
              <w:t>分，库房发现垃圾、水渍、油污每处扣</w:t>
            </w:r>
            <w:r>
              <w:rPr>
                <w:rFonts w:hint="eastAsia"/>
                <w:color w:val="000000"/>
                <w:sz w:val="22"/>
                <w:szCs w:val="22"/>
              </w:rPr>
              <w:t>0.5</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1</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705"/>
          <w:jc w:val="center"/>
        </w:trPr>
        <w:tc>
          <w:tcPr>
            <w:tcW w:w="523"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p>
        </w:tc>
        <w:tc>
          <w:tcPr>
            <w:tcW w:w="513"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4</w:t>
            </w: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备品备件</w:t>
            </w:r>
          </w:p>
        </w:tc>
        <w:tc>
          <w:tcPr>
            <w:tcW w:w="2706"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备品备件等物品按规定放置并有明显标识。</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备品备件未规定放置扣</w:t>
            </w:r>
            <w:r>
              <w:rPr>
                <w:rFonts w:hint="eastAsia"/>
                <w:color w:val="000000"/>
                <w:sz w:val="22"/>
                <w:szCs w:val="22"/>
              </w:rPr>
              <w:t>0.5</w:t>
            </w:r>
            <w:r>
              <w:rPr>
                <w:rFonts w:hint="eastAsia"/>
                <w:color w:val="000000"/>
                <w:sz w:val="22"/>
                <w:szCs w:val="22"/>
              </w:rPr>
              <w:t>分，放置位置无标识扣</w:t>
            </w:r>
            <w:r>
              <w:rPr>
                <w:rFonts w:hint="eastAsia"/>
                <w:color w:val="000000"/>
                <w:sz w:val="22"/>
                <w:szCs w:val="22"/>
              </w:rPr>
              <w:t>0.5</w:t>
            </w:r>
            <w:r>
              <w:rPr>
                <w:rFonts w:hint="eastAsia"/>
                <w:color w:val="000000"/>
                <w:sz w:val="22"/>
                <w:szCs w:val="22"/>
              </w:rPr>
              <w:t>分</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1</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r>
      <w:tr w:rsidR="00293B17" w:rsidTr="0008729C">
        <w:trPr>
          <w:gridAfter w:val="1"/>
          <w:wAfter w:w="331" w:type="dxa"/>
          <w:trHeight w:val="600"/>
          <w:jc w:val="center"/>
        </w:trPr>
        <w:tc>
          <w:tcPr>
            <w:tcW w:w="7867" w:type="dxa"/>
            <w:gridSpan w:val="11"/>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tabs>
                <w:tab w:val="left" w:pos="8400"/>
              </w:tabs>
              <w:snapToGrid w:val="0"/>
              <w:spacing w:line="300" w:lineRule="auto"/>
              <w:rPr>
                <w:color w:val="000000"/>
                <w:sz w:val="22"/>
                <w:szCs w:val="22"/>
              </w:rPr>
            </w:pPr>
            <w:r>
              <w:rPr>
                <w:rFonts w:hint="eastAsia"/>
                <w:color w:val="000000"/>
                <w:sz w:val="22"/>
                <w:szCs w:val="22"/>
              </w:rPr>
              <w:t>总计</w:t>
            </w:r>
          </w:p>
        </w:tc>
        <w:tc>
          <w:tcPr>
            <w:tcW w:w="807" w:type="dxa"/>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snapToGrid w:val="0"/>
              <w:spacing w:line="300" w:lineRule="auto"/>
              <w:rPr>
                <w:color w:val="000000"/>
                <w:sz w:val="22"/>
                <w:szCs w:val="22"/>
              </w:rPr>
            </w:pPr>
            <w:r>
              <w:rPr>
                <w:rFonts w:hint="eastAsia"/>
                <w:color w:val="000000"/>
                <w:sz w:val="22"/>
                <w:szCs w:val="22"/>
              </w:rPr>
              <w:t>100</w:t>
            </w:r>
          </w:p>
        </w:tc>
        <w:tc>
          <w:tcPr>
            <w:tcW w:w="856"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snapToGrid w:val="0"/>
              <w:spacing w:line="300" w:lineRule="auto"/>
              <w:rPr>
                <w:color w:val="000000"/>
                <w:sz w:val="22"/>
                <w:szCs w:val="22"/>
              </w:rPr>
            </w:pPr>
          </w:p>
        </w:tc>
        <w:tc>
          <w:tcPr>
            <w:tcW w:w="1120" w:type="dxa"/>
            <w:gridSpan w:val="2"/>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tabs>
                <w:tab w:val="left" w:pos="840"/>
              </w:tabs>
              <w:snapToGrid w:val="0"/>
              <w:spacing w:line="300" w:lineRule="auto"/>
              <w:rPr>
                <w:color w:val="000000"/>
                <w:sz w:val="22"/>
                <w:szCs w:val="22"/>
              </w:rPr>
            </w:pPr>
          </w:p>
        </w:tc>
      </w:tr>
      <w:tr w:rsidR="00293B17" w:rsidTr="0008729C">
        <w:trPr>
          <w:gridAfter w:val="1"/>
          <w:wAfter w:w="331" w:type="dxa"/>
          <w:trHeight w:val="513"/>
          <w:jc w:val="center"/>
        </w:trPr>
        <w:tc>
          <w:tcPr>
            <w:tcW w:w="523" w:type="dxa"/>
            <w:tcBorders>
              <w:top w:val="nil"/>
              <w:left w:val="nil"/>
              <w:bottom w:val="nil"/>
              <w:right w:val="nil"/>
            </w:tcBorders>
            <w:noWrap/>
            <w:vAlign w:val="center"/>
          </w:tcPr>
          <w:p w:rsidR="00293B17" w:rsidRDefault="00293B17" w:rsidP="0008729C">
            <w:pPr>
              <w:rPr>
                <w:color w:val="000000"/>
                <w:sz w:val="22"/>
                <w:szCs w:val="22"/>
              </w:rPr>
            </w:pPr>
          </w:p>
        </w:tc>
        <w:tc>
          <w:tcPr>
            <w:tcW w:w="856" w:type="dxa"/>
            <w:gridSpan w:val="2"/>
            <w:tcBorders>
              <w:top w:val="nil"/>
              <w:left w:val="nil"/>
              <w:bottom w:val="nil"/>
              <w:right w:val="nil"/>
            </w:tcBorders>
            <w:noWrap/>
            <w:vAlign w:val="center"/>
          </w:tcPr>
          <w:p w:rsidR="00293B17" w:rsidRDefault="00293B17" w:rsidP="0008729C">
            <w:pPr>
              <w:rPr>
                <w:color w:val="000000"/>
                <w:sz w:val="22"/>
                <w:szCs w:val="22"/>
              </w:rPr>
            </w:pPr>
          </w:p>
        </w:tc>
        <w:tc>
          <w:tcPr>
            <w:tcW w:w="513" w:type="dxa"/>
            <w:tcBorders>
              <w:top w:val="nil"/>
              <w:left w:val="nil"/>
              <w:bottom w:val="nil"/>
              <w:right w:val="nil"/>
            </w:tcBorders>
            <w:noWrap/>
            <w:vAlign w:val="center"/>
          </w:tcPr>
          <w:p w:rsidR="00293B17" w:rsidRDefault="00293B17" w:rsidP="0008729C">
            <w:pPr>
              <w:rPr>
                <w:color w:val="000000"/>
                <w:sz w:val="22"/>
                <w:szCs w:val="22"/>
              </w:rPr>
            </w:pPr>
          </w:p>
        </w:tc>
        <w:tc>
          <w:tcPr>
            <w:tcW w:w="856" w:type="dxa"/>
            <w:gridSpan w:val="2"/>
            <w:tcBorders>
              <w:top w:val="nil"/>
              <w:left w:val="nil"/>
              <w:bottom w:val="nil"/>
              <w:right w:val="nil"/>
            </w:tcBorders>
            <w:noWrap/>
            <w:vAlign w:val="center"/>
          </w:tcPr>
          <w:p w:rsidR="00293B17" w:rsidRDefault="00293B17" w:rsidP="0008729C">
            <w:pPr>
              <w:rPr>
                <w:color w:val="000000"/>
                <w:sz w:val="22"/>
                <w:szCs w:val="22"/>
              </w:rPr>
            </w:pPr>
          </w:p>
        </w:tc>
        <w:tc>
          <w:tcPr>
            <w:tcW w:w="2706" w:type="dxa"/>
            <w:gridSpan w:val="3"/>
            <w:tcBorders>
              <w:top w:val="nil"/>
              <w:left w:val="nil"/>
              <w:bottom w:val="nil"/>
              <w:right w:val="nil"/>
            </w:tcBorders>
            <w:noWrap/>
            <w:vAlign w:val="center"/>
          </w:tcPr>
          <w:p w:rsidR="00293B17" w:rsidRDefault="00293B17" w:rsidP="0008729C">
            <w:pPr>
              <w:widowControl/>
              <w:jc w:val="left"/>
              <w:textAlignment w:val="center"/>
              <w:rPr>
                <w:color w:val="000000"/>
                <w:sz w:val="22"/>
                <w:szCs w:val="22"/>
              </w:rPr>
            </w:pPr>
            <w:r>
              <w:rPr>
                <w:rFonts w:ascii="黑体" w:eastAsia="黑体" w:hAnsi="宋体" w:cs="黑体" w:hint="eastAsia"/>
                <w:color w:val="000000"/>
                <w:kern w:val="0"/>
                <w:sz w:val="20"/>
                <w:lang w:bidi="ar"/>
              </w:rPr>
              <w:t>填表人：</w:t>
            </w:r>
          </w:p>
        </w:tc>
        <w:tc>
          <w:tcPr>
            <w:tcW w:w="2413" w:type="dxa"/>
            <w:gridSpan w:val="2"/>
            <w:tcBorders>
              <w:top w:val="nil"/>
              <w:left w:val="nil"/>
              <w:bottom w:val="nil"/>
              <w:right w:val="nil"/>
            </w:tcBorders>
            <w:noWrap/>
            <w:vAlign w:val="center"/>
          </w:tcPr>
          <w:p w:rsidR="00293B17" w:rsidRDefault="00293B17" w:rsidP="0008729C">
            <w:pPr>
              <w:rPr>
                <w:color w:val="000000"/>
                <w:sz w:val="22"/>
                <w:szCs w:val="22"/>
              </w:rPr>
            </w:pPr>
          </w:p>
        </w:tc>
        <w:tc>
          <w:tcPr>
            <w:tcW w:w="807" w:type="dxa"/>
            <w:tcBorders>
              <w:top w:val="nil"/>
              <w:left w:val="nil"/>
              <w:bottom w:val="nil"/>
              <w:right w:val="nil"/>
            </w:tcBorders>
            <w:noWrap/>
            <w:vAlign w:val="center"/>
          </w:tcPr>
          <w:p w:rsidR="00293B17" w:rsidRDefault="00293B17" w:rsidP="0008729C">
            <w:pPr>
              <w:widowControl/>
              <w:jc w:val="left"/>
              <w:textAlignment w:val="center"/>
              <w:rPr>
                <w:color w:val="000000"/>
                <w:sz w:val="22"/>
                <w:szCs w:val="22"/>
              </w:rPr>
            </w:pPr>
            <w:r>
              <w:rPr>
                <w:rFonts w:ascii="黑体" w:eastAsia="黑体" w:hAnsi="宋体" w:cs="黑体" w:hint="eastAsia"/>
                <w:color w:val="000000"/>
                <w:kern w:val="0"/>
                <w:sz w:val="20"/>
                <w:lang w:bidi="ar"/>
              </w:rPr>
              <w:t>日期:</w:t>
            </w:r>
          </w:p>
        </w:tc>
        <w:tc>
          <w:tcPr>
            <w:tcW w:w="856" w:type="dxa"/>
            <w:tcBorders>
              <w:top w:val="nil"/>
              <w:left w:val="nil"/>
              <w:bottom w:val="nil"/>
              <w:right w:val="nil"/>
            </w:tcBorders>
            <w:noWrap/>
            <w:vAlign w:val="center"/>
          </w:tcPr>
          <w:p w:rsidR="00293B17" w:rsidRDefault="00293B17" w:rsidP="0008729C">
            <w:pPr>
              <w:rPr>
                <w:color w:val="000000"/>
                <w:sz w:val="22"/>
                <w:szCs w:val="22"/>
              </w:rPr>
            </w:pPr>
          </w:p>
        </w:tc>
        <w:tc>
          <w:tcPr>
            <w:tcW w:w="1120" w:type="dxa"/>
            <w:gridSpan w:val="2"/>
            <w:tcBorders>
              <w:top w:val="nil"/>
              <w:left w:val="nil"/>
              <w:bottom w:val="nil"/>
              <w:right w:val="nil"/>
            </w:tcBorders>
            <w:noWrap/>
            <w:vAlign w:val="center"/>
          </w:tcPr>
          <w:p w:rsidR="00293B17" w:rsidRDefault="00293B17" w:rsidP="0008729C">
            <w:pPr>
              <w:rPr>
                <w:color w:val="000000"/>
                <w:sz w:val="22"/>
                <w:szCs w:val="22"/>
              </w:rPr>
            </w:pPr>
          </w:p>
        </w:tc>
      </w:tr>
      <w:tr w:rsidR="00293B17" w:rsidTr="0008729C">
        <w:trPr>
          <w:gridAfter w:val="2"/>
          <w:wAfter w:w="972" w:type="dxa"/>
          <w:trHeight w:val="765"/>
          <w:jc w:val="center"/>
        </w:trPr>
        <w:tc>
          <w:tcPr>
            <w:tcW w:w="10009" w:type="dxa"/>
            <w:gridSpan w:val="14"/>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表2 度假区综合养护考核总分表 （东雨水泵站）</w:t>
            </w:r>
          </w:p>
        </w:tc>
      </w:tr>
      <w:tr w:rsidR="00293B17" w:rsidTr="0008729C">
        <w:trPr>
          <w:gridAfter w:val="2"/>
          <w:wAfter w:w="972" w:type="dxa"/>
          <w:trHeight w:val="799"/>
          <w:jc w:val="center"/>
        </w:trPr>
        <w:tc>
          <w:tcPr>
            <w:tcW w:w="1080" w:type="dxa"/>
            <w:gridSpan w:val="2"/>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textAlignment w:val="center"/>
              <w:rPr>
                <w:color w:val="000000"/>
                <w:szCs w:val="21"/>
              </w:rPr>
            </w:pPr>
            <w:r>
              <w:rPr>
                <w:color w:val="000000"/>
                <w:kern w:val="0"/>
                <w:szCs w:val="21"/>
                <w:lang w:bidi="ar"/>
              </w:rPr>
              <w:t>序号</w:t>
            </w:r>
          </w:p>
        </w:tc>
        <w:tc>
          <w:tcPr>
            <w:tcW w:w="2371" w:type="dxa"/>
            <w:gridSpan w:val="5"/>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综合考核</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textAlignment w:val="center"/>
              <w:rPr>
                <w:color w:val="000000"/>
                <w:szCs w:val="21"/>
              </w:rPr>
            </w:pPr>
            <w:r>
              <w:rPr>
                <w:color w:val="000000"/>
                <w:kern w:val="0"/>
                <w:szCs w:val="21"/>
                <w:lang w:bidi="ar"/>
              </w:rPr>
              <w:t>奖惩情况</w:t>
            </w:r>
          </w:p>
        </w:tc>
        <w:tc>
          <w:tcPr>
            <w:tcW w:w="159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textAlignment w:val="center"/>
              <w:rPr>
                <w:color w:val="000000"/>
                <w:szCs w:val="21"/>
              </w:rPr>
            </w:pPr>
            <w:r>
              <w:rPr>
                <w:color w:val="000000"/>
                <w:kern w:val="0"/>
                <w:szCs w:val="21"/>
                <w:lang w:bidi="ar"/>
              </w:rPr>
              <w:t>合计</w:t>
            </w:r>
          </w:p>
        </w:tc>
        <w:tc>
          <w:tcPr>
            <w:tcW w:w="3885" w:type="dxa"/>
            <w:gridSpan w:val="4"/>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textAlignment w:val="center"/>
              <w:rPr>
                <w:color w:val="000000"/>
                <w:szCs w:val="21"/>
              </w:rPr>
            </w:pPr>
            <w:r>
              <w:rPr>
                <w:color w:val="000000"/>
                <w:kern w:val="0"/>
                <w:szCs w:val="21"/>
                <w:lang w:bidi="ar"/>
              </w:rPr>
              <w:t>备注</w:t>
            </w:r>
          </w:p>
        </w:tc>
      </w:tr>
      <w:tr w:rsidR="00293B17" w:rsidTr="0008729C">
        <w:trPr>
          <w:gridAfter w:val="2"/>
          <w:wAfter w:w="972" w:type="dxa"/>
          <w:trHeight w:val="799"/>
          <w:jc w:val="center"/>
        </w:trPr>
        <w:tc>
          <w:tcPr>
            <w:tcW w:w="1080"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rPr>
                <w:color w:val="000000"/>
                <w:szCs w:val="21"/>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textAlignment w:val="center"/>
              <w:rPr>
                <w:color w:val="000000"/>
                <w:szCs w:val="21"/>
              </w:rPr>
            </w:pPr>
            <w:r>
              <w:rPr>
                <w:color w:val="000000"/>
                <w:kern w:val="0"/>
                <w:szCs w:val="21"/>
                <w:lang w:bidi="ar"/>
              </w:rPr>
              <w:t>日常考核</w:t>
            </w:r>
          </w:p>
        </w:tc>
        <w:tc>
          <w:tcPr>
            <w:tcW w:w="1291"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textAlignment w:val="center"/>
              <w:rPr>
                <w:color w:val="000000"/>
                <w:szCs w:val="21"/>
              </w:rPr>
            </w:pPr>
            <w:r>
              <w:rPr>
                <w:color w:val="000000"/>
                <w:kern w:val="0"/>
                <w:szCs w:val="21"/>
                <w:lang w:bidi="ar"/>
              </w:rPr>
              <w:t>集中考核</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rPr>
                <w:color w:val="000000"/>
                <w:szCs w:val="21"/>
              </w:rPr>
            </w:pPr>
          </w:p>
        </w:tc>
        <w:tc>
          <w:tcPr>
            <w:tcW w:w="1593" w:type="dxa"/>
            <w:gridSpan w:val="2"/>
            <w:vMerge w:val="restart"/>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textAlignment w:val="center"/>
              <w:rPr>
                <w:color w:val="000000"/>
                <w:szCs w:val="21"/>
              </w:rPr>
            </w:pPr>
            <w:r>
              <w:rPr>
                <w:color w:val="000000"/>
                <w:kern w:val="0"/>
                <w:szCs w:val="21"/>
                <w:lang w:bidi="ar"/>
              </w:rPr>
              <w:t>（</w:t>
            </w:r>
            <w:r>
              <w:rPr>
                <w:color w:val="000000"/>
                <w:kern w:val="0"/>
                <w:szCs w:val="21"/>
                <w:lang w:bidi="ar"/>
              </w:rPr>
              <w:t>100</w:t>
            </w:r>
            <w:r>
              <w:rPr>
                <w:rFonts w:ascii="宋体" w:hAnsi="宋体" w:cs="宋体" w:hint="eastAsia"/>
                <w:color w:val="000000"/>
                <w:kern w:val="0"/>
                <w:szCs w:val="21"/>
                <w:lang w:bidi="ar"/>
              </w:rPr>
              <w:t>分）</w:t>
            </w:r>
          </w:p>
        </w:tc>
        <w:tc>
          <w:tcPr>
            <w:tcW w:w="3885" w:type="dxa"/>
            <w:gridSpan w:val="4"/>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rPr>
                <w:color w:val="000000"/>
                <w:szCs w:val="21"/>
              </w:rPr>
            </w:pPr>
          </w:p>
        </w:tc>
      </w:tr>
      <w:tr w:rsidR="00293B17" w:rsidTr="0008729C">
        <w:trPr>
          <w:gridAfter w:val="2"/>
          <w:wAfter w:w="972" w:type="dxa"/>
          <w:trHeight w:val="799"/>
          <w:jc w:val="center"/>
        </w:trPr>
        <w:tc>
          <w:tcPr>
            <w:tcW w:w="1080"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rPr>
                <w:color w:val="000000"/>
                <w:szCs w:val="21"/>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textAlignment w:val="center"/>
              <w:rPr>
                <w:color w:val="000000"/>
                <w:szCs w:val="21"/>
              </w:rPr>
            </w:pPr>
            <w:r>
              <w:rPr>
                <w:color w:val="000000"/>
                <w:kern w:val="0"/>
                <w:szCs w:val="21"/>
                <w:lang w:bidi="ar"/>
              </w:rPr>
              <w:t>60%</w:t>
            </w:r>
          </w:p>
        </w:tc>
        <w:tc>
          <w:tcPr>
            <w:tcW w:w="1291"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textAlignment w:val="center"/>
              <w:rPr>
                <w:color w:val="000000"/>
                <w:szCs w:val="21"/>
              </w:rPr>
            </w:pPr>
            <w:r>
              <w:rPr>
                <w:color w:val="000000"/>
                <w:kern w:val="0"/>
                <w:szCs w:val="21"/>
                <w:lang w:bidi="ar"/>
              </w:rPr>
              <w:t>40%</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rPr>
                <w:color w:val="000000"/>
                <w:szCs w:val="21"/>
              </w:rPr>
            </w:pPr>
          </w:p>
        </w:tc>
        <w:tc>
          <w:tcPr>
            <w:tcW w:w="1593" w:type="dxa"/>
            <w:gridSpan w:val="2"/>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rPr>
                <w:color w:val="000000"/>
                <w:szCs w:val="21"/>
              </w:rPr>
            </w:pPr>
          </w:p>
        </w:tc>
        <w:tc>
          <w:tcPr>
            <w:tcW w:w="3885" w:type="dxa"/>
            <w:gridSpan w:val="4"/>
            <w:vMerge/>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rPr>
                <w:color w:val="000000"/>
                <w:szCs w:val="21"/>
              </w:rPr>
            </w:pPr>
          </w:p>
        </w:tc>
      </w:tr>
      <w:tr w:rsidR="00293B17" w:rsidTr="0008729C">
        <w:trPr>
          <w:gridAfter w:val="2"/>
          <w:wAfter w:w="972" w:type="dxa"/>
          <w:trHeight w:val="799"/>
          <w:jc w:val="center"/>
        </w:trPr>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textAlignment w:val="center"/>
              <w:rPr>
                <w:color w:val="000000"/>
                <w:szCs w:val="21"/>
              </w:rPr>
            </w:pPr>
            <w:r>
              <w:rPr>
                <w:color w:val="000000"/>
                <w:kern w:val="0"/>
                <w:szCs w:val="21"/>
                <w:lang w:bidi="ar"/>
              </w:rPr>
              <w:t>1</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rPr>
                <w:color w:val="000000"/>
                <w:szCs w:val="21"/>
              </w:rPr>
            </w:pPr>
          </w:p>
        </w:tc>
        <w:tc>
          <w:tcPr>
            <w:tcW w:w="1291"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rPr>
                <w:color w:val="000000"/>
                <w:szCs w:val="21"/>
              </w:rPr>
            </w:pP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widowControl/>
              <w:rPr>
                <w:rFonts w:ascii="宋体" w:hAnsi="宋体" w:cs="宋体"/>
                <w:color w:val="000000"/>
                <w:sz w:val="22"/>
                <w:szCs w:val="22"/>
              </w:rPr>
            </w:pPr>
          </w:p>
        </w:tc>
        <w:tc>
          <w:tcPr>
            <w:tcW w:w="159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rPr>
                <w:color w:val="000000"/>
                <w:szCs w:val="21"/>
              </w:rPr>
            </w:pPr>
          </w:p>
        </w:tc>
        <w:tc>
          <w:tcPr>
            <w:tcW w:w="3885" w:type="dxa"/>
            <w:gridSpan w:val="4"/>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rPr>
                <w:color w:val="000000"/>
                <w:szCs w:val="21"/>
              </w:rPr>
            </w:pPr>
          </w:p>
        </w:tc>
      </w:tr>
      <w:tr w:rsidR="00293B17" w:rsidTr="0008729C">
        <w:trPr>
          <w:gridAfter w:val="2"/>
          <w:wAfter w:w="972" w:type="dxa"/>
          <w:trHeight w:val="820"/>
          <w:jc w:val="center"/>
        </w:trPr>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权重后</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rPr>
                <w:color w:val="000000"/>
                <w:szCs w:val="21"/>
              </w:rPr>
            </w:pPr>
          </w:p>
        </w:tc>
        <w:tc>
          <w:tcPr>
            <w:tcW w:w="1291"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rPr>
                <w:color w:val="000000"/>
                <w:szCs w:val="21"/>
              </w:rPr>
            </w:pP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widowControl/>
              <w:rPr>
                <w:rFonts w:ascii="宋体" w:hAnsi="宋体" w:cs="宋体"/>
                <w:color w:val="000000"/>
                <w:sz w:val="22"/>
                <w:szCs w:val="22"/>
              </w:rPr>
            </w:pPr>
          </w:p>
        </w:tc>
        <w:tc>
          <w:tcPr>
            <w:tcW w:w="159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rPr>
                <w:color w:val="000000"/>
                <w:szCs w:val="21"/>
              </w:rPr>
            </w:pPr>
          </w:p>
        </w:tc>
        <w:tc>
          <w:tcPr>
            <w:tcW w:w="3885" w:type="dxa"/>
            <w:gridSpan w:val="4"/>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center"/>
              <w:rPr>
                <w:color w:val="000000"/>
                <w:szCs w:val="21"/>
              </w:rPr>
            </w:pPr>
          </w:p>
        </w:tc>
      </w:tr>
      <w:tr w:rsidR="00293B17" w:rsidTr="0008729C">
        <w:trPr>
          <w:gridAfter w:val="2"/>
          <w:wAfter w:w="972" w:type="dxa"/>
          <w:trHeight w:val="820"/>
          <w:jc w:val="center"/>
        </w:trPr>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rPr>
                <w:rFonts w:ascii="宋体" w:hAnsi="宋体" w:cs="宋体"/>
                <w:color w:val="000000"/>
                <w:kern w:val="0"/>
                <w:szCs w:val="21"/>
                <w:lang w:bidi="ar"/>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left"/>
              <w:textAlignment w:val="center"/>
              <w:rPr>
                <w:color w:val="000000"/>
                <w:szCs w:val="21"/>
              </w:rPr>
            </w:pPr>
            <w:r>
              <w:rPr>
                <w:rFonts w:ascii="宋体" w:hAnsi="宋体" w:cs="宋体" w:hint="eastAsia"/>
                <w:color w:val="000000"/>
                <w:kern w:val="0"/>
                <w:sz w:val="22"/>
                <w:szCs w:val="22"/>
                <w:lang w:bidi="ar"/>
              </w:rPr>
              <w:t>填表人：</w:t>
            </w:r>
          </w:p>
        </w:tc>
        <w:tc>
          <w:tcPr>
            <w:tcW w:w="1291"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rPr>
                <w:color w:val="000000"/>
                <w:szCs w:val="21"/>
              </w:rPr>
            </w:pP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293B17" w:rsidRDefault="00293B17" w:rsidP="0008729C">
            <w:pPr>
              <w:widowControl/>
              <w:rPr>
                <w:rFonts w:ascii="宋体" w:hAnsi="宋体" w:cs="宋体"/>
                <w:color w:val="000000"/>
                <w:sz w:val="22"/>
                <w:szCs w:val="22"/>
              </w:rPr>
            </w:pPr>
          </w:p>
        </w:tc>
        <w:tc>
          <w:tcPr>
            <w:tcW w:w="1593" w:type="dxa"/>
            <w:gridSpan w:val="2"/>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jc w:val="left"/>
              <w:textAlignment w:val="center"/>
              <w:rPr>
                <w:color w:val="000000"/>
                <w:szCs w:val="21"/>
              </w:rPr>
            </w:pPr>
            <w:r>
              <w:rPr>
                <w:rFonts w:ascii="宋体" w:hAnsi="宋体" w:cs="宋体" w:hint="eastAsia"/>
                <w:color w:val="000000"/>
                <w:kern w:val="0"/>
                <w:sz w:val="22"/>
                <w:szCs w:val="22"/>
                <w:lang w:bidi="ar"/>
              </w:rPr>
              <w:t>日期：</w:t>
            </w:r>
          </w:p>
        </w:tc>
        <w:tc>
          <w:tcPr>
            <w:tcW w:w="3885" w:type="dxa"/>
            <w:gridSpan w:val="4"/>
            <w:tcBorders>
              <w:top w:val="single" w:sz="4" w:space="0" w:color="000000"/>
              <w:left w:val="single" w:sz="4" w:space="0" w:color="000000"/>
              <w:bottom w:val="single" w:sz="4" w:space="0" w:color="000000"/>
              <w:right w:val="single" w:sz="4" w:space="0" w:color="000000"/>
            </w:tcBorders>
            <w:vAlign w:val="center"/>
          </w:tcPr>
          <w:p w:rsidR="00293B17" w:rsidRDefault="00293B17" w:rsidP="0008729C">
            <w:pPr>
              <w:widowControl/>
              <w:rPr>
                <w:color w:val="000000"/>
                <w:szCs w:val="21"/>
              </w:rPr>
            </w:pPr>
          </w:p>
        </w:tc>
      </w:tr>
    </w:tbl>
    <w:p w:rsidR="00293B17" w:rsidRDefault="00293B17" w:rsidP="00293B17">
      <w:pPr>
        <w:adjustRightInd w:val="0"/>
        <w:snapToGrid w:val="0"/>
        <w:spacing w:line="300" w:lineRule="auto"/>
        <w:ind w:firstLineChars="196" w:firstLine="433"/>
        <w:jc w:val="left"/>
        <w:outlineLvl w:val="2"/>
        <w:rPr>
          <w:b/>
          <w:color w:val="000000"/>
          <w:sz w:val="22"/>
          <w:szCs w:val="22"/>
        </w:rPr>
      </w:pPr>
      <w:r>
        <w:rPr>
          <w:rFonts w:hint="eastAsia"/>
          <w:b/>
          <w:color w:val="000000"/>
          <w:sz w:val="22"/>
          <w:szCs w:val="22"/>
        </w:rPr>
        <w:t>19</w:t>
      </w:r>
      <w:r>
        <w:rPr>
          <w:b/>
          <w:color w:val="000000"/>
          <w:sz w:val="22"/>
          <w:szCs w:val="22"/>
        </w:rPr>
        <w:t xml:space="preserve"> </w:t>
      </w:r>
      <w:r>
        <w:rPr>
          <w:b/>
          <w:color w:val="000000"/>
          <w:sz w:val="22"/>
          <w:szCs w:val="22"/>
        </w:rPr>
        <w:t>安全文明作业及应急处置要求</w:t>
      </w:r>
    </w:p>
    <w:p w:rsidR="00293B17" w:rsidRDefault="00293B17" w:rsidP="00293B17">
      <w:pPr>
        <w:tabs>
          <w:tab w:val="left" w:pos="3060"/>
        </w:tabs>
        <w:snapToGrid w:val="0"/>
        <w:spacing w:line="300" w:lineRule="auto"/>
        <w:ind w:firstLineChars="200" w:firstLine="442"/>
        <w:rPr>
          <w:b/>
          <w:sz w:val="22"/>
          <w:szCs w:val="22"/>
        </w:rPr>
      </w:pPr>
      <w:r>
        <w:rPr>
          <w:rFonts w:hint="eastAsia"/>
          <w:b/>
          <w:sz w:val="22"/>
          <w:szCs w:val="22"/>
        </w:rPr>
        <w:t>19</w:t>
      </w:r>
      <w:r>
        <w:rPr>
          <w:b/>
          <w:sz w:val="22"/>
          <w:szCs w:val="22"/>
        </w:rPr>
        <w:t xml:space="preserve">.1 </w:t>
      </w:r>
      <w:r>
        <w:rPr>
          <w:b/>
          <w:sz w:val="22"/>
          <w:szCs w:val="22"/>
        </w:rPr>
        <w:t>安全文明施工措施与要求</w:t>
      </w:r>
    </w:p>
    <w:p w:rsidR="00293B17" w:rsidRDefault="00293B17" w:rsidP="00293B17">
      <w:pPr>
        <w:tabs>
          <w:tab w:val="left" w:pos="3060"/>
        </w:tabs>
        <w:snapToGrid w:val="0"/>
        <w:spacing w:line="300" w:lineRule="auto"/>
        <w:ind w:firstLineChars="200" w:firstLine="442"/>
        <w:rPr>
          <w:b/>
          <w:sz w:val="22"/>
          <w:szCs w:val="22"/>
        </w:rPr>
      </w:pPr>
      <w:r>
        <w:rPr>
          <w:rFonts w:hint="eastAsia"/>
          <w:b/>
          <w:sz w:val="22"/>
          <w:szCs w:val="22"/>
        </w:rPr>
        <w:t>19.1.1</w:t>
      </w:r>
      <w:r>
        <w:rPr>
          <w:rFonts w:hint="eastAsia"/>
          <w:b/>
          <w:sz w:val="22"/>
          <w:szCs w:val="22"/>
        </w:rPr>
        <w:t>安全生产要求</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w:t>
      </w:r>
      <w:r>
        <w:rPr>
          <w:rFonts w:hint="eastAsia"/>
          <w:color w:val="000000"/>
          <w:sz w:val="22"/>
          <w:szCs w:val="22"/>
        </w:rPr>
        <w:t>1</w:t>
      </w:r>
      <w:r>
        <w:rPr>
          <w:rFonts w:hint="eastAsia"/>
          <w:color w:val="000000"/>
          <w:sz w:val="22"/>
          <w:szCs w:val="22"/>
        </w:rPr>
        <w:t>）中标人负责施工现场的安全管理工作，是施工现场的安全管理的责任单位。中标人需建立安全生产保证体系，其相关文件报采购人备案。</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w:t>
      </w:r>
      <w:r>
        <w:rPr>
          <w:rFonts w:hint="eastAsia"/>
          <w:color w:val="000000"/>
          <w:sz w:val="22"/>
          <w:szCs w:val="22"/>
        </w:rPr>
        <w:t>2</w:t>
      </w:r>
      <w:r>
        <w:rPr>
          <w:rFonts w:hint="eastAsia"/>
          <w:color w:val="000000"/>
          <w:sz w:val="22"/>
          <w:szCs w:val="22"/>
        </w:rPr>
        <w:t>）中标人要严格贯彻执行国家和本市颁发的有关安全生产的法律、法规，加强</w:t>
      </w:r>
      <w:r>
        <w:rPr>
          <w:rFonts w:hint="eastAsia"/>
          <w:color w:val="000000"/>
          <w:sz w:val="22"/>
          <w:szCs w:val="22"/>
        </w:rPr>
        <w:lastRenderedPageBreak/>
        <w:t>内部安全管理，落实各项消防及安全防护措施，确保本项目中不发生重大伤亡和火灾、爆炸事故。</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w:t>
      </w:r>
      <w:r>
        <w:rPr>
          <w:rFonts w:hint="eastAsia"/>
          <w:color w:val="000000"/>
          <w:sz w:val="22"/>
          <w:szCs w:val="22"/>
        </w:rPr>
        <w:t>3</w:t>
      </w:r>
      <w:r>
        <w:rPr>
          <w:rFonts w:hint="eastAsia"/>
          <w:color w:val="000000"/>
          <w:sz w:val="22"/>
          <w:szCs w:val="22"/>
        </w:rPr>
        <w:t>）中标人要按照“安全自查，隐患自改、责任自负”的原则加强对施工责任区的日常安全和消防检查。及时制止和处理各类违章违法行为。对查获的隐患要及时落实整改措施，消除安全隐患。</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w:t>
      </w:r>
      <w:r>
        <w:rPr>
          <w:rFonts w:hint="eastAsia"/>
          <w:color w:val="000000"/>
          <w:sz w:val="22"/>
          <w:szCs w:val="22"/>
        </w:rPr>
        <w:t>4</w:t>
      </w:r>
      <w:r>
        <w:rPr>
          <w:rFonts w:hint="eastAsia"/>
          <w:color w:val="000000"/>
          <w:sz w:val="22"/>
          <w:szCs w:val="22"/>
        </w:rPr>
        <w:t>）中标人因疏于安全施工、消防管理和各类安全设施配置不全等因素，施工现场违章违法作业及施工期间所发生安全和消防事故并且造成人员伤亡的，中标人需立即组织抢救受伤人员、在保护现场的同时，严格按安全事故上报的规定及时限向当地劳动安全行政主管部门汇报，不得迟报瞒报。根据安全行政主管部门要求，中标人需派专人组成事故调查小组，并负责做好安抚伤亡人员家属工作，事故损失及赔偿责任均有中标人负责。</w:t>
      </w:r>
    </w:p>
    <w:p w:rsidR="00293B17" w:rsidRDefault="00293B17" w:rsidP="00293B17">
      <w:pPr>
        <w:adjustRightInd w:val="0"/>
        <w:snapToGrid w:val="0"/>
        <w:spacing w:line="300" w:lineRule="auto"/>
        <w:ind w:firstLineChars="196" w:firstLine="433"/>
        <w:jc w:val="left"/>
        <w:rPr>
          <w:b/>
          <w:color w:val="000000"/>
          <w:sz w:val="22"/>
          <w:szCs w:val="22"/>
        </w:rPr>
      </w:pPr>
      <w:r>
        <w:rPr>
          <w:rFonts w:hint="eastAsia"/>
          <w:b/>
          <w:color w:val="000000"/>
          <w:sz w:val="22"/>
          <w:szCs w:val="22"/>
        </w:rPr>
        <w:t>19.1.2</w:t>
      </w:r>
      <w:r>
        <w:rPr>
          <w:rFonts w:hint="eastAsia"/>
          <w:b/>
          <w:color w:val="000000"/>
          <w:sz w:val="22"/>
          <w:szCs w:val="22"/>
        </w:rPr>
        <w:t>文明施工要求</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w:t>
      </w:r>
      <w:r>
        <w:rPr>
          <w:rFonts w:hint="eastAsia"/>
          <w:color w:val="000000"/>
          <w:sz w:val="22"/>
          <w:szCs w:val="22"/>
        </w:rPr>
        <w:t>1</w:t>
      </w:r>
      <w:r>
        <w:rPr>
          <w:rFonts w:hint="eastAsia"/>
          <w:color w:val="000000"/>
          <w:sz w:val="22"/>
          <w:szCs w:val="22"/>
        </w:rPr>
        <w:t>）中标人在项目管理和项目建设中需坚持社会效益第一，经济效益和社会效益相一致“方便人民生活，有利于发展生产、保护生态环境”的原则，坚持便民、利民、为民服务的宗旨。搞好设备安装中的文明施工。</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w:t>
      </w:r>
      <w:r>
        <w:rPr>
          <w:rFonts w:hint="eastAsia"/>
          <w:color w:val="000000"/>
          <w:sz w:val="22"/>
          <w:szCs w:val="22"/>
        </w:rPr>
        <w:t>2</w:t>
      </w:r>
      <w:r>
        <w:rPr>
          <w:rFonts w:hint="eastAsia"/>
          <w:color w:val="000000"/>
          <w:sz w:val="22"/>
          <w:szCs w:val="22"/>
        </w:rPr>
        <w:t>）中标人要认真贯彻“建设单位负责，施工单位实施，地方政府监督”的文明施工原则。现场建立文明施工管理小组，负责日常管理协调工作，做好设备安装现场的整洁与规范。</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w:t>
      </w:r>
      <w:r>
        <w:rPr>
          <w:rFonts w:hint="eastAsia"/>
          <w:color w:val="000000"/>
          <w:sz w:val="22"/>
          <w:szCs w:val="22"/>
        </w:rPr>
        <w:t>3</w:t>
      </w:r>
      <w:r>
        <w:rPr>
          <w:rFonts w:hint="eastAsia"/>
          <w:color w:val="000000"/>
          <w:sz w:val="22"/>
          <w:szCs w:val="22"/>
        </w:rPr>
        <w:t>）中标人在其施工大纲中应结合工程实际情况，制订出各项文明施工措施，并落实如下有关要求：</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1</w:t>
      </w:r>
      <w:r>
        <w:rPr>
          <w:rFonts w:hint="eastAsia"/>
          <w:color w:val="000000"/>
          <w:sz w:val="22"/>
          <w:szCs w:val="22"/>
        </w:rPr>
        <w:t>）施工现场所有施工管理、作业人员应配带胸卡上岗。</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2</w:t>
      </w:r>
      <w:r>
        <w:rPr>
          <w:rFonts w:hint="eastAsia"/>
          <w:color w:val="000000"/>
          <w:sz w:val="22"/>
          <w:szCs w:val="22"/>
        </w:rPr>
        <w:t>）施工现场平面布置合理，各类材料、设备等做到有序堆放。</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①中标人负责施工区域的环境卫生，建立完善有关规章制度，落实责任制。</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②保持着装整洁，着装应符合行业管理部门规定。</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③中标人负责给他的员工提供全部的安全培训，个人防护设备，工具，及其它在安全执行工作中需要使用的物品。</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④任何可能出现在游客视线范围内的安全相关物品必须提交度假区批准。</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⑤道路沿线的所有工作，应当遵循适用的工人安全和交通管理法规或准则和</w:t>
      </w:r>
      <w:r>
        <w:rPr>
          <w:rFonts w:hint="eastAsia"/>
          <w:color w:val="000000"/>
          <w:sz w:val="22"/>
          <w:szCs w:val="22"/>
        </w:rPr>
        <w:t>/</w:t>
      </w:r>
      <w:r>
        <w:rPr>
          <w:rFonts w:hint="eastAsia"/>
          <w:color w:val="000000"/>
          <w:sz w:val="22"/>
          <w:szCs w:val="22"/>
        </w:rPr>
        <w:t>或度假区的要求来保护工人的安全。</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⑥中标人应负责按要求向政府部门传达安全信息。</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⑦农药使用：请阅读并遵守所有制造商针对每种特别化学物质使用的安全建议。将农药的施用安排在对游客影响最小的时段。不可使用严厉禁止的农药，只可选择低毒高效的安全药剂。喷洒农药工作只可安排在夜间进行，要求做到事前有宣传告知，事中有人管理，事后有记录。同时，保障按照度假区交通管理部门的相关规定，满足夜间施工要求。</w:t>
      </w:r>
    </w:p>
    <w:p w:rsidR="00293B17" w:rsidRDefault="00293B17" w:rsidP="00293B17">
      <w:pPr>
        <w:adjustRightInd w:val="0"/>
        <w:snapToGrid w:val="0"/>
        <w:spacing w:line="300" w:lineRule="auto"/>
        <w:ind w:firstLineChars="196" w:firstLine="433"/>
        <w:jc w:val="left"/>
        <w:rPr>
          <w:b/>
          <w:color w:val="000000"/>
          <w:sz w:val="22"/>
          <w:szCs w:val="22"/>
        </w:rPr>
      </w:pPr>
      <w:r>
        <w:rPr>
          <w:rFonts w:hint="eastAsia"/>
          <w:b/>
          <w:color w:val="000000"/>
          <w:sz w:val="22"/>
          <w:szCs w:val="22"/>
        </w:rPr>
        <w:t>19.1.3</w:t>
      </w:r>
      <w:r>
        <w:rPr>
          <w:rFonts w:hint="eastAsia"/>
          <w:b/>
          <w:color w:val="000000"/>
          <w:sz w:val="22"/>
          <w:szCs w:val="22"/>
        </w:rPr>
        <w:t>市容景观保障管理</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w:t>
      </w:r>
      <w:r>
        <w:rPr>
          <w:rFonts w:hint="eastAsia"/>
          <w:color w:val="000000"/>
          <w:sz w:val="22"/>
          <w:szCs w:val="22"/>
        </w:rPr>
        <w:t>1</w:t>
      </w:r>
      <w:r>
        <w:rPr>
          <w:rFonts w:hint="eastAsia"/>
          <w:color w:val="000000"/>
          <w:sz w:val="22"/>
          <w:szCs w:val="22"/>
        </w:rPr>
        <w:t>）</w:t>
      </w:r>
      <w:proofErr w:type="gramStart"/>
      <w:r>
        <w:rPr>
          <w:rFonts w:hint="eastAsia"/>
          <w:color w:val="000000"/>
          <w:sz w:val="22"/>
          <w:szCs w:val="22"/>
        </w:rPr>
        <w:t>除项目</w:t>
      </w:r>
      <w:proofErr w:type="gramEnd"/>
      <w:r>
        <w:rPr>
          <w:rFonts w:hint="eastAsia"/>
          <w:color w:val="000000"/>
          <w:sz w:val="22"/>
          <w:szCs w:val="22"/>
        </w:rPr>
        <w:t>范围内</w:t>
      </w:r>
      <w:proofErr w:type="gramStart"/>
      <w:r>
        <w:rPr>
          <w:rFonts w:hint="eastAsia"/>
          <w:color w:val="000000"/>
          <w:sz w:val="22"/>
          <w:szCs w:val="22"/>
        </w:rPr>
        <w:t>直观设施</w:t>
      </w:r>
      <w:proofErr w:type="gramEnd"/>
      <w:r>
        <w:rPr>
          <w:rFonts w:hint="eastAsia"/>
          <w:color w:val="000000"/>
          <w:sz w:val="22"/>
          <w:szCs w:val="22"/>
        </w:rPr>
        <w:t>外，养护公司对项目区域内“墙到墙”范围的所有绿地，建设工程实施过程或完成后未移交的绿地，具有行业监管责任。</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w:t>
      </w:r>
      <w:r>
        <w:rPr>
          <w:rFonts w:hint="eastAsia"/>
          <w:color w:val="000000"/>
          <w:sz w:val="22"/>
          <w:szCs w:val="22"/>
        </w:rPr>
        <w:t>2</w:t>
      </w:r>
      <w:r>
        <w:rPr>
          <w:rFonts w:hint="eastAsia"/>
          <w:color w:val="000000"/>
          <w:sz w:val="22"/>
          <w:szCs w:val="22"/>
        </w:rPr>
        <w:t>）公司须确保项目巡视作业人员到岗率，应发挥主动协调处理能力，跨前一步</w:t>
      </w:r>
      <w:r>
        <w:rPr>
          <w:rFonts w:hint="eastAsia"/>
          <w:color w:val="000000"/>
          <w:sz w:val="22"/>
          <w:szCs w:val="22"/>
        </w:rPr>
        <w:lastRenderedPageBreak/>
        <w:t>及时清除绿地内各类杂物，制止各种破坏和侵占绿地现象。</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w:t>
      </w:r>
      <w:r>
        <w:rPr>
          <w:rFonts w:hint="eastAsia"/>
          <w:color w:val="000000"/>
          <w:sz w:val="22"/>
          <w:szCs w:val="22"/>
        </w:rPr>
        <w:t>3</w:t>
      </w:r>
      <w:r>
        <w:rPr>
          <w:rFonts w:hint="eastAsia"/>
          <w:color w:val="000000"/>
          <w:sz w:val="22"/>
          <w:szCs w:val="22"/>
        </w:rPr>
        <w:t>）“区域内的绿地市容保洁问题和突发事件处置及时率须在半小时内。未及时主动发现和处置</w:t>
      </w:r>
      <w:r>
        <w:rPr>
          <w:rFonts w:hint="eastAsia"/>
          <w:color w:val="000000"/>
          <w:sz w:val="22"/>
          <w:szCs w:val="22"/>
        </w:rPr>
        <w:t>)</w:t>
      </w:r>
      <w:r>
        <w:rPr>
          <w:rFonts w:hint="eastAsia"/>
          <w:color w:val="000000"/>
          <w:sz w:val="22"/>
          <w:szCs w:val="22"/>
        </w:rPr>
        <w:t>养护区域范围内各类市容保障问题或有推诿扯皮现象的，按考核办法予以惩罚。</w:t>
      </w:r>
    </w:p>
    <w:p w:rsidR="00293B17" w:rsidRDefault="00293B17" w:rsidP="00293B17">
      <w:pPr>
        <w:adjustRightInd w:val="0"/>
        <w:snapToGrid w:val="0"/>
        <w:spacing w:line="300" w:lineRule="auto"/>
        <w:ind w:firstLineChars="196" w:firstLine="433"/>
        <w:jc w:val="left"/>
        <w:rPr>
          <w:b/>
          <w:color w:val="000000"/>
          <w:sz w:val="22"/>
          <w:szCs w:val="22"/>
        </w:rPr>
      </w:pPr>
      <w:r>
        <w:rPr>
          <w:rFonts w:hint="eastAsia"/>
          <w:b/>
          <w:color w:val="000000"/>
          <w:sz w:val="22"/>
          <w:szCs w:val="22"/>
        </w:rPr>
        <w:t>19.2</w:t>
      </w:r>
      <w:r>
        <w:rPr>
          <w:rFonts w:hint="eastAsia"/>
          <w:b/>
          <w:color w:val="000000"/>
          <w:sz w:val="22"/>
          <w:szCs w:val="22"/>
        </w:rPr>
        <w:t>应急处置要求</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20.2.1</w:t>
      </w:r>
      <w:r>
        <w:rPr>
          <w:rFonts w:hint="eastAsia"/>
          <w:color w:val="000000"/>
          <w:sz w:val="22"/>
          <w:szCs w:val="22"/>
        </w:rPr>
        <w:t>为了提高处置突发事件的能力，中标人必须组建应急抢险队伍，配备必要的应急抢险设备和物资，保持抢险人员通信畅通；</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20.2.2</w:t>
      </w:r>
      <w:r>
        <w:rPr>
          <w:rFonts w:hint="eastAsia"/>
          <w:color w:val="000000"/>
          <w:sz w:val="22"/>
          <w:szCs w:val="22"/>
        </w:rPr>
        <w:t>遇到特殊抢险事件，抢险人员应在</w:t>
      </w:r>
      <w:r>
        <w:rPr>
          <w:rFonts w:hint="eastAsia"/>
          <w:color w:val="000000"/>
          <w:sz w:val="22"/>
          <w:szCs w:val="22"/>
        </w:rPr>
        <w:t>10</w:t>
      </w:r>
      <w:r>
        <w:rPr>
          <w:rFonts w:hint="eastAsia"/>
          <w:color w:val="000000"/>
          <w:sz w:val="22"/>
          <w:szCs w:val="22"/>
        </w:rPr>
        <w:t>分钟内赶到现场，在积极准备抢险工作的同时，应立即汇报上级主管部门。</w:t>
      </w:r>
    </w:p>
    <w:p w:rsidR="00293B17" w:rsidRDefault="00293B17" w:rsidP="00293B17">
      <w:pPr>
        <w:adjustRightInd w:val="0"/>
        <w:snapToGrid w:val="0"/>
        <w:spacing w:line="300" w:lineRule="auto"/>
        <w:ind w:firstLineChars="196" w:firstLine="433"/>
        <w:jc w:val="left"/>
        <w:rPr>
          <w:b/>
          <w:color w:val="000000"/>
          <w:sz w:val="22"/>
          <w:szCs w:val="22"/>
        </w:rPr>
      </w:pPr>
      <w:r>
        <w:rPr>
          <w:rFonts w:hint="eastAsia"/>
          <w:b/>
          <w:color w:val="000000"/>
          <w:sz w:val="22"/>
          <w:szCs w:val="22"/>
        </w:rPr>
        <w:t xml:space="preserve">19.2.3 </w:t>
      </w:r>
      <w:r>
        <w:rPr>
          <w:rFonts w:hint="eastAsia"/>
          <w:b/>
          <w:color w:val="000000"/>
          <w:sz w:val="22"/>
          <w:szCs w:val="22"/>
        </w:rPr>
        <w:t>防台防汛</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w:t>
      </w:r>
      <w:r>
        <w:rPr>
          <w:rFonts w:hint="eastAsia"/>
          <w:color w:val="000000"/>
          <w:sz w:val="22"/>
          <w:szCs w:val="22"/>
        </w:rPr>
        <w:t>1</w:t>
      </w:r>
      <w:r>
        <w:rPr>
          <w:rFonts w:hint="eastAsia"/>
          <w:color w:val="000000"/>
          <w:sz w:val="22"/>
          <w:szCs w:val="22"/>
        </w:rPr>
        <w:t>）</w:t>
      </w:r>
      <w:r>
        <w:rPr>
          <w:rFonts w:hint="eastAsia"/>
          <w:color w:val="000000"/>
          <w:sz w:val="22"/>
          <w:szCs w:val="22"/>
        </w:rPr>
        <w:t xml:space="preserve"> </w:t>
      </w:r>
      <w:r>
        <w:rPr>
          <w:rFonts w:hint="eastAsia"/>
          <w:color w:val="000000"/>
          <w:sz w:val="22"/>
          <w:szCs w:val="22"/>
        </w:rPr>
        <w:t>风灾防控</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一、</w:t>
      </w:r>
      <w:r>
        <w:rPr>
          <w:rFonts w:hint="eastAsia"/>
          <w:color w:val="000000"/>
          <w:sz w:val="22"/>
          <w:szCs w:val="22"/>
        </w:rPr>
        <w:t xml:space="preserve"> </w:t>
      </w:r>
      <w:r>
        <w:rPr>
          <w:rFonts w:hint="eastAsia"/>
          <w:color w:val="000000"/>
          <w:sz w:val="22"/>
          <w:szCs w:val="22"/>
        </w:rPr>
        <w:t>台风季节前，应通过对浅根性树种采取疏枝、培土等措施，减轻风灾为害。</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二、</w:t>
      </w:r>
      <w:r>
        <w:rPr>
          <w:rFonts w:hint="eastAsia"/>
          <w:color w:val="000000"/>
          <w:sz w:val="22"/>
          <w:szCs w:val="22"/>
        </w:rPr>
        <w:t xml:space="preserve"> </w:t>
      </w:r>
      <w:r>
        <w:rPr>
          <w:rFonts w:hint="eastAsia"/>
          <w:color w:val="000000"/>
          <w:sz w:val="22"/>
          <w:szCs w:val="22"/>
        </w:rPr>
        <w:t>台风过后，应及时清理风折枝</w:t>
      </w:r>
      <w:r>
        <w:rPr>
          <w:rFonts w:hint="eastAsia"/>
          <w:color w:val="000000"/>
          <w:sz w:val="22"/>
          <w:szCs w:val="22"/>
        </w:rPr>
        <w:t>(</w:t>
      </w:r>
      <w:r>
        <w:rPr>
          <w:rFonts w:hint="eastAsia"/>
          <w:color w:val="000000"/>
          <w:sz w:val="22"/>
          <w:szCs w:val="22"/>
        </w:rPr>
        <w:t>株</w:t>
      </w:r>
      <w:r>
        <w:rPr>
          <w:rFonts w:hint="eastAsia"/>
          <w:color w:val="000000"/>
          <w:sz w:val="22"/>
          <w:szCs w:val="22"/>
        </w:rPr>
        <w:t>)</w:t>
      </w:r>
      <w:r>
        <w:rPr>
          <w:rFonts w:hint="eastAsia"/>
          <w:color w:val="000000"/>
          <w:sz w:val="22"/>
          <w:szCs w:val="22"/>
        </w:rPr>
        <w:t>，扶正风倒木等。清理后的残枝、枯木应集中无害化处理后综合利用。</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三、</w:t>
      </w:r>
      <w:r>
        <w:rPr>
          <w:rFonts w:hint="eastAsia"/>
          <w:color w:val="000000"/>
          <w:sz w:val="22"/>
          <w:szCs w:val="22"/>
        </w:rPr>
        <w:t xml:space="preserve"> </w:t>
      </w:r>
      <w:r>
        <w:rPr>
          <w:rFonts w:hint="eastAsia"/>
          <w:color w:val="000000"/>
          <w:sz w:val="22"/>
          <w:szCs w:val="22"/>
        </w:rPr>
        <w:t>台风期间必须有人员值班，以便处理突发事件。</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四、</w:t>
      </w:r>
      <w:r>
        <w:rPr>
          <w:rFonts w:hint="eastAsia"/>
          <w:color w:val="000000"/>
          <w:sz w:val="22"/>
          <w:szCs w:val="22"/>
        </w:rPr>
        <w:t xml:space="preserve"> </w:t>
      </w:r>
      <w:r>
        <w:rPr>
          <w:rFonts w:hint="eastAsia"/>
          <w:color w:val="000000"/>
          <w:sz w:val="22"/>
          <w:szCs w:val="22"/>
        </w:rPr>
        <w:t>灾后</w:t>
      </w:r>
      <w:proofErr w:type="gramStart"/>
      <w:r>
        <w:rPr>
          <w:rFonts w:hint="eastAsia"/>
          <w:color w:val="000000"/>
          <w:sz w:val="22"/>
          <w:szCs w:val="22"/>
        </w:rPr>
        <w:t>需统计</w:t>
      </w:r>
      <w:proofErr w:type="gramEnd"/>
      <w:r>
        <w:rPr>
          <w:rFonts w:hint="eastAsia"/>
          <w:color w:val="000000"/>
          <w:sz w:val="22"/>
          <w:szCs w:val="22"/>
        </w:rPr>
        <w:t>受灾林地面积，并且记录受灾情况，如倒伏，断枝，水淹等上报管理部门。</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w:t>
      </w:r>
      <w:r>
        <w:rPr>
          <w:rFonts w:hint="eastAsia"/>
          <w:color w:val="000000"/>
          <w:sz w:val="22"/>
          <w:szCs w:val="22"/>
        </w:rPr>
        <w:t>2</w:t>
      </w:r>
      <w:r>
        <w:rPr>
          <w:rFonts w:hint="eastAsia"/>
          <w:color w:val="000000"/>
          <w:sz w:val="22"/>
          <w:szCs w:val="22"/>
        </w:rPr>
        <w:t>）</w:t>
      </w:r>
      <w:r>
        <w:rPr>
          <w:rFonts w:hint="eastAsia"/>
          <w:color w:val="000000"/>
          <w:sz w:val="22"/>
          <w:szCs w:val="22"/>
        </w:rPr>
        <w:t xml:space="preserve"> </w:t>
      </w:r>
      <w:r>
        <w:rPr>
          <w:rFonts w:hint="eastAsia"/>
          <w:color w:val="000000"/>
          <w:sz w:val="22"/>
          <w:szCs w:val="22"/>
        </w:rPr>
        <w:t>火灾预防</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一、</w:t>
      </w:r>
      <w:r>
        <w:rPr>
          <w:rFonts w:hint="eastAsia"/>
          <w:color w:val="000000"/>
          <w:sz w:val="22"/>
          <w:szCs w:val="22"/>
        </w:rPr>
        <w:t xml:space="preserve"> </w:t>
      </w:r>
      <w:r>
        <w:rPr>
          <w:rFonts w:hint="eastAsia"/>
          <w:color w:val="000000"/>
          <w:sz w:val="22"/>
          <w:szCs w:val="22"/>
        </w:rPr>
        <w:t>林地内严禁使用明火。</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二、</w:t>
      </w:r>
      <w:r>
        <w:rPr>
          <w:rFonts w:hint="eastAsia"/>
          <w:color w:val="000000"/>
          <w:sz w:val="22"/>
          <w:szCs w:val="22"/>
        </w:rPr>
        <w:t xml:space="preserve"> </w:t>
      </w:r>
      <w:r>
        <w:rPr>
          <w:rFonts w:hint="eastAsia"/>
          <w:color w:val="000000"/>
          <w:sz w:val="22"/>
          <w:szCs w:val="22"/>
        </w:rPr>
        <w:t>林地醒目处必须设置防火警示标牌，</w:t>
      </w:r>
      <w:proofErr w:type="gramStart"/>
      <w:r>
        <w:rPr>
          <w:rFonts w:hint="eastAsia"/>
          <w:color w:val="000000"/>
          <w:sz w:val="22"/>
          <w:szCs w:val="22"/>
        </w:rPr>
        <w:t>宜设置</w:t>
      </w:r>
      <w:proofErr w:type="gramEnd"/>
      <w:r>
        <w:rPr>
          <w:rFonts w:hint="eastAsia"/>
          <w:color w:val="000000"/>
          <w:sz w:val="22"/>
          <w:szCs w:val="22"/>
        </w:rPr>
        <w:t>防火宣传栏。</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三、</w:t>
      </w:r>
      <w:r>
        <w:rPr>
          <w:rFonts w:hint="eastAsia"/>
          <w:color w:val="000000"/>
          <w:sz w:val="22"/>
          <w:szCs w:val="22"/>
        </w:rPr>
        <w:t xml:space="preserve"> </w:t>
      </w:r>
      <w:r>
        <w:rPr>
          <w:rFonts w:hint="eastAsia"/>
          <w:color w:val="000000"/>
          <w:sz w:val="22"/>
          <w:szCs w:val="22"/>
        </w:rPr>
        <w:t>防火</w:t>
      </w:r>
      <w:proofErr w:type="gramStart"/>
      <w:r>
        <w:rPr>
          <w:rFonts w:hint="eastAsia"/>
          <w:color w:val="000000"/>
          <w:sz w:val="22"/>
          <w:szCs w:val="22"/>
        </w:rPr>
        <w:t>期加强</w:t>
      </w:r>
      <w:proofErr w:type="gramEnd"/>
      <w:r>
        <w:rPr>
          <w:rFonts w:hint="eastAsia"/>
          <w:color w:val="000000"/>
          <w:sz w:val="22"/>
          <w:szCs w:val="22"/>
        </w:rPr>
        <w:t>林地巡查，发现火情苗子应按程序及时有效处置，发现火灾必须第一时间上报，消防部门和上级主管部门，配合做好灭火工作。</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四、</w:t>
      </w:r>
      <w:r>
        <w:rPr>
          <w:rFonts w:hint="eastAsia"/>
          <w:color w:val="000000"/>
          <w:sz w:val="22"/>
          <w:szCs w:val="22"/>
        </w:rPr>
        <w:t xml:space="preserve"> </w:t>
      </w:r>
      <w:r>
        <w:rPr>
          <w:rFonts w:hint="eastAsia"/>
          <w:color w:val="000000"/>
          <w:sz w:val="22"/>
          <w:szCs w:val="22"/>
        </w:rPr>
        <w:t>防火期前须严控火源，及时处理可燃物，消除火灾隐患。</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w:t>
      </w:r>
      <w:r>
        <w:rPr>
          <w:rFonts w:hint="eastAsia"/>
          <w:color w:val="000000"/>
          <w:sz w:val="22"/>
          <w:szCs w:val="22"/>
        </w:rPr>
        <w:t>3</w:t>
      </w:r>
      <w:r>
        <w:rPr>
          <w:rFonts w:hint="eastAsia"/>
          <w:color w:val="000000"/>
          <w:sz w:val="22"/>
          <w:szCs w:val="22"/>
        </w:rPr>
        <w:t>）</w:t>
      </w:r>
      <w:r>
        <w:rPr>
          <w:rFonts w:hint="eastAsia"/>
          <w:color w:val="000000"/>
          <w:sz w:val="22"/>
          <w:szCs w:val="22"/>
        </w:rPr>
        <w:t xml:space="preserve"> </w:t>
      </w:r>
      <w:r>
        <w:rPr>
          <w:rFonts w:hint="eastAsia"/>
          <w:color w:val="000000"/>
          <w:sz w:val="22"/>
          <w:szCs w:val="22"/>
        </w:rPr>
        <w:t>冻</w:t>
      </w:r>
      <w:r>
        <w:rPr>
          <w:rFonts w:hint="eastAsia"/>
          <w:color w:val="000000"/>
          <w:sz w:val="22"/>
          <w:szCs w:val="22"/>
        </w:rPr>
        <w:t>(</w:t>
      </w:r>
      <w:r>
        <w:rPr>
          <w:rFonts w:hint="eastAsia"/>
          <w:color w:val="000000"/>
          <w:sz w:val="22"/>
          <w:szCs w:val="22"/>
        </w:rPr>
        <w:t>雪</w:t>
      </w:r>
      <w:r>
        <w:rPr>
          <w:rFonts w:hint="eastAsia"/>
          <w:color w:val="000000"/>
          <w:sz w:val="22"/>
          <w:szCs w:val="22"/>
        </w:rPr>
        <w:t>)</w:t>
      </w:r>
      <w:r>
        <w:rPr>
          <w:rFonts w:hint="eastAsia"/>
          <w:color w:val="000000"/>
          <w:sz w:val="22"/>
          <w:szCs w:val="22"/>
        </w:rPr>
        <w:t>灾防控</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一、</w:t>
      </w:r>
      <w:r>
        <w:rPr>
          <w:rFonts w:hint="eastAsia"/>
          <w:color w:val="000000"/>
          <w:sz w:val="22"/>
          <w:szCs w:val="22"/>
        </w:rPr>
        <w:t xml:space="preserve"> </w:t>
      </w:r>
      <w:r>
        <w:rPr>
          <w:rFonts w:hint="eastAsia"/>
          <w:color w:val="000000"/>
          <w:sz w:val="22"/>
          <w:szCs w:val="22"/>
        </w:rPr>
        <w:t>灾害来临之前应做好防冻措施，易受冻害树种宜采用树干捆绑草绳、草袋等防寒</w:t>
      </w:r>
      <w:proofErr w:type="gramStart"/>
      <w:r>
        <w:rPr>
          <w:rFonts w:hint="eastAsia"/>
          <w:color w:val="000000"/>
          <w:sz w:val="22"/>
          <w:szCs w:val="22"/>
        </w:rPr>
        <w:t>措</w:t>
      </w:r>
      <w:proofErr w:type="gramEnd"/>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施。</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二、</w:t>
      </w:r>
      <w:r>
        <w:rPr>
          <w:rFonts w:hint="eastAsia"/>
          <w:color w:val="000000"/>
          <w:sz w:val="22"/>
          <w:szCs w:val="22"/>
        </w:rPr>
        <w:t xml:space="preserve"> </w:t>
      </w:r>
      <w:r>
        <w:rPr>
          <w:rFonts w:hint="eastAsia"/>
          <w:color w:val="000000"/>
          <w:sz w:val="22"/>
          <w:szCs w:val="22"/>
        </w:rPr>
        <w:t>雪灾发生时应及时人工或机械除去植株上积雪。</w:t>
      </w:r>
    </w:p>
    <w:p w:rsidR="00293B17" w:rsidRDefault="00293B17" w:rsidP="00293B17">
      <w:pPr>
        <w:adjustRightInd w:val="0"/>
        <w:snapToGrid w:val="0"/>
        <w:spacing w:line="300" w:lineRule="auto"/>
        <w:ind w:firstLineChars="196" w:firstLine="431"/>
        <w:jc w:val="left"/>
        <w:rPr>
          <w:color w:val="000000"/>
          <w:sz w:val="22"/>
          <w:szCs w:val="22"/>
        </w:rPr>
      </w:pPr>
      <w:r>
        <w:rPr>
          <w:rFonts w:hint="eastAsia"/>
          <w:color w:val="000000"/>
          <w:sz w:val="22"/>
          <w:szCs w:val="22"/>
        </w:rPr>
        <w:t>三、</w:t>
      </w:r>
      <w:r>
        <w:rPr>
          <w:rFonts w:hint="eastAsia"/>
          <w:color w:val="000000"/>
          <w:sz w:val="22"/>
          <w:szCs w:val="22"/>
        </w:rPr>
        <w:t xml:space="preserve"> </w:t>
      </w:r>
      <w:r>
        <w:rPr>
          <w:rFonts w:hint="eastAsia"/>
          <w:color w:val="000000"/>
          <w:sz w:val="22"/>
          <w:szCs w:val="22"/>
        </w:rPr>
        <w:t>灾后应及时扶正倾斜、倒伏的林木，修除压折枝条。</w:t>
      </w:r>
    </w:p>
    <w:p w:rsidR="00293B17" w:rsidRDefault="00293B17" w:rsidP="00293B17">
      <w:pPr>
        <w:adjustRightInd w:val="0"/>
        <w:snapToGrid w:val="0"/>
        <w:spacing w:line="300" w:lineRule="auto"/>
        <w:ind w:firstLineChars="196" w:firstLine="433"/>
        <w:jc w:val="left"/>
        <w:rPr>
          <w:b/>
          <w:color w:val="000000"/>
          <w:sz w:val="22"/>
          <w:szCs w:val="22"/>
        </w:rPr>
      </w:pPr>
      <w:r>
        <w:rPr>
          <w:rFonts w:hint="eastAsia"/>
          <w:b/>
          <w:color w:val="000000"/>
          <w:sz w:val="22"/>
          <w:szCs w:val="22"/>
        </w:rPr>
        <w:t>19.2.4</w:t>
      </w:r>
      <w:r>
        <w:rPr>
          <w:rFonts w:hint="eastAsia"/>
          <w:b/>
          <w:color w:val="000000"/>
          <w:sz w:val="22"/>
          <w:szCs w:val="22"/>
        </w:rPr>
        <w:t>积极做好全市性或全区性重大活动的市容环卫等保障任务。</w:t>
      </w:r>
    </w:p>
    <w:p w:rsidR="00293B17" w:rsidRDefault="00293B17" w:rsidP="00293B17">
      <w:pPr>
        <w:adjustRightInd w:val="0"/>
        <w:snapToGrid w:val="0"/>
        <w:spacing w:line="300" w:lineRule="auto"/>
        <w:ind w:firstLineChars="196" w:firstLine="433"/>
        <w:jc w:val="left"/>
        <w:outlineLvl w:val="2"/>
        <w:rPr>
          <w:b/>
          <w:color w:val="000000"/>
          <w:sz w:val="22"/>
          <w:szCs w:val="22"/>
        </w:rPr>
      </w:pPr>
      <w:r>
        <w:rPr>
          <w:rFonts w:hint="eastAsia"/>
          <w:b/>
          <w:color w:val="000000"/>
          <w:sz w:val="22"/>
          <w:szCs w:val="22"/>
        </w:rPr>
        <w:t>20</w:t>
      </w:r>
      <w:r>
        <w:rPr>
          <w:b/>
          <w:color w:val="000000"/>
          <w:sz w:val="22"/>
          <w:szCs w:val="22"/>
        </w:rPr>
        <w:t xml:space="preserve"> </w:t>
      </w:r>
      <w:r>
        <w:rPr>
          <w:b/>
          <w:color w:val="000000"/>
          <w:sz w:val="22"/>
          <w:szCs w:val="22"/>
        </w:rPr>
        <w:t>养护作业用房配备要求</w:t>
      </w:r>
    </w:p>
    <w:p w:rsidR="00293B17" w:rsidRDefault="00293B17" w:rsidP="00293B17">
      <w:pPr>
        <w:tabs>
          <w:tab w:val="left" w:pos="3060"/>
        </w:tabs>
        <w:snapToGrid w:val="0"/>
        <w:spacing w:line="300" w:lineRule="auto"/>
        <w:ind w:firstLineChars="200" w:firstLine="440"/>
        <w:rPr>
          <w:sz w:val="22"/>
          <w:szCs w:val="22"/>
        </w:rPr>
      </w:pPr>
      <w:r>
        <w:rPr>
          <w:sz w:val="22"/>
          <w:szCs w:val="22"/>
        </w:rPr>
        <w:t>中标企业应确保道班房的使用安全和设施设备的完好，并承担使用期间的所有运行费用和房屋及设施设备的维修维护费用。</w:t>
      </w:r>
    </w:p>
    <w:p w:rsidR="00293B17" w:rsidRDefault="00293B17" w:rsidP="00293B17">
      <w:pPr>
        <w:adjustRightInd w:val="0"/>
        <w:snapToGrid w:val="0"/>
        <w:spacing w:line="300" w:lineRule="auto"/>
        <w:ind w:firstLineChars="196" w:firstLine="433"/>
        <w:jc w:val="left"/>
        <w:outlineLvl w:val="2"/>
        <w:rPr>
          <w:b/>
          <w:color w:val="000000"/>
          <w:sz w:val="22"/>
          <w:szCs w:val="22"/>
        </w:rPr>
      </w:pPr>
      <w:r>
        <w:rPr>
          <w:rFonts w:hint="eastAsia"/>
          <w:b/>
          <w:color w:val="000000"/>
          <w:sz w:val="22"/>
          <w:szCs w:val="22"/>
        </w:rPr>
        <w:t>21</w:t>
      </w:r>
      <w:r>
        <w:rPr>
          <w:b/>
          <w:color w:val="000000"/>
          <w:sz w:val="22"/>
          <w:szCs w:val="22"/>
        </w:rPr>
        <w:t xml:space="preserve"> </w:t>
      </w:r>
      <w:r>
        <w:rPr>
          <w:b/>
          <w:color w:val="000000"/>
          <w:sz w:val="22"/>
          <w:szCs w:val="22"/>
        </w:rPr>
        <w:t>内业资料编制管理要求</w:t>
      </w:r>
    </w:p>
    <w:p w:rsidR="00293B17" w:rsidRDefault="00293B17" w:rsidP="00293B17">
      <w:pPr>
        <w:tabs>
          <w:tab w:val="left" w:pos="3060"/>
        </w:tabs>
        <w:snapToGrid w:val="0"/>
        <w:spacing w:line="300" w:lineRule="auto"/>
        <w:ind w:firstLineChars="200" w:firstLine="440"/>
        <w:rPr>
          <w:sz w:val="22"/>
          <w:szCs w:val="22"/>
        </w:rPr>
      </w:pPr>
      <w:r>
        <w:rPr>
          <w:rFonts w:hint="eastAsia"/>
          <w:sz w:val="22"/>
          <w:szCs w:val="22"/>
        </w:rPr>
        <w:t>21.1</w:t>
      </w:r>
      <w:r>
        <w:rPr>
          <w:rFonts w:hint="eastAsia"/>
          <w:sz w:val="22"/>
          <w:szCs w:val="22"/>
        </w:rPr>
        <w:t>按时间节点及时上交各项内业资料，表式统一规范；</w:t>
      </w:r>
    </w:p>
    <w:p w:rsidR="00293B17" w:rsidRDefault="00293B17" w:rsidP="00293B17">
      <w:pPr>
        <w:tabs>
          <w:tab w:val="left" w:pos="3060"/>
        </w:tabs>
        <w:snapToGrid w:val="0"/>
        <w:spacing w:line="300" w:lineRule="auto"/>
        <w:ind w:firstLineChars="200" w:firstLine="440"/>
        <w:rPr>
          <w:sz w:val="22"/>
          <w:szCs w:val="22"/>
        </w:rPr>
      </w:pPr>
      <w:r>
        <w:rPr>
          <w:rFonts w:hint="eastAsia"/>
          <w:sz w:val="22"/>
          <w:szCs w:val="22"/>
        </w:rPr>
        <w:t>21.2</w:t>
      </w:r>
      <w:r>
        <w:rPr>
          <w:rFonts w:hint="eastAsia"/>
          <w:sz w:val="22"/>
          <w:szCs w:val="22"/>
        </w:rPr>
        <w:t>每月</w:t>
      </w:r>
      <w:r>
        <w:rPr>
          <w:rFonts w:hint="eastAsia"/>
          <w:sz w:val="22"/>
          <w:szCs w:val="22"/>
        </w:rPr>
        <w:t>27</w:t>
      </w:r>
      <w:r>
        <w:rPr>
          <w:rFonts w:hint="eastAsia"/>
          <w:sz w:val="22"/>
          <w:szCs w:val="22"/>
        </w:rPr>
        <w:t>日上交本月《综合养护完成情况月报表》和下月《综合养护计划情况月报表》。（每季度最后一个月</w:t>
      </w:r>
      <w:r>
        <w:rPr>
          <w:rFonts w:hint="eastAsia"/>
          <w:sz w:val="22"/>
          <w:szCs w:val="22"/>
        </w:rPr>
        <w:t>27</w:t>
      </w:r>
      <w:r>
        <w:rPr>
          <w:rFonts w:hint="eastAsia"/>
          <w:sz w:val="22"/>
          <w:szCs w:val="22"/>
        </w:rPr>
        <w:t>日上交本季度《综合养护完成情况报表》和下季度《综合养护计划情况报表》；</w:t>
      </w:r>
    </w:p>
    <w:p w:rsidR="00293B17" w:rsidRDefault="00293B17" w:rsidP="00293B17">
      <w:pPr>
        <w:tabs>
          <w:tab w:val="left" w:pos="3060"/>
        </w:tabs>
        <w:snapToGrid w:val="0"/>
        <w:spacing w:line="300" w:lineRule="auto"/>
        <w:ind w:firstLineChars="200" w:firstLine="440"/>
        <w:rPr>
          <w:sz w:val="22"/>
          <w:szCs w:val="22"/>
        </w:rPr>
      </w:pPr>
      <w:r>
        <w:rPr>
          <w:rFonts w:hint="eastAsia"/>
          <w:sz w:val="22"/>
          <w:szCs w:val="22"/>
        </w:rPr>
        <w:t>21.3</w:t>
      </w:r>
      <w:r>
        <w:rPr>
          <w:rFonts w:hint="eastAsia"/>
          <w:sz w:val="22"/>
          <w:szCs w:val="22"/>
        </w:rPr>
        <w:t>每月及时上交《道路养护巡查报表》；</w:t>
      </w:r>
    </w:p>
    <w:p w:rsidR="00293B17" w:rsidRDefault="00293B17" w:rsidP="00293B17">
      <w:pPr>
        <w:tabs>
          <w:tab w:val="left" w:pos="3060"/>
        </w:tabs>
        <w:snapToGrid w:val="0"/>
        <w:spacing w:line="300" w:lineRule="auto"/>
        <w:ind w:firstLineChars="200" w:firstLine="440"/>
        <w:rPr>
          <w:sz w:val="22"/>
          <w:szCs w:val="22"/>
        </w:rPr>
      </w:pPr>
      <w:r>
        <w:rPr>
          <w:rFonts w:hint="eastAsia"/>
          <w:sz w:val="22"/>
          <w:szCs w:val="22"/>
        </w:rPr>
        <w:lastRenderedPageBreak/>
        <w:t>21.4</w:t>
      </w:r>
      <w:r>
        <w:rPr>
          <w:rFonts w:hint="eastAsia"/>
          <w:sz w:val="22"/>
          <w:szCs w:val="22"/>
        </w:rPr>
        <w:t>每月</w:t>
      </w:r>
      <w:r>
        <w:rPr>
          <w:rFonts w:hint="eastAsia"/>
          <w:sz w:val="22"/>
          <w:szCs w:val="22"/>
        </w:rPr>
        <w:t>25</w:t>
      </w:r>
      <w:r>
        <w:rPr>
          <w:rFonts w:hint="eastAsia"/>
          <w:sz w:val="22"/>
          <w:szCs w:val="22"/>
        </w:rPr>
        <w:t>日上交投标人本月《综合养护质量月度考核表》；</w:t>
      </w:r>
    </w:p>
    <w:p w:rsidR="00293B17" w:rsidRDefault="00293B17" w:rsidP="00293B17">
      <w:pPr>
        <w:tabs>
          <w:tab w:val="left" w:pos="3060"/>
        </w:tabs>
        <w:snapToGrid w:val="0"/>
        <w:spacing w:line="300" w:lineRule="auto"/>
        <w:ind w:firstLineChars="200" w:firstLine="440"/>
        <w:rPr>
          <w:sz w:val="22"/>
          <w:szCs w:val="22"/>
        </w:rPr>
      </w:pPr>
      <w:r>
        <w:rPr>
          <w:rFonts w:hint="eastAsia"/>
          <w:sz w:val="22"/>
          <w:szCs w:val="22"/>
        </w:rPr>
        <w:t>21.5</w:t>
      </w:r>
      <w:r>
        <w:rPr>
          <w:rFonts w:hint="eastAsia"/>
          <w:sz w:val="22"/>
          <w:szCs w:val="22"/>
        </w:rPr>
        <w:t>每月</w:t>
      </w:r>
      <w:r>
        <w:rPr>
          <w:rFonts w:hint="eastAsia"/>
          <w:sz w:val="22"/>
          <w:szCs w:val="22"/>
        </w:rPr>
        <w:t>27</w:t>
      </w:r>
      <w:r>
        <w:rPr>
          <w:rFonts w:hint="eastAsia"/>
          <w:sz w:val="22"/>
          <w:szCs w:val="22"/>
        </w:rPr>
        <w:t>日上交《综合养护统计报表》。</w:t>
      </w:r>
    </w:p>
    <w:p w:rsidR="00293B17" w:rsidRDefault="00293B17" w:rsidP="00293B17">
      <w:pPr>
        <w:adjustRightInd w:val="0"/>
        <w:snapToGrid w:val="0"/>
        <w:spacing w:line="300" w:lineRule="auto"/>
        <w:ind w:firstLineChars="196" w:firstLine="433"/>
        <w:jc w:val="left"/>
        <w:outlineLvl w:val="2"/>
        <w:rPr>
          <w:b/>
          <w:color w:val="000000"/>
          <w:sz w:val="22"/>
          <w:szCs w:val="22"/>
        </w:rPr>
      </w:pPr>
      <w:r>
        <w:rPr>
          <w:rFonts w:hint="eastAsia"/>
          <w:b/>
          <w:color w:val="000000"/>
          <w:sz w:val="22"/>
          <w:szCs w:val="22"/>
        </w:rPr>
        <w:t>22</w:t>
      </w:r>
      <w:r>
        <w:rPr>
          <w:rFonts w:hint="eastAsia"/>
          <w:b/>
          <w:color w:val="000000"/>
          <w:sz w:val="22"/>
          <w:szCs w:val="22"/>
        </w:rPr>
        <w:t>本项目人员管理适用办法</w:t>
      </w:r>
    </w:p>
    <w:p w:rsidR="00293B17" w:rsidRDefault="00293B17" w:rsidP="00293B17">
      <w:pPr>
        <w:spacing w:line="300" w:lineRule="auto"/>
        <w:jc w:val="center"/>
        <w:rPr>
          <w:rFonts w:ascii="宋体" w:hAnsi="宋体"/>
          <w:bCs/>
          <w:sz w:val="24"/>
          <w:szCs w:val="24"/>
        </w:rPr>
      </w:pPr>
      <w:r>
        <w:rPr>
          <w:rFonts w:ascii="宋体" w:hAnsi="宋体" w:hint="eastAsia"/>
          <w:bCs/>
          <w:sz w:val="24"/>
          <w:szCs w:val="24"/>
        </w:rPr>
        <w:t>上海国际旅游度假区管理委员会建设和城市运行中心</w:t>
      </w:r>
    </w:p>
    <w:p w:rsidR="00293B17" w:rsidRDefault="00293B17" w:rsidP="00293B17">
      <w:pPr>
        <w:spacing w:line="300" w:lineRule="auto"/>
        <w:jc w:val="center"/>
        <w:rPr>
          <w:rFonts w:ascii="宋体" w:hAnsi="宋体"/>
          <w:bCs/>
          <w:sz w:val="24"/>
          <w:szCs w:val="24"/>
        </w:rPr>
      </w:pPr>
      <w:r>
        <w:rPr>
          <w:rFonts w:ascii="宋体" w:hAnsi="宋体" w:hint="eastAsia"/>
          <w:bCs/>
          <w:sz w:val="24"/>
          <w:szCs w:val="24"/>
        </w:rPr>
        <w:t>综合养护从业人员管理办法</w:t>
      </w:r>
    </w:p>
    <w:p w:rsidR="00293B17" w:rsidRDefault="00293B17" w:rsidP="00293B17">
      <w:pPr>
        <w:spacing w:line="300" w:lineRule="auto"/>
        <w:jc w:val="center"/>
        <w:rPr>
          <w:rFonts w:ascii="宋体" w:hAnsi="宋体"/>
          <w:bCs/>
          <w:sz w:val="24"/>
          <w:szCs w:val="24"/>
        </w:rPr>
      </w:pPr>
      <w:r>
        <w:rPr>
          <w:rFonts w:ascii="宋体" w:hAnsi="宋体" w:hint="eastAsia"/>
          <w:bCs/>
          <w:sz w:val="24"/>
          <w:szCs w:val="24"/>
        </w:rPr>
        <w:t>第一章　总</w:t>
      </w:r>
      <w:r>
        <w:rPr>
          <w:rFonts w:ascii="宋体" w:hAnsi="宋体"/>
          <w:bCs/>
          <w:sz w:val="24"/>
          <w:szCs w:val="24"/>
        </w:rPr>
        <w:t xml:space="preserve">    </w:t>
      </w:r>
      <w:r>
        <w:rPr>
          <w:rFonts w:ascii="宋体" w:hAnsi="宋体" w:hint="eastAsia"/>
          <w:bCs/>
          <w:sz w:val="24"/>
          <w:szCs w:val="24"/>
        </w:rPr>
        <w:t>则</w:t>
      </w:r>
    </w:p>
    <w:p w:rsidR="00293B17" w:rsidRDefault="00293B17" w:rsidP="00293B17">
      <w:pPr>
        <w:spacing w:line="300" w:lineRule="auto"/>
        <w:ind w:firstLineChars="200" w:firstLine="480"/>
        <w:rPr>
          <w:rFonts w:ascii="宋体" w:hAnsi="宋体"/>
          <w:bCs/>
          <w:sz w:val="24"/>
          <w:szCs w:val="24"/>
        </w:rPr>
      </w:pPr>
      <w:r>
        <w:rPr>
          <w:rFonts w:ascii="宋体" w:hAnsi="宋体" w:hint="eastAsia"/>
          <w:bCs/>
          <w:sz w:val="24"/>
          <w:szCs w:val="24"/>
        </w:rPr>
        <w:t>第一条</w:t>
      </w:r>
      <w:r>
        <w:rPr>
          <w:rFonts w:ascii="宋体" w:hAnsi="宋体"/>
          <w:bCs/>
          <w:sz w:val="24"/>
          <w:szCs w:val="24"/>
        </w:rPr>
        <w:t xml:space="preserve">  </w:t>
      </w:r>
      <w:r>
        <w:rPr>
          <w:rFonts w:ascii="宋体" w:hAnsi="宋体" w:hint="eastAsia"/>
          <w:bCs/>
          <w:sz w:val="24"/>
          <w:szCs w:val="24"/>
        </w:rPr>
        <w:t>为加强对城市道路综合养护企业从业人员的管理，贯彻</w:t>
      </w:r>
      <w:proofErr w:type="gramStart"/>
      <w:r>
        <w:rPr>
          <w:rFonts w:ascii="宋体" w:hAnsi="宋体"/>
          <w:bCs/>
          <w:sz w:val="24"/>
          <w:szCs w:val="24"/>
        </w:rPr>
        <w:t>“</w:t>
      </w:r>
      <w:proofErr w:type="gramEnd"/>
      <w:r>
        <w:rPr>
          <w:rFonts w:ascii="宋体" w:hAnsi="宋体" w:hint="eastAsia"/>
          <w:bCs/>
          <w:sz w:val="24"/>
          <w:szCs w:val="24"/>
        </w:rPr>
        <w:t>定人、定岗、定责</w:t>
      </w:r>
      <w:r>
        <w:rPr>
          <w:rFonts w:ascii="宋体" w:hAnsi="宋体"/>
          <w:bCs/>
          <w:sz w:val="24"/>
          <w:szCs w:val="24"/>
        </w:rPr>
        <w:t>“</w:t>
      </w:r>
      <w:r>
        <w:rPr>
          <w:rFonts w:ascii="宋体" w:hAnsi="宋体" w:hint="eastAsia"/>
          <w:bCs/>
          <w:sz w:val="24"/>
          <w:szCs w:val="24"/>
        </w:rPr>
        <w:t>的行业管理要求，确保城市道路综合养护的绩效与行业形象。结合上海国际旅游度假区管理委员会建设和城市运行中心（下称本中心）的实际情况，特制定本管理办法。</w:t>
      </w:r>
      <w:r>
        <w:rPr>
          <w:rFonts w:ascii="宋体" w:hAnsi="宋体"/>
          <w:bCs/>
          <w:sz w:val="24"/>
          <w:szCs w:val="24"/>
        </w:rPr>
        <w:t xml:space="preserve"> </w:t>
      </w:r>
    </w:p>
    <w:p w:rsidR="00293B17" w:rsidRDefault="00293B17" w:rsidP="00293B17">
      <w:pPr>
        <w:spacing w:line="300" w:lineRule="auto"/>
        <w:ind w:firstLineChars="200" w:firstLine="480"/>
        <w:rPr>
          <w:rFonts w:ascii="宋体" w:hAnsi="宋体"/>
          <w:bCs/>
          <w:sz w:val="24"/>
          <w:szCs w:val="24"/>
        </w:rPr>
      </w:pPr>
      <w:r>
        <w:rPr>
          <w:rFonts w:ascii="宋体" w:hAnsi="宋体" w:hint="eastAsia"/>
          <w:bCs/>
          <w:sz w:val="24"/>
          <w:szCs w:val="24"/>
        </w:rPr>
        <w:t>第二条</w:t>
      </w:r>
      <w:r>
        <w:rPr>
          <w:rFonts w:ascii="宋体" w:hAnsi="宋体"/>
          <w:bCs/>
          <w:sz w:val="24"/>
          <w:szCs w:val="24"/>
        </w:rPr>
        <w:t xml:space="preserve">  </w:t>
      </w:r>
      <w:r>
        <w:rPr>
          <w:rFonts w:ascii="宋体" w:hAnsi="宋体" w:hint="eastAsia"/>
          <w:bCs/>
          <w:sz w:val="24"/>
          <w:szCs w:val="24"/>
        </w:rPr>
        <w:t>本管理办法适用于度假区管委会业务范围内，从事城市道路、场站、广场综合养护的企业。</w:t>
      </w:r>
    </w:p>
    <w:p w:rsidR="00293B17" w:rsidRDefault="00293B17" w:rsidP="00293B17">
      <w:pPr>
        <w:spacing w:line="300" w:lineRule="auto"/>
        <w:ind w:firstLineChars="200" w:firstLine="480"/>
        <w:rPr>
          <w:rFonts w:ascii="宋体" w:hAnsi="宋体"/>
          <w:bCs/>
          <w:sz w:val="24"/>
          <w:szCs w:val="24"/>
        </w:rPr>
      </w:pPr>
      <w:r>
        <w:rPr>
          <w:rFonts w:ascii="宋体" w:hAnsi="宋体" w:hint="eastAsia"/>
          <w:bCs/>
          <w:sz w:val="24"/>
          <w:szCs w:val="24"/>
        </w:rPr>
        <w:t>第三条</w:t>
      </w:r>
      <w:r>
        <w:rPr>
          <w:rFonts w:ascii="宋体" w:hAnsi="宋体"/>
          <w:bCs/>
          <w:sz w:val="24"/>
          <w:szCs w:val="24"/>
        </w:rPr>
        <w:t xml:space="preserve">  </w:t>
      </w:r>
      <w:r>
        <w:rPr>
          <w:rFonts w:ascii="宋体" w:hAnsi="宋体" w:hint="eastAsia"/>
          <w:bCs/>
          <w:sz w:val="24"/>
          <w:szCs w:val="24"/>
        </w:rPr>
        <w:t>本管理办法主要是对合同存续期间，合同发包方、承包方在养护从业人员的人员分类、人员管理、人员考核等方面</w:t>
      </w:r>
      <w:proofErr w:type="gramStart"/>
      <w:r>
        <w:rPr>
          <w:rFonts w:ascii="宋体" w:hAnsi="宋体" w:hint="eastAsia"/>
          <w:bCs/>
          <w:sz w:val="24"/>
          <w:szCs w:val="24"/>
        </w:rPr>
        <w:t>作出</w:t>
      </w:r>
      <w:proofErr w:type="gramEnd"/>
      <w:r>
        <w:rPr>
          <w:rFonts w:ascii="宋体" w:hAnsi="宋体" w:hint="eastAsia"/>
          <w:bCs/>
          <w:sz w:val="24"/>
          <w:szCs w:val="24"/>
        </w:rPr>
        <w:t>具体规定。</w:t>
      </w:r>
    </w:p>
    <w:p w:rsidR="00293B17" w:rsidRDefault="00293B17" w:rsidP="00293B17">
      <w:pPr>
        <w:spacing w:line="300" w:lineRule="auto"/>
        <w:jc w:val="center"/>
        <w:rPr>
          <w:rFonts w:ascii="宋体" w:hAnsi="宋体"/>
          <w:bCs/>
          <w:sz w:val="24"/>
          <w:szCs w:val="24"/>
        </w:rPr>
      </w:pPr>
      <w:r>
        <w:rPr>
          <w:rFonts w:ascii="宋体" w:hAnsi="宋体" w:hint="eastAsia"/>
          <w:bCs/>
          <w:sz w:val="24"/>
          <w:szCs w:val="24"/>
        </w:rPr>
        <w:t>第二章　人员分类</w:t>
      </w:r>
    </w:p>
    <w:p w:rsidR="00293B17" w:rsidRDefault="00293B17" w:rsidP="00293B17">
      <w:pPr>
        <w:spacing w:line="300" w:lineRule="auto"/>
        <w:ind w:firstLineChars="200" w:firstLine="480"/>
        <w:rPr>
          <w:rFonts w:ascii="宋体" w:hAnsi="宋体"/>
          <w:bCs/>
          <w:sz w:val="24"/>
          <w:szCs w:val="24"/>
        </w:rPr>
      </w:pPr>
      <w:r>
        <w:rPr>
          <w:rFonts w:ascii="宋体" w:hAnsi="宋体" w:hint="eastAsia"/>
          <w:bCs/>
          <w:sz w:val="24"/>
          <w:szCs w:val="24"/>
        </w:rPr>
        <w:t>第四条</w:t>
      </w:r>
      <w:r>
        <w:rPr>
          <w:rFonts w:ascii="宋体" w:hAnsi="宋体"/>
          <w:bCs/>
          <w:sz w:val="24"/>
          <w:szCs w:val="24"/>
        </w:rPr>
        <w:t xml:space="preserve">  </w:t>
      </w:r>
      <w:r>
        <w:rPr>
          <w:rFonts w:ascii="宋体" w:hAnsi="宋体" w:hint="eastAsia"/>
          <w:bCs/>
          <w:sz w:val="24"/>
          <w:szCs w:val="24"/>
        </w:rPr>
        <w:t>本管理办法所称度假区综合养护从业人员，指根据合同关系，在本署业务范围内从事城市道路综合养护的企业，为履行合同约定所配置的各类养护人员。包括公司管理层、项目经理、专业技术人员、专业技术工人、一线养护工人。</w:t>
      </w:r>
    </w:p>
    <w:p w:rsidR="00293B17" w:rsidRDefault="00293B17" w:rsidP="00293B17">
      <w:pPr>
        <w:spacing w:line="300" w:lineRule="auto"/>
        <w:ind w:firstLineChars="200" w:firstLine="480"/>
        <w:rPr>
          <w:rFonts w:ascii="宋体" w:hAnsi="宋体"/>
          <w:bCs/>
          <w:sz w:val="24"/>
          <w:szCs w:val="24"/>
        </w:rPr>
      </w:pPr>
      <w:r>
        <w:rPr>
          <w:rFonts w:ascii="宋体" w:hAnsi="宋体" w:hint="eastAsia"/>
          <w:bCs/>
          <w:sz w:val="24"/>
          <w:szCs w:val="24"/>
        </w:rPr>
        <w:t>第五条</w:t>
      </w:r>
      <w:r>
        <w:rPr>
          <w:rFonts w:ascii="宋体" w:hAnsi="宋体"/>
          <w:bCs/>
          <w:sz w:val="24"/>
          <w:szCs w:val="24"/>
        </w:rPr>
        <w:t xml:space="preserve">  </w:t>
      </w:r>
      <w:r>
        <w:rPr>
          <w:rFonts w:ascii="宋体" w:hAnsi="宋体" w:hint="eastAsia"/>
          <w:bCs/>
          <w:sz w:val="24"/>
          <w:szCs w:val="24"/>
        </w:rPr>
        <w:t>公司管理层包括董事长、经理、分管养护的副经理。</w:t>
      </w:r>
    </w:p>
    <w:p w:rsidR="00293B17" w:rsidRDefault="00293B17" w:rsidP="00293B17">
      <w:pPr>
        <w:spacing w:line="300" w:lineRule="auto"/>
        <w:ind w:firstLineChars="200" w:firstLine="480"/>
        <w:rPr>
          <w:rFonts w:ascii="宋体" w:hAnsi="宋体"/>
          <w:bCs/>
          <w:sz w:val="24"/>
          <w:szCs w:val="24"/>
        </w:rPr>
      </w:pPr>
      <w:r>
        <w:rPr>
          <w:rFonts w:ascii="宋体" w:hAnsi="宋体" w:hint="eastAsia"/>
          <w:bCs/>
          <w:sz w:val="24"/>
          <w:szCs w:val="24"/>
        </w:rPr>
        <w:t>第六条</w:t>
      </w:r>
      <w:r>
        <w:rPr>
          <w:rFonts w:ascii="宋体" w:hAnsi="宋体"/>
          <w:bCs/>
          <w:sz w:val="24"/>
          <w:szCs w:val="24"/>
        </w:rPr>
        <w:t xml:space="preserve">  </w:t>
      </w:r>
      <w:r>
        <w:rPr>
          <w:rFonts w:ascii="宋体" w:hAnsi="宋体" w:hint="eastAsia"/>
          <w:bCs/>
          <w:sz w:val="24"/>
          <w:szCs w:val="24"/>
        </w:rPr>
        <w:t>项目经理指企业投标时申报的项目经理，主要负责养护企业的日常生产活动。</w:t>
      </w:r>
    </w:p>
    <w:p w:rsidR="00293B17" w:rsidRDefault="00293B17" w:rsidP="00293B17">
      <w:pPr>
        <w:tabs>
          <w:tab w:val="left" w:pos="3060"/>
        </w:tabs>
        <w:snapToGrid w:val="0"/>
        <w:spacing w:line="300" w:lineRule="auto"/>
        <w:ind w:firstLineChars="200" w:firstLine="480"/>
        <w:rPr>
          <w:rFonts w:ascii="宋体" w:hAnsi="宋体"/>
          <w:bCs/>
          <w:sz w:val="24"/>
          <w:szCs w:val="24"/>
        </w:rPr>
      </w:pPr>
      <w:r>
        <w:rPr>
          <w:rFonts w:ascii="宋体" w:hAnsi="宋体" w:hint="eastAsia"/>
          <w:bCs/>
          <w:sz w:val="24"/>
          <w:szCs w:val="24"/>
        </w:rPr>
        <w:t>第七条</w:t>
      </w:r>
      <w:r>
        <w:rPr>
          <w:rFonts w:ascii="宋体" w:hAnsi="宋体"/>
          <w:bCs/>
          <w:sz w:val="24"/>
          <w:szCs w:val="24"/>
        </w:rPr>
        <w:t xml:space="preserve">  </w:t>
      </w:r>
      <w:r>
        <w:rPr>
          <w:rFonts w:ascii="宋体" w:hAnsi="宋体" w:hint="eastAsia"/>
          <w:bCs/>
          <w:sz w:val="24"/>
          <w:szCs w:val="24"/>
        </w:rPr>
        <w:t>专业技术人员指养护企业内部具有国家专业技术职务任职资格的从业人员。包括但不仅限于：市政道路相关专业高、中、初级职称人员；排水相关专业高、中、初级职称人员；绿化相关专业高、中、初级职称人员；环卫相关专业高、中、初级职称人员；财会相关专业高、中、初级职称人员；经济相关专业高、中、初级职称人员。</w:t>
      </w:r>
    </w:p>
    <w:p w:rsidR="00293B17" w:rsidRDefault="00293B17" w:rsidP="00293B17">
      <w:pPr>
        <w:tabs>
          <w:tab w:val="left" w:pos="3060"/>
        </w:tabs>
        <w:snapToGrid w:val="0"/>
        <w:spacing w:line="300" w:lineRule="auto"/>
        <w:ind w:firstLineChars="200" w:firstLine="480"/>
        <w:rPr>
          <w:rFonts w:ascii="宋体" w:hAnsi="宋体"/>
          <w:bCs/>
          <w:sz w:val="24"/>
          <w:szCs w:val="24"/>
        </w:rPr>
      </w:pPr>
      <w:r>
        <w:rPr>
          <w:rFonts w:ascii="宋体" w:hAnsi="宋体" w:hint="eastAsia"/>
          <w:bCs/>
          <w:sz w:val="24"/>
          <w:szCs w:val="24"/>
        </w:rPr>
        <w:t>第八条</w:t>
      </w:r>
      <w:r>
        <w:rPr>
          <w:rFonts w:ascii="宋体" w:hAnsi="宋体"/>
          <w:bCs/>
          <w:sz w:val="24"/>
          <w:szCs w:val="24"/>
        </w:rPr>
        <w:t xml:space="preserve">  </w:t>
      </w:r>
      <w:r>
        <w:rPr>
          <w:rFonts w:ascii="宋体" w:hAnsi="宋体" w:hint="eastAsia"/>
          <w:bCs/>
          <w:sz w:val="24"/>
          <w:szCs w:val="24"/>
        </w:rPr>
        <w:t>专业技术工人指养护企业内部具有国家专业岗位能力认定资格的从业人员。包括但不仅限于：道路养护工、桥梁养护工、下水道养护工、泵站工、绿化工、花卉工、草坪工、植保工、上树工、道路清扫工等。</w:t>
      </w:r>
    </w:p>
    <w:p w:rsidR="00293B17" w:rsidRDefault="00293B17" w:rsidP="00293B17">
      <w:pPr>
        <w:tabs>
          <w:tab w:val="left" w:pos="3060"/>
        </w:tabs>
        <w:snapToGrid w:val="0"/>
        <w:spacing w:line="300" w:lineRule="auto"/>
        <w:ind w:firstLineChars="200" w:firstLine="480"/>
        <w:rPr>
          <w:rFonts w:ascii="宋体" w:hAnsi="宋体"/>
          <w:bCs/>
          <w:sz w:val="24"/>
          <w:szCs w:val="24"/>
        </w:rPr>
      </w:pPr>
      <w:r>
        <w:rPr>
          <w:rFonts w:ascii="宋体" w:hAnsi="宋体" w:hint="eastAsia"/>
          <w:bCs/>
          <w:sz w:val="24"/>
          <w:szCs w:val="24"/>
        </w:rPr>
        <w:t>第九条</w:t>
      </w:r>
      <w:r>
        <w:rPr>
          <w:rFonts w:ascii="宋体" w:hAnsi="宋体"/>
          <w:bCs/>
          <w:sz w:val="24"/>
          <w:szCs w:val="24"/>
        </w:rPr>
        <w:t xml:space="preserve">  </w:t>
      </w:r>
      <w:r>
        <w:rPr>
          <w:rFonts w:ascii="宋体" w:hAnsi="宋体" w:hint="eastAsia"/>
          <w:bCs/>
          <w:sz w:val="24"/>
          <w:szCs w:val="24"/>
        </w:rPr>
        <w:t>一线养护工人指养护企业内部从事道路、排水、绿化养护、道路保洁的路面作业工人。</w:t>
      </w:r>
    </w:p>
    <w:p w:rsidR="00293B17" w:rsidRDefault="00293B17" w:rsidP="00293B17">
      <w:pPr>
        <w:tabs>
          <w:tab w:val="left" w:pos="3060"/>
        </w:tabs>
        <w:snapToGrid w:val="0"/>
        <w:spacing w:line="300" w:lineRule="auto"/>
        <w:ind w:firstLineChars="200" w:firstLine="480"/>
        <w:jc w:val="center"/>
        <w:rPr>
          <w:rFonts w:ascii="宋体" w:hAnsi="宋体"/>
          <w:bCs/>
          <w:sz w:val="24"/>
          <w:szCs w:val="24"/>
        </w:rPr>
      </w:pPr>
      <w:r>
        <w:rPr>
          <w:rFonts w:ascii="宋体" w:hAnsi="宋体" w:hint="eastAsia"/>
          <w:bCs/>
          <w:sz w:val="24"/>
          <w:szCs w:val="24"/>
        </w:rPr>
        <w:t>第三章</w:t>
      </w:r>
      <w:r>
        <w:rPr>
          <w:rFonts w:ascii="宋体" w:hAnsi="宋体"/>
          <w:bCs/>
          <w:sz w:val="24"/>
          <w:szCs w:val="24"/>
        </w:rPr>
        <w:t xml:space="preserve">  </w:t>
      </w:r>
      <w:r>
        <w:rPr>
          <w:rFonts w:ascii="宋体" w:hAnsi="宋体" w:hint="eastAsia"/>
          <w:bCs/>
          <w:sz w:val="24"/>
          <w:szCs w:val="24"/>
        </w:rPr>
        <w:t>人员管理</w:t>
      </w:r>
    </w:p>
    <w:p w:rsidR="00293B17" w:rsidRDefault="00293B17" w:rsidP="00293B17">
      <w:pPr>
        <w:spacing w:line="300" w:lineRule="auto"/>
        <w:ind w:firstLine="480"/>
        <w:rPr>
          <w:rFonts w:ascii="宋体" w:hAnsi="宋体"/>
          <w:bCs/>
          <w:sz w:val="24"/>
          <w:szCs w:val="24"/>
        </w:rPr>
      </w:pPr>
      <w:r>
        <w:rPr>
          <w:rFonts w:ascii="宋体" w:hAnsi="宋体" w:hint="eastAsia"/>
          <w:bCs/>
          <w:sz w:val="24"/>
          <w:szCs w:val="24"/>
        </w:rPr>
        <w:t>第十条</w:t>
      </w:r>
      <w:r>
        <w:rPr>
          <w:rFonts w:ascii="宋体" w:hAnsi="宋体"/>
          <w:bCs/>
          <w:sz w:val="24"/>
          <w:szCs w:val="24"/>
        </w:rPr>
        <w:t xml:space="preserve">  </w:t>
      </w:r>
      <w:r>
        <w:rPr>
          <w:rFonts w:ascii="宋体" w:hAnsi="宋体" w:hint="eastAsia"/>
          <w:bCs/>
          <w:sz w:val="24"/>
          <w:szCs w:val="24"/>
        </w:rPr>
        <w:t>中标企业在取得中标通知书后一个月内，必须履行投标文件中的承诺，按照标段要求，配齐配足相关从业人员。</w:t>
      </w:r>
    </w:p>
    <w:p w:rsidR="00293B17" w:rsidRDefault="00293B17" w:rsidP="00293B17">
      <w:pPr>
        <w:spacing w:line="300" w:lineRule="auto"/>
        <w:ind w:firstLine="480"/>
        <w:rPr>
          <w:rFonts w:ascii="宋体" w:hAnsi="宋体"/>
          <w:bCs/>
          <w:sz w:val="24"/>
          <w:szCs w:val="24"/>
        </w:rPr>
      </w:pPr>
      <w:r>
        <w:rPr>
          <w:rFonts w:ascii="宋体" w:hAnsi="宋体" w:hint="eastAsia"/>
          <w:bCs/>
          <w:sz w:val="24"/>
          <w:szCs w:val="24"/>
        </w:rPr>
        <w:t>第十一条</w:t>
      </w:r>
      <w:r>
        <w:rPr>
          <w:rFonts w:ascii="宋体" w:hAnsi="宋体"/>
          <w:bCs/>
          <w:sz w:val="24"/>
          <w:szCs w:val="24"/>
        </w:rPr>
        <w:t xml:space="preserve">  </w:t>
      </w:r>
      <w:r>
        <w:rPr>
          <w:rFonts w:ascii="宋体" w:hAnsi="宋体" w:hint="eastAsia"/>
          <w:bCs/>
          <w:sz w:val="24"/>
          <w:szCs w:val="24"/>
        </w:rPr>
        <w:t>中标企业应到本中心指定的业务科室申报养护从业人员登记备</w:t>
      </w:r>
      <w:r>
        <w:rPr>
          <w:rFonts w:ascii="宋体" w:hAnsi="宋体" w:hint="eastAsia"/>
          <w:bCs/>
          <w:sz w:val="24"/>
          <w:szCs w:val="24"/>
        </w:rPr>
        <w:lastRenderedPageBreak/>
        <w:t>案。登记时需提供人员身份证复印件、职称或资格证书复印件等材料。</w:t>
      </w:r>
    </w:p>
    <w:p w:rsidR="00293B17" w:rsidRDefault="00293B17" w:rsidP="00293B17">
      <w:pPr>
        <w:spacing w:line="300" w:lineRule="auto"/>
        <w:ind w:firstLine="480"/>
        <w:rPr>
          <w:rFonts w:ascii="宋体" w:hAnsi="宋体"/>
          <w:bCs/>
          <w:sz w:val="24"/>
          <w:szCs w:val="24"/>
        </w:rPr>
      </w:pPr>
      <w:r>
        <w:rPr>
          <w:rFonts w:ascii="宋体" w:hAnsi="宋体" w:hint="eastAsia"/>
          <w:bCs/>
          <w:sz w:val="24"/>
          <w:szCs w:val="24"/>
        </w:rPr>
        <w:t>第十二条</w:t>
      </w:r>
      <w:r>
        <w:rPr>
          <w:rFonts w:ascii="宋体" w:hAnsi="宋体"/>
          <w:bCs/>
          <w:sz w:val="24"/>
          <w:szCs w:val="24"/>
        </w:rPr>
        <w:t xml:space="preserve">  </w:t>
      </w:r>
      <w:r>
        <w:rPr>
          <w:rFonts w:ascii="宋体" w:hAnsi="宋体" w:hint="eastAsia"/>
          <w:bCs/>
          <w:sz w:val="24"/>
          <w:szCs w:val="24"/>
        </w:rPr>
        <w:t>本中心建立养护人员档案库，同时对各养护企业申请登记备案的人员按照招标文件的要求进行比对，确保</w:t>
      </w:r>
      <w:proofErr w:type="gramStart"/>
      <w:r>
        <w:rPr>
          <w:rFonts w:ascii="宋体" w:hAnsi="宋体" w:hint="eastAsia"/>
          <w:bCs/>
          <w:sz w:val="24"/>
          <w:szCs w:val="24"/>
        </w:rPr>
        <w:t>不</w:t>
      </w:r>
      <w:proofErr w:type="gramEnd"/>
      <w:r>
        <w:rPr>
          <w:rFonts w:ascii="宋体" w:hAnsi="宋体" w:hint="eastAsia"/>
          <w:bCs/>
          <w:sz w:val="24"/>
          <w:szCs w:val="24"/>
        </w:rPr>
        <w:t>缺失、不重复。</w:t>
      </w:r>
    </w:p>
    <w:p w:rsidR="00293B17" w:rsidRDefault="00293B17" w:rsidP="00293B17">
      <w:pPr>
        <w:spacing w:line="300" w:lineRule="auto"/>
        <w:ind w:firstLine="482"/>
        <w:rPr>
          <w:rFonts w:ascii="宋体" w:hAnsi="宋体"/>
          <w:bCs/>
          <w:sz w:val="24"/>
          <w:szCs w:val="24"/>
        </w:rPr>
      </w:pPr>
      <w:r>
        <w:rPr>
          <w:rFonts w:ascii="宋体" w:hAnsi="宋体" w:hint="eastAsia"/>
          <w:bCs/>
          <w:sz w:val="24"/>
          <w:szCs w:val="24"/>
        </w:rPr>
        <w:t>第十三条</w:t>
      </w:r>
      <w:r>
        <w:rPr>
          <w:rFonts w:ascii="宋体" w:hAnsi="宋体"/>
          <w:bCs/>
          <w:sz w:val="24"/>
          <w:szCs w:val="24"/>
        </w:rPr>
        <w:t xml:space="preserve">  </w:t>
      </w:r>
      <w:r>
        <w:rPr>
          <w:rFonts w:ascii="宋体" w:hAnsi="宋体" w:hint="eastAsia"/>
          <w:bCs/>
          <w:sz w:val="24"/>
          <w:szCs w:val="24"/>
        </w:rPr>
        <w:t>各养护企业应保证养护从业人员的基本稳定，尽可能不做或少做人员调整变动。原则上，项目经理、专业技术人员、专业技术工人等三类人员，一年内</w:t>
      </w:r>
      <w:proofErr w:type="gramStart"/>
      <w:r>
        <w:rPr>
          <w:rFonts w:ascii="宋体" w:hAnsi="宋体" w:hint="eastAsia"/>
          <w:bCs/>
          <w:sz w:val="24"/>
          <w:szCs w:val="24"/>
        </w:rPr>
        <w:t>变动总</w:t>
      </w:r>
      <w:proofErr w:type="gramEnd"/>
      <w:r>
        <w:rPr>
          <w:rFonts w:ascii="宋体" w:hAnsi="宋体" w:hint="eastAsia"/>
          <w:bCs/>
          <w:sz w:val="24"/>
          <w:szCs w:val="24"/>
        </w:rPr>
        <w:t>人次不得超过备案总数的</w:t>
      </w:r>
      <w:r>
        <w:rPr>
          <w:rFonts w:ascii="宋体" w:hAnsi="宋体"/>
          <w:bCs/>
          <w:sz w:val="24"/>
          <w:szCs w:val="24"/>
        </w:rPr>
        <w:t>30%</w:t>
      </w:r>
      <w:r>
        <w:rPr>
          <w:rFonts w:ascii="宋体" w:hAnsi="宋体" w:hint="eastAsia"/>
          <w:bCs/>
          <w:sz w:val="24"/>
          <w:szCs w:val="24"/>
        </w:rPr>
        <w:t>；同一岗位，变动间隔不得小于半年。</w:t>
      </w:r>
    </w:p>
    <w:p w:rsidR="00293B17" w:rsidRDefault="00293B17" w:rsidP="00293B17">
      <w:pPr>
        <w:spacing w:line="300" w:lineRule="auto"/>
        <w:ind w:firstLine="480"/>
        <w:rPr>
          <w:rFonts w:ascii="宋体" w:hAnsi="宋体"/>
          <w:bCs/>
          <w:sz w:val="24"/>
          <w:szCs w:val="24"/>
        </w:rPr>
      </w:pPr>
      <w:r>
        <w:rPr>
          <w:rFonts w:ascii="宋体" w:hAnsi="宋体" w:hint="eastAsia"/>
          <w:bCs/>
          <w:sz w:val="24"/>
          <w:szCs w:val="24"/>
        </w:rPr>
        <w:t>第十四条</w:t>
      </w:r>
      <w:r>
        <w:rPr>
          <w:rFonts w:ascii="宋体" w:hAnsi="宋体"/>
          <w:bCs/>
          <w:sz w:val="24"/>
          <w:szCs w:val="24"/>
        </w:rPr>
        <w:t xml:space="preserve">  </w:t>
      </w:r>
      <w:r>
        <w:rPr>
          <w:rFonts w:ascii="宋体" w:hAnsi="宋体" w:hint="eastAsia"/>
          <w:bCs/>
          <w:sz w:val="24"/>
          <w:szCs w:val="24"/>
        </w:rPr>
        <w:t>各养护企业所上报的管理人员、专业技术人员，在合同存续期内，无特殊情况，不得任意变动。各类人员应明确各自岗位职责。一线工人建立工人档案，明确作业内容；环卫一线作业工人应明确作业点位。本署按照考核办法的规定，每半年查实、核对养护企业从业人员实际到位情况。</w:t>
      </w:r>
    </w:p>
    <w:p w:rsidR="00293B17" w:rsidRDefault="00293B17" w:rsidP="00293B17">
      <w:pPr>
        <w:spacing w:line="300" w:lineRule="auto"/>
        <w:ind w:firstLine="482"/>
        <w:rPr>
          <w:rFonts w:ascii="宋体" w:hAnsi="宋体"/>
          <w:bCs/>
          <w:sz w:val="24"/>
          <w:szCs w:val="24"/>
        </w:rPr>
      </w:pPr>
      <w:r>
        <w:rPr>
          <w:rFonts w:ascii="宋体" w:hAnsi="宋体" w:hint="eastAsia"/>
          <w:bCs/>
          <w:sz w:val="24"/>
          <w:szCs w:val="24"/>
        </w:rPr>
        <w:t>第十五条</w:t>
      </w:r>
      <w:r>
        <w:rPr>
          <w:rFonts w:ascii="宋体" w:hAnsi="宋体"/>
          <w:bCs/>
          <w:sz w:val="24"/>
          <w:szCs w:val="24"/>
        </w:rPr>
        <w:t xml:space="preserve">  </w:t>
      </w:r>
      <w:r>
        <w:rPr>
          <w:rFonts w:ascii="宋体" w:hAnsi="宋体" w:hint="eastAsia"/>
          <w:bCs/>
          <w:sz w:val="24"/>
          <w:szCs w:val="24"/>
        </w:rPr>
        <w:t>各养护企业在合同履约期内，如有特殊情况，需变动管理人员、专业技术人员、专业技术工人，应到本中心指定的业务科室申请办理人员变动登记备案。</w:t>
      </w:r>
    </w:p>
    <w:p w:rsidR="00293B17" w:rsidRDefault="00293B17" w:rsidP="00293B17">
      <w:pPr>
        <w:spacing w:line="300" w:lineRule="auto"/>
        <w:ind w:firstLine="482"/>
        <w:rPr>
          <w:rFonts w:ascii="宋体" w:hAnsi="宋体"/>
          <w:bCs/>
          <w:sz w:val="24"/>
          <w:szCs w:val="24"/>
        </w:rPr>
      </w:pPr>
      <w:r>
        <w:rPr>
          <w:rFonts w:ascii="宋体" w:hAnsi="宋体" w:hint="eastAsia"/>
          <w:bCs/>
          <w:sz w:val="24"/>
          <w:szCs w:val="24"/>
        </w:rPr>
        <w:t>第十六条</w:t>
      </w:r>
      <w:r>
        <w:rPr>
          <w:rFonts w:ascii="宋体" w:hAnsi="宋体"/>
          <w:bCs/>
          <w:sz w:val="24"/>
          <w:szCs w:val="24"/>
        </w:rPr>
        <w:t xml:space="preserve">  </w:t>
      </w:r>
      <w:r>
        <w:rPr>
          <w:rFonts w:ascii="宋体" w:hAnsi="宋体" w:hint="eastAsia"/>
          <w:bCs/>
          <w:sz w:val="24"/>
          <w:szCs w:val="24"/>
        </w:rPr>
        <w:t>本署有权根据养护的实际绩效，要求相关养护企业调整、增加管理人员、专业技术人员、一线养护工人等。</w:t>
      </w:r>
    </w:p>
    <w:p w:rsidR="00293B17" w:rsidRDefault="00293B17" w:rsidP="00293B17">
      <w:pPr>
        <w:spacing w:line="300" w:lineRule="auto"/>
        <w:jc w:val="center"/>
        <w:rPr>
          <w:rFonts w:ascii="宋体" w:hAnsi="宋体"/>
          <w:bCs/>
          <w:sz w:val="24"/>
          <w:szCs w:val="24"/>
        </w:rPr>
      </w:pPr>
      <w:r>
        <w:rPr>
          <w:rFonts w:ascii="宋体" w:hAnsi="宋体" w:hint="eastAsia"/>
          <w:bCs/>
          <w:sz w:val="24"/>
          <w:szCs w:val="24"/>
        </w:rPr>
        <w:t>第四章</w:t>
      </w:r>
      <w:r>
        <w:rPr>
          <w:rFonts w:ascii="宋体" w:hAnsi="宋体"/>
          <w:bCs/>
          <w:sz w:val="24"/>
          <w:szCs w:val="24"/>
        </w:rPr>
        <w:t xml:space="preserve">  </w:t>
      </w:r>
      <w:r>
        <w:rPr>
          <w:rFonts w:ascii="宋体" w:hAnsi="宋体" w:hint="eastAsia"/>
          <w:bCs/>
          <w:sz w:val="24"/>
          <w:szCs w:val="24"/>
        </w:rPr>
        <w:t>人员考核</w:t>
      </w:r>
    </w:p>
    <w:p w:rsidR="00293B17" w:rsidRDefault="00293B17" w:rsidP="00293B17">
      <w:pPr>
        <w:spacing w:line="300" w:lineRule="auto"/>
        <w:ind w:firstLine="480"/>
        <w:rPr>
          <w:rFonts w:ascii="宋体" w:hAnsi="宋体"/>
          <w:bCs/>
          <w:sz w:val="24"/>
          <w:szCs w:val="24"/>
        </w:rPr>
      </w:pPr>
      <w:r>
        <w:rPr>
          <w:rFonts w:ascii="宋体" w:hAnsi="宋体" w:hint="eastAsia"/>
          <w:bCs/>
          <w:sz w:val="24"/>
          <w:szCs w:val="24"/>
        </w:rPr>
        <w:t>第十七条</w:t>
      </w:r>
      <w:r>
        <w:rPr>
          <w:rFonts w:ascii="宋体" w:hAnsi="宋体"/>
          <w:bCs/>
          <w:sz w:val="24"/>
          <w:szCs w:val="24"/>
        </w:rPr>
        <w:t xml:space="preserve">  </w:t>
      </w:r>
      <w:r>
        <w:rPr>
          <w:rFonts w:ascii="宋体" w:hAnsi="宋体" w:hint="eastAsia"/>
          <w:bCs/>
          <w:sz w:val="24"/>
          <w:szCs w:val="24"/>
        </w:rPr>
        <w:t>本中心按照养护合同的约定、考核办法的规定，定期对养护企业的养护从业人员配置情况进行考核。</w:t>
      </w:r>
    </w:p>
    <w:p w:rsidR="00293B17" w:rsidRDefault="00293B17" w:rsidP="00293B17">
      <w:pPr>
        <w:spacing w:line="300" w:lineRule="auto"/>
        <w:ind w:firstLine="480"/>
        <w:rPr>
          <w:rFonts w:ascii="宋体" w:hAnsi="宋体"/>
          <w:bCs/>
          <w:sz w:val="24"/>
          <w:szCs w:val="24"/>
        </w:rPr>
      </w:pPr>
      <w:r>
        <w:rPr>
          <w:rFonts w:ascii="宋体" w:hAnsi="宋体" w:hint="eastAsia"/>
          <w:bCs/>
          <w:sz w:val="24"/>
          <w:szCs w:val="24"/>
        </w:rPr>
        <w:t>第十八条</w:t>
      </w:r>
      <w:r>
        <w:rPr>
          <w:rFonts w:ascii="宋体" w:hAnsi="宋体"/>
          <w:bCs/>
          <w:sz w:val="24"/>
          <w:szCs w:val="24"/>
        </w:rPr>
        <w:t xml:space="preserve">  </w:t>
      </w:r>
      <w:r>
        <w:rPr>
          <w:rFonts w:ascii="宋体" w:hAnsi="宋体" w:hint="eastAsia"/>
          <w:bCs/>
          <w:sz w:val="24"/>
          <w:szCs w:val="24"/>
        </w:rPr>
        <w:t>本中心如在考核中发现有人员缺失、人员串用等问题，采取责令整改，督促企业在一周内完成调整、补充。</w:t>
      </w:r>
    </w:p>
    <w:p w:rsidR="00293B17" w:rsidRDefault="00293B17" w:rsidP="00293B17">
      <w:pPr>
        <w:spacing w:line="300" w:lineRule="auto"/>
        <w:jc w:val="center"/>
        <w:rPr>
          <w:rFonts w:ascii="宋体" w:hAnsi="宋体"/>
          <w:bCs/>
          <w:sz w:val="24"/>
          <w:szCs w:val="24"/>
        </w:rPr>
      </w:pPr>
      <w:r>
        <w:rPr>
          <w:rFonts w:ascii="宋体" w:hAnsi="宋体" w:hint="eastAsia"/>
          <w:bCs/>
          <w:sz w:val="24"/>
          <w:szCs w:val="24"/>
        </w:rPr>
        <w:t>第五章　附</w:t>
      </w:r>
      <w:r>
        <w:rPr>
          <w:rFonts w:ascii="宋体" w:hAnsi="宋体"/>
          <w:bCs/>
          <w:sz w:val="24"/>
          <w:szCs w:val="24"/>
        </w:rPr>
        <w:t xml:space="preserve">    </w:t>
      </w:r>
      <w:r>
        <w:rPr>
          <w:rFonts w:ascii="宋体" w:hAnsi="宋体" w:hint="eastAsia"/>
          <w:bCs/>
          <w:sz w:val="24"/>
          <w:szCs w:val="24"/>
        </w:rPr>
        <w:t>则</w:t>
      </w:r>
    </w:p>
    <w:p w:rsidR="00293B17" w:rsidRDefault="00293B17" w:rsidP="00293B17">
      <w:pPr>
        <w:spacing w:line="300" w:lineRule="auto"/>
        <w:ind w:firstLine="570"/>
        <w:rPr>
          <w:rFonts w:ascii="宋体" w:hAnsi="宋体"/>
          <w:bCs/>
          <w:sz w:val="24"/>
          <w:szCs w:val="24"/>
        </w:rPr>
      </w:pPr>
      <w:r>
        <w:rPr>
          <w:rFonts w:ascii="宋体" w:hAnsi="宋体" w:hint="eastAsia"/>
          <w:bCs/>
          <w:sz w:val="24"/>
          <w:szCs w:val="24"/>
        </w:rPr>
        <w:t>第十九条</w:t>
      </w:r>
      <w:r>
        <w:rPr>
          <w:rFonts w:ascii="宋体" w:hAnsi="宋体"/>
          <w:bCs/>
          <w:sz w:val="24"/>
          <w:szCs w:val="24"/>
        </w:rPr>
        <w:t xml:space="preserve">  </w:t>
      </w:r>
      <w:r>
        <w:rPr>
          <w:rFonts w:ascii="宋体" w:hAnsi="宋体" w:hint="eastAsia"/>
          <w:bCs/>
          <w:sz w:val="24"/>
          <w:szCs w:val="24"/>
        </w:rPr>
        <w:t>本管理办法自</w:t>
      </w:r>
      <w:r>
        <w:rPr>
          <w:rFonts w:ascii="宋体" w:hAnsi="宋体"/>
          <w:bCs/>
          <w:sz w:val="24"/>
          <w:szCs w:val="24"/>
        </w:rPr>
        <w:t>20</w:t>
      </w:r>
      <w:r>
        <w:rPr>
          <w:rFonts w:ascii="宋体" w:hAnsi="宋体" w:hint="eastAsia"/>
          <w:bCs/>
          <w:sz w:val="24"/>
          <w:szCs w:val="24"/>
        </w:rPr>
        <w:t>21年7月</w:t>
      </w:r>
      <w:r>
        <w:rPr>
          <w:rFonts w:ascii="宋体" w:hAnsi="宋体"/>
          <w:bCs/>
          <w:sz w:val="24"/>
          <w:szCs w:val="24"/>
        </w:rPr>
        <w:t>1</w:t>
      </w:r>
      <w:r>
        <w:rPr>
          <w:rFonts w:ascii="宋体" w:hAnsi="宋体" w:hint="eastAsia"/>
          <w:bCs/>
          <w:sz w:val="24"/>
          <w:szCs w:val="24"/>
        </w:rPr>
        <w:t>日起试行</w:t>
      </w:r>
    </w:p>
    <w:p w:rsidR="00293B17" w:rsidRDefault="00293B17" w:rsidP="00293B17">
      <w:pPr>
        <w:spacing w:line="300" w:lineRule="auto"/>
        <w:ind w:firstLine="570"/>
        <w:rPr>
          <w:rFonts w:ascii="宋体" w:hAnsi="宋体"/>
          <w:bCs/>
          <w:sz w:val="24"/>
          <w:szCs w:val="24"/>
        </w:rPr>
      </w:pPr>
      <w:r>
        <w:rPr>
          <w:rFonts w:ascii="宋体" w:hAnsi="宋体" w:hint="eastAsia"/>
          <w:bCs/>
          <w:sz w:val="24"/>
          <w:szCs w:val="24"/>
        </w:rPr>
        <w:t>第二十条</w:t>
      </w:r>
      <w:r>
        <w:rPr>
          <w:rFonts w:ascii="宋体" w:hAnsi="宋体"/>
          <w:bCs/>
          <w:sz w:val="24"/>
          <w:szCs w:val="24"/>
        </w:rPr>
        <w:t xml:space="preserve">  </w:t>
      </w:r>
      <w:r>
        <w:rPr>
          <w:rFonts w:ascii="宋体" w:hAnsi="宋体" w:hint="eastAsia"/>
          <w:bCs/>
          <w:sz w:val="24"/>
          <w:szCs w:val="24"/>
        </w:rPr>
        <w:t>本管理办法由上海国际旅游度假区管理委员会建设和城市运行中心负责解释。</w:t>
      </w:r>
    </w:p>
    <w:p w:rsidR="00293B17" w:rsidRDefault="00293B17" w:rsidP="00293B17">
      <w:pPr>
        <w:spacing w:line="300" w:lineRule="auto"/>
        <w:jc w:val="right"/>
        <w:rPr>
          <w:rFonts w:ascii="宋体" w:hAnsi="宋体"/>
          <w:bCs/>
          <w:sz w:val="24"/>
          <w:szCs w:val="24"/>
        </w:rPr>
      </w:pPr>
      <w:r>
        <w:rPr>
          <w:rFonts w:ascii="宋体" w:hAnsi="宋体" w:hint="eastAsia"/>
          <w:bCs/>
          <w:sz w:val="24"/>
          <w:szCs w:val="24"/>
        </w:rPr>
        <w:t>上海国际旅游度假区管理委员会建设和城市运行中心</w:t>
      </w:r>
    </w:p>
    <w:p w:rsidR="00293B17" w:rsidRDefault="00293B17" w:rsidP="00293B17">
      <w:pPr>
        <w:spacing w:line="300" w:lineRule="auto"/>
        <w:ind w:right="560"/>
        <w:jc w:val="center"/>
        <w:rPr>
          <w:rFonts w:ascii="宋体" w:hAnsi="宋体"/>
          <w:bCs/>
          <w:sz w:val="24"/>
          <w:szCs w:val="24"/>
        </w:rPr>
      </w:pPr>
      <w:r>
        <w:rPr>
          <w:rFonts w:ascii="宋体" w:hAnsi="宋体"/>
          <w:bCs/>
          <w:sz w:val="24"/>
          <w:szCs w:val="24"/>
        </w:rPr>
        <w:t xml:space="preserve">                                         20</w:t>
      </w:r>
      <w:r>
        <w:rPr>
          <w:rFonts w:ascii="宋体" w:hAnsi="宋体" w:hint="eastAsia"/>
          <w:bCs/>
          <w:sz w:val="24"/>
          <w:szCs w:val="24"/>
        </w:rPr>
        <w:t>21年7月1日</w:t>
      </w:r>
    </w:p>
    <w:p w:rsidR="00293B17" w:rsidRDefault="00293B17" w:rsidP="00293B17">
      <w:pPr>
        <w:adjustRightInd w:val="0"/>
        <w:snapToGrid w:val="0"/>
        <w:spacing w:line="300" w:lineRule="auto"/>
        <w:ind w:firstLineChars="196" w:firstLine="433"/>
        <w:jc w:val="left"/>
        <w:outlineLvl w:val="2"/>
        <w:rPr>
          <w:b/>
          <w:color w:val="0000FF"/>
          <w:sz w:val="22"/>
          <w:szCs w:val="22"/>
        </w:rPr>
      </w:pPr>
      <w:r>
        <w:rPr>
          <w:rFonts w:hint="eastAsia"/>
          <w:b/>
          <w:color w:val="0000FF"/>
          <w:sz w:val="22"/>
          <w:szCs w:val="22"/>
        </w:rPr>
        <w:t>23</w:t>
      </w:r>
      <w:r>
        <w:rPr>
          <w:b/>
          <w:color w:val="0000FF"/>
          <w:sz w:val="22"/>
          <w:szCs w:val="22"/>
        </w:rPr>
        <w:t xml:space="preserve"> </w:t>
      </w:r>
      <w:r>
        <w:rPr>
          <w:b/>
          <w:color w:val="0000FF"/>
          <w:sz w:val="22"/>
          <w:szCs w:val="22"/>
        </w:rPr>
        <w:t>经费管理办法</w:t>
      </w:r>
    </w:p>
    <w:p w:rsidR="00293B17" w:rsidRPr="00866DC0" w:rsidRDefault="00293B17" w:rsidP="00293B17">
      <w:pPr>
        <w:adjustRightInd w:val="0"/>
        <w:snapToGrid w:val="0"/>
        <w:spacing w:line="300" w:lineRule="auto"/>
        <w:ind w:firstLineChars="200" w:firstLine="440"/>
        <w:rPr>
          <w:bCs/>
          <w:color w:val="0000FF"/>
          <w:sz w:val="22"/>
          <w:szCs w:val="22"/>
        </w:rPr>
      </w:pPr>
      <w:r w:rsidRPr="00866DC0">
        <w:rPr>
          <w:rFonts w:hint="eastAsia"/>
          <w:sz w:val="22"/>
        </w:rPr>
        <w:t>投标人的投标报价需综合考虑完成本项目可能发生的一切费用。对采购文件文字说明内未尽说明的内容，而投标人认为能使泵站能够进行长期可靠稳定有效运行的设备需在投标文件中予以补充，并包含在其总价内。若必须，但未列出，则视为投标人免费提供，结算时不予调整。投标人需在投标文件中进行成本分析，并在分项报价表中予以体现。</w:t>
      </w:r>
      <w:r w:rsidRPr="00866DC0">
        <w:rPr>
          <w:bCs/>
          <w:color w:val="0000FF"/>
          <w:sz w:val="22"/>
          <w:szCs w:val="22"/>
        </w:rPr>
        <w:t xml:space="preserve">    </w:t>
      </w:r>
    </w:p>
    <w:p w:rsidR="00293B17" w:rsidRPr="00866DC0" w:rsidRDefault="00293B17" w:rsidP="00293B17">
      <w:pPr>
        <w:adjustRightInd w:val="0"/>
        <w:snapToGrid w:val="0"/>
        <w:spacing w:line="300" w:lineRule="auto"/>
        <w:ind w:firstLineChars="196" w:firstLine="433"/>
        <w:jc w:val="left"/>
        <w:outlineLvl w:val="2"/>
        <w:rPr>
          <w:b/>
          <w:color w:val="000000"/>
          <w:sz w:val="22"/>
          <w:szCs w:val="22"/>
        </w:rPr>
      </w:pPr>
      <w:r>
        <w:rPr>
          <w:rFonts w:hint="eastAsia"/>
          <w:b/>
          <w:color w:val="000000"/>
          <w:sz w:val="22"/>
          <w:szCs w:val="22"/>
        </w:rPr>
        <w:t>24</w:t>
      </w:r>
      <w:r w:rsidRPr="00866DC0">
        <w:rPr>
          <w:b/>
          <w:color w:val="000000"/>
          <w:sz w:val="22"/>
          <w:szCs w:val="22"/>
        </w:rPr>
        <w:t xml:space="preserve"> </w:t>
      </w:r>
      <w:r w:rsidRPr="00866DC0">
        <w:rPr>
          <w:b/>
          <w:color w:val="000000"/>
          <w:sz w:val="22"/>
          <w:szCs w:val="22"/>
        </w:rPr>
        <w:t>现场组织</w:t>
      </w:r>
    </w:p>
    <w:p w:rsidR="00293B17" w:rsidRPr="00866DC0" w:rsidRDefault="00293B17" w:rsidP="00293B17">
      <w:pPr>
        <w:adjustRightInd w:val="0"/>
        <w:snapToGrid w:val="0"/>
        <w:spacing w:line="300" w:lineRule="auto"/>
        <w:ind w:firstLineChars="200" w:firstLine="440"/>
        <w:rPr>
          <w:sz w:val="22"/>
        </w:rPr>
      </w:pPr>
      <w:r>
        <w:rPr>
          <w:rFonts w:hint="eastAsia"/>
          <w:sz w:val="22"/>
        </w:rPr>
        <w:t>24</w:t>
      </w:r>
      <w:r w:rsidRPr="00866DC0">
        <w:rPr>
          <w:sz w:val="22"/>
        </w:rPr>
        <w:t>.1</w:t>
      </w:r>
      <w:r w:rsidRPr="00866DC0">
        <w:rPr>
          <w:sz w:val="22"/>
        </w:rPr>
        <w:t>投标人须自行负责与新区相关单位的沟通协调，解决、落实施工过程中所需办理的各类施工证件和许可证明；</w:t>
      </w:r>
    </w:p>
    <w:p w:rsidR="00293B17" w:rsidRPr="00866DC0" w:rsidRDefault="00293B17" w:rsidP="00293B17">
      <w:pPr>
        <w:adjustRightInd w:val="0"/>
        <w:snapToGrid w:val="0"/>
        <w:spacing w:line="300" w:lineRule="auto"/>
        <w:ind w:firstLineChars="200" w:firstLine="440"/>
        <w:rPr>
          <w:sz w:val="22"/>
        </w:rPr>
      </w:pPr>
      <w:r>
        <w:rPr>
          <w:rFonts w:hint="eastAsia"/>
          <w:sz w:val="22"/>
        </w:rPr>
        <w:t>24</w:t>
      </w:r>
      <w:r w:rsidRPr="00866DC0">
        <w:rPr>
          <w:sz w:val="22"/>
        </w:rPr>
        <w:t>.2</w:t>
      </w:r>
      <w:r w:rsidRPr="00866DC0">
        <w:rPr>
          <w:sz w:val="22"/>
        </w:rPr>
        <w:t>投标人须自行负责与政府相关委办局和各街镇相关单位的沟通协调；</w:t>
      </w:r>
    </w:p>
    <w:p w:rsidR="00293B17" w:rsidRPr="00866DC0" w:rsidRDefault="00293B17" w:rsidP="00293B17">
      <w:pPr>
        <w:adjustRightInd w:val="0"/>
        <w:snapToGrid w:val="0"/>
        <w:spacing w:line="300" w:lineRule="auto"/>
        <w:ind w:firstLineChars="200" w:firstLine="440"/>
        <w:rPr>
          <w:sz w:val="22"/>
        </w:rPr>
      </w:pPr>
      <w:r>
        <w:rPr>
          <w:rFonts w:hint="eastAsia"/>
          <w:sz w:val="22"/>
        </w:rPr>
        <w:lastRenderedPageBreak/>
        <w:t>24</w:t>
      </w:r>
      <w:r w:rsidRPr="00866DC0">
        <w:rPr>
          <w:sz w:val="22"/>
        </w:rPr>
        <w:t>.3</w:t>
      </w:r>
      <w:r w:rsidRPr="00866DC0">
        <w:rPr>
          <w:sz w:val="22"/>
        </w:rPr>
        <w:t>投标人须自行负责采购人各部门的沟通协调，解决涉及项目建设的其他问题。</w:t>
      </w:r>
    </w:p>
    <w:p w:rsidR="00293B17" w:rsidRPr="00902EED" w:rsidRDefault="00293B17" w:rsidP="00293B17">
      <w:pPr>
        <w:adjustRightInd w:val="0"/>
        <w:snapToGrid w:val="0"/>
        <w:spacing w:line="300" w:lineRule="auto"/>
        <w:ind w:firstLineChars="196" w:firstLine="433"/>
        <w:jc w:val="left"/>
        <w:rPr>
          <w:b/>
          <w:color w:val="000000"/>
          <w:sz w:val="22"/>
          <w:szCs w:val="22"/>
        </w:rPr>
      </w:pPr>
    </w:p>
    <w:p w:rsidR="00293B17" w:rsidRPr="00C70797" w:rsidRDefault="00293B17" w:rsidP="00293B17">
      <w:pPr>
        <w:adjustRightInd w:val="0"/>
        <w:snapToGrid w:val="0"/>
        <w:spacing w:line="300" w:lineRule="auto"/>
        <w:ind w:firstLineChars="196" w:firstLine="590"/>
        <w:jc w:val="center"/>
        <w:outlineLvl w:val="1"/>
        <w:rPr>
          <w:rFonts w:eastAsia="黑体"/>
          <w:b/>
          <w:color w:val="000000"/>
          <w:sz w:val="30"/>
          <w:szCs w:val="30"/>
        </w:rPr>
      </w:pPr>
      <w:bookmarkStart w:id="65" w:name="_Toc190332208"/>
      <w:r w:rsidRPr="00C70797">
        <w:rPr>
          <w:rFonts w:eastAsia="黑体"/>
          <w:b/>
          <w:color w:val="000000"/>
          <w:sz w:val="30"/>
          <w:szCs w:val="30"/>
        </w:rPr>
        <w:t>四、投标报价须知</w:t>
      </w:r>
      <w:bookmarkEnd w:id="65"/>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rsidR="00293B17" w:rsidRDefault="00293B17" w:rsidP="00293B17">
      <w:pPr>
        <w:adjustRightInd w:val="0"/>
        <w:snapToGrid w:val="0"/>
        <w:spacing w:line="300" w:lineRule="auto"/>
        <w:ind w:firstLineChars="196" w:firstLine="433"/>
        <w:jc w:val="left"/>
        <w:outlineLvl w:val="2"/>
        <w:rPr>
          <w:b/>
          <w:color w:val="000000"/>
          <w:sz w:val="22"/>
          <w:szCs w:val="22"/>
        </w:rPr>
      </w:pPr>
      <w:r>
        <w:rPr>
          <w:rFonts w:hint="eastAsia"/>
          <w:b/>
          <w:color w:val="000000"/>
          <w:sz w:val="22"/>
          <w:szCs w:val="22"/>
        </w:rPr>
        <w:t>25</w:t>
      </w:r>
      <w:r>
        <w:rPr>
          <w:b/>
          <w:color w:val="000000"/>
          <w:sz w:val="22"/>
          <w:szCs w:val="22"/>
        </w:rPr>
        <w:t xml:space="preserve"> </w:t>
      </w:r>
      <w:r>
        <w:rPr>
          <w:b/>
          <w:color w:val="000000"/>
          <w:sz w:val="22"/>
          <w:szCs w:val="22"/>
        </w:rPr>
        <w:t>投标报价依据</w:t>
      </w:r>
    </w:p>
    <w:p w:rsidR="00293B17" w:rsidRDefault="00293B17" w:rsidP="00293B17">
      <w:pPr>
        <w:snapToGrid w:val="0"/>
        <w:spacing w:line="300" w:lineRule="auto"/>
        <w:ind w:firstLineChars="200" w:firstLine="440"/>
        <w:jc w:val="left"/>
        <w:rPr>
          <w:color w:val="000000"/>
          <w:sz w:val="22"/>
          <w:szCs w:val="22"/>
        </w:rPr>
      </w:pPr>
      <w:r>
        <w:rPr>
          <w:rFonts w:hint="eastAsia"/>
          <w:color w:val="000000"/>
          <w:sz w:val="22"/>
          <w:szCs w:val="22"/>
        </w:rPr>
        <w:t>25</w:t>
      </w:r>
      <w:r>
        <w:rPr>
          <w:color w:val="000000"/>
          <w:sz w:val="22"/>
          <w:szCs w:val="22"/>
        </w:rPr>
        <w:t xml:space="preserve">.1 </w:t>
      </w:r>
      <w:r>
        <w:rPr>
          <w:color w:val="000000"/>
          <w:sz w:val="22"/>
          <w:szCs w:val="22"/>
        </w:rPr>
        <w:t>投标报价计算依据包</w:t>
      </w:r>
      <w:r>
        <w:rPr>
          <w:sz w:val="22"/>
          <w:szCs w:val="22"/>
        </w:rPr>
        <w:t>括技术规范、本</w:t>
      </w:r>
      <w:r>
        <w:rPr>
          <w:color w:val="000000"/>
          <w:sz w:val="22"/>
          <w:szCs w:val="22"/>
        </w:rPr>
        <w:t>项目的招标文件（包括提供的附件）、招标文件答疑或修改的补充文书、设施量清单、项目现场条件等。</w:t>
      </w:r>
    </w:p>
    <w:p w:rsidR="00293B17" w:rsidRDefault="00293B17" w:rsidP="00293B17">
      <w:pPr>
        <w:snapToGrid w:val="0"/>
        <w:spacing w:line="300" w:lineRule="auto"/>
        <w:ind w:firstLineChars="200" w:firstLine="440"/>
        <w:jc w:val="left"/>
        <w:rPr>
          <w:color w:val="000000"/>
          <w:sz w:val="22"/>
          <w:szCs w:val="22"/>
        </w:rPr>
      </w:pPr>
      <w:r>
        <w:rPr>
          <w:rFonts w:hint="eastAsia"/>
          <w:color w:val="000000"/>
          <w:sz w:val="22"/>
          <w:szCs w:val="22"/>
        </w:rPr>
        <w:t>25</w:t>
      </w:r>
      <w:r>
        <w:rPr>
          <w:color w:val="000000"/>
          <w:sz w:val="22"/>
          <w:szCs w:val="22"/>
        </w:rPr>
        <w:t xml:space="preserve">.2 </w:t>
      </w:r>
      <w:r>
        <w:rPr>
          <w:color w:val="000000"/>
          <w:sz w:val="22"/>
          <w:szCs w:val="22"/>
        </w:rPr>
        <w:t>招标文件明确的养护范围、养护内容、养护期限、养护质量要求、养护标准及考核要求等。</w:t>
      </w:r>
    </w:p>
    <w:p w:rsidR="00293B17" w:rsidRDefault="00293B17" w:rsidP="00293B17">
      <w:pPr>
        <w:snapToGrid w:val="0"/>
        <w:spacing w:line="300" w:lineRule="auto"/>
        <w:ind w:firstLineChars="200" w:firstLine="440"/>
        <w:jc w:val="left"/>
        <w:rPr>
          <w:color w:val="000000"/>
          <w:sz w:val="22"/>
          <w:szCs w:val="22"/>
        </w:rPr>
      </w:pPr>
      <w:r>
        <w:rPr>
          <w:rFonts w:hint="eastAsia"/>
          <w:color w:val="000000"/>
          <w:sz w:val="22"/>
          <w:szCs w:val="22"/>
        </w:rPr>
        <w:t>25</w:t>
      </w:r>
      <w:r>
        <w:rPr>
          <w:color w:val="000000"/>
          <w:sz w:val="22"/>
          <w:szCs w:val="22"/>
        </w:rPr>
        <w:t xml:space="preserve">.3 </w:t>
      </w:r>
      <w:r>
        <w:rPr>
          <w:color w:val="000000"/>
          <w:sz w:val="22"/>
          <w:szCs w:val="22"/>
        </w:rPr>
        <w:t>各投标人可以参考以上资料进行投标，也可结合自身企业实力、行业标准、市场行情等内容综合考虑后进行报价。</w:t>
      </w:r>
    </w:p>
    <w:p w:rsidR="00293B17" w:rsidRDefault="00293B17" w:rsidP="00293B17">
      <w:pPr>
        <w:snapToGrid w:val="0"/>
        <w:spacing w:line="300" w:lineRule="auto"/>
        <w:ind w:firstLineChars="200" w:firstLine="440"/>
        <w:jc w:val="left"/>
        <w:rPr>
          <w:color w:val="000000"/>
          <w:sz w:val="22"/>
          <w:szCs w:val="22"/>
        </w:rPr>
      </w:pPr>
      <w:r>
        <w:rPr>
          <w:rFonts w:hint="eastAsia"/>
          <w:color w:val="000000"/>
          <w:sz w:val="22"/>
          <w:szCs w:val="22"/>
        </w:rPr>
        <w:t>25</w:t>
      </w:r>
      <w:r>
        <w:rPr>
          <w:color w:val="000000"/>
          <w:sz w:val="22"/>
          <w:szCs w:val="22"/>
        </w:rPr>
        <w:t xml:space="preserve">.4 </w:t>
      </w:r>
      <w:r>
        <w:rPr>
          <w:color w:val="000000"/>
          <w:sz w:val="22"/>
          <w:szCs w:val="22"/>
        </w:rPr>
        <w:t>设施量清单</w:t>
      </w:r>
    </w:p>
    <w:p w:rsidR="00293B17" w:rsidRDefault="00293B17" w:rsidP="00293B17">
      <w:pPr>
        <w:snapToGrid w:val="0"/>
        <w:spacing w:line="300" w:lineRule="auto"/>
        <w:ind w:firstLineChars="200" w:firstLine="440"/>
        <w:jc w:val="left"/>
        <w:rPr>
          <w:rFonts w:eastAsia="仿宋_GB2312"/>
          <w:color w:val="0000FF"/>
          <w:sz w:val="24"/>
        </w:rPr>
      </w:pPr>
      <w:r>
        <w:rPr>
          <w:rFonts w:hint="eastAsia"/>
          <w:color w:val="0000FF"/>
          <w:sz w:val="22"/>
          <w:szCs w:val="22"/>
        </w:rPr>
        <w:t>25</w:t>
      </w:r>
      <w:r>
        <w:rPr>
          <w:color w:val="0000FF"/>
          <w:sz w:val="22"/>
          <w:szCs w:val="22"/>
        </w:rPr>
        <w:t xml:space="preserve">.4.1 </w:t>
      </w:r>
      <w:r>
        <w:rPr>
          <w:color w:val="0000FF"/>
          <w:sz w:val="22"/>
          <w:szCs w:val="22"/>
        </w:rPr>
        <w:t>本次招标设施量清单中所列设施量是经项目主管部门核定的当年计划养护设施量，只作为投标的共同基础，不能作为最终结算与支付的依据。</w:t>
      </w:r>
    </w:p>
    <w:p w:rsidR="00293B17" w:rsidRDefault="00293B17" w:rsidP="00293B17">
      <w:pPr>
        <w:snapToGrid w:val="0"/>
        <w:spacing w:line="300" w:lineRule="auto"/>
        <w:ind w:firstLineChars="200" w:firstLine="440"/>
        <w:jc w:val="left"/>
        <w:rPr>
          <w:color w:val="000000"/>
          <w:sz w:val="22"/>
          <w:szCs w:val="22"/>
        </w:rPr>
      </w:pPr>
      <w:r>
        <w:rPr>
          <w:rFonts w:hint="eastAsia"/>
          <w:color w:val="000000"/>
          <w:sz w:val="22"/>
          <w:szCs w:val="22"/>
        </w:rPr>
        <w:t>25</w:t>
      </w:r>
      <w:r>
        <w:rPr>
          <w:color w:val="000000"/>
          <w:sz w:val="22"/>
          <w:szCs w:val="22"/>
        </w:rPr>
        <w:t xml:space="preserve">.4.2 </w:t>
      </w:r>
      <w:r>
        <w:rPr>
          <w:color w:val="000000"/>
          <w:sz w:val="22"/>
          <w:szCs w:val="22"/>
        </w:rPr>
        <w:t>设施量清单应与投标人须知、合同条件、项目质量标准和要求等文件结合起来理解或解释。</w:t>
      </w:r>
    </w:p>
    <w:p w:rsidR="00293B17" w:rsidRDefault="00293B17" w:rsidP="00293B17">
      <w:pPr>
        <w:snapToGrid w:val="0"/>
        <w:spacing w:line="300" w:lineRule="auto"/>
        <w:ind w:firstLineChars="200" w:firstLine="440"/>
        <w:jc w:val="left"/>
        <w:rPr>
          <w:bCs/>
          <w:sz w:val="22"/>
          <w:szCs w:val="22"/>
        </w:rPr>
      </w:pPr>
      <w:r>
        <w:rPr>
          <w:rFonts w:hint="eastAsia"/>
          <w:color w:val="000000"/>
          <w:sz w:val="22"/>
          <w:szCs w:val="22"/>
        </w:rPr>
        <w:t>25</w:t>
      </w:r>
      <w:r>
        <w:rPr>
          <w:color w:val="000000"/>
          <w:sz w:val="22"/>
          <w:szCs w:val="22"/>
        </w:rPr>
        <w:t xml:space="preserve">.4.3 </w:t>
      </w:r>
      <w:r>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293B17" w:rsidRDefault="00293B17" w:rsidP="00293B17">
      <w:pPr>
        <w:adjustRightInd w:val="0"/>
        <w:snapToGrid w:val="0"/>
        <w:spacing w:line="300" w:lineRule="auto"/>
        <w:ind w:firstLineChars="196" w:firstLine="433"/>
        <w:jc w:val="left"/>
        <w:outlineLvl w:val="2"/>
        <w:rPr>
          <w:b/>
          <w:color w:val="000000"/>
          <w:sz w:val="22"/>
          <w:szCs w:val="22"/>
        </w:rPr>
      </w:pPr>
      <w:r>
        <w:rPr>
          <w:rFonts w:hint="eastAsia"/>
          <w:b/>
          <w:color w:val="000000"/>
          <w:sz w:val="22"/>
          <w:szCs w:val="22"/>
        </w:rPr>
        <w:t>26</w:t>
      </w:r>
      <w:r>
        <w:rPr>
          <w:b/>
          <w:color w:val="000000"/>
          <w:sz w:val="22"/>
          <w:szCs w:val="22"/>
        </w:rPr>
        <w:t xml:space="preserve"> </w:t>
      </w:r>
      <w:r>
        <w:rPr>
          <w:b/>
          <w:color w:val="000000"/>
          <w:sz w:val="22"/>
          <w:szCs w:val="22"/>
        </w:rPr>
        <w:t>投标报价内容</w:t>
      </w:r>
      <w:r>
        <w:rPr>
          <w:rFonts w:hint="eastAsia"/>
          <w:b/>
          <w:color w:val="000000"/>
          <w:sz w:val="22"/>
          <w:szCs w:val="22"/>
        </w:rPr>
        <w:t>（包件</w:t>
      </w:r>
      <w:r>
        <w:rPr>
          <w:rFonts w:hint="eastAsia"/>
          <w:b/>
          <w:color w:val="000000"/>
          <w:sz w:val="22"/>
          <w:szCs w:val="22"/>
        </w:rPr>
        <w:t>2</w:t>
      </w:r>
      <w:r>
        <w:rPr>
          <w:rFonts w:hint="eastAsia"/>
          <w:b/>
          <w:color w:val="000000"/>
          <w:sz w:val="22"/>
          <w:szCs w:val="22"/>
        </w:rPr>
        <w:t>：东雨水泵站养护服务）</w:t>
      </w:r>
    </w:p>
    <w:p w:rsidR="00293B17" w:rsidRDefault="00293B17" w:rsidP="00293B17">
      <w:pPr>
        <w:tabs>
          <w:tab w:val="left" w:pos="3060"/>
        </w:tabs>
        <w:snapToGrid w:val="0"/>
        <w:spacing w:line="300" w:lineRule="auto"/>
        <w:ind w:firstLineChars="200" w:firstLine="440"/>
        <w:rPr>
          <w:bCs/>
          <w:sz w:val="22"/>
          <w:szCs w:val="22"/>
        </w:rPr>
      </w:pPr>
      <w:r>
        <w:rPr>
          <w:rFonts w:hint="eastAsia"/>
          <w:bCs/>
          <w:sz w:val="22"/>
          <w:szCs w:val="22"/>
        </w:rPr>
        <w:t>26</w:t>
      </w:r>
      <w:r>
        <w:rPr>
          <w:bCs/>
          <w:sz w:val="22"/>
          <w:szCs w:val="22"/>
        </w:rPr>
        <w:t xml:space="preserve">.1 </w:t>
      </w:r>
      <w:r>
        <w:rPr>
          <w:bCs/>
          <w:sz w:val="22"/>
          <w:szCs w:val="22"/>
        </w:rPr>
        <w:t>投标报价包括项目招标范围内确定的工作内容，并达到养护、运行管理、维修技术（标准）要求所需的劳务、材料、机械、质检</w:t>
      </w:r>
      <w:r>
        <w:rPr>
          <w:bCs/>
          <w:sz w:val="22"/>
          <w:szCs w:val="22"/>
        </w:rPr>
        <w:t>(</w:t>
      </w:r>
      <w:r>
        <w:rPr>
          <w:bCs/>
          <w:sz w:val="22"/>
          <w:szCs w:val="22"/>
        </w:rPr>
        <w:t>自检</w:t>
      </w:r>
      <w:r>
        <w:rPr>
          <w:bCs/>
          <w:sz w:val="22"/>
          <w:szCs w:val="22"/>
        </w:rPr>
        <w:t>)</w:t>
      </w:r>
      <w:r>
        <w:rPr>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w:t>
      </w:r>
    </w:p>
    <w:p w:rsidR="00293B17" w:rsidRDefault="00293B17" w:rsidP="00293B17">
      <w:pPr>
        <w:snapToGrid w:val="0"/>
        <w:spacing w:line="300" w:lineRule="auto"/>
        <w:ind w:firstLineChars="200" w:firstLine="440"/>
        <w:jc w:val="left"/>
        <w:rPr>
          <w:color w:val="000000"/>
          <w:sz w:val="22"/>
          <w:szCs w:val="22"/>
        </w:rPr>
      </w:pPr>
      <w:r>
        <w:rPr>
          <w:rFonts w:hint="eastAsia"/>
          <w:color w:val="000000"/>
          <w:sz w:val="22"/>
          <w:szCs w:val="22"/>
        </w:rPr>
        <w:t>26</w:t>
      </w:r>
      <w:r>
        <w:rPr>
          <w:color w:val="000000"/>
          <w:sz w:val="22"/>
          <w:szCs w:val="22"/>
        </w:rPr>
        <w:t xml:space="preserve">.2 </w:t>
      </w:r>
      <w:r>
        <w:rPr>
          <w:color w:val="000000"/>
          <w:sz w:val="22"/>
          <w:szCs w:val="22"/>
        </w:rPr>
        <w:t>投标报价中投标人应考虑本项目可能存在的风险因素。投标报价应将所有工作内容考虑在内，如有漏项或缺项，均属于投标人的风险</w:t>
      </w:r>
      <w:r>
        <w:rPr>
          <w:sz w:val="22"/>
        </w:rPr>
        <w:t>，其费用视作已分配在报价明细表内单价或总价之中</w:t>
      </w:r>
      <w:r>
        <w:rPr>
          <w:color w:val="000000"/>
          <w:sz w:val="22"/>
          <w:szCs w:val="22"/>
        </w:rPr>
        <w:t>。投标人应逐项计算并填写单价、合计价和总价。</w:t>
      </w:r>
    </w:p>
    <w:p w:rsidR="00293B17" w:rsidRDefault="00293B17" w:rsidP="00293B17">
      <w:pPr>
        <w:snapToGrid w:val="0"/>
        <w:spacing w:line="300" w:lineRule="auto"/>
        <w:ind w:firstLineChars="200" w:firstLine="440"/>
        <w:jc w:val="left"/>
        <w:rPr>
          <w:color w:val="FF0000"/>
          <w:sz w:val="22"/>
          <w:szCs w:val="22"/>
        </w:rPr>
      </w:pPr>
      <w:r>
        <w:rPr>
          <w:rFonts w:hint="eastAsia"/>
          <w:color w:val="000000"/>
          <w:sz w:val="22"/>
          <w:szCs w:val="22"/>
        </w:rPr>
        <w:t>26</w:t>
      </w:r>
      <w:r>
        <w:rPr>
          <w:color w:val="000000"/>
          <w:sz w:val="22"/>
          <w:szCs w:val="22"/>
        </w:rPr>
        <w:t xml:space="preserve">.3 </w:t>
      </w:r>
      <w:r>
        <w:rPr>
          <w:color w:val="000000"/>
          <w:sz w:val="22"/>
          <w:szCs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293B17" w:rsidRPr="00C66D97" w:rsidRDefault="00293B17" w:rsidP="00293B17">
      <w:pPr>
        <w:snapToGrid w:val="0"/>
        <w:spacing w:line="300" w:lineRule="auto"/>
        <w:ind w:firstLineChars="200" w:firstLine="440"/>
        <w:jc w:val="left"/>
        <w:rPr>
          <w:color w:val="000000"/>
          <w:sz w:val="22"/>
          <w:szCs w:val="22"/>
        </w:rPr>
      </w:pPr>
      <w:r>
        <w:rPr>
          <w:rFonts w:hint="eastAsia"/>
          <w:color w:val="000000"/>
          <w:sz w:val="22"/>
          <w:szCs w:val="22"/>
        </w:rPr>
        <w:t>26</w:t>
      </w:r>
      <w:r>
        <w:rPr>
          <w:color w:val="000000"/>
          <w:sz w:val="22"/>
          <w:szCs w:val="22"/>
        </w:rPr>
        <w:t xml:space="preserve">.4 </w:t>
      </w:r>
      <w:r>
        <w:rPr>
          <w:sz w:val="22"/>
          <w:szCs w:val="22"/>
        </w:rPr>
        <w:t>投标人只需在《开标一览表》中报出第一年度的投标价格即可，后一（两）年度原则上按照第一年中标价格签订合同。（服务期限为两（三）年，但预算仅为一年金额的项目）</w:t>
      </w:r>
    </w:p>
    <w:p w:rsidR="00293B17" w:rsidRPr="00C70797" w:rsidRDefault="00293B17" w:rsidP="00293B17">
      <w:pPr>
        <w:adjustRightInd w:val="0"/>
        <w:snapToGrid w:val="0"/>
        <w:spacing w:line="300" w:lineRule="auto"/>
        <w:ind w:firstLineChars="196" w:firstLine="433"/>
        <w:jc w:val="left"/>
        <w:outlineLvl w:val="2"/>
        <w:rPr>
          <w:b/>
          <w:color w:val="000000"/>
          <w:sz w:val="22"/>
          <w:szCs w:val="22"/>
        </w:rPr>
      </w:pPr>
      <w:bookmarkStart w:id="66" w:name="_Toc190332211"/>
      <w:r>
        <w:rPr>
          <w:rFonts w:hint="eastAsia"/>
          <w:b/>
          <w:color w:val="000000"/>
          <w:sz w:val="22"/>
          <w:szCs w:val="22"/>
        </w:rPr>
        <w:t>27</w:t>
      </w:r>
      <w:r w:rsidRPr="00C70797">
        <w:rPr>
          <w:b/>
          <w:color w:val="000000"/>
          <w:sz w:val="22"/>
          <w:szCs w:val="22"/>
        </w:rPr>
        <w:t xml:space="preserve"> </w:t>
      </w:r>
      <w:r w:rsidRPr="00C70797">
        <w:rPr>
          <w:b/>
          <w:color w:val="000000"/>
          <w:sz w:val="22"/>
          <w:szCs w:val="22"/>
        </w:rPr>
        <w:t>投标报价控制性条款</w:t>
      </w:r>
      <w:bookmarkEnd w:id="66"/>
    </w:p>
    <w:p w:rsidR="00293B17" w:rsidRPr="00C70797" w:rsidRDefault="00293B17" w:rsidP="00293B17">
      <w:pPr>
        <w:snapToGrid w:val="0"/>
        <w:spacing w:line="300" w:lineRule="auto"/>
        <w:ind w:firstLineChars="200" w:firstLine="440"/>
        <w:jc w:val="left"/>
        <w:rPr>
          <w:sz w:val="22"/>
        </w:rPr>
      </w:pPr>
      <w:r>
        <w:rPr>
          <w:rFonts w:hint="eastAsia"/>
          <w:sz w:val="22"/>
        </w:rPr>
        <w:t>27</w:t>
      </w:r>
      <w:r w:rsidRPr="00C70797">
        <w:rPr>
          <w:sz w:val="22"/>
        </w:rPr>
        <w:t xml:space="preserve">.1 </w:t>
      </w:r>
      <w:r w:rsidRPr="00C70797">
        <w:rPr>
          <w:sz w:val="22"/>
        </w:rPr>
        <w:t>投标报价不得超过公布的预算金额或最高限价，其中各包件或各分项报价（如</w:t>
      </w:r>
      <w:r w:rsidRPr="00C70797">
        <w:rPr>
          <w:sz w:val="22"/>
        </w:rPr>
        <w:lastRenderedPageBreak/>
        <w:t>有要求）均不得超过对应的预算金额或最高限价。</w:t>
      </w:r>
    </w:p>
    <w:p w:rsidR="00293B17" w:rsidRPr="00C70797" w:rsidRDefault="00293B17" w:rsidP="00293B17">
      <w:pPr>
        <w:snapToGrid w:val="0"/>
        <w:spacing w:line="300" w:lineRule="auto"/>
        <w:ind w:firstLineChars="200" w:firstLine="440"/>
        <w:jc w:val="left"/>
        <w:rPr>
          <w:sz w:val="22"/>
        </w:rPr>
      </w:pPr>
      <w:r>
        <w:rPr>
          <w:rFonts w:hint="eastAsia"/>
          <w:sz w:val="22"/>
        </w:rPr>
        <w:t>27</w:t>
      </w:r>
      <w:r w:rsidRPr="00C70797">
        <w:rPr>
          <w:sz w:val="22"/>
        </w:rPr>
        <w:t xml:space="preserve">.2 </w:t>
      </w:r>
      <w:r w:rsidRPr="00C70797">
        <w:rPr>
          <w:sz w:val="22"/>
        </w:rPr>
        <w:t>本项目只允许有一个报价，任何有选择的报价将不予接受。</w:t>
      </w:r>
    </w:p>
    <w:p w:rsidR="00293B17" w:rsidRPr="00C70797" w:rsidRDefault="00293B17" w:rsidP="00293B17">
      <w:pPr>
        <w:snapToGrid w:val="0"/>
        <w:spacing w:line="300" w:lineRule="auto"/>
        <w:ind w:firstLineChars="200" w:firstLine="440"/>
        <w:jc w:val="left"/>
        <w:rPr>
          <w:sz w:val="22"/>
        </w:rPr>
      </w:pPr>
      <w:r>
        <w:rPr>
          <w:rFonts w:hint="eastAsia"/>
          <w:sz w:val="22"/>
        </w:rPr>
        <w:t>27</w:t>
      </w:r>
      <w:r w:rsidRPr="00C70797">
        <w:rPr>
          <w:sz w:val="22"/>
        </w:rPr>
        <w:t xml:space="preserve">.3 </w:t>
      </w:r>
      <w:r w:rsidRPr="00C70797">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293B17" w:rsidRPr="00C70797" w:rsidRDefault="00293B17" w:rsidP="00293B17">
      <w:pPr>
        <w:snapToGrid w:val="0"/>
        <w:spacing w:line="300" w:lineRule="auto"/>
        <w:ind w:firstLineChars="200" w:firstLine="440"/>
        <w:jc w:val="left"/>
        <w:rPr>
          <w:sz w:val="22"/>
        </w:rPr>
      </w:pPr>
      <w:r w:rsidRPr="00C70797">
        <w:rPr>
          <w:rFonts w:ascii="宋体" w:hAnsi="宋体" w:cs="宋体" w:hint="eastAsia"/>
          <w:sz w:val="22"/>
        </w:rPr>
        <w:t>★</w:t>
      </w:r>
      <w:r>
        <w:rPr>
          <w:rFonts w:hint="eastAsia"/>
          <w:sz w:val="22"/>
        </w:rPr>
        <w:t>27</w:t>
      </w:r>
      <w:r w:rsidRPr="00C70797">
        <w:rPr>
          <w:sz w:val="22"/>
        </w:rPr>
        <w:t xml:space="preserve">.4 </w:t>
      </w:r>
      <w:r w:rsidRPr="00C70797">
        <w:rPr>
          <w:sz w:val="22"/>
        </w:rPr>
        <w:t>经评标委员会审定，投标报价存在下列情形之一的，该投标文件作无效标处理：</w:t>
      </w:r>
    </w:p>
    <w:p w:rsidR="00293B17" w:rsidRPr="00C70797" w:rsidRDefault="00293B17" w:rsidP="00293B17">
      <w:pPr>
        <w:snapToGrid w:val="0"/>
        <w:spacing w:line="300" w:lineRule="auto"/>
        <w:ind w:firstLineChars="200" w:firstLine="440"/>
        <w:jc w:val="left"/>
        <w:rPr>
          <w:sz w:val="22"/>
        </w:rPr>
      </w:pPr>
      <w:r>
        <w:rPr>
          <w:rFonts w:hint="eastAsia"/>
          <w:sz w:val="22"/>
        </w:rPr>
        <w:t>27</w:t>
      </w:r>
      <w:r w:rsidRPr="00C70797">
        <w:rPr>
          <w:sz w:val="22"/>
        </w:rPr>
        <w:t xml:space="preserve">.4.1 </w:t>
      </w:r>
      <w:r w:rsidRPr="00C70797">
        <w:rPr>
          <w:sz w:val="22"/>
        </w:rPr>
        <w:t>投标报价中缩减设施量清单中工作量的；</w:t>
      </w:r>
    </w:p>
    <w:p w:rsidR="00293B17" w:rsidRPr="00C70797" w:rsidRDefault="00293B17" w:rsidP="00293B17">
      <w:pPr>
        <w:snapToGrid w:val="0"/>
        <w:spacing w:line="300" w:lineRule="auto"/>
        <w:ind w:firstLineChars="200" w:firstLine="440"/>
        <w:jc w:val="left"/>
        <w:rPr>
          <w:sz w:val="22"/>
        </w:rPr>
      </w:pPr>
      <w:r>
        <w:rPr>
          <w:rFonts w:hint="eastAsia"/>
          <w:sz w:val="22"/>
        </w:rPr>
        <w:t>27</w:t>
      </w:r>
      <w:r w:rsidRPr="00C70797">
        <w:rPr>
          <w:sz w:val="22"/>
        </w:rPr>
        <w:t xml:space="preserve">.4.2 </w:t>
      </w:r>
      <w:r w:rsidRPr="00C70797">
        <w:rPr>
          <w:sz w:val="22"/>
        </w:rPr>
        <w:t>投标报价和技术方案明显不相符的。</w:t>
      </w:r>
    </w:p>
    <w:p w:rsidR="00293B17" w:rsidRPr="00C66D97" w:rsidRDefault="00293B17" w:rsidP="00293B17">
      <w:pPr>
        <w:snapToGrid w:val="0"/>
        <w:spacing w:line="300" w:lineRule="auto"/>
        <w:ind w:firstLineChars="200" w:firstLine="440"/>
        <w:jc w:val="left"/>
        <w:rPr>
          <w:sz w:val="22"/>
        </w:rPr>
      </w:pPr>
      <w:r>
        <w:rPr>
          <w:sz w:val="22"/>
        </w:rPr>
        <w:br w:type="column"/>
      </w:r>
    </w:p>
    <w:p w:rsidR="00293B17" w:rsidRPr="00C70797" w:rsidRDefault="00293B17" w:rsidP="00293B17">
      <w:pPr>
        <w:adjustRightInd w:val="0"/>
        <w:snapToGrid w:val="0"/>
        <w:spacing w:line="300" w:lineRule="auto"/>
        <w:ind w:firstLineChars="196" w:firstLine="590"/>
        <w:jc w:val="center"/>
        <w:outlineLvl w:val="1"/>
        <w:rPr>
          <w:rFonts w:eastAsia="黑体"/>
          <w:b/>
          <w:color w:val="000000"/>
          <w:sz w:val="30"/>
          <w:szCs w:val="30"/>
        </w:rPr>
      </w:pPr>
      <w:bookmarkStart w:id="67" w:name="_Toc190332212"/>
      <w:bookmarkStart w:id="68" w:name="_Toc481849902"/>
      <w:bookmarkStart w:id="69" w:name="_Toc486604818"/>
      <w:r w:rsidRPr="00C70797">
        <w:rPr>
          <w:rFonts w:eastAsia="黑体"/>
          <w:b/>
          <w:color w:val="000000"/>
          <w:sz w:val="30"/>
          <w:szCs w:val="30"/>
        </w:rPr>
        <w:t>五、政府采购政策</w:t>
      </w:r>
      <w:bookmarkEnd w:id="67"/>
    </w:p>
    <w:p w:rsidR="00293B17" w:rsidRPr="00C70797" w:rsidRDefault="00293B17" w:rsidP="00293B17">
      <w:pPr>
        <w:adjustRightInd w:val="0"/>
        <w:snapToGrid w:val="0"/>
        <w:spacing w:line="300" w:lineRule="auto"/>
        <w:ind w:firstLineChars="200" w:firstLine="442"/>
        <w:outlineLvl w:val="2"/>
        <w:rPr>
          <w:b/>
          <w:sz w:val="22"/>
          <w:szCs w:val="22"/>
        </w:rPr>
      </w:pPr>
      <w:bookmarkStart w:id="70" w:name="_Toc190332213"/>
      <w:bookmarkStart w:id="71" w:name="_Toc481849905"/>
      <w:bookmarkStart w:id="72" w:name="_Toc486604821"/>
      <w:bookmarkEnd w:id="68"/>
      <w:bookmarkEnd w:id="69"/>
      <w:r>
        <w:rPr>
          <w:rFonts w:hint="eastAsia"/>
          <w:b/>
          <w:sz w:val="22"/>
        </w:rPr>
        <w:t>28</w:t>
      </w:r>
      <w:r w:rsidRPr="00C70797">
        <w:rPr>
          <w:b/>
          <w:sz w:val="22"/>
          <w:szCs w:val="22"/>
        </w:rPr>
        <w:t>促进中小企业发展</w:t>
      </w:r>
      <w:bookmarkEnd w:id="70"/>
    </w:p>
    <w:p w:rsidR="00293B17" w:rsidRPr="00C70797" w:rsidRDefault="00293B17" w:rsidP="00293B17">
      <w:pPr>
        <w:tabs>
          <w:tab w:val="left" w:pos="3060"/>
        </w:tabs>
        <w:adjustRightInd w:val="0"/>
        <w:snapToGrid w:val="0"/>
        <w:spacing w:line="300" w:lineRule="auto"/>
        <w:ind w:firstLineChars="200" w:firstLine="442"/>
        <w:rPr>
          <w:sz w:val="22"/>
          <w:szCs w:val="22"/>
        </w:rPr>
      </w:pPr>
      <w:r w:rsidRPr="00C70797">
        <w:rPr>
          <w:rFonts w:ascii="宋体" w:hAnsi="宋体" w:cs="宋体" w:hint="eastAsia"/>
          <w:b/>
          <w:bCs/>
          <w:kern w:val="0"/>
          <w:sz w:val="22"/>
          <w:szCs w:val="22"/>
        </w:rPr>
        <w:t>★</w:t>
      </w:r>
      <w:r>
        <w:rPr>
          <w:rFonts w:hint="eastAsia"/>
          <w:sz w:val="22"/>
          <w:szCs w:val="22"/>
        </w:rPr>
        <w:t>28</w:t>
      </w:r>
      <w:r w:rsidRPr="00C70797">
        <w:rPr>
          <w:bCs/>
          <w:sz w:val="22"/>
          <w:szCs w:val="22"/>
        </w:rPr>
        <w:t>.1</w:t>
      </w:r>
      <w:r w:rsidRPr="00C70797">
        <w:rPr>
          <w:sz w:val="22"/>
          <w:szCs w:val="22"/>
        </w:rPr>
        <w:t>中小企业（含中型、小型、微型企业，下同）的划定按照《中小企业划型标准规定》（工信部联企业【</w:t>
      </w:r>
      <w:r w:rsidRPr="00C70797">
        <w:rPr>
          <w:sz w:val="22"/>
          <w:szCs w:val="22"/>
        </w:rPr>
        <w:t>2011</w:t>
      </w:r>
      <w:r w:rsidRPr="00C70797">
        <w:rPr>
          <w:sz w:val="22"/>
          <w:szCs w:val="22"/>
        </w:rPr>
        <w:t>】</w:t>
      </w:r>
      <w:r w:rsidRPr="00C70797">
        <w:rPr>
          <w:sz w:val="22"/>
          <w:szCs w:val="22"/>
        </w:rPr>
        <w:t>300</w:t>
      </w:r>
      <w:r w:rsidRPr="00C70797">
        <w:rPr>
          <w:sz w:val="22"/>
          <w:szCs w:val="22"/>
        </w:rPr>
        <w:t>号）执行，参加投标的中小企业应当提供《中小企业声明函》（具体格式见</w:t>
      </w:r>
      <w:r w:rsidRPr="00C70797">
        <w:rPr>
          <w:sz w:val="22"/>
          <w:szCs w:val="22"/>
        </w:rPr>
        <w:t>“</w:t>
      </w:r>
      <w:r w:rsidRPr="00C70797">
        <w:rPr>
          <w:rFonts w:hint="eastAsia"/>
          <w:sz w:val="22"/>
          <w:szCs w:val="22"/>
        </w:rPr>
        <w:t>投标</w:t>
      </w:r>
      <w:r w:rsidRPr="00C70797">
        <w:rPr>
          <w:sz w:val="22"/>
          <w:szCs w:val="22"/>
        </w:rPr>
        <w:t>文件格式</w:t>
      </w:r>
      <w:r w:rsidRPr="00C70797">
        <w:rPr>
          <w:sz w:val="22"/>
          <w:szCs w:val="22"/>
        </w:rPr>
        <w:t>”</w:t>
      </w:r>
      <w:r w:rsidRPr="00C70797">
        <w:rPr>
          <w:sz w:val="22"/>
          <w:szCs w:val="22"/>
        </w:rPr>
        <w:t>），反之，视作非中、小微企业，不具备参与投标资格。如项目允许联合体参与竞争的，则联合体中各方均应为中小企业，并按本款要求提供《中小企业声明函》。</w:t>
      </w:r>
    </w:p>
    <w:p w:rsidR="00293B17" w:rsidRPr="00C70797" w:rsidRDefault="00293B17" w:rsidP="00293B17">
      <w:pPr>
        <w:adjustRightInd w:val="0"/>
        <w:snapToGrid w:val="0"/>
        <w:spacing w:line="300" w:lineRule="auto"/>
        <w:ind w:firstLineChars="200" w:firstLine="442"/>
        <w:rPr>
          <w:sz w:val="22"/>
          <w:szCs w:val="22"/>
        </w:rPr>
      </w:pPr>
      <w:r w:rsidRPr="00C70797">
        <w:rPr>
          <w:rFonts w:ascii="宋体" w:hAnsi="宋体" w:cs="宋体" w:hint="eastAsia"/>
          <w:b/>
          <w:bCs/>
          <w:kern w:val="0"/>
          <w:sz w:val="22"/>
          <w:szCs w:val="22"/>
        </w:rPr>
        <w:t>★</w:t>
      </w:r>
      <w:r>
        <w:rPr>
          <w:rFonts w:hint="eastAsia"/>
          <w:sz w:val="22"/>
          <w:szCs w:val="22"/>
        </w:rPr>
        <w:t>28</w:t>
      </w:r>
      <w:r w:rsidRPr="00C70797">
        <w:rPr>
          <w:sz w:val="22"/>
          <w:szCs w:val="22"/>
        </w:rPr>
        <w:t xml:space="preserve">.2 </w:t>
      </w:r>
      <w:r w:rsidRPr="00C70797">
        <w:rPr>
          <w:sz w:val="22"/>
          <w:szCs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C70797">
        <w:rPr>
          <w:rFonts w:hint="eastAsia"/>
          <w:sz w:val="22"/>
          <w:szCs w:val="22"/>
        </w:rPr>
        <w:t>管理</w:t>
      </w:r>
      <w:r w:rsidRPr="00C70797">
        <w:rPr>
          <w:sz w:val="22"/>
          <w:szCs w:val="22"/>
        </w:rPr>
        <w:t>办法》。</w:t>
      </w:r>
    </w:p>
    <w:p w:rsidR="00293B17" w:rsidRPr="00C70797" w:rsidRDefault="00293B17" w:rsidP="00293B17">
      <w:pPr>
        <w:adjustRightInd w:val="0"/>
        <w:snapToGrid w:val="0"/>
        <w:spacing w:line="300" w:lineRule="auto"/>
        <w:ind w:firstLineChars="200" w:firstLine="442"/>
        <w:rPr>
          <w:sz w:val="22"/>
          <w:szCs w:val="22"/>
        </w:rPr>
      </w:pPr>
      <w:r w:rsidRPr="00C70797">
        <w:rPr>
          <w:rFonts w:ascii="宋体" w:hAnsi="宋体" w:cs="宋体" w:hint="eastAsia"/>
          <w:b/>
          <w:bCs/>
          <w:kern w:val="0"/>
          <w:sz w:val="22"/>
          <w:szCs w:val="22"/>
        </w:rPr>
        <w:t>★</w:t>
      </w:r>
      <w:r>
        <w:rPr>
          <w:rFonts w:hint="eastAsia"/>
          <w:sz w:val="22"/>
          <w:szCs w:val="22"/>
        </w:rPr>
        <w:t>28</w:t>
      </w:r>
      <w:r w:rsidRPr="00C70797">
        <w:rPr>
          <w:sz w:val="22"/>
          <w:szCs w:val="22"/>
        </w:rPr>
        <w:t xml:space="preserve">.3 </w:t>
      </w:r>
      <w:r w:rsidRPr="00C70797">
        <w:rPr>
          <w:sz w:val="22"/>
          <w:szCs w:val="22"/>
        </w:rPr>
        <w:t>如项目允许联合体参与竞争的，组成联合体的中型企业和其他自然人、法人或者其他组织，与小型、微型企业之间不得存在投资关系。</w:t>
      </w:r>
    </w:p>
    <w:p w:rsidR="00293B17" w:rsidRPr="00C70797" w:rsidRDefault="00293B17" w:rsidP="00293B17">
      <w:pPr>
        <w:adjustRightInd w:val="0"/>
        <w:snapToGrid w:val="0"/>
        <w:spacing w:line="300" w:lineRule="auto"/>
        <w:ind w:firstLineChars="200" w:firstLine="442"/>
        <w:rPr>
          <w:sz w:val="22"/>
          <w:szCs w:val="22"/>
        </w:rPr>
      </w:pPr>
      <w:r w:rsidRPr="00C70797">
        <w:rPr>
          <w:rFonts w:ascii="宋体" w:hAnsi="宋体" w:cs="宋体" w:hint="eastAsia"/>
          <w:b/>
          <w:bCs/>
          <w:kern w:val="0"/>
          <w:sz w:val="22"/>
          <w:szCs w:val="22"/>
        </w:rPr>
        <w:t>★</w:t>
      </w:r>
      <w:r>
        <w:rPr>
          <w:rFonts w:hint="eastAsia"/>
          <w:sz w:val="22"/>
          <w:szCs w:val="22"/>
        </w:rPr>
        <w:t>28</w:t>
      </w:r>
      <w:r w:rsidRPr="00C70797">
        <w:rPr>
          <w:sz w:val="22"/>
          <w:szCs w:val="22"/>
        </w:rPr>
        <w:t>.4</w:t>
      </w:r>
      <w:r w:rsidRPr="00C70797">
        <w:rPr>
          <w:sz w:val="22"/>
          <w:szCs w:val="22"/>
        </w:rPr>
        <w:t>供应商如提供虚假材料以谋取成交的，按照《政府采购法》有关条款处理，并记入供应商诚信档案。</w:t>
      </w:r>
    </w:p>
    <w:p w:rsidR="00293B17" w:rsidRPr="00C70797" w:rsidRDefault="00293B17" w:rsidP="00293B17">
      <w:pPr>
        <w:snapToGrid w:val="0"/>
        <w:spacing w:line="360" w:lineRule="auto"/>
        <w:ind w:firstLineChars="200" w:firstLine="442"/>
        <w:outlineLvl w:val="2"/>
        <w:rPr>
          <w:b/>
          <w:sz w:val="22"/>
        </w:rPr>
      </w:pPr>
      <w:bookmarkStart w:id="73" w:name="_Toc481849904"/>
      <w:bookmarkStart w:id="74" w:name="_Toc486604820"/>
      <w:bookmarkStart w:id="75" w:name="_Toc190332214"/>
      <w:bookmarkEnd w:id="71"/>
      <w:bookmarkEnd w:id="72"/>
      <w:r>
        <w:rPr>
          <w:rFonts w:hint="eastAsia"/>
          <w:b/>
          <w:sz w:val="22"/>
        </w:rPr>
        <w:t>29</w:t>
      </w:r>
      <w:r w:rsidRPr="00C70797">
        <w:rPr>
          <w:b/>
          <w:sz w:val="22"/>
        </w:rPr>
        <w:t xml:space="preserve"> </w:t>
      </w:r>
      <w:bookmarkEnd w:id="73"/>
      <w:bookmarkEnd w:id="74"/>
      <w:r w:rsidRPr="00C70797">
        <w:rPr>
          <w:b/>
          <w:sz w:val="22"/>
        </w:rPr>
        <w:t>促进残疾人就业</w:t>
      </w:r>
      <w:r w:rsidRPr="00C70797">
        <w:rPr>
          <w:sz w:val="22"/>
        </w:rPr>
        <w:t>（注：仅残疾人福利单位适用）</w:t>
      </w:r>
      <w:bookmarkEnd w:id="75"/>
    </w:p>
    <w:p w:rsidR="00293B17" w:rsidRPr="00C70797" w:rsidRDefault="00293B17" w:rsidP="00293B17">
      <w:pPr>
        <w:snapToGrid w:val="0"/>
        <w:spacing w:line="360" w:lineRule="auto"/>
        <w:ind w:firstLineChars="200" w:firstLine="440"/>
        <w:rPr>
          <w:sz w:val="22"/>
        </w:rPr>
      </w:pPr>
      <w:r>
        <w:rPr>
          <w:rFonts w:hint="eastAsia"/>
          <w:sz w:val="22"/>
        </w:rPr>
        <w:t>29</w:t>
      </w:r>
      <w:r w:rsidRPr="00C70797">
        <w:rPr>
          <w:sz w:val="22"/>
        </w:rPr>
        <w:t xml:space="preserve">.1 </w:t>
      </w:r>
      <w:bookmarkStart w:id="76" w:name="sendNo"/>
      <w:r w:rsidRPr="00C70797">
        <w:rPr>
          <w:sz w:val="22"/>
        </w:rPr>
        <w:t>符合财库</w:t>
      </w:r>
      <w:bookmarkEnd w:id="76"/>
      <w:r w:rsidRPr="00C70797">
        <w:rPr>
          <w:sz w:val="22"/>
        </w:rPr>
        <w:t>【</w:t>
      </w:r>
      <w:r w:rsidRPr="00C70797">
        <w:rPr>
          <w:sz w:val="22"/>
        </w:rPr>
        <w:t>2017</w:t>
      </w:r>
      <w:r w:rsidRPr="00C70797">
        <w:rPr>
          <w:sz w:val="22"/>
        </w:rPr>
        <w:t>】</w:t>
      </w:r>
      <w:r w:rsidRPr="00C70797">
        <w:rPr>
          <w:sz w:val="22"/>
        </w:rPr>
        <w:t>141</w:t>
      </w:r>
      <w:r w:rsidRPr="00C70797">
        <w:rPr>
          <w:sz w:val="22"/>
        </w:rPr>
        <w:t>号文中所示条件的残疾人福利性单位视同小型、微型企业，享受促进中小企业发展的政府采购政策。残疾人福利性单位属于小型、微型企业的，不重复享受政策。</w:t>
      </w:r>
    </w:p>
    <w:p w:rsidR="00293B17" w:rsidRPr="00C70797" w:rsidRDefault="00293B17" w:rsidP="00293B17">
      <w:pPr>
        <w:spacing w:line="360" w:lineRule="auto"/>
        <w:ind w:firstLineChars="200" w:firstLine="440"/>
        <w:rPr>
          <w:sz w:val="22"/>
        </w:rPr>
      </w:pPr>
      <w:r>
        <w:rPr>
          <w:rFonts w:hint="eastAsia"/>
          <w:sz w:val="22"/>
        </w:rPr>
        <w:t>29</w:t>
      </w:r>
      <w:r w:rsidRPr="00C70797">
        <w:rPr>
          <w:sz w:val="22"/>
        </w:rPr>
        <w:t xml:space="preserve">.2 </w:t>
      </w:r>
      <w:r w:rsidRPr="00C70797">
        <w:rPr>
          <w:sz w:val="22"/>
        </w:rPr>
        <w:t>残疾人福利性单位在参加政府采购活动时，</w:t>
      </w:r>
      <w:proofErr w:type="gramStart"/>
      <w:r w:rsidRPr="00C70797">
        <w:rPr>
          <w:sz w:val="22"/>
        </w:rPr>
        <w:t>应当按财库</w:t>
      </w:r>
      <w:proofErr w:type="gramEnd"/>
      <w:r w:rsidRPr="00C70797">
        <w:rPr>
          <w:sz w:val="22"/>
        </w:rPr>
        <w:t>【</w:t>
      </w:r>
      <w:r w:rsidRPr="00C70797">
        <w:rPr>
          <w:sz w:val="22"/>
        </w:rPr>
        <w:t>2017</w:t>
      </w:r>
      <w:r w:rsidRPr="00C70797">
        <w:rPr>
          <w:sz w:val="22"/>
        </w:rPr>
        <w:t>】</w:t>
      </w:r>
      <w:r w:rsidRPr="00C70797">
        <w:rPr>
          <w:sz w:val="22"/>
        </w:rPr>
        <w:t>141</w:t>
      </w:r>
      <w:r w:rsidRPr="00C70797">
        <w:rPr>
          <w:sz w:val="22"/>
        </w:rPr>
        <w:t>号规定的《残疾人福利性单位声明函》（具体格式详见</w:t>
      </w:r>
      <w:r w:rsidRPr="00C70797">
        <w:rPr>
          <w:sz w:val="22"/>
        </w:rPr>
        <w:t>“</w:t>
      </w:r>
      <w:r w:rsidRPr="00C70797">
        <w:rPr>
          <w:sz w:val="22"/>
        </w:rPr>
        <w:t>投标文件格式</w:t>
      </w:r>
      <w:r w:rsidRPr="00C70797">
        <w:rPr>
          <w:sz w:val="22"/>
        </w:rPr>
        <w:t>”</w:t>
      </w:r>
      <w:r w:rsidRPr="00C70797">
        <w:rPr>
          <w:sz w:val="22"/>
        </w:rPr>
        <w:t>），并对声明的真实性负责。</w:t>
      </w:r>
    </w:p>
    <w:p w:rsidR="00CB7B5D" w:rsidRPr="00293B17" w:rsidRDefault="008C2BCE"/>
    <w:sectPr w:rsidR="00CB7B5D" w:rsidRPr="00293B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BCE" w:rsidRDefault="008C2BCE" w:rsidP="00293B17">
      <w:r>
        <w:separator/>
      </w:r>
    </w:p>
  </w:endnote>
  <w:endnote w:type="continuationSeparator" w:id="0">
    <w:p w:rsidR="008C2BCE" w:rsidRDefault="008C2BCE" w:rsidP="0029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Calibri Light">
    <w:charset w:val="00"/>
    <w:family w:val="swiss"/>
    <w:pitch w:val="default"/>
    <w:sig w:usb0="A00002EF" w:usb1="4000207B" w:usb2="00000000" w:usb3="00000000" w:csb0="2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等线">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BCE" w:rsidRDefault="008C2BCE" w:rsidP="00293B17">
      <w:r>
        <w:separator/>
      </w:r>
    </w:p>
  </w:footnote>
  <w:footnote w:type="continuationSeparator" w:id="0">
    <w:p w:rsidR="008C2BCE" w:rsidRDefault="008C2BCE" w:rsidP="00293B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3611"/>
    <w:multiLevelType w:val="multilevel"/>
    <w:tmpl w:val="05CA3611"/>
    <w:lvl w:ilvl="0" w:tentative="1">
      <w:start w:val="9"/>
      <w:numFmt w:val="decimal"/>
      <w:lvlText w:val="%1"/>
      <w:lvlJc w:val="left"/>
      <w:pPr>
        <w:tabs>
          <w:tab w:val="left" w:pos="510"/>
        </w:tabs>
        <w:ind w:left="510" w:hanging="510"/>
      </w:pPr>
      <w:rPr>
        <w:rFonts w:hint="default"/>
      </w:rPr>
    </w:lvl>
    <w:lvl w:ilvl="1" w:tentative="1">
      <w:start w:val="1"/>
      <w:numFmt w:val="decimal"/>
      <w:lvlText w:val="%1-%2"/>
      <w:lvlJc w:val="left"/>
      <w:pPr>
        <w:tabs>
          <w:tab w:val="left" w:pos="510"/>
        </w:tabs>
        <w:ind w:left="510" w:hanging="510"/>
      </w:pPr>
      <w:rPr>
        <w:rFonts w:hint="default"/>
      </w:rPr>
    </w:lvl>
    <w:lvl w:ilvl="2" w:tentative="1">
      <w:start w:val="1"/>
      <w:numFmt w:val="decimal"/>
      <w:lvlText w:val="%1-%2.%3"/>
      <w:lvlJc w:val="left"/>
      <w:pPr>
        <w:tabs>
          <w:tab w:val="left" w:pos="720"/>
        </w:tabs>
        <w:ind w:left="720" w:hanging="720"/>
      </w:pPr>
      <w:rPr>
        <w:rFonts w:hint="default"/>
      </w:rPr>
    </w:lvl>
    <w:lvl w:ilvl="3" w:tentative="1">
      <w:start w:val="1"/>
      <w:numFmt w:val="decimal"/>
      <w:lvlText w:val="%1-%2.%3.%4"/>
      <w:lvlJc w:val="left"/>
      <w:pPr>
        <w:tabs>
          <w:tab w:val="left" w:pos="720"/>
        </w:tabs>
        <w:ind w:left="720" w:hanging="720"/>
      </w:pPr>
      <w:rPr>
        <w:rFonts w:hint="default"/>
      </w:rPr>
    </w:lvl>
    <w:lvl w:ilvl="4">
      <w:start w:val="1"/>
      <w:numFmt w:val="decimal"/>
      <w:pStyle w:val="5"/>
      <w:lvlText w:val="%1-%2.%3.%4.%5"/>
      <w:lvlJc w:val="left"/>
      <w:pPr>
        <w:tabs>
          <w:tab w:val="left" w:pos="1080"/>
        </w:tabs>
        <w:ind w:left="1080" w:hanging="1080"/>
      </w:pPr>
      <w:rPr>
        <w:rFonts w:hint="default"/>
      </w:rPr>
    </w:lvl>
    <w:lvl w:ilvl="5" w:tentative="1">
      <w:start w:val="1"/>
      <w:numFmt w:val="decimal"/>
      <w:pStyle w:val="6"/>
      <w:lvlText w:val="%1-%2.%3.%4.%5.%6"/>
      <w:lvlJc w:val="left"/>
      <w:pPr>
        <w:tabs>
          <w:tab w:val="left" w:pos="1080"/>
        </w:tabs>
        <w:ind w:left="1080" w:hanging="1080"/>
      </w:pPr>
      <w:rPr>
        <w:rFonts w:hint="default"/>
      </w:rPr>
    </w:lvl>
    <w:lvl w:ilvl="6" w:tentative="1">
      <w:start w:val="1"/>
      <w:numFmt w:val="decimal"/>
      <w:pStyle w:val="7"/>
      <w:lvlText w:val="%1-%2.%3.%4.%5.%6.%7"/>
      <w:lvlJc w:val="left"/>
      <w:pPr>
        <w:tabs>
          <w:tab w:val="left" w:pos="1080"/>
        </w:tabs>
        <w:ind w:left="1080" w:hanging="1080"/>
      </w:pPr>
      <w:rPr>
        <w:rFonts w:hint="default"/>
      </w:rPr>
    </w:lvl>
    <w:lvl w:ilvl="7" w:tentative="1">
      <w:start w:val="1"/>
      <w:numFmt w:val="decimal"/>
      <w:pStyle w:val="8"/>
      <w:lvlText w:val="%1-%2.%3.%4.%5.%6.%7.%8"/>
      <w:lvlJc w:val="left"/>
      <w:pPr>
        <w:tabs>
          <w:tab w:val="left" w:pos="1440"/>
        </w:tabs>
        <w:ind w:left="1440" w:hanging="1440"/>
      </w:pPr>
      <w:rPr>
        <w:rFonts w:hint="default"/>
      </w:rPr>
    </w:lvl>
    <w:lvl w:ilvl="8" w:tentative="1">
      <w:start w:val="1"/>
      <w:numFmt w:val="decimal"/>
      <w:pStyle w:val="9"/>
      <w:lvlText w:val="%1-%2.%3.%4.%5.%6.%7.%8.%9"/>
      <w:lvlJc w:val="left"/>
      <w:pPr>
        <w:tabs>
          <w:tab w:val="left" w:pos="1440"/>
        </w:tabs>
        <w:ind w:left="1440" w:hanging="1440"/>
      </w:pPr>
      <w:rPr>
        <w:rFonts w:hint="default"/>
      </w:rPr>
    </w:lvl>
  </w:abstractNum>
  <w:abstractNum w:abstractNumId="1">
    <w:nsid w:val="3BF7310C"/>
    <w:multiLevelType w:val="hybridMultilevel"/>
    <w:tmpl w:val="C9263954"/>
    <w:lvl w:ilvl="0" w:tplc="07140C0E">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E776FB"/>
    <w:multiLevelType w:val="multilevel"/>
    <w:tmpl w:val="3DE776FB"/>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nsid w:val="3E783C9B"/>
    <w:multiLevelType w:val="hybridMultilevel"/>
    <w:tmpl w:val="5B4CDC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C07666A"/>
    <w:multiLevelType w:val="hybridMultilevel"/>
    <w:tmpl w:val="BADC0BEC"/>
    <w:lvl w:ilvl="0" w:tplc="4CFCB9AC">
      <w:start w:val="1"/>
      <w:numFmt w:val="decimal"/>
      <w:lvlText w:val="%1、"/>
      <w:lvlJc w:val="left"/>
      <w:pPr>
        <w:ind w:left="360" w:hanging="360"/>
      </w:pPr>
      <w:rPr>
        <w:rFonts w:hint="default"/>
      </w:rPr>
    </w:lvl>
    <w:lvl w:ilvl="1" w:tplc="805261E0" w:tentative="1">
      <w:start w:val="1"/>
      <w:numFmt w:val="lowerLetter"/>
      <w:lvlText w:val="%2)"/>
      <w:lvlJc w:val="left"/>
      <w:pPr>
        <w:ind w:left="840" w:hanging="420"/>
      </w:pPr>
    </w:lvl>
    <w:lvl w:ilvl="2" w:tplc="2736D0CC" w:tentative="1">
      <w:start w:val="1"/>
      <w:numFmt w:val="lowerRoman"/>
      <w:lvlText w:val="%3."/>
      <w:lvlJc w:val="right"/>
      <w:pPr>
        <w:ind w:left="1260" w:hanging="420"/>
      </w:pPr>
    </w:lvl>
    <w:lvl w:ilvl="3" w:tplc="B6AA238A" w:tentative="1">
      <w:start w:val="1"/>
      <w:numFmt w:val="decimal"/>
      <w:lvlText w:val="%4."/>
      <w:lvlJc w:val="left"/>
      <w:pPr>
        <w:ind w:left="1680" w:hanging="420"/>
      </w:pPr>
    </w:lvl>
    <w:lvl w:ilvl="4" w:tplc="C3AAD0B4" w:tentative="1">
      <w:start w:val="1"/>
      <w:numFmt w:val="lowerLetter"/>
      <w:lvlText w:val="%5)"/>
      <w:lvlJc w:val="left"/>
      <w:pPr>
        <w:ind w:left="2100" w:hanging="420"/>
      </w:pPr>
    </w:lvl>
    <w:lvl w:ilvl="5" w:tplc="49A6B9E0" w:tentative="1">
      <w:start w:val="1"/>
      <w:numFmt w:val="lowerRoman"/>
      <w:lvlText w:val="%6."/>
      <w:lvlJc w:val="right"/>
      <w:pPr>
        <w:ind w:left="2520" w:hanging="420"/>
      </w:pPr>
    </w:lvl>
    <w:lvl w:ilvl="6" w:tplc="4D1E0788" w:tentative="1">
      <w:start w:val="1"/>
      <w:numFmt w:val="decimal"/>
      <w:lvlText w:val="%7."/>
      <w:lvlJc w:val="left"/>
      <w:pPr>
        <w:ind w:left="2940" w:hanging="420"/>
      </w:pPr>
    </w:lvl>
    <w:lvl w:ilvl="7" w:tplc="35B25F34" w:tentative="1">
      <w:start w:val="1"/>
      <w:numFmt w:val="lowerLetter"/>
      <w:lvlText w:val="%8)"/>
      <w:lvlJc w:val="left"/>
      <w:pPr>
        <w:ind w:left="3360" w:hanging="420"/>
      </w:pPr>
    </w:lvl>
    <w:lvl w:ilvl="8" w:tplc="EC087D3A" w:tentative="1">
      <w:start w:val="1"/>
      <w:numFmt w:val="lowerRoman"/>
      <w:lvlText w:val="%9."/>
      <w:lvlJc w:val="right"/>
      <w:pPr>
        <w:ind w:left="3780" w:hanging="420"/>
      </w:pPr>
    </w:lvl>
  </w:abstractNum>
  <w:abstractNum w:abstractNumId="5">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6">
    <w:nsid w:val="7DD36BED"/>
    <w:multiLevelType w:val="hybridMultilevel"/>
    <w:tmpl w:val="5F7C7EFA"/>
    <w:lvl w:ilvl="0" w:tplc="D7F0C8A8">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863"/>
    <w:rsid w:val="000C2BEA"/>
    <w:rsid w:val="00293B17"/>
    <w:rsid w:val="005546A8"/>
    <w:rsid w:val="00742863"/>
    <w:rsid w:val="00765DE7"/>
    <w:rsid w:val="008C2BCE"/>
    <w:rsid w:val="00A571ED"/>
    <w:rsid w:val="00B51F6C"/>
    <w:rsid w:val="00B77431"/>
    <w:rsid w:val="00BE5DF7"/>
    <w:rsid w:val="00DF1D07"/>
    <w:rsid w:val="00E52F93"/>
    <w:rsid w:val="00F02E5D"/>
    <w:rsid w:val="00F27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B17"/>
    <w:pPr>
      <w:widowControl w:val="0"/>
      <w:jc w:val="both"/>
    </w:pPr>
    <w:rPr>
      <w:rFonts w:ascii="Times New Roman" w:eastAsia="宋体" w:hAnsi="Times New Roman" w:cs="Times New Roman"/>
      <w:szCs w:val="20"/>
    </w:rPr>
  </w:style>
  <w:style w:type="paragraph" w:styleId="1">
    <w:name w:val="heading 1"/>
    <w:basedOn w:val="a"/>
    <w:next w:val="a"/>
    <w:link w:val="1Char"/>
    <w:qFormat/>
    <w:rsid w:val="00293B17"/>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1"/>
    <w:qFormat/>
    <w:rsid w:val="00293B1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293B17"/>
    <w:pPr>
      <w:keepNext/>
      <w:keepLines/>
      <w:spacing w:before="120" w:after="120"/>
      <w:outlineLvl w:val="2"/>
    </w:pPr>
    <w:rPr>
      <w:b/>
      <w:bCs/>
      <w:szCs w:val="32"/>
      <w:lang w:val="x-none" w:eastAsia="x-none"/>
    </w:rPr>
  </w:style>
  <w:style w:type="paragraph" w:styleId="4">
    <w:name w:val="heading 4"/>
    <w:basedOn w:val="a"/>
    <w:next w:val="a"/>
    <w:link w:val="4Char"/>
    <w:qFormat/>
    <w:rsid w:val="00293B17"/>
    <w:pPr>
      <w:keepNext/>
      <w:keepLines/>
      <w:spacing w:before="280" w:after="290" w:line="376"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293B17"/>
    <w:pPr>
      <w:keepNext/>
      <w:keepLines/>
      <w:numPr>
        <w:ilvl w:val="4"/>
        <w:numId w:val="1"/>
      </w:numPr>
      <w:spacing w:before="280" w:after="290" w:line="376" w:lineRule="auto"/>
      <w:outlineLvl w:val="4"/>
    </w:pPr>
    <w:rPr>
      <w:b/>
      <w:sz w:val="28"/>
      <w:lang w:val="x-none" w:eastAsia="x-none"/>
    </w:rPr>
  </w:style>
  <w:style w:type="paragraph" w:styleId="6">
    <w:name w:val="heading 6"/>
    <w:basedOn w:val="a"/>
    <w:next w:val="a0"/>
    <w:link w:val="6Char"/>
    <w:qFormat/>
    <w:rsid w:val="00293B17"/>
    <w:pPr>
      <w:keepNext/>
      <w:keepLines/>
      <w:numPr>
        <w:ilvl w:val="5"/>
        <w:numId w:val="1"/>
      </w:numPr>
      <w:spacing w:before="240" w:after="64" w:line="320" w:lineRule="auto"/>
      <w:outlineLvl w:val="5"/>
    </w:pPr>
    <w:rPr>
      <w:rFonts w:ascii="Arial" w:eastAsia="黑体" w:hAnsi="Arial"/>
      <w:b/>
      <w:sz w:val="24"/>
      <w:lang w:val="x-none" w:eastAsia="x-none"/>
    </w:rPr>
  </w:style>
  <w:style w:type="paragraph" w:styleId="7">
    <w:name w:val="heading 7"/>
    <w:basedOn w:val="a"/>
    <w:next w:val="a"/>
    <w:link w:val="7Char"/>
    <w:qFormat/>
    <w:rsid w:val="00293B17"/>
    <w:pPr>
      <w:keepNext/>
      <w:keepLines/>
      <w:numPr>
        <w:ilvl w:val="6"/>
        <w:numId w:val="1"/>
      </w:numPr>
      <w:spacing w:before="240" w:after="64" w:line="320" w:lineRule="auto"/>
      <w:outlineLvl w:val="6"/>
    </w:pPr>
    <w:rPr>
      <w:b/>
      <w:sz w:val="24"/>
      <w:lang w:val="x-none" w:eastAsia="x-none"/>
    </w:rPr>
  </w:style>
  <w:style w:type="paragraph" w:styleId="8">
    <w:name w:val="heading 8"/>
    <w:basedOn w:val="a"/>
    <w:next w:val="a0"/>
    <w:link w:val="8Char"/>
    <w:qFormat/>
    <w:rsid w:val="00293B17"/>
    <w:pPr>
      <w:keepNext/>
      <w:keepLines/>
      <w:numPr>
        <w:ilvl w:val="7"/>
        <w:numId w:val="1"/>
      </w:numPr>
      <w:spacing w:before="240" w:after="64" w:line="320" w:lineRule="auto"/>
      <w:outlineLvl w:val="7"/>
    </w:pPr>
    <w:rPr>
      <w:rFonts w:ascii="Arial" w:eastAsia="黑体" w:hAnsi="Arial"/>
      <w:sz w:val="24"/>
      <w:lang w:val="x-none" w:eastAsia="x-none"/>
    </w:rPr>
  </w:style>
  <w:style w:type="paragraph" w:styleId="9">
    <w:name w:val="heading 9"/>
    <w:basedOn w:val="a"/>
    <w:next w:val="a0"/>
    <w:link w:val="9Char"/>
    <w:qFormat/>
    <w:rsid w:val="00293B17"/>
    <w:pPr>
      <w:keepNext/>
      <w:keepLines/>
      <w:numPr>
        <w:ilvl w:val="8"/>
        <w:numId w:val="1"/>
      </w:numPr>
      <w:spacing w:before="240" w:after="64" w:line="320" w:lineRule="auto"/>
      <w:outlineLvl w:val="8"/>
    </w:pPr>
    <w:rPr>
      <w:rFonts w:ascii="Arial" w:eastAsia="黑体"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293B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293B17"/>
    <w:rPr>
      <w:sz w:val="18"/>
      <w:szCs w:val="18"/>
    </w:rPr>
  </w:style>
  <w:style w:type="paragraph" w:styleId="a5">
    <w:name w:val="footer"/>
    <w:basedOn w:val="a"/>
    <w:link w:val="Char0"/>
    <w:uiPriority w:val="99"/>
    <w:unhideWhenUsed/>
    <w:qFormat/>
    <w:rsid w:val="00293B17"/>
    <w:pPr>
      <w:tabs>
        <w:tab w:val="center" w:pos="4153"/>
        <w:tab w:val="right" w:pos="8306"/>
      </w:tabs>
      <w:snapToGrid w:val="0"/>
      <w:jc w:val="left"/>
    </w:pPr>
    <w:rPr>
      <w:sz w:val="18"/>
      <w:szCs w:val="18"/>
    </w:rPr>
  </w:style>
  <w:style w:type="character" w:customStyle="1" w:styleId="Char0">
    <w:name w:val="页脚 Char"/>
    <w:basedOn w:val="a1"/>
    <w:link w:val="a5"/>
    <w:uiPriority w:val="99"/>
    <w:rsid w:val="00293B17"/>
    <w:rPr>
      <w:sz w:val="18"/>
      <w:szCs w:val="18"/>
    </w:rPr>
  </w:style>
  <w:style w:type="character" w:customStyle="1" w:styleId="1Char">
    <w:name w:val="标题 1 Char"/>
    <w:basedOn w:val="a1"/>
    <w:link w:val="1"/>
    <w:rsid w:val="00293B17"/>
    <w:rPr>
      <w:rFonts w:ascii="Times New Roman" w:eastAsia="宋体" w:hAnsi="Times New Roman" w:cs="Times New Roman"/>
      <w:b/>
      <w:bCs/>
      <w:kern w:val="44"/>
      <w:sz w:val="44"/>
      <w:szCs w:val="44"/>
      <w:lang w:val="x-none" w:eastAsia="x-none"/>
    </w:rPr>
  </w:style>
  <w:style w:type="character" w:customStyle="1" w:styleId="2Char">
    <w:name w:val="标题 2 Char"/>
    <w:basedOn w:val="a1"/>
    <w:qFormat/>
    <w:rsid w:val="00293B17"/>
    <w:rPr>
      <w:rFonts w:asciiTheme="majorHAnsi" w:eastAsiaTheme="majorEastAsia" w:hAnsiTheme="majorHAnsi" w:cstheme="majorBidi"/>
      <w:b/>
      <w:bCs/>
      <w:sz w:val="32"/>
      <w:szCs w:val="32"/>
    </w:rPr>
  </w:style>
  <w:style w:type="character" w:customStyle="1" w:styleId="3Char">
    <w:name w:val="标题 3 Char"/>
    <w:basedOn w:val="a1"/>
    <w:link w:val="3"/>
    <w:qFormat/>
    <w:rsid w:val="00293B17"/>
    <w:rPr>
      <w:rFonts w:ascii="Times New Roman" w:eastAsia="宋体" w:hAnsi="Times New Roman" w:cs="Times New Roman"/>
      <w:b/>
      <w:bCs/>
      <w:szCs w:val="32"/>
      <w:lang w:val="x-none" w:eastAsia="x-none"/>
    </w:rPr>
  </w:style>
  <w:style w:type="character" w:customStyle="1" w:styleId="4Char">
    <w:name w:val="标题 4 Char"/>
    <w:basedOn w:val="a1"/>
    <w:link w:val="4"/>
    <w:rsid w:val="00293B17"/>
    <w:rPr>
      <w:rFonts w:ascii="Arial" w:eastAsia="黑体" w:hAnsi="Arial" w:cs="Times New Roman"/>
      <w:b/>
      <w:bCs/>
      <w:sz w:val="28"/>
      <w:szCs w:val="28"/>
      <w:lang w:val="x-none" w:eastAsia="x-none"/>
    </w:rPr>
  </w:style>
  <w:style w:type="character" w:customStyle="1" w:styleId="5Char">
    <w:name w:val="标题 5 Char"/>
    <w:basedOn w:val="a1"/>
    <w:link w:val="5"/>
    <w:qFormat/>
    <w:rsid w:val="00293B17"/>
    <w:rPr>
      <w:rFonts w:ascii="Times New Roman" w:eastAsia="宋体" w:hAnsi="Times New Roman" w:cs="Times New Roman"/>
      <w:b/>
      <w:sz w:val="28"/>
      <w:szCs w:val="20"/>
      <w:lang w:val="x-none" w:eastAsia="x-none"/>
    </w:rPr>
  </w:style>
  <w:style w:type="character" w:customStyle="1" w:styleId="6Char">
    <w:name w:val="标题 6 Char"/>
    <w:basedOn w:val="a1"/>
    <w:link w:val="6"/>
    <w:rsid w:val="00293B17"/>
    <w:rPr>
      <w:rFonts w:ascii="Arial" w:eastAsia="黑体" w:hAnsi="Arial" w:cs="Times New Roman"/>
      <w:b/>
      <w:sz w:val="24"/>
      <w:szCs w:val="20"/>
      <w:lang w:val="x-none" w:eastAsia="x-none"/>
    </w:rPr>
  </w:style>
  <w:style w:type="character" w:customStyle="1" w:styleId="7Char">
    <w:name w:val="标题 7 Char"/>
    <w:basedOn w:val="a1"/>
    <w:link w:val="7"/>
    <w:rsid w:val="00293B17"/>
    <w:rPr>
      <w:rFonts w:ascii="Times New Roman" w:eastAsia="宋体" w:hAnsi="Times New Roman" w:cs="Times New Roman"/>
      <w:b/>
      <w:sz w:val="24"/>
      <w:szCs w:val="20"/>
      <w:lang w:val="x-none" w:eastAsia="x-none"/>
    </w:rPr>
  </w:style>
  <w:style w:type="character" w:customStyle="1" w:styleId="8Char">
    <w:name w:val="标题 8 Char"/>
    <w:basedOn w:val="a1"/>
    <w:link w:val="8"/>
    <w:rsid w:val="00293B17"/>
    <w:rPr>
      <w:rFonts w:ascii="Arial" w:eastAsia="黑体" w:hAnsi="Arial" w:cs="Times New Roman"/>
      <w:sz w:val="24"/>
      <w:szCs w:val="20"/>
      <w:lang w:val="x-none" w:eastAsia="x-none"/>
    </w:rPr>
  </w:style>
  <w:style w:type="character" w:customStyle="1" w:styleId="9Char">
    <w:name w:val="标题 9 Char"/>
    <w:basedOn w:val="a1"/>
    <w:link w:val="9"/>
    <w:rsid w:val="00293B17"/>
    <w:rPr>
      <w:rFonts w:ascii="Arial" w:eastAsia="黑体" w:hAnsi="Arial" w:cs="Times New Roman"/>
      <w:szCs w:val="20"/>
      <w:lang w:val="x-none" w:eastAsia="x-none"/>
    </w:rPr>
  </w:style>
  <w:style w:type="paragraph" w:styleId="a0">
    <w:name w:val="Normal Indent"/>
    <w:aliases w:val="表正文,正文非缩进,特点,缩进,ALT+Z,标题4,四号,正文对齐,正文不缩进,样式3,段1,首行缩进,标题四,正文双线,Normal Indent Char,正文非缩进 Char Char,标题4 Char,正文编号,水上软件,Body Text(ch),PI,正文普通文字,正文缩进 Char Char Char,正文（首行缩进两字） Char Char Char,正文缩进 Char Char Char Char Char Char Char Char,首行缩进两字"/>
    <w:basedOn w:val="a"/>
    <w:link w:val="Char1"/>
    <w:qFormat/>
    <w:rsid w:val="00293B17"/>
    <w:pPr>
      <w:ind w:firstLine="420"/>
    </w:pPr>
    <w:rPr>
      <w:lang w:val="x-none" w:eastAsia="x-none"/>
    </w:rPr>
  </w:style>
  <w:style w:type="paragraph" w:styleId="a6">
    <w:name w:val="annotation text"/>
    <w:basedOn w:val="a"/>
    <w:link w:val="Char2"/>
    <w:uiPriority w:val="99"/>
    <w:unhideWhenUsed/>
    <w:qFormat/>
    <w:rsid w:val="00293B17"/>
    <w:pPr>
      <w:jc w:val="left"/>
    </w:pPr>
  </w:style>
  <w:style w:type="character" w:customStyle="1" w:styleId="Char2">
    <w:name w:val="批注文字 Char"/>
    <w:basedOn w:val="a1"/>
    <w:link w:val="a6"/>
    <w:uiPriority w:val="99"/>
    <w:qFormat/>
    <w:rsid w:val="00293B17"/>
    <w:rPr>
      <w:rFonts w:ascii="Times New Roman" w:eastAsia="宋体" w:hAnsi="Times New Roman" w:cs="Times New Roman"/>
      <w:szCs w:val="20"/>
    </w:rPr>
  </w:style>
  <w:style w:type="paragraph" w:styleId="a7">
    <w:name w:val="annotation subject"/>
    <w:basedOn w:val="a6"/>
    <w:next w:val="a6"/>
    <w:link w:val="Char3"/>
    <w:uiPriority w:val="99"/>
    <w:unhideWhenUsed/>
    <w:qFormat/>
    <w:rsid w:val="00293B17"/>
    <w:rPr>
      <w:b/>
      <w:bCs/>
      <w:lang w:val="x-none" w:eastAsia="x-none"/>
    </w:rPr>
  </w:style>
  <w:style w:type="character" w:customStyle="1" w:styleId="Char3">
    <w:name w:val="批注主题 Char"/>
    <w:basedOn w:val="Char2"/>
    <w:link w:val="a7"/>
    <w:uiPriority w:val="99"/>
    <w:rsid w:val="00293B17"/>
    <w:rPr>
      <w:rFonts w:ascii="Times New Roman" w:eastAsia="宋体" w:hAnsi="Times New Roman" w:cs="Times New Roman"/>
      <w:b/>
      <w:bCs/>
      <w:szCs w:val="20"/>
      <w:lang w:val="x-none" w:eastAsia="x-none"/>
    </w:rPr>
  </w:style>
  <w:style w:type="paragraph" w:styleId="70">
    <w:name w:val="toc 7"/>
    <w:basedOn w:val="a"/>
    <w:next w:val="a"/>
    <w:uiPriority w:val="39"/>
    <w:qFormat/>
    <w:rsid w:val="00293B17"/>
    <w:pPr>
      <w:ind w:leftChars="1200" w:left="2520"/>
    </w:pPr>
  </w:style>
  <w:style w:type="paragraph" w:styleId="a8">
    <w:name w:val="Body Text"/>
    <w:basedOn w:val="a"/>
    <w:link w:val="Char4"/>
    <w:unhideWhenUsed/>
    <w:qFormat/>
    <w:rsid w:val="00293B17"/>
    <w:pPr>
      <w:spacing w:after="120"/>
    </w:pPr>
  </w:style>
  <w:style w:type="character" w:customStyle="1" w:styleId="Char4">
    <w:name w:val="正文文本 Char"/>
    <w:basedOn w:val="a1"/>
    <w:link w:val="a8"/>
    <w:qFormat/>
    <w:rsid w:val="00293B17"/>
    <w:rPr>
      <w:rFonts w:ascii="Times New Roman" w:eastAsia="宋体" w:hAnsi="Times New Roman" w:cs="Times New Roman"/>
      <w:szCs w:val="20"/>
    </w:rPr>
  </w:style>
  <w:style w:type="paragraph" w:styleId="a9">
    <w:name w:val="Body Text First Indent"/>
    <w:basedOn w:val="a8"/>
    <w:link w:val="Char5"/>
    <w:qFormat/>
    <w:rsid w:val="00293B17"/>
    <w:pPr>
      <w:spacing w:line="300" w:lineRule="auto"/>
      <w:ind w:firstLine="510"/>
    </w:pPr>
    <w:rPr>
      <w:sz w:val="24"/>
      <w:lang w:val="x-none" w:eastAsia="x-none"/>
    </w:rPr>
  </w:style>
  <w:style w:type="character" w:customStyle="1" w:styleId="Char5">
    <w:name w:val="正文首行缩进 Char"/>
    <w:basedOn w:val="Char4"/>
    <w:link w:val="a9"/>
    <w:rsid w:val="00293B17"/>
    <w:rPr>
      <w:rFonts w:ascii="Times New Roman" w:eastAsia="宋体" w:hAnsi="Times New Roman" w:cs="Times New Roman"/>
      <w:sz w:val="24"/>
      <w:szCs w:val="20"/>
      <w:lang w:val="x-none" w:eastAsia="x-none"/>
    </w:rPr>
  </w:style>
  <w:style w:type="paragraph" w:styleId="aa">
    <w:name w:val="Note Heading"/>
    <w:basedOn w:val="a"/>
    <w:next w:val="a"/>
    <w:link w:val="Char6"/>
    <w:qFormat/>
    <w:rsid w:val="00293B17"/>
    <w:pPr>
      <w:jc w:val="center"/>
    </w:pPr>
    <w:rPr>
      <w:lang w:val="x-none" w:eastAsia="x-none"/>
    </w:rPr>
  </w:style>
  <w:style w:type="character" w:customStyle="1" w:styleId="Char6">
    <w:name w:val="注释标题 Char"/>
    <w:basedOn w:val="a1"/>
    <w:link w:val="aa"/>
    <w:rsid w:val="00293B17"/>
    <w:rPr>
      <w:rFonts w:ascii="Times New Roman" w:eastAsia="宋体" w:hAnsi="Times New Roman" w:cs="Times New Roman"/>
      <w:szCs w:val="20"/>
      <w:lang w:val="x-none" w:eastAsia="x-none"/>
    </w:rPr>
  </w:style>
  <w:style w:type="paragraph" w:styleId="40">
    <w:name w:val="List Bullet 4"/>
    <w:basedOn w:val="a"/>
    <w:qFormat/>
    <w:rsid w:val="00293B17"/>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b">
    <w:name w:val="List Number"/>
    <w:basedOn w:val="a"/>
    <w:qFormat/>
    <w:rsid w:val="00293B17"/>
    <w:pPr>
      <w:tabs>
        <w:tab w:val="left" w:pos="560"/>
      </w:tabs>
      <w:ind w:left="900" w:hanging="340"/>
    </w:pPr>
  </w:style>
  <w:style w:type="paragraph" w:styleId="ac">
    <w:name w:val="caption"/>
    <w:basedOn w:val="a"/>
    <w:next w:val="a"/>
    <w:qFormat/>
    <w:rsid w:val="00293B17"/>
    <w:pPr>
      <w:spacing w:line="480" w:lineRule="auto"/>
    </w:pPr>
    <w:rPr>
      <w:rFonts w:ascii="华文中宋" w:eastAsia="华文中宋" w:hAnsi="华文中宋"/>
      <w:sz w:val="36"/>
    </w:rPr>
  </w:style>
  <w:style w:type="paragraph" w:styleId="ad">
    <w:name w:val="List Bullet"/>
    <w:basedOn w:val="a"/>
    <w:qFormat/>
    <w:rsid w:val="00293B17"/>
    <w:pPr>
      <w:adjustRightInd w:val="0"/>
      <w:spacing w:line="300" w:lineRule="auto"/>
      <w:ind w:left="360" w:hanging="360"/>
      <w:textAlignment w:val="baseline"/>
    </w:pPr>
    <w:rPr>
      <w:kern w:val="0"/>
      <w:sz w:val="24"/>
    </w:rPr>
  </w:style>
  <w:style w:type="paragraph" w:styleId="ae">
    <w:name w:val="Document Map"/>
    <w:basedOn w:val="a"/>
    <w:link w:val="Char7"/>
    <w:qFormat/>
    <w:rsid w:val="00293B17"/>
    <w:pPr>
      <w:shd w:val="clear" w:color="auto" w:fill="000080"/>
    </w:pPr>
    <w:rPr>
      <w:lang w:val="x-none" w:eastAsia="x-none"/>
    </w:rPr>
  </w:style>
  <w:style w:type="character" w:customStyle="1" w:styleId="Char7">
    <w:name w:val="文档结构图 Char"/>
    <w:basedOn w:val="a1"/>
    <w:link w:val="ae"/>
    <w:qFormat/>
    <w:rsid w:val="00293B17"/>
    <w:rPr>
      <w:rFonts w:ascii="Times New Roman" w:eastAsia="宋体" w:hAnsi="Times New Roman" w:cs="Times New Roman"/>
      <w:szCs w:val="20"/>
      <w:shd w:val="clear" w:color="auto" w:fill="000080"/>
      <w:lang w:val="x-none" w:eastAsia="x-none"/>
    </w:rPr>
  </w:style>
  <w:style w:type="paragraph" w:styleId="af">
    <w:name w:val="Salutation"/>
    <w:basedOn w:val="a"/>
    <w:next w:val="a"/>
    <w:link w:val="Char8"/>
    <w:qFormat/>
    <w:rsid w:val="00293B17"/>
    <w:pPr>
      <w:spacing w:beforeLines="40" w:afterLines="40" w:line="312" w:lineRule="auto"/>
    </w:pPr>
    <w:rPr>
      <w:sz w:val="24"/>
      <w:szCs w:val="24"/>
      <w:lang w:val="x-none" w:eastAsia="x-none"/>
    </w:rPr>
  </w:style>
  <w:style w:type="character" w:customStyle="1" w:styleId="Char8">
    <w:name w:val="称呼 Char"/>
    <w:basedOn w:val="a1"/>
    <w:link w:val="af"/>
    <w:rsid w:val="00293B17"/>
    <w:rPr>
      <w:rFonts w:ascii="Times New Roman" w:eastAsia="宋体" w:hAnsi="Times New Roman" w:cs="Times New Roman"/>
      <w:sz w:val="24"/>
      <w:szCs w:val="24"/>
      <w:lang w:val="x-none" w:eastAsia="x-none"/>
    </w:rPr>
  </w:style>
  <w:style w:type="paragraph" w:styleId="30">
    <w:name w:val="Body Text 3"/>
    <w:basedOn w:val="a"/>
    <w:link w:val="3Char0"/>
    <w:qFormat/>
    <w:rsid w:val="00293B17"/>
    <w:pPr>
      <w:autoSpaceDE w:val="0"/>
      <w:autoSpaceDN w:val="0"/>
      <w:jc w:val="center"/>
    </w:pPr>
    <w:rPr>
      <w:sz w:val="16"/>
      <w:lang w:val="x-none" w:eastAsia="x-none"/>
    </w:rPr>
  </w:style>
  <w:style w:type="character" w:customStyle="1" w:styleId="3Char0">
    <w:name w:val="正文文本 3 Char"/>
    <w:basedOn w:val="a1"/>
    <w:link w:val="30"/>
    <w:rsid w:val="00293B17"/>
    <w:rPr>
      <w:rFonts w:ascii="Times New Roman" w:eastAsia="宋体" w:hAnsi="Times New Roman" w:cs="Times New Roman"/>
      <w:sz w:val="16"/>
      <w:szCs w:val="20"/>
      <w:lang w:val="x-none" w:eastAsia="x-none"/>
    </w:rPr>
  </w:style>
  <w:style w:type="paragraph" w:styleId="31">
    <w:name w:val="List Bullet 3"/>
    <w:basedOn w:val="a"/>
    <w:qFormat/>
    <w:rsid w:val="00293B17"/>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f0">
    <w:name w:val="Body Text Indent"/>
    <w:basedOn w:val="a"/>
    <w:link w:val="Char9"/>
    <w:qFormat/>
    <w:rsid w:val="00293B17"/>
    <w:pPr>
      <w:ind w:firstLine="444"/>
    </w:pPr>
    <w:rPr>
      <w:b/>
      <w:sz w:val="24"/>
      <w:lang w:val="x-none" w:eastAsia="x-none"/>
    </w:rPr>
  </w:style>
  <w:style w:type="character" w:customStyle="1" w:styleId="Char9">
    <w:name w:val="正文文本缩进 Char"/>
    <w:basedOn w:val="a1"/>
    <w:link w:val="af0"/>
    <w:rsid w:val="00293B17"/>
    <w:rPr>
      <w:rFonts w:ascii="Times New Roman" w:eastAsia="宋体" w:hAnsi="Times New Roman" w:cs="Times New Roman"/>
      <w:b/>
      <w:sz w:val="24"/>
      <w:szCs w:val="20"/>
      <w:lang w:val="x-none" w:eastAsia="x-none"/>
    </w:rPr>
  </w:style>
  <w:style w:type="paragraph" w:styleId="20">
    <w:name w:val="List Bullet 2"/>
    <w:basedOn w:val="a"/>
    <w:qFormat/>
    <w:rsid w:val="00293B17"/>
    <w:pPr>
      <w:tabs>
        <w:tab w:val="left" w:pos="1680"/>
      </w:tabs>
      <w:spacing w:line="360" w:lineRule="auto"/>
      <w:ind w:left="1680" w:hanging="420"/>
    </w:pPr>
    <w:rPr>
      <w:sz w:val="24"/>
    </w:rPr>
  </w:style>
  <w:style w:type="paragraph" w:styleId="50">
    <w:name w:val="toc 5"/>
    <w:basedOn w:val="a"/>
    <w:next w:val="a"/>
    <w:uiPriority w:val="39"/>
    <w:qFormat/>
    <w:rsid w:val="00293B17"/>
    <w:pPr>
      <w:ind w:leftChars="800" w:left="1680"/>
    </w:pPr>
  </w:style>
  <w:style w:type="paragraph" w:styleId="32">
    <w:name w:val="toc 3"/>
    <w:basedOn w:val="a"/>
    <w:next w:val="a"/>
    <w:uiPriority w:val="39"/>
    <w:qFormat/>
    <w:rsid w:val="00293B17"/>
    <w:pPr>
      <w:tabs>
        <w:tab w:val="right" w:leader="dot" w:pos="9231"/>
      </w:tabs>
      <w:ind w:leftChars="400" w:left="840"/>
    </w:pPr>
    <w:rPr>
      <w:szCs w:val="24"/>
    </w:rPr>
  </w:style>
  <w:style w:type="paragraph" w:styleId="af1">
    <w:name w:val="Plain Text"/>
    <w:aliases w:val="普通文字 Char,纯文本 Char Char,普通文字,纯文本 Char Char Char Char Char,纯文本 Char Char Char Char,纯文本 Char Char Char Char Char Char Char,纯文本 Char Char Char Char Char Char Char Char Char Char Char Char"/>
    <w:basedOn w:val="a"/>
    <w:link w:val="Chara"/>
    <w:qFormat/>
    <w:rsid w:val="00293B17"/>
    <w:rPr>
      <w:rFonts w:ascii="宋体" w:hAnsi="Courier New"/>
      <w:lang w:val="x-none" w:eastAsia="x-none"/>
    </w:rPr>
  </w:style>
  <w:style w:type="character" w:customStyle="1" w:styleId="Chara">
    <w:name w:val="纯文本 Char"/>
    <w:aliases w:val="普通文字 Char Char1,纯文本 Char Char Char1,普通文字 Char1,纯文本 Char Char Char Char Char Char,纯文本 Char Char Char Char Char1,纯文本 Char Char Char Char Char Char Char Char,纯文本 Char Char Char Char Char Char Char Char Char Char Char Char Char"/>
    <w:basedOn w:val="a1"/>
    <w:link w:val="af1"/>
    <w:qFormat/>
    <w:rsid w:val="00293B17"/>
    <w:rPr>
      <w:rFonts w:ascii="宋体" w:eastAsia="宋体" w:hAnsi="Courier New" w:cs="Times New Roman"/>
      <w:szCs w:val="20"/>
      <w:lang w:val="x-none" w:eastAsia="x-none"/>
    </w:rPr>
  </w:style>
  <w:style w:type="paragraph" w:styleId="80">
    <w:name w:val="toc 8"/>
    <w:basedOn w:val="a"/>
    <w:next w:val="a"/>
    <w:uiPriority w:val="39"/>
    <w:qFormat/>
    <w:rsid w:val="00293B17"/>
    <w:pPr>
      <w:ind w:leftChars="1400" w:left="2940"/>
    </w:pPr>
  </w:style>
  <w:style w:type="paragraph" w:styleId="af2">
    <w:name w:val="Date"/>
    <w:basedOn w:val="a"/>
    <w:next w:val="a"/>
    <w:link w:val="Charb"/>
    <w:qFormat/>
    <w:rsid w:val="00293B17"/>
    <w:rPr>
      <w:lang w:val="x-none" w:eastAsia="x-none"/>
    </w:rPr>
  </w:style>
  <w:style w:type="character" w:customStyle="1" w:styleId="Charb">
    <w:name w:val="日期 Char"/>
    <w:basedOn w:val="a1"/>
    <w:link w:val="af2"/>
    <w:rsid w:val="00293B17"/>
    <w:rPr>
      <w:rFonts w:ascii="Times New Roman" w:eastAsia="宋体" w:hAnsi="Times New Roman" w:cs="Times New Roman"/>
      <w:szCs w:val="20"/>
      <w:lang w:val="x-none" w:eastAsia="x-none"/>
    </w:rPr>
  </w:style>
  <w:style w:type="paragraph" w:styleId="21">
    <w:name w:val="Body Text Indent 2"/>
    <w:basedOn w:val="a"/>
    <w:link w:val="2Char0"/>
    <w:qFormat/>
    <w:rsid w:val="00293B17"/>
    <w:pPr>
      <w:adjustRightInd w:val="0"/>
      <w:spacing w:line="360" w:lineRule="auto"/>
      <w:ind w:firstLineChars="175" w:firstLine="420"/>
    </w:pPr>
    <w:rPr>
      <w:rFonts w:ascii="宋体" w:hAnsi="宋体"/>
      <w:b/>
      <w:bCs/>
      <w:sz w:val="24"/>
      <w:lang w:val="x-none" w:eastAsia="x-none"/>
    </w:rPr>
  </w:style>
  <w:style w:type="character" w:customStyle="1" w:styleId="2Char0">
    <w:name w:val="正文文本缩进 2 Char"/>
    <w:basedOn w:val="a1"/>
    <w:link w:val="21"/>
    <w:rsid w:val="00293B17"/>
    <w:rPr>
      <w:rFonts w:ascii="宋体" w:eastAsia="宋体" w:hAnsi="宋体" w:cs="Times New Roman"/>
      <w:b/>
      <w:bCs/>
      <w:sz w:val="24"/>
      <w:szCs w:val="20"/>
      <w:lang w:val="x-none" w:eastAsia="x-none"/>
    </w:rPr>
  </w:style>
  <w:style w:type="paragraph" w:styleId="af3">
    <w:name w:val="Balloon Text"/>
    <w:basedOn w:val="a"/>
    <w:link w:val="Charc"/>
    <w:qFormat/>
    <w:rsid w:val="00293B17"/>
    <w:rPr>
      <w:sz w:val="18"/>
      <w:szCs w:val="18"/>
      <w:lang w:val="x-none" w:eastAsia="x-none"/>
    </w:rPr>
  </w:style>
  <w:style w:type="character" w:customStyle="1" w:styleId="Charc">
    <w:name w:val="批注框文本 Char"/>
    <w:basedOn w:val="a1"/>
    <w:link w:val="af3"/>
    <w:qFormat/>
    <w:rsid w:val="00293B17"/>
    <w:rPr>
      <w:rFonts w:ascii="Times New Roman" w:eastAsia="宋体" w:hAnsi="Times New Roman" w:cs="Times New Roman"/>
      <w:sz w:val="18"/>
      <w:szCs w:val="18"/>
      <w:lang w:val="x-none" w:eastAsia="x-none"/>
    </w:rPr>
  </w:style>
  <w:style w:type="paragraph" w:styleId="10">
    <w:name w:val="toc 1"/>
    <w:basedOn w:val="a"/>
    <w:next w:val="a"/>
    <w:uiPriority w:val="39"/>
    <w:qFormat/>
    <w:rsid w:val="00293B17"/>
    <w:pPr>
      <w:tabs>
        <w:tab w:val="left" w:pos="840"/>
        <w:tab w:val="right" w:leader="dot" w:pos="9231"/>
      </w:tabs>
    </w:pPr>
    <w:rPr>
      <w:szCs w:val="24"/>
    </w:rPr>
  </w:style>
  <w:style w:type="paragraph" w:styleId="41">
    <w:name w:val="toc 4"/>
    <w:basedOn w:val="a"/>
    <w:next w:val="a"/>
    <w:uiPriority w:val="39"/>
    <w:qFormat/>
    <w:rsid w:val="00293B17"/>
    <w:pPr>
      <w:ind w:leftChars="600" w:left="1260"/>
    </w:pPr>
  </w:style>
  <w:style w:type="paragraph" w:styleId="af4">
    <w:name w:val="Subtitle"/>
    <w:basedOn w:val="a"/>
    <w:next w:val="a"/>
    <w:link w:val="Chard"/>
    <w:qFormat/>
    <w:rsid w:val="00293B17"/>
    <w:pPr>
      <w:spacing w:beforeLines="100" w:afterLines="50" w:line="360" w:lineRule="auto"/>
      <w:jc w:val="center"/>
    </w:pPr>
    <w:rPr>
      <w:rFonts w:ascii="Arial" w:eastAsia="方正魏碑简体" w:hAnsi="Arial"/>
      <w:bCs/>
      <w:kern w:val="28"/>
      <w:sz w:val="32"/>
      <w:szCs w:val="32"/>
      <w:lang w:val="x-none" w:eastAsia="x-none"/>
    </w:rPr>
  </w:style>
  <w:style w:type="character" w:customStyle="1" w:styleId="Chard">
    <w:name w:val="副标题 Char"/>
    <w:basedOn w:val="a1"/>
    <w:link w:val="af4"/>
    <w:rsid w:val="00293B17"/>
    <w:rPr>
      <w:rFonts w:ascii="Arial" w:eastAsia="方正魏碑简体" w:hAnsi="Arial" w:cs="Times New Roman"/>
      <w:bCs/>
      <w:kern w:val="28"/>
      <w:sz w:val="32"/>
      <w:szCs w:val="32"/>
      <w:lang w:val="x-none" w:eastAsia="x-none"/>
    </w:rPr>
  </w:style>
  <w:style w:type="paragraph" w:styleId="af5">
    <w:name w:val="footnote text"/>
    <w:basedOn w:val="a"/>
    <w:link w:val="Char10"/>
    <w:unhideWhenUsed/>
    <w:qFormat/>
    <w:rsid w:val="00293B17"/>
    <w:pPr>
      <w:snapToGrid w:val="0"/>
      <w:jc w:val="left"/>
    </w:pPr>
    <w:rPr>
      <w:sz w:val="18"/>
      <w:szCs w:val="18"/>
      <w:lang w:val="x-none" w:eastAsia="x-none"/>
    </w:rPr>
  </w:style>
  <w:style w:type="character" w:customStyle="1" w:styleId="Chare">
    <w:name w:val="脚注文本 Char"/>
    <w:basedOn w:val="a1"/>
    <w:qFormat/>
    <w:rsid w:val="00293B17"/>
    <w:rPr>
      <w:rFonts w:ascii="Times New Roman" w:eastAsia="宋体" w:hAnsi="Times New Roman" w:cs="Times New Roman"/>
      <w:sz w:val="18"/>
      <w:szCs w:val="18"/>
    </w:rPr>
  </w:style>
  <w:style w:type="paragraph" w:styleId="60">
    <w:name w:val="toc 6"/>
    <w:basedOn w:val="a"/>
    <w:next w:val="a"/>
    <w:uiPriority w:val="39"/>
    <w:qFormat/>
    <w:rsid w:val="00293B17"/>
    <w:pPr>
      <w:ind w:leftChars="1000" w:left="2100"/>
    </w:pPr>
  </w:style>
  <w:style w:type="paragraph" w:styleId="33">
    <w:name w:val="Body Text Indent 3"/>
    <w:basedOn w:val="a"/>
    <w:link w:val="3Char1"/>
    <w:qFormat/>
    <w:rsid w:val="00293B17"/>
    <w:pPr>
      <w:spacing w:afterLines="50"/>
      <w:ind w:firstLineChars="200" w:firstLine="420"/>
    </w:pPr>
    <w:rPr>
      <w:szCs w:val="21"/>
      <w:lang w:val="x-none" w:eastAsia="x-none"/>
    </w:rPr>
  </w:style>
  <w:style w:type="character" w:customStyle="1" w:styleId="3Char1">
    <w:name w:val="正文文本缩进 3 Char"/>
    <w:basedOn w:val="a1"/>
    <w:link w:val="33"/>
    <w:rsid w:val="00293B17"/>
    <w:rPr>
      <w:rFonts w:ascii="Times New Roman" w:eastAsia="宋体" w:hAnsi="Times New Roman" w:cs="Times New Roman"/>
      <w:szCs w:val="21"/>
      <w:lang w:val="x-none" w:eastAsia="x-none"/>
    </w:rPr>
  </w:style>
  <w:style w:type="paragraph" w:styleId="22">
    <w:name w:val="toc 2"/>
    <w:basedOn w:val="a"/>
    <w:next w:val="a"/>
    <w:uiPriority w:val="39"/>
    <w:qFormat/>
    <w:rsid w:val="00293B17"/>
    <w:pPr>
      <w:tabs>
        <w:tab w:val="left" w:pos="851"/>
        <w:tab w:val="right" w:leader="dot" w:pos="9231"/>
      </w:tabs>
      <w:ind w:leftChars="200" w:left="420"/>
    </w:pPr>
  </w:style>
  <w:style w:type="paragraph" w:styleId="90">
    <w:name w:val="toc 9"/>
    <w:basedOn w:val="a"/>
    <w:next w:val="a"/>
    <w:uiPriority w:val="39"/>
    <w:qFormat/>
    <w:rsid w:val="00293B17"/>
    <w:pPr>
      <w:ind w:leftChars="1600" w:left="3360"/>
    </w:pPr>
  </w:style>
  <w:style w:type="paragraph" w:styleId="23">
    <w:name w:val="Body Text 2"/>
    <w:basedOn w:val="a"/>
    <w:link w:val="2Char2"/>
    <w:qFormat/>
    <w:rsid w:val="00293B17"/>
    <w:pPr>
      <w:spacing w:after="120" w:line="480" w:lineRule="auto"/>
    </w:pPr>
    <w:rPr>
      <w:lang w:val="x-none" w:eastAsia="x-none"/>
    </w:rPr>
  </w:style>
  <w:style w:type="character" w:customStyle="1" w:styleId="2Char2">
    <w:name w:val="正文文本 2 Char"/>
    <w:basedOn w:val="a1"/>
    <w:link w:val="23"/>
    <w:rsid w:val="00293B17"/>
    <w:rPr>
      <w:rFonts w:ascii="Times New Roman" w:eastAsia="宋体" w:hAnsi="Times New Roman" w:cs="Times New Roman"/>
      <w:szCs w:val="20"/>
      <w:lang w:val="x-none" w:eastAsia="x-none"/>
    </w:rPr>
  </w:style>
  <w:style w:type="paragraph" w:styleId="HTML">
    <w:name w:val="HTML Preformatted"/>
    <w:basedOn w:val="a"/>
    <w:link w:val="HTMLChar"/>
    <w:qFormat/>
    <w:rsid w:val="00293B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x-none" w:eastAsia="x-none"/>
    </w:rPr>
  </w:style>
  <w:style w:type="character" w:customStyle="1" w:styleId="HTMLChar">
    <w:name w:val="HTML 预设格式 Char"/>
    <w:basedOn w:val="a1"/>
    <w:link w:val="HTML"/>
    <w:rsid w:val="00293B17"/>
    <w:rPr>
      <w:rFonts w:ascii="宋体" w:eastAsia="宋体" w:hAnsi="宋体" w:cs="Times New Roman"/>
      <w:kern w:val="0"/>
      <w:sz w:val="24"/>
      <w:szCs w:val="24"/>
      <w:lang w:val="x-none" w:eastAsia="x-none"/>
    </w:rPr>
  </w:style>
  <w:style w:type="paragraph" w:styleId="af6">
    <w:name w:val="Normal (Web)"/>
    <w:basedOn w:val="a"/>
    <w:uiPriority w:val="99"/>
    <w:qFormat/>
    <w:rsid w:val="00293B17"/>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
    <w:qFormat/>
    <w:rsid w:val="00293B17"/>
    <w:pPr>
      <w:spacing w:before="240" w:after="240" w:line="360" w:lineRule="auto"/>
      <w:jc w:val="center"/>
    </w:pPr>
    <w:rPr>
      <w:rFonts w:ascii="Arial" w:eastAsia="黑体" w:hAnsi="Arial"/>
      <w:sz w:val="44"/>
      <w:lang w:val="x-none" w:eastAsia="x-none"/>
    </w:rPr>
  </w:style>
  <w:style w:type="character" w:customStyle="1" w:styleId="Charf">
    <w:name w:val="标题 Char"/>
    <w:basedOn w:val="a1"/>
    <w:link w:val="af7"/>
    <w:rsid w:val="00293B17"/>
    <w:rPr>
      <w:rFonts w:ascii="Arial" w:eastAsia="黑体" w:hAnsi="Arial" w:cs="Times New Roman"/>
      <w:sz w:val="44"/>
      <w:szCs w:val="20"/>
      <w:lang w:val="x-none" w:eastAsia="x-none"/>
    </w:rPr>
  </w:style>
  <w:style w:type="character" w:styleId="af8">
    <w:name w:val="Strong"/>
    <w:uiPriority w:val="22"/>
    <w:qFormat/>
    <w:rsid w:val="00293B17"/>
    <w:rPr>
      <w:b/>
      <w:bCs/>
    </w:rPr>
  </w:style>
  <w:style w:type="character" w:styleId="af9">
    <w:name w:val="page number"/>
    <w:basedOn w:val="a1"/>
    <w:qFormat/>
    <w:rsid w:val="00293B17"/>
  </w:style>
  <w:style w:type="paragraph" w:customStyle="1" w:styleId="afa">
    <w:qFormat/>
    <w:rsid w:val="00293B17"/>
    <w:pPr>
      <w:widowControl w:val="0"/>
      <w:jc w:val="both"/>
    </w:pPr>
    <w:rPr>
      <w:rFonts w:ascii="Times New Roman" w:eastAsia="宋体" w:hAnsi="Times New Roman" w:cs="Times New Roman"/>
      <w:szCs w:val="20"/>
    </w:rPr>
  </w:style>
  <w:style w:type="character" w:styleId="afb">
    <w:name w:val="Emphasis"/>
    <w:qFormat/>
    <w:rsid w:val="00293B17"/>
    <w:rPr>
      <w:i/>
      <w:iCs/>
    </w:rPr>
  </w:style>
  <w:style w:type="character" w:styleId="afc">
    <w:name w:val="Hyperlink"/>
    <w:uiPriority w:val="99"/>
    <w:qFormat/>
    <w:rsid w:val="00293B17"/>
    <w:rPr>
      <w:color w:val="0000FF"/>
      <w:u w:val="single"/>
    </w:rPr>
  </w:style>
  <w:style w:type="character" w:styleId="afd">
    <w:name w:val="annotation reference"/>
    <w:uiPriority w:val="99"/>
    <w:unhideWhenUsed/>
    <w:qFormat/>
    <w:rsid w:val="00293B17"/>
    <w:rPr>
      <w:sz w:val="21"/>
      <w:szCs w:val="21"/>
    </w:rPr>
  </w:style>
  <w:style w:type="table" w:styleId="afe">
    <w:name w:val="Table Grid"/>
    <w:basedOn w:val="a2"/>
    <w:uiPriority w:val="59"/>
    <w:qFormat/>
    <w:rsid w:val="00293B17"/>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aliases w:val="表正文 Char2,正文非缩进 Char,特点 Char,缩进 Char,ALT+Z Char,标题4 Char1,四号 Char,正文对齐 Char,正文不缩进 Char,样式3 Char,段1 Char,首行缩进 Char,标题四 Char,正文双线 Char,Normal Indent Char Char,正文非缩进 Char Char Char,标题4 Char Char,正文编号 Char,水上软件 Char,Body Text(ch) Char,PI Char"/>
    <w:link w:val="a0"/>
    <w:qFormat/>
    <w:rsid w:val="00293B17"/>
    <w:rPr>
      <w:rFonts w:ascii="Times New Roman" w:eastAsia="宋体" w:hAnsi="Times New Roman" w:cs="Times New Roman"/>
      <w:szCs w:val="20"/>
      <w:lang w:val="x-none" w:eastAsia="x-none"/>
    </w:rPr>
  </w:style>
  <w:style w:type="character" w:customStyle="1" w:styleId="font12-blue-bold1">
    <w:name w:val="font12-blue-bold1"/>
    <w:qFormat/>
    <w:rsid w:val="00293B17"/>
    <w:rPr>
      <w:b/>
      <w:bCs/>
      <w:color w:val="0249A5"/>
      <w:sz w:val="18"/>
      <w:szCs w:val="18"/>
      <w:u w:val="none"/>
    </w:rPr>
  </w:style>
  <w:style w:type="character" w:customStyle="1" w:styleId="grame">
    <w:name w:val="grame"/>
    <w:basedOn w:val="a1"/>
    <w:qFormat/>
    <w:rsid w:val="00293B17"/>
  </w:style>
  <w:style w:type="character" w:customStyle="1" w:styleId="Charf0">
    <w:name w:val="表正文 Char"/>
    <w:aliases w:val="正文缩进 Char1,正文缩进 Char Char"/>
    <w:qFormat/>
    <w:rsid w:val="00293B17"/>
    <w:rPr>
      <w:rFonts w:eastAsia="宋体"/>
      <w:kern w:val="2"/>
      <w:sz w:val="24"/>
      <w:lang w:val="en-US" w:eastAsia="zh-CN" w:bidi="ar-SA"/>
    </w:rPr>
  </w:style>
  <w:style w:type="character" w:customStyle="1" w:styleId="16">
    <w:name w:val="16"/>
    <w:qFormat/>
    <w:rsid w:val="00293B17"/>
    <w:rPr>
      <w:rFonts w:ascii="Times New Roman" w:hAnsi="Times New Roman" w:cs="Times New Roman" w:hint="default"/>
      <w:color w:val="0000FF"/>
      <w:sz w:val="20"/>
      <w:szCs w:val="20"/>
      <w:u w:val="single"/>
    </w:rPr>
  </w:style>
  <w:style w:type="character" w:customStyle="1" w:styleId="black1">
    <w:name w:val="black1"/>
    <w:qFormat/>
    <w:rsid w:val="00293B17"/>
    <w:rPr>
      <w:rFonts w:ascii="ˎ̥" w:hAnsi="ˎ̥" w:hint="default"/>
      <w:color w:val="333333"/>
      <w:sz w:val="18"/>
      <w:szCs w:val="18"/>
      <w:u w:val="none"/>
    </w:rPr>
  </w:style>
  <w:style w:type="character" w:customStyle="1" w:styleId="SubtitleChar">
    <w:name w:val="Subtitle Char"/>
    <w:qFormat/>
    <w:locked/>
    <w:rsid w:val="00293B17"/>
    <w:rPr>
      <w:rFonts w:ascii="Calibri Light" w:eastAsia="宋体" w:hAnsi="Calibri Light" w:cs="Times New Roman"/>
      <w:b/>
      <w:bCs/>
      <w:kern w:val="28"/>
      <w:sz w:val="32"/>
      <w:szCs w:val="32"/>
      <w:lang w:eastAsia="en-US"/>
    </w:rPr>
  </w:style>
  <w:style w:type="character" w:customStyle="1" w:styleId="solutioncontent1">
    <w:name w:val="solutioncontent1"/>
    <w:qFormat/>
    <w:rsid w:val="00293B17"/>
    <w:rPr>
      <w:rFonts w:cs="Times New Roman"/>
      <w:color w:val="333333"/>
      <w:sz w:val="15"/>
      <w:szCs w:val="15"/>
    </w:rPr>
  </w:style>
  <w:style w:type="paragraph" w:customStyle="1" w:styleId="xl57">
    <w:name w:val="xl57"/>
    <w:basedOn w:val="a"/>
    <w:qFormat/>
    <w:rsid w:val="00293B1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qFormat/>
    <w:rsid w:val="00293B17"/>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qFormat/>
    <w:rsid w:val="00293B17"/>
    <w:pPr>
      <w:widowControl/>
    </w:pPr>
    <w:rPr>
      <w:kern w:val="0"/>
      <w:szCs w:val="21"/>
    </w:rPr>
  </w:style>
  <w:style w:type="paragraph" w:customStyle="1" w:styleId="font16">
    <w:name w:val="font16"/>
    <w:basedOn w:val="a"/>
    <w:qFormat/>
    <w:rsid w:val="00293B17"/>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qFormat/>
    <w:rsid w:val="00293B17"/>
    <w:pPr>
      <w:adjustRightInd w:val="0"/>
      <w:spacing w:before="320" w:after="160" w:line="360" w:lineRule="atLeast"/>
      <w:jc w:val="center"/>
    </w:pPr>
    <w:rPr>
      <w:rFonts w:ascii="Arial" w:eastAsia="黑体"/>
      <w:kern w:val="0"/>
      <w:sz w:val="32"/>
    </w:rPr>
  </w:style>
  <w:style w:type="paragraph" w:customStyle="1" w:styleId="Web">
    <w:name w:val="普通 (Web)"/>
    <w:basedOn w:val="a"/>
    <w:qFormat/>
    <w:rsid w:val="00293B17"/>
    <w:pPr>
      <w:spacing w:line="300" w:lineRule="auto"/>
    </w:pPr>
    <w:rPr>
      <w:sz w:val="24"/>
      <w:szCs w:val="24"/>
    </w:rPr>
  </w:style>
  <w:style w:type="paragraph" w:customStyle="1" w:styleId="17">
    <w:name w:val="17"/>
    <w:basedOn w:val="a"/>
    <w:qFormat/>
    <w:rsid w:val="00293B17"/>
    <w:pPr>
      <w:widowControl/>
      <w:snapToGrid w:val="0"/>
      <w:spacing w:before="100" w:beforeAutospacing="1" w:after="100" w:afterAutospacing="1"/>
      <w:jc w:val="left"/>
    </w:pPr>
    <w:rPr>
      <w:rFonts w:eastAsia="Arial Unicode MS"/>
      <w:kern w:val="0"/>
      <w:sz w:val="18"/>
      <w:szCs w:val="18"/>
    </w:rPr>
  </w:style>
  <w:style w:type="paragraph" w:customStyle="1" w:styleId="Charf1">
    <w:name w:val="Char"/>
    <w:basedOn w:val="a"/>
    <w:qFormat/>
    <w:rsid w:val="00293B17"/>
    <w:rPr>
      <w:rFonts w:ascii="Tahoma" w:hAnsi="Tahoma"/>
      <w:sz w:val="24"/>
    </w:rPr>
  </w:style>
  <w:style w:type="paragraph" w:customStyle="1" w:styleId="xl45">
    <w:name w:val="xl45"/>
    <w:basedOn w:val="a"/>
    <w:qFormat/>
    <w:rsid w:val="00293B17"/>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
    <w:qFormat/>
    <w:rsid w:val="00293B17"/>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qFormat/>
    <w:rsid w:val="00293B17"/>
    <w:pPr>
      <w:widowControl/>
      <w:spacing w:before="100" w:beforeAutospacing="1" w:after="100" w:afterAutospacing="1"/>
      <w:jc w:val="left"/>
    </w:pPr>
    <w:rPr>
      <w:b/>
      <w:bCs/>
      <w:kern w:val="0"/>
      <w:sz w:val="16"/>
      <w:szCs w:val="16"/>
    </w:rPr>
  </w:style>
  <w:style w:type="paragraph" w:customStyle="1" w:styleId="font8">
    <w:name w:val="font8"/>
    <w:basedOn w:val="a"/>
    <w:qFormat/>
    <w:rsid w:val="00293B17"/>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
    <w:name w:val="缩进正文"/>
    <w:basedOn w:val="a"/>
    <w:qFormat/>
    <w:rsid w:val="00293B17"/>
    <w:pPr>
      <w:spacing w:beforeLines="25" w:afterLines="25" w:line="360" w:lineRule="auto"/>
      <w:ind w:firstLineChars="200" w:firstLine="480"/>
    </w:pPr>
    <w:rPr>
      <w:sz w:val="24"/>
      <w:szCs w:val="21"/>
    </w:rPr>
  </w:style>
  <w:style w:type="paragraph" w:customStyle="1" w:styleId="xl43">
    <w:name w:val="xl43"/>
    <w:basedOn w:val="a"/>
    <w:qFormat/>
    <w:rsid w:val="00293B17"/>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4">
    <w:name w:val="样式 正文文本缩进 + 段前: 2 字符"/>
    <w:basedOn w:val="a"/>
    <w:qFormat/>
    <w:rsid w:val="00293B17"/>
    <w:pPr>
      <w:ind w:leftChars="200" w:left="420"/>
      <w:jc w:val="left"/>
    </w:pPr>
    <w:rPr>
      <w:sz w:val="28"/>
      <w:szCs w:val="24"/>
      <w:lang w:eastAsia="zh-TW"/>
    </w:rPr>
  </w:style>
  <w:style w:type="paragraph" w:customStyle="1" w:styleId="aff0">
    <w:name w:val="全文标题"/>
    <w:next w:val="a"/>
    <w:qFormat/>
    <w:rsid w:val="00293B17"/>
    <w:pPr>
      <w:jc w:val="center"/>
    </w:pPr>
    <w:rPr>
      <w:rFonts w:ascii="Arial" w:eastAsia="黑体" w:hAnsi="Arial" w:cs="Arial"/>
      <w:bCs/>
      <w:sz w:val="52"/>
      <w:szCs w:val="32"/>
    </w:rPr>
  </w:style>
  <w:style w:type="paragraph" w:customStyle="1" w:styleId="font14">
    <w:name w:val="font14"/>
    <w:basedOn w:val="a"/>
    <w:qFormat/>
    <w:rsid w:val="00293B17"/>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qFormat/>
    <w:rsid w:val="00293B17"/>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qFormat/>
    <w:rsid w:val="00293B17"/>
    <w:pPr>
      <w:widowControl/>
      <w:spacing w:before="100" w:beforeAutospacing="1" w:after="100" w:afterAutospacing="1"/>
      <w:jc w:val="left"/>
    </w:pPr>
    <w:rPr>
      <w:kern w:val="0"/>
      <w:sz w:val="16"/>
      <w:szCs w:val="16"/>
    </w:rPr>
  </w:style>
  <w:style w:type="paragraph" w:customStyle="1" w:styleId="xl32">
    <w:name w:val="xl32"/>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qFormat/>
    <w:rsid w:val="00293B17"/>
    <w:rPr>
      <w:rFonts w:ascii="宋体" w:hAnsi="宋体"/>
      <w:szCs w:val="24"/>
    </w:rPr>
  </w:style>
  <w:style w:type="paragraph" w:customStyle="1" w:styleId="font12">
    <w:name w:val="font12"/>
    <w:basedOn w:val="a"/>
    <w:qFormat/>
    <w:rsid w:val="00293B17"/>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qFormat/>
    <w:rsid w:val="00293B1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qFormat/>
    <w:rsid w:val="00293B17"/>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qFormat/>
    <w:rsid w:val="00293B17"/>
    <w:pPr>
      <w:spacing w:afterLines="50" w:line="360" w:lineRule="auto"/>
    </w:pPr>
    <w:rPr>
      <w:rFonts w:ascii="仿宋_GB2312" w:eastAsia="仿宋_GB2312" w:hAnsi="宋体"/>
      <w:sz w:val="24"/>
      <w:szCs w:val="24"/>
    </w:rPr>
  </w:style>
  <w:style w:type="paragraph" w:customStyle="1" w:styleId="220">
    <w:name w:val="22"/>
    <w:basedOn w:val="a"/>
    <w:qFormat/>
    <w:rsid w:val="00293B17"/>
    <w:pPr>
      <w:widowControl/>
      <w:snapToGrid w:val="0"/>
      <w:spacing w:before="100" w:beforeAutospacing="1" w:after="100" w:afterAutospacing="1"/>
    </w:pPr>
    <w:rPr>
      <w:rFonts w:eastAsia="Arial Unicode MS"/>
      <w:kern w:val="0"/>
      <w:szCs w:val="21"/>
    </w:rPr>
  </w:style>
  <w:style w:type="paragraph" w:customStyle="1" w:styleId="font6">
    <w:name w:val="font6"/>
    <w:basedOn w:val="a"/>
    <w:qFormat/>
    <w:rsid w:val="00293B17"/>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qFormat/>
    <w:rsid w:val="00293B17"/>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qFormat/>
    <w:rsid w:val="00293B17"/>
    <w:pPr>
      <w:widowControl/>
      <w:snapToGrid w:val="0"/>
      <w:spacing w:before="100" w:beforeAutospacing="1" w:after="100" w:afterAutospacing="1"/>
    </w:pPr>
    <w:rPr>
      <w:rFonts w:eastAsia="Arial Unicode MS"/>
      <w:kern w:val="0"/>
      <w:szCs w:val="21"/>
    </w:rPr>
  </w:style>
  <w:style w:type="paragraph" w:customStyle="1" w:styleId="xl74">
    <w:name w:val="xl74"/>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qFormat/>
    <w:rsid w:val="00293B1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qFormat/>
    <w:rsid w:val="00293B1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
    <w:qFormat/>
    <w:rsid w:val="00293B17"/>
    <w:rPr>
      <w:rFonts w:ascii="Tahoma" w:hAnsi="Tahoma"/>
      <w:sz w:val="24"/>
    </w:rPr>
  </w:style>
  <w:style w:type="paragraph" w:customStyle="1" w:styleId="xl56">
    <w:name w:val="xl56"/>
    <w:basedOn w:val="a"/>
    <w:qFormat/>
    <w:rsid w:val="00293B17"/>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qFormat/>
    <w:rsid w:val="00293B17"/>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qFormat/>
    <w:rsid w:val="00293B17"/>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1">
    <w:name w:val="四号　首行缩进"/>
    <w:basedOn w:val="a"/>
    <w:qFormat/>
    <w:rsid w:val="00293B17"/>
    <w:pPr>
      <w:spacing w:line="360" w:lineRule="auto"/>
    </w:pPr>
    <w:rPr>
      <w:rFonts w:ascii="宋体" w:hAnsi="宋体"/>
      <w:bCs/>
      <w:szCs w:val="21"/>
    </w:rPr>
  </w:style>
  <w:style w:type="paragraph" w:customStyle="1" w:styleId="xl83">
    <w:name w:val="xl83"/>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293B17"/>
    <w:rPr>
      <w:rFonts w:ascii="Tahoma" w:hAnsi="Tahoma"/>
      <w:sz w:val="24"/>
    </w:rPr>
  </w:style>
  <w:style w:type="paragraph" w:customStyle="1" w:styleId="xl65">
    <w:name w:val="xl65"/>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2">
    <w:name w:val="图例编号"/>
    <w:basedOn w:val="a9"/>
    <w:next w:val="a9"/>
    <w:qFormat/>
    <w:rsid w:val="00293B17"/>
  </w:style>
  <w:style w:type="paragraph" w:customStyle="1" w:styleId="34">
    <w:name w:val="表格3"/>
    <w:basedOn w:val="a"/>
    <w:qFormat/>
    <w:rsid w:val="00293B17"/>
    <w:pPr>
      <w:adjustRightInd w:val="0"/>
      <w:spacing w:line="360" w:lineRule="atLeast"/>
      <w:ind w:leftChars="30" w:left="72" w:rightChars="30" w:right="72"/>
      <w:textAlignment w:val="baseline"/>
    </w:pPr>
    <w:rPr>
      <w:kern w:val="0"/>
    </w:rPr>
  </w:style>
  <w:style w:type="paragraph" w:customStyle="1" w:styleId="xl24">
    <w:name w:val="xl24"/>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qFormat/>
    <w:rsid w:val="00293B17"/>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qFormat/>
    <w:rsid w:val="00293B1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3">
    <w:name w:val="文档编号"/>
    <w:basedOn w:val="a"/>
    <w:next w:val="a"/>
    <w:qFormat/>
    <w:rsid w:val="00293B17"/>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qFormat/>
    <w:rsid w:val="00293B17"/>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qFormat/>
    <w:rsid w:val="00293B17"/>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293B17"/>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qFormat/>
    <w:rsid w:val="00293B17"/>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qFormat/>
    <w:rsid w:val="00293B17"/>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qFormat/>
    <w:rsid w:val="00293B1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4">
    <w:name w:val="文字列表"/>
    <w:basedOn w:val="a9"/>
    <w:qFormat/>
    <w:rsid w:val="00293B17"/>
  </w:style>
  <w:style w:type="paragraph" w:customStyle="1" w:styleId="0">
    <w:name w:val="0"/>
    <w:basedOn w:val="a"/>
    <w:qFormat/>
    <w:rsid w:val="00293B17"/>
    <w:pPr>
      <w:widowControl/>
      <w:snapToGrid w:val="0"/>
    </w:pPr>
    <w:rPr>
      <w:rFonts w:eastAsia="Arial Unicode MS"/>
      <w:kern w:val="0"/>
      <w:szCs w:val="21"/>
    </w:rPr>
  </w:style>
  <w:style w:type="paragraph" w:customStyle="1" w:styleId="xl50">
    <w:name w:val="xl50"/>
    <w:basedOn w:val="a"/>
    <w:qFormat/>
    <w:rsid w:val="00293B17"/>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5">
    <w:name w:val="正文段"/>
    <w:basedOn w:val="a"/>
    <w:qFormat/>
    <w:rsid w:val="00293B17"/>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qFormat/>
    <w:rsid w:val="00293B17"/>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qFormat/>
    <w:rsid w:val="00293B17"/>
    <w:pPr>
      <w:autoSpaceDE w:val="0"/>
      <w:autoSpaceDN w:val="0"/>
      <w:adjustRightInd w:val="0"/>
      <w:ind w:firstLine="540"/>
      <w:textAlignment w:val="baseline"/>
    </w:pPr>
    <w:rPr>
      <w:sz w:val="24"/>
    </w:rPr>
  </w:style>
  <w:style w:type="paragraph" w:customStyle="1" w:styleId="xl55">
    <w:name w:val="xl55"/>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qFormat/>
    <w:rsid w:val="00293B17"/>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qFormat/>
    <w:rsid w:val="00293B17"/>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qFormat/>
    <w:rsid w:val="00293B1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6">
    <w:name w:val="一般正文"/>
    <w:basedOn w:val="a"/>
    <w:qFormat/>
    <w:rsid w:val="00293B17"/>
    <w:pPr>
      <w:spacing w:line="360" w:lineRule="auto"/>
      <w:ind w:firstLineChars="200" w:firstLine="480"/>
    </w:pPr>
    <w:rPr>
      <w:rFonts w:cs="宋体"/>
      <w:sz w:val="24"/>
    </w:rPr>
  </w:style>
  <w:style w:type="paragraph" w:customStyle="1" w:styleId="xl80">
    <w:name w:val="xl80"/>
    <w:basedOn w:val="a"/>
    <w:qFormat/>
    <w:rsid w:val="00293B17"/>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qFormat/>
    <w:rsid w:val="00293B17"/>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qFormat/>
    <w:rsid w:val="00293B17"/>
    <w:pPr>
      <w:tabs>
        <w:tab w:val="left" w:pos="360"/>
      </w:tabs>
    </w:pPr>
    <w:rPr>
      <w:sz w:val="24"/>
      <w:szCs w:val="24"/>
    </w:rPr>
  </w:style>
  <w:style w:type="paragraph" w:customStyle="1" w:styleId="xl25">
    <w:name w:val="xl25"/>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7">
    <w:name w:val="点点"/>
    <w:basedOn w:val="a"/>
    <w:qFormat/>
    <w:rsid w:val="00293B17"/>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qFormat/>
    <w:rsid w:val="00293B17"/>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qFormat/>
    <w:rsid w:val="00293B17"/>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qFormat/>
    <w:rsid w:val="00293B17"/>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qFormat/>
    <w:rsid w:val="00293B17"/>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qFormat/>
    <w:rsid w:val="00293B17"/>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qFormat/>
    <w:rsid w:val="00293B1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8">
    <w:name w:val="文档正文"/>
    <w:basedOn w:val="a"/>
    <w:qFormat/>
    <w:rsid w:val="00293B17"/>
    <w:pPr>
      <w:spacing w:line="360" w:lineRule="auto"/>
    </w:pPr>
    <w:rPr>
      <w:rFonts w:ascii="宋体" w:hAnsi="宋体" w:cs="Arial"/>
      <w:b/>
      <w:bCs/>
      <w:szCs w:val="21"/>
    </w:rPr>
  </w:style>
  <w:style w:type="paragraph" w:customStyle="1" w:styleId="-12">
    <w:name w:val="彩色列表 - 着色 12"/>
    <w:basedOn w:val="a"/>
    <w:uiPriority w:val="34"/>
    <w:qFormat/>
    <w:rsid w:val="00293B17"/>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qFormat/>
    <w:rsid w:val="00293B17"/>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qFormat/>
    <w:rsid w:val="00293B17"/>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qFormat/>
    <w:rsid w:val="00293B1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qFormat/>
    <w:rsid w:val="00293B17"/>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qFormat/>
    <w:rsid w:val="00293B17"/>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qFormat/>
    <w:rsid w:val="00293B1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qFormat/>
    <w:rsid w:val="00293B17"/>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qFormat/>
    <w:rsid w:val="00293B17"/>
    <w:pPr>
      <w:tabs>
        <w:tab w:val="left" w:pos="360"/>
      </w:tabs>
    </w:pPr>
    <w:rPr>
      <w:sz w:val="24"/>
      <w:szCs w:val="24"/>
    </w:rPr>
  </w:style>
  <w:style w:type="paragraph" w:customStyle="1" w:styleId="xl51">
    <w:name w:val="xl51"/>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qFormat/>
    <w:rsid w:val="00293B17"/>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293B17"/>
    <w:pPr>
      <w:adjustRightInd w:val="0"/>
      <w:spacing w:line="360" w:lineRule="auto"/>
    </w:pPr>
    <w:rPr>
      <w:kern w:val="0"/>
      <w:sz w:val="24"/>
    </w:rPr>
  </w:style>
  <w:style w:type="character" w:customStyle="1" w:styleId="CharChar">
    <w:name w:val="普通文字 Char Char"/>
    <w:aliases w:val="纯文本 Char1,纯文本 Char Char Char,纯文本 Char Char1"/>
    <w:qFormat/>
    <w:rsid w:val="00293B17"/>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qFormat/>
    <w:rsid w:val="00293B17"/>
    <w:rPr>
      <w:kern w:val="2"/>
      <w:sz w:val="21"/>
    </w:rPr>
  </w:style>
  <w:style w:type="character" w:customStyle="1" w:styleId="15">
    <w:name w:val="15"/>
    <w:qFormat/>
    <w:rsid w:val="00293B17"/>
    <w:rPr>
      <w:rFonts w:ascii="Calibri" w:hAnsi="Calibri" w:hint="default"/>
    </w:rPr>
  </w:style>
  <w:style w:type="character" w:customStyle="1" w:styleId="hCharChar">
    <w:name w:val="h Char Char"/>
    <w:qFormat/>
    <w:rsid w:val="00293B17"/>
    <w:rPr>
      <w:kern w:val="2"/>
      <w:sz w:val="18"/>
    </w:rPr>
  </w:style>
  <w:style w:type="character" w:customStyle="1" w:styleId="CharChar3">
    <w:name w:val="Char Char3"/>
    <w:qFormat/>
    <w:rsid w:val="00293B17"/>
    <w:rPr>
      <w:kern w:val="2"/>
      <w:sz w:val="21"/>
    </w:rPr>
  </w:style>
  <w:style w:type="character" w:customStyle="1" w:styleId="CharChar2">
    <w:name w:val="Char Char2"/>
    <w:qFormat/>
    <w:rsid w:val="00293B17"/>
    <w:rPr>
      <w:kern w:val="2"/>
      <w:sz w:val="24"/>
      <w:szCs w:val="24"/>
    </w:rPr>
  </w:style>
  <w:style w:type="character" w:customStyle="1" w:styleId="CharChar1">
    <w:name w:val="Char Char1"/>
    <w:semiHidden/>
    <w:qFormat/>
    <w:rsid w:val="00293B17"/>
    <w:rPr>
      <w:kern w:val="2"/>
      <w:sz w:val="21"/>
    </w:rPr>
  </w:style>
  <w:style w:type="character" w:customStyle="1" w:styleId="CharChar4">
    <w:name w:val="Char Char4"/>
    <w:qFormat/>
    <w:rsid w:val="00293B17"/>
    <w:rPr>
      <w:kern w:val="2"/>
      <w:sz w:val="16"/>
    </w:rPr>
  </w:style>
  <w:style w:type="character" w:customStyle="1" w:styleId="CharChar5">
    <w:name w:val="Char Char5"/>
    <w:qFormat/>
    <w:rsid w:val="00293B17"/>
    <w:rPr>
      <w:rFonts w:ascii="Arial" w:eastAsia="方正魏碑简体" w:hAnsi="Arial" w:cs="Arial"/>
      <w:bCs/>
      <w:kern w:val="28"/>
      <w:sz w:val="32"/>
      <w:szCs w:val="32"/>
    </w:rPr>
  </w:style>
  <w:style w:type="character" w:customStyle="1" w:styleId="msoins0">
    <w:name w:val="msoins"/>
    <w:basedOn w:val="a1"/>
    <w:qFormat/>
    <w:rsid w:val="00293B17"/>
  </w:style>
  <w:style w:type="character" w:customStyle="1" w:styleId="CharChar6">
    <w:name w:val="Char Char6"/>
    <w:qFormat/>
    <w:rsid w:val="00293B17"/>
    <w:rPr>
      <w:rFonts w:ascii="Arial" w:eastAsia="黑体" w:hAnsi="Arial"/>
      <w:kern w:val="2"/>
      <w:sz w:val="44"/>
    </w:rPr>
  </w:style>
  <w:style w:type="character" w:customStyle="1" w:styleId="CharChar8">
    <w:name w:val="Char Char8"/>
    <w:qFormat/>
    <w:rsid w:val="00293B17"/>
    <w:rPr>
      <w:kern w:val="2"/>
      <w:sz w:val="21"/>
    </w:rPr>
  </w:style>
  <w:style w:type="character" w:customStyle="1" w:styleId="CharChar7">
    <w:name w:val="Char Char7"/>
    <w:qFormat/>
    <w:rsid w:val="00293B17"/>
    <w:rPr>
      <w:kern w:val="2"/>
      <w:sz w:val="18"/>
    </w:rPr>
  </w:style>
  <w:style w:type="character" w:customStyle="1" w:styleId="CharChar0">
    <w:name w:val="Char Char"/>
    <w:semiHidden/>
    <w:qFormat/>
    <w:rsid w:val="00293B17"/>
    <w:rPr>
      <w:b/>
      <w:bCs/>
      <w:kern w:val="2"/>
      <w:sz w:val="21"/>
    </w:rPr>
  </w:style>
  <w:style w:type="character" w:customStyle="1" w:styleId="Charf2">
    <w:name w:val="居中 Char"/>
    <w:aliases w:val="body indent Char,bt Char,Body3 Char, ändrad Char,ändrad Char,正文文本 Char Char Char Char Char Char Char Char,正文文本 Char Char Char"/>
    <w:qFormat/>
    <w:rsid w:val="00293B17"/>
    <w:rPr>
      <w:kern w:val="2"/>
      <w:sz w:val="24"/>
    </w:rPr>
  </w:style>
  <w:style w:type="paragraph" w:customStyle="1" w:styleId="p18">
    <w:name w:val="p18"/>
    <w:basedOn w:val="a"/>
    <w:qFormat/>
    <w:rsid w:val="00293B17"/>
    <w:pPr>
      <w:widowControl/>
      <w:spacing w:before="100" w:beforeAutospacing="1" w:after="100" w:afterAutospacing="1"/>
      <w:jc w:val="left"/>
    </w:pPr>
    <w:rPr>
      <w:rFonts w:ascii="宋体" w:hAnsi="宋体" w:cs="宋体"/>
      <w:kern w:val="0"/>
      <w:sz w:val="24"/>
      <w:szCs w:val="24"/>
    </w:rPr>
  </w:style>
  <w:style w:type="paragraph" w:customStyle="1" w:styleId="Char13">
    <w:name w:val="Char1"/>
    <w:basedOn w:val="a"/>
    <w:qFormat/>
    <w:rsid w:val="00293B17"/>
    <w:pPr>
      <w:widowControl/>
      <w:spacing w:after="160" w:line="240" w:lineRule="exact"/>
      <w:jc w:val="left"/>
    </w:pPr>
    <w:rPr>
      <w:rFonts w:ascii="Verdana" w:hAnsi="Verdana"/>
      <w:kern w:val="0"/>
      <w:sz w:val="20"/>
      <w:lang w:eastAsia="en-US"/>
    </w:rPr>
  </w:style>
  <w:style w:type="paragraph" w:customStyle="1" w:styleId="p17">
    <w:name w:val="p17"/>
    <w:basedOn w:val="a"/>
    <w:qFormat/>
    <w:rsid w:val="00293B17"/>
    <w:pPr>
      <w:widowControl/>
    </w:pPr>
    <w:rPr>
      <w:kern w:val="0"/>
      <w:szCs w:val="21"/>
    </w:rPr>
  </w:style>
  <w:style w:type="paragraph" w:customStyle="1" w:styleId="p15">
    <w:name w:val="p15"/>
    <w:basedOn w:val="a"/>
    <w:qFormat/>
    <w:rsid w:val="00293B17"/>
    <w:pPr>
      <w:widowControl/>
      <w:ind w:firstLine="420"/>
    </w:pPr>
    <w:rPr>
      <w:rFonts w:ascii="Calibri" w:hAnsi="Calibri" w:cs="宋体"/>
      <w:kern w:val="0"/>
      <w:szCs w:val="21"/>
    </w:rPr>
  </w:style>
  <w:style w:type="paragraph" w:customStyle="1" w:styleId="25">
    <w:name w:val="列出段落2"/>
    <w:basedOn w:val="a"/>
    <w:uiPriority w:val="34"/>
    <w:qFormat/>
    <w:rsid w:val="00293B17"/>
    <w:pPr>
      <w:ind w:firstLineChars="200" w:firstLine="420"/>
    </w:pPr>
    <w:rPr>
      <w:rFonts w:ascii="Calibri" w:hAnsi="Calibri"/>
      <w:szCs w:val="22"/>
    </w:rPr>
  </w:style>
  <w:style w:type="paragraph" w:customStyle="1" w:styleId="flType">
    <w:name w:val="flType"/>
    <w:basedOn w:val="a"/>
    <w:qFormat/>
    <w:rsid w:val="00293B17"/>
    <w:pPr>
      <w:adjustRightInd w:val="0"/>
      <w:spacing w:after="284" w:line="113" w:lineRule="atLeast"/>
      <w:jc w:val="center"/>
      <w:textAlignment w:val="baseline"/>
    </w:pPr>
    <w:rPr>
      <w:kern w:val="0"/>
      <w:sz w:val="24"/>
    </w:rPr>
  </w:style>
  <w:style w:type="paragraph" w:customStyle="1" w:styleId="TOC1">
    <w:name w:val="TOC 标题1"/>
    <w:basedOn w:val="1"/>
    <w:next w:val="a"/>
    <w:uiPriority w:val="39"/>
    <w:unhideWhenUsed/>
    <w:qFormat/>
    <w:rsid w:val="00293B17"/>
    <w:pPr>
      <w:widowControl/>
      <w:spacing w:before="480" w:after="0" w:line="276" w:lineRule="auto"/>
      <w:jc w:val="left"/>
      <w:outlineLvl w:val="9"/>
    </w:pPr>
    <w:rPr>
      <w:rFonts w:ascii="Cambria" w:hAnsi="Cambria"/>
      <w:color w:val="365F91"/>
      <w:kern w:val="0"/>
      <w:sz w:val="28"/>
      <w:szCs w:val="28"/>
    </w:rPr>
  </w:style>
  <w:style w:type="character" w:customStyle="1" w:styleId="Char10">
    <w:name w:val="脚注文本 Char1"/>
    <w:link w:val="af5"/>
    <w:locked/>
    <w:rsid w:val="00293B17"/>
    <w:rPr>
      <w:rFonts w:ascii="Times New Roman" w:eastAsia="宋体" w:hAnsi="Times New Roman" w:cs="Times New Roman"/>
      <w:sz w:val="18"/>
      <w:szCs w:val="18"/>
      <w:lang w:val="x-none" w:eastAsia="x-none"/>
    </w:rPr>
  </w:style>
  <w:style w:type="character" w:customStyle="1" w:styleId="Charf3">
    <w:name w:val="无间隔 Char"/>
    <w:link w:val="1a"/>
    <w:qFormat/>
    <w:locked/>
    <w:rsid w:val="00293B17"/>
    <w:rPr>
      <w:rFonts w:ascii="Calibri" w:eastAsia="Times New Roman" w:hAnsi="Calibri"/>
      <w:sz w:val="22"/>
      <w:lang w:eastAsia="en-US" w:bidi="en-US"/>
    </w:rPr>
  </w:style>
  <w:style w:type="paragraph" w:customStyle="1" w:styleId="1a">
    <w:name w:val="无间隔1"/>
    <w:link w:val="Charf3"/>
    <w:qFormat/>
    <w:rsid w:val="00293B17"/>
    <w:rPr>
      <w:rFonts w:ascii="Calibri" w:eastAsia="Times New Roman" w:hAnsi="Calibri"/>
      <w:sz w:val="22"/>
      <w:lang w:eastAsia="en-US" w:bidi="en-US"/>
    </w:rPr>
  </w:style>
  <w:style w:type="paragraph" w:customStyle="1" w:styleId="1b">
    <w:name w:val="引用1"/>
    <w:basedOn w:val="a"/>
    <w:next w:val="a"/>
    <w:link w:val="Char14"/>
    <w:qFormat/>
    <w:rsid w:val="00293B17"/>
    <w:pPr>
      <w:widowControl/>
      <w:spacing w:after="200" w:line="276" w:lineRule="auto"/>
      <w:jc w:val="left"/>
    </w:pPr>
    <w:rPr>
      <w:rFonts w:ascii="Calibri" w:hAnsi="Calibri"/>
      <w:i/>
      <w:iCs/>
      <w:color w:val="000000"/>
      <w:kern w:val="0"/>
      <w:sz w:val="22"/>
      <w:szCs w:val="22"/>
      <w:lang w:val="x-none" w:eastAsia="en-US" w:bidi="en-US"/>
    </w:rPr>
  </w:style>
  <w:style w:type="character" w:customStyle="1" w:styleId="Char14">
    <w:name w:val="引用 Char1"/>
    <w:link w:val="1b"/>
    <w:qFormat/>
    <w:locked/>
    <w:rsid w:val="00293B17"/>
    <w:rPr>
      <w:rFonts w:ascii="Calibri" w:eastAsia="宋体" w:hAnsi="Calibri" w:cs="Times New Roman"/>
      <w:i/>
      <w:iCs/>
      <w:color w:val="000000"/>
      <w:kern w:val="0"/>
      <w:sz w:val="22"/>
      <w:lang w:val="x-none" w:eastAsia="en-US" w:bidi="en-US"/>
    </w:rPr>
  </w:style>
  <w:style w:type="character" w:customStyle="1" w:styleId="Charf4">
    <w:name w:val="引用 Char"/>
    <w:qFormat/>
    <w:rsid w:val="00293B17"/>
    <w:rPr>
      <w:i/>
      <w:iCs/>
      <w:color w:val="000000"/>
      <w:kern w:val="2"/>
      <w:sz w:val="21"/>
    </w:rPr>
  </w:style>
  <w:style w:type="paragraph" w:customStyle="1" w:styleId="1c">
    <w:name w:val="明显引用1"/>
    <w:basedOn w:val="a"/>
    <w:next w:val="a"/>
    <w:link w:val="Char15"/>
    <w:qFormat/>
    <w:rsid w:val="00293B17"/>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val="x-none" w:eastAsia="en-US" w:bidi="en-US"/>
    </w:rPr>
  </w:style>
  <w:style w:type="character" w:customStyle="1" w:styleId="Char15">
    <w:name w:val="明显引用 Char1"/>
    <w:link w:val="1c"/>
    <w:qFormat/>
    <w:locked/>
    <w:rsid w:val="00293B17"/>
    <w:rPr>
      <w:rFonts w:ascii="Calibri" w:eastAsia="宋体" w:hAnsi="Calibri" w:cs="Times New Roman"/>
      <w:b/>
      <w:bCs/>
      <w:i/>
      <w:iCs/>
      <w:color w:val="4F81BD"/>
      <w:kern w:val="0"/>
      <w:sz w:val="22"/>
      <w:lang w:val="x-none" w:eastAsia="en-US" w:bidi="en-US"/>
    </w:rPr>
  </w:style>
  <w:style w:type="character" w:customStyle="1" w:styleId="Charf5">
    <w:name w:val="明显引用 Char"/>
    <w:qFormat/>
    <w:rsid w:val="00293B17"/>
    <w:rPr>
      <w:b/>
      <w:bCs/>
      <w:i/>
      <w:iCs/>
      <w:color w:val="4F81BD"/>
      <w:kern w:val="2"/>
      <w:sz w:val="21"/>
    </w:rPr>
  </w:style>
  <w:style w:type="character" w:customStyle="1" w:styleId="CharChar9">
    <w:name w:val="+正文 Char Char"/>
    <w:link w:val="CharCharChar0"/>
    <w:qFormat/>
    <w:locked/>
    <w:rsid w:val="00293B17"/>
    <w:rPr>
      <w:rFonts w:ascii="楷体_GB2312" w:eastAsia="楷体_GB2312"/>
      <w:sz w:val="24"/>
    </w:rPr>
  </w:style>
  <w:style w:type="paragraph" w:customStyle="1" w:styleId="CharCharChar0">
    <w:name w:val="+正文 Char Char Char"/>
    <w:basedOn w:val="a"/>
    <w:link w:val="CharChar9"/>
    <w:qFormat/>
    <w:rsid w:val="00293B17"/>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qFormat/>
    <w:locked/>
    <w:rsid w:val="00293B17"/>
    <w:rPr>
      <w:rFonts w:ascii="宋体" w:hAnsi="宋体"/>
      <w:sz w:val="24"/>
    </w:rPr>
  </w:style>
  <w:style w:type="paragraph" w:customStyle="1" w:styleId="CharChar2Char">
    <w:name w:val="+正文 Char Char2 Char"/>
    <w:basedOn w:val="a"/>
    <w:link w:val="CharChar2CharCharChar"/>
    <w:qFormat/>
    <w:rsid w:val="00293B17"/>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qFormat/>
    <w:locked/>
    <w:rsid w:val="00293B17"/>
    <w:rPr>
      <w:rFonts w:ascii="宋体" w:hAnsi="宋体"/>
      <w:sz w:val="24"/>
    </w:rPr>
  </w:style>
  <w:style w:type="paragraph" w:customStyle="1" w:styleId="CharChar5Char">
    <w:name w:val="+正文 Char Char5 Char"/>
    <w:basedOn w:val="a"/>
    <w:link w:val="CharChar5CharCharChar"/>
    <w:qFormat/>
    <w:rsid w:val="00293B17"/>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qFormat/>
    <w:locked/>
    <w:rsid w:val="00293B17"/>
    <w:rPr>
      <w:rFonts w:ascii="宋体" w:hAnsi="宋体"/>
      <w:sz w:val="24"/>
    </w:rPr>
  </w:style>
  <w:style w:type="paragraph" w:customStyle="1" w:styleId="CharChar3CharChar">
    <w:name w:val="+正文 Char Char3 Char Char"/>
    <w:basedOn w:val="a"/>
    <w:link w:val="CharChar3CharCharCharChar"/>
    <w:qFormat/>
    <w:rsid w:val="00293B17"/>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qFormat/>
    <w:locked/>
    <w:rsid w:val="00293B17"/>
    <w:rPr>
      <w:rFonts w:ascii="宋体" w:hAnsi="宋体"/>
    </w:rPr>
  </w:style>
  <w:style w:type="paragraph" w:customStyle="1" w:styleId="1CharCharChar">
    <w:name w:val="+列表1 Char Char Char"/>
    <w:basedOn w:val="a"/>
    <w:link w:val="1CharCharCharCharChar"/>
    <w:qFormat/>
    <w:rsid w:val="00293B17"/>
    <w:pPr>
      <w:jc w:val="center"/>
    </w:pPr>
    <w:rPr>
      <w:rFonts w:ascii="宋体" w:eastAsiaTheme="minorEastAsia" w:hAnsi="宋体" w:cstheme="minorBidi"/>
      <w:szCs w:val="22"/>
    </w:rPr>
  </w:style>
  <w:style w:type="character" w:customStyle="1" w:styleId="Char2CharChar">
    <w:name w:val="+正文 Char2 Char Char"/>
    <w:link w:val="Char20"/>
    <w:qFormat/>
    <w:locked/>
    <w:rsid w:val="00293B17"/>
    <w:rPr>
      <w:rFonts w:ascii="宋体" w:hAnsi="宋体"/>
      <w:sz w:val="24"/>
    </w:rPr>
  </w:style>
  <w:style w:type="paragraph" w:customStyle="1" w:styleId="Char20">
    <w:name w:val="+正文 Char2"/>
    <w:basedOn w:val="a"/>
    <w:link w:val="Char2CharChar"/>
    <w:qFormat/>
    <w:rsid w:val="00293B17"/>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9"/>
    <w:qFormat/>
    <w:locked/>
    <w:rsid w:val="00293B17"/>
    <w:rPr>
      <w:rFonts w:ascii="楷体_GB2312" w:eastAsia="楷体_GB2312" w:hAnsi="宋体"/>
      <w:spacing w:val="-8"/>
      <w:sz w:val="24"/>
      <w:lang w:val="zh-CN"/>
    </w:rPr>
  </w:style>
  <w:style w:type="paragraph" w:customStyle="1" w:styleId="aff9">
    <w:name w:val="表文字"/>
    <w:basedOn w:val="a"/>
    <w:link w:val="CharChara"/>
    <w:qFormat/>
    <w:rsid w:val="00293B17"/>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a"/>
    <w:qFormat/>
    <w:locked/>
    <w:rsid w:val="00293B17"/>
    <w:rPr>
      <w:rFonts w:ascii="宋体" w:hAnsi="宋体"/>
      <w:sz w:val="24"/>
    </w:rPr>
  </w:style>
  <w:style w:type="paragraph" w:customStyle="1" w:styleId="affa">
    <w:name w:val="+正文"/>
    <w:basedOn w:val="a"/>
    <w:link w:val="Char41"/>
    <w:qFormat/>
    <w:rsid w:val="00293B17"/>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qFormat/>
    <w:locked/>
    <w:rsid w:val="00293B17"/>
    <w:rPr>
      <w:rFonts w:ascii="宋体" w:hAnsi="宋体"/>
      <w:sz w:val="24"/>
    </w:rPr>
  </w:style>
  <w:style w:type="paragraph" w:customStyle="1" w:styleId="Char5CharCharChar">
    <w:name w:val="+正文 Char5 Char Char Char"/>
    <w:basedOn w:val="a"/>
    <w:link w:val="Char5CharCharCharCharChar"/>
    <w:qFormat/>
    <w:rsid w:val="00293B17"/>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
    <w:link w:val="1CharCharChar0"/>
    <w:qFormat/>
    <w:rsid w:val="00293B17"/>
    <w:rPr>
      <w:lang w:val="x-none" w:eastAsia="x-none"/>
    </w:rPr>
  </w:style>
  <w:style w:type="character" w:customStyle="1" w:styleId="1CharCharChar0">
    <w:name w:val="+1. Char Char Char"/>
    <w:link w:val="1Char0"/>
    <w:qFormat/>
    <w:locked/>
    <w:rsid w:val="00293B17"/>
    <w:rPr>
      <w:rFonts w:ascii="Times New Roman" w:eastAsia="宋体" w:hAnsi="Times New Roman" w:cs="Times New Roman"/>
      <w:szCs w:val="20"/>
      <w:lang w:val="x-none" w:eastAsia="x-none"/>
    </w:rPr>
  </w:style>
  <w:style w:type="paragraph" w:styleId="affb">
    <w:name w:val="List Paragraph"/>
    <w:basedOn w:val="a"/>
    <w:link w:val="Charf6"/>
    <w:uiPriority w:val="34"/>
    <w:unhideWhenUsed/>
    <w:qFormat/>
    <w:rsid w:val="00293B17"/>
    <w:pPr>
      <w:ind w:firstLineChars="200" w:firstLine="420"/>
    </w:pPr>
  </w:style>
  <w:style w:type="paragraph" w:customStyle="1" w:styleId="Char21">
    <w:name w:val="Char2"/>
    <w:basedOn w:val="a"/>
    <w:qFormat/>
    <w:rsid w:val="00293B17"/>
    <w:pPr>
      <w:tabs>
        <w:tab w:val="left" w:pos="360"/>
      </w:tabs>
    </w:pPr>
    <w:rPr>
      <w:sz w:val="24"/>
      <w:szCs w:val="24"/>
    </w:rPr>
  </w:style>
  <w:style w:type="paragraph" w:styleId="TOC">
    <w:name w:val="TOC Heading"/>
    <w:basedOn w:val="1"/>
    <w:next w:val="a"/>
    <w:uiPriority w:val="39"/>
    <w:qFormat/>
    <w:rsid w:val="00293B17"/>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qFormat/>
    <w:rsid w:val="00293B17"/>
    <w:pPr>
      <w:widowControl/>
      <w:spacing w:before="100" w:beforeAutospacing="1" w:after="100" w:afterAutospacing="1"/>
      <w:jc w:val="left"/>
    </w:pPr>
    <w:rPr>
      <w:rFonts w:ascii="宋体" w:hAnsi="宋体"/>
      <w:color w:val="000000"/>
      <w:kern w:val="0"/>
      <w:sz w:val="24"/>
      <w:szCs w:val="24"/>
    </w:rPr>
  </w:style>
  <w:style w:type="paragraph" w:customStyle="1" w:styleId="affc">
    <w:name w:val="标准款样式"/>
    <w:basedOn w:val="a"/>
    <w:link w:val="Charf7"/>
    <w:autoRedefine/>
    <w:qFormat/>
    <w:rsid w:val="00293B17"/>
    <w:rPr>
      <w:rFonts w:ascii="黑体" w:hAnsi="宋体"/>
      <w:lang w:val="x-none" w:eastAsia="x-none"/>
    </w:rPr>
  </w:style>
  <w:style w:type="character" w:customStyle="1" w:styleId="Charf7">
    <w:name w:val="标准款样式 Char"/>
    <w:link w:val="affc"/>
    <w:qFormat/>
    <w:rsid w:val="00293B17"/>
    <w:rPr>
      <w:rFonts w:ascii="黑体" w:eastAsia="宋体" w:hAnsi="宋体" w:cs="Times New Roman"/>
      <w:szCs w:val="20"/>
      <w:lang w:val="x-none" w:eastAsia="x-none"/>
    </w:rPr>
  </w:style>
  <w:style w:type="paragraph" w:customStyle="1" w:styleId="affd">
    <w:name w:val="标准次分项"/>
    <w:basedOn w:val="a"/>
    <w:autoRedefine/>
    <w:qFormat/>
    <w:rsid w:val="00293B17"/>
    <w:pPr>
      <w:jc w:val="left"/>
    </w:pPr>
    <w:rPr>
      <w:rFonts w:ascii="宋体" w:hAnsi="宋体"/>
      <w:szCs w:val="21"/>
    </w:rPr>
  </w:style>
  <w:style w:type="paragraph" w:customStyle="1" w:styleId="affe">
    <w:name w:val="段"/>
    <w:link w:val="Charf8"/>
    <w:qFormat/>
    <w:rsid w:val="00293B17"/>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f8">
    <w:name w:val="段 Char"/>
    <w:link w:val="affe"/>
    <w:qFormat/>
    <w:rsid w:val="00293B17"/>
    <w:rPr>
      <w:rFonts w:ascii="宋体" w:eastAsia="宋体" w:hAnsi="Times New Roman" w:cs="Times New Roman"/>
      <w:noProof/>
      <w:kern w:val="0"/>
      <w:szCs w:val="20"/>
    </w:rPr>
  </w:style>
  <w:style w:type="character" w:customStyle="1" w:styleId="Char16">
    <w:name w:val="称呼 Char1"/>
    <w:basedOn w:val="a1"/>
    <w:uiPriority w:val="99"/>
    <w:semiHidden/>
    <w:qFormat/>
    <w:rsid w:val="00293B17"/>
  </w:style>
  <w:style w:type="character" w:customStyle="1" w:styleId="Char17">
    <w:name w:val="正文文本 Char1"/>
    <w:basedOn w:val="a1"/>
    <w:uiPriority w:val="99"/>
    <w:semiHidden/>
    <w:qFormat/>
    <w:rsid w:val="00293B17"/>
  </w:style>
  <w:style w:type="character" w:customStyle="1" w:styleId="Char18">
    <w:name w:val="正文首行缩进 Char1"/>
    <w:basedOn w:val="Char17"/>
    <w:uiPriority w:val="99"/>
    <w:semiHidden/>
    <w:qFormat/>
    <w:rsid w:val="00293B17"/>
  </w:style>
  <w:style w:type="character" w:customStyle="1" w:styleId="Char19">
    <w:name w:val="批注文字 Char1"/>
    <w:basedOn w:val="a1"/>
    <w:uiPriority w:val="99"/>
    <w:semiHidden/>
    <w:qFormat/>
    <w:rsid w:val="00293B17"/>
  </w:style>
  <w:style w:type="character" w:customStyle="1" w:styleId="3Char10">
    <w:name w:val="正文文本 3 Char1"/>
    <w:uiPriority w:val="99"/>
    <w:semiHidden/>
    <w:qFormat/>
    <w:rsid w:val="00293B17"/>
    <w:rPr>
      <w:sz w:val="16"/>
      <w:szCs w:val="16"/>
    </w:rPr>
  </w:style>
  <w:style w:type="character" w:customStyle="1" w:styleId="Char1a">
    <w:name w:val="批注主题 Char1"/>
    <w:uiPriority w:val="99"/>
    <w:semiHidden/>
    <w:qFormat/>
    <w:rsid w:val="00293B17"/>
    <w:rPr>
      <w:b/>
      <w:bCs/>
    </w:rPr>
  </w:style>
  <w:style w:type="character" w:customStyle="1" w:styleId="Char1b">
    <w:name w:val="注释标题 Char1"/>
    <w:basedOn w:val="a1"/>
    <w:uiPriority w:val="99"/>
    <w:semiHidden/>
    <w:qFormat/>
    <w:rsid w:val="00293B17"/>
  </w:style>
  <w:style w:type="character" w:customStyle="1" w:styleId="Char1c">
    <w:name w:val="副标题 Char1"/>
    <w:uiPriority w:val="11"/>
    <w:qFormat/>
    <w:rsid w:val="00293B17"/>
    <w:rPr>
      <w:rFonts w:ascii="Cambria" w:eastAsia="宋体" w:hAnsi="Cambria" w:cs="Times New Roman"/>
      <w:b/>
      <w:bCs/>
      <w:kern w:val="28"/>
      <w:sz w:val="32"/>
      <w:szCs w:val="32"/>
    </w:rPr>
  </w:style>
  <w:style w:type="character" w:customStyle="1" w:styleId="Char1d">
    <w:name w:val="页脚 Char1"/>
    <w:uiPriority w:val="99"/>
    <w:semiHidden/>
    <w:qFormat/>
    <w:rsid w:val="00293B17"/>
    <w:rPr>
      <w:sz w:val="18"/>
      <w:szCs w:val="18"/>
    </w:rPr>
  </w:style>
  <w:style w:type="character" w:customStyle="1" w:styleId="Char1e">
    <w:name w:val="日期 Char1"/>
    <w:basedOn w:val="a1"/>
    <w:uiPriority w:val="99"/>
    <w:semiHidden/>
    <w:qFormat/>
    <w:rsid w:val="00293B17"/>
  </w:style>
  <w:style w:type="character" w:customStyle="1" w:styleId="Char1f">
    <w:name w:val="页眉 Char1"/>
    <w:uiPriority w:val="99"/>
    <w:semiHidden/>
    <w:qFormat/>
    <w:rsid w:val="00293B17"/>
    <w:rPr>
      <w:sz w:val="18"/>
      <w:szCs w:val="18"/>
    </w:rPr>
  </w:style>
  <w:style w:type="character" w:customStyle="1" w:styleId="Char1f0">
    <w:name w:val="标题 Char1"/>
    <w:uiPriority w:val="10"/>
    <w:qFormat/>
    <w:rsid w:val="00293B17"/>
    <w:rPr>
      <w:rFonts w:ascii="Cambria" w:eastAsia="宋体" w:hAnsi="Cambria" w:cs="Times New Roman"/>
      <w:b/>
      <w:bCs/>
      <w:sz w:val="32"/>
      <w:szCs w:val="32"/>
    </w:rPr>
  </w:style>
  <w:style w:type="paragraph" w:customStyle="1" w:styleId="-11">
    <w:name w:val="彩色列表 - 着色 11"/>
    <w:basedOn w:val="a"/>
    <w:uiPriority w:val="34"/>
    <w:qFormat/>
    <w:rsid w:val="00293B17"/>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293B17"/>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basedOn w:val="a1"/>
    <w:qFormat/>
    <w:rsid w:val="00293B17"/>
  </w:style>
  <w:style w:type="character" w:customStyle="1" w:styleId="afff">
    <w:name w:val="批注文字 字符"/>
    <w:autoRedefine/>
    <w:uiPriority w:val="99"/>
    <w:qFormat/>
    <w:rsid w:val="00293B17"/>
  </w:style>
  <w:style w:type="paragraph" w:styleId="afff0">
    <w:name w:val="Revision"/>
    <w:hidden/>
    <w:uiPriority w:val="99"/>
    <w:unhideWhenUsed/>
    <w:rsid w:val="00293B17"/>
    <w:rPr>
      <w:rFonts w:ascii="Times New Roman" w:eastAsia="宋体" w:hAnsi="Times New Roman" w:cs="Times New Roman"/>
      <w:szCs w:val="20"/>
    </w:rPr>
  </w:style>
  <w:style w:type="character" w:customStyle="1" w:styleId="1Char1">
    <w:name w:val="标题 1 Char1"/>
    <w:qFormat/>
    <w:rsid w:val="00293B17"/>
    <w:rPr>
      <w:b/>
      <w:bCs/>
      <w:kern w:val="44"/>
      <w:sz w:val="44"/>
      <w:szCs w:val="44"/>
    </w:rPr>
  </w:style>
  <w:style w:type="character" w:customStyle="1" w:styleId="2Char1">
    <w:name w:val="标题 2 Char1"/>
    <w:link w:val="2"/>
    <w:locked/>
    <w:rsid w:val="00293B17"/>
    <w:rPr>
      <w:rFonts w:ascii="Arial" w:eastAsia="黑体" w:hAnsi="Arial" w:cs="Times New Roman"/>
      <w:b/>
      <w:bCs/>
      <w:sz w:val="32"/>
      <w:szCs w:val="32"/>
    </w:rPr>
  </w:style>
  <w:style w:type="character" w:customStyle="1" w:styleId="3Char11">
    <w:name w:val="标题 3 Char1"/>
    <w:qFormat/>
    <w:rsid w:val="00293B17"/>
    <w:rPr>
      <w:b/>
      <w:bCs/>
      <w:kern w:val="2"/>
      <w:sz w:val="21"/>
      <w:szCs w:val="32"/>
    </w:rPr>
  </w:style>
  <w:style w:type="character" w:customStyle="1" w:styleId="4Char1">
    <w:name w:val="标题 4 Char1"/>
    <w:qFormat/>
    <w:rsid w:val="00293B17"/>
    <w:rPr>
      <w:rFonts w:ascii="Arial" w:eastAsia="黑体" w:hAnsi="Arial"/>
      <w:b/>
      <w:bCs/>
      <w:kern w:val="2"/>
      <w:sz w:val="28"/>
      <w:szCs w:val="28"/>
    </w:rPr>
  </w:style>
  <w:style w:type="character" w:customStyle="1" w:styleId="5Char1">
    <w:name w:val="标题 5 Char1"/>
    <w:qFormat/>
    <w:rsid w:val="00293B17"/>
    <w:rPr>
      <w:b/>
      <w:kern w:val="2"/>
      <w:sz w:val="28"/>
    </w:rPr>
  </w:style>
  <w:style w:type="character" w:customStyle="1" w:styleId="Char22">
    <w:name w:val="正文缩进 Char2"/>
    <w:qFormat/>
    <w:rsid w:val="00293B17"/>
    <w:rPr>
      <w:kern w:val="2"/>
      <w:sz w:val="21"/>
    </w:rPr>
  </w:style>
  <w:style w:type="character" w:customStyle="1" w:styleId="6Char1">
    <w:name w:val="标题 6 Char1"/>
    <w:qFormat/>
    <w:rsid w:val="00293B17"/>
    <w:rPr>
      <w:rFonts w:ascii="Arial" w:eastAsia="黑体" w:hAnsi="Arial"/>
      <w:b/>
      <w:kern w:val="2"/>
      <w:sz w:val="24"/>
    </w:rPr>
  </w:style>
  <w:style w:type="character" w:customStyle="1" w:styleId="7Char1">
    <w:name w:val="标题 7 Char1"/>
    <w:qFormat/>
    <w:rsid w:val="00293B17"/>
    <w:rPr>
      <w:b/>
      <w:kern w:val="2"/>
      <w:sz w:val="24"/>
    </w:rPr>
  </w:style>
  <w:style w:type="character" w:customStyle="1" w:styleId="8Char1">
    <w:name w:val="标题 8 Char1"/>
    <w:qFormat/>
    <w:rsid w:val="00293B17"/>
    <w:rPr>
      <w:rFonts w:ascii="Arial" w:eastAsia="黑体" w:hAnsi="Arial"/>
      <w:kern w:val="2"/>
      <w:sz w:val="24"/>
    </w:rPr>
  </w:style>
  <w:style w:type="character" w:customStyle="1" w:styleId="9Char1">
    <w:name w:val="标题 9 Char1"/>
    <w:qFormat/>
    <w:rsid w:val="00293B17"/>
    <w:rPr>
      <w:rFonts w:ascii="Arial" w:eastAsia="黑体" w:hAnsi="Arial"/>
      <w:kern w:val="2"/>
      <w:sz w:val="21"/>
    </w:rPr>
  </w:style>
  <w:style w:type="character" w:customStyle="1" w:styleId="Char23">
    <w:name w:val="注释标题 Char2"/>
    <w:qFormat/>
    <w:rsid w:val="00293B17"/>
    <w:rPr>
      <w:kern w:val="2"/>
      <w:sz w:val="21"/>
    </w:rPr>
  </w:style>
  <w:style w:type="character" w:customStyle="1" w:styleId="Char24">
    <w:name w:val="批注文字 Char2"/>
    <w:uiPriority w:val="99"/>
    <w:qFormat/>
    <w:rsid w:val="00293B17"/>
    <w:rPr>
      <w:kern w:val="2"/>
      <w:sz w:val="21"/>
    </w:rPr>
  </w:style>
  <w:style w:type="character" w:customStyle="1" w:styleId="Char25">
    <w:name w:val="称呼 Char2"/>
    <w:qFormat/>
    <w:rsid w:val="00293B17"/>
    <w:rPr>
      <w:kern w:val="2"/>
      <w:sz w:val="24"/>
      <w:szCs w:val="24"/>
    </w:rPr>
  </w:style>
  <w:style w:type="character" w:customStyle="1" w:styleId="3Char2">
    <w:name w:val="正文文本 3 Char2"/>
    <w:qFormat/>
    <w:rsid w:val="00293B17"/>
    <w:rPr>
      <w:kern w:val="2"/>
      <w:sz w:val="16"/>
    </w:rPr>
  </w:style>
  <w:style w:type="character" w:customStyle="1" w:styleId="Char26">
    <w:name w:val="正文文本 Char2"/>
    <w:uiPriority w:val="99"/>
    <w:qFormat/>
    <w:rsid w:val="00293B17"/>
    <w:rPr>
      <w:kern w:val="2"/>
      <w:sz w:val="24"/>
    </w:rPr>
  </w:style>
  <w:style w:type="character" w:customStyle="1" w:styleId="Char27">
    <w:name w:val="正文文本缩进 Char2"/>
    <w:qFormat/>
    <w:rsid w:val="00293B17"/>
    <w:rPr>
      <w:b/>
      <w:kern w:val="2"/>
      <w:sz w:val="24"/>
    </w:rPr>
  </w:style>
  <w:style w:type="character" w:customStyle="1" w:styleId="Char28">
    <w:name w:val="纯文本 Char2"/>
    <w:uiPriority w:val="99"/>
    <w:qFormat/>
    <w:rsid w:val="00293B17"/>
    <w:rPr>
      <w:rFonts w:ascii="宋体" w:hAnsi="Courier New"/>
      <w:kern w:val="2"/>
      <w:sz w:val="21"/>
    </w:rPr>
  </w:style>
  <w:style w:type="character" w:customStyle="1" w:styleId="Char29">
    <w:name w:val="日期 Char2"/>
    <w:qFormat/>
    <w:rsid w:val="00293B17"/>
    <w:rPr>
      <w:kern w:val="2"/>
      <w:sz w:val="21"/>
    </w:rPr>
  </w:style>
  <w:style w:type="character" w:customStyle="1" w:styleId="2Char20">
    <w:name w:val="正文文本缩进 2 Char2"/>
    <w:qFormat/>
    <w:rsid w:val="00293B17"/>
    <w:rPr>
      <w:rFonts w:ascii="宋体" w:hAnsi="宋体"/>
      <w:b/>
      <w:bCs/>
      <w:kern w:val="2"/>
      <w:sz w:val="24"/>
    </w:rPr>
  </w:style>
  <w:style w:type="character" w:customStyle="1" w:styleId="Char2a">
    <w:name w:val="页脚 Char2"/>
    <w:uiPriority w:val="99"/>
    <w:qFormat/>
    <w:rsid w:val="00293B17"/>
    <w:rPr>
      <w:kern w:val="2"/>
      <w:sz w:val="18"/>
    </w:rPr>
  </w:style>
  <w:style w:type="character" w:customStyle="1" w:styleId="Char2b">
    <w:name w:val="页眉 Char2"/>
    <w:uiPriority w:val="99"/>
    <w:qFormat/>
    <w:rsid w:val="00293B17"/>
    <w:rPr>
      <w:kern w:val="2"/>
      <w:sz w:val="18"/>
    </w:rPr>
  </w:style>
  <w:style w:type="character" w:customStyle="1" w:styleId="Char30">
    <w:name w:val="副标题 Char3"/>
    <w:qFormat/>
    <w:rsid w:val="00293B17"/>
    <w:rPr>
      <w:rFonts w:ascii="Arial" w:eastAsia="方正魏碑简体" w:hAnsi="Arial" w:cs="Arial"/>
      <w:bCs/>
      <w:kern w:val="28"/>
      <w:sz w:val="32"/>
      <w:szCs w:val="32"/>
    </w:rPr>
  </w:style>
  <w:style w:type="character" w:customStyle="1" w:styleId="Char2c">
    <w:name w:val="脚注文本 Char2"/>
    <w:qFormat/>
    <w:locked/>
    <w:rsid w:val="00293B17"/>
    <w:rPr>
      <w:kern w:val="2"/>
      <w:sz w:val="18"/>
      <w:szCs w:val="18"/>
    </w:rPr>
  </w:style>
  <w:style w:type="character" w:customStyle="1" w:styleId="3Char12">
    <w:name w:val="正文文本缩进 3 Char1"/>
    <w:qFormat/>
    <w:rsid w:val="00293B17"/>
    <w:rPr>
      <w:kern w:val="2"/>
      <w:sz w:val="21"/>
      <w:szCs w:val="21"/>
    </w:rPr>
  </w:style>
  <w:style w:type="character" w:customStyle="1" w:styleId="2Char10">
    <w:name w:val="正文文本 2 Char1"/>
    <w:qFormat/>
    <w:rsid w:val="00293B17"/>
    <w:rPr>
      <w:kern w:val="2"/>
      <w:sz w:val="21"/>
    </w:rPr>
  </w:style>
  <w:style w:type="character" w:customStyle="1" w:styleId="HTMLChar2">
    <w:name w:val="HTML 预设格式 Char2"/>
    <w:qFormat/>
    <w:rsid w:val="00293B17"/>
    <w:rPr>
      <w:rFonts w:ascii="宋体" w:hAnsi="宋体" w:cs="宋体"/>
      <w:sz w:val="24"/>
      <w:szCs w:val="24"/>
    </w:rPr>
  </w:style>
  <w:style w:type="character" w:customStyle="1" w:styleId="Char31">
    <w:name w:val="标题 Char3"/>
    <w:qFormat/>
    <w:rsid w:val="00293B17"/>
    <w:rPr>
      <w:rFonts w:ascii="Arial" w:eastAsia="黑体" w:hAnsi="Arial"/>
      <w:kern w:val="2"/>
      <w:sz w:val="44"/>
    </w:rPr>
  </w:style>
  <w:style w:type="character" w:customStyle="1" w:styleId="Char2d">
    <w:name w:val="批注主题 Char2"/>
    <w:uiPriority w:val="99"/>
    <w:qFormat/>
    <w:rsid w:val="00293B17"/>
    <w:rPr>
      <w:b/>
      <w:bCs/>
      <w:kern w:val="2"/>
      <w:sz w:val="21"/>
    </w:rPr>
  </w:style>
  <w:style w:type="character" w:customStyle="1" w:styleId="Char2e">
    <w:name w:val="正文首行缩进 Char2"/>
    <w:qFormat/>
    <w:rsid w:val="00293B17"/>
    <w:rPr>
      <w:kern w:val="2"/>
      <w:sz w:val="24"/>
    </w:rPr>
  </w:style>
  <w:style w:type="character" w:styleId="HTML0">
    <w:name w:val="HTML Definition"/>
    <w:uiPriority w:val="99"/>
    <w:unhideWhenUsed/>
    <w:rsid w:val="00293B17"/>
    <w:rPr>
      <w:i/>
    </w:rPr>
  </w:style>
  <w:style w:type="character" w:styleId="HTML1">
    <w:name w:val="HTML Code"/>
    <w:uiPriority w:val="99"/>
    <w:unhideWhenUsed/>
    <w:rsid w:val="00293B17"/>
    <w:rPr>
      <w:rFonts w:ascii="Consolas" w:eastAsia="Consolas" w:hAnsi="Consolas" w:cs="Consolas" w:hint="default"/>
      <w:color w:val="C7254E"/>
      <w:sz w:val="21"/>
      <w:szCs w:val="21"/>
      <w:shd w:val="clear" w:color="auto" w:fill="F9F2F4"/>
    </w:rPr>
  </w:style>
  <w:style w:type="character" w:styleId="HTML2">
    <w:name w:val="HTML Keyboard"/>
    <w:uiPriority w:val="99"/>
    <w:unhideWhenUsed/>
    <w:rsid w:val="00293B17"/>
    <w:rPr>
      <w:rFonts w:ascii="Consolas" w:eastAsia="Consolas" w:hAnsi="Consolas" w:cs="Consolas"/>
      <w:color w:val="FFFFFF"/>
      <w:sz w:val="21"/>
      <w:szCs w:val="21"/>
      <w:shd w:val="clear" w:color="auto" w:fill="333333"/>
    </w:rPr>
  </w:style>
  <w:style w:type="character" w:styleId="HTML3">
    <w:name w:val="HTML Sample"/>
    <w:uiPriority w:val="99"/>
    <w:unhideWhenUsed/>
    <w:rsid w:val="00293B17"/>
    <w:rPr>
      <w:rFonts w:ascii="Consolas" w:eastAsia="Consolas" w:hAnsi="Consolas" w:cs="Consolas" w:hint="default"/>
      <w:b/>
      <w:color w:val="FFFFFF"/>
      <w:sz w:val="21"/>
      <w:szCs w:val="21"/>
      <w:shd w:val="clear" w:color="auto" w:fill="777777"/>
    </w:rPr>
  </w:style>
  <w:style w:type="character" w:customStyle="1" w:styleId="Char42">
    <w:name w:val="明显引用 Char4"/>
    <w:link w:val="afff1"/>
    <w:rsid w:val="00293B17"/>
    <w:rPr>
      <w:b/>
      <w:bCs/>
      <w:i/>
      <w:iCs/>
      <w:color w:val="4F81BD"/>
    </w:rPr>
  </w:style>
  <w:style w:type="paragraph" w:styleId="afff1">
    <w:name w:val="Intense Quote"/>
    <w:basedOn w:val="a"/>
    <w:next w:val="a"/>
    <w:link w:val="Char42"/>
    <w:qFormat/>
    <w:rsid w:val="00293B17"/>
    <w:pPr>
      <w:widowControl/>
      <w:pBdr>
        <w:bottom w:val="single" w:sz="4" w:space="4" w:color="4F81BD"/>
      </w:pBdr>
      <w:spacing w:before="200" w:after="280" w:line="276" w:lineRule="auto"/>
      <w:ind w:left="936" w:right="936"/>
      <w:jc w:val="left"/>
    </w:pPr>
    <w:rPr>
      <w:rFonts w:asciiTheme="minorHAnsi" w:eastAsiaTheme="minorEastAsia" w:hAnsiTheme="minorHAnsi" w:cstheme="minorBidi"/>
      <w:b/>
      <w:bCs/>
      <w:i/>
      <w:iCs/>
      <w:color w:val="4F81BD"/>
      <w:szCs w:val="22"/>
    </w:rPr>
  </w:style>
  <w:style w:type="character" w:customStyle="1" w:styleId="Char2f">
    <w:name w:val="明显引用 Char2"/>
    <w:basedOn w:val="a1"/>
    <w:uiPriority w:val="99"/>
    <w:rsid w:val="00293B17"/>
    <w:rPr>
      <w:rFonts w:ascii="Times New Roman" w:eastAsia="宋体" w:hAnsi="Times New Roman" w:cs="Times New Roman"/>
      <w:b/>
      <w:bCs/>
      <w:i/>
      <w:iCs/>
      <w:color w:val="4F81BD" w:themeColor="accent1"/>
      <w:szCs w:val="20"/>
    </w:rPr>
  </w:style>
  <w:style w:type="character" w:customStyle="1" w:styleId="Charf6">
    <w:name w:val="列出段落 Char"/>
    <w:link w:val="affb"/>
    <w:uiPriority w:val="34"/>
    <w:qFormat/>
    <w:rsid w:val="00293B17"/>
    <w:rPr>
      <w:rFonts w:ascii="Times New Roman" w:eastAsia="宋体" w:hAnsi="Times New Roman" w:cs="Times New Roman"/>
      <w:szCs w:val="20"/>
    </w:rPr>
  </w:style>
  <w:style w:type="character" w:customStyle="1" w:styleId="Char43">
    <w:name w:val="引用 Char4"/>
    <w:link w:val="afff2"/>
    <w:qFormat/>
    <w:rsid w:val="00293B17"/>
    <w:rPr>
      <w:i/>
      <w:iCs/>
      <w:color w:val="000000"/>
    </w:rPr>
  </w:style>
  <w:style w:type="paragraph" w:styleId="afff2">
    <w:name w:val="Quote"/>
    <w:basedOn w:val="a"/>
    <w:next w:val="a"/>
    <w:link w:val="Char43"/>
    <w:qFormat/>
    <w:rsid w:val="00293B17"/>
    <w:pPr>
      <w:widowControl/>
      <w:spacing w:after="200" w:line="276" w:lineRule="auto"/>
      <w:jc w:val="left"/>
    </w:pPr>
    <w:rPr>
      <w:rFonts w:asciiTheme="minorHAnsi" w:eastAsiaTheme="minorEastAsia" w:hAnsiTheme="minorHAnsi" w:cstheme="minorBidi"/>
      <w:i/>
      <w:iCs/>
      <w:color w:val="000000"/>
      <w:szCs w:val="22"/>
    </w:rPr>
  </w:style>
  <w:style w:type="character" w:customStyle="1" w:styleId="Char2f0">
    <w:name w:val="引用 Char2"/>
    <w:basedOn w:val="a1"/>
    <w:uiPriority w:val="99"/>
    <w:rsid w:val="00293B17"/>
    <w:rPr>
      <w:rFonts w:ascii="Times New Roman" w:eastAsia="宋体" w:hAnsi="Times New Roman" w:cs="Times New Roman"/>
      <w:i/>
      <w:iCs/>
      <w:color w:val="000000" w:themeColor="text1"/>
      <w:szCs w:val="20"/>
    </w:rPr>
  </w:style>
  <w:style w:type="paragraph" w:customStyle="1" w:styleId="-13">
    <w:name w:val="彩色列表 - 着色 13"/>
    <w:basedOn w:val="a"/>
    <w:uiPriority w:val="34"/>
    <w:qFormat/>
    <w:rsid w:val="00293B17"/>
    <w:pPr>
      <w:autoSpaceDE w:val="0"/>
      <w:autoSpaceDN w:val="0"/>
      <w:adjustRightInd w:val="0"/>
      <w:ind w:firstLineChars="200" w:firstLine="420"/>
      <w:jc w:val="left"/>
      <w:textAlignment w:val="baseline"/>
    </w:pPr>
    <w:rPr>
      <w:rFonts w:ascii="宋体"/>
      <w:kern w:val="0"/>
      <w:sz w:val="34"/>
    </w:rPr>
  </w:style>
  <w:style w:type="character" w:customStyle="1" w:styleId="Charf9">
    <w:name w:val="表内文字 Char"/>
    <w:link w:val="afff3"/>
    <w:qFormat/>
    <w:rsid w:val="00293B17"/>
    <w:rPr>
      <w:rFonts w:ascii="宋体" w:hAnsi="宋体"/>
      <w:color w:val="000000"/>
      <w:szCs w:val="24"/>
    </w:rPr>
  </w:style>
  <w:style w:type="paragraph" w:customStyle="1" w:styleId="afff3">
    <w:name w:val="表内文字"/>
    <w:basedOn w:val="a"/>
    <w:link w:val="Charf9"/>
    <w:qFormat/>
    <w:rsid w:val="00293B17"/>
    <w:pPr>
      <w:jc w:val="center"/>
    </w:pPr>
    <w:rPr>
      <w:rFonts w:ascii="宋体" w:eastAsiaTheme="minorEastAsia" w:hAnsi="宋体" w:cstheme="minorBidi"/>
      <w:color w:val="000000"/>
      <w:szCs w:val="24"/>
    </w:rPr>
  </w:style>
  <w:style w:type="character" w:customStyle="1" w:styleId="afff4">
    <w:name w:val="正文文本 字符"/>
    <w:qFormat/>
    <w:rsid w:val="00293B17"/>
    <w:rPr>
      <w:rFonts w:ascii="Times New Roman" w:eastAsia="宋体" w:hAnsi="Times New Roman" w:cs="Times New Roman"/>
      <w:kern w:val="2"/>
      <w:sz w:val="21"/>
    </w:rPr>
  </w:style>
  <w:style w:type="character" w:customStyle="1" w:styleId="afff5">
    <w:name w:val="纯文本 字符"/>
    <w:aliases w:val="普通文字 Char 字符,纯文本 Char Char 字符,普通文字 字符,纯文本 Char Char Char Char Char 字符,纯文本 Char Char Char Char 字符,纯文本 Char Char Char Char Char Char Char 字符,纯文本 Char Char Char Char Char Char Char Char Char Char Char Char 字符"/>
    <w:qFormat/>
    <w:rsid w:val="00293B17"/>
    <w:rPr>
      <w:rFonts w:ascii="宋体" w:hAnsi="Courier New" w:cs="Courier New"/>
      <w:kern w:val="2"/>
      <w:sz w:val="21"/>
    </w:rPr>
  </w:style>
  <w:style w:type="character" w:customStyle="1" w:styleId="font91">
    <w:name w:val="font91"/>
    <w:rsid w:val="00293B17"/>
    <w:rPr>
      <w:rFonts w:ascii="宋体" w:eastAsia="宋体" w:hAnsi="宋体" w:cs="宋体" w:hint="eastAsia"/>
      <w:i w:val="0"/>
      <w:color w:val="000000"/>
      <w:sz w:val="20"/>
      <w:szCs w:val="20"/>
      <w:u w:val="none"/>
      <w:vertAlign w:val="superscript"/>
    </w:rPr>
  </w:style>
  <w:style w:type="character" w:customStyle="1" w:styleId="IntenseQuoteChar1">
    <w:name w:val="Intense Quote Char1"/>
    <w:uiPriority w:val="99"/>
    <w:rsid w:val="00293B17"/>
    <w:rPr>
      <w:b/>
      <w:bCs/>
      <w:i/>
      <w:iCs/>
      <w:color w:val="4F81BD"/>
      <w:sz w:val="21"/>
      <w:szCs w:val="21"/>
    </w:rPr>
  </w:style>
  <w:style w:type="character" w:customStyle="1" w:styleId="PlainTextChar">
    <w:name w:val="Plain Text Char"/>
    <w:uiPriority w:val="99"/>
    <w:qFormat/>
    <w:rsid w:val="00293B17"/>
    <w:rPr>
      <w:rFonts w:ascii="宋体" w:eastAsia="宋体" w:hAnsi="Courier New" w:cs="宋体"/>
      <w:kern w:val="2"/>
      <w:sz w:val="21"/>
      <w:szCs w:val="21"/>
    </w:rPr>
  </w:style>
  <w:style w:type="character" w:customStyle="1" w:styleId="Heading3Char1">
    <w:name w:val="Heading 3 Char1"/>
    <w:uiPriority w:val="99"/>
    <w:rsid w:val="00293B17"/>
    <w:rPr>
      <w:rFonts w:ascii="宋体" w:eastAsia="宋体" w:hAnsi="宋体" w:cs="宋体"/>
      <w:kern w:val="2"/>
      <w:sz w:val="32"/>
      <w:szCs w:val="32"/>
    </w:rPr>
  </w:style>
  <w:style w:type="character" w:customStyle="1" w:styleId="font81">
    <w:name w:val="font81"/>
    <w:qFormat/>
    <w:rsid w:val="00293B17"/>
    <w:rPr>
      <w:rFonts w:ascii="宋体" w:eastAsia="宋体" w:hAnsi="宋体" w:cs="宋体" w:hint="eastAsia"/>
      <w:b/>
      <w:color w:val="000000"/>
      <w:sz w:val="20"/>
      <w:szCs w:val="20"/>
      <w:u w:val="none"/>
    </w:rPr>
  </w:style>
  <w:style w:type="character" w:customStyle="1" w:styleId="wenda-abstract-listnum">
    <w:name w:val="wenda-abstract-listnum"/>
    <w:rsid w:val="00293B17"/>
  </w:style>
  <w:style w:type="character" w:customStyle="1" w:styleId="hover2">
    <w:name w:val="hover2"/>
    <w:rsid w:val="00293B17"/>
    <w:rPr>
      <w:shd w:val="clear" w:color="auto" w:fill="EEEEEE"/>
    </w:rPr>
  </w:style>
  <w:style w:type="character" w:customStyle="1" w:styleId="old">
    <w:name w:val="old"/>
    <w:rsid w:val="00293B17"/>
    <w:rPr>
      <w:color w:val="999999"/>
    </w:rPr>
  </w:style>
  <w:style w:type="character" w:customStyle="1" w:styleId="font41">
    <w:name w:val="font41"/>
    <w:qFormat/>
    <w:rsid w:val="00293B17"/>
    <w:rPr>
      <w:rFonts w:ascii="Times New Roman" w:hAnsi="Times New Roman" w:cs="Times New Roman" w:hint="default"/>
      <w:b/>
      <w:color w:val="000000"/>
      <w:sz w:val="20"/>
      <w:szCs w:val="20"/>
      <w:u w:val="none"/>
    </w:rPr>
  </w:style>
  <w:style w:type="character" w:customStyle="1" w:styleId="HTMLPreformattedChar">
    <w:name w:val="HTML Preformatted Char"/>
    <w:uiPriority w:val="99"/>
    <w:qFormat/>
    <w:rsid w:val="00293B17"/>
    <w:rPr>
      <w:rFonts w:ascii="黑体" w:eastAsia="黑体" w:hAnsi="Courier New" w:cs="黑体"/>
      <w:kern w:val="2"/>
      <w:sz w:val="21"/>
      <w:szCs w:val="21"/>
      <w:lang w:val="en-US" w:eastAsia="zh-CN"/>
    </w:rPr>
  </w:style>
  <w:style w:type="character" w:customStyle="1" w:styleId="font31">
    <w:name w:val="font31"/>
    <w:qFormat/>
    <w:rsid w:val="00293B17"/>
    <w:rPr>
      <w:rFonts w:ascii="Times New Roman" w:hAnsi="Times New Roman" w:cs="Times New Roman" w:hint="default"/>
      <w:color w:val="000000"/>
      <w:sz w:val="21"/>
      <w:szCs w:val="21"/>
      <w:u w:val="none"/>
    </w:rPr>
  </w:style>
  <w:style w:type="character" w:customStyle="1" w:styleId="glyphicon6">
    <w:name w:val="glyphicon6"/>
    <w:rsid w:val="00293B17"/>
  </w:style>
  <w:style w:type="character" w:customStyle="1" w:styleId="BodyTextIndentChar">
    <w:name w:val="Body Text Indent Char"/>
    <w:uiPriority w:val="99"/>
    <w:qFormat/>
    <w:locked/>
    <w:rsid w:val="00293B17"/>
    <w:rPr>
      <w:kern w:val="2"/>
      <w:sz w:val="24"/>
      <w:szCs w:val="24"/>
    </w:rPr>
  </w:style>
  <w:style w:type="character" w:customStyle="1" w:styleId="QuoteChar1">
    <w:name w:val="Quote Char1"/>
    <w:uiPriority w:val="99"/>
    <w:rsid w:val="00293B17"/>
    <w:rPr>
      <w:i/>
      <w:iCs/>
      <w:color w:val="000000"/>
      <w:sz w:val="21"/>
      <w:szCs w:val="21"/>
    </w:rPr>
  </w:style>
  <w:style w:type="character" w:customStyle="1" w:styleId="font71">
    <w:name w:val="font71"/>
    <w:qFormat/>
    <w:rsid w:val="00293B17"/>
    <w:rPr>
      <w:rFonts w:ascii="宋体" w:eastAsia="宋体" w:hAnsi="宋体" w:cs="宋体" w:hint="eastAsia"/>
      <w:b/>
      <w:color w:val="000000"/>
      <w:sz w:val="20"/>
      <w:szCs w:val="20"/>
      <w:u w:val="none"/>
    </w:rPr>
  </w:style>
  <w:style w:type="character" w:customStyle="1" w:styleId="hourpm">
    <w:name w:val="hour_pm"/>
    <w:rsid w:val="00293B17"/>
  </w:style>
  <w:style w:type="character" w:customStyle="1" w:styleId="FooterChar">
    <w:name w:val="Footer Char"/>
    <w:uiPriority w:val="99"/>
    <w:semiHidden/>
    <w:locked/>
    <w:rsid w:val="00293B17"/>
    <w:rPr>
      <w:sz w:val="18"/>
      <w:szCs w:val="18"/>
    </w:rPr>
  </w:style>
  <w:style w:type="character" w:customStyle="1" w:styleId="font01">
    <w:name w:val="font01"/>
    <w:qFormat/>
    <w:rsid w:val="00293B17"/>
    <w:rPr>
      <w:rFonts w:ascii="宋体" w:eastAsia="宋体" w:hAnsi="宋体" w:cs="宋体" w:hint="eastAsia"/>
      <w:b/>
      <w:i w:val="0"/>
      <w:color w:val="000000"/>
      <w:sz w:val="20"/>
      <w:szCs w:val="20"/>
      <w:u w:val="none"/>
    </w:rPr>
  </w:style>
  <w:style w:type="character" w:customStyle="1" w:styleId="font61">
    <w:name w:val="font61"/>
    <w:qFormat/>
    <w:rsid w:val="00293B17"/>
    <w:rPr>
      <w:rFonts w:ascii="宋体" w:eastAsia="宋体" w:hAnsi="宋体" w:cs="宋体" w:hint="eastAsia"/>
      <w:i w:val="0"/>
      <w:color w:val="000000"/>
      <w:sz w:val="20"/>
      <w:szCs w:val="20"/>
      <w:u w:val="none"/>
      <w:vertAlign w:val="superscript"/>
    </w:rPr>
  </w:style>
  <w:style w:type="character" w:customStyle="1" w:styleId="font51">
    <w:name w:val="font51"/>
    <w:qFormat/>
    <w:rsid w:val="00293B17"/>
    <w:rPr>
      <w:rFonts w:ascii="宋体" w:eastAsia="宋体" w:hAnsi="宋体" w:cs="宋体" w:hint="eastAsia"/>
      <w:color w:val="000000"/>
      <w:sz w:val="20"/>
      <w:szCs w:val="20"/>
      <w:u w:val="none"/>
      <w:vertAlign w:val="superscript"/>
    </w:rPr>
  </w:style>
  <w:style w:type="character" w:customStyle="1" w:styleId="houram">
    <w:name w:val="hour_am"/>
    <w:rsid w:val="00293B17"/>
  </w:style>
  <w:style w:type="character" w:customStyle="1" w:styleId="font21">
    <w:name w:val="font21"/>
    <w:qFormat/>
    <w:rsid w:val="00293B17"/>
    <w:rPr>
      <w:rFonts w:ascii="宋体" w:eastAsia="宋体" w:hAnsi="宋体" w:cs="宋体" w:hint="eastAsia"/>
      <w:b/>
      <w:color w:val="000000"/>
      <w:sz w:val="20"/>
      <w:szCs w:val="20"/>
      <w:u w:val="none"/>
    </w:rPr>
  </w:style>
  <w:style w:type="character" w:customStyle="1" w:styleId="Char32">
    <w:name w:val="引用 Char3"/>
    <w:uiPriority w:val="99"/>
    <w:rsid w:val="00293B17"/>
    <w:rPr>
      <w:i/>
      <w:iCs/>
      <w:color w:val="000000"/>
      <w:kern w:val="2"/>
      <w:sz w:val="21"/>
    </w:rPr>
  </w:style>
  <w:style w:type="paragraph" w:customStyle="1" w:styleId="xl134">
    <w:name w:val="xl134"/>
    <w:basedOn w:val="a"/>
    <w:qFormat/>
    <w:rsid w:val="00293B1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24">
    <w:name w:val="xl124"/>
    <w:basedOn w:val="a"/>
    <w:qFormat/>
    <w:rsid w:val="00293B1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98">
    <w:name w:val="xl98"/>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04">
    <w:name w:val="xl104"/>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8">
    <w:name w:val="xl88"/>
    <w:basedOn w:val="a"/>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3">
    <w:name w:val="xl113"/>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6">
    <w:name w:val="xl106"/>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03">
    <w:name w:val="xl103"/>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7">
    <w:name w:val="xl97"/>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105">
    <w:name w:val="xl105"/>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character" w:customStyle="1" w:styleId="Char33">
    <w:name w:val="明显引用 Char3"/>
    <w:uiPriority w:val="99"/>
    <w:rsid w:val="00293B17"/>
    <w:rPr>
      <w:b/>
      <w:bCs/>
      <w:i/>
      <w:iCs/>
      <w:color w:val="4F81BD"/>
      <w:kern w:val="2"/>
      <w:sz w:val="21"/>
    </w:rPr>
  </w:style>
  <w:style w:type="paragraph" w:customStyle="1" w:styleId="xl108">
    <w:name w:val="xl108"/>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27">
    <w:name w:val="xl127"/>
    <w:basedOn w:val="a"/>
    <w:qFormat/>
    <w:rsid w:val="00293B17"/>
    <w:pPr>
      <w:widowControl/>
      <w:pBdr>
        <w:left w:val="single" w:sz="4" w:space="0" w:color="000000"/>
        <w:bottom w:val="single" w:sz="4" w:space="0" w:color="000000"/>
      </w:pBdr>
      <w:spacing w:before="100" w:beforeAutospacing="1" w:after="100" w:afterAutospacing="1"/>
      <w:jc w:val="center"/>
    </w:pPr>
    <w:rPr>
      <w:rFonts w:ascii="宋体" w:hAnsi="宋体" w:cs="宋体"/>
      <w:kern w:val="0"/>
      <w:sz w:val="18"/>
      <w:szCs w:val="18"/>
    </w:rPr>
  </w:style>
  <w:style w:type="paragraph" w:customStyle="1" w:styleId="item">
    <w:name w:val="item"/>
    <w:basedOn w:val="a"/>
    <w:uiPriority w:val="99"/>
    <w:qFormat/>
    <w:rsid w:val="00293B17"/>
    <w:pPr>
      <w:widowControl/>
      <w:spacing w:before="100" w:beforeAutospacing="1" w:after="100" w:afterAutospacing="1"/>
      <w:jc w:val="left"/>
    </w:pPr>
    <w:rPr>
      <w:rFonts w:ascii="宋体" w:hAnsi="宋体" w:cs="宋体"/>
      <w:color w:val="000000"/>
      <w:kern w:val="0"/>
      <w:sz w:val="20"/>
    </w:rPr>
  </w:style>
  <w:style w:type="paragraph" w:customStyle="1" w:styleId="xl100">
    <w:name w:val="xl100"/>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CharCharChar1">
    <w:name w:val="Char Char Char Char Char Char Char Char Char Char1"/>
    <w:basedOn w:val="a"/>
    <w:uiPriority w:val="99"/>
    <w:qFormat/>
    <w:rsid w:val="00293B17"/>
    <w:pPr>
      <w:tabs>
        <w:tab w:val="left" w:pos="794"/>
        <w:tab w:val="left" w:pos="1191"/>
        <w:tab w:val="left" w:pos="1588"/>
        <w:tab w:val="left" w:pos="1985"/>
      </w:tabs>
      <w:autoSpaceDE w:val="0"/>
      <w:autoSpaceDN w:val="0"/>
      <w:adjustRightInd w:val="0"/>
      <w:spacing w:before="136"/>
    </w:pPr>
    <w:rPr>
      <w:rFonts w:ascii="Tahoma" w:hAnsi="Tahoma" w:cs="Tahoma"/>
      <w:kern w:val="0"/>
      <w:sz w:val="24"/>
      <w:szCs w:val="24"/>
      <w:lang w:val="en-GB"/>
    </w:rPr>
  </w:style>
  <w:style w:type="paragraph" w:customStyle="1" w:styleId="xl139">
    <w:name w:val="xl139"/>
    <w:basedOn w:val="a"/>
    <w:qFormat/>
    <w:rsid w:val="00293B1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90">
    <w:name w:val="xl90"/>
    <w:basedOn w:val="a"/>
    <w:rsid w:val="00293B1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11">
    <w:name w:val="xl111"/>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xl102">
    <w:name w:val="xl102"/>
    <w:basedOn w:val="a"/>
    <w:qFormat/>
    <w:rsid w:val="00293B1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07">
    <w:name w:val="xl107"/>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35">
    <w:name w:val="列出段落3"/>
    <w:basedOn w:val="a"/>
    <w:uiPriority w:val="34"/>
    <w:qFormat/>
    <w:rsid w:val="00293B17"/>
    <w:pPr>
      <w:ind w:firstLineChars="200" w:firstLine="420"/>
    </w:pPr>
    <w:rPr>
      <w:szCs w:val="21"/>
    </w:rPr>
  </w:style>
  <w:style w:type="paragraph" w:customStyle="1" w:styleId="xl125">
    <w:name w:val="xl125"/>
    <w:basedOn w:val="a"/>
    <w:qFormat/>
    <w:rsid w:val="00293B1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16">
    <w:name w:val="xl116"/>
    <w:basedOn w:val="a"/>
    <w:qFormat/>
    <w:rsid w:val="00293B1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rPr>
  </w:style>
  <w:style w:type="paragraph" w:customStyle="1" w:styleId="xl112">
    <w:name w:val="xl112"/>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99">
    <w:name w:val="xl99"/>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35">
    <w:name w:val="xl135"/>
    <w:basedOn w:val="a"/>
    <w:qFormat/>
    <w:rsid w:val="00293B1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20">
    <w:name w:val="xl120"/>
    <w:basedOn w:val="a"/>
    <w:qFormat/>
    <w:rsid w:val="00293B17"/>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kern w:val="0"/>
      <w:sz w:val="18"/>
      <w:szCs w:val="18"/>
    </w:rPr>
  </w:style>
  <w:style w:type="paragraph" w:customStyle="1" w:styleId="xl91">
    <w:name w:val="xl91"/>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33">
    <w:name w:val="xl133"/>
    <w:basedOn w:val="a"/>
    <w:qFormat/>
    <w:rsid w:val="00293B1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6"/>
      <w:szCs w:val="16"/>
    </w:rPr>
  </w:style>
  <w:style w:type="paragraph" w:customStyle="1" w:styleId="xl119">
    <w:name w:val="xl119"/>
    <w:basedOn w:val="a"/>
    <w:qFormat/>
    <w:rsid w:val="00293B17"/>
    <w:pPr>
      <w:widowControl/>
      <w:pBdr>
        <w:top w:val="single" w:sz="4" w:space="0" w:color="auto"/>
        <w:left w:val="single" w:sz="4" w:space="0" w:color="auto"/>
        <w:bottom w:val="single" w:sz="4" w:space="0" w:color="auto"/>
      </w:pBdr>
      <w:spacing w:before="100" w:beforeAutospacing="1" w:after="100" w:afterAutospacing="1"/>
      <w:jc w:val="right"/>
    </w:pPr>
    <w:rPr>
      <w:rFonts w:ascii="宋体" w:hAnsi="宋体" w:cs="宋体"/>
      <w:kern w:val="0"/>
      <w:sz w:val="20"/>
    </w:rPr>
  </w:style>
  <w:style w:type="paragraph" w:customStyle="1" w:styleId="xl109">
    <w:name w:val="xl109"/>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0"/>
    </w:rPr>
  </w:style>
  <w:style w:type="paragraph" w:customStyle="1" w:styleId="xl121">
    <w:name w:val="xl121"/>
    <w:basedOn w:val="a"/>
    <w:qFormat/>
    <w:rsid w:val="00293B17"/>
    <w:pPr>
      <w:widowControl/>
      <w:pBdr>
        <w:left w:val="single" w:sz="4" w:space="0" w:color="000000"/>
        <w:bottom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10">
    <w:name w:val="xl110"/>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4"/>
      <w:szCs w:val="24"/>
    </w:rPr>
  </w:style>
  <w:style w:type="paragraph" w:customStyle="1" w:styleId="xl126">
    <w:name w:val="xl126"/>
    <w:basedOn w:val="a"/>
    <w:qFormat/>
    <w:rsid w:val="00293B17"/>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kern w:val="0"/>
      <w:sz w:val="18"/>
      <w:szCs w:val="18"/>
    </w:rPr>
  </w:style>
  <w:style w:type="paragraph" w:customStyle="1" w:styleId="xl115">
    <w:name w:val="xl115"/>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i/>
      <w:iCs/>
      <w:kern w:val="0"/>
      <w:sz w:val="18"/>
      <w:szCs w:val="18"/>
    </w:rPr>
  </w:style>
  <w:style w:type="paragraph" w:customStyle="1" w:styleId="xl131">
    <w:name w:val="xl131"/>
    <w:basedOn w:val="a"/>
    <w:qFormat/>
    <w:rsid w:val="00293B17"/>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宋体" w:hAnsi="宋体" w:cs="宋体"/>
      <w:b/>
      <w:bCs/>
      <w:kern w:val="0"/>
      <w:sz w:val="20"/>
    </w:rPr>
  </w:style>
  <w:style w:type="paragraph" w:customStyle="1" w:styleId="xl101">
    <w:name w:val="xl101"/>
    <w:basedOn w:val="a"/>
    <w:qFormat/>
    <w:rsid w:val="00293B1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32">
    <w:name w:val="xl132"/>
    <w:basedOn w:val="a"/>
    <w:qFormat/>
    <w:rsid w:val="00293B1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rPr>
  </w:style>
  <w:style w:type="paragraph" w:customStyle="1" w:styleId="xl130">
    <w:name w:val="xl130"/>
    <w:basedOn w:val="a"/>
    <w:qFormat/>
    <w:rsid w:val="00293B1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92">
    <w:name w:val="xl92"/>
    <w:basedOn w:val="a"/>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37">
    <w:name w:val="xl137"/>
    <w:basedOn w:val="a"/>
    <w:qFormat/>
    <w:rsid w:val="00293B17"/>
    <w:pPr>
      <w:widowControl/>
      <w:pBdr>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28">
    <w:name w:val="xl128"/>
    <w:basedOn w:val="a"/>
    <w:qFormat/>
    <w:rsid w:val="00293B1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6"/>
      <w:szCs w:val="16"/>
    </w:rPr>
  </w:style>
  <w:style w:type="paragraph" w:customStyle="1" w:styleId="xl129">
    <w:name w:val="xl129"/>
    <w:basedOn w:val="a"/>
    <w:qFormat/>
    <w:rsid w:val="00293B1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16"/>
      <w:szCs w:val="16"/>
    </w:rPr>
  </w:style>
  <w:style w:type="paragraph" w:styleId="afff6">
    <w:name w:val="No Spacing"/>
    <w:uiPriority w:val="99"/>
    <w:qFormat/>
    <w:rsid w:val="00293B17"/>
    <w:rPr>
      <w:rFonts w:ascii="Times New Roman" w:eastAsia="宋体" w:hAnsi="Times New Roman" w:cs="Calibri"/>
      <w:kern w:val="0"/>
      <w:sz w:val="22"/>
      <w:lang w:eastAsia="en-US"/>
    </w:rPr>
  </w:style>
  <w:style w:type="paragraph" w:customStyle="1" w:styleId="xl114">
    <w:name w:val="xl114"/>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i/>
      <w:iCs/>
      <w:kern w:val="0"/>
      <w:sz w:val="18"/>
      <w:szCs w:val="18"/>
    </w:rPr>
  </w:style>
  <w:style w:type="paragraph" w:customStyle="1" w:styleId="xl123">
    <w:name w:val="xl123"/>
    <w:basedOn w:val="a"/>
    <w:qFormat/>
    <w:rsid w:val="00293B1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i/>
      <w:iCs/>
      <w:kern w:val="0"/>
      <w:sz w:val="20"/>
    </w:rPr>
  </w:style>
  <w:style w:type="paragraph" w:customStyle="1" w:styleId="xl94">
    <w:name w:val="xl94"/>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8">
    <w:name w:val="xl138"/>
    <w:basedOn w:val="a"/>
    <w:qFormat/>
    <w:rsid w:val="00293B1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96">
    <w:name w:val="xl96"/>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TOCHeading1">
    <w:name w:val="TOC Heading1"/>
    <w:basedOn w:val="1"/>
    <w:next w:val="a"/>
    <w:uiPriority w:val="99"/>
    <w:qFormat/>
    <w:rsid w:val="00293B17"/>
    <w:pPr>
      <w:widowControl/>
      <w:spacing w:before="480" w:after="0" w:line="276" w:lineRule="auto"/>
      <w:jc w:val="left"/>
      <w:outlineLvl w:val="9"/>
    </w:pPr>
    <w:rPr>
      <w:rFonts w:ascii="Cambria" w:hAnsi="Cambria" w:cs="Cambria"/>
      <w:color w:val="365F91"/>
      <w:kern w:val="0"/>
      <w:sz w:val="28"/>
      <w:szCs w:val="28"/>
      <w:lang w:val="en-US" w:eastAsia="zh-CN"/>
    </w:rPr>
  </w:style>
  <w:style w:type="paragraph" w:customStyle="1" w:styleId="xl136">
    <w:name w:val="xl136"/>
    <w:basedOn w:val="a"/>
    <w:qFormat/>
    <w:rsid w:val="00293B1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9">
    <w:name w:val="xl89"/>
    <w:basedOn w:val="a"/>
    <w:qFormat/>
    <w:rsid w:val="00293B1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6"/>
      <w:szCs w:val="16"/>
    </w:rPr>
  </w:style>
  <w:style w:type="paragraph" w:customStyle="1" w:styleId="1e">
    <w:name w:val="修订1"/>
    <w:uiPriority w:val="99"/>
    <w:semiHidden/>
    <w:qFormat/>
    <w:rsid w:val="00293B17"/>
    <w:rPr>
      <w:rFonts w:ascii="Times New Roman" w:eastAsia="宋体" w:hAnsi="Times New Roman" w:cs="Times New Roman"/>
      <w:szCs w:val="21"/>
    </w:rPr>
  </w:style>
  <w:style w:type="paragraph" w:customStyle="1" w:styleId="42">
    <w:name w:val="仿宋4号"/>
    <w:basedOn w:val="a"/>
    <w:uiPriority w:val="99"/>
    <w:qFormat/>
    <w:rsid w:val="00293B17"/>
    <w:rPr>
      <w:rFonts w:ascii="仿宋_GB2312" w:eastAsia="仿宋_GB2312" w:hAnsi="宋体" w:cs="仿宋_GB2312"/>
      <w:sz w:val="28"/>
      <w:szCs w:val="28"/>
    </w:rPr>
  </w:style>
  <w:style w:type="paragraph" w:customStyle="1" w:styleId="xl117">
    <w:name w:val="xl117"/>
    <w:basedOn w:val="a"/>
    <w:qFormat/>
    <w:rsid w:val="00293B17"/>
    <w:pPr>
      <w:widowControl/>
      <w:pBdr>
        <w:left w:val="single" w:sz="4" w:space="0" w:color="auto"/>
      </w:pBdr>
      <w:spacing w:before="100" w:beforeAutospacing="1" w:after="100" w:afterAutospacing="1"/>
      <w:jc w:val="left"/>
    </w:pPr>
    <w:rPr>
      <w:rFonts w:ascii="宋体" w:hAnsi="宋体" w:cs="宋体"/>
      <w:kern w:val="0"/>
      <w:sz w:val="20"/>
    </w:rPr>
  </w:style>
  <w:style w:type="paragraph" w:customStyle="1" w:styleId="xl122">
    <w:name w:val="xl122"/>
    <w:basedOn w:val="a"/>
    <w:qFormat/>
    <w:rsid w:val="00293B17"/>
    <w:pPr>
      <w:widowControl/>
      <w:pBdr>
        <w:left w:val="single" w:sz="4" w:space="0" w:color="auto"/>
        <w:bottom w:val="single" w:sz="4" w:space="0" w:color="auto"/>
      </w:pBdr>
      <w:spacing w:before="100" w:beforeAutospacing="1" w:after="100" w:afterAutospacing="1"/>
      <w:jc w:val="left"/>
    </w:pPr>
    <w:rPr>
      <w:rFonts w:ascii="宋体" w:hAnsi="宋体" w:cs="宋体"/>
      <w:kern w:val="0"/>
      <w:sz w:val="20"/>
    </w:rPr>
  </w:style>
  <w:style w:type="paragraph" w:customStyle="1" w:styleId="xl118">
    <w:name w:val="xl118"/>
    <w:basedOn w:val="a"/>
    <w:qFormat/>
    <w:rsid w:val="00293B1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6"/>
      <w:szCs w:val="16"/>
    </w:rPr>
  </w:style>
  <w:style w:type="paragraph" w:customStyle="1" w:styleId="xl93">
    <w:name w:val="xl93"/>
    <w:basedOn w:val="a"/>
    <w:qFormat/>
    <w:rsid w:val="00293B1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1f">
    <w:name w:val="列表段落1"/>
    <w:basedOn w:val="a"/>
    <w:uiPriority w:val="34"/>
    <w:qFormat/>
    <w:rsid w:val="00293B17"/>
    <w:pPr>
      <w:suppressAutoHyphens/>
      <w:ind w:firstLine="420"/>
    </w:pPr>
    <w:rPr>
      <w:kern w:val="1"/>
    </w:rPr>
  </w:style>
  <w:style w:type="character" w:customStyle="1" w:styleId="afff7">
    <w:name w:val="页眉 字符"/>
    <w:qFormat/>
    <w:rsid w:val="00293B17"/>
    <w:rPr>
      <w:kern w:val="2"/>
      <w:sz w:val="18"/>
      <w:szCs w:val="18"/>
    </w:rPr>
  </w:style>
  <w:style w:type="character" w:customStyle="1" w:styleId="afff8">
    <w:name w:val="页脚 字符"/>
    <w:uiPriority w:val="99"/>
    <w:qFormat/>
    <w:rsid w:val="00293B17"/>
    <w:rPr>
      <w:kern w:val="2"/>
      <w:sz w:val="18"/>
      <w:szCs w:val="18"/>
    </w:rPr>
  </w:style>
  <w:style w:type="character" w:customStyle="1" w:styleId="afff9">
    <w:name w:val="列表段落 字符"/>
    <w:uiPriority w:val="99"/>
    <w:qFormat/>
    <w:rsid w:val="00293B17"/>
    <w:rPr>
      <w:kern w:val="1"/>
      <w:sz w:val="21"/>
    </w:rPr>
  </w:style>
  <w:style w:type="character" w:customStyle="1" w:styleId="afffa">
    <w:name w:val="批注框文本 字符"/>
    <w:qFormat/>
    <w:rsid w:val="00293B17"/>
    <w:rPr>
      <w:kern w:val="2"/>
      <w:sz w:val="18"/>
      <w:szCs w:val="18"/>
    </w:rPr>
  </w:style>
  <w:style w:type="paragraph" w:customStyle="1" w:styleId="Style388">
    <w:name w:val="_Style 388"/>
    <w:uiPriority w:val="99"/>
    <w:rsid w:val="00293B17"/>
    <w:pPr>
      <w:widowControl w:val="0"/>
      <w:jc w:val="both"/>
    </w:pPr>
    <w:rPr>
      <w:rFonts w:ascii="Times New Roman" w:eastAsia="宋体" w:hAnsi="Times New Roman" w:cs="Times New Roman"/>
      <w:szCs w:val="20"/>
    </w:rPr>
  </w:style>
  <w:style w:type="paragraph" w:customStyle="1" w:styleId="TOC2">
    <w:name w:val="TOC 标题2"/>
    <w:basedOn w:val="1"/>
    <w:next w:val="a"/>
    <w:uiPriority w:val="39"/>
    <w:qFormat/>
    <w:rsid w:val="00293B17"/>
    <w:pPr>
      <w:widowControl/>
      <w:spacing w:before="480" w:after="0" w:line="276" w:lineRule="auto"/>
      <w:jc w:val="left"/>
      <w:outlineLvl w:val="9"/>
    </w:pPr>
    <w:rPr>
      <w:rFonts w:ascii="Cambria" w:hAnsi="Cambria"/>
      <w:color w:val="365F91"/>
      <w:kern w:val="0"/>
      <w:sz w:val="28"/>
      <w:szCs w:val="28"/>
      <w:lang w:val="en-US" w:eastAsia="zh-CN"/>
    </w:rPr>
  </w:style>
  <w:style w:type="character" w:customStyle="1" w:styleId="style18">
    <w:name w:val="style18"/>
    <w:uiPriority w:val="99"/>
    <w:qFormat/>
    <w:rsid w:val="00293B17"/>
  </w:style>
  <w:style w:type="character" w:customStyle="1" w:styleId="apple-converted-space">
    <w:name w:val="apple-converted-space"/>
    <w:rsid w:val="00293B17"/>
  </w:style>
  <w:style w:type="paragraph" w:customStyle="1" w:styleId="2TimesNewRoman5020">
    <w:name w:val="样式 标题 2 + Times New Roman 四号 非加粗 段前: 5 磅 段后: 0 磅 行距: 固定值 20..."/>
    <w:basedOn w:val="2"/>
    <w:uiPriority w:val="99"/>
    <w:qFormat/>
    <w:rsid w:val="00293B17"/>
    <w:pPr>
      <w:spacing w:before="100" w:after="0" w:line="400" w:lineRule="exact"/>
    </w:pPr>
    <w:rPr>
      <w:rFonts w:ascii="Times New Roman" w:hAnsi="Times New Roman"/>
      <w:b w:val="0"/>
      <w:bCs w:val="0"/>
      <w:sz w:val="28"/>
      <w:szCs w:val="28"/>
    </w:rPr>
  </w:style>
  <w:style w:type="paragraph" w:customStyle="1" w:styleId="CharChar1CharCharCharCharCharCharCharCharCharCharCharCharCharCharCharCharCharChar1Char">
    <w:name w:val="Char Char1 Char Char Char Char Char Char Char Char Char Char Char Char Char Char Char Char Char Char1 Char"/>
    <w:basedOn w:val="a"/>
    <w:uiPriority w:val="99"/>
    <w:qFormat/>
    <w:rsid w:val="00293B17"/>
    <w:rPr>
      <w:rFonts w:ascii="Tahoma" w:hAnsi="Tahoma" w:cs="Tahoma"/>
      <w:sz w:val="24"/>
      <w:szCs w:val="24"/>
    </w:rPr>
  </w:style>
  <w:style w:type="paragraph" w:customStyle="1" w:styleId="CharCharCharChar1">
    <w:name w:val="Char Char Char Char1"/>
    <w:basedOn w:val="a"/>
    <w:next w:val="a"/>
    <w:uiPriority w:val="99"/>
    <w:qFormat/>
    <w:rsid w:val="00293B17"/>
    <w:pPr>
      <w:widowControl/>
      <w:spacing w:after="160" w:line="240" w:lineRule="exact"/>
      <w:jc w:val="left"/>
    </w:pPr>
    <w:rPr>
      <w:rFonts w:ascii="Verdana" w:hAnsi="Verdana" w:cs="Verdana"/>
      <w:kern w:val="0"/>
      <w:sz w:val="20"/>
      <w:lang w:eastAsia="en-US"/>
    </w:rPr>
  </w:style>
  <w:style w:type="paragraph" w:customStyle="1" w:styleId="Style2">
    <w:name w:val="_Style 2"/>
    <w:basedOn w:val="a"/>
    <w:uiPriority w:val="99"/>
    <w:qFormat/>
    <w:rsid w:val="00293B17"/>
    <w:pPr>
      <w:ind w:firstLineChars="200" w:firstLine="420"/>
    </w:pPr>
    <w:rPr>
      <w:rFonts w:cs="Calibri"/>
      <w:szCs w:val="21"/>
    </w:rPr>
  </w:style>
  <w:style w:type="paragraph" w:customStyle="1" w:styleId="CharCharCharChar">
    <w:name w:val="Char Char Char Char"/>
    <w:basedOn w:val="a"/>
    <w:next w:val="a"/>
    <w:uiPriority w:val="99"/>
    <w:qFormat/>
    <w:rsid w:val="00293B17"/>
    <w:pPr>
      <w:widowControl/>
      <w:spacing w:after="160" w:line="240" w:lineRule="exact"/>
      <w:jc w:val="left"/>
    </w:pPr>
    <w:rPr>
      <w:rFonts w:ascii="Verdana" w:hAnsi="Verdana" w:cs="Verdana"/>
      <w:kern w:val="0"/>
      <w:sz w:val="20"/>
      <w:lang w:eastAsia="en-US"/>
    </w:rPr>
  </w:style>
  <w:style w:type="paragraph" w:customStyle="1" w:styleId="xl63">
    <w:name w:val="xl63"/>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4">
    <w:name w:val="xl64"/>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character" w:customStyle="1" w:styleId="Char2f1">
    <w:name w:val="标题 Char2"/>
    <w:uiPriority w:val="10"/>
    <w:rsid w:val="00293B17"/>
    <w:rPr>
      <w:rFonts w:ascii="Cambria" w:eastAsia="宋体" w:hAnsi="Cambria" w:cs="Times New Roman"/>
      <w:b/>
      <w:bCs/>
      <w:sz w:val="32"/>
      <w:szCs w:val="32"/>
    </w:rPr>
  </w:style>
  <w:style w:type="character" w:customStyle="1" w:styleId="Char2f2">
    <w:name w:val="副标题 Char2"/>
    <w:uiPriority w:val="11"/>
    <w:rsid w:val="00293B17"/>
    <w:rPr>
      <w:rFonts w:ascii="Cambria" w:eastAsia="宋体" w:hAnsi="Cambria" w:cs="Times New Roman"/>
      <w:b/>
      <w:bCs/>
      <w:kern w:val="28"/>
      <w:sz w:val="32"/>
      <w:szCs w:val="32"/>
    </w:rPr>
  </w:style>
  <w:style w:type="character" w:customStyle="1" w:styleId="HTMLChar1">
    <w:name w:val="HTML 预设格式 Char1"/>
    <w:uiPriority w:val="99"/>
    <w:semiHidden/>
    <w:qFormat/>
    <w:rsid w:val="00293B17"/>
    <w:rPr>
      <w:rFonts w:ascii="Courier New" w:hAnsi="Courier New" w:cs="Courier New" w:hint="default"/>
      <w:kern w:val="2"/>
    </w:rPr>
  </w:style>
  <w:style w:type="character" w:customStyle="1" w:styleId="Char1f1">
    <w:name w:val="正文文本缩进 Char1"/>
    <w:uiPriority w:val="99"/>
    <w:semiHidden/>
    <w:qFormat/>
    <w:rsid w:val="00293B17"/>
    <w:rPr>
      <w:kern w:val="2"/>
      <w:sz w:val="21"/>
      <w:szCs w:val="24"/>
    </w:rPr>
  </w:style>
  <w:style w:type="character" w:customStyle="1" w:styleId="2Char11">
    <w:name w:val="正文文本缩进 2 Char1"/>
    <w:uiPriority w:val="99"/>
    <w:semiHidden/>
    <w:qFormat/>
    <w:rsid w:val="00293B17"/>
    <w:rPr>
      <w:kern w:val="2"/>
      <w:sz w:val="21"/>
      <w:szCs w:val="24"/>
    </w:rPr>
  </w:style>
  <w:style w:type="paragraph" w:customStyle="1" w:styleId="TOC21">
    <w:name w:val="TOC 标题21"/>
    <w:basedOn w:val="1"/>
    <w:next w:val="a"/>
    <w:uiPriority w:val="39"/>
    <w:qFormat/>
    <w:rsid w:val="00293B17"/>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ListParagraph1">
    <w:name w:val="List Paragraph1"/>
    <w:basedOn w:val="a"/>
    <w:uiPriority w:val="34"/>
    <w:qFormat/>
    <w:rsid w:val="00293B17"/>
    <w:pPr>
      <w:ind w:firstLineChars="200" w:firstLine="420"/>
    </w:pPr>
    <w:rPr>
      <w:szCs w:val="24"/>
    </w:rPr>
  </w:style>
  <w:style w:type="character" w:customStyle="1" w:styleId="font101">
    <w:name w:val="font101"/>
    <w:qFormat/>
    <w:rsid w:val="00293B17"/>
    <w:rPr>
      <w:rFonts w:ascii="Tahoma" w:eastAsia="Tahoma" w:hAnsi="Tahoma" w:cs="Tahoma" w:hint="default"/>
      <w:color w:val="000000"/>
      <w:sz w:val="22"/>
      <w:szCs w:val="22"/>
      <w:u w:val="none"/>
    </w:rPr>
  </w:style>
  <w:style w:type="character" w:customStyle="1" w:styleId="control-label4">
    <w:name w:val="control-label4"/>
    <w:rsid w:val="00293B17"/>
  </w:style>
  <w:style w:type="character" w:customStyle="1" w:styleId="NormalCharacter">
    <w:name w:val="NormalCharacter"/>
    <w:qFormat/>
    <w:rsid w:val="00293B17"/>
  </w:style>
  <w:style w:type="paragraph" w:customStyle="1" w:styleId="Style295">
    <w:name w:val="_Style 295"/>
    <w:basedOn w:val="a"/>
    <w:next w:val="affb"/>
    <w:qFormat/>
    <w:rsid w:val="00293B17"/>
    <w:pPr>
      <w:ind w:firstLineChars="200" w:firstLine="420"/>
    </w:pPr>
    <w:rPr>
      <w:sz w:val="24"/>
    </w:rPr>
  </w:style>
  <w:style w:type="paragraph" w:customStyle="1" w:styleId="msonormal0">
    <w:name w:val="msonormal"/>
    <w:basedOn w:val="a"/>
    <w:rsid w:val="00293B17"/>
    <w:pPr>
      <w:widowControl/>
      <w:spacing w:before="100" w:beforeAutospacing="1" w:after="100" w:afterAutospacing="1"/>
      <w:jc w:val="left"/>
    </w:pPr>
    <w:rPr>
      <w:rFonts w:ascii="宋体" w:hAnsi="宋体" w:cs="宋体"/>
      <w:kern w:val="0"/>
      <w:sz w:val="24"/>
      <w:szCs w:val="24"/>
    </w:rPr>
  </w:style>
  <w:style w:type="paragraph" w:customStyle="1" w:styleId="Bodytext4">
    <w:name w:val="Body text|4"/>
    <w:basedOn w:val="a"/>
    <w:qFormat/>
    <w:rsid w:val="00293B17"/>
    <w:pPr>
      <w:shd w:val="clear" w:color="auto" w:fill="FFFFFF"/>
      <w:spacing w:after="220" w:line="120" w:lineRule="exact"/>
      <w:jc w:val="center"/>
    </w:pPr>
    <w:rPr>
      <w:rFonts w:ascii="PMingLiU" w:eastAsia="PMingLiU" w:hAnsi="PMingLiU" w:cs="PMingLiU"/>
      <w:sz w:val="12"/>
      <w:szCs w:val="12"/>
      <w:lang w:val="zh-CN" w:bidi="zh-CN"/>
    </w:rPr>
  </w:style>
  <w:style w:type="paragraph" w:customStyle="1" w:styleId="43">
    <w:name w:val="列出段落4"/>
    <w:basedOn w:val="a"/>
    <w:uiPriority w:val="34"/>
    <w:qFormat/>
    <w:rsid w:val="00293B17"/>
    <w:pPr>
      <w:ind w:firstLineChars="200" w:firstLine="420"/>
    </w:pPr>
    <w:rPr>
      <w:rFonts w:ascii="Calibri" w:hAnsi="Calibri" w:cs="Calibri"/>
      <w:szCs w:val="21"/>
    </w:rPr>
  </w:style>
  <w:style w:type="paragraph" w:customStyle="1" w:styleId="TableText">
    <w:name w:val="Table Text"/>
    <w:basedOn w:val="a"/>
    <w:semiHidden/>
    <w:qFormat/>
    <w:rsid w:val="00293B17"/>
    <w:rPr>
      <w:rFonts w:ascii="宋体" w:hAnsi="宋体" w:cs="宋体"/>
      <w:sz w:val="22"/>
      <w:szCs w:val="22"/>
      <w:lang w:eastAsia="en-US"/>
    </w:rPr>
  </w:style>
  <w:style w:type="character" w:styleId="afffb">
    <w:name w:val="FollowedHyperlink"/>
    <w:basedOn w:val="a1"/>
    <w:uiPriority w:val="99"/>
    <w:semiHidden/>
    <w:unhideWhenUsed/>
    <w:rsid w:val="00293B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B17"/>
    <w:pPr>
      <w:widowControl w:val="0"/>
      <w:jc w:val="both"/>
    </w:pPr>
    <w:rPr>
      <w:rFonts w:ascii="Times New Roman" w:eastAsia="宋体" w:hAnsi="Times New Roman" w:cs="Times New Roman"/>
      <w:szCs w:val="20"/>
    </w:rPr>
  </w:style>
  <w:style w:type="paragraph" w:styleId="1">
    <w:name w:val="heading 1"/>
    <w:basedOn w:val="a"/>
    <w:next w:val="a"/>
    <w:link w:val="1Char"/>
    <w:qFormat/>
    <w:rsid w:val="00293B17"/>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1"/>
    <w:qFormat/>
    <w:rsid w:val="00293B1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293B17"/>
    <w:pPr>
      <w:keepNext/>
      <w:keepLines/>
      <w:spacing w:before="120" w:after="120"/>
      <w:outlineLvl w:val="2"/>
    </w:pPr>
    <w:rPr>
      <w:b/>
      <w:bCs/>
      <w:szCs w:val="32"/>
      <w:lang w:val="x-none" w:eastAsia="x-none"/>
    </w:rPr>
  </w:style>
  <w:style w:type="paragraph" w:styleId="4">
    <w:name w:val="heading 4"/>
    <w:basedOn w:val="a"/>
    <w:next w:val="a"/>
    <w:link w:val="4Char"/>
    <w:qFormat/>
    <w:rsid w:val="00293B17"/>
    <w:pPr>
      <w:keepNext/>
      <w:keepLines/>
      <w:spacing w:before="280" w:after="290" w:line="376"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293B17"/>
    <w:pPr>
      <w:keepNext/>
      <w:keepLines/>
      <w:numPr>
        <w:ilvl w:val="4"/>
        <w:numId w:val="1"/>
      </w:numPr>
      <w:spacing w:before="280" w:after="290" w:line="376" w:lineRule="auto"/>
      <w:outlineLvl w:val="4"/>
    </w:pPr>
    <w:rPr>
      <w:b/>
      <w:sz w:val="28"/>
      <w:lang w:val="x-none" w:eastAsia="x-none"/>
    </w:rPr>
  </w:style>
  <w:style w:type="paragraph" w:styleId="6">
    <w:name w:val="heading 6"/>
    <w:basedOn w:val="a"/>
    <w:next w:val="a0"/>
    <w:link w:val="6Char"/>
    <w:qFormat/>
    <w:rsid w:val="00293B17"/>
    <w:pPr>
      <w:keepNext/>
      <w:keepLines/>
      <w:numPr>
        <w:ilvl w:val="5"/>
        <w:numId w:val="1"/>
      </w:numPr>
      <w:spacing w:before="240" w:after="64" w:line="320" w:lineRule="auto"/>
      <w:outlineLvl w:val="5"/>
    </w:pPr>
    <w:rPr>
      <w:rFonts w:ascii="Arial" w:eastAsia="黑体" w:hAnsi="Arial"/>
      <w:b/>
      <w:sz w:val="24"/>
      <w:lang w:val="x-none" w:eastAsia="x-none"/>
    </w:rPr>
  </w:style>
  <w:style w:type="paragraph" w:styleId="7">
    <w:name w:val="heading 7"/>
    <w:basedOn w:val="a"/>
    <w:next w:val="a"/>
    <w:link w:val="7Char"/>
    <w:qFormat/>
    <w:rsid w:val="00293B17"/>
    <w:pPr>
      <w:keepNext/>
      <w:keepLines/>
      <w:numPr>
        <w:ilvl w:val="6"/>
        <w:numId w:val="1"/>
      </w:numPr>
      <w:spacing w:before="240" w:after="64" w:line="320" w:lineRule="auto"/>
      <w:outlineLvl w:val="6"/>
    </w:pPr>
    <w:rPr>
      <w:b/>
      <w:sz w:val="24"/>
      <w:lang w:val="x-none" w:eastAsia="x-none"/>
    </w:rPr>
  </w:style>
  <w:style w:type="paragraph" w:styleId="8">
    <w:name w:val="heading 8"/>
    <w:basedOn w:val="a"/>
    <w:next w:val="a0"/>
    <w:link w:val="8Char"/>
    <w:qFormat/>
    <w:rsid w:val="00293B17"/>
    <w:pPr>
      <w:keepNext/>
      <w:keepLines/>
      <w:numPr>
        <w:ilvl w:val="7"/>
        <w:numId w:val="1"/>
      </w:numPr>
      <w:spacing w:before="240" w:after="64" w:line="320" w:lineRule="auto"/>
      <w:outlineLvl w:val="7"/>
    </w:pPr>
    <w:rPr>
      <w:rFonts w:ascii="Arial" w:eastAsia="黑体" w:hAnsi="Arial"/>
      <w:sz w:val="24"/>
      <w:lang w:val="x-none" w:eastAsia="x-none"/>
    </w:rPr>
  </w:style>
  <w:style w:type="paragraph" w:styleId="9">
    <w:name w:val="heading 9"/>
    <w:basedOn w:val="a"/>
    <w:next w:val="a0"/>
    <w:link w:val="9Char"/>
    <w:qFormat/>
    <w:rsid w:val="00293B17"/>
    <w:pPr>
      <w:keepNext/>
      <w:keepLines/>
      <w:numPr>
        <w:ilvl w:val="8"/>
        <w:numId w:val="1"/>
      </w:numPr>
      <w:spacing w:before="240" w:after="64" w:line="320" w:lineRule="auto"/>
      <w:outlineLvl w:val="8"/>
    </w:pPr>
    <w:rPr>
      <w:rFonts w:ascii="Arial" w:eastAsia="黑体"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293B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293B17"/>
    <w:rPr>
      <w:sz w:val="18"/>
      <w:szCs w:val="18"/>
    </w:rPr>
  </w:style>
  <w:style w:type="paragraph" w:styleId="a5">
    <w:name w:val="footer"/>
    <w:basedOn w:val="a"/>
    <w:link w:val="Char0"/>
    <w:uiPriority w:val="99"/>
    <w:unhideWhenUsed/>
    <w:qFormat/>
    <w:rsid w:val="00293B17"/>
    <w:pPr>
      <w:tabs>
        <w:tab w:val="center" w:pos="4153"/>
        <w:tab w:val="right" w:pos="8306"/>
      </w:tabs>
      <w:snapToGrid w:val="0"/>
      <w:jc w:val="left"/>
    </w:pPr>
    <w:rPr>
      <w:sz w:val="18"/>
      <w:szCs w:val="18"/>
    </w:rPr>
  </w:style>
  <w:style w:type="character" w:customStyle="1" w:styleId="Char0">
    <w:name w:val="页脚 Char"/>
    <w:basedOn w:val="a1"/>
    <w:link w:val="a5"/>
    <w:uiPriority w:val="99"/>
    <w:rsid w:val="00293B17"/>
    <w:rPr>
      <w:sz w:val="18"/>
      <w:szCs w:val="18"/>
    </w:rPr>
  </w:style>
  <w:style w:type="character" w:customStyle="1" w:styleId="1Char">
    <w:name w:val="标题 1 Char"/>
    <w:basedOn w:val="a1"/>
    <w:link w:val="1"/>
    <w:rsid w:val="00293B17"/>
    <w:rPr>
      <w:rFonts w:ascii="Times New Roman" w:eastAsia="宋体" w:hAnsi="Times New Roman" w:cs="Times New Roman"/>
      <w:b/>
      <w:bCs/>
      <w:kern w:val="44"/>
      <w:sz w:val="44"/>
      <w:szCs w:val="44"/>
      <w:lang w:val="x-none" w:eastAsia="x-none"/>
    </w:rPr>
  </w:style>
  <w:style w:type="character" w:customStyle="1" w:styleId="2Char">
    <w:name w:val="标题 2 Char"/>
    <w:basedOn w:val="a1"/>
    <w:qFormat/>
    <w:rsid w:val="00293B17"/>
    <w:rPr>
      <w:rFonts w:asciiTheme="majorHAnsi" w:eastAsiaTheme="majorEastAsia" w:hAnsiTheme="majorHAnsi" w:cstheme="majorBidi"/>
      <w:b/>
      <w:bCs/>
      <w:sz w:val="32"/>
      <w:szCs w:val="32"/>
    </w:rPr>
  </w:style>
  <w:style w:type="character" w:customStyle="1" w:styleId="3Char">
    <w:name w:val="标题 3 Char"/>
    <w:basedOn w:val="a1"/>
    <w:link w:val="3"/>
    <w:qFormat/>
    <w:rsid w:val="00293B17"/>
    <w:rPr>
      <w:rFonts w:ascii="Times New Roman" w:eastAsia="宋体" w:hAnsi="Times New Roman" w:cs="Times New Roman"/>
      <w:b/>
      <w:bCs/>
      <w:szCs w:val="32"/>
      <w:lang w:val="x-none" w:eastAsia="x-none"/>
    </w:rPr>
  </w:style>
  <w:style w:type="character" w:customStyle="1" w:styleId="4Char">
    <w:name w:val="标题 4 Char"/>
    <w:basedOn w:val="a1"/>
    <w:link w:val="4"/>
    <w:rsid w:val="00293B17"/>
    <w:rPr>
      <w:rFonts w:ascii="Arial" w:eastAsia="黑体" w:hAnsi="Arial" w:cs="Times New Roman"/>
      <w:b/>
      <w:bCs/>
      <w:sz w:val="28"/>
      <w:szCs w:val="28"/>
      <w:lang w:val="x-none" w:eastAsia="x-none"/>
    </w:rPr>
  </w:style>
  <w:style w:type="character" w:customStyle="1" w:styleId="5Char">
    <w:name w:val="标题 5 Char"/>
    <w:basedOn w:val="a1"/>
    <w:link w:val="5"/>
    <w:qFormat/>
    <w:rsid w:val="00293B17"/>
    <w:rPr>
      <w:rFonts w:ascii="Times New Roman" w:eastAsia="宋体" w:hAnsi="Times New Roman" w:cs="Times New Roman"/>
      <w:b/>
      <w:sz w:val="28"/>
      <w:szCs w:val="20"/>
      <w:lang w:val="x-none" w:eastAsia="x-none"/>
    </w:rPr>
  </w:style>
  <w:style w:type="character" w:customStyle="1" w:styleId="6Char">
    <w:name w:val="标题 6 Char"/>
    <w:basedOn w:val="a1"/>
    <w:link w:val="6"/>
    <w:rsid w:val="00293B17"/>
    <w:rPr>
      <w:rFonts w:ascii="Arial" w:eastAsia="黑体" w:hAnsi="Arial" w:cs="Times New Roman"/>
      <w:b/>
      <w:sz w:val="24"/>
      <w:szCs w:val="20"/>
      <w:lang w:val="x-none" w:eastAsia="x-none"/>
    </w:rPr>
  </w:style>
  <w:style w:type="character" w:customStyle="1" w:styleId="7Char">
    <w:name w:val="标题 7 Char"/>
    <w:basedOn w:val="a1"/>
    <w:link w:val="7"/>
    <w:rsid w:val="00293B17"/>
    <w:rPr>
      <w:rFonts w:ascii="Times New Roman" w:eastAsia="宋体" w:hAnsi="Times New Roman" w:cs="Times New Roman"/>
      <w:b/>
      <w:sz w:val="24"/>
      <w:szCs w:val="20"/>
      <w:lang w:val="x-none" w:eastAsia="x-none"/>
    </w:rPr>
  </w:style>
  <w:style w:type="character" w:customStyle="1" w:styleId="8Char">
    <w:name w:val="标题 8 Char"/>
    <w:basedOn w:val="a1"/>
    <w:link w:val="8"/>
    <w:rsid w:val="00293B17"/>
    <w:rPr>
      <w:rFonts w:ascii="Arial" w:eastAsia="黑体" w:hAnsi="Arial" w:cs="Times New Roman"/>
      <w:sz w:val="24"/>
      <w:szCs w:val="20"/>
      <w:lang w:val="x-none" w:eastAsia="x-none"/>
    </w:rPr>
  </w:style>
  <w:style w:type="character" w:customStyle="1" w:styleId="9Char">
    <w:name w:val="标题 9 Char"/>
    <w:basedOn w:val="a1"/>
    <w:link w:val="9"/>
    <w:rsid w:val="00293B17"/>
    <w:rPr>
      <w:rFonts w:ascii="Arial" w:eastAsia="黑体" w:hAnsi="Arial" w:cs="Times New Roman"/>
      <w:szCs w:val="20"/>
      <w:lang w:val="x-none" w:eastAsia="x-none"/>
    </w:rPr>
  </w:style>
  <w:style w:type="paragraph" w:styleId="a0">
    <w:name w:val="Normal Indent"/>
    <w:aliases w:val="表正文,正文非缩进,特点,缩进,ALT+Z,标题4,四号,正文对齐,正文不缩进,样式3,段1,首行缩进,标题四,正文双线,Normal Indent Char,正文非缩进 Char Char,标题4 Char,正文编号,水上软件,Body Text(ch),PI,正文普通文字,正文缩进 Char Char Char,正文（首行缩进两字） Char Char Char,正文缩进 Char Char Char Char Char Char Char Char,首行缩进两字"/>
    <w:basedOn w:val="a"/>
    <w:link w:val="Char1"/>
    <w:qFormat/>
    <w:rsid w:val="00293B17"/>
    <w:pPr>
      <w:ind w:firstLine="420"/>
    </w:pPr>
    <w:rPr>
      <w:lang w:val="x-none" w:eastAsia="x-none"/>
    </w:rPr>
  </w:style>
  <w:style w:type="paragraph" w:styleId="a6">
    <w:name w:val="annotation text"/>
    <w:basedOn w:val="a"/>
    <w:link w:val="Char2"/>
    <w:uiPriority w:val="99"/>
    <w:unhideWhenUsed/>
    <w:qFormat/>
    <w:rsid w:val="00293B17"/>
    <w:pPr>
      <w:jc w:val="left"/>
    </w:pPr>
  </w:style>
  <w:style w:type="character" w:customStyle="1" w:styleId="Char2">
    <w:name w:val="批注文字 Char"/>
    <w:basedOn w:val="a1"/>
    <w:link w:val="a6"/>
    <w:uiPriority w:val="99"/>
    <w:qFormat/>
    <w:rsid w:val="00293B17"/>
    <w:rPr>
      <w:rFonts w:ascii="Times New Roman" w:eastAsia="宋体" w:hAnsi="Times New Roman" w:cs="Times New Roman"/>
      <w:szCs w:val="20"/>
    </w:rPr>
  </w:style>
  <w:style w:type="paragraph" w:styleId="a7">
    <w:name w:val="annotation subject"/>
    <w:basedOn w:val="a6"/>
    <w:next w:val="a6"/>
    <w:link w:val="Char3"/>
    <w:uiPriority w:val="99"/>
    <w:unhideWhenUsed/>
    <w:qFormat/>
    <w:rsid w:val="00293B17"/>
    <w:rPr>
      <w:b/>
      <w:bCs/>
      <w:lang w:val="x-none" w:eastAsia="x-none"/>
    </w:rPr>
  </w:style>
  <w:style w:type="character" w:customStyle="1" w:styleId="Char3">
    <w:name w:val="批注主题 Char"/>
    <w:basedOn w:val="Char2"/>
    <w:link w:val="a7"/>
    <w:uiPriority w:val="99"/>
    <w:rsid w:val="00293B17"/>
    <w:rPr>
      <w:rFonts w:ascii="Times New Roman" w:eastAsia="宋体" w:hAnsi="Times New Roman" w:cs="Times New Roman"/>
      <w:b/>
      <w:bCs/>
      <w:szCs w:val="20"/>
      <w:lang w:val="x-none" w:eastAsia="x-none"/>
    </w:rPr>
  </w:style>
  <w:style w:type="paragraph" w:styleId="70">
    <w:name w:val="toc 7"/>
    <w:basedOn w:val="a"/>
    <w:next w:val="a"/>
    <w:uiPriority w:val="39"/>
    <w:qFormat/>
    <w:rsid w:val="00293B17"/>
    <w:pPr>
      <w:ind w:leftChars="1200" w:left="2520"/>
    </w:pPr>
  </w:style>
  <w:style w:type="paragraph" w:styleId="a8">
    <w:name w:val="Body Text"/>
    <w:basedOn w:val="a"/>
    <w:link w:val="Char4"/>
    <w:unhideWhenUsed/>
    <w:qFormat/>
    <w:rsid w:val="00293B17"/>
    <w:pPr>
      <w:spacing w:after="120"/>
    </w:pPr>
  </w:style>
  <w:style w:type="character" w:customStyle="1" w:styleId="Char4">
    <w:name w:val="正文文本 Char"/>
    <w:basedOn w:val="a1"/>
    <w:link w:val="a8"/>
    <w:qFormat/>
    <w:rsid w:val="00293B17"/>
    <w:rPr>
      <w:rFonts w:ascii="Times New Roman" w:eastAsia="宋体" w:hAnsi="Times New Roman" w:cs="Times New Roman"/>
      <w:szCs w:val="20"/>
    </w:rPr>
  </w:style>
  <w:style w:type="paragraph" w:styleId="a9">
    <w:name w:val="Body Text First Indent"/>
    <w:basedOn w:val="a8"/>
    <w:link w:val="Char5"/>
    <w:qFormat/>
    <w:rsid w:val="00293B17"/>
    <w:pPr>
      <w:spacing w:line="300" w:lineRule="auto"/>
      <w:ind w:firstLine="510"/>
    </w:pPr>
    <w:rPr>
      <w:sz w:val="24"/>
      <w:lang w:val="x-none" w:eastAsia="x-none"/>
    </w:rPr>
  </w:style>
  <w:style w:type="character" w:customStyle="1" w:styleId="Char5">
    <w:name w:val="正文首行缩进 Char"/>
    <w:basedOn w:val="Char4"/>
    <w:link w:val="a9"/>
    <w:rsid w:val="00293B17"/>
    <w:rPr>
      <w:rFonts w:ascii="Times New Roman" w:eastAsia="宋体" w:hAnsi="Times New Roman" w:cs="Times New Roman"/>
      <w:sz w:val="24"/>
      <w:szCs w:val="20"/>
      <w:lang w:val="x-none" w:eastAsia="x-none"/>
    </w:rPr>
  </w:style>
  <w:style w:type="paragraph" w:styleId="aa">
    <w:name w:val="Note Heading"/>
    <w:basedOn w:val="a"/>
    <w:next w:val="a"/>
    <w:link w:val="Char6"/>
    <w:qFormat/>
    <w:rsid w:val="00293B17"/>
    <w:pPr>
      <w:jc w:val="center"/>
    </w:pPr>
    <w:rPr>
      <w:lang w:val="x-none" w:eastAsia="x-none"/>
    </w:rPr>
  </w:style>
  <w:style w:type="character" w:customStyle="1" w:styleId="Char6">
    <w:name w:val="注释标题 Char"/>
    <w:basedOn w:val="a1"/>
    <w:link w:val="aa"/>
    <w:rsid w:val="00293B17"/>
    <w:rPr>
      <w:rFonts w:ascii="Times New Roman" w:eastAsia="宋体" w:hAnsi="Times New Roman" w:cs="Times New Roman"/>
      <w:szCs w:val="20"/>
      <w:lang w:val="x-none" w:eastAsia="x-none"/>
    </w:rPr>
  </w:style>
  <w:style w:type="paragraph" w:styleId="40">
    <w:name w:val="List Bullet 4"/>
    <w:basedOn w:val="a"/>
    <w:qFormat/>
    <w:rsid w:val="00293B17"/>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b">
    <w:name w:val="List Number"/>
    <w:basedOn w:val="a"/>
    <w:qFormat/>
    <w:rsid w:val="00293B17"/>
    <w:pPr>
      <w:tabs>
        <w:tab w:val="left" w:pos="560"/>
      </w:tabs>
      <w:ind w:left="900" w:hanging="340"/>
    </w:pPr>
  </w:style>
  <w:style w:type="paragraph" w:styleId="ac">
    <w:name w:val="caption"/>
    <w:basedOn w:val="a"/>
    <w:next w:val="a"/>
    <w:qFormat/>
    <w:rsid w:val="00293B17"/>
    <w:pPr>
      <w:spacing w:line="480" w:lineRule="auto"/>
    </w:pPr>
    <w:rPr>
      <w:rFonts w:ascii="华文中宋" w:eastAsia="华文中宋" w:hAnsi="华文中宋"/>
      <w:sz w:val="36"/>
    </w:rPr>
  </w:style>
  <w:style w:type="paragraph" w:styleId="ad">
    <w:name w:val="List Bullet"/>
    <w:basedOn w:val="a"/>
    <w:qFormat/>
    <w:rsid w:val="00293B17"/>
    <w:pPr>
      <w:adjustRightInd w:val="0"/>
      <w:spacing w:line="300" w:lineRule="auto"/>
      <w:ind w:left="360" w:hanging="360"/>
      <w:textAlignment w:val="baseline"/>
    </w:pPr>
    <w:rPr>
      <w:kern w:val="0"/>
      <w:sz w:val="24"/>
    </w:rPr>
  </w:style>
  <w:style w:type="paragraph" w:styleId="ae">
    <w:name w:val="Document Map"/>
    <w:basedOn w:val="a"/>
    <w:link w:val="Char7"/>
    <w:qFormat/>
    <w:rsid w:val="00293B17"/>
    <w:pPr>
      <w:shd w:val="clear" w:color="auto" w:fill="000080"/>
    </w:pPr>
    <w:rPr>
      <w:lang w:val="x-none" w:eastAsia="x-none"/>
    </w:rPr>
  </w:style>
  <w:style w:type="character" w:customStyle="1" w:styleId="Char7">
    <w:name w:val="文档结构图 Char"/>
    <w:basedOn w:val="a1"/>
    <w:link w:val="ae"/>
    <w:qFormat/>
    <w:rsid w:val="00293B17"/>
    <w:rPr>
      <w:rFonts w:ascii="Times New Roman" w:eastAsia="宋体" w:hAnsi="Times New Roman" w:cs="Times New Roman"/>
      <w:szCs w:val="20"/>
      <w:shd w:val="clear" w:color="auto" w:fill="000080"/>
      <w:lang w:val="x-none" w:eastAsia="x-none"/>
    </w:rPr>
  </w:style>
  <w:style w:type="paragraph" w:styleId="af">
    <w:name w:val="Salutation"/>
    <w:basedOn w:val="a"/>
    <w:next w:val="a"/>
    <w:link w:val="Char8"/>
    <w:qFormat/>
    <w:rsid w:val="00293B17"/>
    <w:pPr>
      <w:spacing w:beforeLines="40" w:afterLines="40" w:line="312" w:lineRule="auto"/>
    </w:pPr>
    <w:rPr>
      <w:sz w:val="24"/>
      <w:szCs w:val="24"/>
      <w:lang w:val="x-none" w:eastAsia="x-none"/>
    </w:rPr>
  </w:style>
  <w:style w:type="character" w:customStyle="1" w:styleId="Char8">
    <w:name w:val="称呼 Char"/>
    <w:basedOn w:val="a1"/>
    <w:link w:val="af"/>
    <w:rsid w:val="00293B17"/>
    <w:rPr>
      <w:rFonts w:ascii="Times New Roman" w:eastAsia="宋体" w:hAnsi="Times New Roman" w:cs="Times New Roman"/>
      <w:sz w:val="24"/>
      <w:szCs w:val="24"/>
      <w:lang w:val="x-none" w:eastAsia="x-none"/>
    </w:rPr>
  </w:style>
  <w:style w:type="paragraph" w:styleId="30">
    <w:name w:val="Body Text 3"/>
    <w:basedOn w:val="a"/>
    <w:link w:val="3Char0"/>
    <w:qFormat/>
    <w:rsid w:val="00293B17"/>
    <w:pPr>
      <w:autoSpaceDE w:val="0"/>
      <w:autoSpaceDN w:val="0"/>
      <w:jc w:val="center"/>
    </w:pPr>
    <w:rPr>
      <w:sz w:val="16"/>
      <w:lang w:val="x-none" w:eastAsia="x-none"/>
    </w:rPr>
  </w:style>
  <w:style w:type="character" w:customStyle="1" w:styleId="3Char0">
    <w:name w:val="正文文本 3 Char"/>
    <w:basedOn w:val="a1"/>
    <w:link w:val="30"/>
    <w:rsid w:val="00293B17"/>
    <w:rPr>
      <w:rFonts w:ascii="Times New Roman" w:eastAsia="宋体" w:hAnsi="Times New Roman" w:cs="Times New Roman"/>
      <w:sz w:val="16"/>
      <w:szCs w:val="20"/>
      <w:lang w:val="x-none" w:eastAsia="x-none"/>
    </w:rPr>
  </w:style>
  <w:style w:type="paragraph" w:styleId="31">
    <w:name w:val="List Bullet 3"/>
    <w:basedOn w:val="a"/>
    <w:qFormat/>
    <w:rsid w:val="00293B17"/>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f0">
    <w:name w:val="Body Text Indent"/>
    <w:basedOn w:val="a"/>
    <w:link w:val="Char9"/>
    <w:qFormat/>
    <w:rsid w:val="00293B17"/>
    <w:pPr>
      <w:ind w:firstLine="444"/>
    </w:pPr>
    <w:rPr>
      <w:b/>
      <w:sz w:val="24"/>
      <w:lang w:val="x-none" w:eastAsia="x-none"/>
    </w:rPr>
  </w:style>
  <w:style w:type="character" w:customStyle="1" w:styleId="Char9">
    <w:name w:val="正文文本缩进 Char"/>
    <w:basedOn w:val="a1"/>
    <w:link w:val="af0"/>
    <w:rsid w:val="00293B17"/>
    <w:rPr>
      <w:rFonts w:ascii="Times New Roman" w:eastAsia="宋体" w:hAnsi="Times New Roman" w:cs="Times New Roman"/>
      <w:b/>
      <w:sz w:val="24"/>
      <w:szCs w:val="20"/>
      <w:lang w:val="x-none" w:eastAsia="x-none"/>
    </w:rPr>
  </w:style>
  <w:style w:type="paragraph" w:styleId="20">
    <w:name w:val="List Bullet 2"/>
    <w:basedOn w:val="a"/>
    <w:qFormat/>
    <w:rsid w:val="00293B17"/>
    <w:pPr>
      <w:tabs>
        <w:tab w:val="left" w:pos="1680"/>
      </w:tabs>
      <w:spacing w:line="360" w:lineRule="auto"/>
      <w:ind w:left="1680" w:hanging="420"/>
    </w:pPr>
    <w:rPr>
      <w:sz w:val="24"/>
    </w:rPr>
  </w:style>
  <w:style w:type="paragraph" w:styleId="50">
    <w:name w:val="toc 5"/>
    <w:basedOn w:val="a"/>
    <w:next w:val="a"/>
    <w:uiPriority w:val="39"/>
    <w:qFormat/>
    <w:rsid w:val="00293B17"/>
    <w:pPr>
      <w:ind w:leftChars="800" w:left="1680"/>
    </w:pPr>
  </w:style>
  <w:style w:type="paragraph" w:styleId="32">
    <w:name w:val="toc 3"/>
    <w:basedOn w:val="a"/>
    <w:next w:val="a"/>
    <w:uiPriority w:val="39"/>
    <w:qFormat/>
    <w:rsid w:val="00293B17"/>
    <w:pPr>
      <w:tabs>
        <w:tab w:val="right" w:leader="dot" w:pos="9231"/>
      </w:tabs>
      <w:ind w:leftChars="400" w:left="840"/>
    </w:pPr>
    <w:rPr>
      <w:szCs w:val="24"/>
    </w:rPr>
  </w:style>
  <w:style w:type="paragraph" w:styleId="af1">
    <w:name w:val="Plain Text"/>
    <w:aliases w:val="普通文字 Char,纯文本 Char Char,普通文字,纯文本 Char Char Char Char Char,纯文本 Char Char Char Char,纯文本 Char Char Char Char Char Char Char,纯文本 Char Char Char Char Char Char Char Char Char Char Char Char"/>
    <w:basedOn w:val="a"/>
    <w:link w:val="Chara"/>
    <w:qFormat/>
    <w:rsid w:val="00293B17"/>
    <w:rPr>
      <w:rFonts w:ascii="宋体" w:hAnsi="Courier New"/>
      <w:lang w:val="x-none" w:eastAsia="x-none"/>
    </w:rPr>
  </w:style>
  <w:style w:type="character" w:customStyle="1" w:styleId="Chara">
    <w:name w:val="纯文本 Char"/>
    <w:aliases w:val="普通文字 Char Char1,纯文本 Char Char Char1,普通文字 Char1,纯文本 Char Char Char Char Char Char,纯文本 Char Char Char Char Char1,纯文本 Char Char Char Char Char Char Char Char,纯文本 Char Char Char Char Char Char Char Char Char Char Char Char Char"/>
    <w:basedOn w:val="a1"/>
    <w:link w:val="af1"/>
    <w:qFormat/>
    <w:rsid w:val="00293B17"/>
    <w:rPr>
      <w:rFonts w:ascii="宋体" w:eastAsia="宋体" w:hAnsi="Courier New" w:cs="Times New Roman"/>
      <w:szCs w:val="20"/>
      <w:lang w:val="x-none" w:eastAsia="x-none"/>
    </w:rPr>
  </w:style>
  <w:style w:type="paragraph" w:styleId="80">
    <w:name w:val="toc 8"/>
    <w:basedOn w:val="a"/>
    <w:next w:val="a"/>
    <w:uiPriority w:val="39"/>
    <w:qFormat/>
    <w:rsid w:val="00293B17"/>
    <w:pPr>
      <w:ind w:leftChars="1400" w:left="2940"/>
    </w:pPr>
  </w:style>
  <w:style w:type="paragraph" w:styleId="af2">
    <w:name w:val="Date"/>
    <w:basedOn w:val="a"/>
    <w:next w:val="a"/>
    <w:link w:val="Charb"/>
    <w:qFormat/>
    <w:rsid w:val="00293B17"/>
    <w:rPr>
      <w:lang w:val="x-none" w:eastAsia="x-none"/>
    </w:rPr>
  </w:style>
  <w:style w:type="character" w:customStyle="1" w:styleId="Charb">
    <w:name w:val="日期 Char"/>
    <w:basedOn w:val="a1"/>
    <w:link w:val="af2"/>
    <w:rsid w:val="00293B17"/>
    <w:rPr>
      <w:rFonts w:ascii="Times New Roman" w:eastAsia="宋体" w:hAnsi="Times New Roman" w:cs="Times New Roman"/>
      <w:szCs w:val="20"/>
      <w:lang w:val="x-none" w:eastAsia="x-none"/>
    </w:rPr>
  </w:style>
  <w:style w:type="paragraph" w:styleId="21">
    <w:name w:val="Body Text Indent 2"/>
    <w:basedOn w:val="a"/>
    <w:link w:val="2Char0"/>
    <w:qFormat/>
    <w:rsid w:val="00293B17"/>
    <w:pPr>
      <w:adjustRightInd w:val="0"/>
      <w:spacing w:line="360" w:lineRule="auto"/>
      <w:ind w:firstLineChars="175" w:firstLine="420"/>
    </w:pPr>
    <w:rPr>
      <w:rFonts w:ascii="宋体" w:hAnsi="宋体"/>
      <w:b/>
      <w:bCs/>
      <w:sz w:val="24"/>
      <w:lang w:val="x-none" w:eastAsia="x-none"/>
    </w:rPr>
  </w:style>
  <w:style w:type="character" w:customStyle="1" w:styleId="2Char0">
    <w:name w:val="正文文本缩进 2 Char"/>
    <w:basedOn w:val="a1"/>
    <w:link w:val="21"/>
    <w:rsid w:val="00293B17"/>
    <w:rPr>
      <w:rFonts w:ascii="宋体" w:eastAsia="宋体" w:hAnsi="宋体" w:cs="Times New Roman"/>
      <w:b/>
      <w:bCs/>
      <w:sz w:val="24"/>
      <w:szCs w:val="20"/>
      <w:lang w:val="x-none" w:eastAsia="x-none"/>
    </w:rPr>
  </w:style>
  <w:style w:type="paragraph" w:styleId="af3">
    <w:name w:val="Balloon Text"/>
    <w:basedOn w:val="a"/>
    <w:link w:val="Charc"/>
    <w:qFormat/>
    <w:rsid w:val="00293B17"/>
    <w:rPr>
      <w:sz w:val="18"/>
      <w:szCs w:val="18"/>
      <w:lang w:val="x-none" w:eastAsia="x-none"/>
    </w:rPr>
  </w:style>
  <w:style w:type="character" w:customStyle="1" w:styleId="Charc">
    <w:name w:val="批注框文本 Char"/>
    <w:basedOn w:val="a1"/>
    <w:link w:val="af3"/>
    <w:qFormat/>
    <w:rsid w:val="00293B17"/>
    <w:rPr>
      <w:rFonts w:ascii="Times New Roman" w:eastAsia="宋体" w:hAnsi="Times New Roman" w:cs="Times New Roman"/>
      <w:sz w:val="18"/>
      <w:szCs w:val="18"/>
      <w:lang w:val="x-none" w:eastAsia="x-none"/>
    </w:rPr>
  </w:style>
  <w:style w:type="paragraph" w:styleId="10">
    <w:name w:val="toc 1"/>
    <w:basedOn w:val="a"/>
    <w:next w:val="a"/>
    <w:uiPriority w:val="39"/>
    <w:qFormat/>
    <w:rsid w:val="00293B17"/>
    <w:pPr>
      <w:tabs>
        <w:tab w:val="left" w:pos="840"/>
        <w:tab w:val="right" w:leader="dot" w:pos="9231"/>
      </w:tabs>
    </w:pPr>
    <w:rPr>
      <w:szCs w:val="24"/>
    </w:rPr>
  </w:style>
  <w:style w:type="paragraph" w:styleId="41">
    <w:name w:val="toc 4"/>
    <w:basedOn w:val="a"/>
    <w:next w:val="a"/>
    <w:uiPriority w:val="39"/>
    <w:qFormat/>
    <w:rsid w:val="00293B17"/>
    <w:pPr>
      <w:ind w:leftChars="600" w:left="1260"/>
    </w:pPr>
  </w:style>
  <w:style w:type="paragraph" w:styleId="af4">
    <w:name w:val="Subtitle"/>
    <w:basedOn w:val="a"/>
    <w:next w:val="a"/>
    <w:link w:val="Chard"/>
    <w:qFormat/>
    <w:rsid w:val="00293B17"/>
    <w:pPr>
      <w:spacing w:beforeLines="100" w:afterLines="50" w:line="360" w:lineRule="auto"/>
      <w:jc w:val="center"/>
    </w:pPr>
    <w:rPr>
      <w:rFonts w:ascii="Arial" w:eastAsia="方正魏碑简体" w:hAnsi="Arial"/>
      <w:bCs/>
      <w:kern w:val="28"/>
      <w:sz w:val="32"/>
      <w:szCs w:val="32"/>
      <w:lang w:val="x-none" w:eastAsia="x-none"/>
    </w:rPr>
  </w:style>
  <w:style w:type="character" w:customStyle="1" w:styleId="Chard">
    <w:name w:val="副标题 Char"/>
    <w:basedOn w:val="a1"/>
    <w:link w:val="af4"/>
    <w:rsid w:val="00293B17"/>
    <w:rPr>
      <w:rFonts w:ascii="Arial" w:eastAsia="方正魏碑简体" w:hAnsi="Arial" w:cs="Times New Roman"/>
      <w:bCs/>
      <w:kern w:val="28"/>
      <w:sz w:val="32"/>
      <w:szCs w:val="32"/>
      <w:lang w:val="x-none" w:eastAsia="x-none"/>
    </w:rPr>
  </w:style>
  <w:style w:type="paragraph" w:styleId="af5">
    <w:name w:val="footnote text"/>
    <w:basedOn w:val="a"/>
    <w:link w:val="Char10"/>
    <w:unhideWhenUsed/>
    <w:qFormat/>
    <w:rsid w:val="00293B17"/>
    <w:pPr>
      <w:snapToGrid w:val="0"/>
      <w:jc w:val="left"/>
    </w:pPr>
    <w:rPr>
      <w:sz w:val="18"/>
      <w:szCs w:val="18"/>
      <w:lang w:val="x-none" w:eastAsia="x-none"/>
    </w:rPr>
  </w:style>
  <w:style w:type="character" w:customStyle="1" w:styleId="Chare">
    <w:name w:val="脚注文本 Char"/>
    <w:basedOn w:val="a1"/>
    <w:qFormat/>
    <w:rsid w:val="00293B17"/>
    <w:rPr>
      <w:rFonts w:ascii="Times New Roman" w:eastAsia="宋体" w:hAnsi="Times New Roman" w:cs="Times New Roman"/>
      <w:sz w:val="18"/>
      <w:szCs w:val="18"/>
    </w:rPr>
  </w:style>
  <w:style w:type="paragraph" w:styleId="60">
    <w:name w:val="toc 6"/>
    <w:basedOn w:val="a"/>
    <w:next w:val="a"/>
    <w:uiPriority w:val="39"/>
    <w:qFormat/>
    <w:rsid w:val="00293B17"/>
    <w:pPr>
      <w:ind w:leftChars="1000" w:left="2100"/>
    </w:pPr>
  </w:style>
  <w:style w:type="paragraph" w:styleId="33">
    <w:name w:val="Body Text Indent 3"/>
    <w:basedOn w:val="a"/>
    <w:link w:val="3Char1"/>
    <w:qFormat/>
    <w:rsid w:val="00293B17"/>
    <w:pPr>
      <w:spacing w:afterLines="50"/>
      <w:ind w:firstLineChars="200" w:firstLine="420"/>
    </w:pPr>
    <w:rPr>
      <w:szCs w:val="21"/>
      <w:lang w:val="x-none" w:eastAsia="x-none"/>
    </w:rPr>
  </w:style>
  <w:style w:type="character" w:customStyle="1" w:styleId="3Char1">
    <w:name w:val="正文文本缩进 3 Char"/>
    <w:basedOn w:val="a1"/>
    <w:link w:val="33"/>
    <w:rsid w:val="00293B17"/>
    <w:rPr>
      <w:rFonts w:ascii="Times New Roman" w:eastAsia="宋体" w:hAnsi="Times New Roman" w:cs="Times New Roman"/>
      <w:szCs w:val="21"/>
      <w:lang w:val="x-none" w:eastAsia="x-none"/>
    </w:rPr>
  </w:style>
  <w:style w:type="paragraph" w:styleId="22">
    <w:name w:val="toc 2"/>
    <w:basedOn w:val="a"/>
    <w:next w:val="a"/>
    <w:uiPriority w:val="39"/>
    <w:qFormat/>
    <w:rsid w:val="00293B17"/>
    <w:pPr>
      <w:tabs>
        <w:tab w:val="left" w:pos="851"/>
        <w:tab w:val="right" w:leader="dot" w:pos="9231"/>
      </w:tabs>
      <w:ind w:leftChars="200" w:left="420"/>
    </w:pPr>
  </w:style>
  <w:style w:type="paragraph" w:styleId="90">
    <w:name w:val="toc 9"/>
    <w:basedOn w:val="a"/>
    <w:next w:val="a"/>
    <w:uiPriority w:val="39"/>
    <w:qFormat/>
    <w:rsid w:val="00293B17"/>
    <w:pPr>
      <w:ind w:leftChars="1600" w:left="3360"/>
    </w:pPr>
  </w:style>
  <w:style w:type="paragraph" w:styleId="23">
    <w:name w:val="Body Text 2"/>
    <w:basedOn w:val="a"/>
    <w:link w:val="2Char2"/>
    <w:qFormat/>
    <w:rsid w:val="00293B17"/>
    <w:pPr>
      <w:spacing w:after="120" w:line="480" w:lineRule="auto"/>
    </w:pPr>
    <w:rPr>
      <w:lang w:val="x-none" w:eastAsia="x-none"/>
    </w:rPr>
  </w:style>
  <w:style w:type="character" w:customStyle="1" w:styleId="2Char2">
    <w:name w:val="正文文本 2 Char"/>
    <w:basedOn w:val="a1"/>
    <w:link w:val="23"/>
    <w:rsid w:val="00293B17"/>
    <w:rPr>
      <w:rFonts w:ascii="Times New Roman" w:eastAsia="宋体" w:hAnsi="Times New Roman" w:cs="Times New Roman"/>
      <w:szCs w:val="20"/>
      <w:lang w:val="x-none" w:eastAsia="x-none"/>
    </w:rPr>
  </w:style>
  <w:style w:type="paragraph" w:styleId="HTML">
    <w:name w:val="HTML Preformatted"/>
    <w:basedOn w:val="a"/>
    <w:link w:val="HTMLChar"/>
    <w:qFormat/>
    <w:rsid w:val="00293B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x-none" w:eastAsia="x-none"/>
    </w:rPr>
  </w:style>
  <w:style w:type="character" w:customStyle="1" w:styleId="HTMLChar">
    <w:name w:val="HTML 预设格式 Char"/>
    <w:basedOn w:val="a1"/>
    <w:link w:val="HTML"/>
    <w:rsid w:val="00293B17"/>
    <w:rPr>
      <w:rFonts w:ascii="宋体" w:eastAsia="宋体" w:hAnsi="宋体" w:cs="Times New Roman"/>
      <w:kern w:val="0"/>
      <w:sz w:val="24"/>
      <w:szCs w:val="24"/>
      <w:lang w:val="x-none" w:eastAsia="x-none"/>
    </w:rPr>
  </w:style>
  <w:style w:type="paragraph" w:styleId="af6">
    <w:name w:val="Normal (Web)"/>
    <w:basedOn w:val="a"/>
    <w:uiPriority w:val="99"/>
    <w:qFormat/>
    <w:rsid w:val="00293B17"/>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
    <w:qFormat/>
    <w:rsid w:val="00293B17"/>
    <w:pPr>
      <w:spacing w:before="240" w:after="240" w:line="360" w:lineRule="auto"/>
      <w:jc w:val="center"/>
    </w:pPr>
    <w:rPr>
      <w:rFonts w:ascii="Arial" w:eastAsia="黑体" w:hAnsi="Arial"/>
      <w:sz w:val="44"/>
      <w:lang w:val="x-none" w:eastAsia="x-none"/>
    </w:rPr>
  </w:style>
  <w:style w:type="character" w:customStyle="1" w:styleId="Charf">
    <w:name w:val="标题 Char"/>
    <w:basedOn w:val="a1"/>
    <w:link w:val="af7"/>
    <w:rsid w:val="00293B17"/>
    <w:rPr>
      <w:rFonts w:ascii="Arial" w:eastAsia="黑体" w:hAnsi="Arial" w:cs="Times New Roman"/>
      <w:sz w:val="44"/>
      <w:szCs w:val="20"/>
      <w:lang w:val="x-none" w:eastAsia="x-none"/>
    </w:rPr>
  </w:style>
  <w:style w:type="character" w:styleId="af8">
    <w:name w:val="Strong"/>
    <w:uiPriority w:val="22"/>
    <w:qFormat/>
    <w:rsid w:val="00293B17"/>
    <w:rPr>
      <w:b/>
      <w:bCs/>
    </w:rPr>
  </w:style>
  <w:style w:type="character" w:styleId="af9">
    <w:name w:val="page number"/>
    <w:basedOn w:val="a1"/>
    <w:qFormat/>
    <w:rsid w:val="00293B17"/>
  </w:style>
  <w:style w:type="paragraph" w:customStyle="1" w:styleId="afa">
    <w:qFormat/>
    <w:rsid w:val="00293B17"/>
    <w:pPr>
      <w:widowControl w:val="0"/>
      <w:jc w:val="both"/>
    </w:pPr>
    <w:rPr>
      <w:rFonts w:ascii="Times New Roman" w:eastAsia="宋体" w:hAnsi="Times New Roman" w:cs="Times New Roman"/>
      <w:szCs w:val="20"/>
    </w:rPr>
  </w:style>
  <w:style w:type="character" w:styleId="afb">
    <w:name w:val="Emphasis"/>
    <w:qFormat/>
    <w:rsid w:val="00293B17"/>
    <w:rPr>
      <w:i/>
      <w:iCs/>
    </w:rPr>
  </w:style>
  <w:style w:type="character" w:styleId="afc">
    <w:name w:val="Hyperlink"/>
    <w:uiPriority w:val="99"/>
    <w:qFormat/>
    <w:rsid w:val="00293B17"/>
    <w:rPr>
      <w:color w:val="0000FF"/>
      <w:u w:val="single"/>
    </w:rPr>
  </w:style>
  <w:style w:type="character" w:styleId="afd">
    <w:name w:val="annotation reference"/>
    <w:uiPriority w:val="99"/>
    <w:unhideWhenUsed/>
    <w:qFormat/>
    <w:rsid w:val="00293B17"/>
    <w:rPr>
      <w:sz w:val="21"/>
      <w:szCs w:val="21"/>
    </w:rPr>
  </w:style>
  <w:style w:type="table" w:styleId="afe">
    <w:name w:val="Table Grid"/>
    <w:basedOn w:val="a2"/>
    <w:uiPriority w:val="59"/>
    <w:qFormat/>
    <w:rsid w:val="00293B17"/>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aliases w:val="表正文 Char2,正文非缩进 Char,特点 Char,缩进 Char,ALT+Z Char,标题4 Char1,四号 Char,正文对齐 Char,正文不缩进 Char,样式3 Char,段1 Char,首行缩进 Char,标题四 Char,正文双线 Char,Normal Indent Char Char,正文非缩进 Char Char Char,标题4 Char Char,正文编号 Char,水上软件 Char,Body Text(ch) Char,PI Char"/>
    <w:link w:val="a0"/>
    <w:qFormat/>
    <w:rsid w:val="00293B17"/>
    <w:rPr>
      <w:rFonts w:ascii="Times New Roman" w:eastAsia="宋体" w:hAnsi="Times New Roman" w:cs="Times New Roman"/>
      <w:szCs w:val="20"/>
      <w:lang w:val="x-none" w:eastAsia="x-none"/>
    </w:rPr>
  </w:style>
  <w:style w:type="character" w:customStyle="1" w:styleId="font12-blue-bold1">
    <w:name w:val="font12-blue-bold1"/>
    <w:qFormat/>
    <w:rsid w:val="00293B17"/>
    <w:rPr>
      <w:b/>
      <w:bCs/>
      <w:color w:val="0249A5"/>
      <w:sz w:val="18"/>
      <w:szCs w:val="18"/>
      <w:u w:val="none"/>
    </w:rPr>
  </w:style>
  <w:style w:type="character" w:customStyle="1" w:styleId="grame">
    <w:name w:val="grame"/>
    <w:basedOn w:val="a1"/>
    <w:qFormat/>
    <w:rsid w:val="00293B17"/>
  </w:style>
  <w:style w:type="character" w:customStyle="1" w:styleId="Charf0">
    <w:name w:val="表正文 Char"/>
    <w:aliases w:val="正文缩进 Char1,正文缩进 Char Char"/>
    <w:qFormat/>
    <w:rsid w:val="00293B17"/>
    <w:rPr>
      <w:rFonts w:eastAsia="宋体"/>
      <w:kern w:val="2"/>
      <w:sz w:val="24"/>
      <w:lang w:val="en-US" w:eastAsia="zh-CN" w:bidi="ar-SA"/>
    </w:rPr>
  </w:style>
  <w:style w:type="character" w:customStyle="1" w:styleId="16">
    <w:name w:val="16"/>
    <w:qFormat/>
    <w:rsid w:val="00293B17"/>
    <w:rPr>
      <w:rFonts w:ascii="Times New Roman" w:hAnsi="Times New Roman" w:cs="Times New Roman" w:hint="default"/>
      <w:color w:val="0000FF"/>
      <w:sz w:val="20"/>
      <w:szCs w:val="20"/>
      <w:u w:val="single"/>
    </w:rPr>
  </w:style>
  <w:style w:type="character" w:customStyle="1" w:styleId="black1">
    <w:name w:val="black1"/>
    <w:qFormat/>
    <w:rsid w:val="00293B17"/>
    <w:rPr>
      <w:rFonts w:ascii="ˎ̥" w:hAnsi="ˎ̥" w:hint="default"/>
      <w:color w:val="333333"/>
      <w:sz w:val="18"/>
      <w:szCs w:val="18"/>
      <w:u w:val="none"/>
    </w:rPr>
  </w:style>
  <w:style w:type="character" w:customStyle="1" w:styleId="SubtitleChar">
    <w:name w:val="Subtitle Char"/>
    <w:qFormat/>
    <w:locked/>
    <w:rsid w:val="00293B17"/>
    <w:rPr>
      <w:rFonts w:ascii="Calibri Light" w:eastAsia="宋体" w:hAnsi="Calibri Light" w:cs="Times New Roman"/>
      <w:b/>
      <w:bCs/>
      <w:kern w:val="28"/>
      <w:sz w:val="32"/>
      <w:szCs w:val="32"/>
      <w:lang w:eastAsia="en-US"/>
    </w:rPr>
  </w:style>
  <w:style w:type="character" w:customStyle="1" w:styleId="solutioncontent1">
    <w:name w:val="solutioncontent1"/>
    <w:qFormat/>
    <w:rsid w:val="00293B17"/>
    <w:rPr>
      <w:rFonts w:cs="Times New Roman"/>
      <w:color w:val="333333"/>
      <w:sz w:val="15"/>
      <w:szCs w:val="15"/>
    </w:rPr>
  </w:style>
  <w:style w:type="paragraph" w:customStyle="1" w:styleId="xl57">
    <w:name w:val="xl57"/>
    <w:basedOn w:val="a"/>
    <w:qFormat/>
    <w:rsid w:val="00293B1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qFormat/>
    <w:rsid w:val="00293B17"/>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qFormat/>
    <w:rsid w:val="00293B17"/>
    <w:pPr>
      <w:widowControl/>
    </w:pPr>
    <w:rPr>
      <w:kern w:val="0"/>
      <w:szCs w:val="21"/>
    </w:rPr>
  </w:style>
  <w:style w:type="paragraph" w:customStyle="1" w:styleId="font16">
    <w:name w:val="font16"/>
    <w:basedOn w:val="a"/>
    <w:qFormat/>
    <w:rsid w:val="00293B17"/>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qFormat/>
    <w:rsid w:val="00293B17"/>
    <w:pPr>
      <w:adjustRightInd w:val="0"/>
      <w:spacing w:before="320" w:after="160" w:line="360" w:lineRule="atLeast"/>
      <w:jc w:val="center"/>
    </w:pPr>
    <w:rPr>
      <w:rFonts w:ascii="Arial" w:eastAsia="黑体"/>
      <w:kern w:val="0"/>
      <w:sz w:val="32"/>
    </w:rPr>
  </w:style>
  <w:style w:type="paragraph" w:customStyle="1" w:styleId="Web">
    <w:name w:val="普通 (Web)"/>
    <w:basedOn w:val="a"/>
    <w:qFormat/>
    <w:rsid w:val="00293B17"/>
    <w:pPr>
      <w:spacing w:line="300" w:lineRule="auto"/>
    </w:pPr>
    <w:rPr>
      <w:sz w:val="24"/>
      <w:szCs w:val="24"/>
    </w:rPr>
  </w:style>
  <w:style w:type="paragraph" w:customStyle="1" w:styleId="17">
    <w:name w:val="17"/>
    <w:basedOn w:val="a"/>
    <w:qFormat/>
    <w:rsid w:val="00293B17"/>
    <w:pPr>
      <w:widowControl/>
      <w:snapToGrid w:val="0"/>
      <w:spacing w:before="100" w:beforeAutospacing="1" w:after="100" w:afterAutospacing="1"/>
      <w:jc w:val="left"/>
    </w:pPr>
    <w:rPr>
      <w:rFonts w:eastAsia="Arial Unicode MS"/>
      <w:kern w:val="0"/>
      <w:sz w:val="18"/>
      <w:szCs w:val="18"/>
    </w:rPr>
  </w:style>
  <w:style w:type="paragraph" w:customStyle="1" w:styleId="Charf1">
    <w:name w:val="Char"/>
    <w:basedOn w:val="a"/>
    <w:qFormat/>
    <w:rsid w:val="00293B17"/>
    <w:rPr>
      <w:rFonts w:ascii="Tahoma" w:hAnsi="Tahoma"/>
      <w:sz w:val="24"/>
    </w:rPr>
  </w:style>
  <w:style w:type="paragraph" w:customStyle="1" w:styleId="xl45">
    <w:name w:val="xl45"/>
    <w:basedOn w:val="a"/>
    <w:qFormat/>
    <w:rsid w:val="00293B17"/>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
    <w:qFormat/>
    <w:rsid w:val="00293B17"/>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qFormat/>
    <w:rsid w:val="00293B17"/>
    <w:pPr>
      <w:widowControl/>
      <w:spacing w:before="100" w:beforeAutospacing="1" w:after="100" w:afterAutospacing="1"/>
      <w:jc w:val="left"/>
    </w:pPr>
    <w:rPr>
      <w:b/>
      <w:bCs/>
      <w:kern w:val="0"/>
      <w:sz w:val="16"/>
      <w:szCs w:val="16"/>
    </w:rPr>
  </w:style>
  <w:style w:type="paragraph" w:customStyle="1" w:styleId="font8">
    <w:name w:val="font8"/>
    <w:basedOn w:val="a"/>
    <w:qFormat/>
    <w:rsid w:val="00293B17"/>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
    <w:name w:val="缩进正文"/>
    <w:basedOn w:val="a"/>
    <w:qFormat/>
    <w:rsid w:val="00293B17"/>
    <w:pPr>
      <w:spacing w:beforeLines="25" w:afterLines="25" w:line="360" w:lineRule="auto"/>
      <w:ind w:firstLineChars="200" w:firstLine="480"/>
    </w:pPr>
    <w:rPr>
      <w:sz w:val="24"/>
      <w:szCs w:val="21"/>
    </w:rPr>
  </w:style>
  <w:style w:type="paragraph" w:customStyle="1" w:styleId="xl43">
    <w:name w:val="xl43"/>
    <w:basedOn w:val="a"/>
    <w:qFormat/>
    <w:rsid w:val="00293B17"/>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4">
    <w:name w:val="样式 正文文本缩进 + 段前: 2 字符"/>
    <w:basedOn w:val="a"/>
    <w:qFormat/>
    <w:rsid w:val="00293B17"/>
    <w:pPr>
      <w:ind w:leftChars="200" w:left="420"/>
      <w:jc w:val="left"/>
    </w:pPr>
    <w:rPr>
      <w:sz w:val="28"/>
      <w:szCs w:val="24"/>
      <w:lang w:eastAsia="zh-TW"/>
    </w:rPr>
  </w:style>
  <w:style w:type="paragraph" w:customStyle="1" w:styleId="aff0">
    <w:name w:val="全文标题"/>
    <w:next w:val="a"/>
    <w:qFormat/>
    <w:rsid w:val="00293B17"/>
    <w:pPr>
      <w:jc w:val="center"/>
    </w:pPr>
    <w:rPr>
      <w:rFonts w:ascii="Arial" w:eastAsia="黑体" w:hAnsi="Arial" w:cs="Arial"/>
      <w:bCs/>
      <w:sz w:val="52"/>
      <w:szCs w:val="32"/>
    </w:rPr>
  </w:style>
  <w:style w:type="paragraph" w:customStyle="1" w:styleId="font14">
    <w:name w:val="font14"/>
    <w:basedOn w:val="a"/>
    <w:qFormat/>
    <w:rsid w:val="00293B17"/>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qFormat/>
    <w:rsid w:val="00293B17"/>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qFormat/>
    <w:rsid w:val="00293B17"/>
    <w:pPr>
      <w:widowControl/>
      <w:spacing w:before="100" w:beforeAutospacing="1" w:after="100" w:afterAutospacing="1"/>
      <w:jc w:val="left"/>
    </w:pPr>
    <w:rPr>
      <w:kern w:val="0"/>
      <w:sz w:val="16"/>
      <w:szCs w:val="16"/>
    </w:rPr>
  </w:style>
  <w:style w:type="paragraph" w:customStyle="1" w:styleId="xl32">
    <w:name w:val="xl32"/>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qFormat/>
    <w:rsid w:val="00293B17"/>
    <w:rPr>
      <w:rFonts w:ascii="宋体" w:hAnsi="宋体"/>
      <w:szCs w:val="24"/>
    </w:rPr>
  </w:style>
  <w:style w:type="paragraph" w:customStyle="1" w:styleId="font12">
    <w:name w:val="font12"/>
    <w:basedOn w:val="a"/>
    <w:qFormat/>
    <w:rsid w:val="00293B17"/>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qFormat/>
    <w:rsid w:val="00293B1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qFormat/>
    <w:rsid w:val="00293B17"/>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qFormat/>
    <w:rsid w:val="00293B17"/>
    <w:pPr>
      <w:spacing w:afterLines="50" w:line="360" w:lineRule="auto"/>
    </w:pPr>
    <w:rPr>
      <w:rFonts w:ascii="仿宋_GB2312" w:eastAsia="仿宋_GB2312" w:hAnsi="宋体"/>
      <w:sz w:val="24"/>
      <w:szCs w:val="24"/>
    </w:rPr>
  </w:style>
  <w:style w:type="paragraph" w:customStyle="1" w:styleId="220">
    <w:name w:val="22"/>
    <w:basedOn w:val="a"/>
    <w:qFormat/>
    <w:rsid w:val="00293B17"/>
    <w:pPr>
      <w:widowControl/>
      <w:snapToGrid w:val="0"/>
      <w:spacing w:before="100" w:beforeAutospacing="1" w:after="100" w:afterAutospacing="1"/>
    </w:pPr>
    <w:rPr>
      <w:rFonts w:eastAsia="Arial Unicode MS"/>
      <w:kern w:val="0"/>
      <w:szCs w:val="21"/>
    </w:rPr>
  </w:style>
  <w:style w:type="paragraph" w:customStyle="1" w:styleId="font6">
    <w:name w:val="font6"/>
    <w:basedOn w:val="a"/>
    <w:qFormat/>
    <w:rsid w:val="00293B17"/>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qFormat/>
    <w:rsid w:val="00293B17"/>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qFormat/>
    <w:rsid w:val="00293B17"/>
    <w:pPr>
      <w:widowControl/>
      <w:snapToGrid w:val="0"/>
      <w:spacing w:before="100" w:beforeAutospacing="1" w:after="100" w:afterAutospacing="1"/>
    </w:pPr>
    <w:rPr>
      <w:rFonts w:eastAsia="Arial Unicode MS"/>
      <w:kern w:val="0"/>
      <w:szCs w:val="21"/>
    </w:rPr>
  </w:style>
  <w:style w:type="paragraph" w:customStyle="1" w:styleId="xl74">
    <w:name w:val="xl74"/>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qFormat/>
    <w:rsid w:val="00293B1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qFormat/>
    <w:rsid w:val="00293B1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
    <w:qFormat/>
    <w:rsid w:val="00293B17"/>
    <w:rPr>
      <w:rFonts w:ascii="Tahoma" w:hAnsi="Tahoma"/>
      <w:sz w:val="24"/>
    </w:rPr>
  </w:style>
  <w:style w:type="paragraph" w:customStyle="1" w:styleId="xl56">
    <w:name w:val="xl56"/>
    <w:basedOn w:val="a"/>
    <w:qFormat/>
    <w:rsid w:val="00293B17"/>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qFormat/>
    <w:rsid w:val="00293B17"/>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qFormat/>
    <w:rsid w:val="00293B17"/>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1">
    <w:name w:val="四号　首行缩进"/>
    <w:basedOn w:val="a"/>
    <w:qFormat/>
    <w:rsid w:val="00293B17"/>
    <w:pPr>
      <w:spacing w:line="360" w:lineRule="auto"/>
    </w:pPr>
    <w:rPr>
      <w:rFonts w:ascii="宋体" w:hAnsi="宋体"/>
      <w:bCs/>
      <w:szCs w:val="21"/>
    </w:rPr>
  </w:style>
  <w:style w:type="paragraph" w:customStyle="1" w:styleId="xl83">
    <w:name w:val="xl83"/>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293B17"/>
    <w:rPr>
      <w:rFonts w:ascii="Tahoma" w:hAnsi="Tahoma"/>
      <w:sz w:val="24"/>
    </w:rPr>
  </w:style>
  <w:style w:type="paragraph" w:customStyle="1" w:styleId="xl65">
    <w:name w:val="xl65"/>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2">
    <w:name w:val="图例编号"/>
    <w:basedOn w:val="a9"/>
    <w:next w:val="a9"/>
    <w:qFormat/>
    <w:rsid w:val="00293B17"/>
  </w:style>
  <w:style w:type="paragraph" w:customStyle="1" w:styleId="34">
    <w:name w:val="表格3"/>
    <w:basedOn w:val="a"/>
    <w:qFormat/>
    <w:rsid w:val="00293B17"/>
    <w:pPr>
      <w:adjustRightInd w:val="0"/>
      <w:spacing w:line="360" w:lineRule="atLeast"/>
      <w:ind w:leftChars="30" w:left="72" w:rightChars="30" w:right="72"/>
      <w:textAlignment w:val="baseline"/>
    </w:pPr>
    <w:rPr>
      <w:kern w:val="0"/>
    </w:rPr>
  </w:style>
  <w:style w:type="paragraph" w:customStyle="1" w:styleId="xl24">
    <w:name w:val="xl24"/>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qFormat/>
    <w:rsid w:val="00293B17"/>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qFormat/>
    <w:rsid w:val="00293B1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3">
    <w:name w:val="文档编号"/>
    <w:basedOn w:val="a"/>
    <w:next w:val="a"/>
    <w:qFormat/>
    <w:rsid w:val="00293B17"/>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qFormat/>
    <w:rsid w:val="00293B17"/>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qFormat/>
    <w:rsid w:val="00293B17"/>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293B17"/>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qFormat/>
    <w:rsid w:val="00293B17"/>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qFormat/>
    <w:rsid w:val="00293B17"/>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qFormat/>
    <w:rsid w:val="00293B1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4">
    <w:name w:val="文字列表"/>
    <w:basedOn w:val="a9"/>
    <w:qFormat/>
    <w:rsid w:val="00293B17"/>
  </w:style>
  <w:style w:type="paragraph" w:customStyle="1" w:styleId="0">
    <w:name w:val="0"/>
    <w:basedOn w:val="a"/>
    <w:qFormat/>
    <w:rsid w:val="00293B17"/>
    <w:pPr>
      <w:widowControl/>
      <w:snapToGrid w:val="0"/>
    </w:pPr>
    <w:rPr>
      <w:rFonts w:eastAsia="Arial Unicode MS"/>
      <w:kern w:val="0"/>
      <w:szCs w:val="21"/>
    </w:rPr>
  </w:style>
  <w:style w:type="paragraph" w:customStyle="1" w:styleId="xl50">
    <w:name w:val="xl50"/>
    <w:basedOn w:val="a"/>
    <w:qFormat/>
    <w:rsid w:val="00293B17"/>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5">
    <w:name w:val="正文段"/>
    <w:basedOn w:val="a"/>
    <w:qFormat/>
    <w:rsid w:val="00293B17"/>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qFormat/>
    <w:rsid w:val="00293B17"/>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qFormat/>
    <w:rsid w:val="00293B17"/>
    <w:pPr>
      <w:autoSpaceDE w:val="0"/>
      <w:autoSpaceDN w:val="0"/>
      <w:adjustRightInd w:val="0"/>
      <w:ind w:firstLine="540"/>
      <w:textAlignment w:val="baseline"/>
    </w:pPr>
    <w:rPr>
      <w:sz w:val="24"/>
    </w:rPr>
  </w:style>
  <w:style w:type="paragraph" w:customStyle="1" w:styleId="xl55">
    <w:name w:val="xl55"/>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qFormat/>
    <w:rsid w:val="00293B17"/>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qFormat/>
    <w:rsid w:val="00293B17"/>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qFormat/>
    <w:rsid w:val="00293B1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6">
    <w:name w:val="一般正文"/>
    <w:basedOn w:val="a"/>
    <w:qFormat/>
    <w:rsid w:val="00293B17"/>
    <w:pPr>
      <w:spacing w:line="360" w:lineRule="auto"/>
      <w:ind w:firstLineChars="200" w:firstLine="480"/>
    </w:pPr>
    <w:rPr>
      <w:rFonts w:cs="宋体"/>
      <w:sz w:val="24"/>
    </w:rPr>
  </w:style>
  <w:style w:type="paragraph" w:customStyle="1" w:styleId="xl80">
    <w:name w:val="xl80"/>
    <w:basedOn w:val="a"/>
    <w:qFormat/>
    <w:rsid w:val="00293B17"/>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qFormat/>
    <w:rsid w:val="00293B17"/>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qFormat/>
    <w:rsid w:val="00293B17"/>
    <w:pPr>
      <w:tabs>
        <w:tab w:val="left" w:pos="360"/>
      </w:tabs>
    </w:pPr>
    <w:rPr>
      <w:sz w:val="24"/>
      <w:szCs w:val="24"/>
    </w:rPr>
  </w:style>
  <w:style w:type="paragraph" w:customStyle="1" w:styleId="xl25">
    <w:name w:val="xl25"/>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7">
    <w:name w:val="点点"/>
    <w:basedOn w:val="a"/>
    <w:qFormat/>
    <w:rsid w:val="00293B17"/>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qFormat/>
    <w:rsid w:val="00293B17"/>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qFormat/>
    <w:rsid w:val="00293B17"/>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qFormat/>
    <w:rsid w:val="00293B17"/>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qFormat/>
    <w:rsid w:val="00293B17"/>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qFormat/>
    <w:rsid w:val="00293B17"/>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qFormat/>
    <w:rsid w:val="00293B1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8">
    <w:name w:val="文档正文"/>
    <w:basedOn w:val="a"/>
    <w:qFormat/>
    <w:rsid w:val="00293B17"/>
    <w:pPr>
      <w:spacing w:line="360" w:lineRule="auto"/>
    </w:pPr>
    <w:rPr>
      <w:rFonts w:ascii="宋体" w:hAnsi="宋体" w:cs="Arial"/>
      <w:b/>
      <w:bCs/>
      <w:szCs w:val="21"/>
    </w:rPr>
  </w:style>
  <w:style w:type="paragraph" w:customStyle="1" w:styleId="-12">
    <w:name w:val="彩色列表 - 着色 12"/>
    <w:basedOn w:val="a"/>
    <w:uiPriority w:val="34"/>
    <w:qFormat/>
    <w:rsid w:val="00293B17"/>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qFormat/>
    <w:rsid w:val="00293B17"/>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qFormat/>
    <w:rsid w:val="00293B17"/>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qFormat/>
    <w:rsid w:val="00293B1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qFormat/>
    <w:rsid w:val="00293B17"/>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qFormat/>
    <w:rsid w:val="00293B17"/>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qFormat/>
    <w:rsid w:val="00293B1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qFormat/>
    <w:rsid w:val="00293B17"/>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qFormat/>
    <w:rsid w:val="00293B17"/>
    <w:pPr>
      <w:tabs>
        <w:tab w:val="left" w:pos="360"/>
      </w:tabs>
    </w:pPr>
    <w:rPr>
      <w:sz w:val="24"/>
      <w:szCs w:val="24"/>
    </w:rPr>
  </w:style>
  <w:style w:type="paragraph" w:customStyle="1" w:styleId="xl51">
    <w:name w:val="xl51"/>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qFormat/>
    <w:rsid w:val="00293B17"/>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293B17"/>
    <w:pPr>
      <w:adjustRightInd w:val="0"/>
      <w:spacing w:line="360" w:lineRule="auto"/>
    </w:pPr>
    <w:rPr>
      <w:kern w:val="0"/>
      <w:sz w:val="24"/>
    </w:rPr>
  </w:style>
  <w:style w:type="character" w:customStyle="1" w:styleId="CharChar">
    <w:name w:val="普通文字 Char Char"/>
    <w:aliases w:val="纯文本 Char1,纯文本 Char Char Char,纯文本 Char Char1"/>
    <w:qFormat/>
    <w:rsid w:val="00293B17"/>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qFormat/>
    <w:rsid w:val="00293B17"/>
    <w:rPr>
      <w:kern w:val="2"/>
      <w:sz w:val="21"/>
    </w:rPr>
  </w:style>
  <w:style w:type="character" w:customStyle="1" w:styleId="15">
    <w:name w:val="15"/>
    <w:qFormat/>
    <w:rsid w:val="00293B17"/>
    <w:rPr>
      <w:rFonts w:ascii="Calibri" w:hAnsi="Calibri" w:hint="default"/>
    </w:rPr>
  </w:style>
  <w:style w:type="character" w:customStyle="1" w:styleId="hCharChar">
    <w:name w:val="h Char Char"/>
    <w:qFormat/>
    <w:rsid w:val="00293B17"/>
    <w:rPr>
      <w:kern w:val="2"/>
      <w:sz w:val="18"/>
    </w:rPr>
  </w:style>
  <w:style w:type="character" w:customStyle="1" w:styleId="CharChar3">
    <w:name w:val="Char Char3"/>
    <w:qFormat/>
    <w:rsid w:val="00293B17"/>
    <w:rPr>
      <w:kern w:val="2"/>
      <w:sz w:val="21"/>
    </w:rPr>
  </w:style>
  <w:style w:type="character" w:customStyle="1" w:styleId="CharChar2">
    <w:name w:val="Char Char2"/>
    <w:qFormat/>
    <w:rsid w:val="00293B17"/>
    <w:rPr>
      <w:kern w:val="2"/>
      <w:sz w:val="24"/>
      <w:szCs w:val="24"/>
    </w:rPr>
  </w:style>
  <w:style w:type="character" w:customStyle="1" w:styleId="CharChar1">
    <w:name w:val="Char Char1"/>
    <w:semiHidden/>
    <w:qFormat/>
    <w:rsid w:val="00293B17"/>
    <w:rPr>
      <w:kern w:val="2"/>
      <w:sz w:val="21"/>
    </w:rPr>
  </w:style>
  <w:style w:type="character" w:customStyle="1" w:styleId="CharChar4">
    <w:name w:val="Char Char4"/>
    <w:qFormat/>
    <w:rsid w:val="00293B17"/>
    <w:rPr>
      <w:kern w:val="2"/>
      <w:sz w:val="16"/>
    </w:rPr>
  </w:style>
  <w:style w:type="character" w:customStyle="1" w:styleId="CharChar5">
    <w:name w:val="Char Char5"/>
    <w:qFormat/>
    <w:rsid w:val="00293B17"/>
    <w:rPr>
      <w:rFonts w:ascii="Arial" w:eastAsia="方正魏碑简体" w:hAnsi="Arial" w:cs="Arial"/>
      <w:bCs/>
      <w:kern w:val="28"/>
      <w:sz w:val="32"/>
      <w:szCs w:val="32"/>
    </w:rPr>
  </w:style>
  <w:style w:type="character" w:customStyle="1" w:styleId="msoins0">
    <w:name w:val="msoins"/>
    <w:basedOn w:val="a1"/>
    <w:qFormat/>
    <w:rsid w:val="00293B17"/>
  </w:style>
  <w:style w:type="character" w:customStyle="1" w:styleId="CharChar6">
    <w:name w:val="Char Char6"/>
    <w:qFormat/>
    <w:rsid w:val="00293B17"/>
    <w:rPr>
      <w:rFonts w:ascii="Arial" w:eastAsia="黑体" w:hAnsi="Arial"/>
      <w:kern w:val="2"/>
      <w:sz w:val="44"/>
    </w:rPr>
  </w:style>
  <w:style w:type="character" w:customStyle="1" w:styleId="CharChar8">
    <w:name w:val="Char Char8"/>
    <w:qFormat/>
    <w:rsid w:val="00293B17"/>
    <w:rPr>
      <w:kern w:val="2"/>
      <w:sz w:val="21"/>
    </w:rPr>
  </w:style>
  <w:style w:type="character" w:customStyle="1" w:styleId="CharChar7">
    <w:name w:val="Char Char7"/>
    <w:qFormat/>
    <w:rsid w:val="00293B17"/>
    <w:rPr>
      <w:kern w:val="2"/>
      <w:sz w:val="18"/>
    </w:rPr>
  </w:style>
  <w:style w:type="character" w:customStyle="1" w:styleId="CharChar0">
    <w:name w:val="Char Char"/>
    <w:semiHidden/>
    <w:qFormat/>
    <w:rsid w:val="00293B17"/>
    <w:rPr>
      <w:b/>
      <w:bCs/>
      <w:kern w:val="2"/>
      <w:sz w:val="21"/>
    </w:rPr>
  </w:style>
  <w:style w:type="character" w:customStyle="1" w:styleId="Charf2">
    <w:name w:val="居中 Char"/>
    <w:aliases w:val="body indent Char,bt Char,Body3 Char, ändrad Char,ändrad Char,正文文本 Char Char Char Char Char Char Char Char,正文文本 Char Char Char"/>
    <w:qFormat/>
    <w:rsid w:val="00293B17"/>
    <w:rPr>
      <w:kern w:val="2"/>
      <w:sz w:val="24"/>
    </w:rPr>
  </w:style>
  <w:style w:type="paragraph" w:customStyle="1" w:styleId="p18">
    <w:name w:val="p18"/>
    <w:basedOn w:val="a"/>
    <w:qFormat/>
    <w:rsid w:val="00293B17"/>
    <w:pPr>
      <w:widowControl/>
      <w:spacing w:before="100" w:beforeAutospacing="1" w:after="100" w:afterAutospacing="1"/>
      <w:jc w:val="left"/>
    </w:pPr>
    <w:rPr>
      <w:rFonts w:ascii="宋体" w:hAnsi="宋体" w:cs="宋体"/>
      <w:kern w:val="0"/>
      <w:sz w:val="24"/>
      <w:szCs w:val="24"/>
    </w:rPr>
  </w:style>
  <w:style w:type="paragraph" w:customStyle="1" w:styleId="Char13">
    <w:name w:val="Char1"/>
    <w:basedOn w:val="a"/>
    <w:qFormat/>
    <w:rsid w:val="00293B17"/>
    <w:pPr>
      <w:widowControl/>
      <w:spacing w:after="160" w:line="240" w:lineRule="exact"/>
      <w:jc w:val="left"/>
    </w:pPr>
    <w:rPr>
      <w:rFonts w:ascii="Verdana" w:hAnsi="Verdana"/>
      <w:kern w:val="0"/>
      <w:sz w:val="20"/>
      <w:lang w:eastAsia="en-US"/>
    </w:rPr>
  </w:style>
  <w:style w:type="paragraph" w:customStyle="1" w:styleId="p17">
    <w:name w:val="p17"/>
    <w:basedOn w:val="a"/>
    <w:qFormat/>
    <w:rsid w:val="00293B17"/>
    <w:pPr>
      <w:widowControl/>
    </w:pPr>
    <w:rPr>
      <w:kern w:val="0"/>
      <w:szCs w:val="21"/>
    </w:rPr>
  </w:style>
  <w:style w:type="paragraph" w:customStyle="1" w:styleId="p15">
    <w:name w:val="p15"/>
    <w:basedOn w:val="a"/>
    <w:qFormat/>
    <w:rsid w:val="00293B17"/>
    <w:pPr>
      <w:widowControl/>
      <w:ind w:firstLine="420"/>
    </w:pPr>
    <w:rPr>
      <w:rFonts w:ascii="Calibri" w:hAnsi="Calibri" w:cs="宋体"/>
      <w:kern w:val="0"/>
      <w:szCs w:val="21"/>
    </w:rPr>
  </w:style>
  <w:style w:type="paragraph" w:customStyle="1" w:styleId="25">
    <w:name w:val="列出段落2"/>
    <w:basedOn w:val="a"/>
    <w:uiPriority w:val="34"/>
    <w:qFormat/>
    <w:rsid w:val="00293B17"/>
    <w:pPr>
      <w:ind w:firstLineChars="200" w:firstLine="420"/>
    </w:pPr>
    <w:rPr>
      <w:rFonts w:ascii="Calibri" w:hAnsi="Calibri"/>
      <w:szCs w:val="22"/>
    </w:rPr>
  </w:style>
  <w:style w:type="paragraph" w:customStyle="1" w:styleId="flType">
    <w:name w:val="flType"/>
    <w:basedOn w:val="a"/>
    <w:qFormat/>
    <w:rsid w:val="00293B17"/>
    <w:pPr>
      <w:adjustRightInd w:val="0"/>
      <w:spacing w:after="284" w:line="113" w:lineRule="atLeast"/>
      <w:jc w:val="center"/>
      <w:textAlignment w:val="baseline"/>
    </w:pPr>
    <w:rPr>
      <w:kern w:val="0"/>
      <w:sz w:val="24"/>
    </w:rPr>
  </w:style>
  <w:style w:type="paragraph" w:customStyle="1" w:styleId="TOC1">
    <w:name w:val="TOC 标题1"/>
    <w:basedOn w:val="1"/>
    <w:next w:val="a"/>
    <w:uiPriority w:val="39"/>
    <w:unhideWhenUsed/>
    <w:qFormat/>
    <w:rsid w:val="00293B17"/>
    <w:pPr>
      <w:widowControl/>
      <w:spacing w:before="480" w:after="0" w:line="276" w:lineRule="auto"/>
      <w:jc w:val="left"/>
      <w:outlineLvl w:val="9"/>
    </w:pPr>
    <w:rPr>
      <w:rFonts w:ascii="Cambria" w:hAnsi="Cambria"/>
      <w:color w:val="365F91"/>
      <w:kern w:val="0"/>
      <w:sz w:val="28"/>
      <w:szCs w:val="28"/>
    </w:rPr>
  </w:style>
  <w:style w:type="character" w:customStyle="1" w:styleId="Char10">
    <w:name w:val="脚注文本 Char1"/>
    <w:link w:val="af5"/>
    <w:locked/>
    <w:rsid w:val="00293B17"/>
    <w:rPr>
      <w:rFonts w:ascii="Times New Roman" w:eastAsia="宋体" w:hAnsi="Times New Roman" w:cs="Times New Roman"/>
      <w:sz w:val="18"/>
      <w:szCs w:val="18"/>
      <w:lang w:val="x-none" w:eastAsia="x-none"/>
    </w:rPr>
  </w:style>
  <w:style w:type="character" w:customStyle="1" w:styleId="Charf3">
    <w:name w:val="无间隔 Char"/>
    <w:link w:val="1a"/>
    <w:qFormat/>
    <w:locked/>
    <w:rsid w:val="00293B17"/>
    <w:rPr>
      <w:rFonts w:ascii="Calibri" w:eastAsia="Times New Roman" w:hAnsi="Calibri"/>
      <w:sz w:val="22"/>
      <w:lang w:eastAsia="en-US" w:bidi="en-US"/>
    </w:rPr>
  </w:style>
  <w:style w:type="paragraph" w:customStyle="1" w:styleId="1a">
    <w:name w:val="无间隔1"/>
    <w:link w:val="Charf3"/>
    <w:qFormat/>
    <w:rsid w:val="00293B17"/>
    <w:rPr>
      <w:rFonts w:ascii="Calibri" w:eastAsia="Times New Roman" w:hAnsi="Calibri"/>
      <w:sz w:val="22"/>
      <w:lang w:eastAsia="en-US" w:bidi="en-US"/>
    </w:rPr>
  </w:style>
  <w:style w:type="paragraph" w:customStyle="1" w:styleId="1b">
    <w:name w:val="引用1"/>
    <w:basedOn w:val="a"/>
    <w:next w:val="a"/>
    <w:link w:val="Char14"/>
    <w:qFormat/>
    <w:rsid w:val="00293B17"/>
    <w:pPr>
      <w:widowControl/>
      <w:spacing w:after="200" w:line="276" w:lineRule="auto"/>
      <w:jc w:val="left"/>
    </w:pPr>
    <w:rPr>
      <w:rFonts w:ascii="Calibri" w:hAnsi="Calibri"/>
      <w:i/>
      <w:iCs/>
      <w:color w:val="000000"/>
      <w:kern w:val="0"/>
      <w:sz w:val="22"/>
      <w:szCs w:val="22"/>
      <w:lang w:val="x-none" w:eastAsia="en-US" w:bidi="en-US"/>
    </w:rPr>
  </w:style>
  <w:style w:type="character" w:customStyle="1" w:styleId="Char14">
    <w:name w:val="引用 Char1"/>
    <w:link w:val="1b"/>
    <w:qFormat/>
    <w:locked/>
    <w:rsid w:val="00293B17"/>
    <w:rPr>
      <w:rFonts w:ascii="Calibri" w:eastAsia="宋体" w:hAnsi="Calibri" w:cs="Times New Roman"/>
      <w:i/>
      <w:iCs/>
      <w:color w:val="000000"/>
      <w:kern w:val="0"/>
      <w:sz w:val="22"/>
      <w:lang w:val="x-none" w:eastAsia="en-US" w:bidi="en-US"/>
    </w:rPr>
  </w:style>
  <w:style w:type="character" w:customStyle="1" w:styleId="Charf4">
    <w:name w:val="引用 Char"/>
    <w:qFormat/>
    <w:rsid w:val="00293B17"/>
    <w:rPr>
      <w:i/>
      <w:iCs/>
      <w:color w:val="000000"/>
      <w:kern w:val="2"/>
      <w:sz w:val="21"/>
    </w:rPr>
  </w:style>
  <w:style w:type="paragraph" w:customStyle="1" w:styleId="1c">
    <w:name w:val="明显引用1"/>
    <w:basedOn w:val="a"/>
    <w:next w:val="a"/>
    <w:link w:val="Char15"/>
    <w:qFormat/>
    <w:rsid w:val="00293B17"/>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val="x-none" w:eastAsia="en-US" w:bidi="en-US"/>
    </w:rPr>
  </w:style>
  <w:style w:type="character" w:customStyle="1" w:styleId="Char15">
    <w:name w:val="明显引用 Char1"/>
    <w:link w:val="1c"/>
    <w:qFormat/>
    <w:locked/>
    <w:rsid w:val="00293B17"/>
    <w:rPr>
      <w:rFonts w:ascii="Calibri" w:eastAsia="宋体" w:hAnsi="Calibri" w:cs="Times New Roman"/>
      <w:b/>
      <w:bCs/>
      <w:i/>
      <w:iCs/>
      <w:color w:val="4F81BD"/>
      <w:kern w:val="0"/>
      <w:sz w:val="22"/>
      <w:lang w:val="x-none" w:eastAsia="en-US" w:bidi="en-US"/>
    </w:rPr>
  </w:style>
  <w:style w:type="character" w:customStyle="1" w:styleId="Charf5">
    <w:name w:val="明显引用 Char"/>
    <w:qFormat/>
    <w:rsid w:val="00293B17"/>
    <w:rPr>
      <w:b/>
      <w:bCs/>
      <w:i/>
      <w:iCs/>
      <w:color w:val="4F81BD"/>
      <w:kern w:val="2"/>
      <w:sz w:val="21"/>
    </w:rPr>
  </w:style>
  <w:style w:type="character" w:customStyle="1" w:styleId="CharChar9">
    <w:name w:val="+正文 Char Char"/>
    <w:link w:val="CharCharChar0"/>
    <w:qFormat/>
    <w:locked/>
    <w:rsid w:val="00293B17"/>
    <w:rPr>
      <w:rFonts w:ascii="楷体_GB2312" w:eastAsia="楷体_GB2312"/>
      <w:sz w:val="24"/>
    </w:rPr>
  </w:style>
  <w:style w:type="paragraph" w:customStyle="1" w:styleId="CharCharChar0">
    <w:name w:val="+正文 Char Char Char"/>
    <w:basedOn w:val="a"/>
    <w:link w:val="CharChar9"/>
    <w:qFormat/>
    <w:rsid w:val="00293B17"/>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qFormat/>
    <w:locked/>
    <w:rsid w:val="00293B17"/>
    <w:rPr>
      <w:rFonts w:ascii="宋体" w:hAnsi="宋体"/>
      <w:sz w:val="24"/>
    </w:rPr>
  </w:style>
  <w:style w:type="paragraph" w:customStyle="1" w:styleId="CharChar2Char">
    <w:name w:val="+正文 Char Char2 Char"/>
    <w:basedOn w:val="a"/>
    <w:link w:val="CharChar2CharCharChar"/>
    <w:qFormat/>
    <w:rsid w:val="00293B17"/>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qFormat/>
    <w:locked/>
    <w:rsid w:val="00293B17"/>
    <w:rPr>
      <w:rFonts w:ascii="宋体" w:hAnsi="宋体"/>
      <w:sz w:val="24"/>
    </w:rPr>
  </w:style>
  <w:style w:type="paragraph" w:customStyle="1" w:styleId="CharChar5Char">
    <w:name w:val="+正文 Char Char5 Char"/>
    <w:basedOn w:val="a"/>
    <w:link w:val="CharChar5CharCharChar"/>
    <w:qFormat/>
    <w:rsid w:val="00293B17"/>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qFormat/>
    <w:locked/>
    <w:rsid w:val="00293B17"/>
    <w:rPr>
      <w:rFonts w:ascii="宋体" w:hAnsi="宋体"/>
      <w:sz w:val="24"/>
    </w:rPr>
  </w:style>
  <w:style w:type="paragraph" w:customStyle="1" w:styleId="CharChar3CharChar">
    <w:name w:val="+正文 Char Char3 Char Char"/>
    <w:basedOn w:val="a"/>
    <w:link w:val="CharChar3CharCharCharChar"/>
    <w:qFormat/>
    <w:rsid w:val="00293B17"/>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qFormat/>
    <w:locked/>
    <w:rsid w:val="00293B17"/>
    <w:rPr>
      <w:rFonts w:ascii="宋体" w:hAnsi="宋体"/>
    </w:rPr>
  </w:style>
  <w:style w:type="paragraph" w:customStyle="1" w:styleId="1CharCharChar">
    <w:name w:val="+列表1 Char Char Char"/>
    <w:basedOn w:val="a"/>
    <w:link w:val="1CharCharCharCharChar"/>
    <w:qFormat/>
    <w:rsid w:val="00293B17"/>
    <w:pPr>
      <w:jc w:val="center"/>
    </w:pPr>
    <w:rPr>
      <w:rFonts w:ascii="宋体" w:eastAsiaTheme="minorEastAsia" w:hAnsi="宋体" w:cstheme="minorBidi"/>
      <w:szCs w:val="22"/>
    </w:rPr>
  </w:style>
  <w:style w:type="character" w:customStyle="1" w:styleId="Char2CharChar">
    <w:name w:val="+正文 Char2 Char Char"/>
    <w:link w:val="Char20"/>
    <w:qFormat/>
    <w:locked/>
    <w:rsid w:val="00293B17"/>
    <w:rPr>
      <w:rFonts w:ascii="宋体" w:hAnsi="宋体"/>
      <w:sz w:val="24"/>
    </w:rPr>
  </w:style>
  <w:style w:type="paragraph" w:customStyle="1" w:styleId="Char20">
    <w:name w:val="+正文 Char2"/>
    <w:basedOn w:val="a"/>
    <w:link w:val="Char2CharChar"/>
    <w:qFormat/>
    <w:rsid w:val="00293B17"/>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9"/>
    <w:qFormat/>
    <w:locked/>
    <w:rsid w:val="00293B17"/>
    <w:rPr>
      <w:rFonts w:ascii="楷体_GB2312" w:eastAsia="楷体_GB2312" w:hAnsi="宋体"/>
      <w:spacing w:val="-8"/>
      <w:sz w:val="24"/>
      <w:lang w:val="zh-CN"/>
    </w:rPr>
  </w:style>
  <w:style w:type="paragraph" w:customStyle="1" w:styleId="aff9">
    <w:name w:val="表文字"/>
    <w:basedOn w:val="a"/>
    <w:link w:val="CharChara"/>
    <w:qFormat/>
    <w:rsid w:val="00293B17"/>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a"/>
    <w:qFormat/>
    <w:locked/>
    <w:rsid w:val="00293B17"/>
    <w:rPr>
      <w:rFonts w:ascii="宋体" w:hAnsi="宋体"/>
      <w:sz w:val="24"/>
    </w:rPr>
  </w:style>
  <w:style w:type="paragraph" w:customStyle="1" w:styleId="affa">
    <w:name w:val="+正文"/>
    <w:basedOn w:val="a"/>
    <w:link w:val="Char41"/>
    <w:qFormat/>
    <w:rsid w:val="00293B17"/>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qFormat/>
    <w:locked/>
    <w:rsid w:val="00293B17"/>
    <w:rPr>
      <w:rFonts w:ascii="宋体" w:hAnsi="宋体"/>
      <w:sz w:val="24"/>
    </w:rPr>
  </w:style>
  <w:style w:type="paragraph" w:customStyle="1" w:styleId="Char5CharCharChar">
    <w:name w:val="+正文 Char5 Char Char Char"/>
    <w:basedOn w:val="a"/>
    <w:link w:val="Char5CharCharCharCharChar"/>
    <w:qFormat/>
    <w:rsid w:val="00293B17"/>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
    <w:link w:val="1CharCharChar0"/>
    <w:qFormat/>
    <w:rsid w:val="00293B17"/>
    <w:rPr>
      <w:lang w:val="x-none" w:eastAsia="x-none"/>
    </w:rPr>
  </w:style>
  <w:style w:type="character" w:customStyle="1" w:styleId="1CharCharChar0">
    <w:name w:val="+1. Char Char Char"/>
    <w:link w:val="1Char0"/>
    <w:qFormat/>
    <w:locked/>
    <w:rsid w:val="00293B17"/>
    <w:rPr>
      <w:rFonts w:ascii="Times New Roman" w:eastAsia="宋体" w:hAnsi="Times New Roman" w:cs="Times New Roman"/>
      <w:szCs w:val="20"/>
      <w:lang w:val="x-none" w:eastAsia="x-none"/>
    </w:rPr>
  </w:style>
  <w:style w:type="paragraph" w:styleId="affb">
    <w:name w:val="List Paragraph"/>
    <w:basedOn w:val="a"/>
    <w:link w:val="Charf6"/>
    <w:uiPriority w:val="34"/>
    <w:unhideWhenUsed/>
    <w:qFormat/>
    <w:rsid w:val="00293B17"/>
    <w:pPr>
      <w:ind w:firstLineChars="200" w:firstLine="420"/>
    </w:pPr>
  </w:style>
  <w:style w:type="paragraph" w:customStyle="1" w:styleId="Char21">
    <w:name w:val="Char2"/>
    <w:basedOn w:val="a"/>
    <w:qFormat/>
    <w:rsid w:val="00293B17"/>
    <w:pPr>
      <w:tabs>
        <w:tab w:val="left" w:pos="360"/>
      </w:tabs>
    </w:pPr>
    <w:rPr>
      <w:sz w:val="24"/>
      <w:szCs w:val="24"/>
    </w:rPr>
  </w:style>
  <w:style w:type="paragraph" w:styleId="TOC">
    <w:name w:val="TOC Heading"/>
    <w:basedOn w:val="1"/>
    <w:next w:val="a"/>
    <w:uiPriority w:val="39"/>
    <w:qFormat/>
    <w:rsid w:val="00293B17"/>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qFormat/>
    <w:rsid w:val="00293B17"/>
    <w:pPr>
      <w:widowControl/>
      <w:spacing w:before="100" w:beforeAutospacing="1" w:after="100" w:afterAutospacing="1"/>
      <w:jc w:val="left"/>
    </w:pPr>
    <w:rPr>
      <w:rFonts w:ascii="宋体" w:hAnsi="宋体"/>
      <w:color w:val="000000"/>
      <w:kern w:val="0"/>
      <w:sz w:val="24"/>
      <w:szCs w:val="24"/>
    </w:rPr>
  </w:style>
  <w:style w:type="paragraph" w:customStyle="1" w:styleId="affc">
    <w:name w:val="标准款样式"/>
    <w:basedOn w:val="a"/>
    <w:link w:val="Charf7"/>
    <w:autoRedefine/>
    <w:qFormat/>
    <w:rsid w:val="00293B17"/>
    <w:rPr>
      <w:rFonts w:ascii="黑体" w:hAnsi="宋体"/>
      <w:lang w:val="x-none" w:eastAsia="x-none"/>
    </w:rPr>
  </w:style>
  <w:style w:type="character" w:customStyle="1" w:styleId="Charf7">
    <w:name w:val="标准款样式 Char"/>
    <w:link w:val="affc"/>
    <w:qFormat/>
    <w:rsid w:val="00293B17"/>
    <w:rPr>
      <w:rFonts w:ascii="黑体" w:eastAsia="宋体" w:hAnsi="宋体" w:cs="Times New Roman"/>
      <w:szCs w:val="20"/>
      <w:lang w:val="x-none" w:eastAsia="x-none"/>
    </w:rPr>
  </w:style>
  <w:style w:type="paragraph" w:customStyle="1" w:styleId="affd">
    <w:name w:val="标准次分项"/>
    <w:basedOn w:val="a"/>
    <w:autoRedefine/>
    <w:qFormat/>
    <w:rsid w:val="00293B17"/>
    <w:pPr>
      <w:jc w:val="left"/>
    </w:pPr>
    <w:rPr>
      <w:rFonts w:ascii="宋体" w:hAnsi="宋体"/>
      <w:szCs w:val="21"/>
    </w:rPr>
  </w:style>
  <w:style w:type="paragraph" w:customStyle="1" w:styleId="affe">
    <w:name w:val="段"/>
    <w:link w:val="Charf8"/>
    <w:qFormat/>
    <w:rsid w:val="00293B17"/>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f8">
    <w:name w:val="段 Char"/>
    <w:link w:val="affe"/>
    <w:qFormat/>
    <w:rsid w:val="00293B17"/>
    <w:rPr>
      <w:rFonts w:ascii="宋体" w:eastAsia="宋体" w:hAnsi="Times New Roman" w:cs="Times New Roman"/>
      <w:noProof/>
      <w:kern w:val="0"/>
      <w:szCs w:val="20"/>
    </w:rPr>
  </w:style>
  <w:style w:type="character" w:customStyle="1" w:styleId="Char16">
    <w:name w:val="称呼 Char1"/>
    <w:basedOn w:val="a1"/>
    <w:uiPriority w:val="99"/>
    <w:semiHidden/>
    <w:qFormat/>
    <w:rsid w:val="00293B17"/>
  </w:style>
  <w:style w:type="character" w:customStyle="1" w:styleId="Char17">
    <w:name w:val="正文文本 Char1"/>
    <w:basedOn w:val="a1"/>
    <w:uiPriority w:val="99"/>
    <w:semiHidden/>
    <w:qFormat/>
    <w:rsid w:val="00293B17"/>
  </w:style>
  <w:style w:type="character" w:customStyle="1" w:styleId="Char18">
    <w:name w:val="正文首行缩进 Char1"/>
    <w:basedOn w:val="Char17"/>
    <w:uiPriority w:val="99"/>
    <w:semiHidden/>
    <w:qFormat/>
    <w:rsid w:val="00293B17"/>
  </w:style>
  <w:style w:type="character" w:customStyle="1" w:styleId="Char19">
    <w:name w:val="批注文字 Char1"/>
    <w:basedOn w:val="a1"/>
    <w:uiPriority w:val="99"/>
    <w:semiHidden/>
    <w:qFormat/>
    <w:rsid w:val="00293B17"/>
  </w:style>
  <w:style w:type="character" w:customStyle="1" w:styleId="3Char10">
    <w:name w:val="正文文本 3 Char1"/>
    <w:uiPriority w:val="99"/>
    <w:semiHidden/>
    <w:qFormat/>
    <w:rsid w:val="00293B17"/>
    <w:rPr>
      <w:sz w:val="16"/>
      <w:szCs w:val="16"/>
    </w:rPr>
  </w:style>
  <w:style w:type="character" w:customStyle="1" w:styleId="Char1a">
    <w:name w:val="批注主题 Char1"/>
    <w:uiPriority w:val="99"/>
    <w:semiHidden/>
    <w:qFormat/>
    <w:rsid w:val="00293B17"/>
    <w:rPr>
      <w:b/>
      <w:bCs/>
    </w:rPr>
  </w:style>
  <w:style w:type="character" w:customStyle="1" w:styleId="Char1b">
    <w:name w:val="注释标题 Char1"/>
    <w:basedOn w:val="a1"/>
    <w:uiPriority w:val="99"/>
    <w:semiHidden/>
    <w:qFormat/>
    <w:rsid w:val="00293B17"/>
  </w:style>
  <w:style w:type="character" w:customStyle="1" w:styleId="Char1c">
    <w:name w:val="副标题 Char1"/>
    <w:uiPriority w:val="11"/>
    <w:qFormat/>
    <w:rsid w:val="00293B17"/>
    <w:rPr>
      <w:rFonts w:ascii="Cambria" w:eastAsia="宋体" w:hAnsi="Cambria" w:cs="Times New Roman"/>
      <w:b/>
      <w:bCs/>
      <w:kern w:val="28"/>
      <w:sz w:val="32"/>
      <w:szCs w:val="32"/>
    </w:rPr>
  </w:style>
  <w:style w:type="character" w:customStyle="1" w:styleId="Char1d">
    <w:name w:val="页脚 Char1"/>
    <w:uiPriority w:val="99"/>
    <w:semiHidden/>
    <w:qFormat/>
    <w:rsid w:val="00293B17"/>
    <w:rPr>
      <w:sz w:val="18"/>
      <w:szCs w:val="18"/>
    </w:rPr>
  </w:style>
  <w:style w:type="character" w:customStyle="1" w:styleId="Char1e">
    <w:name w:val="日期 Char1"/>
    <w:basedOn w:val="a1"/>
    <w:uiPriority w:val="99"/>
    <w:semiHidden/>
    <w:qFormat/>
    <w:rsid w:val="00293B17"/>
  </w:style>
  <w:style w:type="character" w:customStyle="1" w:styleId="Char1f">
    <w:name w:val="页眉 Char1"/>
    <w:uiPriority w:val="99"/>
    <w:semiHidden/>
    <w:qFormat/>
    <w:rsid w:val="00293B17"/>
    <w:rPr>
      <w:sz w:val="18"/>
      <w:szCs w:val="18"/>
    </w:rPr>
  </w:style>
  <w:style w:type="character" w:customStyle="1" w:styleId="Char1f0">
    <w:name w:val="标题 Char1"/>
    <w:uiPriority w:val="10"/>
    <w:qFormat/>
    <w:rsid w:val="00293B17"/>
    <w:rPr>
      <w:rFonts w:ascii="Cambria" w:eastAsia="宋体" w:hAnsi="Cambria" w:cs="Times New Roman"/>
      <w:b/>
      <w:bCs/>
      <w:sz w:val="32"/>
      <w:szCs w:val="32"/>
    </w:rPr>
  </w:style>
  <w:style w:type="paragraph" w:customStyle="1" w:styleId="-11">
    <w:name w:val="彩色列表 - 着色 11"/>
    <w:basedOn w:val="a"/>
    <w:uiPriority w:val="34"/>
    <w:qFormat/>
    <w:rsid w:val="00293B17"/>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293B17"/>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basedOn w:val="a1"/>
    <w:qFormat/>
    <w:rsid w:val="00293B17"/>
  </w:style>
  <w:style w:type="character" w:customStyle="1" w:styleId="afff">
    <w:name w:val="批注文字 字符"/>
    <w:autoRedefine/>
    <w:uiPriority w:val="99"/>
    <w:qFormat/>
    <w:rsid w:val="00293B17"/>
  </w:style>
  <w:style w:type="paragraph" w:styleId="afff0">
    <w:name w:val="Revision"/>
    <w:hidden/>
    <w:uiPriority w:val="99"/>
    <w:unhideWhenUsed/>
    <w:rsid w:val="00293B17"/>
    <w:rPr>
      <w:rFonts w:ascii="Times New Roman" w:eastAsia="宋体" w:hAnsi="Times New Roman" w:cs="Times New Roman"/>
      <w:szCs w:val="20"/>
    </w:rPr>
  </w:style>
  <w:style w:type="character" w:customStyle="1" w:styleId="1Char1">
    <w:name w:val="标题 1 Char1"/>
    <w:qFormat/>
    <w:rsid w:val="00293B17"/>
    <w:rPr>
      <w:b/>
      <w:bCs/>
      <w:kern w:val="44"/>
      <w:sz w:val="44"/>
      <w:szCs w:val="44"/>
    </w:rPr>
  </w:style>
  <w:style w:type="character" w:customStyle="1" w:styleId="2Char1">
    <w:name w:val="标题 2 Char1"/>
    <w:link w:val="2"/>
    <w:locked/>
    <w:rsid w:val="00293B17"/>
    <w:rPr>
      <w:rFonts w:ascii="Arial" w:eastAsia="黑体" w:hAnsi="Arial" w:cs="Times New Roman"/>
      <w:b/>
      <w:bCs/>
      <w:sz w:val="32"/>
      <w:szCs w:val="32"/>
    </w:rPr>
  </w:style>
  <w:style w:type="character" w:customStyle="1" w:styleId="3Char11">
    <w:name w:val="标题 3 Char1"/>
    <w:qFormat/>
    <w:rsid w:val="00293B17"/>
    <w:rPr>
      <w:b/>
      <w:bCs/>
      <w:kern w:val="2"/>
      <w:sz w:val="21"/>
      <w:szCs w:val="32"/>
    </w:rPr>
  </w:style>
  <w:style w:type="character" w:customStyle="1" w:styleId="4Char1">
    <w:name w:val="标题 4 Char1"/>
    <w:qFormat/>
    <w:rsid w:val="00293B17"/>
    <w:rPr>
      <w:rFonts w:ascii="Arial" w:eastAsia="黑体" w:hAnsi="Arial"/>
      <w:b/>
      <w:bCs/>
      <w:kern w:val="2"/>
      <w:sz w:val="28"/>
      <w:szCs w:val="28"/>
    </w:rPr>
  </w:style>
  <w:style w:type="character" w:customStyle="1" w:styleId="5Char1">
    <w:name w:val="标题 5 Char1"/>
    <w:qFormat/>
    <w:rsid w:val="00293B17"/>
    <w:rPr>
      <w:b/>
      <w:kern w:val="2"/>
      <w:sz w:val="28"/>
    </w:rPr>
  </w:style>
  <w:style w:type="character" w:customStyle="1" w:styleId="Char22">
    <w:name w:val="正文缩进 Char2"/>
    <w:qFormat/>
    <w:rsid w:val="00293B17"/>
    <w:rPr>
      <w:kern w:val="2"/>
      <w:sz w:val="21"/>
    </w:rPr>
  </w:style>
  <w:style w:type="character" w:customStyle="1" w:styleId="6Char1">
    <w:name w:val="标题 6 Char1"/>
    <w:qFormat/>
    <w:rsid w:val="00293B17"/>
    <w:rPr>
      <w:rFonts w:ascii="Arial" w:eastAsia="黑体" w:hAnsi="Arial"/>
      <w:b/>
      <w:kern w:val="2"/>
      <w:sz w:val="24"/>
    </w:rPr>
  </w:style>
  <w:style w:type="character" w:customStyle="1" w:styleId="7Char1">
    <w:name w:val="标题 7 Char1"/>
    <w:qFormat/>
    <w:rsid w:val="00293B17"/>
    <w:rPr>
      <w:b/>
      <w:kern w:val="2"/>
      <w:sz w:val="24"/>
    </w:rPr>
  </w:style>
  <w:style w:type="character" w:customStyle="1" w:styleId="8Char1">
    <w:name w:val="标题 8 Char1"/>
    <w:qFormat/>
    <w:rsid w:val="00293B17"/>
    <w:rPr>
      <w:rFonts w:ascii="Arial" w:eastAsia="黑体" w:hAnsi="Arial"/>
      <w:kern w:val="2"/>
      <w:sz w:val="24"/>
    </w:rPr>
  </w:style>
  <w:style w:type="character" w:customStyle="1" w:styleId="9Char1">
    <w:name w:val="标题 9 Char1"/>
    <w:qFormat/>
    <w:rsid w:val="00293B17"/>
    <w:rPr>
      <w:rFonts w:ascii="Arial" w:eastAsia="黑体" w:hAnsi="Arial"/>
      <w:kern w:val="2"/>
      <w:sz w:val="21"/>
    </w:rPr>
  </w:style>
  <w:style w:type="character" w:customStyle="1" w:styleId="Char23">
    <w:name w:val="注释标题 Char2"/>
    <w:qFormat/>
    <w:rsid w:val="00293B17"/>
    <w:rPr>
      <w:kern w:val="2"/>
      <w:sz w:val="21"/>
    </w:rPr>
  </w:style>
  <w:style w:type="character" w:customStyle="1" w:styleId="Char24">
    <w:name w:val="批注文字 Char2"/>
    <w:uiPriority w:val="99"/>
    <w:qFormat/>
    <w:rsid w:val="00293B17"/>
    <w:rPr>
      <w:kern w:val="2"/>
      <w:sz w:val="21"/>
    </w:rPr>
  </w:style>
  <w:style w:type="character" w:customStyle="1" w:styleId="Char25">
    <w:name w:val="称呼 Char2"/>
    <w:qFormat/>
    <w:rsid w:val="00293B17"/>
    <w:rPr>
      <w:kern w:val="2"/>
      <w:sz w:val="24"/>
      <w:szCs w:val="24"/>
    </w:rPr>
  </w:style>
  <w:style w:type="character" w:customStyle="1" w:styleId="3Char2">
    <w:name w:val="正文文本 3 Char2"/>
    <w:qFormat/>
    <w:rsid w:val="00293B17"/>
    <w:rPr>
      <w:kern w:val="2"/>
      <w:sz w:val="16"/>
    </w:rPr>
  </w:style>
  <w:style w:type="character" w:customStyle="1" w:styleId="Char26">
    <w:name w:val="正文文本 Char2"/>
    <w:uiPriority w:val="99"/>
    <w:qFormat/>
    <w:rsid w:val="00293B17"/>
    <w:rPr>
      <w:kern w:val="2"/>
      <w:sz w:val="24"/>
    </w:rPr>
  </w:style>
  <w:style w:type="character" w:customStyle="1" w:styleId="Char27">
    <w:name w:val="正文文本缩进 Char2"/>
    <w:qFormat/>
    <w:rsid w:val="00293B17"/>
    <w:rPr>
      <w:b/>
      <w:kern w:val="2"/>
      <w:sz w:val="24"/>
    </w:rPr>
  </w:style>
  <w:style w:type="character" w:customStyle="1" w:styleId="Char28">
    <w:name w:val="纯文本 Char2"/>
    <w:uiPriority w:val="99"/>
    <w:qFormat/>
    <w:rsid w:val="00293B17"/>
    <w:rPr>
      <w:rFonts w:ascii="宋体" w:hAnsi="Courier New"/>
      <w:kern w:val="2"/>
      <w:sz w:val="21"/>
    </w:rPr>
  </w:style>
  <w:style w:type="character" w:customStyle="1" w:styleId="Char29">
    <w:name w:val="日期 Char2"/>
    <w:qFormat/>
    <w:rsid w:val="00293B17"/>
    <w:rPr>
      <w:kern w:val="2"/>
      <w:sz w:val="21"/>
    </w:rPr>
  </w:style>
  <w:style w:type="character" w:customStyle="1" w:styleId="2Char20">
    <w:name w:val="正文文本缩进 2 Char2"/>
    <w:qFormat/>
    <w:rsid w:val="00293B17"/>
    <w:rPr>
      <w:rFonts w:ascii="宋体" w:hAnsi="宋体"/>
      <w:b/>
      <w:bCs/>
      <w:kern w:val="2"/>
      <w:sz w:val="24"/>
    </w:rPr>
  </w:style>
  <w:style w:type="character" w:customStyle="1" w:styleId="Char2a">
    <w:name w:val="页脚 Char2"/>
    <w:uiPriority w:val="99"/>
    <w:qFormat/>
    <w:rsid w:val="00293B17"/>
    <w:rPr>
      <w:kern w:val="2"/>
      <w:sz w:val="18"/>
    </w:rPr>
  </w:style>
  <w:style w:type="character" w:customStyle="1" w:styleId="Char2b">
    <w:name w:val="页眉 Char2"/>
    <w:uiPriority w:val="99"/>
    <w:qFormat/>
    <w:rsid w:val="00293B17"/>
    <w:rPr>
      <w:kern w:val="2"/>
      <w:sz w:val="18"/>
    </w:rPr>
  </w:style>
  <w:style w:type="character" w:customStyle="1" w:styleId="Char30">
    <w:name w:val="副标题 Char3"/>
    <w:qFormat/>
    <w:rsid w:val="00293B17"/>
    <w:rPr>
      <w:rFonts w:ascii="Arial" w:eastAsia="方正魏碑简体" w:hAnsi="Arial" w:cs="Arial"/>
      <w:bCs/>
      <w:kern w:val="28"/>
      <w:sz w:val="32"/>
      <w:szCs w:val="32"/>
    </w:rPr>
  </w:style>
  <w:style w:type="character" w:customStyle="1" w:styleId="Char2c">
    <w:name w:val="脚注文本 Char2"/>
    <w:qFormat/>
    <w:locked/>
    <w:rsid w:val="00293B17"/>
    <w:rPr>
      <w:kern w:val="2"/>
      <w:sz w:val="18"/>
      <w:szCs w:val="18"/>
    </w:rPr>
  </w:style>
  <w:style w:type="character" w:customStyle="1" w:styleId="3Char12">
    <w:name w:val="正文文本缩进 3 Char1"/>
    <w:qFormat/>
    <w:rsid w:val="00293B17"/>
    <w:rPr>
      <w:kern w:val="2"/>
      <w:sz w:val="21"/>
      <w:szCs w:val="21"/>
    </w:rPr>
  </w:style>
  <w:style w:type="character" w:customStyle="1" w:styleId="2Char10">
    <w:name w:val="正文文本 2 Char1"/>
    <w:qFormat/>
    <w:rsid w:val="00293B17"/>
    <w:rPr>
      <w:kern w:val="2"/>
      <w:sz w:val="21"/>
    </w:rPr>
  </w:style>
  <w:style w:type="character" w:customStyle="1" w:styleId="HTMLChar2">
    <w:name w:val="HTML 预设格式 Char2"/>
    <w:qFormat/>
    <w:rsid w:val="00293B17"/>
    <w:rPr>
      <w:rFonts w:ascii="宋体" w:hAnsi="宋体" w:cs="宋体"/>
      <w:sz w:val="24"/>
      <w:szCs w:val="24"/>
    </w:rPr>
  </w:style>
  <w:style w:type="character" w:customStyle="1" w:styleId="Char31">
    <w:name w:val="标题 Char3"/>
    <w:qFormat/>
    <w:rsid w:val="00293B17"/>
    <w:rPr>
      <w:rFonts w:ascii="Arial" w:eastAsia="黑体" w:hAnsi="Arial"/>
      <w:kern w:val="2"/>
      <w:sz w:val="44"/>
    </w:rPr>
  </w:style>
  <w:style w:type="character" w:customStyle="1" w:styleId="Char2d">
    <w:name w:val="批注主题 Char2"/>
    <w:uiPriority w:val="99"/>
    <w:qFormat/>
    <w:rsid w:val="00293B17"/>
    <w:rPr>
      <w:b/>
      <w:bCs/>
      <w:kern w:val="2"/>
      <w:sz w:val="21"/>
    </w:rPr>
  </w:style>
  <w:style w:type="character" w:customStyle="1" w:styleId="Char2e">
    <w:name w:val="正文首行缩进 Char2"/>
    <w:qFormat/>
    <w:rsid w:val="00293B17"/>
    <w:rPr>
      <w:kern w:val="2"/>
      <w:sz w:val="24"/>
    </w:rPr>
  </w:style>
  <w:style w:type="character" w:styleId="HTML0">
    <w:name w:val="HTML Definition"/>
    <w:uiPriority w:val="99"/>
    <w:unhideWhenUsed/>
    <w:rsid w:val="00293B17"/>
    <w:rPr>
      <w:i/>
    </w:rPr>
  </w:style>
  <w:style w:type="character" w:styleId="HTML1">
    <w:name w:val="HTML Code"/>
    <w:uiPriority w:val="99"/>
    <w:unhideWhenUsed/>
    <w:rsid w:val="00293B17"/>
    <w:rPr>
      <w:rFonts w:ascii="Consolas" w:eastAsia="Consolas" w:hAnsi="Consolas" w:cs="Consolas" w:hint="default"/>
      <w:color w:val="C7254E"/>
      <w:sz w:val="21"/>
      <w:szCs w:val="21"/>
      <w:shd w:val="clear" w:color="auto" w:fill="F9F2F4"/>
    </w:rPr>
  </w:style>
  <w:style w:type="character" w:styleId="HTML2">
    <w:name w:val="HTML Keyboard"/>
    <w:uiPriority w:val="99"/>
    <w:unhideWhenUsed/>
    <w:rsid w:val="00293B17"/>
    <w:rPr>
      <w:rFonts w:ascii="Consolas" w:eastAsia="Consolas" w:hAnsi="Consolas" w:cs="Consolas"/>
      <w:color w:val="FFFFFF"/>
      <w:sz w:val="21"/>
      <w:szCs w:val="21"/>
      <w:shd w:val="clear" w:color="auto" w:fill="333333"/>
    </w:rPr>
  </w:style>
  <w:style w:type="character" w:styleId="HTML3">
    <w:name w:val="HTML Sample"/>
    <w:uiPriority w:val="99"/>
    <w:unhideWhenUsed/>
    <w:rsid w:val="00293B17"/>
    <w:rPr>
      <w:rFonts w:ascii="Consolas" w:eastAsia="Consolas" w:hAnsi="Consolas" w:cs="Consolas" w:hint="default"/>
      <w:b/>
      <w:color w:val="FFFFFF"/>
      <w:sz w:val="21"/>
      <w:szCs w:val="21"/>
      <w:shd w:val="clear" w:color="auto" w:fill="777777"/>
    </w:rPr>
  </w:style>
  <w:style w:type="character" w:customStyle="1" w:styleId="Char42">
    <w:name w:val="明显引用 Char4"/>
    <w:link w:val="afff1"/>
    <w:rsid w:val="00293B17"/>
    <w:rPr>
      <w:b/>
      <w:bCs/>
      <w:i/>
      <w:iCs/>
      <w:color w:val="4F81BD"/>
    </w:rPr>
  </w:style>
  <w:style w:type="paragraph" w:styleId="afff1">
    <w:name w:val="Intense Quote"/>
    <w:basedOn w:val="a"/>
    <w:next w:val="a"/>
    <w:link w:val="Char42"/>
    <w:qFormat/>
    <w:rsid w:val="00293B17"/>
    <w:pPr>
      <w:widowControl/>
      <w:pBdr>
        <w:bottom w:val="single" w:sz="4" w:space="4" w:color="4F81BD"/>
      </w:pBdr>
      <w:spacing w:before="200" w:after="280" w:line="276" w:lineRule="auto"/>
      <w:ind w:left="936" w:right="936"/>
      <w:jc w:val="left"/>
    </w:pPr>
    <w:rPr>
      <w:rFonts w:asciiTheme="minorHAnsi" w:eastAsiaTheme="minorEastAsia" w:hAnsiTheme="minorHAnsi" w:cstheme="minorBidi"/>
      <w:b/>
      <w:bCs/>
      <w:i/>
      <w:iCs/>
      <w:color w:val="4F81BD"/>
      <w:szCs w:val="22"/>
    </w:rPr>
  </w:style>
  <w:style w:type="character" w:customStyle="1" w:styleId="Char2f">
    <w:name w:val="明显引用 Char2"/>
    <w:basedOn w:val="a1"/>
    <w:uiPriority w:val="99"/>
    <w:rsid w:val="00293B17"/>
    <w:rPr>
      <w:rFonts w:ascii="Times New Roman" w:eastAsia="宋体" w:hAnsi="Times New Roman" w:cs="Times New Roman"/>
      <w:b/>
      <w:bCs/>
      <w:i/>
      <w:iCs/>
      <w:color w:val="4F81BD" w:themeColor="accent1"/>
      <w:szCs w:val="20"/>
    </w:rPr>
  </w:style>
  <w:style w:type="character" w:customStyle="1" w:styleId="Charf6">
    <w:name w:val="列出段落 Char"/>
    <w:link w:val="affb"/>
    <w:uiPriority w:val="34"/>
    <w:qFormat/>
    <w:rsid w:val="00293B17"/>
    <w:rPr>
      <w:rFonts w:ascii="Times New Roman" w:eastAsia="宋体" w:hAnsi="Times New Roman" w:cs="Times New Roman"/>
      <w:szCs w:val="20"/>
    </w:rPr>
  </w:style>
  <w:style w:type="character" w:customStyle="1" w:styleId="Char43">
    <w:name w:val="引用 Char4"/>
    <w:link w:val="afff2"/>
    <w:qFormat/>
    <w:rsid w:val="00293B17"/>
    <w:rPr>
      <w:i/>
      <w:iCs/>
      <w:color w:val="000000"/>
    </w:rPr>
  </w:style>
  <w:style w:type="paragraph" w:styleId="afff2">
    <w:name w:val="Quote"/>
    <w:basedOn w:val="a"/>
    <w:next w:val="a"/>
    <w:link w:val="Char43"/>
    <w:qFormat/>
    <w:rsid w:val="00293B17"/>
    <w:pPr>
      <w:widowControl/>
      <w:spacing w:after="200" w:line="276" w:lineRule="auto"/>
      <w:jc w:val="left"/>
    </w:pPr>
    <w:rPr>
      <w:rFonts w:asciiTheme="minorHAnsi" w:eastAsiaTheme="minorEastAsia" w:hAnsiTheme="minorHAnsi" w:cstheme="minorBidi"/>
      <w:i/>
      <w:iCs/>
      <w:color w:val="000000"/>
      <w:szCs w:val="22"/>
    </w:rPr>
  </w:style>
  <w:style w:type="character" w:customStyle="1" w:styleId="Char2f0">
    <w:name w:val="引用 Char2"/>
    <w:basedOn w:val="a1"/>
    <w:uiPriority w:val="99"/>
    <w:rsid w:val="00293B17"/>
    <w:rPr>
      <w:rFonts w:ascii="Times New Roman" w:eastAsia="宋体" w:hAnsi="Times New Roman" w:cs="Times New Roman"/>
      <w:i/>
      <w:iCs/>
      <w:color w:val="000000" w:themeColor="text1"/>
      <w:szCs w:val="20"/>
    </w:rPr>
  </w:style>
  <w:style w:type="paragraph" w:customStyle="1" w:styleId="-13">
    <w:name w:val="彩色列表 - 着色 13"/>
    <w:basedOn w:val="a"/>
    <w:uiPriority w:val="34"/>
    <w:qFormat/>
    <w:rsid w:val="00293B17"/>
    <w:pPr>
      <w:autoSpaceDE w:val="0"/>
      <w:autoSpaceDN w:val="0"/>
      <w:adjustRightInd w:val="0"/>
      <w:ind w:firstLineChars="200" w:firstLine="420"/>
      <w:jc w:val="left"/>
      <w:textAlignment w:val="baseline"/>
    </w:pPr>
    <w:rPr>
      <w:rFonts w:ascii="宋体"/>
      <w:kern w:val="0"/>
      <w:sz w:val="34"/>
    </w:rPr>
  </w:style>
  <w:style w:type="character" w:customStyle="1" w:styleId="Charf9">
    <w:name w:val="表内文字 Char"/>
    <w:link w:val="afff3"/>
    <w:qFormat/>
    <w:rsid w:val="00293B17"/>
    <w:rPr>
      <w:rFonts w:ascii="宋体" w:hAnsi="宋体"/>
      <w:color w:val="000000"/>
      <w:szCs w:val="24"/>
    </w:rPr>
  </w:style>
  <w:style w:type="paragraph" w:customStyle="1" w:styleId="afff3">
    <w:name w:val="表内文字"/>
    <w:basedOn w:val="a"/>
    <w:link w:val="Charf9"/>
    <w:qFormat/>
    <w:rsid w:val="00293B17"/>
    <w:pPr>
      <w:jc w:val="center"/>
    </w:pPr>
    <w:rPr>
      <w:rFonts w:ascii="宋体" w:eastAsiaTheme="minorEastAsia" w:hAnsi="宋体" w:cstheme="minorBidi"/>
      <w:color w:val="000000"/>
      <w:szCs w:val="24"/>
    </w:rPr>
  </w:style>
  <w:style w:type="character" w:customStyle="1" w:styleId="afff4">
    <w:name w:val="正文文本 字符"/>
    <w:qFormat/>
    <w:rsid w:val="00293B17"/>
    <w:rPr>
      <w:rFonts w:ascii="Times New Roman" w:eastAsia="宋体" w:hAnsi="Times New Roman" w:cs="Times New Roman"/>
      <w:kern w:val="2"/>
      <w:sz w:val="21"/>
    </w:rPr>
  </w:style>
  <w:style w:type="character" w:customStyle="1" w:styleId="afff5">
    <w:name w:val="纯文本 字符"/>
    <w:aliases w:val="普通文字 Char 字符,纯文本 Char Char 字符,普通文字 字符,纯文本 Char Char Char Char Char 字符,纯文本 Char Char Char Char 字符,纯文本 Char Char Char Char Char Char Char 字符,纯文本 Char Char Char Char Char Char Char Char Char Char Char Char 字符"/>
    <w:qFormat/>
    <w:rsid w:val="00293B17"/>
    <w:rPr>
      <w:rFonts w:ascii="宋体" w:hAnsi="Courier New" w:cs="Courier New"/>
      <w:kern w:val="2"/>
      <w:sz w:val="21"/>
    </w:rPr>
  </w:style>
  <w:style w:type="character" w:customStyle="1" w:styleId="font91">
    <w:name w:val="font91"/>
    <w:rsid w:val="00293B17"/>
    <w:rPr>
      <w:rFonts w:ascii="宋体" w:eastAsia="宋体" w:hAnsi="宋体" w:cs="宋体" w:hint="eastAsia"/>
      <w:i w:val="0"/>
      <w:color w:val="000000"/>
      <w:sz w:val="20"/>
      <w:szCs w:val="20"/>
      <w:u w:val="none"/>
      <w:vertAlign w:val="superscript"/>
    </w:rPr>
  </w:style>
  <w:style w:type="character" w:customStyle="1" w:styleId="IntenseQuoteChar1">
    <w:name w:val="Intense Quote Char1"/>
    <w:uiPriority w:val="99"/>
    <w:rsid w:val="00293B17"/>
    <w:rPr>
      <w:b/>
      <w:bCs/>
      <w:i/>
      <w:iCs/>
      <w:color w:val="4F81BD"/>
      <w:sz w:val="21"/>
      <w:szCs w:val="21"/>
    </w:rPr>
  </w:style>
  <w:style w:type="character" w:customStyle="1" w:styleId="PlainTextChar">
    <w:name w:val="Plain Text Char"/>
    <w:uiPriority w:val="99"/>
    <w:qFormat/>
    <w:rsid w:val="00293B17"/>
    <w:rPr>
      <w:rFonts w:ascii="宋体" w:eastAsia="宋体" w:hAnsi="Courier New" w:cs="宋体"/>
      <w:kern w:val="2"/>
      <w:sz w:val="21"/>
      <w:szCs w:val="21"/>
    </w:rPr>
  </w:style>
  <w:style w:type="character" w:customStyle="1" w:styleId="Heading3Char1">
    <w:name w:val="Heading 3 Char1"/>
    <w:uiPriority w:val="99"/>
    <w:rsid w:val="00293B17"/>
    <w:rPr>
      <w:rFonts w:ascii="宋体" w:eastAsia="宋体" w:hAnsi="宋体" w:cs="宋体"/>
      <w:kern w:val="2"/>
      <w:sz w:val="32"/>
      <w:szCs w:val="32"/>
    </w:rPr>
  </w:style>
  <w:style w:type="character" w:customStyle="1" w:styleId="font81">
    <w:name w:val="font81"/>
    <w:qFormat/>
    <w:rsid w:val="00293B17"/>
    <w:rPr>
      <w:rFonts w:ascii="宋体" w:eastAsia="宋体" w:hAnsi="宋体" w:cs="宋体" w:hint="eastAsia"/>
      <w:b/>
      <w:color w:val="000000"/>
      <w:sz w:val="20"/>
      <w:szCs w:val="20"/>
      <w:u w:val="none"/>
    </w:rPr>
  </w:style>
  <w:style w:type="character" w:customStyle="1" w:styleId="wenda-abstract-listnum">
    <w:name w:val="wenda-abstract-listnum"/>
    <w:rsid w:val="00293B17"/>
  </w:style>
  <w:style w:type="character" w:customStyle="1" w:styleId="hover2">
    <w:name w:val="hover2"/>
    <w:rsid w:val="00293B17"/>
    <w:rPr>
      <w:shd w:val="clear" w:color="auto" w:fill="EEEEEE"/>
    </w:rPr>
  </w:style>
  <w:style w:type="character" w:customStyle="1" w:styleId="old">
    <w:name w:val="old"/>
    <w:rsid w:val="00293B17"/>
    <w:rPr>
      <w:color w:val="999999"/>
    </w:rPr>
  </w:style>
  <w:style w:type="character" w:customStyle="1" w:styleId="font41">
    <w:name w:val="font41"/>
    <w:qFormat/>
    <w:rsid w:val="00293B17"/>
    <w:rPr>
      <w:rFonts w:ascii="Times New Roman" w:hAnsi="Times New Roman" w:cs="Times New Roman" w:hint="default"/>
      <w:b/>
      <w:color w:val="000000"/>
      <w:sz w:val="20"/>
      <w:szCs w:val="20"/>
      <w:u w:val="none"/>
    </w:rPr>
  </w:style>
  <w:style w:type="character" w:customStyle="1" w:styleId="HTMLPreformattedChar">
    <w:name w:val="HTML Preformatted Char"/>
    <w:uiPriority w:val="99"/>
    <w:qFormat/>
    <w:rsid w:val="00293B17"/>
    <w:rPr>
      <w:rFonts w:ascii="黑体" w:eastAsia="黑体" w:hAnsi="Courier New" w:cs="黑体"/>
      <w:kern w:val="2"/>
      <w:sz w:val="21"/>
      <w:szCs w:val="21"/>
      <w:lang w:val="en-US" w:eastAsia="zh-CN"/>
    </w:rPr>
  </w:style>
  <w:style w:type="character" w:customStyle="1" w:styleId="font31">
    <w:name w:val="font31"/>
    <w:qFormat/>
    <w:rsid w:val="00293B17"/>
    <w:rPr>
      <w:rFonts w:ascii="Times New Roman" w:hAnsi="Times New Roman" w:cs="Times New Roman" w:hint="default"/>
      <w:color w:val="000000"/>
      <w:sz w:val="21"/>
      <w:szCs w:val="21"/>
      <w:u w:val="none"/>
    </w:rPr>
  </w:style>
  <w:style w:type="character" w:customStyle="1" w:styleId="glyphicon6">
    <w:name w:val="glyphicon6"/>
    <w:rsid w:val="00293B17"/>
  </w:style>
  <w:style w:type="character" w:customStyle="1" w:styleId="BodyTextIndentChar">
    <w:name w:val="Body Text Indent Char"/>
    <w:uiPriority w:val="99"/>
    <w:qFormat/>
    <w:locked/>
    <w:rsid w:val="00293B17"/>
    <w:rPr>
      <w:kern w:val="2"/>
      <w:sz w:val="24"/>
      <w:szCs w:val="24"/>
    </w:rPr>
  </w:style>
  <w:style w:type="character" w:customStyle="1" w:styleId="QuoteChar1">
    <w:name w:val="Quote Char1"/>
    <w:uiPriority w:val="99"/>
    <w:rsid w:val="00293B17"/>
    <w:rPr>
      <w:i/>
      <w:iCs/>
      <w:color w:val="000000"/>
      <w:sz w:val="21"/>
      <w:szCs w:val="21"/>
    </w:rPr>
  </w:style>
  <w:style w:type="character" w:customStyle="1" w:styleId="font71">
    <w:name w:val="font71"/>
    <w:qFormat/>
    <w:rsid w:val="00293B17"/>
    <w:rPr>
      <w:rFonts w:ascii="宋体" w:eastAsia="宋体" w:hAnsi="宋体" w:cs="宋体" w:hint="eastAsia"/>
      <w:b/>
      <w:color w:val="000000"/>
      <w:sz w:val="20"/>
      <w:szCs w:val="20"/>
      <w:u w:val="none"/>
    </w:rPr>
  </w:style>
  <w:style w:type="character" w:customStyle="1" w:styleId="hourpm">
    <w:name w:val="hour_pm"/>
    <w:rsid w:val="00293B17"/>
  </w:style>
  <w:style w:type="character" w:customStyle="1" w:styleId="FooterChar">
    <w:name w:val="Footer Char"/>
    <w:uiPriority w:val="99"/>
    <w:semiHidden/>
    <w:locked/>
    <w:rsid w:val="00293B17"/>
    <w:rPr>
      <w:sz w:val="18"/>
      <w:szCs w:val="18"/>
    </w:rPr>
  </w:style>
  <w:style w:type="character" w:customStyle="1" w:styleId="font01">
    <w:name w:val="font01"/>
    <w:qFormat/>
    <w:rsid w:val="00293B17"/>
    <w:rPr>
      <w:rFonts w:ascii="宋体" w:eastAsia="宋体" w:hAnsi="宋体" w:cs="宋体" w:hint="eastAsia"/>
      <w:b/>
      <w:i w:val="0"/>
      <w:color w:val="000000"/>
      <w:sz w:val="20"/>
      <w:szCs w:val="20"/>
      <w:u w:val="none"/>
    </w:rPr>
  </w:style>
  <w:style w:type="character" w:customStyle="1" w:styleId="font61">
    <w:name w:val="font61"/>
    <w:qFormat/>
    <w:rsid w:val="00293B17"/>
    <w:rPr>
      <w:rFonts w:ascii="宋体" w:eastAsia="宋体" w:hAnsi="宋体" w:cs="宋体" w:hint="eastAsia"/>
      <w:i w:val="0"/>
      <w:color w:val="000000"/>
      <w:sz w:val="20"/>
      <w:szCs w:val="20"/>
      <w:u w:val="none"/>
      <w:vertAlign w:val="superscript"/>
    </w:rPr>
  </w:style>
  <w:style w:type="character" w:customStyle="1" w:styleId="font51">
    <w:name w:val="font51"/>
    <w:qFormat/>
    <w:rsid w:val="00293B17"/>
    <w:rPr>
      <w:rFonts w:ascii="宋体" w:eastAsia="宋体" w:hAnsi="宋体" w:cs="宋体" w:hint="eastAsia"/>
      <w:color w:val="000000"/>
      <w:sz w:val="20"/>
      <w:szCs w:val="20"/>
      <w:u w:val="none"/>
      <w:vertAlign w:val="superscript"/>
    </w:rPr>
  </w:style>
  <w:style w:type="character" w:customStyle="1" w:styleId="houram">
    <w:name w:val="hour_am"/>
    <w:rsid w:val="00293B17"/>
  </w:style>
  <w:style w:type="character" w:customStyle="1" w:styleId="font21">
    <w:name w:val="font21"/>
    <w:qFormat/>
    <w:rsid w:val="00293B17"/>
    <w:rPr>
      <w:rFonts w:ascii="宋体" w:eastAsia="宋体" w:hAnsi="宋体" w:cs="宋体" w:hint="eastAsia"/>
      <w:b/>
      <w:color w:val="000000"/>
      <w:sz w:val="20"/>
      <w:szCs w:val="20"/>
      <w:u w:val="none"/>
    </w:rPr>
  </w:style>
  <w:style w:type="character" w:customStyle="1" w:styleId="Char32">
    <w:name w:val="引用 Char3"/>
    <w:uiPriority w:val="99"/>
    <w:rsid w:val="00293B17"/>
    <w:rPr>
      <w:i/>
      <w:iCs/>
      <w:color w:val="000000"/>
      <w:kern w:val="2"/>
      <w:sz w:val="21"/>
    </w:rPr>
  </w:style>
  <w:style w:type="paragraph" w:customStyle="1" w:styleId="xl134">
    <w:name w:val="xl134"/>
    <w:basedOn w:val="a"/>
    <w:qFormat/>
    <w:rsid w:val="00293B1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24">
    <w:name w:val="xl124"/>
    <w:basedOn w:val="a"/>
    <w:qFormat/>
    <w:rsid w:val="00293B1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98">
    <w:name w:val="xl98"/>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04">
    <w:name w:val="xl104"/>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8">
    <w:name w:val="xl88"/>
    <w:basedOn w:val="a"/>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3">
    <w:name w:val="xl113"/>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6">
    <w:name w:val="xl106"/>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03">
    <w:name w:val="xl103"/>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7">
    <w:name w:val="xl97"/>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105">
    <w:name w:val="xl105"/>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character" w:customStyle="1" w:styleId="Char33">
    <w:name w:val="明显引用 Char3"/>
    <w:uiPriority w:val="99"/>
    <w:rsid w:val="00293B17"/>
    <w:rPr>
      <w:b/>
      <w:bCs/>
      <w:i/>
      <w:iCs/>
      <w:color w:val="4F81BD"/>
      <w:kern w:val="2"/>
      <w:sz w:val="21"/>
    </w:rPr>
  </w:style>
  <w:style w:type="paragraph" w:customStyle="1" w:styleId="xl108">
    <w:name w:val="xl108"/>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27">
    <w:name w:val="xl127"/>
    <w:basedOn w:val="a"/>
    <w:qFormat/>
    <w:rsid w:val="00293B17"/>
    <w:pPr>
      <w:widowControl/>
      <w:pBdr>
        <w:left w:val="single" w:sz="4" w:space="0" w:color="000000"/>
        <w:bottom w:val="single" w:sz="4" w:space="0" w:color="000000"/>
      </w:pBdr>
      <w:spacing w:before="100" w:beforeAutospacing="1" w:after="100" w:afterAutospacing="1"/>
      <w:jc w:val="center"/>
    </w:pPr>
    <w:rPr>
      <w:rFonts w:ascii="宋体" w:hAnsi="宋体" w:cs="宋体"/>
      <w:kern w:val="0"/>
      <w:sz w:val="18"/>
      <w:szCs w:val="18"/>
    </w:rPr>
  </w:style>
  <w:style w:type="paragraph" w:customStyle="1" w:styleId="item">
    <w:name w:val="item"/>
    <w:basedOn w:val="a"/>
    <w:uiPriority w:val="99"/>
    <w:qFormat/>
    <w:rsid w:val="00293B17"/>
    <w:pPr>
      <w:widowControl/>
      <w:spacing w:before="100" w:beforeAutospacing="1" w:after="100" w:afterAutospacing="1"/>
      <w:jc w:val="left"/>
    </w:pPr>
    <w:rPr>
      <w:rFonts w:ascii="宋体" w:hAnsi="宋体" w:cs="宋体"/>
      <w:color w:val="000000"/>
      <w:kern w:val="0"/>
      <w:sz w:val="20"/>
    </w:rPr>
  </w:style>
  <w:style w:type="paragraph" w:customStyle="1" w:styleId="xl100">
    <w:name w:val="xl100"/>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CharCharChar1">
    <w:name w:val="Char Char Char Char Char Char Char Char Char Char1"/>
    <w:basedOn w:val="a"/>
    <w:uiPriority w:val="99"/>
    <w:qFormat/>
    <w:rsid w:val="00293B17"/>
    <w:pPr>
      <w:tabs>
        <w:tab w:val="left" w:pos="794"/>
        <w:tab w:val="left" w:pos="1191"/>
        <w:tab w:val="left" w:pos="1588"/>
        <w:tab w:val="left" w:pos="1985"/>
      </w:tabs>
      <w:autoSpaceDE w:val="0"/>
      <w:autoSpaceDN w:val="0"/>
      <w:adjustRightInd w:val="0"/>
      <w:spacing w:before="136"/>
    </w:pPr>
    <w:rPr>
      <w:rFonts w:ascii="Tahoma" w:hAnsi="Tahoma" w:cs="Tahoma"/>
      <w:kern w:val="0"/>
      <w:sz w:val="24"/>
      <w:szCs w:val="24"/>
      <w:lang w:val="en-GB"/>
    </w:rPr>
  </w:style>
  <w:style w:type="paragraph" w:customStyle="1" w:styleId="xl139">
    <w:name w:val="xl139"/>
    <w:basedOn w:val="a"/>
    <w:qFormat/>
    <w:rsid w:val="00293B1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90">
    <w:name w:val="xl90"/>
    <w:basedOn w:val="a"/>
    <w:rsid w:val="00293B1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11">
    <w:name w:val="xl111"/>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xl102">
    <w:name w:val="xl102"/>
    <w:basedOn w:val="a"/>
    <w:qFormat/>
    <w:rsid w:val="00293B1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07">
    <w:name w:val="xl107"/>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35">
    <w:name w:val="列出段落3"/>
    <w:basedOn w:val="a"/>
    <w:uiPriority w:val="34"/>
    <w:qFormat/>
    <w:rsid w:val="00293B17"/>
    <w:pPr>
      <w:ind w:firstLineChars="200" w:firstLine="420"/>
    </w:pPr>
    <w:rPr>
      <w:szCs w:val="21"/>
    </w:rPr>
  </w:style>
  <w:style w:type="paragraph" w:customStyle="1" w:styleId="xl125">
    <w:name w:val="xl125"/>
    <w:basedOn w:val="a"/>
    <w:qFormat/>
    <w:rsid w:val="00293B1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16">
    <w:name w:val="xl116"/>
    <w:basedOn w:val="a"/>
    <w:qFormat/>
    <w:rsid w:val="00293B1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rPr>
  </w:style>
  <w:style w:type="paragraph" w:customStyle="1" w:styleId="xl112">
    <w:name w:val="xl112"/>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99">
    <w:name w:val="xl99"/>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35">
    <w:name w:val="xl135"/>
    <w:basedOn w:val="a"/>
    <w:qFormat/>
    <w:rsid w:val="00293B1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20">
    <w:name w:val="xl120"/>
    <w:basedOn w:val="a"/>
    <w:qFormat/>
    <w:rsid w:val="00293B17"/>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kern w:val="0"/>
      <w:sz w:val="18"/>
      <w:szCs w:val="18"/>
    </w:rPr>
  </w:style>
  <w:style w:type="paragraph" w:customStyle="1" w:styleId="xl91">
    <w:name w:val="xl91"/>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33">
    <w:name w:val="xl133"/>
    <w:basedOn w:val="a"/>
    <w:qFormat/>
    <w:rsid w:val="00293B1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6"/>
      <w:szCs w:val="16"/>
    </w:rPr>
  </w:style>
  <w:style w:type="paragraph" w:customStyle="1" w:styleId="xl119">
    <w:name w:val="xl119"/>
    <w:basedOn w:val="a"/>
    <w:qFormat/>
    <w:rsid w:val="00293B17"/>
    <w:pPr>
      <w:widowControl/>
      <w:pBdr>
        <w:top w:val="single" w:sz="4" w:space="0" w:color="auto"/>
        <w:left w:val="single" w:sz="4" w:space="0" w:color="auto"/>
        <w:bottom w:val="single" w:sz="4" w:space="0" w:color="auto"/>
      </w:pBdr>
      <w:spacing w:before="100" w:beforeAutospacing="1" w:after="100" w:afterAutospacing="1"/>
      <w:jc w:val="right"/>
    </w:pPr>
    <w:rPr>
      <w:rFonts w:ascii="宋体" w:hAnsi="宋体" w:cs="宋体"/>
      <w:kern w:val="0"/>
      <w:sz w:val="20"/>
    </w:rPr>
  </w:style>
  <w:style w:type="paragraph" w:customStyle="1" w:styleId="xl109">
    <w:name w:val="xl109"/>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0"/>
    </w:rPr>
  </w:style>
  <w:style w:type="paragraph" w:customStyle="1" w:styleId="xl121">
    <w:name w:val="xl121"/>
    <w:basedOn w:val="a"/>
    <w:qFormat/>
    <w:rsid w:val="00293B17"/>
    <w:pPr>
      <w:widowControl/>
      <w:pBdr>
        <w:left w:val="single" w:sz="4" w:space="0" w:color="000000"/>
        <w:bottom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10">
    <w:name w:val="xl110"/>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4"/>
      <w:szCs w:val="24"/>
    </w:rPr>
  </w:style>
  <w:style w:type="paragraph" w:customStyle="1" w:styleId="xl126">
    <w:name w:val="xl126"/>
    <w:basedOn w:val="a"/>
    <w:qFormat/>
    <w:rsid w:val="00293B17"/>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kern w:val="0"/>
      <w:sz w:val="18"/>
      <w:szCs w:val="18"/>
    </w:rPr>
  </w:style>
  <w:style w:type="paragraph" w:customStyle="1" w:styleId="xl115">
    <w:name w:val="xl115"/>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i/>
      <w:iCs/>
      <w:kern w:val="0"/>
      <w:sz w:val="18"/>
      <w:szCs w:val="18"/>
    </w:rPr>
  </w:style>
  <w:style w:type="paragraph" w:customStyle="1" w:styleId="xl131">
    <w:name w:val="xl131"/>
    <w:basedOn w:val="a"/>
    <w:qFormat/>
    <w:rsid w:val="00293B17"/>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宋体" w:hAnsi="宋体" w:cs="宋体"/>
      <w:b/>
      <w:bCs/>
      <w:kern w:val="0"/>
      <w:sz w:val="20"/>
    </w:rPr>
  </w:style>
  <w:style w:type="paragraph" w:customStyle="1" w:styleId="xl101">
    <w:name w:val="xl101"/>
    <w:basedOn w:val="a"/>
    <w:qFormat/>
    <w:rsid w:val="00293B1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32">
    <w:name w:val="xl132"/>
    <w:basedOn w:val="a"/>
    <w:qFormat/>
    <w:rsid w:val="00293B1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rPr>
  </w:style>
  <w:style w:type="paragraph" w:customStyle="1" w:styleId="xl130">
    <w:name w:val="xl130"/>
    <w:basedOn w:val="a"/>
    <w:qFormat/>
    <w:rsid w:val="00293B1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92">
    <w:name w:val="xl92"/>
    <w:basedOn w:val="a"/>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37">
    <w:name w:val="xl137"/>
    <w:basedOn w:val="a"/>
    <w:qFormat/>
    <w:rsid w:val="00293B17"/>
    <w:pPr>
      <w:widowControl/>
      <w:pBdr>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28">
    <w:name w:val="xl128"/>
    <w:basedOn w:val="a"/>
    <w:qFormat/>
    <w:rsid w:val="00293B1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6"/>
      <w:szCs w:val="16"/>
    </w:rPr>
  </w:style>
  <w:style w:type="paragraph" w:customStyle="1" w:styleId="xl129">
    <w:name w:val="xl129"/>
    <w:basedOn w:val="a"/>
    <w:qFormat/>
    <w:rsid w:val="00293B1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16"/>
      <w:szCs w:val="16"/>
    </w:rPr>
  </w:style>
  <w:style w:type="paragraph" w:styleId="afff6">
    <w:name w:val="No Spacing"/>
    <w:uiPriority w:val="99"/>
    <w:qFormat/>
    <w:rsid w:val="00293B17"/>
    <w:rPr>
      <w:rFonts w:ascii="Times New Roman" w:eastAsia="宋体" w:hAnsi="Times New Roman" w:cs="Calibri"/>
      <w:kern w:val="0"/>
      <w:sz w:val="22"/>
      <w:lang w:eastAsia="en-US"/>
    </w:rPr>
  </w:style>
  <w:style w:type="paragraph" w:customStyle="1" w:styleId="xl114">
    <w:name w:val="xl114"/>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i/>
      <w:iCs/>
      <w:kern w:val="0"/>
      <w:sz w:val="18"/>
      <w:szCs w:val="18"/>
    </w:rPr>
  </w:style>
  <w:style w:type="paragraph" w:customStyle="1" w:styleId="xl123">
    <w:name w:val="xl123"/>
    <w:basedOn w:val="a"/>
    <w:qFormat/>
    <w:rsid w:val="00293B1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i/>
      <w:iCs/>
      <w:kern w:val="0"/>
      <w:sz w:val="20"/>
    </w:rPr>
  </w:style>
  <w:style w:type="paragraph" w:customStyle="1" w:styleId="xl94">
    <w:name w:val="xl94"/>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8">
    <w:name w:val="xl138"/>
    <w:basedOn w:val="a"/>
    <w:qFormat/>
    <w:rsid w:val="00293B1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96">
    <w:name w:val="xl96"/>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TOCHeading1">
    <w:name w:val="TOC Heading1"/>
    <w:basedOn w:val="1"/>
    <w:next w:val="a"/>
    <w:uiPriority w:val="99"/>
    <w:qFormat/>
    <w:rsid w:val="00293B17"/>
    <w:pPr>
      <w:widowControl/>
      <w:spacing w:before="480" w:after="0" w:line="276" w:lineRule="auto"/>
      <w:jc w:val="left"/>
      <w:outlineLvl w:val="9"/>
    </w:pPr>
    <w:rPr>
      <w:rFonts w:ascii="Cambria" w:hAnsi="Cambria" w:cs="Cambria"/>
      <w:color w:val="365F91"/>
      <w:kern w:val="0"/>
      <w:sz w:val="28"/>
      <w:szCs w:val="28"/>
      <w:lang w:val="en-US" w:eastAsia="zh-CN"/>
    </w:rPr>
  </w:style>
  <w:style w:type="paragraph" w:customStyle="1" w:styleId="xl136">
    <w:name w:val="xl136"/>
    <w:basedOn w:val="a"/>
    <w:qFormat/>
    <w:rsid w:val="00293B1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9">
    <w:name w:val="xl89"/>
    <w:basedOn w:val="a"/>
    <w:qFormat/>
    <w:rsid w:val="00293B1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6"/>
      <w:szCs w:val="16"/>
    </w:rPr>
  </w:style>
  <w:style w:type="paragraph" w:customStyle="1" w:styleId="1e">
    <w:name w:val="修订1"/>
    <w:uiPriority w:val="99"/>
    <w:semiHidden/>
    <w:qFormat/>
    <w:rsid w:val="00293B17"/>
    <w:rPr>
      <w:rFonts w:ascii="Times New Roman" w:eastAsia="宋体" w:hAnsi="Times New Roman" w:cs="Times New Roman"/>
      <w:szCs w:val="21"/>
    </w:rPr>
  </w:style>
  <w:style w:type="paragraph" w:customStyle="1" w:styleId="42">
    <w:name w:val="仿宋4号"/>
    <w:basedOn w:val="a"/>
    <w:uiPriority w:val="99"/>
    <w:qFormat/>
    <w:rsid w:val="00293B17"/>
    <w:rPr>
      <w:rFonts w:ascii="仿宋_GB2312" w:eastAsia="仿宋_GB2312" w:hAnsi="宋体" w:cs="仿宋_GB2312"/>
      <w:sz w:val="28"/>
      <w:szCs w:val="28"/>
    </w:rPr>
  </w:style>
  <w:style w:type="paragraph" w:customStyle="1" w:styleId="xl117">
    <w:name w:val="xl117"/>
    <w:basedOn w:val="a"/>
    <w:qFormat/>
    <w:rsid w:val="00293B17"/>
    <w:pPr>
      <w:widowControl/>
      <w:pBdr>
        <w:left w:val="single" w:sz="4" w:space="0" w:color="auto"/>
      </w:pBdr>
      <w:spacing w:before="100" w:beforeAutospacing="1" w:after="100" w:afterAutospacing="1"/>
      <w:jc w:val="left"/>
    </w:pPr>
    <w:rPr>
      <w:rFonts w:ascii="宋体" w:hAnsi="宋体" w:cs="宋体"/>
      <w:kern w:val="0"/>
      <w:sz w:val="20"/>
    </w:rPr>
  </w:style>
  <w:style w:type="paragraph" w:customStyle="1" w:styleId="xl122">
    <w:name w:val="xl122"/>
    <w:basedOn w:val="a"/>
    <w:qFormat/>
    <w:rsid w:val="00293B17"/>
    <w:pPr>
      <w:widowControl/>
      <w:pBdr>
        <w:left w:val="single" w:sz="4" w:space="0" w:color="auto"/>
        <w:bottom w:val="single" w:sz="4" w:space="0" w:color="auto"/>
      </w:pBdr>
      <w:spacing w:before="100" w:beforeAutospacing="1" w:after="100" w:afterAutospacing="1"/>
      <w:jc w:val="left"/>
    </w:pPr>
    <w:rPr>
      <w:rFonts w:ascii="宋体" w:hAnsi="宋体" w:cs="宋体"/>
      <w:kern w:val="0"/>
      <w:sz w:val="20"/>
    </w:rPr>
  </w:style>
  <w:style w:type="paragraph" w:customStyle="1" w:styleId="xl118">
    <w:name w:val="xl118"/>
    <w:basedOn w:val="a"/>
    <w:qFormat/>
    <w:rsid w:val="00293B1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6"/>
      <w:szCs w:val="16"/>
    </w:rPr>
  </w:style>
  <w:style w:type="paragraph" w:customStyle="1" w:styleId="xl93">
    <w:name w:val="xl93"/>
    <w:basedOn w:val="a"/>
    <w:qFormat/>
    <w:rsid w:val="00293B1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1f">
    <w:name w:val="列表段落1"/>
    <w:basedOn w:val="a"/>
    <w:uiPriority w:val="34"/>
    <w:qFormat/>
    <w:rsid w:val="00293B17"/>
    <w:pPr>
      <w:suppressAutoHyphens/>
      <w:ind w:firstLine="420"/>
    </w:pPr>
    <w:rPr>
      <w:kern w:val="1"/>
    </w:rPr>
  </w:style>
  <w:style w:type="character" w:customStyle="1" w:styleId="afff7">
    <w:name w:val="页眉 字符"/>
    <w:qFormat/>
    <w:rsid w:val="00293B17"/>
    <w:rPr>
      <w:kern w:val="2"/>
      <w:sz w:val="18"/>
      <w:szCs w:val="18"/>
    </w:rPr>
  </w:style>
  <w:style w:type="character" w:customStyle="1" w:styleId="afff8">
    <w:name w:val="页脚 字符"/>
    <w:uiPriority w:val="99"/>
    <w:qFormat/>
    <w:rsid w:val="00293B17"/>
    <w:rPr>
      <w:kern w:val="2"/>
      <w:sz w:val="18"/>
      <w:szCs w:val="18"/>
    </w:rPr>
  </w:style>
  <w:style w:type="character" w:customStyle="1" w:styleId="afff9">
    <w:name w:val="列表段落 字符"/>
    <w:uiPriority w:val="99"/>
    <w:qFormat/>
    <w:rsid w:val="00293B17"/>
    <w:rPr>
      <w:kern w:val="1"/>
      <w:sz w:val="21"/>
    </w:rPr>
  </w:style>
  <w:style w:type="character" w:customStyle="1" w:styleId="afffa">
    <w:name w:val="批注框文本 字符"/>
    <w:qFormat/>
    <w:rsid w:val="00293B17"/>
    <w:rPr>
      <w:kern w:val="2"/>
      <w:sz w:val="18"/>
      <w:szCs w:val="18"/>
    </w:rPr>
  </w:style>
  <w:style w:type="paragraph" w:customStyle="1" w:styleId="Style388">
    <w:name w:val="_Style 388"/>
    <w:uiPriority w:val="99"/>
    <w:rsid w:val="00293B17"/>
    <w:pPr>
      <w:widowControl w:val="0"/>
      <w:jc w:val="both"/>
    </w:pPr>
    <w:rPr>
      <w:rFonts w:ascii="Times New Roman" w:eastAsia="宋体" w:hAnsi="Times New Roman" w:cs="Times New Roman"/>
      <w:szCs w:val="20"/>
    </w:rPr>
  </w:style>
  <w:style w:type="paragraph" w:customStyle="1" w:styleId="TOC2">
    <w:name w:val="TOC 标题2"/>
    <w:basedOn w:val="1"/>
    <w:next w:val="a"/>
    <w:uiPriority w:val="39"/>
    <w:qFormat/>
    <w:rsid w:val="00293B17"/>
    <w:pPr>
      <w:widowControl/>
      <w:spacing w:before="480" w:after="0" w:line="276" w:lineRule="auto"/>
      <w:jc w:val="left"/>
      <w:outlineLvl w:val="9"/>
    </w:pPr>
    <w:rPr>
      <w:rFonts w:ascii="Cambria" w:hAnsi="Cambria"/>
      <w:color w:val="365F91"/>
      <w:kern w:val="0"/>
      <w:sz w:val="28"/>
      <w:szCs w:val="28"/>
      <w:lang w:val="en-US" w:eastAsia="zh-CN"/>
    </w:rPr>
  </w:style>
  <w:style w:type="character" w:customStyle="1" w:styleId="style18">
    <w:name w:val="style18"/>
    <w:uiPriority w:val="99"/>
    <w:qFormat/>
    <w:rsid w:val="00293B17"/>
  </w:style>
  <w:style w:type="character" w:customStyle="1" w:styleId="apple-converted-space">
    <w:name w:val="apple-converted-space"/>
    <w:rsid w:val="00293B17"/>
  </w:style>
  <w:style w:type="paragraph" w:customStyle="1" w:styleId="2TimesNewRoman5020">
    <w:name w:val="样式 标题 2 + Times New Roman 四号 非加粗 段前: 5 磅 段后: 0 磅 行距: 固定值 20..."/>
    <w:basedOn w:val="2"/>
    <w:uiPriority w:val="99"/>
    <w:qFormat/>
    <w:rsid w:val="00293B17"/>
    <w:pPr>
      <w:spacing w:before="100" w:after="0" w:line="400" w:lineRule="exact"/>
    </w:pPr>
    <w:rPr>
      <w:rFonts w:ascii="Times New Roman" w:hAnsi="Times New Roman"/>
      <w:b w:val="0"/>
      <w:bCs w:val="0"/>
      <w:sz w:val="28"/>
      <w:szCs w:val="28"/>
    </w:rPr>
  </w:style>
  <w:style w:type="paragraph" w:customStyle="1" w:styleId="CharChar1CharCharCharCharCharCharCharCharCharCharCharCharCharCharCharCharCharChar1Char">
    <w:name w:val="Char Char1 Char Char Char Char Char Char Char Char Char Char Char Char Char Char Char Char Char Char1 Char"/>
    <w:basedOn w:val="a"/>
    <w:uiPriority w:val="99"/>
    <w:qFormat/>
    <w:rsid w:val="00293B17"/>
    <w:rPr>
      <w:rFonts w:ascii="Tahoma" w:hAnsi="Tahoma" w:cs="Tahoma"/>
      <w:sz w:val="24"/>
      <w:szCs w:val="24"/>
    </w:rPr>
  </w:style>
  <w:style w:type="paragraph" w:customStyle="1" w:styleId="CharCharCharChar1">
    <w:name w:val="Char Char Char Char1"/>
    <w:basedOn w:val="a"/>
    <w:next w:val="a"/>
    <w:uiPriority w:val="99"/>
    <w:qFormat/>
    <w:rsid w:val="00293B17"/>
    <w:pPr>
      <w:widowControl/>
      <w:spacing w:after="160" w:line="240" w:lineRule="exact"/>
      <w:jc w:val="left"/>
    </w:pPr>
    <w:rPr>
      <w:rFonts w:ascii="Verdana" w:hAnsi="Verdana" w:cs="Verdana"/>
      <w:kern w:val="0"/>
      <w:sz w:val="20"/>
      <w:lang w:eastAsia="en-US"/>
    </w:rPr>
  </w:style>
  <w:style w:type="paragraph" w:customStyle="1" w:styleId="Style2">
    <w:name w:val="_Style 2"/>
    <w:basedOn w:val="a"/>
    <w:uiPriority w:val="99"/>
    <w:qFormat/>
    <w:rsid w:val="00293B17"/>
    <w:pPr>
      <w:ind w:firstLineChars="200" w:firstLine="420"/>
    </w:pPr>
    <w:rPr>
      <w:rFonts w:cs="Calibri"/>
      <w:szCs w:val="21"/>
    </w:rPr>
  </w:style>
  <w:style w:type="paragraph" w:customStyle="1" w:styleId="CharCharCharChar">
    <w:name w:val="Char Char Char Char"/>
    <w:basedOn w:val="a"/>
    <w:next w:val="a"/>
    <w:uiPriority w:val="99"/>
    <w:qFormat/>
    <w:rsid w:val="00293B17"/>
    <w:pPr>
      <w:widowControl/>
      <w:spacing w:after="160" w:line="240" w:lineRule="exact"/>
      <w:jc w:val="left"/>
    </w:pPr>
    <w:rPr>
      <w:rFonts w:ascii="Verdana" w:hAnsi="Verdana" w:cs="Verdana"/>
      <w:kern w:val="0"/>
      <w:sz w:val="20"/>
      <w:lang w:eastAsia="en-US"/>
    </w:rPr>
  </w:style>
  <w:style w:type="paragraph" w:customStyle="1" w:styleId="xl63">
    <w:name w:val="xl63"/>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4">
    <w:name w:val="xl64"/>
    <w:basedOn w:val="a"/>
    <w:qFormat/>
    <w:rsid w:val="00293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character" w:customStyle="1" w:styleId="Char2f1">
    <w:name w:val="标题 Char2"/>
    <w:uiPriority w:val="10"/>
    <w:rsid w:val="00293B17"/>
    <w:rPr>
      <w:rFonts w:ascii="Cambria" w:eastAsia="宋体" w:hAnsi="Cambria" w:cs="Times New Roman"/>
      <w:b/>
      <w:bCs/>
      <w:sz w:val="32"/>
      <w:szCs w:val="32"/>
    </w:rPr>
  </w:style>
  <w:style w:type="character" w:customStyle="1" w:styleId="Char2f2">
    <w:name w:val="副标题 Char2"/>
    <w:uiPriority w:val="11"/>
    <w:rsid w:val="00293B17"/>
    <w:rPr>
      <w:rFonts w:ascii="Cambria" w:eastAsia="宋体" w:hAnsi="Cambria" w:cs="Times New Roman"/>
      <w:b/>
      <w:bCs/>
      <w:kern w:val="28"/>
      <w:sz w:val="32"/>
      <w:szCs w:val="32"/>
    </w:rPr>
  </w:style>
  <w:style w:type="character" w:customStyle="1" w:styleId="HTMLChar1">
    <w:name w:val="HTML 预设格式 Char1"/>
    <w:uiPriority w:val="99"/>
    <w:semiHidden/>
    <w:qFormat/>
    <w:rsid w:val="00293B17"/>
    <w:rPr>
      <w:rFonts w:ascii="Courier New" w:hAnsi="Courier New" w:cs="Courier New" w:hint="default"/>
      <w:kern w:val="2"/>
    </w:rPr>
  </w:style>
  <w:style w:type="character" w:customStyle="1" w:styleId="Char1f1">
    <w:name w:val="正文文本缩进 Char1"/>
    <w:uiPriority w:val="99"/>
    <w:semiHidden/>
    <w:qFormat/>
    <w:rsid w:val="00293B17"/>
    <w:rPr>
      <w:kern w:val="2"/>
      <w:sz w:val="21"/>
      <w:szCs w:val="24"/>
    </w:rPr>
  </w:style>
  <w:style w:type="character" w:customStyle="1" w:styleId="2Char11">
    <w:name w:val="正文文本缩进 2 Char1"/>
    <w:uiPriority w:val="99"/>
    <w:semiHidden/>
    <w:qFormat/>
    <w:rsid w:val="00293B17"/>
    <w:rPr>
      <w:kern w:val="2"/>
      <w:sz w:val="21"/>
      <w:szCs w:val="24"/>
    </w:rPr>
  </w:style>
  <w:style w:type="paragraph" w:customStyle="1" w:styleId="TOC21">
    <w:name w:val="TOC 标题21"/>
    <w:basedOn w:val="1"/>
    <w:next w:val="a"/>
    <w:uiPriority w:val="39"/>
    <w:qFormat/>
    <w:rsid w:val="00293B17"/>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ListParagraph1">
    <w:name w:val="List Paragraph1"/>
    <w:basedOn w:val="a"/>
    <w:uiPriority w:val="34"/>
    <w:qFormat/>
    <w:rsid w:val="00293B17"/>
    <w:pPr>
      <w:ind w:firstLineChars="200" w:firstLine="420"/>
    </w:pPr>
    <w:rPr>
      <w:szCs w:val="24"/>
    </w:rPr>
  </w:style>
  <w:style w:type="character" w:customStyle="1" w:styleId="font101">
    <w:name w:val="font101"/>
    <w:qFormat/>
    <w:rsid w:val="00293B17"/>
    <w:rPr>
      <w:rFonts w:ascii="Tahoma" w:eastAsia="Tahoma" w:hAnsi="Tahoma" w:cs="Tahoma" w:hint="default"/>
      <w:color w:val="000000"/>
      <w:sz w:val="22"/>
      <w:szCs w:val="22"/>
      <w:u w:val="none"/>
    </w:rPr>
  </w:style>
  <w:style w:type="character" w:customStyle="1" w:styleId="control-label4">
    <w:name w:val="control-label4"/>
    <w:rsid w:val="00293B17"/>
  </w:style>
  <w:style w:type="character" w:customStyle="1" w:styleId="NormalCharacter">
    <w:name w:val="NormalCharacter"/>
    <w:qFormat/>
    <w:rsid w:val="00293B17"/>
  </w:style>
  <w:style w:type="paragraph" w:customStyle="1" w:styleId="Style295">
    <w:name w:val="_Style 295"/>
    <w:basedOn w:val="a"/>
    <w:next w:val="affb"/>
    <w:qFormat/>
    <w:rsid w:val="00293B17"/>
    <w:pPr>
      <w:ind w:firstLineChars="200" w:firstLine="420"/>
    </w:pPr>
    <w:rPr>
      <w:sz w:val="24"/>
    </w:rPr>
  </w:style>
  <w:style w:type="paragraph" w:customStyle="1" w:styleId="msonormal0">
    <w:name w:val="msonormal"/>
    <w:basedOn w:val="a"/>
    <w:rsid w:val="00293B17"/>
    <w:pPr>
      <w:widowControl/>
      <w:spacing w:before="100" w:beforeAutospacing="1" w:after="100" w:afterAutospacing="1"/>
      <w:jc w:val="left"/>
    </w:pPr>
    <w:rPr>
      <w:rFonts w:ascii="宋体" w:hAnsi="宋体" w:cs="宋体"/>
      <w:kern w:val="0"/>
      <w:sz w:val="24"/>
      <w:szCs w:val="24"/>
    </w:rPr>
  </w:style>
  <w:style w:type="paragraph" w:customStyle="1" w:styleId="Bodytext4">
    <w:name w:val="Body text|4"/>
    <w:basedOn w:val="a"/>
    <w:qFormat/>
    <w:rsid w:val="00293B17"/>
    <w:pPr>
      <w:shd w:val="clear" w:color="auto" w:fill="FFFFFF"/>
      <w:spacing w:after="220" w:line="120" w:lineRule="exact"/>
      <w:jc w:val="center"/>
    </w:pPr>
    <w:rPr>
      <w:rFonts w:ascii="PMingLiU" w:eastAsia="PMingLiU" w:hAnsi="PMingLiU" w:cs="PMingLiU"/>
      <w:sz w:val="12"/>
      <w:szCs w:val="12"/>
      <w:lang w:val="zh-CN" w:bidi="zh-CN"/>
    </w:rPr>
  </w:style>
  <w:style w:type="paragraph" w:customStyle="1" w:styleId="43">
    <w:name w:val="列出段落4"/>
    <w:basedOn w:val="a"/>
    <w:uiPriority w:val="34"/>
    <w:qFormat/>
    <w:rsid w:val="00293B17"/>
    <w:pPr>
      <w:ind w:firstLineChars="200" w:firstLine="420"/>
    </w:pPr>
    <w:rPr>
      <w:rFonts w:ascii="Calibri" w:hAnsi="Calibri" w:cs="Calibri"/>
      <w:szCs w:val="21"/>
    </w:rPr>
  </w:style>
  <w:style w:type="paragraph" w:customStyle="1" w:styleId="TableText">
    <w:name w:val="Table Text"/>
    <w:basedOn w:val="a"/>
    <w:semiHidden/>
    <w:qFormat/>
    <w:rsid w:val="00293B17"/>
    <w:rPr>
      <w:rFonts w:ascii="宋体" w:hAnsi="宋体" w:cs="宋体"/>
      <w:sz w:val="22"/>
      <w:szCs w:val="22"/>
      <w:lang w:eastAsia="en-US"/>
    </w:rPr>
  </w:style>
  <w:style w:type="character" w:styleId="afffb">
    <w:name w:val="FollowedHyperlink"/>
    <w:basedOn w:val="a1"/>
    <w:uiPriority w:val="99"/>
    <w:semiHidden/>
    <w:unhideWhenUsed/>
    <w:rsid w:val="00293B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45</Pages>
  <Words>5938</Words>
  <Characters>33848</Characters>
  <Application>Microsoft Office Word</Application>
  <DocSecurity>0</DocSecurity>
  <Lines>282</Lines>
  <Paragraphs>79</Paragraphs>
  <ScaleCrop>false</ScaleCrop>
  <Company/>
  <LinksUpToDate>false</LinksUpToDate>
  <CharactersWithSpaces>39707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2025-06-12T07:29:00Z</dcterms:created>
  <dcterms:modified xsi:type="dcterms:W3CDTF">2025-06-16T07:19:00Z</dcterms:modified>
</cp:coreProperties>
</file>