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EE3E" w14:textId="77777777" w:rsidR="009D0839" w:rsidRPr="009D0839" w:rsidRDefault="009D0839" w:rsidP="009D083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09961384"/>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r w:rsidRPr="009D0839">
        <w:rPr>
          <w:rFonts w:ascii="Times New Roman" w:eastAsia="黑体" w:hAnsi="Times New Roman" w:cs="Times New Roman"/>
          <w:sz w:val="30"/>
          <w:szCs w:val="30"/>
          <w14:ligatures w14:val="none"/>
        </w:rPr>
        <w:t>一、说明</w:t>
      </w:r>
      <w:bookmarkEnd w:id="0"/>
    </w:p>
    <w:p w14:paraId="2EB49844" w14:textId="77777777" w:rsidR="009D0839" w:rsidRPr="009D0839" w:rsidRDefault="009D0839" w:rsidP="009D083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09961385"/>
      <w:r w:rsidRPr="009D0839">
        <w:rPr>
          <w:rFonts w:ascii="Times New Roman" w:eastAsia="宋体" w:hAnsi="Times New Roman" w:cs="Times New Roman"/>
          <w:b/>
          <w:bCs/>
          <w:szCs w:val="22"/>
          <w14:ligatures w14:val="none"/>
        </w:rPr>
        <w:t xml:space="preserve">1 </w:t>
      </w:r>
      <w:r w:rsidRPr="009D0839">
        <w:rPr>
          <w:rFonts w:ascii="Times New Roman" w:eastAsia="宋体" w:hAnsi="Times New Roman" w:cs="Times New Roman"/>
          <w:b/>
          <w:bCs/>
          <w:szCs w:val="22"/>
          <w14:ligatures w14:val="none"/>
        </w:rPr>
        <w:t>总则</w:t>
      </w:r>
      <w:bookmarkEnd w:id="11"/>
    </w:p>
    <w:p w14:paraId="61423714"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1.1 </w:t>
      </w:r>
      <w:r w:rsidRPr="009D0839">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4447D3F4"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1.2 </w:t>
      </w:r>
      <w:r w:rsidRPr="009D0839">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129B21BE"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1.3 </w:t>
      </w:r>
      <w:r w:rsidRPr="009D0839">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646A314A" w14:textId="77777777" w:rsidR="009D0839" w:rsidRPr="009D0839" w:rsidRDefault="009D0839" w:rsidP="009D0839">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1.4</w:t>
      </w:r>
      <w:r w:rsidRPr="009D0839">
        <w:rPr>
          <w:rFonts w:ascii="Times New Roman" w:eastAsia="宋体" w:hAnsi="Times New Roman" w:cs="Times New Roman" w:hint="eastAsia"/>
          <w:szCs w:val="22"/>
          <w14:ligatures w14:val="none"/>
        </w:rPr>
        <w:t>投标人认为招标文</w:t>
      </w:r>
      <w:r w:rsidRPr="009D0839">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9D0839">
        <w:rPr>
          <w:rFonts w:ascii="Times New Roman" w:eastAsia="宋体" w:hAnsi="Times New Roman" w:cs="Times New Roman"/>
          <w:color w:val="000000"/>
          <w:szCs w:val="22"/>
          <w14:ligatures w14:val="none"/>
        </w:rPr>
        <w:t>10</w:t>
      </w:r>
      <w:r w:rsidRPr="009D0839">
        <w:rPr>
          <w:rFonts w:ascii="Times New Roman" w:eastAsia="宋体" w:hAnsi="Times New Roman" w:cs="Times New Roman"/>
          <w:color w:val="000000"/>
          <w:szCs w:val="22"/>
          <w14:ligatures w14:val="none"/>
        </w:rPr>
        <w:t>日内</w:t>
      </w:r>
      <w:r w:rsidRPr="009D0839">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58F1D7B9"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1.5 </w:t>
      </w:r>
      <w:r w:rsidRPr="009D0839">
        <w:rPr>
          <w:rFonts w:ascii="Times New Roman" w:eastAsia="宋体" w:hAnsi="Times New Roman" w:cs="Times New Roman"/>
          <w:color w:val="000000"/>
          <w:szCs w:val="22"/>
          <w14:ligatures w14:val="none"/>
        </w:rPr>
        <w:t>本项目若涉及保安服务内容，根据《保安服务管理条例》（国务院令第</w:t>
      </w:r>
      <w:r w:rsidRPr="009D0839">
        <w:rPr>
          <w:rFonts w:ascii="Times New Roman" w:eastAsia="宋体" w:hAnsi="Times New Roman" w:cs="Times New Roman"/>
          <w:color w:val="000000"/>
          <w:szCs w:val="22"/>
          <w14:ligatures w14:val="none"/>
        </w:rPr>
        <w:t>564</w:t>
      </w:r>
      <w:r w:rsidRPr="009D0839">
        <w:rPr>
          <w:rFonts w:ascii="Times New Roman" w:eastAsia="宋体" w:hAnsi="Times New Roman" w:cs="Times New Roman"/>
          <w:color w:val="000000"/>
          <w:szCs w:val="22"/>
          <w14:ligatures w14:val="none"/>
        </w:rPr>
        <w:t>号）第十四条规定，中标人应当自开始保安服务之日起</w:t>
      </w:r>
      <w:r w:rsidRPr="009D0839">
        <w:rPr>
          <w:rFonts w:ascii="Times New Roman" w:eastAsia="宋体" w:hAnsi="Times New Roman" w:cs="Times New Roman"/>
          <w:color w:val="000000"/>
          <w:szCs w:val="22"/>
          <w14:ligatures w14:val="none"/>
        </w:rPr>
        <w:t>30</w:t>
      </w:r>
      <w:r w:rsidRPr="009D0839">
        <w:rPr>
          <w:rFonts w:ascii="Times New Roman" w:eastAsia="宋体" w:hAnsi="Times New Roman" w:cs="Times New Roman"/>
          <w:color w:val="000000"/>
          <w:szCs w:val="22"/>
          <w14:ligatures w14:val="none"/>
        </w:rPr>
        <w:t>日内，向所在地设区的市级人民政府公安机关备案。</w:t>
      </w:r>
    </w:p>
    <w:p w14:paraId="50EDA701"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6</w:t>
      </w:r>
      <w:r w:rsidRPr="009D0839">
        <w:rPr>
          <w:rFonts w:ascii="Times New Roman" w:eastAsia="宋体" w:hAnsi="Times New Roman" w:cs="Times New Roman"/>
          <w:color w:val="000000"/>
          <w:szCs w:val="22"/>
          <w14:ligatures w14:val="none"/>
        </w:rPr>
        <w:t xml:space="preserve"> </w:t>
      </w:r>
      <w:r w:rsidRPr="009D0839">
        <w:rPr>
          <w:rFonts w:ascii="Times New Roman" w:eastAsia="宋体" w:hAnsi="Times New Roman" w:cs="Times New Roman"/>
          <w:color w:val="000000"/>
          <w:szCs w:val="22"/>
          <w14:ligatures w14:val="none"/>
        </w:rPr>
        <w:t>投标人需在投标文件中承诺，</w:t>
      </w:r>
      <w:proofErr w:type="gramStart"/>
      <w:r w:rsidRPr="009D0839">
        <w:rPr>
          <w:rFonts w:ascii="Times New Roman" w:eastAsia="宋体" w:hAnsi="Times New Roman" w:cs="Times New Roman"/>
          <w:color w:val="000000"/>
          <w:szCs w:val="22"/>
          <w14:ligatures w14:val="none"/>
        </w:rPr>
        <w:t>如之前</w:t>
      </w:r>
      <w:proofErr w:type="gramEnd"/>
      <w:r w:rsidRPr="009D0839">
        <w:rPr>
          <w:rFonts w:ascii="Times New Roman" w:eastAsia="宋体" w:hAnsi="Times New Roman" w:cs="Times New Roman"/>
          <w:color w:val="000000"/>
          <w:szCs w:val="22"/>
          <w14:ligatures w14:val="none"/>
        </w:rPr>
        <w:t>在岗的工作人员经考评符合上岗要求的，原则上应继续留用。</w:t>
      </w:r>
    </w:p>
    <w:p w14:paraId="482CA030" w14:textId="77777777" w:rsidR="009D0839" w:rsidRPr="009D0839" w:rsidRDefault="009D0839" w:rsidP="009D0839">
      <w:pPr>
        <w:snapToGrid w:val="0"/>
        <w:spacing w:after="0" w:line="300" w:lineRule="auto"/>
        <w:ind w:firstLineChars="200" w:firstLine="440"/>
        <w:rPr>
          <w:rFonts w:ascii="Calibri" w:eastAsia="宋体" w:hAnsi="Calibri" w:cs="Times New Roman"/>
          <w:color w:val="FF0000"/>
          <w:szCs w:val="22"/>
          <w14:ligatures w14:val="none"/>
        </w:rPr>
      </w:pPr>
      <w:r w:rsidRPr="009D0839">
        <w:rPr>
          <w:rFonts w:ascii="宋体" w:eastAsia="宋体" w:hAnsi="宋体" w:cs="宋体" w:hint="eastAsia"/>
          <w:color w:val="FF0000"/>
          <w:szCs w:val="22"/>
          <w14:ligatures w14:val="none"/>
        </w:rPr>
        <w:t>★</w:t>
      </w:r>
      <w:r w:rsidRPr="009D0839">
        <w:rPr>
          <w:rFonts w:ascii="Times New Roman" w:eastAsia="宋体" w:hAnsi="Times New Roman" w:cs="Times New Roman"/>
          <w:color w:val="FF0000"/>
          <w:szCs w:val="22"/>
          <w14:ligatures w14:val="none"/>
        </w:rPr>
        <w:t>1.</w:t>
      </w:r>
      <w:r w:rsidRPr="009D0839">
        <w:rPr>
          <w:rFonts w:ascii="Times New Roman" w:eastAsia="宋体" w:hAnsi="Times New Roman" w:cs="Times New Roman" w:hint="eastAsia"/>
          <w:color w:val="FF0000"/>
          <w:szCs w:val="22"/>
          <w14:ligatures w14:val="none"/>
        </w:rPr>
        <w:t>7</w:t>
      </w:r>
      <w:r w:rsidRPr="009D0839">
        <w:rPr>
          <w:rFonts w:ascii="Calibri" w:eastAsia="宋体" w:hAnsi="Calibri" w:cs="Times New Roman" w:hint="eastAsia"/>
          <w:color w:val="FF0000"/>
          <w:szCs w:val="22"/>
          <w14:ligatures w14:val="none"/>
        </w:rPr>
        <w:t>投标人提供的服务必须符合国家强制性标准。</w:t>
      </w:r>
    </w:p>
    <w:p w14:paraId="730A2E92" w14:textId="77777777" w:rsidR="009D0839" w:rsidRPr="009D0839" w:rsidRDefault="009D0839" w:rsidP="009D0839">
      <w:pPr>
        <w:snapToGrid w:val="0"/>
        <w:spacing w:after="0" w:line="300" w:lineRule="auto"/>
        <w:ind w:firstLineChars="200" w:firstLine="442"/>
        <w:rPr>
          <w:rFonts w:ascii="Times New Roman" w:eastAsia="宋体" w:hAnsi="Times New Roman" w:cs="Times New Roman"/>
          <w:b/>
          <w:bCs/>
          <w:szCs w:val="22"/>
          <w14:ligatures w14:val="none"/>
        </w:rPr>
      </w:pPr>
    </w:p>
    <w:p w14:paraId="68A98EC6"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4BD725F5" w14:textId="77777777" w:rsidR="009D0839" w:rsidRPr="009D0839" w:rsidRDefault="009D0839" w:rsidP="009D083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209961386"/>
      <w:r w:rsidRPr="009D0839">
        <w:rPr>
          <w:rFonts w:ascii="Times New Roman" w:eastAsia="黑体" w:hAnsi="Times New Roman" w:cs="Times New Roman"/>
          <w:sz w:val="30"/>
          <w:szCs w:val="30"/>
          <w14:ligatures w14:val="none"/>
        </w:rPr>
        <w:t>二、项目概况</w:t>
      </w:r>
      <w:bookmarkEnd w:id="12"/>
    </w:p>
    <w:p w14:paraId="17D814A7" w14:textId="77777777" w:rsidR="009D0839" w:rsidRPr="009D0839" w:rsidRDefault="009D0839" w:rsidP="009D083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209961387"/>
      <w:r w:rsidRPr="009D0839">
        <w:rPr>
          <w:rFonts w:ascii="Times New Roman" w:eastAsia="宋体" w:hAnsi="Times New Roman" w:cs="Times New Roman"/>
          <w:b/>
          <w:bCs/>
          <w:szCs w:val="22"/>
          <w14:ligatures w14:val="none"/>
        </w:rPr>
        <w:t xml:space="preserve">2 </w:t>
      </w:r>
      <w:r w:rsidRPr="009D0839">
        <w:rPr>
          <w:rFonts w:ascii="Times New Roman" w:eastAsia="宋体" w:hAnsi="Times New Roman" w:cs="Times New Roman"/>
          <w:b/>
          <w:bCs/>
          <w:szCs w:val="22"/>
          <w14:ligatures w14:val="none"/>
        </w:rPr>
        <w:t>项目名称</w:t>
      </w:r>
      <w:bookmarkEnd w:id="13"/>
    </w:p>
    <w:p w14:paraId="579D0CAE" w14:textId="77777777" w:rsidR="009D0839" w:rsidRPr="009D0839" w:rsidRDefault="009D0839" w:rsidP="009D0839">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项目名称：</w:t>
      </w:r>
      <w:r w:rsidRPr="009D0839">
        <w:rPr>
          <w:rFonts w:ascii="Times New Roman" w:eastAsia="宋体" w:hAnsi="Times New Roman" w:cs="Times New Roman" w:hint="eastAsia"/>
          <w:bCs/>
          <w:szCs w:val="22"/>
          <w14:ligatures w14:val="none"/>
        </w:rPr>
        <w:t>上海市浦东新区城市规划和公共艺术中心物业管理服务项目</w:t>
      </w:r>
    </w:p>
    <w:p w14:paraId="3EFC4A06" w14:textId="77777777" w:rsidR="009D0839" w:rsidRPr="009D0839" w:rsidRDefault="009D0839" w:rsidP="009D0839">
      <w:pPr>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D0839">
        <w:rPr>
          <w:rFonts w:ascii="Times New Roman" w:eastAsia="宋体" w:hAnsi="Times New Roman" w:cs="Times New Roman"/>
          <w:b/>
          <w:bCs/>
          <w:szCs w:val="22"/>
          <w14:ligatures w14:val="none"/>
        </w:rPr>
        <w:t>3</w:t>
      </w:r>
      <w:r w:rsidRPr="009D0839">
        <w:rPr>
          <w:rFonts w:ascii="Times New Roman" w:eastAsia="宋体" w:hAnsi="Times New Roman" w:cs="Times New Roman"/>
          <w:b/>
          <w:bCs/>
          <w:szCs w:val="22"/>
          <w14:ligatures w14:val="none"/>
        </w:rPr>
        <w:t>物业基本情况</w:t>
      </w:r>
    </w:p>
    <w:p w14:paraId="6FB0A7B6"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b/>
          <w:bCs/>
          <w:color w:val="FF0000"/>
          <w:szCs w:val="22"/>
          <w:u w:val="wavyHeavy"/>
          <w14:ligatures w14:val="none"/>
        </w:rPr>
      </w:pPr>
      <w:r w:rsidRPr="009D0839">
        <w:rPr>
          <w:rFonts w:ascii="Times New Roman" w:eastAsia="宋体" w:hAnsi="Times New Roman" w:cs="Times New Roman" w:hint="eastAsia"/>
          <w:szCs w:val="22"/>
          <w14:ligatures w14:val="none"/>
        </w:rPr>
        <w:t>上海市浦东新区城市规划和公共艺术中心用地面积</w:t>
      </w:r>
      <w:r w:rsidRPr="009D0839">
        <w:rPr>
          <w:rFonts w:ascii="Times New Roman" w:eastAsia="宋体" w:hAnsi="Times New Roman" w:cs="Times New Roman" w:hint="eastAsia"/>
          <w:szCs w:val="22"/>
          <w14:ligatures w14:val="none"/>
        </w:rPr>
        <w:t>15000</w:t>
      </w:r>
      <w:r w:rsidRPr="009D0839">
        <w:rPr>
          <w:rFonts w:ascii="Times New Roman" w:eastAsia="宋体" w:hAnsi="Times New Roman" w:cs="Times New Roman" w:hint="eastAsia"/>
          <w:szCs w:val="22"/>
          <w14:ligatures w14:val="none"/>
        </w:rPr>
        <w:t>㎡，总建筑面积</w:t>
      </w:r>
      <w:r w:rsidRPr="009D0839">
        <w:rPr>
          <w:rFonts w:ascii="Times New Roman" w:eastAsia="宋体" w:hAnsi="Times New Roman" w:cs="Times New Roman" w:hint="eastAsia"/>
          <w:szCs w:val="22"/>
          <w14:ligatures w14:val="none"/>
        </w:rPr>
        <w:t>49948</w:t>
      </w:r>
      <w:r w:rsidRPr="009D0839">
        <w:rPr>
          <w:rFonts w:ascii="Times New Roman" w:eastAsia="宋体" w:hAnsi="Times New Roman" w:cs="Times New Roman" w:hint="eastAsia"/>
          <w:szCs w:val="22"/>
          <w14:ligatures w14:val="none"/>
        </w:rPr>
        <w:t>㎡，地上建筑面积</w:t>
      </w:r>
      <w:r w:rsidRPr="009D0839">
        <w:rPr>
          <w:rFonts w:ascii="Times New Roman" w:eastAsia="宋体" w:hAnsi="Times New Roman" w:cs="Times New Roman" w:hint="eastAsia"/>
          <w:szCs w:val="22"/>
          <w14:ligatures w14:val="none"/>
        </w:rPr>
        <w:t>30548.5</w:t>
      </w:r>
      <w:r w:rsidRPr="009D0839">
        <w:rPr>
          <w:rFonts w:ascii="Times New Roman" w:eastAsia="宋体" w:hAnsi="Times New Roman" w:cs="Times New Roman" w:hint="eastAsia"/>
          <w:szCs w:val="22"/>
          <w14:ligatures w14:val="none"/>
        </w:rPr>
        <w:t>㎡，地下建筑面积</w:t>
      </w:r>
      <w:r w:rsidRPr="009D0839">
        <w:rPr>
          <w:rFonts w:ascii="Times New Roman" w:eastAsia="宋体" w:hAnsi="Times New Roman" w:cs="Times New Roman" w:hint="eastAsia"/>
          <w:szCs w:val="22"/>
          <w14:ligatures w14:val="none"/>
        </w:rPr>
        <w:t>19399.5</w:t>
      </w:r>
      <w:r w:rsidRPr="009D0839">
        <w:rPr>
          <w:rFonts w:ascii="Times New Roman" w:eastAsia="宋体" w:hAnsi="Times New Roman" w:cs="Times New Roman" w:hint="eastAsia"/>
          <w:szCs w:val="22"/>
          <w14:ligatures w14:val="none"/>
        </w:rPr>
        <w:t>㎡。</w:t>
      </w:r>
    </w:p>
    <w:p w14:paraId="671EE1A8" w14:textId="77777777" w:rsidR="009D0839" w:rsidRPr="009D0839" w:rsidRDefault="009D0839" w:rsidP="009D083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4" w:name="_Toc209961388"/>
      <w:r w:rsidRPr="009D0839">
        <w:rPr>
          <w:rFonts w:ascii="Times New Roman" w:eastAsia="宋体" w:hAnsi="Times New Roman" w:cs="Times New Roman"/>
          <w:b/>
          <w:color w:val="000000"/>
          <w:szCs w:val="22"/>
          <w14:ligatures w14:val="none"/>
        </w:rPr>
        <w:t xml:space="preserve">4 </w:t>
      </w:r>
      <w:r w:rsidRPr="009D0839">
        <w:rPr>
          <w:rFonts w:ascii="Times New Roman" w:eastAsia="宋体" w:hAnsi="Times New Roman" w:cs="Times New Roman"/>
          <w:b/>
          <w:color w:val="000000"/>
          <w:szCs w:val="22"/>
          <w14:ligatures w14:val="none"/>
        </w:rPr>
        <w:t>招标范围与内容</w:t>
      </w:r>
      <w:bookmarkEnd w:id="14"/>
    </w:p>
    <w:p w14:paraId="26C3E3A4"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4.1 </w:t>
      </w:r>
      <w:r w:rsidRPr="009D0839">
        <w:rPr>
          <w:rFonts w:ascii="Times New Roman" w:eastAsia="宋体" w:hAnsi="Times New Roman" w:cs="Times New Roman"/>
          <w:color w:val="000000"/>
          <w:szCs w:val="22"/>
          <w14:ligatures w14:val="none"/>
        </w:rPr>
        <w:t>项目背景及现状</w:t>
      </w:r>
    </w:p>
    <w:p w14:paraId="4400DCD9"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hint="eastAsia"/>
          <w:color w:val="000000"/>
          <w:szCs w:val="22"/>
          <w14:ligatures w14:val="none"/>
        </w:rPr>
        <w:t>上海市浦东新区城市规划和公共艺术中心具有城市公共艺术传播展览、城市规划宣传解读两大功能，是集城市公共艺术展览、展示，艺术教育及知识普及，规划展示及规划评审、发布及研讨等功能于一体的展览类公共建筑。开放时间：每周六天，周二至周日</w:t>
      </w:r>
      <w:r w:rsidRPr="009D0839">
        <w:rPr>
          <w:rFonts w:ascii="Times New Roman" w:eastAsia="宋体" w:hAnsi="Times New Roman" w:cs="Times New Roman" w:hint="eastAsia"/>
          <w:color w:val="000000"/>
          <w:szCs w:val="22"/>
          <w14:ligatures w14:val="none"/>
        </w:rPr>
        <w:t>9:30-16:30(16:00</w:t>
      </w:r>
      <w:r w:rsidRPr="009D0839">
        <w:rPr>
          <w:rFonts w:ascii="Times New Roman" w:eastAsia="宋体" w:hAnsi="Times New Roman" w:cs="Times New Roman" w:hint="eastAsia"/>
          <w:color w:val="000000"/>
          <w:szCs w:val="22"/>
          <w14:ligatures w14:val="none"/>
        </w:rPr>
        <w:t>停止入馆</w:t>
      </w:r>
      <w:r w:rsidRPr="009D0839">
        <w:rPr>
          <w:rFonts w:ascii="Times New Roman" w:eastAsia="宋体" w:hAnsi="Times New Roman" w:cs="Times New Roman" w:hint="eastAsia"/>
          <w:color w:val="000000"/>
          <w:szCs w:val="22"/>
          <w14:ligatures w14:val="none"/>
        </w:rPr>
        <w:t>)</w:t>
      </w:r>
      <w:r w:rsidRPr="009D0839">
        <w:rPr>
          <w:rFonts w:ascii="Times New Roman" w:eastAsia="宋体" w:hAnsi="Times New Roman" w:cs="Times New Roman" w:hint="eastAsia"/>
          <w:color w:val="000000"/>
          <w:szCs w:val="22"/>
          <w14:ligatures w14:val="none"/>
        </w:rPr>
        <w:t>，每周一闭馆。</w:t>
      </w:r>
    </w:p>
    <w:p w14:paraId="70255B9A"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4.2 </w:t>
      </w:r>
      <w:r w:rsidRPr="009D0839">
        <w:rPr>
          <w:rFonts w:ascii="Times New Roman" w:eastAsia="宋体" w:hAnsi="Times New Roman" w:cs="Times New Roman"/>
          <w:color w:val="000000"/>
          <w:szCs w:val="22"/>
          <w14:ligatures w14:val="none"/>
        </w:rPr>
        <w:t>项目招标范围及内容</w:t>
      </w:r>
    </w:p>
    <w:p w14:paraId="64381CED"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hint="eastAsia"/>
          <w:color w:val="000000"/>
          <w:szCs w:val="22"/>
          <w14:ligatures w14:val="none"/>
        </w:rPr>
        <w:t>对上海市浦东新区城市规划和公共艺术中心实施全天候安保服务，并对其所有的建筑物、装饰物、地上地下停车场，以及所有的设备、设施、室内外公共区域、办公区域、设备用房等环境实施设备维护运转、房屋维护、保洁、会务等管理服务。</w:t>
      </w:r>
    </w:p>
    <w:p w14:paraId="57BAA536"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4.3 </w:t>
      </w:r>
      <w:r w:rsidRPr="009D0839">
        <w:rPr>
          <w:rFonts w:ascii="Times New Roman" w:eastAsia="宋体" w:hAnsi="Times New Roman" w:cs="Times New Roman"/>
          <w:color w:val="000000"/>
          <w:szCs w:val="22"/>
          <w14:ligatures w14:val="none"/>
        </w:rPr>
        <w:t>本项目服务期限：</w:t>
      </w:r>
      <w:r w:rsidRPr="009D0839">
        <w:rPr>
          <w:rFonts w:ascii="Times New Roman" w:eastAsia="宋体" w:hAnsi="Times New Roman" w:cs="Times New Roman" w:hint="eastAsia"/>
          <w:color w:val="548DD4"/>
          <w:kern w:val="0"/>
          <w:szCs w:val="22"/>
          <w14:ligatures w14:val="none"/>
        </w:rPr>
        <w:t>2025</w:t>
      </w:r>
      <w:r w:rsidRPr="009D0839">
        <w:rPr>
          <w:rFonts w:ascii="Times New Roman" w:eastAsia="宋体" w:hAnsi="Times New Roman" w:cs="Times New Roman" w:hint="eastAsia"/>
          <w:color w:val="548DD4"/>
          <w:kern w:val="0"/>
          <w:szCs w:val="22"/>
          <w14:ligatures w14:val="none"/>
        </w:rPr>
        <w:t>年</w:t>
      </w:r>
      <w:r w:rsidRPr="009D0839">
        <w:rPr>
          <w:rFonts w:ascii="Times New Roman" w:eastAsia="宋体" w:hAnsi="Times New Roman" w:cs="Times New Roman" w:hint="eastAsia"/>
          <w:color w:val="548DD4"/>
          <w:kern w:val="0"/>
          <w:szCs w:val="22"/>
          <w14:ligatures w14:val="none"/>
        </w:rPr>
        <w:t>11</w:t>
      </w:r>
      <w:r w:rsidRPr="009D0839">
        <w:rPr>
          <w:rFonts w:ascii="Times New Roman" w:eastAsia="宋体" w:hAnsi="Times New Roman" w:cs="Times New Roman" w:hint="eastAsia"/>
          <w:color w:val="548DD4"/>
          <w:kern w:val="0"/>
          <w:szCs w:val="22"/>
          <w14:ligatures w14:val="none"/>
        </w:rPr>
        <w:t>月</w:t>
      </w:r>
      <w:r w:rsidRPr="009D0839">
        <w:rPr>
          <w:rFonts w:ascii="Times New Roman" w:eastAsia="宋体" w:hAnsi="Times New Roman" w:cs="Times New Roman" w:hint="eastAsia"/>
          <w:color w:val="548DD4"/>
          <w:kern w:val="0"/>
          <w:szCs w:val="22"/>
          <w14:ligatures w14:val="none"/>
        </w:rPr>
        <w:t>1</w:t>
      </w:r>
      <w:r w:rsidRPr="009D0839">
        <w:rPr>
          <w:rFonts w:ascii="Times New Roman" w:eastAsia="宋体" w:hAnsi="Times New Roman" w:cs="Times New Roman" w:hint="eastAsia"/>
          <w:color w:val="548DD4"/>
          <w:kern w:val="0"/>
          <w:szCs w:val="22"/>
          <w14:ligatures w14:val="none"/>
        </w:rPr>
        <w:t>日至</w:t>
      </w:r>
      <w:r w:rsidRPr="009D0839">
        <w:rPr>
          <w:rFonts w:ascii="Times New Roman" w:eastAsia="宋体" w:hAnsi="Times New Roman" w:cs="Times New Roman" w:hint="eastAsia"/>
          <w:color w:val="548DD4"/>
          <w:kern w:val="0"/>
          <w:szCs w:val="22"/>
          <w14:ligatures w14:val="none"/>
        </w:rPr>
        <w:t>2025</w:t>
      </w:r>
      <w:r w:rsidRPr="009D0839">
        <w:rPr>
          <w:rFonts w:ascii="Times New Roman" w:eastAsia="宋体" w:hAnsi="Times New Roman" w:cs="Times New Roman" w:hint="eastAsia"/>
          <w:color w:val="548DD4"/>
          <w:kern w:val="0"/>
          <w:szCs w:val="22"/>
          <w14:ligatures w14:val="none"/>
        </w:rPr>
        <w:t>年</w:t>
      </w:r>
      <w:r w:rsidRPr="009D0839">
        <w:rPr>
          <w:rFonts w:ascii="Times New Roman" w:eastAsia="宋体" w:hAnsi="Times New Roman" w:cs="Times New Roman" w:hint="eastAsia"/>
          <w:color w:val="548DD4"/>
          <w:kern w:val="0"/>
          <w:szCs w:val="22"/>
          <w14:ligatures w14:val="none"/>
        </w:rPr>
        <w:t>12</w:t>
      </w:r>
      <w:r w:rsidRPr="009D0839">
        <w:rPr>
          <w:rFonts w:ascii="Times New Roman" w:eastAsia="宋体" w:hAnsi="Times New Roman" w:cs="Times New Roman" w:hint="eastAsia"/>
          <w:color w:val="548DD4"/>
          <w:kern w:val="0"/>
          <w:szCs w:val="22"/>
          <w14:ligatures w14:val="none"/>
        </w:rPr>
        <w:t>月</w:t>
      </w:r>
      <w:r w:rsidRPr="009D0839">
        <w:rPr>
          <w:rFonts w:ascii="Times New Roman" w:eastAsia="宋体" w:hAnsi="Times New Roman" w:cs="Times New Roman" w:hint="eastAsia"/>
          <w:color w:val="548DD4"/>
          <w:kern w:val="0"/>
          <w:szCs w:val="22"/>
          <w14:ligatures w14:val="none"/>
        </w:rPr>
        <w:t>31</w:t>
      </w:r>
      <w:r w:rsidRPr="009D0839">
        <w:rPr>
          <w:rFonts w:ascii="Times New Roman" w:eastAsia="宋体" w:hAnsi="Times New Roman" w:cs="Times New Roman" w:hint="eastAsia"/>
          <w:color w:val="548DD4"/>
          <w:kern w:val="0"/>
          <w:szCs w:val="22"/>
          <w14:ligatures w14:val="none"/>
        </w:rPr>
        <w:t>日</w:t>
      </w:r>
      <w:r w:rsidRPr="009D0839">
        <w:rPr>
          <w:rFonts w:ascii="Times New Roman" w:eastAsia="宋体" w:hAnsi="Times New Roman" w:cs="Times New Roman"/>
          <w:color w:val="548DD4"/>
          <w:kern w:val="0"/>
          <w:szCs w:val="22"/>
          <w14:ligatures w14:val="none"/>
        </w:rPr>
        <w:t>。</w:t>
      </w:r>
    </w:p>
    <w:p w14:paraId="2E60DEC9" w14:textId="77777777" w:rsidR="009D0839" w:rsidRPr="009D0839" w:rsidRDefault="009D0839" w:rsidP="009D083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209961389"/>
      <w:r w:rsidRPr="009D0839">
        <w:rPr>
          <w:rFonts w:ascii="Times New Roman" w:eastAsia="宋体" w:hAnsi="Times New Roman" w:cs="Times New Roman"/>
          <w:b/>
          <w:color w:val="000000"/>
          <w:szCs w:val="22"/>
          <w14:ligatures w14:val="none"/>
        </w:rPr>
        <w:t xml:space="preserve">5 </w:t>
      </w:r>
      <w:r w:rsidRPr="009D0839">
        <w:rPr>
          <w:rFonts w:ascii="Times New Roman" w:eastAsia="宋体" w:hAnsi="Times New Roman" w:cs="Times New Roman"/>
          <w:b/>
          <w:color w:val="000000"/>
          <w:szCs w:val="22"/>
          <w14:ligatures w14:val="none"/>
        </w:rPr>
        <w:t>承包方式</w:t>
      </w:r>
      <w:bookmarkEnd w:id="15"/>
    </w:p>
    <w:p w14:paraId="554F9A83"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5.1 </w:t>
      </w:r>
      <w:r w:rsidRPr="009D0839">
        <w:rPr>
          <w:rFonts w:ascii="Times New Roman" w:eastAsia="宋体" w:hAnsi="Times New Roman" w:cs="Times New Roman"/>
          <w:color w:val="000000"/>
          <w:szCs w:val="22"/>
          <w14:ligatures w14:val="none"/>
        </w:rPr>
        <w:t>依照本项目的招标范围和内容，中标人以</w:t>
      </w:r>
      <w:r w:rsidRPr="009D0839">
        <w:rPr>
          <w:rFonts w:ascii="Times New Roman" w:eastAsia="宋体" w:hAnsi="Times New Roman" w:cs="Times New Roman"/>
          <w:b/>
          <w:color w:val="FF0000"/>
          <w:kern w:val="0"/>
          <w:szCs w:val="22"/>
          <w:u w:val="single"/>
          <w14:ligatures w14:val="none"/>
        </w:rPr>
        <w:t>“</w:t>
      </w:r>
      <w:r w:rsidRPr="009D0839">
        <w:rPr>
          <w:rFonts w:ascii="Times New Roman" w:eastAsia="宋体" w:hAnsi="Times New Roman" w:cs="Times New Roman"/>
          <w:b/>
          <w:color w:val="FF0000"/>
          <w:kern w:val="0"/>
          <w:szCs w:val="22"/>
          <w:u w:val="single"/>
          <w14:ligatures w14:val="none"/>
        </w:rPr>
        <w:t>清包</w:t>
      </w:r>
      <w:r w:rsidRPr="009D0839">
        <w:rPr>
          <w:rFonts w:ascii="Times New Roman" w:eastAsia="宋体" w:hAnsi="Times New Roman" w:cs="Times New Roman"/>
          <w:b/>
          <w:color w:val="FF0000"/>
          <w:kern w:val="0"/>
          <w:szCs w:val="22"/>
          <w:u w:val="single"/>
          <w14:ligatures w14:val="none"/>
        </w:rPr>
        <w:t>”</w:t>
      </w:r>
      <w:r w:rsidRPr="009D0839">
        <w:rPr>
          <w:rFonts w:ascii="Times New Roman" w:eastAsia="宋体" w:hAnsi="Times New Roman" w:cs="Times New Roman"/>
          <w:color w:val="000000"/>
          <w:szCs w:val="22"/>
          <w14:ligatures w14:val="none"/>
        </w:rPr>
        <w:t>方式实施服务管理承包。</w:t>
      </w:r>
      <w:r w:rsidRPr="009D0839">
        <w:rPr>
          <w:rFonts w:ascii="Times New Roman" w:eastAsia="宋体" w:hAnsi="Times New Roman" w:cs="Times New Roman"/>
          <w:color w:val="000000"/>
          <w:szCs w:val="22"/>
          <w14:ligatures w14:val="none"/>
        </w:rPr>
        <w:t>“</w:t>
      </w:r>
      <w:r w:rsidRPr="009D0839">
        <w:rPr>
          <w:rFonts w:ascii="Times New Roman" w:eastAsia="宋体" w:hAnsi="Times New Roman" w:cs="Times New Roman"/>
          <w:color w:val="000000"/>
          <w:szCs w:val="22"/>
          <w14:ligatures w14:val="none"/>
        </w:rPr>
        <w:t>清包</w:t>
      </w:r>
      <w:r w:rsidRPr="009D0839">
        <w:rPr>
          <w:rFonts w:ascii="Times New Roman" w:eastAsia="宋体" w:hAnsi="Times New Roman" w:cs="Times New Roman"/>
          <w:color w:val="000000"/>
          <w:szCs w:val="22"/>
          <w14:ligatures w14:val="none"/>
        </w:rPr>
        <w:t>”</w:t>
      </w:r>
      <w:r w:rsidRPr="009D0839">
        <w:rPr>
          <w:rFonts w:ascii="Times New Roman" w:eastAsia="宋体" w:hAnsi="Times New Roman" w:cs="Times New Roman"/>
          <w:color w:val="000000"/>
          <w:szCs w:val="22"/>
          <w14:ligatures w14:val="none"/>
        </w:rPr>
        <w:t>的含义指：采购人按双方约定的服务人数，向中标人支付管理服务费</w:t>
      </w:r>
      <w:r w:rsidRPr="009D0839">
        <w:rPr>
          <w:rFonts w:ascii="Times New Roman" w:eastAsia="宋体" w:hAnsi="Times New Roman" w:cs="Times New Roman" w:hint="eastAsia"/>
          <w:color w:val="000000"/>
          <w:szCs w:val="22"/>
          <w14:ligatures w14:val="none"/>
        </w:rPr>
        <w:t>（物业管理费包括人员成本、企业管理费、管理酬金及税金</w:t>
      </w:r>
      <w:r w:rsidRPr="009D0839">
        <w:rPr>
          <w:rFonts w:ascii="Times New Roman" w:eastAsia="宋体" w:hAnsi="Times New Roman" w:cs="Times New Roman" w:hint="eastAsia"/>
          <w:color w:val="000000"/>
          <w:szCs w:val="22"/>
          <w14:ligatures w14:val="none"/>
        </w:rPr>
        <w:t>4</w:t>
      </w:r>
      <w:r w:rsidRPr="009D0839">
        <w:rPr>
          <w:rFonts w:ascii="Times New Roman" w:eastAsia="宋体" w:hAnsi="Times New Roman" w:cs="Times New Roman" w:hint="eastAsia"/>
          <w:color w:val="000000"/>
          <w:szCs w:val="22"/>
          <w14:ligatures w14:val="none"/>
        </w:rPr>
        <w:t>项费用；其中人员成本包括员工工资、工作午餐、服装费、福利费、社保金和公积金等</w:t>
      </w:r>
      <w:r w:rsidRPr="009D0839">
        <w:rPr>
          <w:rFonts w:ascii="Times New Roman" w:eastAsia="宋体" w:hAnsi="Times New Roman" w:cs="Times New Roman" w:hint="eastAsia"/>
          <w:color w:val="000000"/>
          <w:szCs w:val="22"/>
          <w14:ligatures w14:val="none"/>
        </w:rPr>
        <w:t>6</w:t>
      </w:r>
      <w:r w:rsidRPr="009D0839">
        <w:rPr>
          <w:rFonts w:ascii="Times New Roman" w:eastAsia="宋体" w:hAnsi="Times New Roman" w:cs="Times New Roman" w:hint="eastAsia"/>
          <w:color w:val="000000"/>
          <w:szCs w:val="22"/>
          <w14:ligatures w14:val="none"/>
        </w:rPr>
        <w:t>项费用）</w:t>
      </w:r>
      <w:r w:rsidRPr="009D0839">
        <w:rPr>
          <w:rFonts w:ascii="Times New Roman" w:eastAsia="宋体" w:hAnsi="Times New Roman" w:cs="Times New Roman"/>
          <w:color w:val="000000"/>
          <w:szCs w:val="22"/>
          <w14:ligatures w14:val="none"/>
        </w:rPr>
        <w:t>。项目过程中所发生的水电气等能耗，设备添置、维修、保养等费用均由采购人承担。</w:t>
      </w:r>
    </w:p>
    <w:tbl>
      <w:tblPr>
        <w:tblW w:w="9460" w:type="dxa"/>
        <w:jc w:val="center"/>
        <w:tblLook w:val="04A0" w:firstRow="1" w:lastRow="0" w:firstColumn="1" w:lastColumn="0" w:noHBand="0" w:noVBand="1"/>
      </w:tblPr>
      <w:tblGrid>
        <w:gridCol w:w="960"/>
        <w:gridCol w:w="2500"/>
        <w:gridCol w:w="960"/>
        <w:gridCol w:w="960"/>
        <w:gridCol w:w="4080"/>
      </w:tblGrid>
      <w:tr w:rsidR="009D0839" w:rsidRPr="009D0839" w14:paraId="3F1E2DD8" w14:textId="77777777" w:rsidTr="00C71843">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69E77718"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lastRenderedPageBreak/>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6FD0B5F2"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34E10A23"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384EB90E"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备注</w:t>
            </w:r>
          </w:p>
        </w:tc>
      </w:tr>
      <w:tr w:rsidR="009D0839" w:rsidRPr="009D0839" w14:paraId="6BBDCA98" w14:textId="77777777" w:rsidTr="00C71843">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3D1968F"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898C52"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960" w:type="dxa"/>
            <w:tcBorders>
              <w:top w:val="nil"/>
              <w:left w:val="nil"/>
              <w:bottom w:val="single" w:sz="4" w:space="0" w:color="auto"/>
              <w:right w:val="single" w:sz="4" w:space="0" w:color="auto"/>
            </w:tcBorders>
            <w:noWrap/>
            <w:vAlign w:val="center"/>
          </w:tcPr>
          <w:p w14:paraId="29D8EB40"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采购人</w:t>
            </w:r>
          </w:p>
        </w:tc>
        <w:tc>
          <w:tcPr>
            <w:tcW w:w="960" w:type="dxa"/>
            <w:tcBorders>
              <w:top w:val="nil"/>
              <w:left w:val="nil"/>
              <w:bottom w:val="single" w:sz="4" w:space="0" w:color="auto"/>
              <w:right w:val="single" w:sz="4" w:space="0" w:color="auto"/>
            </w:tcBorders>
            <w:noWrap/>
            <w:vAlign w:val="center"/>
          </w:tcPr>
          <w:p w14:paraId="01C5B857"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193D9D07"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r>
      <w:tr w:rsidR="009D0839" w:rsidRPr="009D0839" w14:paraId="4C2CB832" w14:textId="77777777" w:rsidTr="00C71843">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6B120AC6"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1</w:t>
            </w:r>
          </w:p>
        </w:tc>
        <w:tc>
          <w:tcPr>
            <w:tcW w:w="2500" w:type="dxa"/>
            <w:tcBorders>
              <w:top w:val="nil"/>
              <w:left w:val="nil"/>
              <w:bottom w:val="single" w:sz="4" w:space="0" w:color="auto"/>
              <w:right w:val="single" w:sz="4" w:space="0" w:color="auto"/>
            </w:tcBorders>
            <w:noWrap/>
            <w:vAlign w:val="center"/>
          </w:tcPr>
          <w:p w14:paraId="2E343AF4"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公用水电</w:t>
            </w:r>
          </w:p>
        </w:tc>
        <w:tc>
          <w:tcPr>
            <w:tcW w:w="960" w:type="dxa"/>
            <w:tcBorders>
              <w:top w:val="nil"/>
              <w:left w:val="nil"/>
              <w:bottom w:val="single" w:sz="4" w:space="0" w:color="auto"/>
              <w:right w:val="single" w:sz="4" w:space="0" w:color="auto"/>
            </w:tcBorders>
            <w:noWrap/>
            <w:vAlign w:val="center"/>
          </w:tcPr>
          <w:p w14:paraId="24C66135"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698BFB6E"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3A39883F"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包括空调、清洁卫生、生活等各类用水；服务公司办公等各类用电</w:t>
            </w:r>
          </w:p>
        </w:tc>
      </w:tr>
      <w:tr w:rsidR="009D0839" w:rsidRPr="009D0839" w14:paraId="18F467B0" w14:textId="77777777" w:rsidTr="00C71843">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AA331CD"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2</w:t>
            </w:r>
          </w:p>
        </w:tc>
        <w:tc>
          <w:tcPr>
            <w:tcW w:w="2500" w:type="dxa"/>
            <w:tcBorders>
              <w:top w:val="nil"/>
              <w:left w:val="nil"/>
              <w:bottom w:val="single" w:sz="4" w:space="0" w:color="auto"/>
              <w:right w:val="single" w:sz="4" w:space="0" w:color="auto"/>
            </w:tcBorders>
            <w:noWrap/>
            <w:vAlign w:val="center"/>
          </w:tcPr>
          <w:p w14:paraId="11BA64EF"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各类垃圾桶</w:t>
            </w:r>
          </w:p>
        </w:tc>
        <w:tc>
          <w:tcPr>
            <w:tcW w:w="960" w:type="dxa"/>
            <w:tcBorders>
              <w:top w:val="nil"/>
              <w:left w:val="nil"/>
              <w:bottom w:val="single" w:sz="4" w:space="0" w:color="auto"/>
              <w:right w:val="single" w:sz="4" w:space="0" w:color="auto"/>
            </w:tcBorders>
            <w:noWrap/>
            <w:vAlign w:val="center"/>
          </w:tcPr>
          <w:p w14:paraId="36BEE809"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54D8787C"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0F931760"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包括生活垃圾、垃圾桶。</w:t>
            </w:r>
          </w:p>
        </w:tc>
      </w:tr>
      <w:tr w:rsidR="009D0839" w:rsidRPr="009D0839" w14:paraId="4E18661C" w14:textId="77777777" w:rsidTr="00C71843">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733A8C0C"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3</w:t>
            </w:r>
          </w:p>
        </w:tc>
        <w:tc>
          <w:tcPr>
            <w:tcW w:w="2500" w:type="dxa"/>
            <w:tcBorders>
              <w:top w:val="nil"/>
              <w:left w:val="nil"/>
              <w:bottom w:val="single" w:sz="4" w:space="0" w:color="auto"/>
              <w:right w:val="single" w:sz="4" w:space="0" w:color="auto"/>
            </w:tcBorders>
            <w:noWrap/>
            <w:vAlign w:val="center"/>
          </w:tcPr>
          <w:p w14:paraId="281BA2A5"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垃圾袋</w:t>
            </w:r>
          </w:p>
        </w:tc>
        <w:tc>
          <w:tcPr>
            <w:tcW w:w="960" w:type="dxa"/>
            <w:tcBorders>
              <w:top w:val="nil"/>
              <w:left w:val="nil"/>
              <w:bottom w:val="single" w:sz="4" w:space="0" w:color="auto"/>
              <w:right w:val="single" w:sz="4" w:space="0" w:color="auto"/>
            </w:tcBorders>
            <w:noWrap/>
            <w:vAlign w:val="center"/>
          </w:tcPr>
          <w:p w14:paraId="473B5833"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4AB38893"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648B4664"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包括生活垃圾、垃圾桶垃圾袋。</w:t>
            </w:r>
          </w:p>
        </w:tc>
      </w:tr>
      <w:tr w:rsidR="009D0839" w:rsidRPr="009D0839" w14:paraId="7DA3A66A" w14:textId="77777777" w:rsidTr="00C71843">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19121CB6"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4</w:t>
            </w:r>
          </w:p>
        </w:tc>
        <w:tc>
          <w:tcPr>
            <w:tcW w:w="2500" w:type="dxa"/>
            <w:tcBorders>
              <w:top w:val="nil"/>
              <w:left w:val="nil"/>
              <w:bottom w:val="single" w:sz="4" w:space="0" w:color="auto"/>
              <w:right w:val="single" w:sz="4" w:space="0" w:color="auto"/>
            </w:tcBorders>
            <w:noWrap/>
            <w:vAlign w:val="center"/>
          </w:tcPr>
          <w:p w14:paraId="66E4321B"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办公用房</w:t>
            </w:r>
          </w:p>
        </w:tc>
        <w:tc>
          <w:tcPr>
            <w:tcW w:w="960" w:type="dxa"/>
            <w:tcBorders>
              <w:top w:val="nil"/>
              <w:left w:val="nil"/>
              <w:bottom w:val="single" w:sz="4" w:space="0" w:color="auto"/>
              <w:right w:val="single" w:sz="4" w:space="0" w:color="auto"/>
            </w:tcBorders>
            <w:noWrap/>
            <w:vAlign w:val="center"/>
          </w:tcPr>
          <w:p w14:paraId="5B63144B"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030E5CF6"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5911096E"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包括仓库用房。</w:t>
            </w:r>
          </w:p>
        </w:tc>
      </w:tr>
      <w:tr w:rsidR="009D0839" w:rsidRPr="009D0839" w14:paraId="7F474A7B" w14:textId="77777777" w:rsidTr="00C71843">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0A341F1B"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5</w:t>
            </w:r>
          </w:p>
        </w:tc>
        <w:tc>
          <w:tcPr>
            <w:tcW w:w="2500" w:type="dxa"/>
            <w:tcBorders>
              <w:top w:val="nil"/>
              <w:left w:val="nil"/>
              <w:bottom w:val="single" w:sz="4" w:space="0" w:color="auto"/>
              <w:right w:val="single" w:sz="4" w:space="0" w:color="auto"/>
            </w:tcBorders>
            <w:noWrap/>
            <w:vAlign w:val="center"/>
          </w:tcPr>
          <w:p w14:paraId="0C9A062F"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办公设备和家具等</w:t>
            </w:r>
          </w:p>
        </w:tc>
        <w:tc>
          <w:tcPr>
            <w:tcW w:w="960" w:type="dxa"/>
            <w:tcBorders>
              <w:top w:val="nil"/>
              <w:left w:val="nil"/>
              <w:bottom w:val="single" w:sz="4" w:space="0" w:color="auto"/>
              <w:right w:val="single" w:sz="4" w:space="0" w:color="auto"/>
            </w:tcBorders>
            <w:noWrap/>
            <w:vAlign w:val="center"/>
          </w:tcPr>
          <w:p w14:paraId="0BEBF578"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7634BF80"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60A39991"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包括电脑、考勤设备和打印机等办公设备和耗材；桌椅等办公家具和员工更衣柜。</w:t>
            </w:r>
          </w:p>
        </w:tc>
      </w:tr>
      <w:tr w:rsidR="009D0839" w:rsidRPr="009D0839" w14:paraId="495358C7" w14:textId="77777777" w:rsidTr="00C71843">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6D0145B8"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6</w:t>
            </w:r>
          </w:p>
        </w:tc>
        <w:tc>
          <w:tcPr>
            <w:tcW w:w="2500" w:type="dxa"/>
            <w:tcBorders>
              <w:top w:val="nil"/>
              <w:left w:val="nil"/>
              <w:bottom w:val="single" w:sz="4" w:space="0" w:color="auto"/>
              <w:right w:val="single" w:sz="4" w:space="0" w:color="auto"/>
            </w:tcBorders>
            <w:noWrap/>
            <w:vAlign w:val="center"/>
          </w:tcPr>
          <w:p w14:paraId="64DC998E"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专业设备</w:t>
            </w:r>
          </w:p>
        </w:tc>
        <w:tc>
          <w:tcPr>
            <w:tcW w:w="960" w:type="dxa"/>
            <w:tcBorders>
              <w:top w:val="nil"/>
              <w:left w:val="nil"/>
              <w:bottom w:val="single" w:sz="4" w:space="0" w:color="auto"/>
              <w:right w:val="single" w:sz="4" w:space="0" w:color="auto"/>
            </w:tcBorders>
            <w:noWrap/>
            <w:vAlign w:val="center"/>
          </w:tcPr>
          <w:p w14:paraId="7DFBC435"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3EA32D79"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15145D7E"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包括垃圾车、高压水枪、</w:t>
            </w:r>
            <w:proofErr w:type="gramStart"/>
            <w:r w:rsidRPr="009D0839">
              <w:rPr>
                <w:rFonts w:ascii="宋体" w:eastAsia="宋体" w:hAnsi="宋体" w:cs="宋体" w:hint="eastAsia"/>
                <w:color w:val="000000"/>
                <w:kern w:val="0"/>
                <w:szCs w:val="22"/>
                <w14:ligatures w14:val="none"/>
              </w:rPr>
              <w:t>榨</w:t>
            </w:r>
            <w:proofErr w:type="gramEnd"/>
            <w:r w:rsidRPr="009D0839">
              <w:rPr>
                <w:rFonts w:ascii="宋体" w:eastAsia="宋体" w:hAnsi="宋体" w:cs="宋体" w:hint="eastAsia"/>
                <w:color w:val="000000"/>
                <w:kern w:val="0"/>
                <w:szCs w:val="22"/>
                <w14:ligatures w14:val="none"/>
              </w:rPr>
              <w:t>水器、不锈钢桶等。</w:t>
            </w:r>
          </w:p>
        </w:tc>
      </w:tr>
      <w:tr w:rsidR="009D0839" w:rsidRPr="009D0839" w14:paraId="6FE07138" w14:textId="77777777" w:rsidTr="00C71843">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1D81B85D"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7</w:t>
            </w:r>
          </w:p>
        </w:tc>
        <w:tc>
          <w:tcPr>
            <w:tcW w:w="2500" w:type="dxa"/>
            <w:tcBorders>
              <w:top w:val="nil"/>
              <w:left w:val="nil"/>
              <w:bottom w:val="single" w:sz="4" w:space="0" w:color="auto"/>
              <w:right w:val="single" w:sz="4" w:space="0" w:color="auto"/>
            </w:tcBorders>
            <w:noWrap/>
            <w:vAlign w:val="center"/>
          </w:tcPr>
          <w:p w14:paraId="148A9B1C"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维修材料</w:t>
            </w:r>
          </w:p>
        </w:tc>
        <w:tc>
          <w:tcPr>
            <w:tcW w:w="960" w:type="dxa"/>
            <w:tcBorders>
              <w:top w:val="nil"/>
              <w:left w:val="nil"/>
              <w:bottom w:val="single" w:sz="4" w:space="0" w:color="auto"/>
              <w:right w:val="single" w:sz="4" w:space="0" w:color="auto"/>
            </w:tcBorders>
            <w:noWrap/>
            <w:vAlign w:val="center"/>
          </w:tcPr>
          <w:p w14:paraId="246D340D"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0C729704"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23182216"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各类设施设备维修所需的材料，包含维修工具。</w:t>
            </w:r>
          </w:p>
        </w:tc>
      </w:tr>
      <w:tr w:rsidR="009D0839" w:rsidRPr="009D0839" w14:paraId="48A4E114" w14:textId="77777777" w:rsidTr="00C71843">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10645946"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8</w:t>
            </w:r>
          </w:p>
        </w:tc>
        <w:tc>
          <w:tcPr>
            <w:tcW w:w="2500" w:type="dxa"/>
            <w:tcBorders>
              <w:top w:val="nil"/>
              <w:left w:val="nil"/>
              <w:bottom w:val="single" w:sz="4" w:space="0" w:color="auto"/>
              <w:right w:val="single" w:sz="4" w:space="0" w:color="auto"/>
            </w:tcBorders>
            <w:noWrap/>
            <w:vAlign w:val="center"/>
          </w:tcPr>
          <w:p w14:paraId="74C18381" w14:textId="77777777" w:rsidR="009D0839" w:rsidRPr="009D0839" w:rsidRDefault="009D0839" w:rsidP="009D0839">
            <w:pPr>
              <w:widowControl/>
              <w:spacing w:after="0" w:line="240" w:lineRule="auto"/>
              <w:jc w:val="center"/>
              <w:rPr>
                <w:rFonts w:ascii="宋体" w:eastAsia="宋体" w:hAnsi="宋体" w:cs="宋体" w:hint="eastAsia"/>
                <w:kern w:val="0"/>
                <w:szCs w:val="22"/>
                <w14:ligatures w14:val="none"/>
              </w:rPr>
            </w:pPr>
            <w:r w:rsidRPr="009D0839">
              <w:rPr>
                <w:rFonts w:ascii="宋体" w:eastAsia="宋体" w:hAnsi="宋体" w:cs="宋体" w:hint="eastAsia"/>
                <w:kern w:val="0"/>
                <w:szCs w:val="22"/>
                <w14:ligatures w14:val="none"/>
              </w:rPr>
              <w:t>保洁清洁剂及耗材等</w:t>
            </w:r>
          </w:p>
        </w:tc>
        <w:tc>
          <w:tcPr>
            <w:tcW w:w="960" w:type="dxa"/>
            <w:tcBorders>
              <w:top w:val="nil"/>
              <w:left w:val="nil"/>
              <w:bottom w:val="single" w:sz="4" w:space="0" w:color="auto"/>
              <w:right w:val="single" w:sz="4" w:space="0" w:color="auto"/>
            </w:tcBorders>
            <w:noWrap/>
            <w:vAlign w:val="center"/>
          </w:tcPr>
          <w:p w14:paraId="3EDEEB18"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08EDBBAF"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2345D263"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包括环境保洁所需的清洁、洗涤药剂，地面和物体表面擦拭用的消毒剂，地面养护药剂、材料和保洁工具等耗材（耗材品质需可靠有保证）。</w:t>
            </w:r>
          </w:p>
        </w:tc>
      </w:tr>
      <w:tr w:rsidR="009D0839" w:rsidRPr="009D0839" w14:paraId="07C2B45C" w14:textId="77777777" w:rsidTr="00C71843">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785B902F"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9</w:t>
            </w:r>
          </w:p>
        </w:tc>
        <w:tc>
          <w:tcPr>
            <w:tcW w:w="2500" w:type="dxa"/>
            <w:tcBorders>
              <w:top w:val="nil"/>
              <w:left w:val="nil"/>
              <w:bottom w:val="single" w:sz="4" w:space="0" w:color="auto"/>
              <w:right w:val="single" w:sz="4" w:space="0" w:color="auto"/>
            </w:tcBorders>
            <w:noWrap/>
            <w:vAlign w:val="center"/>
          </w:tcPr>
          <w:p w14:paraId="6BB745B2" w14:textId="77777777" w:rsidR="009D0839" w:rsidRPr="009D0839" w:rsidRDefault="009D0839" w:rsidP="009D0839">
            <w:pPr>
              <w:widowControl/>
              <w:spacing w:after="0" w:line="240" w:lineRule="auto"/>
              <w:jc w:val="center"/>
              <w:rPr>
                <w:rFonts w:ascii="宋体" w:eastAsia="宋体" w:hAnsi="宋体" w:cs="宋体" w:hint="eastAsia"/>
                <w:kern w:val="0"/>
                <w:szCs w:val="22"/>
                <w14:ligatures w14:val="none"/>
              </w:rPr>
            </w:pPr>
            <w:r w:rsidRPr="009D0839">
              <w:rPr>
                <w:rFonts w:ascii="宋体" w:eastAsia="宋体" w:hAnsi="宋体" w:cs="宋体" w:hint="eastAsia"/>
                <w:kern w:val="0"/>
                <w:szCs w:val="22"/>
                <w14:ligatures w14:val="none"/>
              </w:rPr>
              <w:t>保洁设备及工具等</w:t>
            </w:r>
          </w:p>
        </w:tc>
        <w:tc>
          <w:tcPr>
            <w:tcW w:w="960" w:type="dxa"/>
            <w:tcBorders>
              <w:top w:val="nil"/>
              <w:left w:val="nil"/>
              <w:bottom w:val="single" w:sz="4" w:space="0" w:color="auto"/>
              <w:right w:val="single" w:sz="4" w:space="0" w:color="auto"/>
            </w:tcBorders>
            <w:noWrap/>
            <w:vAlign w:val="center"/>
          </w:tcPr>
          <w:p w14:paraId="70F9A9C8"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34F3620E"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p>
        </w:tc>
        <w:tc>
          <w:tcPr>
            <w:tcW w:w="4080" w:type="dxa"/>
            <w:tcBorders>
              <w:top w:val="nil"/>
              <w:left w:val="nil"/>
              <w:bottom w:val="single" w:sz="4" w:space="0" w:color="auto"/>
              <w:right w:val="single" w:sz="4" w:space="0" w:color="auto"/>
            </w:tcBorders>
            <w:noWrap/>
            <w:vAlign w:val="center"/>
          </w:tcPr>
          <w:p w14:paraId="78058B6C" w14:textId="77777777" w:rsidR="009D0839" w:rsidRPr="009D0839" w:rsidRDefault="009D0839" w:rsidP="009D0839">
            <w:pPr>
              <w:widowControl/>
              <w:spacing w:after="0" w:line="240" w:lineRule="auto"/>
              <w:jc w:val="center"/>
              <w:rPr>
                <w:rFonts w:ascii="宋体" w:eastAsia="宋体" w:hAnsi="宋体" w:cs="宋体" w:hint="eastAsia"/>
                <w:color w:val="000000"/>
                <w:kern w:val="0"/>
                <w:szCs w:val="22"/>
                <w14:ligatures w14:val="none"/>
              </w:rPr>
            </w:pPr>
            <w:r w:rsidRPr="009D0839">
              <w:rPr>
                <w:rFonts w:ascii="宋体" w:eastAsia="宋体" w:hAnsi="宋体" w:cs="宋体" w:hint="eastAsia"/>
                <w:color w:val="000000"/>
                <w:kern w:val="0"/>
                <w:szCs w:val="22"/>
                <w14:ligatures w14:val="none"/>
              </w:rPr>
              <w:t>包括</w:t>
            </w:r>
            <w:proofErr w:type="gramStart"/>
            <w:r w:rsidRPr="009D0839">
              <w:rPr>
                <w:rFonts w:ascii="宋体" w:eastAsia="宋体" w:hAnsi="宋体" w:cs="宋体" w:hint="eastAsia"/>
                <w:color w:val="000000"/>
                <w:kern w:val="0"/>
                <w:szCs w:val="22"/>
                <w14:ligatures w14:val="none"/>
              </w:rPr>
              <w:t>保洁小</w:t>
            </w:r>
            <w:proofErr w:type="gramEnd"/>
            <w:r w:rsidRPr="009D0839">
              <w:rPr>
                <w:rFonts w:ascii="宋体" w:eastAsia="宋体" w:hAnsi="宋体" w:cs="宋体" w:hint="eastAsia"/>
                <w:color w:val="000000"/>
                <w:kern w:val="0"/>
                <w:szCs w:val="22"/>
                <w14:ligatures w14:val="none"/>
              </w:rPr>
              <w:t>工具、尘推、工作警示牌等。</w:t>
            </w:r>
          </w:p>
        </w:tc>
      </w:tr>
    </w:tbl>
    <w:p w14:paraId="538DE64B"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9D0839">
        <w:rPr>
          <w:rFonts w:ascii="Times New Roman" w:eastAsia="宋体" w:hAnsi="Times New Roman" w:cs="Times New Roman" w:hint="eastAsia"/>
          <w:color w:val="0000FF"/>
          <w:szCs w:val="22"/>
          <w14:ligatures w14:val="none"/>
        </w:rPr>
        <w:t>说明：表中供应商提供的设备所有权属于中标人，服务期满后由中标人予以收回。</w:t>
      </w:r>
      <w:r w:rsidRPr="009D0839">
        <w:rPr>
          <w:rFonts w:ascii="Times New Roman" w:eastAsia="宋体" w:hAnsi="Times New Roman" w:cs="Times New Roman" w:hint="eastAsia"/>
          <w:color w:val="000000"/>
          <w:szCs w:val="22"/>
          <w14:ligatures w14:val="none"/>
        </w:rPr>
        <w:t>中标人受采购人委托开展场馆内的家具、电器、办公设备等固定资产清点、登记等管理工作。</w:t>
      </w:r>
    </w:p>
    <w:p w14:paraId="05C89FEB"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5.</w:t>
      </w:r>
      <w:r w:rsidRPr="009D0839">
        <w:rPr>
          <w:rFonts w:ascii="Times New Roman" w:eastAsia="宋体" w:hAnsi="Times New Roman" w:cs="Times New Roman" w:hint="eastAsia"/>
          <w:color w:val="000000"/>
          <w:szCs w:val="22"/>
          <w14:ligatures w14:val="none"/>
        </w:rPr>
        <w:t>3</w:t>
      </w:r>
      <w:r w:rsidRPr="009D0839">
        <w:rPr>
          <w:rFonts w:ascii="Times New Roman" w:eastAsia="宋体" w:hAnsi="Times New Roman" w:cs="Times New Roman"/>
          <w:color w:val="0000FF"/>
          <w:szCs w:val="22"/>
          <w14:ligatures w14:val="none"/>
        </w:rPr>
        <w:t>本项目不允许分包。</w:t>
      </w:r>
    </w:p>
    <w:p w14:paraId="7CABB796" w14:textId="77777777" w:rsidR="009D0839" w:rsidRPr="009D0839" w:rsidRDefault="009D0839" w:rsidP="009D083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209961390"/>
      <w:r w:rsidRPr="009D0839">
        <w:rPr>
          <w:rFonts w:ascii="Times New Roman" w:eastAsia="宋体" w:hAnsi="Times New Roman" w:cs="Times New Roman"/>
          <w:b/>
          <w:color w:val="000000"/>
          <w:szCs w:val="22"/>
          <w14:ligatures w14:val="none"/>
        </w:rPr>
        <w:t xml:space="preserve">6 </w:t>
      </w:r>
      <w:r w:rsidRPr="009D0839">
        <w:rPr>
          <w:rFonts w:ascii="Times New Roman" w:eastAsia="宋体" w:hAnsi="Times New Roman" w:cs="Times New Roman"/>
          <w:b/>
          <w:color w:val="000000"/>
          <w:szCs w:val="22"/>
          <w14:ligatures w14:val="none"/>
        </w:rPr>
        <w:t>合同的签订</w:t>
      </w:r>
      <w:bookmarkEnd w:id="16"/>
    </w:p>
    <w:p w14:paraId="62AEDEB1" w14:textId="77777777" w:rsidR="009D0839" w:rsidRPr="009D0839" w:rsidRDefault="009D0839" w:rsidP="009D0839">
      <w:pPr>
        <w:snapToGrid w:val="0"/>
        <w:spacing w:after="0" w:line="300" w:lineRule="auto"/>
        <w:ind w:firstLineChars="200" w:firstLine="440"/>
        <w:jc w:val="both"/>
        <w:rPr>
          <w:rFonts w:ascii="Times New Roman" w:eastAsia="宋体" w:hAnsi="Times New Roman" w:cs="Times New Roman"/>
          <w:szCs w:val="22"/>
          <w14:ligatures w14:val="none"/>
        </w:rPr>
      </w:pPr>
      <w:r w:rsidRPr="009D0839">
        <w:rPr>
          <w:rFonts w:ascii="Times New Roman" w:eastAsia="宋体" w:hAnsi="Times New Roman" w:cs="Times New Roman"/>
          <w:szCs w:val="22"/>
          <w14:ligatures w14:val="none"/>
        </w:rPr>
        <w:t xml:space="preserve">6.1 </w:t>
      </w:r>
      <w:r w:rsidRPr="009D0839">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69A20709"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6.2 </w:t>
      </w:r>
      <w:r w:rsidRPr="009D0839">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07F4E334" w14:textId="77777777" w:rsidR="009D0839" w:rsidRPr="009D0839" w:rsidRDefault="009D0839" w:rsidP="009D0839">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7" w:name="_Toc209961391"/>
      <w:r w:rsidRPr="009D0839">
        <w:rPr>
          <w:rFonts w:ascii="Times New Roman" w:eastAsia="宋体" w:hAnsi="Times New Roman" w:cs="Times New Roman"/>
          <w:b/>
          <w:color w:val="000000"/>
          <w:szCs w:val="22"/>
          <w14:ligatures w14:val="none"/>
        </w:rPr>
        <w:t xml:space="preserve">7 </w:t>
      </w:r>
      <w:r w:rsidRPr="009D0839">
        <w:rPr>
          <w:rFonts w:ascii="Times New Roman" w:eastAsia="宋体" w:hAnsi="Times New Roman" w:cs="Times New Roman"/>
          <w:b/>
          <w:color w:val="000000"/>
          <w:szCs w:val="22"/>
          <w14:ligatures w14:val="none"/>
        </w:rPr>
        <w:t>结算原则和支付方式</w:t>
      </w:r>
      <w:bookmarkEnd w:id="17"/>
    </w:p>
    <w:p w14:paraId="58BCE9D4"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7.1 </w:t>
      </w:r>
      <w:r w:rsidRPr="009D0839">
        <w:rPr>
          <w:rFonts w:ascii="Times New Roman" w:eastAsia="宋体" w:hAnsi="Times New Roman" w:cs="Times New Roman"/>
          <w:color w:val="000000"/>
          <w:szCs w:val="22"/>
          <w14:ligatures w14:val="none"/>
        </w:rPr>
        <w:t>结算原则</w:t>
      </w:r>
    </w:p>
    <w:p w14:paraId="62633CBC"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7.1.1</w:t>
      </w:r>
      <w:r w:rsidRPr="009D0839">
        <w:rPr>
          <w:rFonts w:ascii="Times New Roman" w:eastAsia="宋体" w:hAnsi="Times New Roman" w:cs="Times New Roman"/>
          <w:color w:val="000000"/>
          <w:szCs w:val="22"/>
          <w14:ligatures w14:val="none"/>
        </w:rPr>
        <w:t>根据考核管理要求，依照考核结果按实结算。</w:t>
      </w:r>
    </w:p>
    <w:p w14:paraId="141DE685"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color w:val="000000"/>
          <w:szCs w:val="22"/>
          <w14:ligatures w14:val="none"/>
        </w:rPr>
        <w:t>7</w:t>
      </w:r>
      <w:r w:rsidRPr="009D0839">
        <w:rPr>
          <w:rFonts w:ascii="Times New Roman" w:eastAsia="宋体" w:hAnsi="Times New Roman" w:cs="Times New Roman"/>
          <w:szCs w:val="22"/>
          <w14:ligatures w14:val="none"/>
        </w:rPr>
        <w:t>.1.2</w:t>
      </w:r>
      <w:r w:rsidRPr="009D0839">
        <w:rPr>
          <w:rFonts w:ascii="Times New Roman" w:eastAsia="宋体" w:hAnsi="Times New Roman" w:cs="Times New Roman"/>
          <w:b/>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5A213735" w14:textId="77777777" w:rsidR="009D0839" w:rsidRPr="009D0839" w:rsidRDefault="009D0839" w:rsidP="009D0839">
      <w:pPr>
        <w:adjustRightInd w:val="0"/>
        <w:snapToGrid w:val="0"/>
        <w:spacing w:after="0" w:line="300" w:lineRule="auto"/>
        <w:ind w:firstLineChars="200" w:firstLine="442"/>
        <w:rPr>
          <w:rFonts w:ascii="Times New Roman" w:eastAsia="宋体" w:hAnsi="Times New Roman" w:cs="Times New Roman"/>
          <w:b/>
          <w:kern w:val="0"/>
          <w:szCs w:val="22"/>
          <w:u w:val="single"/>
          <w14:ligatures w14:val="none"/>
        </w:rPr>
      </w:pPr>
      <w:r w:rsidRPr="009D0839">
        <w:rPr>
          <w:rFonts w:ascii="Times New Roman" w:eastAsia="宋体" w:hAnsi="Times New Roman" w:cs="Times New Roman"/>
          <w:b/>
          <w:kern w:val="0"/>
          <w:szCs w:val="22"/>
          <w:u w:val="single"/>
          <w14:ligatures w14:val="none"/>
        </w:rPr>
        <w:t xml:space="preserve">7.1.3 </w:t>
      </w:r>
      <w:r w:rsidRPr="009D0839">
        <w:rPr>
          <w:rFonts w:ascii="Times New Roman" w:eastAsia="宋体" w:hAnsi="Times New Roman" w:cs="Times New Roman"/>
          <w:b/>
          <w:kern w:val="0"/>
          <w:szCs w:val="22"/>
          <w:u w:val="single"/>
          <w14:ligatures w14:val="none"/>
        </w:rPr>
        <w:t>合同履约期间，如发生设备中修、大修和应急维修的，则费用按实结算。</w:t>
      </w:r>
    </w:p>
    <w:p w14:paraId="474FE39D"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 xml:space="preserve">7.2 </w:t>
      </w:r>
      <w:r w:rsidRPr="009D0839">
        <w:rPr>
          <w:rFonts w:ascii="Times New Roman" w:eastAsia="宋体" w:hAnsi="Times New Roman" w:cs="Times New Roman"/>
          <w:color w:val="000000"/>
          <w:szCs w:val="22"/>
          <w14:ligatures w14:val="none"/>
        </w:rPr>
        <w:t>支付方式</w:t>
      </w:r>
    </w:p>
    <w:p w14:paraId="5EDBE56F" w14:textId="77777777" w:rsidR="009D0839" w:rsidRPr="009D0839" w:rsidRDefault="009D0839" w:rsidP="009D0839">
      <w:pPr>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hint="eastAsia"/>
          <w:color w:val="000000"/>
          <w:szCs w:val="22"/>
          <w14:ligatures w14:val="none"/>
        </w:rPr>
        <w:t>合同签订后，接甲方通知后，乙方开具合</w:t>
      </w:r>
      <w:proofErr w:type="gramStart"/>
      <w:r w:rsidRPr="009D0839">
        <w:rPr>
          <w:rFonts w:ascii="Times New Roman" w:eastAsia="宋体" w:hAnsi="Times New Roman" w:cs="Times New Roman" w:hint="eastAsia"/>
          <w:color w:val="000000"/>
          <w:szCs w:val="22"/>
          <w14:ligatures w14:val="none"/>
        </w:rPr>
        <w:t>规</w:t>
      </w:r>
      <w:proofErr w:type="gramEnd"/>
      <w:r w:rsidRPr="009D0839">
        <w:rPr>
          <w:rFonts w:ascii="Times New Roman" w:eastAsia="宋体" w:hAnsi="Times New Roman" w:cs="Times New Roman" w:hint="eastAsia"/>
          <w:color w:val="000000"/>
          <w:szCs w:val="22"/>
          <w14:ligatures w14:val="none"/>
        </w:rPr>
        <w:t>发票，甲方收到上述发票后</w:t>
      </w:r>
      <w:r w:rsidRPr="009D0839">
        <w:rPr>
          <w:rFonts w:ascii="Times New Roman" w:eastAsia="宋体" w:hAnsi="Times New Roman" w:cs="Times New Roman" w:hint="eastAsia"/>
          <w:color w:val="000000"/>
          <w:szCs w:val="22"/>
          <w14:ligatures w14:val="none"/>
        </w:rPr>
        <w:t>30</w:t>
      </w:r>
      <w:r w:rsidRPr="009D0839">
        <w:rPr>
          <w:rFonts w:ascii="Times New Roman" w:eastAsia="宋体" w:hAnsi="Times New Roman" w:cs="Times New Roman" w:hint="eastAsia"/>
          <w:color w:val="000000"/>
          <w:szCs w:val="22"/>
          <w14:ligatures w14:val="none"/>
        </w:rPr>
        <w:t>个工作日内，一次性支付合同全款。若乙方未按时提供合</w:t>
      </w:r>
      <w:proofErr w:type="gramStart"/>
      <w:r w:rsidRPr="009D0839">
        <w:rPr>
          <w:rFonts w:ascii="Times New Roman" w:eastAsia="宋体" w:hAnsi="Times New Roman" w:cs="Times New Roman" w:hint="eastAsia"/>
          <w:color w:val="000000"/>
          <w:szCs w:val="22"/>
          <w14:ligatures w14:val="none"/>
        </w:rPr>
        <w:t>规</w:t>
      </w:r>
      <w:proofErr w:type="gramEnd"/>
      <w:r w:rsidRPr="009D0839">
        <w:rPr>
          <w:rFonts w:ascii="Times New Roman" w:eastAsia="宋体" w:hAnsi="Times New Roman" w:cs="Times New Roman" w:hint="eastAsia"/>
          <w:color w:val="000000"/>
          <w:szCs w:val="22"/>
          <w14:ligatures w14:val="none"/>
        </w:rPr>
        <w:t>发票，付款时间相应顺延。</w:t>
      </w:r>
    </w:p>
    <w:p w14:paraId="34FDC6A4" w14:textId="77777777" w:rsidR="009D0839" w:rsidRPr="009D0839" w:rsidRDefault="009D0839" w:rsidP="009D0839">
      <w:pPr>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lastRenderedPageBreak/>
        <w:t>7.3</w:t>
      </w:r>
      <w:r w:rsidRPr="009D0839">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D0839">
        <w:rPr>
          <w:rFonts w:ascii="Times New Roman" w:eastAsia="宋体" w:hAnsi="Times New Roman" w:cs="Times New Roman"/>
          <w:szCs w:val="22"/>
          <w14:ligatures w14:val="none"/>
        </w:rPr>
        <w:t>1</w:t>
      </w:r>
      <w:r w:rsidRPr="009D0839">
        <w:rPr>
          <w:rFonts w:ascii="Times New Roman" w:eastAsia="宋体" w:hAnsi="Times New Roman" w:cs="Times New Roman" w:hint="eastAsia"/>
          <w:szCs w:val="22"/>
          <w14:ligatures w14:val="none"/>
        </w:rPr>
        <w:t>年</w:t>
      </w:r>
      <w:proofErr w:type="gramStart"/>
      <w:r w:rsidRPr="009D0839">
        <w:rPr>
          <w:rFonts w:ascii="Times New Roman" w:eastAsia="宋体" w:hAnsi="Times New Roman" w:cs="Times New Roman" w:hint="eastAsia"/>
          <w:szCs w:val="22"/>
          <w14:ligatures w14:val="none"/>
        </w:rPr>
        <w:t>期贷款市场</w:t>
      </w:r>
      <w:proofErr w:type="gramEnd"/>
      <w:r w:rsidRPr="009D0839">
        <w:rPr>
          <w:rFonts w:ascii="Times New Roman" w:eastAsia="宋体" w:hAnsi="Times New Roman" w:cs="Times New Roman" w:hint="eastAsia"/>
          <w:szCs w:val="22"/>
          <w14:ligatures w14:val="none"/>
        </w:rPr>
        <w:t>报价利率。</w:t>
      </w:r>
    </w:p>
    <w:p w14:paraId="06BA49F6"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p>
    <w:p w14:paraId="33B427AD" w14:textId="77777777" w:rsidR="009D0839" w:rsidRPr="009D0839" w:rsidRDefault="009D0839" w:rsidP="009D0839">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2162F25D" w14:textId="77777777" w:rsidR="009D0839" w:rsidRPr="009D0839" w:rsidRDefault="009D0839" w:rsidP="009D083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8" w:name="_Toc209961392"/>
      <w:r w:rsidRPr="009D0839">
        <w:rPr>
          <w:rFonts w:ascii="Times New Roman" w:eastAsia="黑体" w:hAnsi="Times New Roman" w:cs="Times New Roman"/>
          <w:sz w:val="30"/>
          <w:szCs w:val="30"/>
          <w14:ligatures w14:val="none"/>
        </w:rPr>
        <w:t>三、技术质量要求</w:t>
      </w:r>
      <w:bookmarkEnd w:id="18"/>
    </w:p>
    <w:p w14:paraId="6BF89D71" w14:textId="77777777" w:rsidR="009D0839" w:rsidRPr="009D0839" w:rsidRDefault="009D0839" w:rsidP="009D083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9" w:name="_Toc209961393"/>
      <w:r w:rsidRPr="009D0839">
        <w:rPr>
          <w:rFonts w:ascii="Times New Roman" w:eastAsia="宋体" w:hAnsi="Times New Roman" w:cs="Times New Roman"/>
          <w:b/>
          <w:bCs/>
          <w:szCs w:val="22"/>
          <w14:ligatures w14:val="none"/>
        </w:rPr>
        <w:t xml:space="preserve">8 </w:t>
      </w:r>
      <w:r w:rsidRPr="009D0839">
        <w:rPr>
          <w:rFonts w:ascii="Times New Roman" w:eastAsia="宋体" w:hAnsi="Times New Roman" w:cs="Times New Roman"/>
          <w:b/>
          <w:bCs/>
          <w:szCs w:val="22"/>
          <w14:ligatures w14:val="none"/>
        </w:rPr>
        <w:t>适用技术规范和规范性文件</w:t>
      </w:r>
      <w:bookmarkEnd w:id="19"/>
    </w:p>
    <w:p w14:paraId="3BBCF914"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5BAC4603" w14:textId="77777777" w:rsidR="009D0839" w:rsidRPr="009D0839" w:rsidRDefault="009D0839" w:rsidP="009D083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0" w:name="_Toc209961394"/>
      <w:r w:rsidRPr="009D0839">
        <w:rPr>
          <w:rFonts w:ascii="Times New Roman" w:eastAsia="宋体" w:hAnsi="Times New Roman" w:cs="Times New Roman"/>
          <w:b/>
          <w:bCs/>
          <w:szCs w:val="22"/>
          <w14:ligatures w14:val="none"/>
        </w:rPr>
        <w:t xml:space="preserve">9 </w:t>
      </w:r>
      <w:r w:rsidRPr="009D0839">
        <w:rPr>
          <w:rFonts w:ascii="Times New Roman" w:eastAsia="宋体" w:hAnsi="Times New Roman" w:cs="Times New Roman"/>
          <w:b/>
          <w:bCs/>
          <w:szCs w:val="22"/>
          <w14:ligatures w14:val="none"/>
        </w:rPr>
        <w:t>招标内容与质量要求</w:t>
      </w:r>
      <w:bookmarkEnd w:id="20"/>
    </w:p>
    <w:p w14:paraId="7B06C172"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 xml:space="preserve">9.1 </w:t>
      </w:r>
      <w:r w:rsidRPr="009D0839">
        <w:rPr>
          <w:rFonts w:ascii="Times New Roman" w:eastAsia="宋体" w:hAnsi="Times New Roman" w:cs="Times New Roman"/>
          <w:b/>
          <w:color w:val="FF0000"/>
          <w:kern w:val="0"/>
          <w:szCs w:val="22"/>
          <w:u w:val="single"/>
          <w14:ligatures w14:val="none"/>
        </w:rPr>
        <w:t>岗位设置一览表</w:t>
      </w:r>
    </w:p>
    <w:tbl>
      <w:tblPr>
        <w:tblStyle w:val="1d"/>
        <w:tblW w:w="0" w:type="auto"/>
        <w:jc w:val="center"/>
        <w:tblLook w:val="04A0" w:firstRow="1" w:lastRow="0" w:firstColumn="1" w:lastColumn="0" w:noHBand="0" w:noVBand="1"/>
      </w:tblPr>
      <w:tblGrid>
        <w:gridCol w:w="1332"/>
        <w:gridCol w:w="2220"/>
        <w:gridCol w:w="2099"/>
        <w:gridCol w:w="971"/>
        <w:gridCol w:w="2290"/>
        <w:gridCol w:w="716"/>
      </w:tblGrid>
      <w:tr w:rsidR="009D0839" w:rsidRPr="009D0839" w14:paraId="64E6FC25" w14:textId="77777777" w:rsidTr="002B450F">
        <w:trPr>
          <w:jc w:val="center"/>
        </w:trPr>
        <w:tc>
          <w:tcPr>
            <w:tcW w:w="1369" w:type="dxa"/>
            <w:vAlign w:val="center"/>
          </w:tcPr>
          <w:p w14:paraId="4D3822E2" w14:textId="77777777" w:rsidR="009D0839" w:rsidRPr="009D0839" w:rsidRDefault="009D0839" w:rsidP="009D0839">
            <w:pPr>
              <w:adjustRightInd w:val="0"/>
              <w:snapToGrid w:val="0"/>
              <w:spacing w:line="300" w:lineRule="auto"/>
              <w:jc w:val="center"/>
              <w:rPr>
                <w:rFonts w:ascii="宋体" w:eastAsia="宋体" w:hAnsi="宋体" w:hint="eastAsia"/>
                <w:b/>
                <w:bCs/>
                <w:sz w:val="22"/>
                <w:szCs w:val="22"/>
              </w:rPr>
            </w:pPr>
            <w:r w:rsidRPr="009D0839">
              <w:rPr>
                <w:rFonts w:ascii="宋体" w:eastAsia="宋体" w:hAnsi="宋体" w:hint="eastAsia"/>
                <w:b/>
                <w:bCs/>
                <w:sz w:val="22"/>
                <w:szCs w:val="22"/>
              </w:rPr>
              <w:t>部门</w:t>
            </w:r>
          </w:p>
        </w:tc>
        <w:tc>
          <w:tcPr>
            <w:tcW w:w="2283" w:type="dxa"/>
            <w:vAlign w:val="center"/>
          </w:tcPr>
          <w:p w14:paraId="7D9F044D" w14:textId="77777777" w:rsidR="009D0839" w:rsidRPr="009D0839" w:rsidRDefault="009D0839" w:rsidP="009D0839">
            <w:pPr>
              <w:adjustRightInd w:val="0"/>
              <w:snapToGrid w:val="0"/>
              <w:spacing w:line="300" w:lineRule="auto"/>
              <w:jc w:val="center"/>
              <w:rPr>
                <w:rFonts w:ascii="宋体" w:eastAsia="宋体" w:hAnsi="宋体" w:hint="eastAsia"/>
                <w:b/>
                <w:bCs/>
                <w:sz w:val="22"/>
                <w:szCs w:val="22"/>
              </w:rPr>
            </w:pPr>
            <w:r w:rsidRPr="009D0839">
              <w:rPr>
                <w:rFonts w:ascii="宋体" w:eastAsia="宋体" w:hAnsi="宋体" w:cs="宋体" w:hint="eastAsia"/>
                <w:b/>
                <w:bCs/>
                <w:sz w:val="22"/>
                <w:szCs w:val="22"/>
              </w:rPr>
              <w:t>岗位名称</w:t>
            </w:r>
          </w:p>
        </w:tc>
        <w:tc>
          <w:tcPr>
            <w:tcW w:w="2126" w:type="dxa"/>
            <w:vAlign w:val="center"/>
          </w:tcPr>
          <w:p w14:paraId="5874F3C2" w14:textId="77777777" w:rsidR="009D0839" w:rsidRPr="009D0839" w:rsidRDefault="009D0839" w:rsidP="009D0839">
            <w:pPr>
              <w:adjustRightInd w:val="0"/>
              <w:snapToGrid w:val="0"/>
              <w:spacing w:line="300" w:lineRule="auto"/>
              <w:jc w:val="center"/>
              <w:rPr>
                <w:rFonts w:ascii="宋体" w:eastAsia="宋体" w:hAnsi="宋体" w:hint="eastAsia"/>
                <w:b/>
                <w:bCs/>
                <w:sz w:val="22"/>
                <w:szCs w:val="22"/>
              </w:rPr>
            </w:pPr>
            <w:r w:rsidRPr="009D0839">
              <w:rPr>
                <w:rFonts w:ascii="宋体" w:eastAsia="宋体" w:hAnsi="宋体" w:cs="宋体" w:hint="eastAsia"/>
                <w:b/>
                <w:bCs/>
                <w:sz w:val="22"/>
                <w:szCs w:val="22"/>
              </w:rPr>
              <w:t>工作时长</w:t>
            </w:r>
          </w:p>
        </w:tc>
        <w:tc>
          <w:tcPr>
            <w:tcW w:w="993" w:type="dxa"/>
            <w:vAlign w:val="center"/>
          </w:tcPr>
          <w:p w14:paraId="19B84800" w14:textId="77777777" w:rsidR="009D0839" w:rsidRPr="009D0839" w:rsidRDefault="009D0839" w:rsidP="009D0839">
            <w:pPr>
              <w:adjustRightInd w:val="0"/>
              <w:snapToGrid w:val="0"/>
              <w:spacing w:line="300" w:lineRule="auto"/>
              <w:jc w:val="center"/>
              <w:rPr>
                <w:rFonts w:ascii="宋体" w:eastAsia="宋体" w:hAnsi="宋体" w:hint="eastAsia"/>
                <w:b/>
                <w:bCs/>
                <w:sz w:val="22"/>
                <w:szCs w:val="22"/>
              </w:rPr>
            </w:pPr>
            <w:r w:rsidRPr="009D0839">
              <w:rPr>
                <w:rFonts w:ascii="宋体" w:eastAsia="宋体" w:hAnsi="宋体" w:hint="eastAsia"/>
                <w:b/>
                <w:bCs/>
                <w:sz w:val="22"/>
                <w:szCs w:val="22"/>
              </w:rPr>
              <w:t>岗位数</w:t>
            </w:r>
          </w:p>
        </w:tc>
        <w:tc>
          <w:tcPr>
            <w:tcW w:w="2356" w:type="dxa"/>
            <w:vAlign w:val="center"/>
          </w:tcPr>
          <w:p w14:paraId="4DAED867" w14:textId="77777777" w:rsidR="009D0839" w:rsidRPr="009D0839" w:rsidRDefault="009D0839" w:rsidP="009D0839">
            <w:pPr>
              <w:adjustRightInd w:val="0"/>
              <w:snapToGrid w:val="0"/>
              <w:spacing w:line="300" w:lineRule="auto"/>
              <w:jc w:val="center"/>
              <w:rPr>
                <w:rFonts w:ascii="宋体" w:eastAsia="宋体" w:hAnsi="宋体" w:hint="eastAsia"/>
                <w:b/>
                <w:bCs/>
                <w:sz w:val="22"/>
                <w:szCs w:val="22"/>
              </w:rPr>
            </w:pPr>
            <w:r w:rsidRPr="009D0839">
              <w:rPr>
                <w:rFonts w:ascii="宋体" w:eastAsia="宋体" w:hAnsi="宋体" w:cs="宋体" w:hint="eastAsia"/>
                <w:b/>
                <w:bCs/>
                <w:sz w:val="22"/>
                <w:szCs w:val="22"/>
              </w:rPr>
              <w:t>班组机制</w:t>
            </w:r>
          </w:p>
        </w:tc>
        <w:tc>
          <w:tcPr>
            <w:tcW w:w="727" w:type="dxa"/>
            <w:vAlign w:val="center"/>
          </w:tcPr>
          <w:p w14:paraId="47B0CE4B" w14:textId="77777777" w:rsidR="009D0839" w:rsidRPr="009D0839" w:rsidRDefault="009D0839" w:rsidP="009D0839">
            <w:pPr>
              <w:adjustRightInd w:val="0"/>
              <w:snapToGrid w:val="0"/>
              <w:spacing w:line="300" w:lineRule="auto"/>
              <w:jc w:val="center"/>
              <w:rPr>
                <w:rFonts w:ascii="宋体" w:eastAsia="宋体" w:hAnsi="宋体" w:hint="eastAsia"/>
                <w:b/>
                <w:bCs/>
                <w:sz w:val="22"/>
                <w:szCs w:val="22"/>
              </w:rPr>
            </w:pPr>
            <w:r w:rsidRPr="009D0839">
              <w:rPr>
                <w:rFonts w:ascii="宋体" w:eastAsia="宋体" w:hAnsi="宋体" w:cs="宋体" w:hint="eastAsia"/>
                <w:b/>
                <w:bCs/>
                <w:sz w:val="22"/>
                <w:szCs w:val="22"/>
              </w:rPr>
              <w:t>备注</w:t>
            </w:r>
          </w:p>
        </w:tc>
      </w:tr>
      <w:tr w:rsidR="009D0839" w:rsidRPr="009D0839" w14:paraId="67A68008" w14:textId="77777777" w:rsidTr="002B450F">
        <w:trPr>
          <w:jc w:val="center"/>
        </w:trPr>
        <w:tc>
          <w:tcPr>
            <w:tcW w:w="1369" w:type="dxa"/>
            <w:vMerge w:val="restart"/>
            <w:vAlign w:val="center"/>
          </w:tcPr>
          <w:p w14:paraId="0C63FCA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综合管理部</w:t>
            </w:r>
          </w:p>
        </w:tc>
        <w:tc>
          <w:tcPr>
            <w:tcW w:w="2283" w:type="dxa"/>
            <w:vAlign w:val="center"/>
          </w:tcPr>
          <w:p w14:paraId="72E1152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项目经理</w:t>
            </w:r>
          </w:p>
        </w:tc>
        <w:tc>
          <w:tcPr>
            <w:tcW w:w="2126" w:type="dxa"/>
            <w:vAlign w:val="center"/>
          </w:tcPr>
          <w:p w14:paraId="3FF605C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5C48D0E7" w14:textId="77777777" w:rsidR="009D0839" w:rsidRPr="009D0839" w:rsidRDefault="009D0839" w:rsidP="009D0839">
            <w:pPr>
              <w:adjustRightInd w:val="0"/>
              <w:snapToGrid w:val="0"/>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7083026F" w14:textId="77777777" w:rsidR="009D0839" w:rsidRPr="009D0839" w:rsidRDefault="009D0839" w:rsidP="009D0839">
            <w:pPr>
              <w:adjustRightInd w:val="0"/>
              <w:snapToGrid w:val="0"/>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6D01585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4FAB477" w14:textId="77777777" w:rsidTr="002B450F">
        <w:trPr>
          <w:jc w:val="center"/>
        </w:trPr>
        <w:tc>
          <w:tcPr>
            <w:tcW w:w="1369" w:type="dxa"/>
            <w:vMerge/>
            <w:vAlign w:val="center"/>
          </w:tcPr>
          <w:p w14:paraId="798A93E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545A40A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行政负责人</w:t>
            </w:r>
          </w:p>
        </w:tc>
        <w:tc>
          <w:tcPr>
            <w:tcW w:w="2126" w:type="dxa"/>
            <w:vAlign w:val="center"/>
          </w:tcPr>
          <w:p w14:paraId="256EC77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25E8068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14FA6D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77C03D4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67ABF96" w14:textId="77777777" w:rsidTr="002B450F">
        <w:trPr>
          <w:jc w:val="center"/>
        </w:trPr>
        <w:tc>
          <w:tcPr>
            <w:tcW w:w="1369" w:type="dxa"/>
            <w:vMerge/>
            <w:vAlign w:val="center"/>
          </w:tcPr>
          <w:p w14:paraId="40EA089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6D57FD5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行政人事、财务</w:t>
            </w:r>
          </w:p>
        </w:tc>
        <w:tc>
          <w:tcPr>
            <w:tcW w:w="2126" w:type="dxa"/>
            <w:vAlign w:val="center"/>
          </w:tcPr>
          <w:p w14:paraId="639DE75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3BBFCEA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4867369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AA6A7A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D9932A1" w14:textId="77777777" w:rsidTr="002B450F">
        <w:trPr>
          <w:jc w:val="center"/>
        </w:trPr>
        <w:tc>
          <w:tcPr>
            <w:tcW w:w="1369" w:type="dxa"/>
            <w:vMerge/>
            <w:vAlign w:val="center"/>
          </w:tcPr>
          <w:p w14:paraId="4E14920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063289F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消防、安全管理</w:t>
            </w:r>
          </w:p>
        </w:tc>
        <w:tc>
          <w:tcPr>
            <w:tcW w:w="2126" w:type="dxa"/>
            <w:vAlign w:val="center"/>
          </w:tcPr>
          <w:p w14:paraId="5BE3420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386A334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D3E385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703F34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6D09E7CF" w14:textId="77777777" w:rsidTr="002B450F">
        <w:trPr>
          <w:jc w:val="center"/>
        </w:trPr>
        <w:tc>
          <w:tcPr>
            <w:tcW w:w="1369" w:type="dxa"/>
            <w:vMerge/>
            <w:vAlign w:val="center"/>
          </w:tcPr>
          <w:p w14:paraId="69380EA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697C19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仓库文员</w:t>
            </w:r>
          </w:p>
        </w:tc>
        <w:tc>
          <w:tcPr>
            <w:tcW w:w="2126" w:type="dxa"/>
            <w:vAlign w:val="center"/>
          </w:tcPr>
          <w:p w14:paraId="26E98C6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68BD06A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36B4A1A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4AA9BEC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4CC8697" w14:textId="77777777" w:rsidTr="002B450F">
        <w:trPr>
          <w:jc w:val="center"/>
        </w:trPr>
        <w:tc>
          <w:tcPr>
            <w:tcW w:w="1369" w:type="dxa"/>
            <w:vMerge w:val="restart"/>
            <w:vAlign w:val="center"/>
          </w:tcPr>
          <w:p w14:paraId="300EDD85" w14:textId="77777777" w:rsidR="009D0839" w:rsidRPr="009D0839" w:rsidRDefault="009D0839" w:rsidP="009D0839">
            <w:pPr>
              <w:adjustRightInd w:val="0"/>
              <w:snapToGrid w:val="0"/>
              <w:spacing w:line="300" w:lineRule="auto"/>
              <w:jc w:val="center"/>
              <w:rPr>
                <w:rFonts w:ascii="宋体" w:eastAsia="宋体" w:hAnsi="宋体" w:cs="宋体" w:hint="eastAsia"/>
                <w:bCs/>
                <w:sz w:val="22"/>
                <w:szCs w:val="22"/>
              </w:rPr>
            </w:pPr>
            <w:r w:rsidRPr="009D0839">
              <w:rPr>
                <w:rFonts w:ascii="宋体" w:eastAsia="宋体" w:hAnsi="宋体" w:cs="宋体" w:hint="eastAsia"/>
                <w:bCs/>
                <w:sz w:val="22"/>
                <w:szCs w:val="22"/>
              </w:rPr>
              <w:t>设施设备</w:t>
            </w:r>
          </w:p>
          <w:p w14:paraId="455511C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bCs/>
                <w:sz w:val="22"/>
                <w:szCs w:val="22"/>
              </w:rPr>
              <w:t>服务部</w:t>
            </w:r>
          </w:p>
        </w:tc>
        <w:tc>
          <w:tcPr>
            <w:tcW w:w="2283" w:type="dxa"/>
            <w:vAlign w:val="center"/>
          </w:tcPr>
          <w:p w14:paraId="6B96FC2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设备经理</w:t>
            </w:r>
          </w:p>
        </w:tc>
        <w:tc>
          <w:tcPr>
            <w:tcW w:w="2126" w:type="dxa"/>
            <w:vAlign w:val="center"/>
          </w:tcPr>
          <w:p w14:paraId="1A54DC6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4498531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22B8032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085EB82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8A3295A" w14:textId="77777777" w:rsidTr="002B450F">
        <w:trPr>
          <w:jc w:val="center"/>
        </w:trPr>
        <w:tc>
          <w:tcPr>
            <w:tcW w:w="1369" w:type="dxa"/>
            <w:vMerge/>
            <w:vAlign w:val="center"/>
          </w:tcPr>
          <w:p w14:paraId="25542C7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939BFD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弱电主管</w:t>
            </w:r>
          </w:p>
        </w:tc>
        <w:tc>
          <w:tcPr>
            <w:tcW w:w="2126" w:type="dxa"/>
            <w:vAlign w:val="center"/>
          </w:tcPr>
          <w:p w14:paraId="2782992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583AC13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6113367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91D6B1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54561AD" w14:textId="77777777" w:rsidTr="002B450F">
        <w:trPr>
          <w:jc w:val="center"/>
        </w:trPr>
        <w:tc>
          <w:tcPr>
            <w:tcW w:w="1369" w:type="dxa"/>
            <w:vMerge/>
            <w:vAlign w:val="center"/>
          </w:tcPr>
          <w:p w14:paraId="6676382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60556E4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暖</w:t>
            </w:r>
            <w:proofErr w:type="gramStart"/>
            <w:r w:rsidRPr="009D0839">
              <w:rPr>
                <w:rFonts w:ascii="宋体" w:eastAsia="宋体" w:hAnsi="宋体" w:hint="eastAsia"/>
                <w:sz w:val="22"/>
                <w:szCs w:val="22"/>
              </w:rPr>
              <w:t>通主管</w:t>
            </w:r>
            <w:proofErr w:type="gramEnd"/>
          </w:p>
        </w:tc>
        <w:tc>
          <w:tcPr>
            <w:tcW w:w="2126" w:type="dxa"/>
            <w:vAlign w:val="center"/>
          </w:tcPr>
          <w:p w14:paraId="4873D35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1E80542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3C292CF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12ADEC0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59015521" w14:textId="77777777" w:rsidTr="002B450F">
        <w:trPr>
          <w:jc w:val="center"/>
        </w:trPr>
        <w:tc>
          <w:tcPr>
            <w:tcW w:w="1369" w:type="dxa"/>
            <w:vMerge/>
            <w:vAlign w:val="center"/>
          </w:tcPr>
          <w:p w14:paraId="41C0F11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1EE68A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维修主管</w:t>
            </w:r>
          </w:p>
        </w:tc>
        <w:tc>
          <w:tcPr>
            <w:tcW w:w="2126" w:type="dxa"/>
            <w:vAlign w:val="center"/>
          </w:tcPr>
          <w:p w14:paraId="5232CD2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01F61BC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9937DE0"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0A50CE2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5C754CC8" w14:textId="77777777" w:rsidTr="002B450F">
        <w:trPr>
          <w:jc w:val="center"/>
        </w:trPr>
        <w:tc>
          <w:tcPr>
            <w:tcW w:w="1369" w:type="dxa"/>
            <w:vMerge/>
            <w:vAlign w:val="center"/>
          </w:tcPr>
          <w:p w14:paraId="232BBE3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602CF4A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高压强电工1</w:t>
            </w:r>
          </w:p>
        </w:tc>
        <w:tc>
          <w:tcPr>
            <w:tcW w:w="2126" w:type="dxa"/>
            <w:vAlign w:val="center"/>
          </w:tcPr>
          <w:p w14:paraId="37B3B9F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04F1EAC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4FC8E162"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687B479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40BBE075" w14:textId="77777777" w:rsidTr="002B450F">
        <w:trPr>
          <w:jc w:val="center"/>
        </w:trPr>
        <w:tc>
          <w:tcPr>
            <w:tcW w:w="1369" w:type="dxa"/>
            <w:vMerge/>
            <w:vAlign w:val="center"/>
          </w:tcPr>
          <w:p w14:paraId="1B0F7CF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3C3996D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高压强电工2</w:t>
            </w:r>
          </w:p>
        </w:tc>
        <w:tc>
          <w:tcPr>
            <w:tcW w:w="2126" w:type="dxa"/>
            <w:vAlign w:val="center"/>
          </w:tcPr>
          <w:p w14:paraId="085CE67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7*24h</w:t>
            </w:r>
          </w:p>
        </w:tc>
        <w:tc>
          <w:tcPr>
            <w:tcW w:w="993" w:type="dxa"/>
            <w:vAlign w:val="center"/>
          </w:tcPr>
          <w:p w14:paraId="6F03133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6404FB98"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四班二运转，24小时</w:t>
            </w:r>
          </w:p>
        </w:tc>
        <w:tc>
          <w:tcPr>
            <w:tcW w:w="727" w:type="dxa"/>
            <w:vAlign w:val="center"/>
          </w:tcPr>
          <w:p w14:paraId="2E34F58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B40B0EA" w14:textId="77777777" w:rsidTr="002B450F">
        <w:trPr>
          <w:jc w:val="center"/>
        </w:trPr>
        <w:tc>
          <w:tcPr>
            <w:tcW w:w="1369" w:type="dxa"/>
            <w:vMerge/>
            <w:vAlign w:val="center"/>
          </w:tcPr>
          <w:p w14:paraId="029ECCF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12AA94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给排水工1</w:t>
            </w:r>
          </w:p>
        </w:tc>
        <w:tc>
          <w:tcPr>
            <w:tcW w:w="2126" w:type="dxa"/>
            <w:vAlign w:val="center"/>
          </w:tcPr>
          <w:p w14:paraId="7CACD87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8:00-20:00</w:t>
            </w:r>
            <w:r w:rsidRPr="009D0839">
              <w:rPr>
                <w:rFonts w:ascii="宋体" w:eastAsia="宋体" w:hAnsi="宋体" w:cs="宋体" w:hint="eastAsia"/>
                <w:sz w:val="22"/>
                <w:szCs w:val="22"/>
              </w:rPr>
              <w:t>）</w:t>
            </w:r>
          </w:p>
        </w:tc>
        <w:tc>
          <w:tcPr>
            <w:tcW w:w="993" w:type="dxa"/>
            <w:vAlign w:val="center"/>
          </w:tcPr>
          <w:p w14:paraId="0DF85B1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0BCC4F50"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380B797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31EA85A" w14:textId="77777777" w:rsidTr="002B450F">
        <w:trPr>
          <w:jc w:val="center"/>
        </w:trPr>
        <w:tc>
          <w:tcPr>
            <w:tcW w:w="1369" w:type="dxa"/>
            <w:vMerge/>
            <w:vAlign w:val="center"/>
          </w:tcPr>
          <w:p w14:paraId="6BCFC83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1D3FC8B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给排水工2</w:t>
            </w:r>
          </w:p>
        </w:tc>
        <w:tc>
          <w:tcPr>
            <w:tcW w:w="2126" w:type="dxa"/>
            <w:vAlign w:val="center"/>
          </w:tcPr>
          <w:p w14:paraId="3303978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2BD9E73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618837DE"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41D4286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FF0A463" w14:textId="77777777" w:rsidTr="002B450F">
        <w:trPr>
          <w:jc w:val="center"/>
        </w:trPr>
        <w:tc>
          <w:tcPr>
            <w:tcW w:w="1369" w:type="dxa"/>
            <w:vMerge/>
            <w:vAlign w:val="center"/>
          </w:tcPr>
          <w:p w14:paraId="4A2D294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4194BB6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暖通工</w:t>
            </w:r>
          </w:p>
        </w:tc>
        <w:tc>
          <w:tcPr>
            <w:tcW w:w="2126" w:type="dxa"/>
            <w:vAlign w:val="center"/>
          </w:tcPr>
          <w:p w14:paraId="01E5EA3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7*24h</w:t>
            </w:r>
          </w:p>
        </w:tc>
        <w:tc>
          <w:tcPr>
            <w:tcW w:w="993" w:type="dxa"/>
            <w:vAlign w:val="center"/>
          </w:tcPr>
          <w:p w14:paraId="6C55D46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33C270A0"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四班二运转，24小时</w:t>
            </w:r>
          </w:p>
        </w:tc>
        <w:tc>
          <w:tcPr>
            <w:tcW w:w="727" w:type="dxa"/>
            <w:vAlign w:val="center"/>
          </w:tcPr>
          <w:p w14:paraId="4567889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1BDBD23B" w14:textId="77777777" w:rsidTr="002B450F">
        <w:trPr>
          <w:jc w:val="center"/>
        </w:trPr>
        <w:tc>
          <w:tcPr>
            <w:tcW w:w="1369" w:type="dxa"/>
            <w:vMerge/>
            <w:vAlign w:val="center"/>
          </w:tcPr>
          <w:p w14:paraId="3DDF2A0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355C33F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弱电工（音控）</w:t>
            </w:r>
          </w:p>
        </w:tc>
        <w:tc>
          <w:tcPr>
            <w:tcW w:w="2126" w:type="dxa"/>
            <w:vAlign w:val="center"/>
          </w:tcPr>
          <w:p w14:paraId="2D43953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14C0B8E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4</w:t>
            </w:r>
          </w:p>
        </w:tc>
        <w:tc>
          <w:tcPr>
            <w:tcW w:w="2356" w:type="dxa"/>
            <w:vAlign w:val="center"/>
          </w:tcPr>
          <w:p w14:paraId="408124F1"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5731AE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49F87ED1" w14:textId="77777777" w:rsidTr="002B450F">
        <w:trPr>
          <w:jc w:val="center"/>
        </w:trPr>
        <w:tc>
          <w:tcPr>
            <w:tcW w:w="1369" w:type="dxa"/>
            <w:vMerge/>
            <w:vAlign w:val="center"/>
          </w:tcPr>
          <w:p w14:paraId="5B1CF1C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00736E8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维修工（万能工）</w:t>
            </w:r>
          </w:p>
        </w:tc>
        <w:tc>
          <w:tcPr>
            <w:tcW w:w="2126" w:type="dxa"/>
            <w:vAlign w:val="center"/>
          </w:tcPr>
          <w:p w14:paraId="6763FCB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01E30A3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3</w:t>
            </w:r>
          </w:p>
        </w:tc>
        <w:tc>
          <w:tcPr>
            <w:tcW w:w="2356" w:type="dxa"/>
            <w:vAlign w:val="center"/>
          </w:tcPr>
          <w:p w14:paraId="7E0BD072"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264897E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67DA041B" w14:textId="77777777" w:rsidTr="002B450F">
        <w:trPr>
          <w:jc w:val="center"/>
        </w:trPr>
        <w:tc>
          <w:tcPr>
            <w:tcW w:w="1369" w:type="dxa"/>
            <w:vMerge w:val="restart"/>
            <w:vAlign w:val="center"/>
          </w:tcPr>
          <w:p w14:paraId="5D25E21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bCs/>
                <w:sz w:val="22"/>
                <w:szCs w:val="22"/>
              </w:rPr>
              <w:t>保洁服务部</w:t>
            </w:r>
          </w:p>
        </w:tc>
        <w:tc>
          <w:tcPr>
            <w:tcW w:w="2283" w:type="dxa"/>
            <w:vAlign w:val="center"/>
          </w:tcPr>
          <w:p w14:paraId="115FF8E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保洁主管</w:t>
            </w:r>
          </w:p>
        </w:tc>
        <w:tc>
          <w:tcPr>
            <w:tcW w:w="2126" w:type="dxa"/>
            <w:vAlign w:val="center"/>
          </w:tcPr>
          <w:p w14:paraId="29DCA09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8:00-17:00</w:t>
            </w:r>
            <w:r w:rsidRPr="009D0839">
              <w:rPr>
                <w:rFonts w:ascii="宋体" w:eastAsia="宋体" w:hAnsi="宋体" w:cs="宋体" w:hint="eastAsia"/>
                <w:sz w:val="22"/>
                <w:szCs w:val="22"/>
              </w:rPr>
              <w:t>）</w:t>
            </w:r>
          </w:p>
        </w:tc>
        <w:tc>
          <w:tcPr>
            <w:tcW w:w="993" w:type="dxa"/>
            <w:vAlign w:val="center"/>
          </w:tcPr>
          <w:p w14:paraId="100A9A0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01C4B799"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72C4180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8358272" w14:textId="77777777" w:rsidTr="002B450F">
        <w:trPr>
          <w:jc w:val="center"/>
        </w:trPr>
        <w:tc>
          <w:tcPr>
            <w:tcW w:w="1369" w:type="dxa"/>
            <w:vMerge/>
            <w:vAlign w:val="center"/>
          </w:tcPr>
          <w:p w14:paraId="31DC68A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6FA6ED1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保洁领班1</w:t>
            </w:r>
          </w:p>
        </w:tc>
        <w:tc>
          <w:tcPr>
            <w:tcW w:w="2126" w:type="dxa"/>
            <w:vAlign w:val="center"/>
          </w:tcPr>
          <w:p w14:paraId="71E3385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7:00-15:30</w:t>
            </w:r>
            <w:r w:rsidRPr="009D0839">
              <w:rPr>
                <w:rFonts w:ascii="宋体" w:eastAsia="宋体" w:hAnsi="宋体" w:cs="宋体" w:hint="eastAsia"/>
                <w:sz w:val="22"/>
                <w:szCs w:val="22"/>
              </w:rPr>
              <w:t>）</w:t>
            </w:r>
          </w:p>
        </w:tc>
        <w:tc>
          <w:tcPr>
            <w:tcW w:w="993" w:type="dxa"/>
            <w:vAlign w:val="center"/>
          </w:tcPr>
          <w:p w14:paraId="34F5547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42B66AF7"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6B326AB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6A448F46" w14:textId="77777777" w:rsidTr="002B450F">
        <w:trPr>
          <w:jc w:val="center"/>
        </w:trPr>
        <w:tc>
          <w:tcPr>
            <w:tcW w:w="1369" w:type="dxa"/>
            <w:vMerge/>
            <w:vAlign w:val="center"/>
          </w:tcPr>
          <w:p w14:paraId="07DA024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5196B78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保洁领班2</w:t>
            </w:r>
          </w:p>
        </w:tc>
        <w:tc>
          <w:tcPr>
            <w:tcW w:w="2126" w:type="dxa"/>
            <w:vAlign w:val="center"/>
          </w:tcPr>
          <w:p w14:paraId="1E0BD6C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11:30-20:00</w:t>
            </w:r>
            <w:r w:rsidRPr="009D0839">
              <w:rPr>
                <w:rFonts w:ascii="宋体" w:eastAsia="宋体" w:hAnsi="宋体" w:cs="宋体" w:hint="eastAsia"/>
                <w:sz w:val="22"/>
                <w:szCs w:val="22"/>
              </w:rPr>
              <w:t>）</w:t>
            </w:r>
          </w:p>
        </w:tc>
        <w:tc>
          <w:tcPr>
            <w:tcW w:w="993" w:type="dxa"/>
            <w:vAlign w:val="center"/>
          </w:tcPr>
          <w:p w14:paraId="473AE86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39F3ABE3"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5415FAD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BBD4327" w14:textId="77777777" w:rsidTr="002B450F">
        <w:trPr>
          <w:jc w:val="center"/>
        </w:trPr>
        <w:tc>
          <w:tcPr>
            <w:tcW w:w="1369" w:type="dxa"/>
            <w:vMerge/>
            <w:vAlign w:val="center"/>
          </w:tcPr>
          <w:p w14:paraId="63395EB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AF3C76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1F</w:t>
            </w:r>
            <w:r w:rsidRPr="009D0839">
              <w:rPr>
                <w:rFonts w:ascii="宋体" w:eastAsia="宋体" w:hAnsi="宋体" w:cs="宋体" w:hint="eastAsia"/>
                <w:sz w:val="22"/>
                <w:szCs w:val="22"/>
              </w:rPr>
              <w:t>公共区域1</w:t>
            </w:r>
          </w:p>
        </w:tc>
        <w:tc>
          <w:tcPr>
            <w:tcW w:w="2126" w:type="dxa"/>
            <w:vAlign w:val="center"/>
          </w:tcPr>
          <w:p w14:paraId="6536BA3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w:t>
            </w:r>
            <w:proofErr w:type="gramStart"/>
            <w:r w:rsidRPr="009D0839">
              <w:rPr>
                <w:rFonts w:ascii="宋体" w:eastAsia="宋体" w:hAnsi="宋体" w:hint="eastAsia"/>
                <w:sz w:val="22"/>
                <w:szCs w:val="22"/>
              </w:rPr>
              <w:t>h(</w:t>
            </w:r>
            <w:proofErr w:type="gramEnd"/>
            <w:r w:rsidRPr="009D0839">
              <w:rPr>
                <w:rFonts w:ascii="宋体" w:eastAsia="宋体" w:hAnsi="宋体" w:hint="eastAsia"/>
                <w:sz w:val="22"/>
                <w:szCs w:val="22"/>
              </w:rPr>
              <w:t>07:00-15:30)</w:t>
            </w:r>
          </w:p>
        </w:tc>
        <w:tc>
          <w:tcPr>
            <w:tcW w:w="993" w:type="dxa"/>
            <w:vAlign w:val="center"/>
          </w:tcPr>
          <w:p w14:paraId="7F921E4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23A15FC5" w14:textId="77777777" w:rsidR="009D0839" w:rsidRPr="009D0839" w:rsidRDefault="009D0839" w:rsidP="009D0839">
            <w:pPr>
              <w:adjustRightInd w:val="0"/>
              <w:snapToGrid w:val="0"/>
              <w:spacing w:line="300" w:lineRule="auto"/>
              <w:jc w:val="center"/>
              <w:rPr>
                <w:rFonts w:ascii="宋体" w:eastAsia="宋体" w:hAnsi="宋体" w:hint="eastAsia"/>
                <w:color w:val="000000"/>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00E3BC5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7F51E337" w14:textId="77777777" w:rsidTr="002B450F">
        <w:trPr>
          <w:jc w:val="center"/>
        </w:trPr>
        <w:tc>
          <w:tcPr>
            <w:tcW w:w="1369" w:type="dxa"/>
            <w:vMerge/>
            <w:vAlign w:val="center"/>
          </w:tcPr>
          <w:p w14:paraId="66C5F81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53CACC1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1F</w:t>
            </w:r>
            <w:r w:rsidRPr="009D0839">
              <w:rPr>
                <w:rFonts w:ascii="宋体" w:eastAsia="宋体" w:hAnsi="宋体" w:cs="宋体" w:hint="eastAsia"/>
                <w:sz w:val="22"/>
                <w:szCs w:val="22"/>
              </w:rPr>
              <w:t>公共区域1</w:t>
            </w:r>
          </w:p>
        </w:tc>
        <w:tc>
          <w:tcPr>
            <w:tcW w:w="2126" w:type="dxa"/>
            <w:vAlign w:val="center"/>
          </w:tcPr>
          <w:p w14:paraId="26046A5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w:t>
            </w:r>
            <w:proofErr w:type="gramStart"/>
            <w:r w:rsidRPr="009D0839">
              <w:rPr>
                <w:rFonts w:ascii="宋体" w:eastAsia="宋体" w:hAnsi="宋体" w:hint="eastAsia"/>
                <w:sz w:val="22"/>
                <w:szCs w:val="22"/>
              </w:rPr>
              <w:t>h(</w:t>
            </w:r>
            <w:proofErr w:type="gramEnd"/>
            <w:r w:rsidRPr="009D0839">
              <w:rPr>
                <w:rFonts w:ascii="宋体" w:eastAsia="宋体" w:hAnsi="宋体" w:hint="eastAsia"/>
                <w:sz w:val="22"/>
                <w:szCs w:val="22"/>
              </w:rPr>
              <w:t>11:30-20:00)</w:t>
            </w:r>
          </w:p>
        </w:tc>
        <w:tc>
          <w:tcPr>
            <w:tcW w:w="993" w:type="dxa"/>
            <w:vAlign w:val="center"/>
          </w:tcPr>
          <w:p w14:paraId="1271741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257F44F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1E856A7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5E09B94" w14:textId="77777777" w:rsidTr="002B450F">
        <w:trPr>
          <w:jc w:val="center"/>
        </w:trPr>
        <w:tc>
          <w:tcPr>
            <w:tcW w:w="1369" w:type="dxa"/>
            <w:vMerge/>
            <w:vAlign w:val="center"/>
          </w:tcPr>
          <w:p w14:paraId="0386B79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623D99A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2F</w:t>
            </w:r>
            <w:r w:rsidRPr="009D0839">
              <w:rPr>
                <w:rFonts w:ascii="宋体" w:eastAsia="宋体" w:hAnsi="宋体" w:cs="宋体" w:hint="eastAsia"/>
                <w:sz w:val="22"/>
                <w:szCs w:val="22"/>
              </w:rPr>
              <w:t>公共区域2</w:t>
            </w:r>
          </w:p>
        </w:tc>
        <w:tc>
          <w:tcPr>
            <w:tcW w:w="2126" w:type="dxa"/>
            <w:vAlign w:val="center"/>
          </w:tcPr>
          <w:p w14:paraId="703D9E2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w:t>
            </w:r>
            <w:proofErr w:type="gramStart"/>
            <w:r w:rsidRPr="009D0839">
              <w:rPr>
                <w:rFonts w:ascii="宋体" w:eastAsia="宋体" w:hAnsi="宋体" w:hint="eastAsia"/>
                <w:sz w:val="22"/>
                <w:szCs w:val="22"/>
              </w:rPr>
              <w:t>h(</w:t>
            </w:r>
            <w:proofErr w:type="gramEnd"/>
            <w:r w:rsidRPr="009D0839">
              <w:rPr>
                <w:rFonts w:ascii="宋体" w:eastAsia="宋体" w:hAnsi="宋体" w:hint="eastAsia"/>
                <w:sz w:val="22"/>
                <w:szCs w:val="22"/>
              </w:rPr>
              <w:t>07:00-15:30)</w:t>
            </w:r>
          </w:p>
        </w:tc>
        <w:tc>
          <w:tcPr>
            <w:tcW w:w="993" w:type="dxa"/>
            <w:vAlign w:val="center"/>
          </w:tcPr>
          <w:p w14:paraId="06E8EDE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30FB5F2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67E49C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85A70AE" w14:textId="77777777" w:rsidTr="002B450F">
        <w:trPr>
          <w:jc w:val="center"/>
        </w:trPr>
        <w:tc>
          <w:tcPr>
            <w:tcW w:w="1369" w:type="dxa"/>
            <w:vMerge/>
            <w:vAlign w:val="center"/>
          </w:tcPr>
          <w:p w14:paraId="34BD392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5A469CC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2F</w:t>
            </w:r>
            <w:r w:rsidRPr="009D0839">
              <w:rPr>
                <w:rFonts w:ascii="宋体" w:eastAsia="宋体" w:hAnsi="宋体" w:cs="宋体" w:hint="eastAsia"/>
                <w:sz w:val="22"/>
                <w:szCs w:val="22"/>
              </w:rPr>
              <w:t>公共区域2</w:t>
            </w:r>
          </w:p>
        </w:tc>
        <w:tc>
          <w:tcPr>
            <w:tcW w:w="2126" w:type="dxa"/>
            <w:vAlign w:val="center"/>
          </w:tcPr>
          <w:p w14:paraId="61FA6C8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w:t>
            </w:r>
            <w:proofErr w:type="gramStart"/>
            <w:r w:rsidRPr="009D0839">
              <w:rPr>
                <w:rFonts w:ascii="宋体" w:eastAsia="宋体" w:hAnsi="宋体" w:hint="eastAsia"/>
                <w:sz w:val="22"/>
                <w:szCs w:val="22"/>
              </w:rPr>
              <w:t>h(</w:t>
            </w:r>
            <w:proofErr w:type="gramEnd"/>
            <w:r w:rsidRPr="009D0839">
              <w:rPr>
                <w:rFonts w:ascii="宋体" w:eastAsia="宋体" w:hAnsi="宋体" w:hint="eastAsia"/>
                <w:sz w:val="22"/>
                <w:szCs w:val="22"/>
              </w:rPr>
              <w:t>11:30-20:00)</w:t>
            </w:r>
          </w:p>
        </w:tc>
        <w:tc>
          <w:tcPr>
            <w:tcW w:w="993" w:type="dxa"/>
            <w:vAlign w:val="center"/>
          </w:tcPr>
          <w:p w14:paraId="5F22E4F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8B5C03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4F9C404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3E65A96" w14:textId="77777777" w:rsidTr="002B450F">
        <w:trPr>
          <w:jc w:val="center"/>
        </w:trPr>
        <w:tc>
          <w:tcPr>
            <w:tcW w:w="1369" w:type="dxa"/>
            <w:vMerge/>
            <w:vAlign w:val="center"/>
          </w:tcPr>
          <w:p w14:paraId="00A1A65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54773D5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2F</w:t>
            </w:r>
            <w:r w:rsidRPr="009D0839">
              <w:rPr>
                <w:rFonts w:ascii="宋体" w:eastAsia="宋体" w:hAnsi="宋体" w:cs="宋体" w:hint="eastAsia"/>
                <w:sz w:val="22"/>
                <w:szCs w:val="22"/>
              </w:rPr>
              <w:t>展厅及会议室区域1</w:t>
            </w:r>
          </w:p>
        </w:tc>
        <w:tc>
          <w:tcPr>
            <w:tcW w:w="2126" w:type="dxa"/>
            <w:vAlign w:val="center"/>
          </w:tcPr>
          <w:p w14:paraId="7D79BF8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w:t>
            </w:r>
            <w:proofErr w:type="gramStart"/>
            <w:r w:rsidRPr="009D0839">
              <w:rPr>
                <w:rFonts w:ascii="宋体" w:eastAsia="宋体" w:hAnsi="宋体" w:hint="eastAsia"/>
                <w:sz w:val="22"/>
                <w:szCs w:val="22"/>
              </w:rPr>
              <w:t>h(</w:t>
            </w:r>
            <w:proofErr w:type="gramEnd"/>
            <w:r w:rsidRPr="009D0839">
              <w:rPr>
                <w:rFonts w:ascii="宋体" w:eastAsia="宋体" w:hAnsi="宋体" w:hint="eastAsia"/>
                <w:sz w:val="22"/>
                <w:szCs w:val="22"/>
              </w:rPr>
              <w:t>07:00-15:30)</w:t>
            </w:r>
          </w:p>
        </w:tc>
        <w:tc>
          <w:tcPr>
            <w:tcW w:w="993" w:type="dxa"/>
            <w:vAlign w:val="center"/>
          </w:tcPr>
          <w:p w14:paraId="42B5597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4235DF5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27C6779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E79A084" w14:textId="77777777" w:rsidTr="002B450F">
        <w:trPr>
          <w:jc w:val="center"/>
        </w:trPr>
        <w:tc>
          <w:tcPr>
            <w:tcW w:w="1369" w:type="dxa"/>
            <w:vMerge/>
            <w:vAlign w:val="center"/>
          </w:tcPr>
          <w:p w14:paraId="372DDC9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7574A49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2F</w:t>
            </w:r>
            <w:r w:rsidRPr="009D0839">
              <w:rPr>
                <w:rFonts w:ascii="宋体" w:eastAsia="宋体" w:hAnsi="宋体" w:cs="宋体" w:hint="eastAsia"/>
                <w:sz w:val="22"/>
                <w:szCs w:val="22"/>
              </w:rPr>
              <w:t>展厅及会议室区域2</w:t>
            </w:r>
          </w:p>
        </w:tc>
        <w:tc>
          <w:tcPr>
            <w:tcW w:w="2126" w:type="dxa"/>
            <w:vAlign w:val="center"/>
          </w:tcPr>
          <w:p w14:paraId="16DAE18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w:t>
            </w:r>
            <w:proofErr w:type="gramStart"/>
            <w:r w:rsidRPr="009D0839">
              <w:rPr>
                <w:rFonts w:ascii="宋体" w:eastAsia="宋体" w:hAnsi="宋体" w:hint="eastAsia"/>
                <w:sz w:val="22"/>
                <w:szCs w:val="22"/>
              </w:rPr>
              <w:t>h(</w:t>
            </w:r>
            <w:proofErr w:type="gramEnd"/>
            <w:r w:rsidRPr="009D0839">
              <w:rPr>
                <w:rFonts w:ascii="宋体" w:eastAsia="宋体" w:hAnsi="宋体" w:hint="eastAsia"/>
                <w:sz w:val="22"/>
                <w:szCs w:val="22"/>
              </w:rPr>
              <w:t>11:30-20:00)</w:t>
            </w:r>
          </w:p>
        </w:tc>
        <w:tc>
          <w:tcPr>
            <w:tcW w:w="993" w:type="dxa"/>
            <w:vAlign w:val="center"/>
          </w:tcPr>
          <w:p w14:paraId="660A425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329F149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1BE4AAD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477B0EF8" w14:textId="77777777" w:rsidTr="002B450F">
        <w:trPr>
          <w:jc w:val="center"/>
        </w:trPr>
        <w:tc>
          <w:tcPr>
            <w:tcW w:w="1369" w:type="dxa"/>
            <w:vMerge/>
            <w:vAlign w:val="center"/>
          </w:tcPr>
          <w:p w14:paraId="0B0FAF3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73C17A7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3F</w:t>
            </w:r>
            <w:r w:rsidRPr="009D0839">
              <w:rPr>
                <w:rFonts w:ascii="宋体" w:eastAsia="宋体" w:hAnsi="宋体" w:cs="宋体" w:hint="eastAsia"/>
                <w:sz w:val="22"/>
                <w:szCs w:val="22"/>
              </w:rPr>
              <w:t>公共区域1</w:t>
            </w:r>
          </w:p>
        </w:tc>
        <w:tc>
          <w:tcPr>
            <w:tcW w:w="2126" w:type="dxa"/>
            <w:vAlign w:val="center"/>
          </w:tcPr>
          <w:p w14:paraId="6084FF6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w:t>
            </w:r>
            <w:proofErr w:type="gramStart"/>
            <w:r w:rsidRPr="009D0839">
              <w:rPr>
                <w:rFonts w:ascii="宋体" w:eastAsia="宋体" w:hAnsi="宋体" w:hint="eastAsia"/>
                <w:sz w:val="22"/>
                <w:szCs w:val="22"/>
              </w:rPr>
              <w:t>h(</w:t>
            </w:r>
            <w:proofErr w:type="gramEnd"/>
            <w:r w:rsidRPr="009D0839">
              <w:rPr>
                <w:rFonts w:ascii="宋体" w:eastAsia="宋体" w:hAnsi="宋体" w:hint="eastAsia"/>
                <w:sz w:val="22"/>
                <w:szCs w:val="22"/>
              </w:rPr>
              <w:t>07:00-15:30)</w:t>
            </w:r>
          </w:p>
        </w:tc>
        <w:tc>
          <w:tcPr>
            <w:tcW w:w="993" w:type="dxa"/>
            <w:vAlign w:val="center"/>
          </w:tcPr>
          <w:p w14:paraId="6945EA5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3A3C6EC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B730B0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41CA20C4" w14:textId="77777777" w:rsidTr="002B450F">
        <w:trPr>
          <w:jc w:val="center"/>
        </w:trPr>
        <w:tc>
          <w:tcPr>
            <w:tcW w:w="1369" w:type="dxa"/>
            <w:vMerge/>
            <w:vAlign w:val="center"/>
          </w:tcPr>
          <w:p w14:paraId="56FA0A7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5171922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3F</w:t>
            </w:r>
            <w:r w:rsidRPr="009D0839">
              <w:rPr>
                <w:rFonts w:ascii="宋体" w:eastAsia="宋体" w:hAnsi="宋体" w:cs="宋体" w:hint="eastAsia"/>
                <w:sz w:val="22"/>
                <w:szCs w:val="22"/>
              </w:rPr>
              <w:t>公共区域2</w:t>
            </w:r>
          </w:p>
        </w:tc>
        <w:tc>
          <w:tcPr>
            <w:tcW w:w="2126" w:type="dxa"/>
            <w:vAlign w:val="center"/>
          </w:tcPr>
          <w:p w14:paraId="0D00270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w:t>
            </w:r>
            <w:proofErr w:type="gramStart"/>
            <w:r w:rsidRPr="009D0839">
              <w:rPr>
                <w:rFonts w:ascii="宋体" w:eastAsia="宋体" w:hAnsi="宋体" w:hint="eastAsia"/>
                <w:sz w:val="22"/>
                <w:szCs w:val="22"/>
              </w:rPr>
              <w:t>h(</w:t>
            </w:r>
            <w:proofErr w:type="gramEnd"/>
            <w:r w:rsidRPr="009D0839">
              <w:rPr>
                <w:rFonts w:ascii="宋体" w:eastAsia="宋体" w:hAnsi="宋体" w:hint="eastAsia"/>
                <w:sz w:val="22"/>
                <w:szCs w:val="22"/>
              </w:rPr>
              <w:t>11:30-20:00)</w:t>
            </w:r>
          </w:p>
        </w:tc>
        <w:tc>
          <w:tcPr>
            <w:tcW w:w="993" w:type="dxa"/>
            <w:vAlign w:val="center"/>
          </w:tcPr>
          <w:p w14:paraId="59E6EB7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0AE555C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1B19A48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38D9484" w14:textId="77777777" w:rsidTr="002B450F">
        <w:trPr>
          <w:jc w:val="center"/>
        </w:trPr>
        <w:tc>
          <w:tcPr>
            <w:tcW w:w="1369" w:type="dxa"/>
            <w:vMerge/>
            <w:vAlign w:val="center"/>
          </w:tcPr>
          <w:p w14:paraId="0257E8D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018CD16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3F</w:t>
            </w:r>
            <w:r w:rsidRPr="009D0839">
              <w:rPr>
                <w:rFonts w:ascii="宋体" w:eastAsia="宋体" w:hAnsi="宋体" w:cs="宋体" w:hint="eastAsia"/>
                <w:sz w:val="22"/>
                <w:szCs w:val="22"/>
              </w:rPr>
              <w:t>展厅及会议室区域1</w:t>
            </w:r>
          </w:p>
        </w:tc>
        <w:tc>
          <w:tcPr>
            <w:tcW w:w="2126" w:type="dxa"/>
            <w:vAlign w:val="center"/>
          </w:tcPr>
          <w:p w14:paraId="12495C7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5*8h(07:00-15:30</w:t>
            </w:r>
            <w:r w:rsidRPr="009D0839">
              <w:rPr>
                <w:rFonts w:ascii="宋体" w:eastAsia="宋体" w:hAnsi="宋体" w:cs="宋体" w:hint="eastAsia"/>
                <w:sz w:val="22"/>
                <w:szCs w:val="22"/>
              </w:rPr>
              <w:t>）</w:t>
            </w:r>
          </w:p>
        </w:tc>
        <w:tc>
          <w:tcPr>
            <w:tcW w:w="993" w:type="dxa"/>
            <w:vAlign w:val="center"/>
          </w:tcPr>
          <w:p w14:paraId="236C429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0B43AF5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EAAA52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70E4AE2A" w14:textId="77777777" w:rsidTr="002B450F">
        <w:trPr>
          <w:jc w:val="center"/>
        </w:trPr>
        <w:tc>
          <w:tcPr>
            <w:tcW w:w="1369" w:type="dxa"/>
            <w:vMerge/>
            <w:vAlign w:val="center"/>
          </w:tcPr>
          <w:p w14:paraId="5987684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3AB7CA2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3F</w:t>
            </w:r>
            <w:r w:rsidRPr="009D0839">
              <w:rPr>
                <w:rFonts w:ascii="宋体" w:eastAsia="宋体" w:hAnsi="宋体" w:cs="宋体" w:hint="eastAsia"/>
                <w:sz w:val="22"/>
                <w:szCs w:val="22"/>
              </w:rPr>
              <w:t>展厅及会议室区域2</w:t>
            </w:r>
          </w:p>
        </w:tc>
        <w:tc>
          <w:tcPr>
            <w:tcW w:w="2126" w:type="dxa"/>
            <w:vAlign w:val="center"/>
          </w:tcPr>
          <w:p w14:paraId="37D2FEA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5*8h(11:30-20:00</w:t>
            </w:r>
            <w:r w:rsidRPr="009D0839">
              <w:rPr>
                <w:rFonts w:ascii="宋体" w:eastAsia="宋体" w:hAnsi="宋体" w:cs="宋体" w:hint="eastAsia"/>
                <w:sz w:val="22"/>
                <w:szCs w:val="22"/>
              </w:rPr>
              <w:t>）</w:t>
            </w:r>
          </w:p>
        </w:tc>
        <w:tc>
          <w:tcPr>
            <w:tcW w:w="993" w:type="dxa"/>
            <w:vAlign w:val="center"/>
          </w:tcPr>
          <w:p w14:paraId="3480274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336ED99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E9EE5D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5583920" w14:textId="77777777" w:rsidTr="002B450F">
        <w:trPr>
          <w:jc w:val="center"/>
        </w:trPr>
        <w:tc>
          <w:tcPr>
            <w:tcW w:w="1369" w:type="dxa"/>
            <w:vMerge/>
            <w:vAlign w:val="center"/>
          </w:tcPr>
          <w:p w14:paraId="0FFA768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16A1B08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4F</w:t>
            </w:r>
            <w:r w:rsidRPr="009D0839">
              <w:rPr>
                <w:rFonts w:ascii="宋体" w:eastAsia="宋体" w:hAnsi="宋体" w:cs="宋体" w:hint="eastAsia"/>
                <w:sz w:val="22"/>
                <w:szCs w:val="22"/>
              </w:rPr>
              <w:t>公共区域1</w:t>
            </w:r>
          </w:p>
        </w:tc>
        <w:tc>
          <w:tcPr>
            <w:tcW w:w="2126" w:type="dxa"/>
            <w:vAlign w:val="center"/>
          </w:tcPr>
          <w:p w14:paraId="53FCCC5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5*8h(07:00-15:30</w:t>
            </w:r>
            <w:r w:rsidRPr="009D0839">
              <w:rPr>
                <w:rFonts w:ascii="宋体" w:eastAsia="宋体" w:hAnsi="宋体" w:cs="宋体" w:hint="eastAsia"/>
                <w:sz w:val="22"/>
                <w:szCs w:val="22"/>
              </w:rPr>
              <w:t>）</w:t>
            </w:r>
          </w:p>
        </w:tc>
        <w:tc>
          <w:tcPr>
            <w:tcW w:w="993" w:type="dxa"/>
            <w:vAlign w:val="center"/>
          </w:tcPr>
          <w:p w14:paraId="24389F3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2B3FF65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4FDB264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06587D8" w14:textId="77777777" w:rsidTr="002B450F">
        <w:trPr>
          <w:jc w:val="center"/>
        </w:trPr>
        <w:tc>
          <w:tcPr>
            <w:tcW w:w="1369" w:type="dxa"/>
            <w:vMerge/>
            <w:vAlign w:val="center"/>
          </w:tcPr>
          <w:p w14:paraId="4494577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09EC5E1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4F</w:t>
            </w:r>
            <w:r w:rsidRPr="009D0839">
              <w:rPr>
                <w:rFonts w:ascii="宋体" w:eastAsia="宋体" w:hAnsi="宋体" w:cs="宋体" w:hint="eastAsia"/>
                <w:sz w:val="22"/>
                <w:szCs w:val="22"/>
              </w:rPr>
              <w:t>公共区域2</w:t>
            </w:r>
          </w:p>
        </w:tc>
        <w:tc>
          <w:tcPr>
            <w:tcW w:w="2126" w:type="dxa"/>
            <w:vAlign w:val="center"/>
          </w:tcPr>
          <w:p w14:paraId="4BE1E3A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5*8h(11:30-20:00</w:t>
            </w:r>
            <w:r w:rsidRPr="009D0839">
              <w:rPr>
                <w:rFonts w:ascii="宋体" w:eastAsia="宋体" w:hAnsi="宋体" w:cs="宋体" w:hint="eastAsia"/>
                <w:sz w:val="22"/>
                <w:szCs w:val="22"/>
              </w:rPr>
              <w:t>）</w:t>
            </w:r>
          </w:p>
        </w:tc>
        <w:tc>
          <w:tcPr>
            <w:tcW w:w="993" w:type="dxa"/>
            <w:vAlign w:val="center"/>
          </w:tcPr>
          <w:p w14:paraId="33E86FD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7716641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10AA4E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9E321D4" w14:textId="77777777" w:rsidTr="002B450F">
        <w:trPr>
          <w:jc w:val="center"/>
        </w:trPr>
        <w:tc>
          <w:tcPr>
            <w:tcW w:w="1369" w:type="dxa"/>
            <w:vMerge/>
            <w:vAlign w:val="center"/>
          </w:tcPr>
          <w:p w14:paraId="52190CF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613FD2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4F</w:t>
            </w:r>
            <w:r w:rsidRPr="009D0839">
              <w:rPr>
                <w:rFonts w:ascii="宋体" w:eastAsia="宋体" w:hAnsi="宋体" w:cs="宋体" w:hint="eastAsia"/>
                <w:sz w:val="22"/>
                <w:szCs w:val="22"/>
              </w:rPr>
              <w:t>办公及会议室区</w:t>
            </w:r>
            <w:r w:rsidRPr="009D0839">
              <w:rPr>
                <w:rFonts w:ascii="宋体" w:eastAsia="宋体" w:hAnsi="宋体" w:cs="宋体" w:hint="eastAsia"/>
                <w:sz w:val="22"/>
                <w:szCs w:val="22"/>
              </w:rPr>
              <w:lastRenderedPageBreak/>
              <w:t>域1</w:t>
            </w:r>
          </w:p>
        </w:tc>
        <w:tc>
          <w:tcPr>
            <w:tcW w:w="2126" w:type="dxa"/>
            <w:vAlign w:val="center"/>
          </w:tcPr>
          <w:p w14:paraId="67E2E48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lastRenderedPageBreak/>
              <w:t>5*8h(07:00-</w:t>
            </w:r>
            <w:r w:rsidRPr="009D0839">
              <w:rPr>
                <w:rFonts w:ascii="宋体" w:eastAsia="宋体" w:hAnsi="宋体" w:hint="eastAsia"/>
                <w:sz w:val="22"/>
                <w:szCs w:val="22"/>
              </w:rPr>
              <w:lastRenderedPageBreak/>
              <w:t>15:30</w:t>
            </w:r>
            <w:r w:rsidRPr="009D0839">
              <w:rPr>
                <w:rFonts w:ascii="宋体" w:eastAsia="宋体" w:hAnsi="宋体" w:cs="宋体" w:hint="eastAsia"/>
                <w:sz w:val="22"/>
                <w:szCs w:val="22"/>
              </w:rPr>
              <w:t>）</w:t>
            </w:r>
          </w:p>
        </w:tc>
        <w:tc>
          <w:tcPr>
            <w:tcW w:w="993" w:type="dxa"/>
            <w:vAlign w:val="center"/>
          </w:tcPr>
          <w:p w14:paraId="0667085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lastRenderedPageBreak/>
              <w:t>1</w:t>
            </w:r>
          </w:p>
        </w:tc>
        <w:tc>
          <w:tcPr>
            <w:tcW w:w="2356" w:type="dxa"/>
            <w:vAlign w:val="center"/>
          </w:tcPr>
          <w:p w14:paraId="39B687A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2A7FF4E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72180917" w14:textId="77777777" w:rsidTr="002B450F">
        <w:trPr>
          <w:jc w:val="center"/>
        </w:trPr>
        <w:tc>
          <w:tcPr>
            <w:tcW w:w="1369" w:type="dxa"/>
            <w:vMerge/>
            <w:vAlign w:val="center"/>
          </w:tcPr>
          <w:p w14:paraId="699588A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8A9135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4F</w:t>
            </w:r>
            <w:r w:rsidRPr="009D0839">
              <w:rPr>
                <w:rFonts w:ascii="宋体" w:eastAsia="宋体" w:hAnsi="宋体" w:cs="宋体" w:hint="eastAsia"/>
                <w:sz w:val="22"/>
                <w:szCs w:val="22"/>
              </w:rPr>
              <w:t>办公及会议室区域2</w:t>
            </w:r>
          </w:p>
        </w:tc>
        <w:tc>
          <w:tcPr>
            <w:tcW w:w="2126" w:type="dxa"/>
            <w:vAlign w:val="center"/>
          </w:tcPr>
          <w:p w14:paraId="7957B6C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5*8h(11:30-20:00</w:t>
            </w:r>
            <w:r w:rsidRPr="009D0839">
              <w:rPr>
                <w:rFonts w:ascii="宋体" w:eastAsia="宋体" w:hAnsi="宋体" w:cs="宋体" w:hint="eastAsia"/>
                <w:sz w:val="22"/>
                <w:szCs w:val="22"/>
              </w:rPr>
              <w:t>）</w:t>
            </w:r>
          </w:p>
        </w:tc>
        <w:tc>
          <w:tcPr>
            <w:tcW w:w="993" w:type="dxa"/>
            <w:vAlign w:val="center"/>
          </w:tcPr>
          <w:p w14:paraId="350D2AF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5364B0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1EE92AB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50BB2B4" w14:textId="77777777" w:rsidTr="002B450F">
        <w:trPr>
          <w:jc w:val="center"/>
        </w:trPr>
        <w:tc>
          <w:tcPr>
            <w:tcW w:w="1369" w:type="dxa"/>
            <w:vMerge/>
            <w:vAlign w:val="center"/>
          </w:tcPr>
          <w:p w14:paraId="1F219F0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67DFC4E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地下车库1</w:t>
            </w:r>
          </w:p>
        </w:tc>
        <w:tc>
          <w:tcPr>
            <w:tcW w:w="2126" w:type="dxa"/>
            <w:vAlign w:val="center"/>
          </w:tcPr>
          <w:p w14:paraId="0E91FCE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5*8h(07:00-15:30</w:t>
            </w:r>
            <w:r w:rsidRPr="009D0839">
              <w:rPr>
                <w:rFonts w:ascii="宋体" w:eastAsia="宋体" w:hAnsi="宋体" w:cs="宋体" w:hint="eastAsia"/>
                <w:sz w:val="22"/>
                <w:szCs w:val="22"/>
              </w:rPr>
              <w:t>）</w:t>
            </w:r>
          </w:p>
        </w:tc>
        <w:tc>
          <w:tcPr>
            <w:tcW w:w="993" w:type="dxa"/>
            <w:vAlign w:val="center"/>
          </w:tcPr>
          <w:p w14:paraId="11A0171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45A299C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09F271F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57586915" w14:textId="77777777" w:rsidTr="002B450F">
        <w:trPr>
          <w:jc w:val="center"/>
        </w:trPr>
        <w:tc>
          <w:tcPr>
            <w:tcW w:w="1369" w:type="dxa"/>
            <w:vMerge/>
            <w:vAlign w:val="center"/>
          </w:tcPr>
          <w:p w14:paraId="1CD37B4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782D557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地下车库2</w:t>
            </w:r>
          </w:p>
        </w:tc>
        <w:tc>
          <w:tcPr>
            <w:tcW w:w="2126" w:type="dxa"/>
            <w:vAlign w:val="center"/>
          </w:tcPr>
          <w:p w14:paraId="7E34AE0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5*8h(11:30-20:00</w:t>
            </w:r>
            <w:r w:rsidRPr="009D0839">
              <w:rPr>
                <w:rFonts w:ascii="宋体" w:eastAsia="宋体" w:hAnsi="宋体" w:cs="宋体" w:hint="eastAsia"/>
                <w:sz w:val="22"/>
                <w:szCs w:val="22"/>
              </w:rPr>
              <w:t>）</w:t>
            </w:r>
          </w:p>
        </w:tc>
        <w:tc>
          <w:tcPr>
            <w:tcW w:w="993" w:type="dxa"/>
            <w:vAlign w:val="center"/>
          </w:tcPr>
          <w:p w14:paraId="4605A08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60ED493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0A1EB6D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1F2AE7B6" w14:textId="77777777" w:rsidTr="002B450F">
        <w:trPr>
          <w:jc w:val="center"/>
        </w:trPr>
        <w:tc>
          <w:tcPr>
            <w:tcW w:w="1369" w:type="dxa"/>
            <w:vMerge/>
            <w:vAlign w:val="center"/>
          </w:tcPr>
          <w:p w14:paraId="75C43FD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04D1121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外围1</w:t>
            </w:r>
          </w:p>
        </w:tc>
        <w:tc>
          <w:tcPr>
            <w:tcW w:w="2126" w:type="dxa"/>
            <w:vAlign w:val="center"/>
          </w:tcPr>
          <w:p w14:paraId="63AEC14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5*8h(07:00-15:30</w:t>
            </w:r>
            <w:r w:rsidRPr="009D0839">
              <w:rPr>
                <w:rFonts w:ascii="宋体" w:eastAsia="宋体" w:hAnsi="宋体" w:cs="宋体" w:hint="eastAsia"/>
                <w:sz w:val="22"/>
                <w:szCs w:val="22"/>
              </w:rPr>
              <w:t>）</w:t>
            </w:r>
          </w:p>
        </w:tc>
        <w:tc>
          <w:tcPr>
            <w:tcW w:w="993" w:type="dxa"/>
            <w:vAlign w:val="center"/>
          </w:tcPr>
          <w:p w14:paraId="4238EBD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1CBBD83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6D638D2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E5E1A1C" w14:textId="77777777" w:rsidTr="002B450F">
        <w:trPr>
          <w:jc w:val="center"/>
        </w:trPr>
        <w:tc>
          <w:tcPr>
            <w:tcW w:w="1369" w:type="dxa"/>
            <w:vMerge/>
            <w:vAlign w:val="center"/>
          </w:tcPr>
          <w:p w14:paraId="4C08032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6A6E382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外围2</w:t>
            </w:r>
          </w:p>
        </w:tc>
        <w:tc>
          <w:tcPr>
            <w:tcW w:w="2126" w:type="dxa"/>
            <w:vAlign w:val="center"/>
          </w:tcPr>
          <w:p w14:paraId="216C039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5*8h(11:30-20:00</w:t>
            </w:r>
            <w:r w:rsidRPr="009D0839">
              <w:rPr>
                <w:rFonts w:ascii="宋体" w:eastAsia="宋体" w:hAnsi="宋体" w:cs="宋体" w:hint="eastAsia"/>
                <w:sz w:val="22"/>
                <w:szCs w:val="22"/>
              </w:rPr>
              <w:t>）</w:t>
            </w:r>
          </w:p>
        </w:tc>
        <w:tc>
          <w:tcPr>
            <w:tcW w:w="993" w:type="dxa"/>
            <w:vAlign w:val="center"/>
          </w:tcPr>
          <w:p w14:paraId="47D3454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0F16555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66D4D78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7DC56690" w14:textId="77777777" w:rsidTr="002B450F">
        <w:trPr>
          <w:jc w:val="center"/>
        </w:trPr>
        <w:tc>
          <w:tcPr>
            <w:tcW w:w="1369" w:type="dxa"/>
            <w:vMerge/>
            <w:vAlign w:val="center"/>
          </w:tcPr>
          <w:p w14:paraId="4B1C6E8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1CC8058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垃圾收集</w:t>
            </w:r>
          </w:p>
        </w:tc>
        <w:tc>
          <w:tcPr>
            <w:tcW w:w="2126" w:type="dxa"/>
            <w:vAlign w:val="center"/>
          </w:tcPr>
          <w:p w14:paraId="408914D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5*8h(11:30-20:00</w:t>
            </w:r>
            <w:r w:rsidRPr="009D0839">
              <w:rPr>
                <w:rFonts w:ascii="宋体" w:eastAsia="宋体" w:hAnsi="宋体" w:cs="宋体" w:hint="eastAsia"/>
                <w:sz w:val="22"/>
                <w:szCs w:val="22"/>
              </w:rPr>
              <w:t>）</w:t>
            </w:r>
          </w:p>
        </w:tc>
        <w:tc>
          <w:tcPr>
            <w:tcW w:w="993" w:type="dxa"/>
            <w:vAlign w:val="center"/>
          </w:tcPr>
          <w:p w14:paraId="65F22FA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171C3EC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1A0B82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C2ADFED" w14:textId="77777777" w:rsidTr="002B450F">
        <w:trPr>
          <w:jc w:val="center"/>
        </w:trPr>
        <w:tc>
          <w:tcPr>
            <w:tcW w:w="1369" w:type="dxa"/>
            <w:vMerge/>
            <w:vAlign w:val="center"/>
          </w:tcPr>
          <w:p w14:paraId="18FC9D9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E35BC3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地下与外围中班顶岗、全区阶段性工作</w:t>
            </w:r>
          </w:p>
        </w:tc>
        <w:tc>
          <w:tcPr>
            <w:tcW w:w="2126" w:type="dxa"/>
            <w:vAlign w:val="center"/>
          </w:tcPr>
          <w:p w14:paraId="5E832D9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5*8h(11:30-20:00</w:t>
            </w:r>
            <w:r w:rsidRPr="009D0839">
              <w:rPr>
                <w:rFonts w:ascii="宋体" w:eastAsia="宋体" w:hAnsi="宋体" w:cs="宋体" w:hint="eastAsia"/>
                <w:sz w:val="22"/>
                <w:szCs w:val="22"/>
              </w:rPr>
              <w:t>）</w:t>
            </w:r>
          </w:p>
        </w:tc>
        <w:tc>
          <w:tcPr>
            <w:tcW w:w="993" w:type="dxa"/>
            <w:vAlign w:val="center"/>
          </w:tcPr>
          <w:p w14:paraId="697944A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6C4CE24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5C92F0C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7713DB3D" w14:textId="77777777" w:rsidTr="002B450F">
        <w:trPr>
          <w:jc w:val="center"/>
        </w:trPr>
        <w:tc>
          <w:tcPr>
            <w:tcW w:w="1369" w:type="dxa"/>
            <w:vMerge/>
            <w:vAlign w:val="center"/>
          </w:tcPr>
          <w:p w14:paraId="63DD495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3B53319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机动</w:t>
            </w:r>
          </w:p>
        </w:tc>
        <w:tc>
          <w:tcPr>
            <w:tcW w:w="2126" w:type="dxa"/>
            <w:vAlign w:val="center"/>
          </w:tcPr>
          <w:p w14:paraId="01A28DC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5*8h(07:00-15:30</w:t>
            </w:r>
            <w:r w:rsidRPr="009D0839">
              <w:rPr>
                <w:rFonts w:ascii="宋体" w:eastAsia="宋体" w:hAnsi="宋体" w:cs="宋体" w:hint="eastAsia"/>
                <w:sz w:val="22"/>
                <w:szCs w:val="22"/>
              </w:rPr>
              <w:t>）</w:t>
            </w:r>
          </w:p>
        </w:tc>
        <w:tc>
          <w:tcPr>
            <w:tcW w:w="993" w:type="dxa"/>
            <w:vAlign w:val="center"/>
          </w:tcPr>
          <w:p w14:paraId="5424F06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2828016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21CAAB2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619E29B" w14:textId="77777777" w:rsidTr="002B450F">
        <w:trPr>
          <w:jc w:val="center"/>
        </w:trPr>
        <w:tc>
          <w:tcPr>
            <w:tcW w:w="1369" w:type="dxa"/>
            <w:vMerge w:val="restart"/>
            <w:vAlign w:val="center"/>
          </w:tcPr>
          <w:p w14:paraId="4FCEB39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bCs/>
                <w:sz w:val="22"/>
                <w:szCs w:val="22"/>
              </w:rPr>
              <w:t>保安服务部</w:t>
            </w:r>
          </w:p>
        </w:tc>
        <w:tc>
          <w:tcPr>
            <w:tcW w:w="2283" w:type="dxa"/>
            <w:vAlign w:val="center"/>
          </w:tcPr>
          <w:p w14:paraId="47CC683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保安主管</w:t>
            </w:r>
          </w:p>
        </w:tc>
        <w:tc>
          <w:tcPr>
            <w:tcW w:w="2126" w:type="dxa"/>
            <w:vAlign w:val="center"/>
          </w:tcPr>
          <w:p w14:paraId="07C7074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797028C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EDA4F2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781AC58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62244936" w14:textId="77777777" w:rsidTr="002B450F">
        <w:trPr>
          <w:jc w:val="center"/>
        </w:trPr>
        <w:tc>
          <w:tcPr>
            <w:tcW w:w="1369" w:type="dxa"/>
            <w:vMerge/>
            <w:vAlign w:val="center"/>
          </w:tcPr>
          <w:p w14:paraId="1A171E4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03F0D4E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保安领班（日班）</w:t>
            </w:r>
          </w:p>
        </w:tc>
        <w:tc>
          <w:tcPr>
            <w:tcW w:w="2126" w:type="dxa"/>
            <w:vAlign w:val="center"/>
          </w:tcPr>
          <w:p w14:paraId="492425E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7:00-19:00</w:t>
            </w:r>
            <w:r w:rsidRPr="009D0839">
              <w:rPr>
                <w:rFonts w:ascii="宋体" w:eastAsia="宋体" w:hAnsi="宋体" w:cs="宋体" w:hint="eastAsia"/>
                <w:sz w:val="22"/>
                <w:szCs w:val="22"/>
              </w:rPr>
              <w:t>）</w:t>
            </w:r>
          </w:p>
        </w:tc>
        <w:tc>
          <w:tcPr>
            <w:tcW w:w="993" w:type="dxa"/>
            <w:vAlign w:val="center"/>
          </w:tcPr>
          <w:p w14:paraId="0ACE675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2B5FEB7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19DA2E0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03B76CD" w14:textId="77777777" w:rsidTr="002B450F">
        <w:trPr>
          <w:jc w:val="center"/>
        </w:trPr>
        <w:tc>
          <w:tcPr>
            <w:tcW w:w="1369" w:type="dxa"/>
            <w:vMerge/>
            <w:vAlign w:val="center"/>
          </w:tcPr>
          <w:p w14:paraId="25197CD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5DD68D2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保安领班（夜班）</w:t>
            </w:r>
          </w:p>
        </w:tc>
        <w:tc>
          <w:tcPr>
            <w:tcW w:w="2126" w:type="dxa"/>
            <w:vAlign w:val="center"/>
          </w:tcPr>
          <w:p w14:paraId="0AF3187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19:00-7:00</w:t>
            </w:r>
            <w:r w:rsidRPr="009D0839">
              <w:rPr>
                <w:rFonts w:ascii="宋体" w:eastAsia="宋体" w:hAnsi="宋体" w:cs="宋体" w:hint="eastAsia"/>
                <w:sz w:val="22"/>
                <w:szCs w:val="22"/>
              </w:rPr>
              <w:t>）</w:t>
            </w:r>
          </w:p>
        </w:tc>
        <w:tc>
          <w:tcPr>
            <w:tcW w:w="993" w:type="dxa"/>
            <w:vAlign w:val="center"/>
          </w:tcPr>
          <w:p w14:paraId="2AFD951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D4E999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2B66C25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7B7D7402" w14:textId="77777777" w:rsidTr="002B450F">
        <w:trPr>
          <w:jc w:val="center"/>
        </w:trPr>
        <w:tc>
          <w:tcPr>
            <w:tcW w:w="1369" w:type="dxa"/>
            <w:vMerge/>
            <w:vAlign w:val="center"/>
          </w:tcPr>
          <w:p w14:paraId="24496A7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F8648D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北门岗（日班）</w:t>
            </w:r>
          </w:p>
        </w:tc>
        <w:tc>
          <w:tcPr>
            <w:tcW w:w="2126" w:type="dxa"/>
            <w:vAlign w:val="center"/>
          </w:tcPr>
          <w:p w14:paraId="4DA4883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7:00-19:00</w:t>
            </w:r>
            <w:r w:rsidRPr="009D0839">
              <w:rPr>
                <w:rFonts w:ascii="宋体" w:eastAsia="宋体" w:hAnsi="宋体" w:cs="宋体" w:hint="eastAsia"/>
                <w:sz w:val="22"/>
                <w:szCs w:val="22"/>
              </w:rPr>
              <w:t>）</w:t>
            </w:r>
          </w:p>
        </w:tc>
        <w:tc>
          <w:tcPr>
            <w:tcW w:w="993" w:type="dxa"/>
            <w:vAlign w:val="center"/>
          </w:tcPr>
          <w:p w14:paraId="3C0A7D5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7977913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7B0B4C5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CD297D4" w14:textId="77777777" w:rsidTr="002B450F">
        <w:trPr>
          <w:jc w:val="center"/>
        </w:trPr>
        <w:tc>
          <w:tcPr>
            <w:tcW w:w="1369" w:type="dxa"/>
            <w:vMerge/>
            <w:vAlign w:val="center"/>
          </w:tcPr>
          <w:p w14:paraId="16D8640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0682C275" w14:textId="77777777" w:rsidR="009D0839" w:rsidRPr="009D0839" w:rsidRDefault="009D0839" w:rsidP="009D0839">
            <w:pPr>
              <w:adjustRightInd w:val="0"/>
              <w:snapToGrid w:val="0"/>
              <w:spacing w:line="300" w:lineRule="auto"/>
              <w:jc w:val="center"/>
              <w:rPr>
                <w:rFonts w:ascii="宋体" w:eastAsia="宋体" w:hAnsi="宋体" w:cs="宋体" w:hint="eastAsia"/>
                <w:sz w:val="22"/>
                <w:szCs w:val="22"/>
              </w:rPr>
            </w:pPr>
            <w:r w:rsidRPr="009D0839">
              <w:rPr>
                <w:rFonts w:ascii="宋体" w:eastAsia="宋体" w:hAnsi="宋体" w:cs="宋体" w:hint="eastAsia"/>
                <w:sz w:val="22"/>
                <w:szCs w:val="22"/>
              </w:rPr>
              <w:t>北门岗（夜班）</w:t>
            </w:r>
          </w:p>
        </w:tc>
        <w:tc>
          <w:tcPr>
            <w:tcW w:w="2126" w:type="dxa"/>
            <w:vAlign w:val="center"/>
          </w:tcPr>
          <w:p w14:paraId="616AA86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19:00-7:00</w:t>
            </w:r>
            <w:r w:rsidRPr="009D0839">
              <w:rPr>
                <w:rFonts w:ascii="宋体" w:eastAsia="宋体" w:hAnsi="宋体" w:cs="宋体" w:hint="eastAsia"/>
                <w:sz w:val="22"/>
                <w:szCs w:val="22"/>
              </w:rPr>
              <w:t>）</w:t>
            </w:r>
          </w:p>
        </w:tc>
        <w:tc>
          <w:tcPr>
            <w:tcW w:w="993" w:type="dxa"/>
            <w:vAlign w:val="center"/>
          </w:tcPr>
          <w:p w14:paraId="53CBE74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073DFBD" w14:textId="77777777" w:rsidR="009D0839" w:rsidRPr="009D0839" w:rsidRDefault="009D0839" w:rsidP="009D0839">
            <w:pPr>
              <w:adjustRightInd w:val="0"/>
              <w:snapToGrid w:val="0"/>
              <w:spacing w:line="300" w:lineRule="auto"/>
              <w:jc w:val="center"/>
              <w:rPr>
                <w:rFonts w:ascii="宋体" w:eastAsia="宋体" w:hAnsi="宋体" w:cs="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085B2CC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D137C4E" w14:textId="77777777" w:rsidTr="002B450F">
        <w:trPr>
          <w:jc w:val="center"/>
        </w:trPr>
        <w:tc>
          <w:tcPr>
            <w:tcW w:w="1369" w:type="dxa"/>
            <w:vMerge/>
            <w:vAlign w:val="center"/>
          </w:tcPr>
          <w:p w14:paraId="2617745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6CD5E1CC" w14:textId="77777777" w:rsidR="009D0839" w:rsidRPr="009D0839" w:rsidRDefault="009D0839" w:rsidP="009D0839">
            <w:pPr>
              <w:adjustRightInd w:val="0"/>
              <w:snapToGrid w:val="0"/>
              <w:spacing w:line="300" w:lineRule="auto"/>
              <w:jc w:val="center"/>
              <w:rPr>
                <w:rFonts w:ascii="宋体" w:eastAsia="宋体" w:hAnsi="宋体" w:cs="宋体" w:hint="eastAsia"/>
                <w:sz w:val="22"/>
                <w:szCs w:val="22"/>
              </w:rPr>
            </w:pPr>
            <w:r w:rsidRPr="009D0839">
              <w:rPr>
                <w:rFonts w:ascii="宋体" w:eastAsia="宋体" w:hAnsi="宋体" w:cs="宋体" w:hint="eastAsia"/>
                <w:sz w:val="22"/>
                <w:szCs w:val="22"/>
              </w:rPr>
              <w:t>北地库B1、B2岗</w:t>
            </w:r>
          </w:p>
          <w:p w14:paraId="64444CE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（日班）</w:t>
            </w:r>
          </w:p>
        </w:tc>
        <w:tc>
          <w:tcPr>
            <w:tcW w:w="2126" w:type="dxa"/>
            <w:vAlign w:val="center"/>
          </w:tcPr>
          <w:p w14:paraId="2B4785F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7:00-19:00</w:t>
            </w:r>
            <w:r w:rsidRPr="009D0839">
              <w:rPr>
                <w:rFonts w:ascii="宋体" w:eastAsia="宋体" w:hAnsi="宋体" w:cs="宋体" w:hint="eastAsia"/>
                <w:sz w:val="22"/>
                <w:szCs w:val="22"/>
              </w:rPr>
              <w:t>）</w:t>
            </w:r>
          </w:p>
        </w:tc>
        <w:tc>
          <w:tcPr>
            <w:tcW w:w="993" w:type="dxa"/>
            <w:vAlign w:val="center"/>
          </w:tcPr>
          <w:p w14:paraId="71EA860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w:t>
            </w:r>
          </w:p>
        </w:tc>
        <w:tc>
          <w:tcPr>
            <w:tcW w:w="2356" w:type="dxa"/>
            <w:vAlign w:val="center"/>
          </w:tcPr>
          <w:p w14:paraId="4D25AB9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3933A37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E41F1B5" w14:textId="77777777" w:rsidTr="002B450F">
        <w:trPr>
          <w:jc w:val="center"/>
        </w:trPr>
        <w:tc>
          <w:tcPr>
            <w:tcW w:w="1369" w:type="dxa"/>
            <w:vMerge/>
            <w:vAlign w:val="center"/>
          </w:tcPr>
          <w:p w14:paraId="3F946EE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3C6FD1C9" w14:textId="77777777" w:rsidR="009D0839" w:rsidRPr="009D0839" w:rsidRDefault="009D0839" w:rsidP="009D0839">
            <w:pPr>
              <w:adjustRightInd w:val="0"/>
              <w:snapToGrid w:val="0"/>
              <w:spacing w:line="300" w:lineRule="auto"/>
              <w:jc w:val="center"/>
              <w:rPr>
                <w:rFonts w:ascii="宋体" w:eastAsia="宋体" w:hAnsi="宋体" w:cs="宋体" w:hint="eastAsia"/>
                <w:sz w:val="22"/>
                <w:szCs w:val="22"/>
              </w:rPr>
            </w:pPr>
            <w:r w:rsidRPr="009D0839">
              <w:rPr>
                <w:rFonts w:ascii="宋体" w:eastAsia="宋体" w:hAnsi="宋体" w:cs="宋体" w:hint="eastAsia"/>
                <w:sz w:val="22"/>
                <w:szCs w:val="22"/>
              </w:rPr>
              <w:t>北地库岗（夜班）</w:t>
            </w:r>
          </w:p>
        </w:tc>
        <w:tc>
          <w:tcPr>
            <w:tcW w:w="2126" w:type="dxa"/>
            <w:vAlign w:val="center"/>
          </w:tcPr>
          <w:p w14:paraId="28CFF08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19:00-7:00</w:t>
            </w:r>
            <w:r w:rsidRPr="009D0839">
              <w:rPr>
                <w:rFonts w:ascii="宋体" w:eastAsia="宋体" w:hAnsi="宋体" w:cs="宋体" w:hint="eastAsia"/>
                <w:sz w:val="22"/>
                <w:szCs w:val="22"/>
              </w:rPr>
              <w:t>）</w:t>
            </w:r>
          </w:p>
        </w:tc>
        <w:tc>
          <w:tcPr>
            <w:tcW w:w="993" w:type="dxa"/>
            <w:vAlign w:val="center"/>
          </w:tcPr>
          <w:p w14:paraId="4C4A283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3F62F15" w14:textId="77777777" w:rsidR="009D0839" w:rsidRPr="009D0839" w:rsidRDefault="009D0839" w:rsidP="009D0839">
            <w:pPr>
              <w:adjustRightInd w:val="0"/>
              <w:snapToGrid w:val="0"/>
              <w:spacing w:line="300" w:lineRule="auto"/>
              <w:jc w:val="center"/>
              <w:rPr>
                <w:rFonts w:ascii="宋体" w:eastAsia="宋体" w:hAnsi="宋体" w:cs="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267915B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D46F1DD" w14:textId="77777777" w:rsidTr="002B450F">
        <w:trPr>
          <w:jc w:val="center"/>
        </w:trPr>
        <w:tc>
          <w:tcPr>
            <w:tcW w:w="1369" w:type="dxa"/>
            <w:vMerge/>
            <w:vAlign w:val="center"/>
          </w:tcPr>
          <w:p w14:paraId="12E26E6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13B1D0AA" w14:textId="77777777" w:rsidR="009D0839" w:rsidRPr="009D0839" w:rsidRDefault="009D0839" w:rsidP="009D0839">
            <w:pPr>
              <w:adjustRightInd w:val="0"/>
              <w:snapToGrid w:val="0"/>
              <w:spacing w:line="300" w:lineRule="auto"/>
              <w:jc w:val="center"/>
              <w:rPr>
                <w:rFonts w:ascii="宋体" w:eastAsia="宋体" w:hAnsi="宋体" w:cs="宋体" w:hint="eastAsia"/>
                <w:sz w:val="22"/>
                <w:szCs w:val="22"/>
              </w:rPr>
            </w:pPr>
            <w:r w:rsidRPr="009D0839">
              <w:rPr>
                <w:rFonts w:ascii="宋体" w:eastAsia="宋体" w:hAnsi="宋体" w:cs="宋体" w:hint="eastAsia"/>
                <w:sz w:val="22"/>
                <w:szCs w:val="22"/>
              </w:rPr>
              <w:t>东门岗、东南门岗</w:t>
            </w:r>
          </w:p>
          <w:p w14:paraId="279ED78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（日班）</w:t>
            </w:r>
          </w:p>
        </w:tc>
        <w:tc>
          <w:tcPr>
            <w:tcW w:w="2126" w:type="dxa"/>
            <w:vAlign w:val="center"/>
          </w:tcPr>
          <w:p w14:paraId="13BF6B1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7:00-19:00</w:t>
            </w:r>
            <w:r w:rsidRPr="009D0839">
              <w:rPr>
                <w:rFonts w:ascii="宋体" w:eastAsia="宋体" w:hAnsi="宋体" w:cs="宋体" w:hint="eastAsia"/>
                <w:sz w:val="22"/>
                <w:szCs w:val="22"/>
              </w:rPr>
              <w:t>）</w:t>
            </w:r>
          </w:p>
        </w:tc>
        <w:tc>
          <w:tcPr>
            <w:tcW w:w="993" w:type="dxa"/>
            <w:vAlign w:val="center"/>
          </w:tcPr>
          <w:p w14:paraId="317B9C9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w:t>
            </w:r>
          </w:p>
        </w:tc>
        <w:tc>
          <w:tcPr>
            <w:tcW w:w="2356" w:type="dxa"/>
            <w:vAlign w:val="center"/>
          </w:tcPr>
          <w:p w14:paraId="6E33C4F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53173B3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18AE2F81" w14:textId="77777777" w:rsidTr="002B450F">
        <w:trPr>
          <w:jc w:val="center"/>
        </w:trPr>
        <w:tc>
          <w:tcPr>
            <w:tcW w:w="1369" w:type="dxa"/>
            <w:vMerge/>
            <w:vAlign w:val="center"/>
          </w:tcPr>
          <w:p w14:paraId="65B9790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1766231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东南门岗（夜班）</w:t>
            </w:r>
          </w:p>
        </w:tc>
        <w:tc>
          <w:tcPr>
            <w:tcW w:w="2126" w:type="dxa"/>
            <w:vAlign w:val="center"/>
          </w:tcPr>
          <w:p w14:paraId="445E1A9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19:00-7:00</w:t>
            </w:r>
            <w:r w:rsidRPr="009D0839">
              <w:rPr>
                <w:rFonts w:ascii="宋体" w:eastAsia="宋体" w:hAnsi="宋体" w:cs="宋体" w:hint="eastAsia"/>
                <w:sz w:val="22"/>
                <w:szCs w:val="22"/>
              </w:rPr>
              <w:t>）</w:t>
            </w:r>
          </w:p>
        </w:tc>
        <w:tc>
          <w:tcPr>
            <w:tcW w:w="993" w:type="dxa"/>
            <w:vAlign w:val="center"/>
          </w:tcPr>
          <w:p w14:paraId="692F649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A326B6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5B4F9FB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7AC4A69" w14:textId="77777777" w:rsidTr="002B450F">
        <w:trPr>
          <w:jc w:val="center"/>
        </w:trPr>
        <w:tc>
          <w:tcPr>
            <w:tcW w:w="1369" w:type="dxa"/>
            <w:vMerge/>
            <w:vAlign w:val="center"/>
          </w:tcPr>
          <w:p w14:paraId="6D61386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3E3BCE9" w14:textId="71A5C35B"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机动（进场撤场跟进搬运）</w:t>
            </w:r>
          </w:p>
        </w:tc>
        <w:tc>
          <w:tcPr>
            <w:tcW w:w="2126" w:type="dxa"/>
            <w:vAlign w:val="center"/>
          </w:tcPr>
          <w:p w14:paraId="72D30AB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7:00-19:00</w:t>
            </w:r>
            <w:r w:rsidRPr="009D0839">
              <w:rPr>
                <w:rFonts w:ascii="宋体" w:eastAsia="宋体" w:hAnsi="宋体" w:cs="宋体" w:hint="eastAsia"/>
                <w:sz w:val="22"/>
                <w:szCs w:val="22"/>
              </w:rPr>
              <w:t>）</w:t>
            </w:r>
          </w:p>
        </w:tc>
        <w:tc>
          <w:tcPr>
            <w:tcW w:w="993" w:type="dxa"/>
            <w:vAlign w:val="center"/>
          </w:tcPr>
          <w:p w14:paraId="254EE0A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5E0E30B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61702E4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C8ACFD9" w14:textId="77777777" w:rsidTr="002B450F">
        <w:trPr>
          <w:jc w:val="center"/>
        </w:trPr>
        <w:tc>
          <w:tcPr>
            <w:tcW w:w="1369" w:type="dxa"/>
            <w:vMerge/>
            <w:vAlign w:val="center"/>
          </w:tcPr>
          <w:p w14:paraId="17AF783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36060B68" w14:textId="7F44777C" w:rsidR="009D0839" w:rsidRPr="009D0839" w:rsidRDefault="009D0839" w:rsidP="009D0839">
            <w:pPr>
              <w:adjustRightInd w:val="0"/>
              <w:snapToGrid w:val="0"/>
              <w:spacing w:line="300" w:lineRule="auto"/>
              <w:jc w:val="center"/>
              <w:rPr>
                <w:rFonts w:ascii="宋体" w:eastAsia="宋体" w:hAnsi="宋体" w:cs="宋体" w:hint="eastAsia"/>
                <w:sz w:val="22"/>
                <w:szCs w:val="22"/>
              </w:rPr>
            </w:pPr>
            <w:r w:rsidRPr="009D0839">
              <w:rPr>
                <w:rFonts w:ascii="宋体" w:eastAsia="宋体" w:hAnsi="宋体" w:cs="宋体" w:hint="eastAsia"/>
                <w:sz w:val="22"/>
                <w:szCs w:val="22"/>
              </w:rPr>
              <w:t>机动（进场撤场跟进搬运）</w:t>
            </w:r>
          </w:p>
        </w:tc>
        <w:tc>
          <w:tcPr>
            <w:tcW w:w="2126" w:type="dxa"/>
            <w:vAlign w:val="center"/>
          </w:tcPr>
          <w:p w14:paraId="20F0642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19:00-7:00</w:t>
            </w:r>
            <w:r w:rsidRPr="009D0839">
              <w:rPr>
                <w:rFonts w:ascii="宋体" w:eastAsia="宋体" w:hAnsi="宋体" w:cs="宋体" w:hint="eastAsia"/>
                <w:sz w:val="22"/>
                <w:szCs w:val="22"/>
              </w:rPr>
              <w:t>）</w:t>
            </w:r>
          </w:p>
        </w:tc>
        <w:tc>
          <w:tcPr>
            <w:tcW w:w="993" w:type="dxa"/>
            <w:vAlign w:val="center"/>
          </w:tcPr>
          <w:p w14:paraId="413E2D8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2356" w:type="dxa"/>
            <w:vAlign w:val="center"/>
          </w:tcPr>
          <w:p w14:paraId="0965E206" w14:textId="77777777" w:rsidR="009D0839" w:rsidRPr="009D0839" w:rsidRDefault="009D0839" w:rsidP="009D0839">
            <w:pPr>
              <w:adjustRightInd w:val="0"/>
              <w:snapToGrid w:val="0"/>
              <w:spacing w:line="300" w:lineRule="auto"/>
              <w:jc w:val="center"/>
              <w:rPr>
                <w:rFonts w:ascii="宋体" w:eastAsia="宋体" w:hAnsi="宋体" w:cs="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1</w:t>
            </w:r>
            <w:r w:rsidRPr="009D0839">
              <w:rPr>
                <w:rFonts w:ascii="宋体" w:eastAsia="宋体" w:hAnsi="宋体" w:cs="宋体" w:hint="eastAsia"/>
                <w:sz w:val="22"/>
                <w:szCs w:val="22"/>
              </w:rPr>
              <w:t>休</w:t>
            </w:r>
            <w:r w:rsidRPr="009D0839">
              <w:rPr>
                <w:rFonts w:ascii="宋体" w:eastAsia="宋体" w:hAnsi="宋体" w:hint="eastAsia"/>
                <w:sz w:val="22"/>
                <w:szCs w:val="22"/>
              </w:rPr>
              <w:t>1</w:t>
            </w:r>
          </w:p>
        </w:tc>
        <w:tc>
          <w:tcPr>
            <w:tcW w:w="727" w:type="dxa"/>
            <w:vAlign w:val="center"/>
          </w:tcPr>
          <w:p w14:paraId="249CC05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7D2F9ECD" w14:textId="77777777" w:rsidTr="002B450F">
        <w:trPr>
          <w:jc w:val="center"/>
        </w:trPr>
        <w:tc>
          <w:tcPr>
            <w:tcW w:w="1369" w:type="dxa"/>
            <w:vMerge/>
            <w:vAlign w:val="center"/>
          </w:tcPr>
          <w:p w14:paraId="64548B4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1A70F02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监控室（日班）</w:t>
            </w:r>
          </w:p>
        </w:tc>
        <w:tc>
          <w:tcPr>
            <w:tcW w:w="2126" w:type="dxa"/>
            <w:vAlign w:val="center"/>
          </w:tcPr>
          <w:p w14:paraId="79B9C03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7:00-19:00</w:t>
            </w:r>
            <w:r w:rsidRPr="009D0839">
              <w:rPr>
                <w:rFonts w:ascii="宋体" w:eastAsia="宋体" w:hAnsi="宋体" w:cs="宋体" w:hint="eastAsia"/>
                <w:sz w:val="22"/>
                <w:szCs w:val="22"/>
              </w:rPr>
              <w:t>）</w:t>
            </w:r>
          </w:p>
        </w:tc>
        <w:tc>
          <w:tcPr>
            <w:tcW w:w="993" w:type="dxa"/>
            <w:vAlign w:val="center"/>
          </w:tcPr>
          <w:p w14:paraId="660FD2B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w:t>
            </w:r>
          </w:p>
        </w:tc>
        <w:tc>
          <w:tcPr>
            <w:tcW w:w="2356" w:type="dxa"/>
            <w:vAlign w:val="center"/>
          </w:tcPr>
          <w:p w14:paraId="0813EDD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监控室（日班）</w:t>
            </w:r>
          </w:p>
        </w:tc>
        <w:tc>
          <w:tcPr>
            <w:tcW w:w="727" w:type="dxa"/>
            <w:vAlign w:val="center"/>
          </w:tcPr>
          <w:p w14:paraId="7F97CA0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0573394C" w14:textId="77777777" w:rsidTr="002B450F">
        <w:trPr>
          <w:jc w:val="center"/>
        </w:trPr>
        <w:tc>
          <w:tcPr>
            <w:tcW w:w="1369" w:type="dxa"/>
            <w:vMerge/>
            <w:vAlign w:val="center"/>
          </w:tcPr>
          <w:p w14:paraId="26EC1A5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4ABAEC1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监控室（夜班）</w:t>
            </w:r>
          </w:p>
        </w:tc>
        <w:tc>
          <w:tcPr>
            <w:tcW w:w="2126" w:type="dxa"/>
            <w:vAlign w:val="center"/>
          </w:tcPr>
          <w:p w14:paraId="00003DE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19:00-7:00</w:t>
            </w:r>
            <w:r w:rsidRPr="009D0839">
              <w:rPr>
                <w:rFonts w:ascii="宋体" w:eastAsia="宋体" w:hAnsi="宋体" w:cs="宋体" w:hint="eastAsia"/>
                <w:sz w:val="22"/>
                <w:szCs w:val="22"/>
              </w:rPr>
              <w:t>）</w:t>
            </w:r>
          </w:p>
        </w:tc>
        <w:tc>
          <w:tcPr>
            <w:tcW w:w="993" w:type="dxa"/>
            <w:vAlign w:val="center"/>
          </w:tcPr>
          <w:p w14:paraId="24543B1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w:t>
            </w:r>
          </w:p>
        </w:tc>
        <w:tc>
          <w:tcPr>
            <w:tcW w:w="2356" w:type="dxa"/>
            <w:vAlign w:val="center"/>
          </w:tcPr>
          <w:p w14:paraId="4E6C79BD"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监控室（夜班）</w:t>
            </w:r>
          </w:p>
        </w:tc>
        <w:tc>
          <w:tcPr>
            <w:tcW w:w="727" w:type="dxa"/>
            <w:vAlign w:val="center"/>
          </w:tcPr>
          <w:p w14:paraId="328723C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39ADC3DC" w14:textId="77777777" w:rsidTr="002B450F">
        <w:trPr>
          <w:jc w:val="center"/>
        </w:trPr>
        <w:tc>
          <w:tcPr>
            <w:tcW w:w="1369" w:type="dxa"/>
            <w:vMerge/>
            <w:vAlign w:val="center"/>
          </w:tcPr>
          <w:p w14:paraId="3069C318"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646E492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巡逻岗（日班）</w:t>
            </w:r>
          </w:p>
        </w:tc>
        <w:tc>
          <w:tcPr>
            <w:tcW w:w="2126" w:type="dxa"/>
            <w:vAlign w:val="center"/>
          </w:tcPr>
          <w:p w14:paraId="75FA654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7:00-19:00</w:t>
            </w:r>
            <w:r w:rsidRPr="009D0839">
              <w:rPr>
                <w:rFonts w:ascii="宋体" w:eastAsia="宋体" w:hAnsi="宋体" w:cs="宋体" w:hint="eastAsia"/>
                <w:sz w:val="22"/>
                <w:szCs w:val="22"/>
              </w:rPr>
              <w:t>）</w:t>
            </w:r>
          </w:p>
        </w:tc>
        <w:tc>
          <w:tcPr>
            <w:tcW w:w="993" w:type="dxa"/>
            <w:vAlign w:val="center"/>
          </w:tcPr>
          <w:p w14:paraId="220BCFB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w:t>
            </w:r>
          </w:p>
        </w:tc>
        <w:tc>
          <w:tcPr>
            <w:tcW w:w="2356" w:type="dxa"/>
            <w:vAlign w:val="center"/>
          </w:tcPr>
          <w:p w14:paraId="3A2BD26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巡逻岗（日班）</w:t>
            </w:r>
          </w:p>
        </w:tc>
        <w:tc>
          <w:tcPr>
            <w:tcW w:w="727" w:type="dxa"/>
            <w:vAlign w:val="center"/>
          </w:tcPr>
          <w:p w14:paraId="3E32B09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5EF4AE80" w14:textId="77777777" w:rsidTr="002B450F">
        <w:trPr>
          <w:jc w:val="center"/>
        </w:trPr>
        <w:tc>
          <w:tcPr>
            <w:tcW w:w="1369" w:type="dxa"/>
            <w:vMerge/>
            <w:vAlign w:val="center"/>
          </w:tcPr>
          <w:p w14:paraId="5A3FA67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56E0F68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巡逻岗（夜班）</w:t>
            </w:r>
          </w:p>
        </w:tc>
        <w:tc>
          <w:tcPr>
            <w:tcW w:w="2126" w:type="dxa"/>
            <w:vAlign w:val="center"/>
          </w:tcPr>
          <w:p w14:paraId="0F5E325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7*12h</w:t>
            </w:r>
            <w:r w:rsidRPr="009D0839">
              <w:rPr>
                <w:rFonts w:ascii="宋体" w:eastAsia="宋体" w:hAnsi="宋体" w:cs="宋体" w:hint="eastAsia"/>
                <w:sz w:val="22"/>
                <w:szCs w:val="22"/>
              </w:rPr>
              <w:t>（</w:t>
            </w:r>
            <w:r w:rsidRPr="009D0839">
              <w:rPr>
                <w:rFonts w:ascii="宋体" w:eastAsia="宋体" w:hAnsi="宋体" w:hint="eastAsia"/>
                <w:sz w:val="22"/>
                <w:szCs w:val="22"/>
              </w:rPr>
              <w:t>19:00-7:00</w:t>
            </w:r>
            <w:r w:rsidRPr="009D0839">
              <w:rPr>
                <w:rFonts w:ascii="宋体" w:eastAsia="宋体" w:hAnsi="宋体" w:cs="宋体" w:hint="eastAsia"/>
                <w:sz w:val="22"/>
                <w:szCs w:val="22"/>
              </w:rPr>
              <w:t>）</w:t>
            </w:r>
          </w:p>
        </w:tc>
        <w:tc>
          <w:tcPr>
            <w:tcW w:w="993" w:type="dxa"/>
            <w:vAlign w:val="center"/>
          </w:tcPr>
          <w:p w14:paraId="2BBF292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w:t>
            </w:r>
          </w:p>
        </w:tc>
        <w:tc>
          <w:tcPr>
            <w:tcW w:w="2356" w:type="dxa"/>
            <w:vAlign w:val="center"/>
          </w:tcPr>
          <w:p w14:paraId="5F99767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巡逻岗（夜班）</w:t>
            </w:r>
          </w:p>
        </w:tc>
        <w:tc>
          <w:tcPr>
            <w:tcW w:w="727" w:type="dxa"/>
            <w:vAlign w:val="center"/>
          </w:tcPr>
          <w:p w14:paraId="1D624B6F"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47F929A1" w14:textId="77777777" w:rsidTr="009D0839">
        <w:trPr>
          <w:jc w:val="center"/>
        </w:trPr>
        <w:tc>
          <w:tcPr>
            <w:tcW w:w="1369" w:type="dxa"/>
            <w:vMerge w:val="restart"/>
            <w:vAlign w:val="center"/>
          </w:tcPr>
          <w:p w14:paraId="6BD741C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bCs/>
                <w:sz w:val="22"/>
                <w:szCs w:val="22"/>
              </w:rPr>
              <w:t>会务服务部</w:t>
            </w:r>
          </w:p>
        </w:tc>
        <w:tc>
          <w:tcPr>
            <w:tcW w:w="2283" w:type="dxa"/>
            <w:vAlign w:val="center"/>
          </w:tcPr>
          <w:p w14:paraId="3C039B5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会务服务主管</w:t>
            </w:r>
          </w:p>
        </w:tc>
        <w:tc>
          <w:tcPr>
            <w:tcW w:w="2126" w:type="dxa"/>
            <w:vAlign w:val="center"/>
          </w:tcPr>
          <w:p w14:paraId="716AC12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8:30-17:00</w:t>
            </w:r>
            <w:r w:rsidRPr="009D0839">
              <w:rPr>
                <w:rFonts w:ascii="宋体" w:eastAsia="宋体" w:hAnsi="宋体" w:cs="宋体" w:hint="eastAsia"/>
                <w:sz w:val="22"/>
                <w:szCs w:val="22"/>
              </w:rPr>
              <w:t>）</w:t>
            </w:r>
          </w:p>
        </w:tc>
        <w:tc>
          <w:tcPr>
            <w:tcW w:w="993" w:type="dxa"/>
            <w:vAlign w:val="center"/>
          </w:tcPr>
          <w:p w14:paraId="2780D4A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1</w:t>
            </w:r>
          </w:p>
        </w:tc>
        <w:tc>
          <w:tcPr>
            <w:tcW w:w="0" w:type="auto"/>
            <w:vAlign w:val="center"/>
          </w:tcPr>
          <w:p w14:paraId="1469E7D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DF054FC"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12FF99F8" w14:textId="77777777" w:rsidTr="002B450F">
        <w:trPr>
          <w:jc w:val="center"/>
        </w:trPr>
        <w:tc>
          <w:tcPr>
            <w:tcW w:w="1369" w:type="dxa"/>
            <w:vMerge/>
            <w:vAlign w:val="center"/>
          </w:tcPr>
          <w:p w14:paraId="3CBED669"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00345A95"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会务服务领班</w:t>
            </w:r>
          </w:p>
        </w:tc>
        <w:tc>
          <w:tcPr>
            <w:tcW w:w="2126" w:type="dxa"/>
            <w:vAlign w:val="center"/>
          </w:tcPr>
          <w:p w14:paraId="7383B0D6"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9:00-17:30</w:t>
            </w:r>
            <w:r w:rsidRPr="009D0839">
              <w:rPr>
                <w:rFonts w:ascii="宋体" w:eastAsia="宋体" w:hAnsi="宋体" w:cs="宋体" w:hint="eastAsia"/>
                <w:sz w:val="22"/>
                <w:szCs w:val="22"/>
              </w:rPr>
              <w:t>）</w:t>
            </w:r>
          </w:p>
        </w:tc>
        <w:tc>
          <w:tcPr>
            <w:tcW w:w="993" w:type="dxa"/>
            <w:vAlign w:val="center"/>
          </w:tcPr>
          <w:p w14:paraId="1E23F01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2</w:t>
            </w:r>
          </w:p>
        </w:tc>
        <w:tc>
          <w:tcPr>
            <w:tcW w:w="2356" w:type="dxa"/>
            <w:vAlign w:val="center"/>
          </w:tcPr>
          <w:p w14:paraId="63BF5FD3"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FCC12F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A8A0CC2" w14:textId="77777777" w:rsidTr="002B450F">
        <w:trPr>
          <w:jc w:val="center"/>
        </w:trPr>
        <w:tc>
          <w:tcPr>
            <w:tcW w:w="1369" w:type="dxa"/>
            <w:vMerge/>
            <w:vAlign w:val="center"/>
          </w:tcPr>
          <w:p w14:paraId="72C28094"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2283" w:type="dxa"/>
            <w:vAlign w:val="center"/>
          </w:tcPr>
          <w:p w14:paraId="2ACBA48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会务服务员</w:t>
            </w:r>
          </w:p>
        </w:tc>
        <w:tc>
          <w:tcPr>
            <w:tcW w:w="2126" w:type="dxa"/>
            <w:vAlign w:val="center"/>
          </w:tcPr>
          <w:p w14:paraId="6173A522"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5*8h</w:t>
            </w:r>
            <w:r w:rsidRPr="009D0839">
              <w:rPr>
                <w:rFonts w:ascii="宋体" w:eastAsia="宋体" w:hAnsi="宋体" w:cs="宋体" w:hint="eastAsia"/>
                <w:sz w:val="22"/>
                <w:szCs w:val="22"/>
              </w:rPr>
              <w:t>（</w:t>
            </w:r>
            <w:r w:rsidRPr="009D0839">
              <w:rPr>
                <w:rFonts w:ascii="宋体" w:eastAsia="宋体" w:hAnsi="宋体" w:hint="eastAsia"/>
                <w:sz w:val="22"/>
                <w:szCs w:val="22"/>
              </w:rPr>
              <w:t>9:00-17:30</w:t>
            </w:r>
            <w:r w:rsidRPr="009D0839">
              <w:rPr>
                <w:rFonts w:ascii="宋体" w:eastAsia="宋体" w:hAnsi="宋体" w:cs="宋体" w:hint="eastAsia"/>
                <w:sz w:val="22"/>
                <w:szCs w:val="22"/>
              </w:rPr>
              <w:t>）</w:t>
            </w:r>
          </w:p>
        </w:tc>
        <w:tc>
          <w:tcPr>
            <w:tcW w:w="993" w:type="dxa"/>
            <w:vAlign w:val="center"/>
          </w:tcPr>
          <w:p w14:paraId="2C92FE3E"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3</w:t>
            </w:r>
          </w:p>
        </w:tc>
        <w:tc>
          <w:tcPr>
            <w:tcW w:w="2356" w:type="dxa"/>
            <w:vAlign w:val="center"/>
          </w:tcPr>
          <w:p w14:paraId="1E3051C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cs="宋体" w:hint="eastAsia"/>
                <w:sz w:val="22"/>
                <w:szCs w:val="22"/>
              </w:rPr>
              <w:t>做</w:t>
            </w:r>
            <w:r w:rsidRPr="009D0839">
              <w:rPr>
                <w:rFonts w:ascii="宋体" w:eastAsia="宋体" w:hAnsi="宋体" w:hint="eastAsia"/>
                <w:sz w:val="22"/>
                <w:szCs w:val="22"/>
              </w:rPr>
              <w:t>5</w:t>
            </w:r>
            <w:r w:rsidRPr="009D0839">
              <w:rPr>
                <w:rFonts w:ascii="宋体" w:eastAsia="宋体" w:hAnsi="宋体" w:cs="宋体" w:hint="eastAsia"/>
                <w:sz w:val="22"/>
                <w:szCs w:val="22"/>
              </w:rPr>
              <w:t>休</w:t>
            </w:r>
            <w:r w:rsidRPr="009D0839">
              <w:rPr>
                <w:rFonts w:ascii="宋体" w:eastAsia="宋体" w:hAnsi="宋体" w:hint="eastAsia"/>
                <w:sz w:val="22"/>
                <w:szCs w:val="22"/>
              </w:rPr>
              <w:t>2</w:t>
            </w:r>
          </w:p>
        </w:tc>
        <w:tc>
          <w:tcPr>
            <w:tcW w:w="727" w:type="dxa"/>
            <w:vAlign w:val="center"/>
          </w:tcPr>
          <w:p w14:paraId="3EBE6DE0"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r w:rsidR="009D0839" w:rsidRPr="009D0839" w14:paraId="2C2BCB00" w14:textId="77777777" w:rsidTr="002B450F">
        <w:trPr>
          <w:trHeight w:val="664"/>
          <w:jc w:val="center"/>
        </w:trPr>
        <w:tc>
          <w:tcPr>
            <w:tcW w:w="5778" w:type="dxa"/>
            <w:gridSpan w:val="3"/>
            <w:vAlign w:val="center"/>
          </w:tcPr>
          <w:p w14:paraId="0D1834EA"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合计岗位数</w:t>
            </w:r>
          </w:p>
        </w:tc>
        <w:tc>
          <w:tcPr>
            <w:tcW w:w="993" w:type="dxa"/>
            <w:vAlign w:val="center"/>
          </w:tcPr>
          <w:p w14:paraId="74B29E97"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r w:rsidRPr="009D0839">
              <w:rPr>
                <w:rFonts w:ascii="宋体" w:eastAsia="宋体" w:hAnsi="宋体" w:hint="eastAsia"/>
                <w:sz w:val="22"/>
                <w:szCs w:val="22"/>
              </w:rPr>
              <w:t>72</w:t>
            </w:r>
          </w:p>
        </w:tc>
        <w:tc>
          <w:tcPr>
            <w:tcW w:w="2356" w:type="dxa"/>
            <w:vAlign w:val="center"/>
          </w:tcPr>
          <w:p w14:paraId="037AFFCB"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c>
          <w:tcPr>
            <w:tcW w:w="727" w:type="dxa"/>
            <w:vAlign w:val="center"/>
          </w:tcPr>
          <w:p w14:paraId="20B3C8D1" w14:textId="77777777" w:rsidR="009D0839" w:rsidRPr="009D0839" w:rsidRDefault="009D0839" w:rsidP="009D0839">
            <w:pPr>
              <w:adjustRightInd w:val="0"/>
              <w:snapToGrid w:val="0"/>
              <w:spacing w:line="300" w:lineRule="auto"/>
              <w:jc w:val="center"/>
              <w:rPr>
                <w:rFonts w:ascii="宋体" w:eastAsia="宋体" w:hAnsi="宋体" w:hint="eastAsia"/>
                <w:sz w:val="22"/>
                <w:szCs w:val="22"/>
              </w:rPr>
            </w:pPr>
          </w:p>
        </w:tc>
      </w:tr>
    </w:tbl>
    <w:p w14:paraId="27178702" w14:textId="77777777" w:rsidR="009D0839" w:rsidRPr="009D0839" w:rsidRDefault="009D0839" w:rsidP="009D0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bCs/>
          <w:color w:val="FF0000"/>
          <w:szCs w:val="22"/>
          <w:u w:val="wavyHeavy"/>
          <w14:ligatures w14:val="none"/>
        </w:rPr>
      </w:pPr>
    </w:p>
    <w:p w14:paraId="4CA3208E" w14:textId="77777777" w:rsidR="009D0839" w:rsidRPr="009D0839" w:rsidRDefault="009D0839" w:rsidP="009D0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9D0839">
        <w:rPr>
          <w:rFonts w:ascii="Times New Roman" w:eastAsia="宋体" w:hAnsi="Times New Roman" w:cs="Times New Roman"/>
          <w:b/>
          <w:color w:val="0000FF"/>
          <w:szCs w:val="22"/>
          <w14:ligatures w14:val="none"/>
        </w:rPr>
        <w:t>说明：投标人的各岗位配置标准不得低于表内岗位配置数要求。</w:t>
      </w:r>
    </w:p>
    <w:p w14:paraId="2924D6B5"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54D9F8B"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 xml:space="preserve">9.2 </w:t>
      </w:r>
      <w:r w:rsidRPr="009D0839">
        <w:rPr>
          <w:rFonts w:ascii="Times New Roman" w:eastAsia="宋体" w:hAnsi="Times New Roman" w:cs="Times New Roman"/>
          <w:bCs/>
          <w:szCs w:val="22"/>
          <w14:ligatures w14:val="none"/>
        </w:rPr>
        <w:t>组织架构、管理制度及管理团队要求</w:t>
      </w:r>
    </w:p>
    <w:p w14:paraId="0DEE5D68"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 xml:space="preserve">9.2.1 </w:t>
      </w:r>
      <w:r w:rsidRPr="009D0839">
        <w:rPr>
          <w:rFonts w:ascii="Times New Roman" w:eastAsia="宋体" w:hAnsi="Times New Roman" w:cs="Times New Roman"/>
          <w:bCs/>
          <w:szCs w:val="22"/>
          <w14:ligatures w14:val="none"/>
        </w:rPr>
        <w:t>组织架构</w:t>
      </w:r>
    </w:p>
    <w:p w14:paraId="0C822451" w14:textId="77777777" w:rsidR="009D0839" w:rsidRPr="009D0839" w:rsidRDefault="009D0839" w:rsidP="009D0839">
      <w:pPr>
        <w:tabs>
          <w:tab w:val="left" w:pos="7200"/>
        </w:tabs>
        <w:adjustRightInd w:val="0"/>
        <w:snapToGrid w:val="0"/>
        <w:spacing w:after="0" w:line="300" w:lineRule="auto"/>
        <w:ind w:firstLineChars="200" w:firstLine="420"/>
        <w:jc w:val="both"/>
        <w:rPr>
          <w:rFonts w:ascii="Times New Roman" w:eastAsia="宋体" w:hAnsi="Times New Roman" w:cs="Times New Roman"/>
          <w:bCs/>
          <w:szCs w:val="22"/>
          <w14:ligatures w14:val="none"/>
        </w:rPr>
      </w:pPr>
      <w:r w:rsidRPr="009D0839">
        <w:rPr>
          <w:rFonts w:ascii="Calibri" w:eastAsia="宋体" w:hAnsi="Calibri" w:cs="Times New Roman"/>
          <w:noProof/>
          <w:sz w:val="21"/>
          <w:szCs w:val="22"/>
          <w14:ligatures w14:val="none"/>
        </w:rPr>
        <w:lastRenderedPageBreak/>
        <w:drawing>
          <wp:inline distT="0" distB="0" distL="0" distR="0" wp14:anchorId="1267FB58" wp14:editId="3A222ADF">
            <wp:extent cx="5641340" cy="2642870"/>
            <wp:effectExtent l="0" t="0" r="16510" b="0"/>
            <wp:docPr id="1681998326"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7B8007A"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 xml:space="preserve">9.2.2 </w:t>
      </w:r>
      <w:r w:rsidRPr="009D0839">
        <w:rPr>
          <w:rFonts w:ascii="Times New Roman" w:eastAsia="宋体" w:hAnsi="Times New Roman" w:cs="Times New Roman"/>
          <w:bCs/>
          <w:szCs w:val="22"/>
          <w14:ligatures w14:val="none"/>
        </w:rPr>
        <w:t>管理制度</w:t>
      </w:r>
    </w:p>
    <w:p w14:paraId="68F74C58"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sidRPr="009D0839">
        <w:rPr>
          <w:rFonts w:ascii="Times New Roman" w:eastAsia="宋体" w:hAnsi="Times New Roman" w:cs="Times New Roman" w:hint="eastAsia"/>
          <w:szCs w:val="22"/>
          <w14:ligatures w14:val="none"/>
        </w:rPr>
        <w:t>和易耗品管理</w:t>
      </w:r>
      <w:proofErr w:type="gramEnd"/>
      <w:r w:rsidRPr="009D0839">
        <w:rPr>
          <w:rFonts w:ascii="Times New Roman" w:eastAsia="宋体" w:hAnsi="Times New Roman" w:cs="Times New Roman" w:hint="eastAsia"/>
          <w:szCs w:val="22"/>
          <w14:ligatures w14:val="none"/>
        </w:rPr>
        <w:t>、建立突发事件应急预案、职工奖惩方案、完善考勤等一整套规章制度及具体落实计划。</w:t>
      </w:r>
    </w:p>
    <w:p w14:paraId="7238A7E7"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 xml:space="preserve">9.2.3 </w:t>
      </w:r>
      <w:r w:rsidRPr="009D0839">
        <w:rPr>
          <w:rFonts w:ascii="Times New Roman" w:eastAsia="宋体" w:hAnsi="Times New Roman" w:cs="Times New Roman"/>
          <w:bCs/>
          <w:szCs w:val="22"/>
          <w14:ligatures w14:val="none"/>
        </w:rPr>
        <w:t>管理团队要求</w:t>
      </w:r>
    </w:p>
    <w:p w14:paraId="028E4441"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bCs/>
          <w:szCs w:val="22"/>
          <w14:ligatures w14:val="none"/>
        </w:rPr>
        <w:t>（</w:t>
      </w:r>
      <w:r w:rsidRPr="009D0839">
        <w:rPr>
          <w:rFonts w:ascii="Times New Roman" w:eastAsia="宋体" w:hAnsi="Times New Roman" w:cs="Times New Roman" w:hint="eastAsia"/>
          <w:szCs w:val="22"/>
          <w14:ligatures w14:val="none"/>
        </w:rPr>
        <w:t>1</w:t>
      </w:r>
      <w:r w:rsidRPr="009D0839">
        <w:rPr>
          <w:rFonts w:ascii="Times New Roman" w:eastAsia="宋体" w:hAnsi="Times New Roman" w:cs="Times New Roman" w:hint="eastAsia"/>
          <w:szCs w:val="22"/>
          <w14:ligatures w14:val="none"/>
        </w:rPr>
        <w:t>）树立正确的物业管理观念，以“服务至上，客户第一”为管理宗旨，不断提高良好信誉、不断加强科学管理，做好服务工作。</w:t>
      </w:r>
    </w:p>
    <w:p w14:paraId="26DD247E"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t>（</w:t>
      </w:r>
      <w:r w:rsidRPr="009D0839">
        <w:rPr>
          <w:rFonts w:ascii="Times New Roman" w:eastAsia="宋体" w:hAnsi="Times New Roman" w:cs="Times New Roman" w:hint="eastAsia"/>
          <w:szCs w:val="22"/>
          <w14:ligatures w14:val="none"/>
        </w:rPr>
        <w:t>2</w:t>
      </w:r>
      <w:r w:rsidRPr="009D0839">
        <w:rPr>
          <w:rFonts w:ascii="Times New Roman" w:eastAsia="宋体" w:hAnsi="Times New Roman" w:cs="Times New Roman" w:hint="eastAsia"/>
          <w:szCs w:val="22"/>
          <w14:ligatures w14:val="none"/>
        </w:rPr>
        <w:t>）无等级安全事故，无工伤伤亡事故，无因工作不当造成建筑和设备设施严重损坏事故。</w:t>
      </w:r>
    </w:p>
    <w:p w14:paraId="0CCDB611"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t>（</w:t>
      </w:r>
      <w:r w:rsidRPr="009D0839">
        <w:rPr>
          <w:rFonts w:ascii="Times New Roman" w:eastAsia="宋体" w:hAnsi="Times New Roman" w:cs="Times New Roman" w:hint="eastAsia"/>
          <w:szCs w:val="22"/>
          <w14:ligatures w14:val="none"/>
        </w:rPr>
        <w:t>3</w:t>
      </w:r>
      <w:r w:rsidRPr="009D0839">
        <w:rPr>
          <w:rFonts w:ascii="Times New Roman" w:eastAsia="宋体" w:hAnsi="Times New Roman" w:cs="Times New Roman" w:hint="eastAsia"/>
          <w:szCs w:val="22"/>
          <w14:ligatures w14:val="none"/>
        </w:rPr>
        <w:t>）无脏乱现象和卫生不洁死角，无严重责任疏漏事故。</w:t>
      </w:r>
    </w:p>
    <w:p w14:paraId="4ACE6ECF"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t>（</w:t>
      </w:r>
      <w:r w:rsidRPr="009D0839">
        <w:rPr>
          <w:rFonts w:ascii="Times New Roman" w:eastAsia="宋体" w:hAnsi="Times New Roman" w:cs="Times New Roman" w:hint="eastAsia"/>
          <w:szCs w:val="22"/>
          <w14:ligatures w14:val="none"/>
        </w:rPr>
        <w:t>4</w:t>
      </w:r>
      <w:r w:rsidRPr="009D0839">
        <w:rPr>
          <w:rFonts w:ascii="Times New Roman" w:eastAsia="宋体" w:hAnsi="Times New Roman" w:cs="Times New Roman" w:hint="eastAsia"/>
          <w:szCs w:val="22"/>
          <w14:ligatures w14:val="none"/>
        </w:rPr>
        <w:t>）优质服务，规范服务，提供方便、及时和舒适的人性化服务，让业主满意。</w:t>
      </w:r>
    </w:p>
    <w:p w14:paraId="6C7DE3B9"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 xml:space="preserve">9.3 </w:t>
      </w:r>
      <w:r w:rsidRPr="009D0839">
        <w:rPr>
          <w:rFonts w:ascii="Times New Roman" w:eastAsia="宋体" w:hAnsi="Times New Roman" w:cs="Times New Roman"/>
          <w:bCs/>
          <w:szCs w:val="22"/>
          <w14:ligatures w14:val="none"/>
        </w:rPr>
        <w:t>各岗位具体服务要求</w:t>
      </w:r>
    </w:p>
    <w:p w14:paraId="349618F5"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 xml:space="preserve">9.3.1 </w:t>
      </w:r>
      <w:r w:rsidRPr="009D0839">
        <w:rPr>
          <w:rFonts w:ascii="Times New Roman" w:eastAsia="宋体" w:hAnsi="Times New Roman" w:cs="Times New Roman" w:hint="eastAsia"/>
          <w:bCs/>
          <w:szCs w:val="22"/>
          <w14:ligatures w14:val="none"/>
        </w:rPr>
        <w:t>综合管理部</w:t>
      </w:r>
    </w:p>
    <w:p w14:paraId="7D484671"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t>(1)</w:t>
      </w:r>
      <w:r w:rsidRPr="009D0839">
        <w:rPr>
          <w:rFonts w:ascii="Times New Roman" w:eastAsia="宋体" w:hAnsi="Times New Roman" w:cs="Times New Roman" w:hint="eastAsia"/>
          <w:szCs w:val="22"/>
          <w14:ligatures w14:val="none"/>
        </w:rPr>
        <w:t>服务范围：为上海市浦东新区城市规划和公共艺术中心提供综合管理服务。</w:t>
      </w:r>
    </w:p>
    <w:p w14:paraId="58C35C47"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t>(2)</w:t>
      </w:r>
      <w:r w:rsidRPr="009D0839">
        <w:rPr>
          <w:rFonts w:ascii="Times New Roman" w:eastAsia="宋体" w:hAnsi="Times New Roman" w:cs="Times New Roman" w:hint="eastAsia"/>
          <w:szCs w:val="22"/>
          <w14:ligatures w14:val="none"/>
        </w:rPr>
        <w:t>工作职责：负责上海市浦东新区城市规划和公共艺术中心的综合管理等。</w:t>
      </w:r>
    </w:p>
    <w:p w14:paraId="59B7FA1D"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t>(3)</w:t>
      </w:r>
      <w:r w:rsidRPr="009D0839">
        <w:rPr>
          <w:rFonts w:ascii="Times New Roman" w:eastAsia="宋体" w:hAnsi="Times New Roman" w:cs="Times New Roman" w:hint="eastAsia"/>
          <w:szCs w:val="22"/>
          <w14:ligatures w14:val="none"/>
        </w:rPr>
        <w:t>总体要求：全面负责本项目相关工作，组织实施各项管理工作；履行服务合同的约定及采购人的决定，完成管理工作目标；负责各部门岗位及工作的调配，以及各项规章制度的修订和定岗、定责、定员工作；拟制各项服务工作的应急预案（包括但不限于防台防汛、传染病防控、断水、断电、火灾等），方案需实用具有可操作性，及时处理每一项紧急状态与紧急事故，并做好善后与防范工作；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负责接听电话，及时分配报修等任务；负责物料库存管理，制定每月物料采购计划；制定并落实节假日值班人员名单；负责员工资料、必要物耗、办公用品等数据的汇总、</w:t>
      </w:r>
      <w:r w:rsidRPr="009D0839">
        <w:rPr>
          <w:rFonts w:ascii="Times New Roman" w:eastAsia="宋体" w:hAnsi="Times New Roman" w:cs="Times New Roman" w:hint="eastAsia"/>
          <w:szCs w:val="22"/>
          <w14:ligatures w14:val="none"/>
        </w:rPr>
        <w:lastRenderedPageBreak/>
        <w:t>统计；负责起草工作报告等书面材料；完成采购人交办的各项工作；定期向采购人汇报工作近况，及时反馈重大事件等。中标人需对采购人与第三方签订合同的项目做好日常监督监管，中标人需接受采购方委托，参与项目最终验收；中标人需根据采购单位不断更新完善的运营管理制度做好服务保障。做好其他馆方要求的工作，工作内容接受馆方的指派和调剂。统管</w:t>
      </w:r>
      <w:proofErr w:type="gramStart"/>
      <w:r w:rsidRPr="009D0839">
        <w:rPr>
          <w:rFonts w:ascii="Times New Roman" w:eastAsia="宋体" w:hAnsi="Times New Roman" w:cs="Times New Roman" w:hint="eastAsia"/>
          <w:szCs w:val="22"/>
          <w14:ligatures w14:val="none"/>
        </w:rPr>
        <w:t>本服务</w:t>
      </w:r>
      <w:proofErr w:type="gramEnd"/>
      <w:r w:rsidRPr="009D0839">
        <w:rPr>
          <w:rFonts w:ascii="Times New Roman" w:eastAsia="宋体" w:hAnsi="Times New Roman" w:cs="Times New Roman" w:hint="eastAsia"/>
          <w:szCs w:val="22"/>
          <w14:ligatures w14:val="none"/>
        </w:rPr>
        <w:t>项目相关事宜，做好内部管理工作（包括但不限于：品质管理、消防安全、财务及人事管理、仓库管理等），中标人需就浦东新区在本项目内举行的各类重大活动，提供相应配合及服务工作。</w:t>
      </w:r>
    </w:p>
    <w:p w14:paraId="02032113"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t>(4)</w:t>
      </w:r>
      <w:r w:rsidRPr="009D0839">
        <w:rPr>
          <w:rFonts w:ascii="Times New Roman" w:eastAsia="宋体" w:hAnsi="Times New Roman" w:cs="Times New Roman" w:hint="eastAsia"/>
          <w:szCs w:val="22"/>
          <w14:ligatures w14:val="none"/>
        </w:rPr>
        <w:t>工作时间要求：详见</w:t>
      </w:r>
      <w:r w:rsidRPr="009D0839">
        <w:rPr>
          <w:rFonts w:ascii="Times New Roman" w:eastAsia="宋体" w:hAnsi="Times New Roman" w:cs="Times New Roman" w:hint="eastAsia"/>
          <w:szCs w:val="22"/>
          <w14:ligatures w14:val="none"/>
        </w:rPr>
        <w:t>9.1</w:t>
      </w:r>
      <w:r w:rsidRPr="009D0839">
        <w:rPr>
          <w:rFonts w:ascii="Times New Roman" w:eastAsia="宋体" w:hAnsi="Times New Roman" w:cs="Times New Roman" w:hint="eastAsia"/>
          <w:szCs w:val="22"/>
          <w14:ligatures w14:val="none"/>
        </w:rPr>
        <w:t>岗位设置一览表，具体工作时间分配按采购人实际要求进行。</w:t>
      </w:r>
    </w:p>
    <w:p w14:paraId="4D189704"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szCs w:val="22"/>
          <w14:ligatures w14:val="none"/>
        </w:rPr>
        <w:t>（</w:t>
      </w:r>
      <w:r w:rsidRPr="009D0839">
        <w:rPr>
          <w:rFonts w:ascii="Times New Roman" w:eastAsia="宋体" w:hAnsi="Times New Roman" w:cs="Times New Roman" w:hint="eastAsia"/>
          <w:szCs w:val="22"/>
          <w14:ligatures w14:val="none"/>
        </w:rPr>
        <w:t>5</w:t>
      </w:r>
      <w:r w:rsidRPr="009D0839">
        <w:rPr>
          <w:rFonts w:ascii="Times New Roman" w:eastAsia="宋体" w:hAnsi="Times New Roman" w:cs="Times New Roman" w:hint="eastAsia"/>
          <w:szCs w:val="22"/>
          <w14:ligatures w14:val="none"/>
        </w:rPr>
        <w:t>）人员自身要求：原则上不超过国家法定退休年龄；身心健康；无违法犯罪记录；具备大专及以上学历；具备组织协调能力；具备较强的服务意识与责任感；能够熟练使用</w:t>
      </w:r>
      <w:r w:rsidRPr="009D0839">
        <w:rPr>
          <w:rFonts w:ascii="Times New Roman" w:eastAsia="宋体" w:hAnsi="Times New Roman" w:cs="Times New Roman" w:hint="eastAsia"/>
          <w:szCs w:val="22"/>
          <w14:ligatures w14:val="none"/>
        </w:rPr>
        <w:t>Word</w:t>
      </w:r>
      <w:r w:rsidRPr="009D0839">
        <w:rPr>
          <w:rFonts w:ascii="Times New Roman" w:eastAsia="宋体" w:hAnsi="Times New Roman" w:cs="Times New Roman" w:hint="eastAsia"/>
          <w:szCs w:val="22"/>
          <w14:ligatures w14:val="none"/>
        </w:rPr>
        <w:t>、</w:t>
      </w:r>
      <w:r w:rsidRPr="009D0839">
        <w:rPr>
          <w:rFonts w:ascii="Times New Roman" w:eastAsia="宋体" w:hAnsi="Times New Roman" w:cs="Times New Roman" w:hint="eastAsia"/>
          <w:szCs w:val="22"/>
          <w14:ligatures w14:val="none"/>
        </w:rPr>
        <w:t>Excel</w:t>
      </w:r>
      <w:r w:rsidRPr="009D0839">
        <w:rPr>
          <w:rFonts w:ascii="Times New Roman" w:eastAsia="宋体" w:hAnsi="Times New Roman" w:cs="Times New Roman" w:hint="eastAsia"/>
          <w:szCs w:val="22"/>
          <w14:ligatures w14:val="none"/>
        </w:rPr>
        <w:t>等</w:t>
      </w:r>
      <w:r w:rsidRPr="009D0839">
        <w:rPr>
          <w:rFonts w:ascii="Times New Roman" w:eastAsia="宋体" w:hAnsi="Times New Roman" w:cs="Times New Roman" w:hint="eastAsia"/>
          <w:szCs w:val="22"/>
          <w14:ligatures w14:val="none"/>
        </w:rPr>
        <w:t>Office</w:t>
      </w:r>
      <w:r w:rsidRPr="009D0839">
        <w:rPr>
          <w:rFonts w:ascii="Times New Roman" w:eastAsia="宋体" w:hAnsi="Times New Roman" w:cs="Times New Roman" w:hint="eastAsia"/>
          <w:szCs w:val="22"/>
          <w14:ligatures w14:val="none"/>
        </w:rPr>
        <w:t>软件；具备一定的文字能力；工作认真、负责、踏实、仔细；其中，项目经理如有物业管理相关证书请提供，具备</w:t>
      </w:r>
      <w:r w:rsidRPr="009D0839">
        <w:rPr>
          <w:rFonts w:ascii="Times New Roman" w:eastAsia="宋体" w:hAnsi="Times New Roman" w:cs="Times New Roman" w:hint="eastAsia"/>
          <w:szCs w:val="22"/>
          <w14:ligatures w14:val="none"/>
        </w:rPr>
        <w:t>10</w:t>
      </w:r>
      <w:r w:rsidRPr="009D0839">
        <w:rPr>
          <w:rFonts w:ascii="Times New Roman" w:eastAsia="宋体" w:hAnsi="Times New Roman" w:cs="Times New Roman" w:hint="eastAsia"/>
          <w:szCs w:val="22"/>
          <w14:ligatures w14:val="none"/>
        </w:rPr>
        <w:t>年以上工作经验及</w:t>
      </w:r>
      <w:r w:rsidRPr="009D0839">
        <w:rPr>
          <w:rFonts w:ascii="Times New Roman" w:eastAsia="宋体" w:hAnsi="Times New Roman" w:cs="Times New Roman" w:hint="eastAsia"/>
          <w:szCs w:val="22"/>
          <w14:ligatures w14:val="none"/>
        </w:rPr>
        <w:t>5</w:t>
      </w:r>
      <w:r w:rsidRPr="009D0839">
        <w:rPr>
          <w:rFonts w:ascii="Times New Roman" w:eastAsia="宋体" w:hAnsi="Times New Roman" w:cs="Times New Roman" w:hint="eastAsia"/>
          <w:szCs w:val="22"/>
          <w14:ligatures w14:val="none"/>
        </w:rPr>
        <w:t>年以上相关岗位管理经验。</w:t>
      </w:r>
    </w:p>
    <w:p w14:paraId="43664860"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9.3.2</w:t>
      </w:r>
      <w:r w:rsidRPr="009D0839">
        <w:rPr>
          <w:rFonts w:ascii="宋体" w:eastAsia="宋体" w:hAnsi="宋体" w:cs="宋体" w:hint="eastAsia"/>
          <w:bCs/>
          <w:szCs w:val="22"/>
          <w14:ligatures w14:val="none"/>
        </w:rPr>
        <w:t>设施设备服务部</w:t>
      </w:r>
    </w:p>
    <w:p w14:paraId="45F36623"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(1)</w:t>
      </w:r>
      <w:r w:rsidRPr="009D0839">
        <w:rPr>
          <w:rFonts w:ascii="Times New Roman" w:eastAsia="宋体" w:hAnsi="Times New Roman" w:cs="Times New Roman"/>
          <w:bCs/>
          <w:szCs w:val="22"/>
          <w14:ligatures w14:val="none"/>
        </w:rPr>
        <w:t>现有设备清单</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569"/>
        <w:gridCol w:w="1861"/>
        <w:gridCol w:w="1368"/>
        <w:gridCol w:w="1340"/>
        <w:gridCol w:w="992"/>
        <w:gridCol w:w="992"/>
        <w:gridCol w:w="985"/>
        <w:gridCol w:w="7"/>
      </w:tblGrid>
      <w:tr w:rsidR="009D0839" w:rsidRPr="009D0839" w14:paraId="5A0C977B" w14:textId="77777777" w:rsidTr="00C3016E">
        <w:trPr>
          <w:gridAfter w:val="1"/>
          <w:wAfter w:w="7" w:type="dxa"/>
          <w:trHeight w:val="465"/>
          <w:jc w:val="center"/>
        </w:trPr>
        <w:tc>
          <w:tcPr>
            <w:tcW w:w="9915" w:type="dxa"/>
            <w:gridSpan w:val="8"/>
            <w:tcBorders>
              <w:top w:val="single" w:sz="4" w:space="0" w:color="auto"/>
              <w:left w:val="single" w:sz="4" w:space="0" w:color="auto"/>
              <w:bottom w:val="single" w:sz="4" w:space="0" w:color="auto"/>
              <w:right w:val="single" w:sz="4" w:space="0" w:color="auto"/>
            </w:tcBorders>
            <w:vAlign w:val="center"/>
          </w:tcPr>
          <w:p w14:paraId="25A22FB2" w14:textId="77777777" w:rsidR="009D0839" w:rsidRPr="009D0839" w:rsidRDefault="009D0839" w:rsidP="009D0839">
            <w:pPr>
              <w:widowControl/>
              <w:adjustRightInd w:val="0"/>
              <w:snapToGrid w:val="0"/>
              <w:spacing w:after="0" w:line="360" w:lineRule="auto"/>
              <w:ind w:firstLineChars="200" w:firstLine="361"/>
              <w:jc w:val="center"/>
              <w:rPr>
                <w:rFonts w:ascii="宋体" w:eastAsia="宋体" w:hAnsi="宋体" w:cs="宋体" w:hint="eastAsia"/>
                <w:b/>
                <w:bCs/>
                <w:kern w:val="0"/>
                <w:sz w:val="18"/>
                <w:szCs w:val="18"/>
                <w14:ligatures w14:val="none"/>
              </w:rPr>
            </w:pPr>
            <w:r w:rsidRPr="009D0839">
              <w:rPr>
                <w:rFonts w:ascii="宋体" w:eastAsia="宋体" w:hAnsi="宋体" w:cs="宋体" w:hint="eastAsia"/>
                <w:b/>
                <w:bCs/>
                <w:kern w:val="0"/>
                <w:sz w:val="18"/>
                <w:szCs w:val="18"/>
                <w14:ligatures w14:val="none"/>
              </w:rPr>
              <w:t>浦东城市规划和公共艺术中心现有主要设备清单</w:t>
            </w:r>
          </w:p>
        </w:tc>
      </w:tr>
      <w:tr w:rsidR="009D0839" w:rsidRPr="009D0839" w14:paraId="0CAEE12C" w14:textId="77777777" w:rsidTr="00C3016E">
        <w:trPr>
          <w:trHeight w:val="300"/>
          <w:jc w:val="center"/>
        </w:trPr>
        <w:tc>
          <w:tcPr>
            <w:tcW w:w="808" w:type="dxa"/>
            <w:vAlign w:val="center"/>
          </w:tcPr>
          <w:p w14:paraId="301C1F07"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序号</w:t>
            </w:r>
          </w:p>
        </w:tc>
        <w:tc>
          <w:tcPr>
            <w:tcW w:w="1569" w:type="dxa"/>
            <w:vAlign w:val="center"/>
          </w:tcPr>
          <w:p w14:paraId="41DF251C" w14:textId="77777777" w:rsidR="009D0839" w:rsidRPr="009D0839" w:rsidRDefault="009D0839" w:rsidP="009D0839">
            <w:pPr>
              <w:widowControl/>
              <w:spacing w:after="0" w:line="240" w:lineRule="auto"/>
              <w:ind w:firstLine="360"/>
              <w:jc w:val="both"/>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设备名称</w:t>
            </w:r>
          </w:p>
        </w:tc>
        <w:tc>
          <w:tcPr>
            <w:tcW w:w="1861" w:type="dxa"/>
            <w:vAlign w:val="center"/>
          </w:tcPr>
          <w:p w14:paraId="289F8DA6"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规格型号</w:t>
            </w:r>
          </w:p>
        </w:tc>
        <w:tc>
          <w:tcPr>
            <w:tcW w:w="1368" w:type="dxa"/>
            <w:vAlign w:val="center"/>
          </w:tcPr>
          <w:p w14:paraId="0C09D10E" w14:textId="77777777" w:rsidR="009D0839" w:rsidRPr="009D0839" w:rsidRDefault="009D0839" w:rsidP="009D0839">
            <w:pPr>
              <w:widowControl/>
              <w:spacing w:after="0" w:line="240" w:lineRule="auto"/>
              <w:ind w:firstLineChars="111" w:firstLine="200"/>
              <w:jc w:val="both"/>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制造厂商</w:t>
            </w:r>
          </w:p>
        </w:tc>
        <w:tc>
          <w:tcPr>
            <w:tcW w:w="1340" w:type="dxa"/>
            <w:vAlign w:val="center"/>
          </w:tcPr>
          <w:p w14:paraId="6FA5BEF4"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安装地点</w:t>
            </w:r>
          </w:p>
        </w:tc>
        <w:tc>
          <w:tcPr>
            <w:tcW w:w="992" w:type="dxa"/>
            <w:vAlign w:val="center"/>
          </w:tcPr>
          <w:p w14:paraId="449B91AC"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数量</w:t>
            </w:r>
          </w:p>
        </w:tc>
        <w:tc>
          <w:tcPr>
            <w:tcW w:w="992" w:type="dxa"/>
          </w:tcPr>
          <w:p w14:paraId="1F305737"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设备现状</w:t>
            </w:r>
          </w:p>
          <w:p w14:paraId="1C8EA9C1"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(是否</w:t>
            </w:r>
          </w:p>
          <w:p w14:paraId="2813239C"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出质保)</w:t>
            </w:r>
          </w:p>
        </w:tc>
        <w:tc>
          <w:tcPr>
            <w:tcW w:w="992" w:type="dxa"/>
            <w:gridSpan w:val="2"/>
            <w:vAlign w:val="center"/>
          </w:tcPr>
          <w:p w14:paraId="0149F0FE"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备注</w:t>
            </w:r>
          </w:p>
        </w:tc>
      </w:tr>
      <w:tr w:rsidR="009D0839" w:rsidRPr="009D0839" w14:paraId="3D30253E" w14:textId="77777777" w:rsidTr="00C3016E">
        <w:trPr>
          <w:trHeight w:val="300"/>
          <w:jc w:val="center"/>
        </w:trPr>
        <w:tc>
          <w:tcPr>
            <w:tcW w:w="9922" w:type="dxa"/>
            <w:gridSpan w:val="9"/>
          </w:tcPr>
          <w:p w14:paraId="2C00FE7F"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1、电梯设备</w:t>
            </w:r>
          </w:p>
        </w:tc>
      </w:tr>
      <w:tr w:rsidR="009D0839" w:rsidRPr="009D0839" w14:paraId="413DCBEF" w14:textId="77777777" w:rsidTr="00C3016E">
        <w:trPr>
          <w:trHeight w:val="300"/>
          <w:jc w:val="center"/>
        </w:trPr>
        <w:tc>
          <w:tcPr>
            <w:tcW w:w="808" w:type="dxa"/>
            <w:vAlign w:val="center"/>
          </w:tcPr>
          <w:p w14:paraId="7B11883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1569" w:type="dxa"/>
            <w:vAlign w:val="center"/>
          </w:tcPr>
          <w:p w14:paraId="6AA3691D"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升降客梯</w:t>
            </w:r>
          </w:p>
        </w:tc>
        <w:tc>
          <w:tcPr>
            <w:tcW w:w="1861" w:type="dxa"/>
            <w:vAlign w:val="center"/>
          </w:tcPr>
          <w:p w14:paraId="1A047426"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Gen2</w:t>
            </w:r>
          </w:p>
        </w:tc>
        <w:tc>
          <w:tcPr>
            <w:tcW w:w="1368" w:type="dxa"/>
            <w:vAlign w:val="center"/>
          </w:tcPr>
          <w:p w14:paraId="37E89DE3"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奥的斯机电</w:t>
            </w:r>
          </w:p>
        </w:tc>
        <w:tc>
          <w:tcPr>
            <w:tcW w:w="1340" w:type="dxa"/>
            <w:vAlign w:val="center"/>
          </w:tcPr>
          <w:p w14:paraId="71FDDD4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331E3E57"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12</w:t>
            </w:r>
          </w:p>
        </w:tc>
        <w:tc>
          <w:tcPr>
            <w:tcW w:w="992" w:type="dxa"/>
          </w:tcPr>
          <w:p w14:paraId="2A4A51C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002FB4F5"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56B4FECF" w14:textId="77777777" w:rsidTr="00C3016E">
        <w:trPr>
          <w:trHeight w:val="300"/>
          <w:jc w:val="center"/>
        </w:trPr>
        <w:tc>
          <w:tcPr>
            <w:tcW w:w="808" w:type="dxa"/>
            <w:vAlign w:val="center"/>
          </w:tcPr>
          <w:p w14:paraId="7AC55AC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1569" w:type="dxa"/>
            <w:vAlign w:val="center"/>
          </w:tcPr>
          <w:p w14:paraId="0037788E"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升降货梯</w:t>
            </w:r>
          </w:p>
        </w:tc>
        <w:tc>
          <w:tcPr>
            <w:tcW w:w="1861" w:type="dxa"/>
            <w:vAlign w:val="center"/>
          </w:tcPr>
          <w:p w14:paraId="6B189C5A"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FOVF</w:t>
            </w:r>
          </w:p>
        </w:tc>
        <w:tc>
          <w:tcPr>
            <w:tcW w:w="1368" w:type="dxa"/>
            <w:vAlign w:val="center"/>
          </w:tcPr>
          <w:p w14:paraId="2A330E73"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奥的斯机电</w:t>
            </w:r>
          </w:p>
        </w:tc>
        <w:tc>
          <w:tcPr>
            <w:tcW w:w="1340" w:type="dxa"/>
            <w:vAlign w:val="center"/>
          </w:tcPr>
          <w:p w14:paraId="03BE2D4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31DB5B3A"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tcPr>
          <w:p w14:paraId="47478B8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EC06A26"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528B9044" w14:textId="77777777" w:rsidTr="00C3016E">
        <w:trPr>
          <w:trHeight w:val="300"/>
          <w:jc w:val="center"/>
        </w:trPr>
        <w:tc>
          <w:tcPr>
            <w:tcW w:w="808" w:type="dxa"/>
            <w:vAlign w:val="center"/>
          </w:tcPr>
          <w:p w14:paraId="78A01E3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w:t>
            </w:r>
          </w:p>
        </w:tc>
        <w:tc>
          <w:tcPr>
            <w:tcW w:w="1569" w:type="dxa"/>
            <w:vAlign w:val="center"/>
          </w:tcPr>
          <w:p w14:paraId="31B42E13"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自动扶梯</w:t>
            </w:r>
          </w:p>
        </w:tc>
        <w:tc>
          <w:tcPr>
            <w:tcW w:w="1861" w:type="dxa"/>
            <w:vAlign w:val="center"/>
          </w:tcPr>
          <w:p w14:paraId="68585FBF" w14:textId="77777777" w:rsidR="009D0839" w:rsidRPr="009D0839" w:rsidRDefault="009D0839" w:rsidP="009D0839">
            <w:pPr>
              <w:widowControl/>
              <w:spacing w:before="100" w:beforeAutospacing="1" w:after="100" w:afterAutospacing="1" w:line="240" w:lineRule="auto"/>
              <w:ind w:firstLineChars="111" w:firstLine="200"/>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STAR</w:t>
            </w:r>
          </w:p>
        </w:tc>
        <w:tc>
          <w:tcPr>
            <w:tcW w:w="1368" w:type="dxa"/>
            <w:vAlign w:val="center"/>
          </w:tcPr>
          <w:p w14:paraId="215E2237"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奥的斯机电</w:t>
            </w:r>
          </w:p>
        </w:tc>
        <w:tc>
          <w:tcPr>
            <w:tcW w:w="1340" w:type="dxa"/>
            <w:vAlign w:val="center"/>
          </w:tcPr>
          <w:p w14:paraId="33536D2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22901EFB"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20</w:t>
            </w:r>
          </w:p>
        </w:tc>
        <w:tc>
          <w:tcPr>
            <w:tcW w:w="992" w:type="dxa"/>
          </w:tcPr>
          <w:p w14:paraId="0E014F8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3551821"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26873C2E" w14:textId="77777777" w:rsidTr="00C3016E">
        <w:trPr>
          <w:trHeight w:val="300"/>
          <w:jc w:val="center"/>
        </w:trPr>
        <w:tc>
          <w:tcPr>
            <w:tcW w:w="9922" w:type="dxa"/>
            <w:gridSpan w:val="9"/>
          </w:tcPr>
          <w:p w14:paraId="4F2A583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2、消防设备</w:t>
            </w:r>
          </w:p>
        </w:tc>
      </w:tr>
      <w:tr w:rsidR="009D0839" w:rsidRPr="009D0839" w14:paraId="694497A8" w14:textId="77777777" w:rsidTr="00C3016E">
        <w:trPr>
          <w:trHeight w:val="300"/>
          <w:jc w:val="center"/>
        </w:trPr>
        <w:tc>
          <w:tcPr>
            <w:tcW w:w="808" w:type="dxa"/>
            <w:vAlign w:val="center"/>
          </w:tcPr>
          <w:p w14:paraId="2D1C706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1569" w:type="dxa"/>
            <w:vAlign w:val="center"/>
          </w:tcPr>
          <w:p w14:paraId="3710E20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消防泵</w:t>
            </w:r>
          </w:p>
        </w:tc>
        <w:tc>
          <w:tcPr>
            <w:tcW w:w="1861" w:type="dxa"/>
            <w:vAlign w:val="center"/>
          </w:tcPr>
          <w:p w14:paraId="1DBC12B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Q=40L/</w:t>
            </w:r>
            <w:proofErr w:type="gramStart"/>
            <w:r w:rsidRPr="009D0839">
              <w:rPr>
                <w:rFonts w:ascii="宋体" w:eastAsia="宋体" w:hAnsi="宋体" w:cs="宋体" w:hint="eastAsia"/>
                <w:color w:val="000000"/>
                <w:kern w:val="0"/>
                <w:sz w:val="18"/>
                <w:szCs w:val="18"/>
                <w14:ligatures w14:val="none"/>
              </w:rPr>
              <w:t>S,H</w:t>
            </w:r>
            <w:proofErr w:type="gramEnd"/>
            <w:r w:rsidRPr="009D0839">
              <w:rPr>
                <w:rFonts w:ascii="宋体" w:eastAsia="宋体" w:hAnsi="宋体" w:cs="宋体" w:hint="eastAsia"/>
                <w:color w:val="000000"/>
                <w:kern w:val="0"/>
                <w:sz w:val="18"/>
                <w:szCs w:val="18"/>
                <w14:ligatures w14:val="none"/>
              </w:rPr>
              <w:t>=80m, N=75KW</w:t>
            </w:r>
          </w:p>
        </w:tc>
        <w:tc>
          <w:tcPr>
            <w:tcW w:w="1368" w:type="dxa"/>
            <w:vAlign w:val="center"/>
          </w:tcPr>
          <w:p w14:paraId="5327C19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东方</w:t>
            </w:r>
          </w:p>
        </w:tc>
        <w:tc>
          <w:tcPr>
            <w:tcW w:w="1340" w:type="dxa"/>
            <w:vAlign w:val="center"/>
          </w:tcPr>
          <w:p w14:paraId="373A8B0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地下一层</w:t>
            </w:r>
          </w:p>
        </w:tc>
        <w:tc>
          <w:tcPr>
            <w:tcW w:w="992" w:type="dxa"/>
            <w:vAlign w:val="center"/>
          </w:tcPr>
          <w:p w14:paraId="5BF48F3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vAlign w:val="center"/>
          </w:tcPr>
          <w:p w14:paraId="50262A1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32A4FC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54A27B37" w14:textId="77777777" w:rsidTr="00C3016E">
        <w:trPr>
          <w:trHeight w:val="300"/>
          <w:jc w:val="center"/>
        </w:trPr>
        <w:tc>
          <w:tcPr>
            <w:tcW w:w="808" w:type="dxa"/>
            <w:vAlign w:val="center"/>
          </w:tcPr>
          <w:p w14:paraId="077AF19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1569" w:type="dxa"/>
            <w:vAlign w:val="center"/>
          </w:tcPr>
          <w:p w14:paraId="12939E8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消防稳压泵</w:t>
            </w:r>
          </w:p>
        </w:tc>
        <w:tc>
          <w:tcPr>
            <w:tcW w:w="1861" w:type="dxa"/>
            <w:vAlign w:val="center"/>
          </w:tcPr>
          <w:p w14:paraId="4435650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Q=1L/</w:t>
            </w:r>
            <w:proofErr w:type="gramStart"/>
            <w:r w:rsidRPr="009D0839">
              <w:rPr>
                <w:rFonts w:ascii="宋体" w:eastAsia="宋体" w:hAnsi="宋体" w:cs="宋体" w:hint="eastAsia"/>
                <w:color w:val="000000"/>
                <w:kern w:val="0"/>
                <w:sz w:val="18"/>
                <w:szCs w:val="18"/>
                <w14:ligatures w14:val="none"/>
              </w:rPr>
              <w:t>S,H</w:t>
            </w:r>
            <w:proofErr w:type="gramEnd"/>
            <w:r w:rsidRPr="009D0839">
              <w:rPr>
                <w:rFonts w:ascii="宋体" w:eastAsia="宋体" w:hAnsi="宋体" w:cs="宋体" w:hint="eastAsia"/>
                <w:color w:val="000000"/>
                <w:kern w:val="0"/>
                <w:sz w:val="18"/>
                <w:szCs w:val="18"/>
                <w14:ligatures w14:val="none"/>
              </w:rPr>
              <w:t>=35m, N=1.5KW</w:t>
            </w:r>
          </w:p>
        </w:tc>
        <w:tc>
          <w:tcPr>
            <w:tcW w:w="1368" w:type="dxa"/>
            <w:vAlign w:val="center"/>
          </w:tcPr>
          <w:p w14:paraId="4F70A78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东方</w:t>
            </w:r>
          </w:p>
        </w:tc>
        <w:tc>
          <w:tcPr>
            <w:tcW w:w="1340" w:type="dxa"/>
            <w:vAlign w:val="center"/>
          </w:tcPr>
          <w:p w14:paraId="2FD81A3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屋面设备层</w:t>
            </w:r>
          </w:p>
        </w:tc>
        <w:tc>
          <w:tcPr>
            <w:tcW w:w="992" w:type="dxa"/>
            <w:vAlign w:val="center"/>
          </w:tcPr>
          <w:p w14:paraId="1073B6C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vAlign w:val="center"/>
          </w:tcPr>
          <w:p w14:paraId="4238E77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C145F8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2B76A873" w14:textId="77777777" w:rsidTr="00C3016E">
        <w:trPr>
          <w:trHeight w:val="300"/>
          <w:jc w:val="center"/>
        </w:trPr>
        <w:tc>
          <w:tcPr>
            <w:tcW w:w="808" w:type="dxa"/>
            <w:vAlign w:val="center"/>
          </w:tcPr>
          <w:p w14:paraId="785DC26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w:t>
            </w:r>
          </w:p>
        </w:tc>
        <w:tc>
          <w:tcPr>
            <w:tcW w:w="1569" w:type="dxa"/>
            <w:vAlign w:val="center"/>
          </w:tcPr>
          <w:p w14:paraId="3FF79F9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喷淋泵</w:t>
            </w:r>
          </w:p>
        </w:tc>
        <w:tc>
          <w:tcPr>
            <w:tcW w:w="1861" w:type="dxa"/>
            <w:vAlign w:val="center"/>
          </w:tcPr>
          <w:p w14:paraId="19B24A4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Q=40L/</w:t>
            </w:r>
            <w:proofErr w:type="gramStart"/>
            <w:r w:rsidRPr="009D0839">
              <w:rPr>
                <w:rFonts w:ascii="宋体" w:eastAsia="宋体" w:hAnsi="宋体" w:cs="宋体" w:hint="eastAsia"/>
                <w:color w:val="000000"/>
                <w:kern w:val="0"/>
                <w:sz w:val="18"/>
                <w:szCs w:val="18"/>
                <w14:ligatures w14:val="none"/>
              </w:rPr>
              <w:t>S,H</w:t>
            </w:r>
            <w:proofErr w:type="gramEnd"/>
            <w:r w:rsidRPr="009D0839">
              <w:rPr>
                <w:rFonts w:ascii="宋体" w:eastAsia="宋体" w:hAnsi="宋体" w:cs="宋体" w:hint="eastAsia"/>
                <w:color w:val="000000"/>
                <w:kern w:val="0"/>
                <w:sz w:val="18"/>
                <w:szCs w:val="18"/>
                <w14:ligatures w14:val="none"/>
              </w:rPr>
              <w:t>=96, N=75KW</w:t>
            </w:r>
          </w:p>
        </w:tc>
        <w:tc>
          <w:tcPr>
            <w:tcW w:w="1368" w:type="dxa"/>
            <w:vAlign w:val="center"/>
          </w:tcPr>
          <w:p w14:paraId="67D8919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东方</w:t>
            </w:r>
          </w:p>
        </w:tc>
        <w:tc>
          <w:tcPr>
            <w:tcW w:w="1340" w:type="dxa"/>
            <w:vAlign w:val="center"/>
          </w:tcPr>
          <w:p w14:paraId="7A56E54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地下一层</w:t>
            </w:r>
          </w:p>
        </w:tc>
        <w:tc>
          <w:tcPr>
            <w:tcW w:w="992" w:type="dxa"/>
            <w:vAlign w:val="center"/>
          </w:tcPr>
          <w:p w14:paraId="72A6222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3台</w:t>
            </w:r>
          </w:p>
        </w:tc>
        <w:tc>
          <w:tcPr>
            <w:tcW w:w="992" w:type="dxa"/>
            <w:vAlign w:val="center"/>
          </w:tcPr>
          <w:p w14:paraId="6A78A10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30C5B32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696891DD" w14:textId="77777777" w:rsidTr="00C3016E">
        <w:trPr>
          <w:trHeight w:val="300"/>
          <w:jc w:val="center"/>
        </w:trPr>
        <w:tc>
          <w:tcPr>
            <w:tcW w:w="808" w:type="dxa"/>
            <w:vAlign w:val="center"/>
          </w:tcPr>
          <w:p w14:paraId="02290FF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w:t>
            </w:r>
          </w:p>
        </w:tc>
        <w:tc>
          <w:tcPr>
            <w:tcW w:w="1569" w:type="dxa"/>
            <w:vAlign w:val="center"/>
          </w:tcPr>
          <w:p w14:paraId="7C56DF9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喷淋稳压泵</w:t>
            </w:r>
          </w:p>
        </w:tc>
        <w:tc>
          <w:tcPr>
            <w:tcW w:w="1861" w:type="dxa"/>
            <w:vAlign w:val="center"/>
          </w:tcPr>
          <w:p w14:paraId="2BCD2BD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Q=1L/</w:t>
            </w:r>
            <w:proofErr w:type="gramStart"/>
            <w:r w:rsidRPr="009D0839">
              <w:rPr>
                <w:rFonts w:ascii="宋体" w:eastAsia="宋体" w:hAnsi="宋体" w:cs="宋体" w:hint="eastAsia"/>
                <w:color w:val="000000"/>
                <w:kern w:val="0"/>
                <w:sz w:val="18"/>
                <w:szCs w:val="18"/>
                <w14:ligatures w14:val="none"/>
              </w:rPr>
              <w:t>S,H</w:t>
            </w:r>
            <w:proofErr w:type="gramEnd"/>
            <w:r w:rsidRPr="009D0839">
              <w:rPr>
                <w:rFonts w:ascii="宋体" w:eastAsia="宋体" w:hAnsi="宋体" w:cs="宋体" w:hint="eastAsia"/>
                <w:color w:val="000000"/>
                <w:kern w:val="0"/>
                <w:sz w:val="18"/>
                <w:szCs w:val="18"/>
                <w14:ligatures w14:val="none"/>
              </w:rPr>
              <w:t>=35, N=1.5KW</w:t>
            </w:r>
          </w:p>
        </w:tc>
        <w:tc>
          <w:tcPr>
            <w:tcW w:w="1368" w:type="dxa"/>
            <w:vAlign w:val="center"/>
          </w:tcPr>
          <w:p w14:paraId="791751C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东方</w:t>
            </w:r>
          </w:p>
        </w:tc>
        <w:tc>
          <w:tcPr>
            <w:tcW w:w="1340" w:type="dxa"/>
            <w:vAlign w:val="center"/>
          </w:tcPr>
          <w:p w14:paraId="0EA969D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屋面设备层</w:t>
            </w:r>
          </w:p>
        </w:tc>
        <w:tc>
          <w:tcPr>
            <w:tcW w:w="992" w:type="dxa"/>
            <w:vAlign w:val="center"/>
          </w:tcPr>
          <w:p w14:paraId="144DD3B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vAlign w:val="center"/>
          </w:tcPr>
          <w:p w14:paraId="08C0DED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A30B3A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85DA8BD" w14:textId="77777777" w:rsidTr="00C3016E">
        <w:trPr>
          <w:trHeight w:val="300"/>
          <w:jc w:val="center"/>
        </w:trPr>
        <w:tc>
          <w:tcPr>
            <w:tcW w:w="808" w:type="dxa"/>
            <w:vAlign w:val="center"/>
          </w:tcPr>
          <w:p w14:paraId="6BB0ABB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5</w:t>
            </w:r>
          </w:p>
        </w:tc>
        <w:tc>
          <w:tcPr>
            <w:tcW w:w="1569" w:type="dxa"/>
            <w:vAlign w:val="center"/>
          </w:tcPr>
          <w:p w14:paraId="73B882E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卷帘防护冷却泵</w:t>
            </w:r>
          </w:p>
        </w:tc>
        <w:tc>
          <w:tcPr>
            <w:tcW w:w="1861" w:type="dxa"/>
            <w:vAlign w:val="center"/>
          </w:tcPr>
          <w:p w14:paraId="0883398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Q=10L/</w:t>
            </w:r>
            <w:proofErr w:type="gramStart"/>
            <w:r w:rsidRPr="009D0839">
              <w:rPr>
                <w:rFonts w:ascii="宋体" w:eastAsia="宋体" w:hAnsi="宋体" w:cs="宋体" w:hint="eastAsia"/>
                <w:color w:val="000000"/>
                <w:kern w:val="0"/>
                <w:sz w:val="18"/>
                <w:szCs w:val="18"/>
                <w14:ligatures w14:val="none"/>
              </w:rPr>
              <w:t>S,H</w:t>
            </w:r>
            <w:proofErr w:type="gramEnd"/>
            <w:r w:rsidRPr="009D0839">
              <w:rPr>
                <w:rFonts w:ascii="宋体" w:eastAsia="宋体" w:hAnsi="宋体" w:cs="宋体" w:hint="eastAsia"/>
                <w:color w:val="000000"/>
                <w:kern w:val="0"/>
                <w:sz w:val="18"/>
                <w:szCs w:val="18"/>
                <w14:ligatures w14:val="none"/>
              </w:rPr>
              <w:t>=68, N=18.5KW</w:t>
            </w:r>
          </w:p>
        </w:tc>
        <w:tc>
          <w:tcPr>
            <w:tcW w:w="1368" w:type="dxa"/>
            <w:vAlign w:val="center"/>
          </w:tcPr>
          <w:p w14:paraId="2D42C6E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东方</w:t>
            </w:r>
          </w:p>
        </w:tc>
        <w:tc>
          <w:tcPr>
            <w:tcW w:w="1340" w:type="dxa"/>
            <w:vAlign w:val="center"/>
          </w:tcPr>
          <w:p w14:paraId="75D4B9F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地下一层</w:t>
            </w:r>
          </w:p>
        </w:tc>
        <w:tc>
          <w:tcPr>
            <w:tcW w:w="992" w:type="dxa"/>
            <w:vAlign w:val="center"/>
          </w:tcPr>
          <w:p w14:paraId="7CEE5DB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vAlign w:val="center"/>
          </w:tcPr>
          <w:p w14:paraId="5F8D34F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4736476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496D83F6" w14:textId="77777777" w:rsidTr="00C3016E">
        <w:trPr>
          <w:trHeight w:val="300"/>
          <w:jc w:val="center"/>
        </w:trPr>
        <w:tc>
          <w:tcPr>
            <w:tcW w:w="808" w:type="dxa"/>
            <w:vAlign w:val="center"/>
          </w:tcPr>
          <w:p w14:paraId="0C1F133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6</w:t>
            </w:r>
          </w:p>
        </w:tc>
        <w:tc>
          <w:tcPr>
            <w:tcW w:w="1569" w:type="dxa"/>
            <w:vAlign w:val="center"/>
          </w:tcPr>
          <w:p w14:paraId="1F319D9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卷帘防护冷却稳压泵</w:t>
            </w:r>
          </w:p>
        </w:tc>
        <w:tc>
          <w:tcPr>
            <w:tcW w:w="1861" w:type="dxa"/>
            <w:vAlign w:val="center"/>
          </w:tcPr>
          <w:p w14:paraId="4D779DE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Q=1L/</w:t>
            </w:r>
            <w:proofErr w:type="gramStart"/>
            <w:r w:rsidRPr="009D0839">
              <w:rPr>
                <w:rFonts w:ascii="宋体" w:eastAsia="宋体" w:hAnsi="宋体" w:cs="宋体" w:hint="eastAsia"/>
                <w:color w:val="000000"/>
                <w:kern w:val="0"/>
                <w:sz w:val="18"/>
                <w:szCs w:val="18"/>
                <w14:ligatures w14:val="none"/>
              </w:rPr>
              <w:t>S,H</w:t>
            </w:r>
            <w:proofErr w:type="gramEnd"/>
            <w:r w:rsidRPr="009D0839">
              <w:rPr>
                <w:rFonts w:ascii="宋体" w:eastAsia="宋体" w:hAnsi="宋体" w:cs="宋体" w:hint="eastAsia"/>
                <w:color w:val="000000"/>
                <w:kern w:val="0"/>
                <w:sz w:val="18"/>
                <w:szCs w:val="18"/>
                <w14:ligatures w14:val="none"/>
              </w:rPr>
              <w:t>=35, N=1.1KW</w:t>
            </w:r>
          </w:p>
        </w:tc>
        <w:tc>
          <w:tcPr>
            <w:tcW w:w="1368" w:type="dxa"/>
            <w:vAlign w:val="center"/>
          </w:tcPr>
          <w:p w14:paraId="00F2281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东方</w:t>
            </w:r>
          </w:p>
        </w:tc>
        <w:tc>
          <w:tcPr>
            <w:tcW w:w="1340" w:type="dxa"/>
            <w:vAlign w:val="center"/>
          </w:tcPr>
          <w:p w14:paraId="64F8235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屋面设备层</w:t>
            </w:r>
          </w:p>
        </w:tc>
        <w:tc>
          <w:tcPr>
            <w:tcW w:w="992" w:type="dxa"/>
            <w:vAlign w:val="center"/>
          </w:tcPr>
          <w:p w14:paraId="1E71850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vAlign w:val="center"/>
          </w:tcPr>
          <w:p w14:paraId="0409EFA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0C3ADE4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42DCD1AE" w14:textId="77777777" w:rsidTr="00C3016E">
        <w:trPr>
          <w:trHeight w:val="300"/>
          <w:jc w:val="center"/>
        </w:trPr>
        <w:tc>
          <w:tcPr>
            <w:tcW w:w="808" w:type="dxa"/>
            <w:vAlign w:val="center"/>
          </w:tcPr>
          <w:p w14:paraId="096C431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7</w:t>
            </w:r>
          </w:p>
        </w:tc>
        <w:tc>
          <w:tcPr>
            <w:tcW w:w="1569" w:type="dxa"/>
            <w:vAlign w:val="center"/>
          </w:tcPr>
          <w:p w14:paraId="1957AC1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气压罐</w:t>
            </w:r>
          </w:p>
        </w:tc>
        <w:tc>
          <w:tcPr>
            <w:tcW w:w="1861" w:type="dxa"/>
            <w:vAlign w:val="center"/>
          </w:tcPr>
          <w:p w14:paraId="5370DDA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SQL800*1.0</w:t>
            </w:r>
          </w:p>
        </w:tc>
        <w:tc>
          <w:tcPr>
            <w:tcW w:w="1368" w:type="dxa"/>
            <w:vAlign w:val="center"/>
          </w:tcPr>
          <w:p w14:paraId="2BF4CCA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东方</w:t>
            </w:r>
          </w:p>
        </w:tc>
        <w:tc>
          <w:tcPr>
            <w:tcW w:w="1340" w:type="dxa"/>
            <w:vAlign w:val="center"/>
          </w:tcPr>
          <w:p w14:paraId="695AF85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屋面设备层</w:t>
            </w:r>
          </w:p>
        </w:tc>
        <w:tc>
          <w:tcPr>
            <w:tcW w:w="992" w:type="dxa"/>
            <w:vAlign w:val="center"/>
          </w:tcPr>
          <w:p w14:paraId="61F699E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3台</w:t>
            </w:r>
          </w:p>
        </w:tc>
        <w:tc>
          <w:tcPr>
            <w:tcW w:w="992" w:type="dxa"/>
            <w:vAlign w:val="center"/>
          </w:tcPr>
          <w:p w14:paraId="4C7BA49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3E64FA2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216ED58C" w14:textId="77777777" w:rsidTr="00C3016E">
        <w:trPr>
          <w:trHeight w:val="300"/>
          <w:jc w:val="center"/>
        </w:trPr>
        <w:tc>
          <w:tcPr>
            <w:tcW w:w="808" w:type="dxa"/>
            <w:vAlign w:val="center"/>
          </w:tcPr>
          <w:p w14:paraId="2C64C63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8</w:t>
            </w:r>
          </w:p>
        </w:tc>
        <w:tc>
          <w:tcPr>
            <w:tcW w:w="1569" w:type="dxa"/>
            <w:vAlign w:val="center"/>
          </w:tcPr>
          <w:p w14:paraId="311438A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消防水箱</w:t>
            </w:r>
          </w:p>
        </w:tc>
        <w:tc>
          <w:tcPr>
            <w:tcW w:w="1861" w:type="dxa"/>
            <w:vAlign w:val="center"/>
          </w:tcPr>
          <w:p w14:paraId="6FCEBD0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36m³</w:t>
            </w:r>
          </w:p>
        </w:tc>
        <w:tc>
          <w:tcPr>
            <w:tcW w:w="1368" w:type="dxa"/>
            <w:vAlign w:val="center"/>
          </w:tcPr>
          <w:p w14:paraId="6937A01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东方</w:t>
            </w:r>
          </w:p>
        </w:tc>
        <w:tc>
          <w:tcPr>
            <w:tcW w:w="1340" w:type="dxa"/>
            <w:vAlign w:val="center"/>
          </w:tcPr>
          <w:p w14:paraId="16069D9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w:t>
            </w:r>
          </w:p>
        </w:tc>
        <w:tc>
          <w:tcPr>
            <w:tcW w:w="992" w:type="dxa"/>
            <w:vAlign w:val="center"/>
          </w:tcPr>
          <w:p w14:paraId="16D8FCB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1套</w:t>
            </w:r>
          </w:p>
        </w:tc>
        <w:tc>
          <w:tcPr>
            <w:tcW w:w="992" w:type="dxa"/>
            <w:vAlign w:val="center"/>
          </w:tcPr>
          <w:p w14:paraId="1D63647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0912630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D29A492" w14:textId="77777777" w:rsidTr="00C3016E">
        <w:trPr>
          <w:trHeight w:val="300"/>
          <w:jc w:val="center"/>
        </w:trPr>
        <w:tc>
          <w:tcPr>
            <w:tcW w:w="808" w:type="dxa"/>
            <w:vAlign w:val="center"/>
          </w:tcPr>
          <w:p w14:paraId="34031DF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9</w:t>
            </w:r>
          </w:p>
        </w:tc>
        <w:tc>
          <w:tcPr>
            <w:tcW w:w="1569" w:type="dxa"/>
            <w:vAlign w:val="center"/>
          </w:tcPr>
          <w:p w14:paraId="76A0AEB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气体灭火机组</w:t>
            </w:r>
          </w:p>
        </w:tc>
        <w:tc>
          <w:tcPr>
            <w:tcW w:w="1861" w:type="dxa"/>
            <w:vAlign w:val="center"/>
          </w:tcPr>
          <w:p w14:paraId="0D5ABE1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CMP1505-27Q</w:t>
            </w:r>
          </w:p>
        </w:tc>
        <w:tc>
          <w:tcPr>
            <w:tcW w:w="1368" w:type="dxa"/>
            <w:vAlign w:val="center"/>
          </w:tcPr>
          <w:p w14:paraId="6D3ACFD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北京正齐</w:t>
            </w:r>
          </w:p>
        </w:tc>
        <w:tc>
          <w:tcPr>
            <w:tcW w:w="1340" w:type="dxa"/>
            <w:vAlign w:val="center"/>
          </w:tcPr>
          <w:p w14:paraId="04437AD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地下一层</w:t>
            </w:r>
          </w:p>
        </w:tc>
        <w:tc>
          <w:tcPr>
            <w:tcW w:w="992" w:type="dxa"/>
            <w:vAlign w:val="center"/>
          </w:tcPr>
          <w:p w14:paraId="2BCD468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3套</w:t>
            </w:r>
          </w:p>
        </w:tc>
        <w:tc>
          <w:tcPr>
            <w:tcW w:w="992" w:type="dxa"/>
            <w:vAlign w:val="center"/>
          </w:tcPr>
          <w:p w14:paraId="7D17858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0A69854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3DB40E98" w14:textId="77777777" w:rsidTr="00C3016E">
        <w:trPr>
          <w:trHeight w:val="300"/>
          <w:jc w:val="center"/>
        </w:trPr>
        <w:tc>
          <w:tcPr>
            <w:tcW w:w="808" w:type="dxa"/>
            <w:vAlign w:val="center"/>
          </w:tcPr>
          <w:p w14:paraId="119B30F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10</w:t>
            </w:r>
          </w:p>
        </w:tc>
        <w:tc>
          <w:tcPr>
            <w:tcW w:w="1569" w:type="dxa"/>
            <w:vAlign w:val="center"/>
          </w:tcPr>
          <w:p w14:paraId="09B2F30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气体灭火机组</w:t>
            </w:r>
          </w:p>
        </w:tc>
        <w:tc>
          <w:tcPr>
            <w:tcW w:w="1861" w:type="dxa"/>
            <w:vAlign w:val="center"/>
          </w:tcPr>
          <w:p w14:paraId="31218E2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GQQ40/2.5-ZTQ -1</w:t>
            </w:r>
          </w:p>
        </w:tc>
        <w:tc>
          <w:tcPr>
            <w:tcW w:w="1368" w:type="dxa"/>
            <w:vAlign w:val="center"/>
          </w:tcPr>
          <w:p w14:paraId="6F578D1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北京正齐</w:t>
            </w:r>
          </w:p>
        </w:tc>
        <w:tc>
          <w:tcPr>
            <w:tcW w:w="1340" w:type="dxa"/>
            <w:vAlign w:val="center"/>
          </w:tcPr>
          <w:p w14:paraId="0CCC8F2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屋面设备层</w:t>
            </w:r>
          </w:p>
        </w:tc>
        <w:tc>
          <w:tcPr>
            <w:tcW w:w="992" w:type="dxa"/>
            <w:vAlign w:val="center"/>
          </w:tcPr>
          <w:p w14:paraId="1E9CEFA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2套</w:t>
            </w:r>
          </w:p>
        </w:tc>
        <w:tc>
          <w:tcPr>
            <w:tcW w:w="992" w:type="dxa"/>
            <w:vAlign w:val="center"/>
          </w:tcPr>
          <w:p w14:paraId="05A20E9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3516908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14C67EAD" w14:textId="77777777" w:rsidTr="00C3016E">
        <w:trPr>
          <w:trHeight w:val="300"/>
          <w:jc w:val="center"/>
        </w:trPr>
        <w:tc>
          <w:tcPr>
            <w:tcW w:w="9922" w:type="dxa"/>
            <w:gridSpan w:val="9"/>
          </w:tcPr>
          <w:p w14:paraId="3FA0BED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3、生活水设备</w:t>
            </w:r>
          </w:p>
        </w:tc>
      </w:tr>
      <w:tr w:rsidR="009D0839" w:rsidRPr="009D0839" w14:paraId="5D6215D4" w14:textId="77777777" w:rsidTr="00C3016E">
        <w:trPr>
          <w:trHeight w:val="300"/>
          <w:jc w:val="center"/>
        </w:trPr>
        <w:tc>
          <w:tcPr>
            <w:tcW w:w="808" w:type="dxa"/>
            <w:vAlign w:val="center"/>
          </w:tcPr>
          <w:p w14:paraId="1DF65F4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1569" w:type="dxa"/>
            <w:vAlign w:val="center"/>
          </w:tcPr>
          <w:p w14:paraId="0FB21BF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潜水排污泵</w:t>
            </w:r>
          </w:p>
        </w:tc>
        <w:tc>
          <w:tcPr>
            <w:tcW w:w="1861" w:type="dxa"/>
            <w:vAlign w:val="center"/>
          </w:tcPr>
          <w:p w14:paraId="3EE8495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Q=25M/h，H=12M，N=1.5Kw</w:t>
            </w:r>
          </w:p>
        </w:tc>
        <w:tc>
          <w:tcPr>
            <w:tcW w:w="1368" w:type="dxa"/>
            <w:vAlign w:val="center"/>
          </w:tcPr>
          <w:p w14:paraId="7051A02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上海莲盛</w:t>
            </w:r>
          </w:p>
        </w:tc>
        <w:tc>
          <w:tcPr>
            <w:tcW w:w="1340" w:type="dxa"/>
            <w:vAlign w:val="center"/>
          </w:tcPr>
          <w:p w14:paraId="067A28C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地下1层</w:t>
            </w:r>
          </w:p>
        </w:tc>
        <w:tc>
          <w:tcPr>
            <w:tcW w:w="992" w:type="dxa"/>
            <w:vAlign w:val="center"/>
          </w:tcPr>
          <w:p w14:paraId="177B12B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1台</w:t>
            </w:r>
          </w:p>
        </w:tc>
        <w:tc>
          <w:tcPr>
            <w:tcW w:w="992" w:type="dxa"/>
            <w:vAlign w:val="center"/>
          </w:tcPr>
          <w:p w14:paraId="6789C7B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2BBF1A56"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61529DB7" w14:textId="77777777" w:rsidTr="00C3016E">
        <w:trPr>
          <w:trHeight w:val="300"/>
          <w:jc w:val="center"/>
        </w:trPr>
        <w:tc>
          <w:tcPr>
            <w:tcW w:w="808" w:type="dxa"/>
            <w:vAlign w:val="center"/>
          </w:tcPr>
          <w:p w14:paraId="16EC55E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1569" w:type="dxa"/>
            <w:vAlign w:val="center"/>
          </w:tcPr>
          <w:p w14:paraId="03A7A03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排水泵</w:t>
            </w:r>
          </w:p>
        </w:tc>
        <w:tc>
          <w:tcPr>
            <w:tcW w:w="1861" w:type="dxa"/>
            <w:vAlign w:val="center"/>
          </w:tcPr>
          <w:p w14:paraId="50B9FAA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Q=70M/h，H=25M，N=11Kw</w:t>
            </w:r>
          </w:p>
        </w:tc>
        <w:tc>
          <w:tcPr>
            <w:tcW w:w="1368" w:type="dxa"/>
            <w:vAlign w:val="center"/>
          </w:tcPr>
          <w:p w14:paraId="09D2AE7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上海莲盛</w:t>
            </w:r>
          </w:p>
        </w:tc>
        <w:tc>
          <w:tcPr>
            <w:tcW w:w="1340" w:type="dxa"/>
            <w:vAlign w:val="center"/>
          </w:tcPr>
          <w:p w14:paraId="727CE3F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地下2层</w:t>
            </w:r>
          </w:p>
        </w:tc>
        <w:tc>
          <w:tcPr>
            <w:tcW w:w="992" w:type="dxa"/>
            <w:vAlign w:val="center"/>
          </w:tcPr>
          <w:p w14:paraId="3C42BD3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vAlign w:val="center"/>
          </w:tcPr>
          <w:p w14:paraId="6762E20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78696C3"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0956CB36" w14:textId="77777777" w:rsidTr="00C3016E">
        <w:trPr>
          <w:trHeight w:val="300"/>
          <w:jc w:val="center"/>
        </w:trPr>
        <w:tc>
          <w:tcPr>
            <w:tcW w:w="808" w:type="dxa"/>
            <w:vAlign w:val="center"/>
          </w:tcPr>
          <w:p w14:paraId="39795E6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w:t>
            </w:r>
          </w:p>
        </w:tc>
        <w:tc>
          <w:tcPr>
            <w:tcW w:w="1569" w:type="dxa"/>
            <w:vAlign w:val="center"/>
          </w:tcPr>
          <w:p w14:paraId="0026947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排水泵</w:t>
            </w:r>
          </w:p>
        </w:tc>
        <w:tc>
          <w:tcPr>
            <w:tcW w:w="1861" w:type="dxa"/>
            <w:vAlign w:val="center"/>
          </w:tcPr>
          <w:p w14:paraId="631A824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Q=40M/h，H=23M，N=7.5Kw</w:t>
            </w:r>
          </w:p>
        </w:tc>
        <w:tc>
          <w:tcPr>
            <w:tcW w:w="1368" w:type="dxa"/>
            <w:vAlign w:val="center"/>
          </w:tcPr>
          <w:p w14:paraId="0B04D0F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上海莲盛</w:t>
            </w:r>
          </w:p>
        </w:tc>
        <w:tc>
          <w:tcPr>
            <w:tcW w:w="1340" w:type="dxa"/>
            <w:vAlign w:val="center"/>
          </w:tcPr>
          <w:p w14:paraId="52D1363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地下2层</w:t>
            </w:r>
          </w:p>
        </w:tc>
        <w:tc>
          <w:tcPr>
            <w:tcW w:w="992" w:type="dxa"/>
            <w:vAlign w:val="center"/>
          </w:tcPr>
          <w:p w14:paraId="3F190B4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18台</w:t>
            </w:r>
          </w:p>
        </w:tc>
        <w:tc>
          <w:tcPr>
            <w:tcW w:w="992" w:type="dxa"/>
            <w:vAlign w:val="center"/>
          </w:tcPr>
          <w:p w14:paraId="3ED2B14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33E8E99C"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4472CACE" w14:textId="77777777" w:rsidTr="00C3016E">
        <w:trPr>
          <w:trHeight w:val="300"/>
          <w:jc w:val="center"/>
        </w:trPr>
        <w:tc>
          <w:tcPr>
            <w:tcW w:w="808" w:type="dxa"/>
            <w:vAlign w:val="center"/>
          </w:tcPr>
          <w:p w14:paraId="61BE794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lastRenderedPageBreak/>
              <w:t>4</w:t>
            </w:r>
          </w:p>
        </w:tc>
        <w:tc>
          <w:tcPr>
            <w:tcW w:w="1569" w:type="dxa"/>
            <w:vAlign w:val="center"/>
          </w:tcPr>
          <w:p w14:paraId="6340A95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排水泵</w:t>
            </w:r>
          </w:p>
        </w:tc>
        <w:tc>
          <w:tcPr>
            <w:tcW w:w="1861" w:type="dxa"/>
            <w:vAlign w:val="center"/>
          </w:tcPr>
          <w:p w14:paraId="42AE0A3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Q=20M/h，H=22M，N=4.0Kw</w:t>
            </w:r>
          </w:p>
        </w:tc>
        <w:tc>
          <w:tcPr>
            <w:tcW w:w="1368" w:type="dxa"/>
            <w:vAlign w:val="center"/>
          </w:tcPr>
          <w:p w14:paraId="29CA80A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上海莲盛</w:t>
            </w:r>
          </w:p>
        </w:tc>
        <w:tc>
          <w:tcPr>
            <w:tcW w:w="1340" w:type="dxa"/>
            <w:vAlign w:val="center"/>
          </w:tcPr>
          <w:p w14:paraId="58B641A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地下2层</w:t>
            </w:r>
          </w:p>
        </w:tc>
        <w:tc>
          <w:tcPr>
            <w:tcW w:w="992" w:type="dxa"/>
            <w:vAlign w:val="center"/>
          </w:tcPr>
          <w:p w14:paraId="6300E22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36台</w:t>
            </w:r>
          </w:p>
        </w:tc>
        <w:tc>
          <w:tcPr>
            <w:tcW w:w="992" w:type="dxa"/>
            <w:vAlign w:val="center"/>
          </w:tcPr>
          <w:p w14:paraId="33F1E1F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1779A99"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1EB288FC" w14:textId="77777777" w:rsidTr="00C3016E">
        <w:trPr>
          <w:trHeight w:val="300"/>
          <w:jc w:val="center"/>
        </w:trPr>
        <w:tc>
          <w:tcPr>
            <w:tcW w:w="808" w:type="dxa"/>
            <w:vAlign w:val="center"/>
          </w:tcPr>
          <w:p w14:paraId="02DB17E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5</w:t>
            </w:r>
          </w:p>
        </w:tc>
        <w:tc>
          <w:tcPr>
            <w:tcW w:w="1569" w:type="dxa"/>
            <w:vAlign w:val="center"/>
          </w:tcPr>
          <w:p w14:paraId="2A30D54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排水泵</w:t>
            </w:r>
          </w:p>
        </w:tc>
        <w:tc>
          <w:tcPr>
            <w:tcW w:w="1861" w:type="dxa"/>
            <w:vAlign w:val="center"/>
          </w:tcPr>
          <w:p w14:paraId="2E73E9C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Q=70M/h，H=15M，N=7.5Kw</w:t>
            </w:r>
          </w:p>
        </w:tc>
        <w:tc>
          <w:tcPr>
            <w:tcW w:w="1368" w:type="dxa"/>
            <w:vAlign w:val="center"/>
          </w:tcPr>
          <w:p w14:paraId="2FDB687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上海莲盛</w:t>
            </w:r>
          </w:p>
        </w:tc>
        <w:tc>
          <w:tcPr>
            <w:tcW w:w="1340" w:type="dxa"/>
            <w:vAlign w:val="center"/>
          </w:tcPr>
          <w:p w14:paraId="0F44089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地下1层</w:t>
            </w:r>
          </w:p>
        </w:tc>
        <w:tc>
          <w:tcPr>
            <w:tcW w:w="992" w:type="dxa"/>
            <w:vAlign w:val="center"/>
          </w:tcPr>
          <w:p w14:paraId="400A040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4台</w:t>
            </w:r>
          </w:p>
        </w:tc>
        <w:tc>
          <w:tcPr>
            <w:tcW w:w="992" w:type="dxa"/>
            <w:vAlign w:val="center"/>
          </w:tcPr>
          <w:p w14:paraId="5B4A9BA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84308B9"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708A1A09" w14:textId="77777777" w:rsidTr="00C3016E">
        <w:trPr>
          <w:trHeight w:val="300"/>
          <w:jc w:val="center"/>
        </w:trPr>
        <w:tc>
          <w:tcPr>
            <w:tcW w:w="808" w:type="dxa"/>
            <w:vAlign w:val="center"/>
          </w:tcPr>
          <w:p w14:paraId="423DF4F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6</w:t>
            </w:r>
          </w:p>
        </w:tc>
        <w:tc>
          <w:tcPr>
            <w:tcW w:w="1569" w:type="dxa"/>
            <w:vAlign w:val="center"/>
          </w:tcPr>
          <w:p w14:paraId="5DEBF4F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排水泵</w:t>
            </w:r>
          </w:p>
        </w:tc>
        <w:tc>
          <w:tcPr>
            <w:tcW w:w="1861" w:type="dxa"/>
            <w:vAlign w:val="center"/>
          </w:tcPr>
          <w:p w14:paraId="4021488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Q=40M/h，H=15M，N=4.0Kw</w:t>
            </w:r>
          </w:p>
        </w:tc>
        <w:tc>
          <w:tcPr>
            <w:tcW w:w="1368" w:type="dxa"/>
            <w:vAlign w:val="center"/>
          </w:tcPr>
          <w:p w14:paraId="57E9122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上海莲盛</w:t>
            </w:r>
          </w:p>
        </w:tc>
        <w:tc>
          <w:tcPr>
            <w:tcW w:w="1340" w:type="dxa"/>
            <w:vAlign w:val="center"/>
          </w:tcPr>
          <w:p w14:paraId="23694BB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地下1层</w:t>
            </w:r>
          </w:p>
        </w:tc>
        <w:tc>
          <w:tcPr>
            <w:tcW w:w="992" w:type="dxa"/>
            <w:vAlign w:val="center"/>
          </w:tcPr>
          <w:p w14:paraId="198A692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4台</w:t>
            </w:r>
          </w:p>
        </w:tc>
        <w:tc>
          <w:tcPr>
            <w:tcW w:w="992" w:type="dxa"/>
            <w:vAlign w:val="center"/>
          </w:tcPr>
          <w:p w14:paraId="6DF09D1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42C73D5E"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371BAF06" w14:textId="77777777" w:rsidTr="00C3016E">
        <w:trPr>
          <w:trHeight w:val="300"/>
          <w:jc w:val="center"/>
        </w:trPr>
        <w:tc>
          <w:tcPr>
            <w:tcW w:w="808" w:type="dxa"/>
            <w:vAlign w:val="center"/>
          </w:tcPr>
          <w:p w14:paraId="7D15B1C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7</w:t>
            </w:r>
          </w:p>
        </w:tc>
        <w:tc>
          <w:tcPr>
            <w:tcW w:w="1569" w:type="dxa"/>
            <w:vAlign w:val="center"/>
          </w:tcPr>
          <w:p w14:paraId="4451BEF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排水泵</w:t>
            </w:r>
          </w:p>
        </w:tc>
        <w:tc>
          <w:tcPr>
            <w:tcW w:w="1861" w:type="dxa"/>
            <w:vAlign w:val="center"/>
          </w:tcPr>
          <w:p w14:paraId="0F18C37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Q=20M/h，H=15M，N=2.2Kw</w:t>
            </w:r>
          </w:p>
        </w:tc>
        <w:tc>
          <w:tcPr>
            <w:tcW w:w="1368" w:type="dxa"/>
            <w:vAlign w:val="center"/>
          </w:tcPr>
          <w:p w14:paraId="440F274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上海莲盛</w:t>
            </w:r>
          </w:p>
        </w:tc>
        <w:tc>
          <w:tcPr>
            <w:tcW w:w="1340" w:type="dxa"/>
            <w:vAlign w:val="center"/>
          </w:tcPr>
          <w:p w14:paraId="1462F5D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地下1层</w:t>
            </w:r>
          </w:p>
        </w:tc>
        <w:tc>
          <w:tcPr>
            <w:tcW w:w="992" w:type="dxa"/>
            <w:vAlign w:val="center"/>
          </w:tcPr>
          <w:p w14:paraId="337CDB5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4台</w:t>
            </w:r>
          </w:p>
        </w:tc>
        <w:tc>
          <w:tcPr>
            <w:tcW w:w="992" w:type="dxa"/>
            <w:vAlign w:val="center"/>
          </w:tcPr>
          <w:p w14:paraId="57F6997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2A69C79E"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115DCD05" w14:textId="77777777" w:rsidTr="00C3016E">
        <w:trPr>
          <w:trHeight w:val="300"/>
          <w:jc w:val="center"/>
        </w:trPr>
        <w:tc>
          <w:tcPr>
            <w:tcW w:w="808" w:type="dxa"/>
            <w:vAlign w:val="center"/>
          </w:tcPr>
          <w:p w14:paraId="3C163C9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8</w:t>
            </w:r>
          </w:p>
        </w:tc>
        <w:tc>
          <w:tcPr>
            <w:tcW w:w="1569" w:type="dxa"/>
            <w:vAlign w:val="center"/>
          </w:tcPr>
          <w:p w14:paraId="3C203F2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一体化污水提升装置</w:t>
            </w:r>
          </w:p>
        </w:tc>
        <w:tc>
          <w:tcPr>
            <w:tcW w:w="1861" w:type="dxa"/>
            <w:vAlign w:val="center"/>
          </w:tcPr>
          <w:p w14:paraId="3C23BF7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Q=15M/h，H=25M，N=4.0Kw</w:t>
            </w:r>
          </w:p>
        </w:tc>
        <w:tc>
          <w:tcPr>
            <w:tcW w:w="1368" w:type="dxa"/>
            <w:vAlign w:val="center"/>
          </w:tcPr>
          <w:p w14:paraId="4276161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上海莲盛</w:t>
            </w:r>
          </w:p>
        </w:tc>
        <w:tc>
          <w:tcPr>
            <w:tcW w:w="1340" w:type="dxa"/>
            <w:vAlign w:val="center"/>
          </w:tcPr>
          <w:p w14:paraId="47398D7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地下2层</w:t>
            </w:r>
          </w:p>
        </w:tc>
        <w:tc>
          <w:tcPr>
            <w:tcW w:w="992" w:type="dxa"/>
            <w:vAlign w:val="center"/>
          </w:tcPr>
          <w:p w14:paraId="05F4579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1套</w:t>
            </w:r>
          </w:p>
        </w:tc>
        <w:tc>
          <w:tcPr>
            <w:tcW w:w="992" w:type="dxa"/>
            <w:vAlign w:val="center"/>
          </w:tcPr>
          <w:p w14:paraId="09D1C58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4F948FCF"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430E2F94" w14:textId="77777777" w:rsidTr="00C3016E">
        <w:trPr>
          <w:trHeight w:val="300"/>
          <w:jc w:val="center"/>
        </w:trPr>
        <w:tc>
          <w:tcPr>
            <w:tcW w:w="808" w:type="dxa"/>
            <w:vAlign w:val="center"/>
          </w:tcPr>
          <w:p w14:paraId="568F03F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9</w:t>
            </w:r>
          </w:p>
        </w:tc>
        <w:tc>
          <w:tcPr>
            <w:tcW w:w="1569" w:type="dxa"/>
            <w:vAlign w:val="center"/>
          </w:tcPr>
          <w:p w14:paraId="4798220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油水分离器</w:t>
            </w:r>
          </w:p>
        </w:tc>
        <w:tc>
          <w:tcPr>
            <w:tcW w:w="1861" w:type="dxa"/>
            <w:vAlign w:val="center"/>
          </w:tcPr>
          <w:p w14:paraId="325F283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Q=15m3/h，N=2.9KW</w:t>
            </w:r>
          </w:p>
        </w:tc>
        <w:tc>
          <w:tcPr>
            <w:tcW w:w="1368" w:type="dxa"/>
            <w:vAlign w:val="center"/>
          </w:tcPr>
          <w:p w14:paraId="0796712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上海莲盛</w:t>
            </w:r>
          </w:p>
        </w:tc>
        <w:tc>
          <w:tcPr>
            <w:tcW w:w="1340" w:type="dxa"/>
            <w:vAlign w:val="center"/>
          </w:tcPr>
          <w:p w14:paraId="317F3D8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地下2层</w:t>
            </w:r>
          </w:p>
        </w:tc>
        <w:tc>
          <w:tcPr>
            <w:tcW w:w="992" w:type="dxa"/>
            <w:vAlign w:val="center"/>
          </w:tcPr>
          <w:p w14:paraId="796860D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1套</w:t>
            </w:r>
          </w:p>
        </w:tc>
        <w:tc>
          <w:tcPr>
            <w:tcW w:w="992" w:type="dxa"/>
            <w:vAlign w:val="center"/>
          </w:tcPr>
          <w:p w14:paraId="34593C6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E6E2855"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265A2B5D" w14:textId="77777777" w:rsidTr="00C3016E">
        <w:trPr>
          <w:trHeight w:val="300"/>
          <w:jc w:val="center"/>
        </w:trPr>
        <w:tc>
          <w:tcPr>
            <w:tcW w:w="808" w:type="dxa"/>
            <w:vAlign w:val="center"/>
          </w:tcPr>
          <w:p w14:paraId="12440D6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10</w:t>
            </w:r>
          </w:p>
        </w:tc>
        <w:tc>
          <w:tcPr>
            <w:tcW w:w="1569" w:type="dxa"/>
            <w:vAlign w:val="center"/>
          </w:tcPr>
          <w:p w14:paraId="57C394B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生活泵</w:t>
            </w:r>
          </w:p>
        </w:tc>
        <w:tc>
          <w:tcPr>
            <w:tcW w:w="1861" w:type="dxa"/>
            <w:vAlign w:val="center"/>
          </w:tcPr>
          <w:p w14:paraId="052E12D2"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Q=22m³/h，H=70m，N=7.5kw</w:t>
            </w:r>
          </w:p>
        </w:tc>
        <w:tc>
          <w:tcPr>
            <w:tcW w:w="1368" w:type="dxa"/>
            <w:vAlign w:val="center"/>
          </w:tcPr>
          <w:p w14:paraId="5394B4F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上海熊猫</w:t>
            </w:r>
          </w:p>
        </w:tc>
        <w:tc>
          <w:tcPr>
            <w:tcW w:w="1340" w:type="dxa"/>
            <w:vAlign w:val="center"/>
          </w:tcPr>
          <w:p w14:paraId="0AEE534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73FE6AF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3套</w:t>
            </w:r>
          </w:p>
        </w:tc>
        <w:tc>
          <w:tcPr>
            <w:tcW w:w="992" w:type="dxa"/>
            <w:vAlign w:val="center"/>
          </w:tcPr>
          <w:p w14:paraId="025A763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3754EBA"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6FB0ECA8" w14:textId="77777777" w:rsidTr="00C3016E">
        <w:trPr>
          <w:trHeight w:val="300"/>
          <w:jc w:val="center"/>
        </w:trPr>
        <w:tc>
          <w:tcPr>
            <w:tcW w:w="808" w:type="dxa"/>
            <w:vAlign w:val="center"/>
          </w:tcPr>
          <w:p w14:paraId="6C3E479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11</w:t>
            </w:r>
          </w:p>
        </w:tc>
        <w:tc>
          <w:tcPr>
            <w:tcW w:w="1569" w:type="dxa"/>
            <w:vAlign w:val="center"/>
          </w:tcPr>
          <w:p w14:paraId="2C4CECD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生活水池</w:t>
            </w:r>
          </w:p>
        </w:tc>
        <w:tc>
          <w:tcPr>
            <w:tcW w:w="1861" w:type="dxa"/>
            <w:vAlign w:val="center"/>
          </w:tcPr>
          <w:p w14:paraId="1E2668C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3.5m*4.5m*3m</w:t>
            </w:r>
          </w:p>
        </w:tc>
        <w:tc>
          <w:tcPr>
            <w:tcW w:w="1368" w:type="dxa"/>
            <w:vAlign w:val="center"/>
          </w:tcPr>
          <w:p w14:paraId="428EFD2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海御</w:t>
            </w:r>
          </w:p>
        </w:tc>
        <w:tc>
          <w:tcPr>
            <w:tcW w:w="1340" w:type="dxa"/>
            <w:vAlign w:val="center"/>
          </w:tcPr>
          <w:p w14:paraId="0293817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6FDB5F9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1个</w:t>
            </w:r>
          </w:p>
        </w:tc>
        <w:tc>
          <w:tcPr>
            <w:tcW w:w="992" w:type="dxa"/>
            <w:vAlign w:val="center"/>
          </w:tcPr>
          <w:p w14:paraId="4DEF132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7BD9959"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03F8D4E1" w14:textId="77777777" w:rsidTr="00C3016E">
        <w:trPr>
          <w:trHeight w:val="300"/>
          <w:jc w:val="center"/>
        </w:trPr>
        <w:tc>
          <w:tcPr>
            <w:tcW w:w="9922" w:type="dxa"/>
            <w:gridSpan w:val="9"/>
          </w:tcPr>
          <w:p w14:paraId="7173D68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4、空调设备</w:t>
            </w:r>
          </w:p>
        </w:tc>
      </w:tr>
      <w:tr w:rsidR="009D0839" w:rsidRPr="009D0839" w14:paraId="3F45AF2F" w14:textId="77777777" w:rsidTr="00C3016E">
        <w:trPr>
          <w:trHeight w:val="300"/>
          <w:jc w:val="center"/>
        </w:trPr>
        <w:tc>
          <w:tcPr>
            <w:tcW w:w="808" w:type="dxa"/>
            <w:vAlign w:val="center"/>
          </w:tcPr>
          <w:p w14:paraId="7C0B704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1569" w:type="dxa"/>
            <w:vAlign w:val="center"/>
          </w:tcPr>
          <w:p w14:paraId="5DDEA0D7"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冷水机组</w:t>
            </w:r>
          </w:p>
        </w:tc>
        <w:tc>
          <w:tcPr>
            <w:tcW w:w="1861" w:type="dxa"/>
            <w:vAlign w:val="center"/>
          </w:tcPr>
          <w:p w14:paraId="40CD4487"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182.9KW</w:t>
            </w:r>
          </w:p>
        </w:tc>
        <w:tc>
          <w:tcPr>
            <w:tcW w:w="1368" w:type="dxa"/>
            <w:vAlign w:val="center"/>
          </w:tcPr>
          <w:p w14:paraId="1DCAC284" w14:textId="77777777" w:rsidR="009D0839" w:rsidRPr="009D0839" w:rsidRDefault="009D0839" w:rsidP="009D0839">
            <w:pPr>
              <w:widowControl/>
              <w:spacing w:before="100" w:beforeAutospacing="1" w:after="100" w:afterAutospacing="1"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约克</w:t>
            </w:r>
          </w:p>
        </w:tc>
        <w:tc>
          <w:tcPr>
            <w:tcW w:w="1340" w:type="dxa"/>
            <w:vAlign w:val="center"/>
          </w:tcPr>
          <w:p w14:paraId="069502C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地下两层</w:t>
            </w:r>
          </w:p>
        </w:tc>
        <w:tc>
          <w:tcPr>
            <w:tcW w:w="992" w:type="dxa"/>
            <w:vAlign w:val="center"/>
          </w:tcPr>
          <w:p w14:paraId="1D97F79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vAlign w:val="center"/>
          </w:tcPr>
          <w:p w14:paraId="6A0316C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38DBAD8"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4D3BA14E" w14:textId="77777777" w:rsidTr="00C3016E">
        <w:trPr>
          <w:trHeight w:val="300"/>
          <w:jc w:val="center"/>
        </w:trPr>
        <w:tc>
          <w:tcPr>
            <w:tcW w:w="808" w:type="dxa"/>
            <w:vAlign w:val="center"/>
          </w:tcPr>
          <w:p w14:paraId="6F5E792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1569" w:type="dxa"/>
            <w:vAlign w:val="center"/>
          </w:tcPr>
          <w:p w14:paraId="165BFB7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热泵机组</w:t>
            </w:r>
          </w:p>
        </w:tc>
        <w:tc>
          <w:tcPr>
            <w:tcW w:w="1861" w:type="dxa"/>
            <w:vAlign w:val="center"/>
          </w:tcPr>
          <w:p w14:paraId="61CB7DD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234.9KW</w:t>
            </w:r>
          </w:p>
        </w:tc>
        <w:tc>
          <w:tcPr>
            <w:tcW w:w="1368" w:type="dxa"/>
            <w:vAlign w:val="center"/>
          </w:tcPr>
          <w:p w14:paraId="56A6967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约克</w:t>
            </w:r>
          </w:p>
        </w:tc>
        <w:tc>
          <w:tcPr>
            <w:tcW w:w="1340" w:type="dxa"/>
            <w:vAlign w:val="center"/>
          </w:tcPr>
          <w:p w14:paraId="4FE811E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w:t>
            </w:r>
          </w:p>
        </w:tc>
        <w:tc>
          <w:tcPr>
            <w:tcW w:w="992" w:type="dxa"/>
            <w:vAlign w:val="center"/>
          </w:tcPr>
          <w:p w14:paraId="1503924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4台</w:t>
            </w:r>
          </w:p>
        </w:tc>
        <w:tc>
          <w:tcPr>
            <w:tcW w:w="992" w:type="dxa"/>
            <w:vAlign w:val="center"/>
          </w:tcPr>
          <w:p w14:paraId="450E781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721F833"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51A997E0" w14:textId="77777777" w:rsidTr="00C3016E">
        <w:trPr>
          <w:trHeight w:val="300"/>
          <w:jc w:val="center"/>
        </w:trPr>
        <w:tc>
          <w:tcPr>
            <w:tcW w:w="808" w:type="dxa"/>
            <w:vAlign w:val="center"/>
          </w:tcPr>
          <w:p w14:paraId="03A812F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w:t>
            </w:r>
          </w:p>
        </w:tc>
        <w:tc>
          <w:tcPr>
            <w:tcW w:w="1569" w:type="dxa"/>
            <w:vAlign w:val="center"/>
          </w:tcPr>
          <w:p w14:paraId="61EB66B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自动加药装置</w:t>
            </w:r>
          </w:p>
        </w:tc>
        <w:tc>
          <w:tcPr>
            <w:tcW w:w="1861" w:type="dxa"/>
            <w:vAlign w:val="center"/>
          </w:tcPr>
          <w:p w14:paraId="1ED0590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0.5KW/0.5</w:t>
            </w:r>
          </w:p>
        </w:tc>
        <w:tc>
          <w:tcPr>
            <w:tcW w:w="1368" w:type="dxa"/>
            <w:vAlign w:val="center"/>
          </w:tcPr>
          <w:p w14:paraId="39F4B75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roofErr w:type="gramStart"/>
            <w:r w:rsidRPr="009D0839">
              <w:rPr>
                <w:rFonts w:ascii="宋体" w:eastAsia="宋体" w:hAnsi="宋体" w:cs="宋体" w:hint="eastAsia"/>
                <w:color w:val="000000"/>
                <w:kern w:val="0"/>
                <w:sz w:val="18"/>
                <w:szCs w:val="18"/>
                <w14:ligatures w14:val="none"/>
              </w:rPr>
              <w:t>冠翔</w:t>
            </w:r>
            <w:proofErr w:type="gramEnd"/>
          </w:p>
        </w:tc>
        <w:tc>
          <w:tcPr>
            <w:tcW w:w="1340" w:type="dxa"/>
            <w:vAlign w:val="center"/>
          </w:tcPr>
          <w:p w14:paraId="7C295A5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地下两层</w:t>
            </w:r>
          </w:p>
        </w:tc>
        <w:tc>
          <w:tcPr>
            <w:tcW w:w="992" w:type="dxa"/>
            <w:vAlign w:val="center"/>
          </w:tcPr>
          <w:p w14:paraId="597CADF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vAlign w:val="center"/>
          </w:tcPr>
          <w:p w14:paraId="1F2B23F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50F93E5"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39046FD2" w14:textId="77777777" w:rsidTr="00C3016E">
        <w:trPr>
          <w:trHeight w:val="300"/>
          <w:jc w:val="center"/>
        </w:trPr>
        <w:tc>
          <w:tcPr>
            <w:tcW w:w="808" w:type="dxa"/>
            <w:vAlign w:val="center"/>
          </w:tcPr>
          <w:p w14:paraId="7234447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w:t>
            </w:r>
          </w:p>
        </w:tc>
        <w:tc>
          <w:tcPr>
            <w:tcW w:w="1569" w:type="dxa"/>
            <w:vAlign w:val="center"/>
          </w:tcPr>
          <w:p w14:paraId="5A3460A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水系统稳压装置</w:t>
            </w:r>
          </w:p>
        </w:tc>
        <w:tc>
          <w:tcPr>
            <w:tcW w:w="1861" w:type="dxa"/>
            <w:vAlign w:val="center"/>
          </w:tcPr>
          <w:p w14:paraId="266BC5A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1.1KW</w:t>
            </w:r>
          </w:p>
        </w:tc>
        <w:tc>
          <w:tcPr>
            <w:tcW w:w="1368" w:type="dxa"/>
            <w:vAlign w:val="center"/>
          </w:tcPr>
          <w:p w14:paraId="0F8A3DE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roofErr w:type="gramStart"/>
            <w:r w:rsidRPr="009D0839">
              <w:rPr>
                <w:rFonts w:ascii="宋体" w:eastAsia="宋体" w:hAnsi="宋体" w:cs="宋体" w:hint="eastAsia"/>
                <w:color w:val="000000"/>
                <w:kern w:val="0"/>
                <w:sz w:val="18"/>
                <w:szCs w:val="18"/>
                <w14:ligatures w14:val="none"/>
              </w:rPr>
              <w:t>冠翔</w:t>
            </w:r>
            <w:proofErr w:type="gramEnd"/>
          </w:p>
        </w:tc>
        <w:tc>
          <w:tcPr>
            <w:tcW w:w="1340" w:type="dxa"/>
            <w:vAlign w:val="center"/>
          </w:tcPr>
          <w:p w14:paraId="4574D30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地下两层</w:t>
            </w:r>
          </w:p>
        </w:tc>
        <w:tc>
          <w:tcPr>
            <w:tcW w:w="992" w:type="dxa"/>
            <w:vAlign w:val="center"/>
          </w:tcPr>
          <w:p w14:paraId="2DCFA74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1台</w:t>
            </w:r>
          </w:p>
        </w:tc>
        <w:tc>
          <w:tcPr>
            <w:tcW w:w="992" w:type="dxa"/>
            <w:vAlign w:val="center"/>
          </w:tcPr>
          <w:p w14:paraId="1251277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4E62A298"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128F43D9" w14:textId="77777777" w:rsidTr="00C3016E">
        <w:trPr>
          <w:trHeight w:val="300"/>
          <w:jc w:val="center"/>
        </w:trPr>
        <w:tc>
          <w:tcPr>
            <w:tcW w:w="808" w:type="dxa"/>
            <w:vAlign w:val="center"/>
          </w:tcPr>
          <w:p w14:paraId="7A42938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5</w:t>
            </w:r>
          </w:p>
        </w:tc>
        <w:tc>
          <w:tcPr>
            <w:tcW w:w="1569" w:type="dxa"/>
            <w:vAlign w:val="center"/>
          </w:tcPr>
          <w:p w14:paraId="6722330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空调水泵</w:t>
            </w:r>
          </w:p>
        </w:tc>
        <w:tc>
          <w:tcPr>
            <w:tcW w:w="1861" w:type="dxa"/>
            <w:vAlign w:val="center"/>
          </w:tcPr>
          <w:p w14:paraId="260D5C8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22kw/11kw</w:t>
            </w:r>
          </w:p>
        </w:tc>
        <w:tc>
          <w:tcPr>
            <w:tcW w:w="1368" w:type="dxa"/>
            <w:vAlign w:val="center"/>
          </w:tcPr>
          <w:p w14:paraId="69A47D7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东方</w:t>
            </w:r>
          </w:p>
        </w:tc>
        <w:tc>
          <w:tcPr>
            <w:tcW w:w="1340" w:type="dxa"/>
            <w:vAlign w:val="center"/>
          </w:tcPr>
          <w:p w14:paraId="666E1BD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地下两层</w:t>
            </w:r>
          </w:p>
        </w:tc>
        <w:tc>
          <w:tcPr>
            <w:tcW w:w="992" w:type="dxa"/>
            <w:vAlign w:val="center"/>
          </w:tcPr>
          <w:p w14:paraId="292DF5B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14台</w:t>
            </w:r>
          </w:p>
        </w:tc>
        <w:tc>
          <w:tcPr>
            <w:tcW w:w="992" w:type="dxa"/>
            <w:vAlign w:val="center"/>
          </w:tcPr>
          <w:p w14:paraId="63396B8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2CDF6E17"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01E8E98E" w14:textId="77777777" w:rsidTr="00C3016E">
        <w:trPr>
          <w:trHeight w:val="300"/>
          <w:jc w:val="center"/>
        </w:trPr>
        <w:tc>
          <w:tcPr>
            <w:tcW w:w="808" w:type="dxa"/>
            <w:vAlign w:val="center"/>
          </w:tcPr>
          <w:p w14:paraId="1D2A86F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6</w:t>
            </w:r>
          </w:p>
        </w:tc>
        <w:tc>
          <w:tcPr>
            <w:tcW w:w="1569" w:type="dxa"/>
            <w:vAlign w:val="center"/>
          </w:tcPr>
          <w:p w14:paraId="038989B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冷却塔系统</w:t>
            </w:r>
          </w:p>
        </w:tc>
        <w:tc>
          <w:tcPr>
            <w:tcW w:w="1861" w:type="dxa"/>
            <w:vAlign w:val="center"/>
          </w:tcPr>
          <w:p w14:paraId="4E757B0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11KW</w:t>
            </w:r>
          </w:p>
        </w:tc>
        <w:tc>
          <w:tcPr>
            <w:tcW w:w="1368" w:type="dxa"/>
            <w:vAlign w:val="center"/>
          </w:tcPr>
          <w:p w14:paraId="0BFDF9A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roofErr w:type="gramStart"/>
            <w:r w:rsidRPr="009D0839">
              <w:rPr>
                <w:rFonts w:ascii="宋体" w:eastAsia="宋体" w:hAnsi="宋体" w:cs="宋体" w:hint="eastAsia"/>
                <w:color w:val="000000"/>
                <w:kern w:val="0"/>
                <w:sz w:val="18"/>
                <w:szCs w:val="18"/>
                <w14:ligatures w14:val="none"/>
              </w:rPr>
              <w:t>新菱</w:t>
            </w:r>
            <w:proofErr w:type="gramEnd"/>
          </w:p>
        </w:tc>
        <w:tc>
          <w:tcPr>
            <w:tcW w:w="1340" w:type="dxa"/>
            <w:vAlign w:val="center"/>
          </w:tcPr>
          <w:p w14:paraId="295EB53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w:t>
            </w:r>
          </w:p>
        </w:tc>
        <w:tc>
          <w:tcPr>
            <w:tcW w:w="992" w:type="dxa"/>
            <w:vAlign w:val="center"/>
          </w:tcPr>
          <w:p w14:paraId="315BA28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vAlign w:val="center"/>
          </w:tcPr>
          <w:p w14:paraId="2376E5D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235B556D"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5EC4C00B" w14:textId="77777777" w:rsidTr="00C3016E">
        <w:trPr>
          <w:trHeight w:val="300"/>
          <w:jc w:val="center"/>
        </w:trPr>
        <w:tc>
          <w:tcPr>
            <w:tcW w:w="808" w:type="dxa"/>
            <w:vAlign w:val="center"/>
          </w:tcPr>
          <w:p w14:paraId="5F548D7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7</w:t>
            </w:r>
          </w:p>
        </w:tc>
        <w:tc>
          <w:tcPr>
            <w:tcW w:w="1569" w:type="dxa"/>
            <w:vAlign w:val="center"/>
          </w:tcPr>
          <w:p w14:paraId="49C4778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恒温恒湿机组</w:t>
            </w:r>
          </w:p>
        </w:tc>
        <w:tc>
          <w:tcPr>
            <w:tcW w:w="1861" w:type="dxa"/>
            <w:vAlign w:val="center"/>
          </w:tcPr>
          <w:p w14:paraId="112B8B8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5.5KW/18.5KW</w:t>
            </w:r>
          </w:p>
        </w:tc>
        <w:tc>
          <w:tcPr>
            <w:tcW w:w="1368" w:type="dxa"/>
            <w:vAlign w:val="center"/>
          </w:tcPr>
          <w:p w14:paraId="4E95A1E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泰恩特</w:t>
            </w:r>
          </w:p>
        </w:tc>
        <w:tc>
          <w:tcPr>
            <w:tcW w:w="1340" w:type="dxa"/>
            <w:vAlign w:val="center"/>
          </w:tcPr>
          <w:p w14:paraId="5D71C4A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地下一层</w:t>
            </w:r>
          </w:p>
        </w:tc>
        <w:tc>
          <w:tcPr>
            <w:tcW w:w="992" w:type="dxa"/>
            <w:vAlign w:val="center"/>
          </w:tcPr>
          <w:p w14:paraId="7093414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3台</w:t>
            </w:r>
          </w:p>
        </w:tc>
        <w:tc>
          <w:tcPr>
            <w:tcW w:w="992" w:type="dxa"/>
            <w:vAlign w:val="center"/>
          </w:tcPr>
          <w:p w14:paraId="5C3BC9C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7CB8F610"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5619987C" w14:textId="77777777" w:rsidTr="00C3016E">
        <w:trPr>
          <w:trHeight w:val="300"/>
          <w:jc w:val="center"/>
        </w:trPr>
        <w:tc>
          <w:tcPr>
            <w:tcW w:w="808" w:type="dxa"/>
            <w:vAlign w:val="center"/>
          </w:tcPr>
          <w:p w14:paraId="3D08462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8</w:t>
            </w:r>
          </w:p>
        </w:tc>
        <w:tc>
          <w:tcPr>
            <w:tcW w:w="1569" w:type="dxa"/>
            <w:vAlign w:val="center"/>
          </w:tcPr>
          <w:p w14:paraId="01773B8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新风空调箱机组</w:t>
            </w:r>
          </w:p>
        </w:tc>
        <w:tc>
          <w:tcPr>
            <w:tcW w:w="1861" w:type="dxa"/>
            <w:vAlign w:val="center"/>
          </w:tcPr>
          <w:p w14:paraId="563468B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22KW，7.5KW，11KW，4KW，3KW，18.5KW，15KW，5.5KW，0.32KW，0.37,KW，</w:t>
            </w:r>
          </w:p>
        </w:tc>
        <w:tc>
          <w:tcPr>
            <w:tcW w:w="1368" w:type="dxa"/>
            <w:vAlign w:val="center"/>
          </w:tcPr>
          <w:p w14:paraId="33A1FBD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特灵</w:t>
            </w:r>
          </w:p>
        </w:tc>
        <w:tc>
          <w:tcPr>
            <w:tcW w:w="1340" w:type="dxa"/>
            <w:vAlign w:val="center"/>
          </w:tcPr>
          <w:p w14:paraId="68463CD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地下两层，地下一层，屋面</w:t>
            </w:r>
          </w:p>
        </w:tc>
        <w:tc>
          <w:tcPr>
            <w:tcW w:w="992" w:type="dxa"/>
            <w:vAlign w:val="center"/>
          </w:tcPr>
          <w:p w14:paraId="6999F67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36台</w:t>
            </w:r>
          </w:p>
        </w:tc>
        <w:tc>
          <w:tcPr>
            <w:tcW w:w="992" w:type="dxa"/>
            <w:vAlign w:val="center"/>
          </w:tcPr>
          <w:p w14:paraId="52917A6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32112087"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26E01ED9" w14:textId="77777777" w:rsidTr="00C3016E">
        <w:trPr>
          <w:trHeight w:val="300"/>
          <w:jc w:val="center"/>
        </w:trPr>
        <w:tc>
          <w:tcPr>
            <w:tcW w:w="808" w:type="dxa"/>
            <w:vAlign w:val="center"/>
          </w:tcPr>
          <w:p w14:paraId="2EFBA4C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9</w:t>
            </w:r>
          </w:p>
        </w:tc>
        <w:tc>
          <w:tcPr>
            <w:tcW w:w="1569" w:type="dxa"/>
            <w:vAlign w:val="center"/>
          </w:tcPr>
          <w:p w14:paraId="06EDA7C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风机盘管</w:t>
            </w:r>
          </w:p>
        </w:tc>
        <w:tc>
          <w:tcPr>
            <w:tcW w:w="1861" w:type="dxa"/>
            <w:vAlign w:val="center"/>
          </w:tcPr>
          <w:p w14:paraId="6649972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80w/112w/154w</w:t>
            </w:r>
          </w:p>
        </w:tc>
        <w:tc>
          <w:tcPr>
            <w:tcW w:w="1368" w:type="dxa"/>
            <w:vAlign w:val="center"/>
          </w:tcPr>
          <w:p w14:paraId="3039105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特灵</w:t>
            </w:r>
          </w:p>
        </w:tc>
        <w:tc>
          <w:tcPr>
            <w:tcW w:w="1340" w:type="dxa"/>
            <w:vAlign w:val="center"/>
          </w:tcPr>
          <w:p w14:paraId="183554B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地下两层，地下一层，1~4层</w:t>
            </w:r>
          </w:p>
        </w:tc>
        <w:tc>
          <w:tcPr>
            <w:tcW w:w="992" w:type="dxa"/>
            <w:vAlign w:val="center"/>
          </w:tcPr>
          <w:p w14:paraId="50FED7C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78台</w:t>
            </w:r>
          </w:p>
        </w:tc>
        <w:tc>
          <w:tcPr>
            <w:tcW w:w="992" w:type="dxa"/>
            <w:vAlign w:val="center"/>
          </w:tcPr>
          <w:p w14:paraId="5BA8C01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73DE012D"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3D45BA49" w14:textId="77777777" w:rsidTr="00C3016E">
        <w:trPr>
          <w:trHeight w:val="300"/>
          <w:jc w:val="center"/>
        </w:trPr>
        <w:tc>
          <w:tcPr>
            <w:tcW w:w="808" w:type="dxa"/>
            <w:vAlign w:val="center"/>
          </w:tcPr>
          <w:p w14:paraId="7F0C3C4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10</w:t>
            </w:r>
          </w:p>
        </w:tc>
        <w:tc>
          <w:tcPr>
            <w:tcW w:w="1569" w:type="dxa"/>
            <w:vAlign w:val="center"/>
          </w:tcPr>
          <w:p w14:paraId="13715AA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送/排风机</w:t>
            </w:r>
          </w:p>
        </w:tc>
        <w:tc>
          <w:tcPr>
            <w:tcW w:w="1861" w:type="dxa"/>
            <w:vAlign w:val="center"/>
          </w:tcPr>
          <w:p w14:paraId="7EAF205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0.25kw-30kw</w:t>
            </w:r>
          </w:p>
        </w:tc>
        <w:tc>
          <w:tcPr>
            <w:tcW w:w="1368" w:type="dxa"/>
            <w:vAlign w:val="center"/>
          </w:tcPr>
          <w:p w14:paraId="1F779BF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江苏洪源</w:t>
            </w:r>
          </w:p>
        </w:tc>
        <w:tc>
          <w:tcPr>
            <w:tcW w:w="1340" w:type="dxa"/>
            <w:vAlign w:val="center"/>
          </w:tcPr>
          <w:p w14:paraId="4AA82DB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地下两层，地下一层，屋面</w:t>
            </w:r>
          </w:p>
        </w:tc>
        <w:tc>
          <w:tcPr>
            <w:tcW w:w="992" w:type="dxa"/>
            <w:vAlign w:val="center"/>
          </w:tcPr>
          <w:p w14:paraId="30EEF2D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129台</w:t>
            </w:r>
          </w:p>
        </w:tc>
        <w:tc>
          <w:tcPr>
            <w:tcW w:w="992" w:type="dxa"/>
            <w:vAlign w:val="center"/>
          </w:tcPr>
          <w:p w14:paraId="59E7EE4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31AC6259"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62614143" w14:textId="77777777" w:rsidTr="00C3016E">
        <w:trPr>
          <w:trHeight w:val="300"/>
          <w:jc w:val="center"/>
        </w:trPr>
        <w:tc>
          <w:tcPr>
            <w:tcW w:w="808" w:type="dxa"/>
            <w:vAlign w:val="center"/>
          </w:tcPr>
          <w:p w14:paraId="3708671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11</w:t>
            </w:r>
          </w:p>
        </w:tc>
        <w:tc>
          <w:tcPr>
            <w:tcW w:w="1569" w:type="dxa"/>
            <w:vAlign w:val="center"/>
          </w:tcPr>
          <w:p w14:paraId="5867149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分体空调</w:t>
            </w:r>
          </w:p>
        </w:tc>
        <w:tc>
          <w:tcPr>
            <w:tcW w:w="1861" w:type="dxa"/>
            <w:vAlign w:val="center"/>
          </w:tcPr>
          <w:p w14:paraId="058E237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1.25p/2p/10p</w:t>
            </w:r>
          </w:p>
        </w:tc>
        <w:tc>
          <w:tcPr>
            <w:tcW w:w="1368" w:type="dxa"/>
            <w:vAlign w:val="center"/>
          </w:tcPr>
          <w:p w14:paraId="38F3B66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美的</w:t>
            </w:r>
          </w:p>
        </w:tc>
        <w:tc>
          <w:tcPr>
            <w:tcW w:w="1340" w:type="dxa"/>
            <w:vAlign w:val="center"/>
          </w:tcPr>
          <w:p w14:paraId="78A9079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地下两层，地下一层，3~4层</w:t>
            </w:r>
          </w:p>
        </w:tc>
        <w:tc>
          <w:tcPr>
            <w:tcW w:w="992" w:type="dxa"/>
            <w:vAlign w:val="center"/>
          </w:tcPr>
          <w:p w14:paraId="079465C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10台</w:t>
            </w:r>
          </w:p>
        </w:tc>
        <w:tc>
          <w:tcPr>
            <w:tcW w:w="992" w:type="dxa"/>
            <w:vAlign w:val="center"/>
          </w:tcPr>
          <w:p w14:paraId="6312236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49E49CD4"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2CD4ACC2" w14:textId="77777777" w:rsidTr="00C3016E">
        <w:trPr>
          <w:trHeight w:val="300"/>
          <w:jc w:val="center"/>
        </w:trPr>
        <w:tc>
          <w:tcPr>
            <w:tcW w:w="808" w:type="dxa"/>
            <w:vAlign w:val="center"/>
          </w:tcPr>
          <w:p w14:paraId="481195C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12</w:t>
            </w:r>
          </w:p>
        </w:tc>
        <w:tc>
          <w:tcPr>
            <w:tcW w:w="1569" w:type="dxa"/>
            <w:vAlign w:val="center"/>
          </w:tcPr>
          <w:p w14:paraId="65AC0FD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多联机室外机</w:t>
            </w:r>
          </w:p>
        </w:tc>
        <w:tc>
          <w:tcPr>
            <w:tcW w:w="1861" w:type="dxa"/>
            <w:vAlign w:val="center"/>
          </w:tcPr>
          <w:p w14:paraId="14E7AFE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27KW，8.7KW，25.3KW，20.2KW，8.7KW，</w:t>
            </w:r>
          </w:p>
        </w:tc>
        <w:tc>
          <w:tcPr>
            <w:tcW w:w="1368" w:type="dxa"/>
            <w:vAlign w:val="center"/>
          </w:tcPr>
          <w:p w14:paraId="1754D94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美的</w:t>
            </w:r>
          </w:p>
        </w:tc>
        <w:tc>
          <w:tcPr>
            <w:tcW w:w="1340" w:type="dxa"/>
            <w:vAlign w:val="center"/>
          </w:tcPr>
          <w:p w14:paraId="2D1FA1B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w:t>
            </w:r>
          </w:p>
        </w:tc>
        <w:tc>
          <w:tcPr>
            <w:tcW w:w="992" w:type="dxa"/>
            <w:vAlign w:val="center"/>
          </w:tcPr>
          <w:p w14:paraId="318C33D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13台</w:t>
            </w:r>
          </w:p>
        </w:tc>
        <w:tc>
          <w:tcPr>
            <w:tcW w:w="992" w:type="dxa"/>
            <w:vAlign w:val="center"/>
          </w:tcPr>
          <w:p w14:paraId="6AAE703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4113BA08"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6A349CFD" w14:textId="77777777" w:rsidTr="00C3016E">
        <w:trPr>
          <w:trHeight w:val="300"/>
          <w:jc w:val="center"/>
        </w:trPr>
        <w:tc>
          <w:tcPr>
            <w:tcW w:w="808" w:type="dxa"/>
            <w:vAlign w:val="center"/>
          </w:tcPr>
          <w:p w14:paraId="75F45ED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13</w:t>
            </w:r>
          </w:p>
        </w:tc>
        <w:tc>
          <w:tcPr>
            <w:tcW w:w="1569" w:type="dxa"/>
            <w:vAlign w:val="center"/>
          </w:tcPr>
          <w:p w14:paraId="3AE88D6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多联机室内机</w:t>
            </w:r>
          </w:p>
        </w:tc>
        <w:tc>
          <w:tcPr>
            <w:tcW w:w="1861" w:type="dxa"/>
            <w:vAlign w:val="center"/>
          </w:tcPr>
          <w:p w14:paraId="0685234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72W，75W，78W,93W，180W,196W,140W,188W,</w:t>
            </w:r>
          </w:p>
        </w:tc>
        <w:tc>
          <w:tcPr>
            <w:tcW w:w="1368" w:type="dxa"/>
            <w:vAlign w:val="center"/>
          </w:tcPr>
          <w:p w14:paraId="3CA613A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美的</w:t>
            </w:r>
          </w:p>
        </w:tc>
        <w:tc>
          <w:tcPr>
            <w:tcW w:w="1340" w:type="dxa"/>
            <w:vAlign w:val="center"/>
          </w:tcPr>
          <w:p w14:paraId="4A4C0F5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3~4层</w:t>
            </w:r>
          </w:p>
        </w:tc>
        <w:tc>
          <w:tcPr>
            <w:tcW w:w="992" w:type="dxa"/>
            <w:vAlign w:val="center"/>
          </w:tcPr>
          <w:p w14:paraId="62F515C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114台</w:t>
            </w:r>
          </w:p>
        </w:tc>
        <w:tc>
          <w:tcPr>
            <w:tcW w:w="992" w:type="dxa"/>
            <w:vAlign w:val="center"/>
          </w:tcPr>
          <w:p w14:paraId="6F5174B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22F69EBE"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038E6FE4" w14:textId="77777777" w:rsidTr="00C3016E">
        <w:trPr>
          <w:trHeight w:val="290"/>
          <w:jc w:val="center"/>
        </w:trPr>
        <w:tc>
          <w:tcPr>
            <w:tcW w:w="808" w:type="dxa"/>
            <w:vAlign w:val="center"/>
          </w:tcPr>
          <w:p w14:paraId="7F77781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14</w:t>
            </w:r>
          </w:p>
        </w:tc>
        <w:tc>
          <w:tcPr>
            <w:tcW w:w="1569" w:type="dxa"/>
            <w:vAlign w:val="center"/>
          </w:tcPr>
          <w:p w14:paraId="2545FC1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VAV</w:t>
            </w:r>
          </w:p>
        </w:tc>
        <w:tc>
          <w:tcPr>
            <w:tcW w:w="1861" w:type="dxa"/>
            <w:vAlign w:val="center"/>
          </w:tcPr>
          <w:p w14:paraId="08E3F49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68" w:type="dxa"/>
            <w:vAlign w:val="center"/>
          </w:tcPr>
          <w:p w14:paraId="2C2A10B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特灵</w:t>
            </w:r>
          </w:p>
        </w:tc>
        <w:tc>
          <w:tcPr>
            <w:tcW w:w="1340" w:type="dxa"/>
            <w:vAlign w:val="center"/>
          </w:tcPr>
          <w:p w14:paraId="64D0964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3~4层</w:t>
            </w:r>
          </w:p>
        </w:tc>
        <w:tc>
          <w:tcPr>
            <w:tcW w:w="992" w:type="dxa"/>
            <w:vAlign w:val="center"/>
          </w:tcPr>
          <w:p w14:paraId="3122BC9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39台</w:t>
            </w:r>
          </w:p>
        </w:tc>
        <w:tc>
          <w:tcPr>
            <w:tcW w:w="992" w:type="dxa"/>
            <w:vAlign w:val="center"/>
          </w:tcPr>
          <w:p w14:paraId="1CA91A8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E6AD587"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1ED3055E" w14:textId="77777777" w:rsidTr="00C3016E">
        <w:trPr>
          <w:trHeight w:val="300"/>
          <w:jc w:val="center"/>
        </w:trPr>
        <w:tc>
          <w:tcPr>
            <w:tcW w:w="808" w:type="dxa"/>
            <w:vAlign w:val="center"/>
          </w:tcPr>
          <w:p w14:paraId="0A673B2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15</w:t>
            </w:r>
          </w:p>
        </w:tc>
        <w:tc>
          <w:tcPr>
            <w:tcW w:w="1569" w:type="dxa"/>
            <w:vAlign w:val="center"/>
          </w:tcPr>
          <w:p w14:paraId="3553DE1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纳米子空气净化装置</w:t>
            </w:r>
          </w:p>
        </w:tc>
        <w:tc>
          <w:tcPr>
            <w:tcW w:w="1861" w:type="dxa"/>
            <w:vAlign w:val="center"/>
          </w:tcPr>
          <w:p w14:paraId="6D7B08C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920W</w:t>
            </w:r>
          </w:p>
        </w:tc>
        <w:tc>
          <w:tcPr>
            <w:tcW w:w="1368" w:type="dxa"/>
            <w:vAlign w:val="center"/>
          </w:tcPr>
          <w:p w14:paraId="240D2CB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江苏洪源</w:t>
            </w:r>
          </w:p>
        </w:tc>
        <w:tc>
          <w:tcPr>
            <w:tcW w:w="1340" w:type="dxa"/>
            <w:vAlign w:val="center"/>
          </w:tcPr>
          <w:p w14:paraId="287826C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地下两层，地下一层</w:t>
            </w:r>
          </w:p>
        </w:tc>
        <w:tc>
          <w:tcPr>
            <w:tcW w:w="992" w:type="dxa"/>
            <w:vAlign w:val="center"/>
          </w:tcPr>
          <w:p w14:paraId="2474FED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5台</w:t>
            </w:r>
          </w:p>
        </w:tc>
        <w:tc>
          <w:tcPr>
            <w:tcW w:w="992" w:type="dxa"/>
            <w:vAlign w:val="center"/>
          </w:tcPr>
          <w:p w14:paraId="3760F6F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DF017F0" w14:textId="77777777" w:rsidR="009D0839" w:rsidRPr="009D0839" w:rsidRDefault="009D0839" w:rsidP="009D0839">
            <w:pPr>
              <w:widowControl/>
              <w:spacing w:after="0" w:line="240" w:lineRule="auto"/>
              <w:ind w:firstLine="360"/>
              <w:jc w:val="center"/>
              <w:rPr>
                <w:rFonts w:ascii="宋体" w:eastAsia="宋体" w:hAnsi="宋体" w:cs="宋体" w:hint="eastAsia"/>
                <w:color w:val="000000"/>
                <w:kern w:val="0"/>
                <w:sz w:val="18"/>
                <w:szCs w:val="18"/>
                <w14:ligatures w14:val="none"/>
              </w:rPr>
            </w:pPr>
          </w:p>
        </w:tc>
      </w:tr>
      <w:tr w:rsidR="009D0839" w:rsidRPr="009D0839" w14:paraId="276ED9CA" w14:textId="77777777" w:rsidTr="00C3016E">
        <w:trPr>
          <w:trHeight w:val="90"/>
          <w:jc w:val="center"/>
        </w:trPr>
        <w:tc>
          <w:tcPr>
            <w:tcW w:w="9922" w:type="dxa"/>
            <w:gridSpan w:val="9"/>
          </w:tcPr>
          <w:p w14:paraId="20819CF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5、弱电设备</w:t>
            </w:r>
          </w:p>
        </w:tc>
      </w:tr>
      <w:tr w:rsidR="009D0839" w:rsidRPr="009D0839" w14:paraId="25C95DA7" w14:textId="77777777" w:rsidTr="00C3016E">
        <w:trPr>
          <w:trHeight w:val="300"/>
          <w:jc w:val="center"/>
        </w:trPr>
        <w:tc>
          <w:tcPr>
            <w:tcW w:w="808" w:type="dxa"/>
            <w:vAlign w:val="center"/>
          </w:tcPr>
          <w:p w14:paraId="62A5E71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1569" w:type="dxa"/>
            <w:vAlign w:val="center"/>
          </w:tcPr>
          <w:p w14:paraId="119FF70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综合布线系统</w:t>
            </w:r>
          </w:p>
        </w:tc>
        <w:tc>
          <w:tcPr>
            <w:tcW w:w="1861" w:type="dxa"/>
            <w:vAlign w:val="center"/>
          </w:tcPr>
          <w:p w14:paraId="40D3FFC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多媒体信息箱</w:t>
            </w:r>
          </w:p>
        </w:tc>
        <w:tc>
          <w:tcPr>
            <w:tcW w:w="1368" w:type="dxa"/>
            <w:vAlign w:val="center"/>
          </w:tcPr>
          <w:p w14:paraId="2007B53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普天</w:t>
            </w:r>
          </w:p>
        </w:tc>
        <w:tc>
          <w:tcPr>
            <w:tcW w:w="1340" w:type="dxa"/>
            <w:vAlign w:val="center"/>
          </w:tcPr>
          <w:p w14:paraId="62C066A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0A2F2D2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8</w:t>
            </w:r>
          </w:p>
        </w:tc>
        <w:tc>
          <w:tcPr>
            <w:tcW w:w="992" w:type="dxa"/>
            <w:vAlign w:val="center"/>
          </w:tcPr>
          <w:p w14:paraId="4EE3D6C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5B3978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2EB4CA81" w14:textId="77777777" w:rsidTr="00C3016E">
        <w:trPr>
          <w:trHeight w:val="300"/>
          <w:jc w:val="center"/>
        </w:trPr>
        <w:tc>
          <w:tcPr>
            <w:tcW w:w="808" w:type="dxa"/>
            <w:vAlign w:val="center"/>
          </w:tcPr>
          <w:p w14:paraId="391AA55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lastRenderedPageBreak/>
              <w:t>2</w:t>
            </w:r>
          </w:p>
        </w:tc>
        <w:tc>
          <w:tcPr>
            <w:tcW w:w="1569" w:type="dxa"/>
            <w:vMerge w:val="restart"/>
            <w:vAlign w:val="center"/>
          </w:tcPr>
          <w:p w14:paraId="4E44B92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网络系统</w:t>
            </w:r>
          </w:p>
        </w:tc>
        <w:tc>
          <w:tcPr>
            <w:tcW w:w="1861" w:type="dxa"/>
            <w:vAlign w:val="center"/>
          </w:tcPr>
          <w:p w14:paraId="3D7F741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无线</w:t>
            </w:r>
            <w:proofErr w:type="gramStart"/>
            <w:r w:rsidRPr="009D0839">
              <w:rPr>
                <w:rFonts w:ascii="宋体" w:eastAsia="宋体" w:hAnsi="宋体" w:cs="宋体" w:hint="eastAsia"/>
                <w:color w:val="000000"/>
                <w:kern w:val="0"/>
                <w:sz w:val="18"/>
                <w:szCs w:val="18"/>
                <w14:ligatures w14:val="none"/>
              </w:rPr>
              <w:t>网核心</w:t>
            </w:r>
            <w:proofErr w:type="gramEnd"/>
            <w:r w:rsidRPr="009D0839">
              <w:rPr>
                <w:rFonts w:ascii="宋体" w:eastAsia="宋体" w:hAnsi="宋体" w:cs="宋体" w:hint="eastAsia"/>
                <w:color w:val="000000"/>
                <w:kern w:val="0"/>
                <w:sz w:val="18"/>
                <w:szCs w:val="18"/>
                <w14:ligatures w14:val="none"/>
              </w:rPr>
              <w:t>交换机（24端口十兆/百兆/千兆以太网电接口板 24端口万兆以太网接口和8端口千兆以太网光接口板）</w:t>
            </w:r>
          </w:p>
        </w:tc>
        <w:tc>
          <w:tcPr>
            <w:tcW w:w="1368" w:type="dxa"/>
            <w:vMerge w:val="restart"/>
            <w:vAlign w:val="center"/>
          </w:tcPr>
          <w:p w14:paraId="5D948FC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锐捷</w:t>
            </w:r>
          </w:p>
        </w:tc>
        <w:tc>
          <w:tcPr>
            <w:tcW w:w="1340" w:type="dxa"/>
            <w:vAlign w:val="center"/>
          </w:tcPr>
          <w:p w14:paraId="275CE32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3183B79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992" w:type="dxa"/>
            <w:vAlign w:val="center"/>
          </w:tcPr>
          <w:p w14:paraId="25272D4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B015F6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5751834A" w14:textId="77777777" w:rsidTr="00C3016E">
        <w:trPr>
          <w:trHeight w:val="300"/>
          <w:jc w:val="center"/>
        </w:trPr>
        <w:tc>
          <w:tcPr>
            <w:tcW w:w="808" w:type="dxa"/>
            <w:vAlign w:val="center"/>
          </w:tcPr>
          <w:p w14:paraId="68C98E9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w:t>
            </w:r>
          </w:p>
        </w:tc>
        <w:tc>
          <w:tcPr>
            <w:tcW w:w="1569" w:type="dxa"/>
            <w:vMerge/>
            <w:vAlign w:val="center"/>
          </w:tcPr>
          <w:p w14:paraId="17709EB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5684794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无线控制器（自带8个</w:t>
            </w:r>
            <w:proofErr w:type="gramStart"/>
            <w:r w:rsidRPr="009D0839">
              <w:rPr>
                <w:rFonts w:ascii="宋体" w:eastAsia="宋体" w:hAnsi="宋体" w:cs="宋体" w:hint="eastAsia"/>
                <w:color w:val="000000"/>
                <w:kern w:val="0"/>
                <w:sz w:val="18"/>
                <w:szCs w:val="18"/>
                <w14:ligatures w14:val="none"/>
              </w:rPr>
              <w:t>千兆电口</w:t>
            </w:r>
            <w:proofErr w:type="gramEnd"/>
            <w:r w:rsidRPr="009D0839">
              <w:rPr>
                <w:rFonts w:ascii="宋体" w:eastAsia="宋体" w:hAnsi="宋体" w:cs="宋体" w:hint="eastAsia"/>
                <w:color w:val="000000"/>
                <w:kern w:val="0"/>
                <w:sz w:val="18"/>
                <w:szCs w:val="18"/>
                <w14:ligatures w14:val="none"/>
              </w:rPr>
              <w:t>，2个SFP复用口）</w:t>
            </w:r>
          </w:p>
        </w:tc>
        <w:tc>
          <w:tcPr>
            <w:tcW w:w="1368" w:type="dxa"/>
            <w:vMerge/>
            <w:vAlign w:val="center"/>
          </w:tcPr>
          <w:p w14:paraId="332CE97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5D044F5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0963CA4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5453657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E69AE5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2E9A8B6C" w14:textId="77777777" w:rsidTr="00C3016E">
        <w:trPr>
          <w:trHeight w:val="300"/>
          <w:jc w:val="center"/>
        </w:trPr>
        <w:tc>
          <w:tcPr>
            <w:tcW w:w="808" w:type="dxa"/>
            <w:vAlign w:val="center"/>
          </w:tcPr>
          <w:p w14:paraId="6D267F4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w:t>
            </w:r>
          </w:p>
        </w:tc>
        <w:tc>
          <w:tcPr>
            <w:tcW w:w="1569" w:type="dxa"/>
            <w:vMerge/>
            <w:vAlign w:val="center"/>
          </w:tcPr>
          <w:p w14:paraId="78ECC47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2E3AF48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无线网防火墙（1U）</w:t>
            </w:r>
          </w:p>
        </w:tc>
        <w:tc>
          <w:tcPr>
            <w:tcW w:w="1368" w:type="dxa"/>
            <w:vMerge/>
            <w:vAlign w:val="center"/>
          </w:tcPr>
          <w:p w14:paraId="26C4E34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6A4EC4C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6AE0A8F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992" w:type="dxa"/>
            <w:vAlign w:val="center"/>
          </w:tcPr>
          <w:p w14:paraId="47BDEF6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C972CB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D83B23E" w14:textId="77777777" w:rsidTr="00C3016E">
        <w:trPr>
          <w:trHeight w:val="300"/>
          <w:jc w:val="center"/>
        </w:trPr>
        <w:tc>
          <w:tcPr>
            <w:tcW w:w="808" w:type="dxa"/>
            <w:vAlign w:val="center"/>
          </w:tcPr>
          <w:p w14:paraId="79E3712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5</w:t>
            </w:r>
          </w:p>
        </w:tc>
        <w:tc>
          <w:tcPr>
            <w:tcW w:w="1569" w:type="dxa"/>
            <w:vMerge/>
            <w:vAlign w:val="center"/>
          </w:tcPr>
          <w:p w14:paraId="25787A2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19F2D84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核心交换机（万兆模块化槽式交换机，支持6块业务板卡，包含1块48口</w:t>
            </w:r>
            <w:proofErr w:type="gramStart"/>
            <w:r w:rsidRPr="009D0839">
              <w:rPr>
                <w:rFonts w:ascii="宋体" w:eastAsia="宋体" w:hAnsi="宋体" w:cs="宋体" w:hint="eastAsia"/>
                <w:color w:val="000000"/>
                <w:kern w:val="0"/>
                <w:sz w:val="18"/>
                <w:szCs w:val="18"/>
                <w14:ligatures w14:val="none"/>
              </w:rPr>
              <w:t>千兆光模业务板</w:t>
            </w:r>
            <w:proofErr w:type="gramEnd"/>
            <w:r w:rsidRPr="009D0839">
              <w:rPr>
                <w:rFonts w:ascii="宋体" w:eastAsia="宋体" w:hAnsi="宋体" w:cs="宋体" w:hint="eastAsia"/>
                <w:color w:val="000000"/>
                <w:kern w:val="0"/>
                <w:sz w:val="18"/>
                <w:szCs w:val="18"/>
                <w14:ligatures w14:val="none"/>
              </w:rPr>
              <w:t>，1块48口</w:t>
            </w:r>
            <w:proofErr w:type="gramStart"/>
            <w:r w:rsidRPr="009D0839">
              <w:rPr>
                <w:rFonts w:ascii="宋体" w:eastAsia="宋体" w:hAnsi="宋体" w:cs="宋体" w:hint="eastAsia"/>
                <w:color w:val="000000"/>
                <w:kern w:val="0"/>
                <w:sz w:val="18"/>
                <w:szCs w:val="18"/>
                <w14:ligatures w14:val="none"/>
              </w:rPr>
              <w:t>千兆电口</w:t>
            </w:r>
            <w:proofErr w:type="gramEnd"/>
            <w:r w:rsidRPr="009D0839">
              <w:rPr>
                <w:rFonts w:ascii="宋体" w:eastAsia="宋体" w:hAnsi="宋体" w:cs="宋体" w:hint="eastAsia"/>
                <w:color w:val="000000"/>
                <w:kern w:val="0"/>
                <w:sz w:val="18"/>
                <w:szCs w:val="18"/>
                <w14:ligatures w14:val="none"/>
              </w:rPr>
              <w:t>业务板，双电源，双引擎模块）</w:t>
            </w:r>
          </w:p>
        </w:tc>
        <w:tc>
          <w:tcPr>
            <w:tcW w:w="1368" w:type="dxa"/>
            <w:vMerge/>
            <w:vAlign w:val="center"/>
          </w:tcPr>
          <w:p w14:paraId="145EDDE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16749C4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129CE93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992" w:type="dxa"/>
            <w:vAlign w:val="center"/>
          </w:tcPr>
          <w:p w14:paraId="28AC12D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C5B817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637C21B9" w14:textId="77777777" w:rsidTr="00C3016E">
        <w:trPr>
          <w:trHeight w:val="300"/>
          <w:jc w:val="center"/>
        </w:trPr>
        <w:tc>
          <w:tcPr>
            <w:tcW w:w="808" w:type="dxa"/>
            <w:vAlign w:val="center"/>
          </w:tcPr>
          <w:p w14:paraId="1059A48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6</w:t>
            </w:r>
          </w:p>
        </w:tc>
        <w:tc>
          <w:tcPr>
            <w:tcW w:w="1569" w:type="dxa"/>
            <w:vMerge/>
            <w:vAlign w:val="center"/>
          </w:tcPr>
          <w:p w14:paraId="5A0A9F9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649A6DE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核心交换机（万兆模块化槽式交换机，支持6块业务板卡，包含1块48口</w:t>
            </w:r>
            <w:proofErr w:type="gramStart"/>
            <w:r w:rsidRPr="009D0839">
              <w:rPr>
                <w:rFonts w:ascii="宋体" w:eastAsia="宋体" w:hAnsi="宋体" w:cs="宋体" w:hint="eastAsia"/>
                <w:color w:val="000000"/>
                <w:kern w:val="0"/>
                <w:sz w:val="18"/>
                <w:szCs w:val="18"/>
                <w14:ligatures w14:val="none"/>
              </w:rPr>
              <w:t>千兆光模业务板</w:t>
            </w:r>
            <w:proofErr w:type="gramEnd"/>
            <w:r w:rsidRPr="009D0839">
              <w:rPr>
                <w:rFonts w:ascii="宋体" w:eastAsia="宋体" w:hAnsi="宋体" w:cs="宋体" w:hint="eastAsia"/>
                <w:color w:val="000000"/>
                <w:kern w:val="0"/>
                <w:sz w:val="18"/>
                <w:szCs w:val="18"/>
                <w14:ligatures w14:val="none"/>
              </w:rPr>
              <w:t>，1块48口</w:t>
            </w:r>
            <w:proofErr w:type="gramStart"/>
            <w:r w:rsidRPr="009D0839">
              <w:rPr>
                <w:rFonts w:ascii="宋体" w:eastAsia="宋体" w:hAnsi="宋体" w:cs="宋体" w:hint="eastAsia"/>
                <w:color w:val="000000"/>
                <w:kern w:val="0"/>
                <w:sz w:val="18"/>
                <w:szCs w:val="18"/>
                <w14:ligatures w14:val="none"/>
              </w:rPr>
              <w:t>千兆电口</w:t>
            </w:r>
            <w:proofErr w:type="gramEnd"/>
            <w:r w:rsidRPr="009D0839">
              <w:rPr>
                <w:rFonts w:ascii="宋体" w:eastAsia="宋体" w:hAnsi="宋体" w:cs="宋体" w:hint="eastAsia"/>
                <w:color w:val="000000"/>
                <w:kern w:val="0"/>
                <w:sz w:val="18"/>
                <w:szCs w:val="18"/>
                <w14:ligatures w14:val="none"/>
              </w:rPr>
              <w:t>业务板，双电源，双引擎模块）</w:t>
            </w:r>
          </w:p>
        </w:tc>
        <w:tc>
          <w:tcPr>
            <w:tcW w:w="1368" w:type="dxa"/>
            <w:vMerge/>
            <w:vAlign w:val="center"/>
          </w:tcPr>
          <w:p w14:paraId="13771A4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5B37C3B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055C775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992" w:type="dxa"/>
            <w:vAlign w:val="center"/>
          </w:tcPr>
          <w:p w14:paraId="4759E92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F51E2F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71C4BC2E" w14:textId="77777777" w:rsidTr="00C3016E">
        <w:trPr>
          <w:trHeight w:val="300"/>
          <w:jc w:val="center"/>
        </w:trPr>
        <w:tc>
          <w:tcPr>
            <w:tcW w:w="808" w:type="dxa"/>
            <w:vAlign w:val="center"/>
          </w:tcPr>
          <w:p w14:paraId="2C269EC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7</w:t>
            </w:r>
          </w:p>
        </w:tc>
        <w:tc>
          <w:tcPr>
            <w:tcW w:w="1569" w:type="dxa"/>
            <w:vMerge w:val="restart"/>
            <w:vAlign w:val="center"/>
          </w:tcPr>
          <w:p w14:paraId="60A7348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对讲系统</w:t>
            </w:r>
          </w:p>
        </w:tc>
        <w:tc>
          <w:tcPr>
            <w:tcW w:w="1861" w:type="dxa"/>
            <w:vAlign w:val="center"/>
          </w:tcPr>
          <w:p w14:paraId="0997FEC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数字常规信道机（双通道）</w:t>
            </w:r>
          </w:p>
        </w:tc>
        <w:tc>
          <w:tcPr>
            <w:tcW w:w="1368" w:type="dxa"/>
            <w:vMerge w:val="restart"/>
            <w:vAlign w:val="center"/>
          </w:tcPr>
          <w:p w14:paraId="271523C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海能达</w:t>
            </w:r>
          </w:p>
        </w:tc>
        <w:tc>
          <w:tcPr>
            <w:tcW w:w="1340" w:type="dxa"/>
            <w:vAlign w:val="center"/>
          </w:tcPr>
          <w:p w14:paraId="710A782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39B19CA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992" w:type="dxa"/>
            <w:vAlign w:val="center"/>
          </w:tcPr>
          <w:p w14:paraId="6DD4B7E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4A0A41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D1907CC" w14:textId="77777777" w:rsidTr="00C3016E">
        <w:trPr>
          <w:trHeight w:val="300"/>
          <w:jc w:val="center"/>
        </w:trPr>
        <w:tc>
          <w:tcPr>
            <w:tcW w:w="808" w:type="dxa"/>
            <w:vAlign w:val="center"/>
          </w:tcPr>
          <w:p w14:paraId="2374342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8</w:t>
            </w:r>
          </w:p>
        </w:tc>
        <w:tc>
          <w:tcPr>
            <w:tcW w:w="1569" w:type="dxa"/>
            <w:vMerge/>
            <w:vAlign w:val="center"/>
          </w:tcPr>
          <w:p w14:paraId="3C00ED4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0A9B3FA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定向耦合</w:t>
            </w:r>
            <w:proofErr w:type="gramStart"/>
            <w:r w:rsidRPr="009D0839">
              <w:rPr>
                <w:rFonts w:ascii="宋体" w:eastAsia="宋体" w:hAnsi="宋体" w:cs="宋体" w:hint="eastAsia"/>
                <w:color w:val="000000"/>
                <w:kern w:val="0"/>
                <w:sz w:val="18"/>
                <w:szCs w:val="18"/>
                <w14:ligatures w14:val="none"/>
              </w:rPr>
              <w:t>合</w:t>
            </w:r>
            <w:proofErr w:type="gramEnd"/>
            <w:r w:rsidRPr="009D0839">
              <w:rPr>
                <w:rFonts w:ascii="宋体" w:eastAsia="宋体" w:hAnsi="宋体" w:cs="宋体" w:hint="eastAsia"/>
                <w:color w:val="000000"/>
                <w:kern w:val="0"/>
                <w:sz w:val="18"/>
                <w:szCs w:val="18"/>
                <w14:ligatures w14:val="none"/>
              </w:rPr>
              <w:t>路组件</w:t>
            </w:r>
          </w:p>
        </w:tc>
        <w:tc>
          <w:tcPr>
            <w:tcW w:w="1368" w:type="dxa"/>
            <w:vMerge/>
            <w:vAlign w:val="center"/>
          </w:tcPr>
          <w:p w14:paraId="00E54CA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77BB310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6354015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28C4C72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20197E8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B38A54D" w14:textId="77777777" w:rsidTr="00C3016E">
        <w:trPr>
          <w:trHeight w:val="300"/>
          <w:jc w:val="center"/>
        </w:trPr>
        <w:tc>
          <w:tcPr>
            <w:tcW w:w="808" w:type="dxa"/>
            <w:vAlign w:val="center"/>
          </w:tcPr>
          <w:p w14:paraId="144CDA6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9</w:t>
            </w:r>
          </w:p>
        </w:tc>
        <w:tc>
          <w:tcPr>
            <w:tcW w:w="1569" w:type="dxa"/>
            <w:vMerge/>
            <w:vAlign w:val="center"/>
          </w:tcPr>
          <w:p w14:paraId="63636B3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7815405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接收机多路耦合组件</w:t>
            </w:r>
          </w:p>
        </w:tc>
        <w:tc>
          <w:tcPr>
            <w:tcW w:w="1368" w:type="dxa"/>
            <w:vMerge/>
            <w:vAlign w:val="center"/>
          </w:tcPr>
          <w:p w14:paraId="6251891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6D05289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79F2547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60A0052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75F320A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8D5B57A" w14:textId="77777777" w:rsidTr="00C3016E">
        <w:trPr>
          <w:trHeight w:val="300"/>
          <w:jc w:val="center"/>
        </w:trPr>
        <w:tc>
          <w:tcPr>
            <w:tcW w:w="808" w:type="dxa"/>
            <w:vAlign w:val="center"/>
          </w:tcPr>
          <w:p w14:paraId="172A2D8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10</w:t>
            </w:r>
          </w:p>
        </w:tc>
        <w:tc>
          <w:tcPr>
            <w:tcW w:w="1569" w:type="dxa"/>
            <w:vMerge/>
            <w:vAlign w:val="center"/>
          </w:tcPr>
          <w:p w14:paraId="4822450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65BDF57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双工器</w:t>
            </w:r>
          </w:p>
        </w:tc>
        <w:tc>
          <w:tcPr>
            <w:tcW w:w="1368" w:type="dxa"/>
            <w:vMerge/>
            <w:vAlign w:val="center"/>
          </w:tcPr>
          <w:p w14:paraId="437F396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02CA672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29E4469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3574FFA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47F75C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5349FB32" w14:textId="77777777" w:rsidTr="00C3016E">
        <w:trPr>
          <w:trHeight w:val="300"/>
          <w:jc w:val="center"/>
        </w:trPr>
        <w:tc>
          <w:tcPr>
            <w:tcW w:w="808" w:type="dxa"/>
            <w:vAlign w:val="center"/>
          </w:tcPr>
          <w:p w14:paraId="099FB18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11</w:t>
            </w:r>
          </w:p>
        </w:tc>
        <w:tc>
          <w:tcPr>
            <w:tcW w:w="1569" w:type="dxa"/>
            <w:vMerge w:val="restart"/>
            <w:vAlign w:val="center"/>
          </w:tcPr>
          <w:p w14:paraId="4E6B832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控系统</w:t>
            </w:r>
          </w:p>
        </w:tc>
        <w:tc>
          <w:tcPr>
            <w:tcW w:w="1861" w:type="dxa"/>
            <w:vAlign w:val="center"/>
          </w:tcPr>
          <w:p w14:paraId="0D94597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24盘</w:t>
            </w:r>
            <w:proofErr w:type="gramStart"/>
            <w:r w:rsidRPr="009D0839">
              <w:rPr>
                <w:rFonts w:ascii="宋体" w:eastAsia="宋体" w:hAnsi="宋体" w:cs="宋体" w:hint="eastAsia"/>
                <w:color w:val="000000"/>
                <w:kern w:val="0"/>
                <w:sz w:val="18"/>
                <w:szCs w:val="18"/>
                <w14:ligatures w14:val="none"/>
              </w:rPr>
              <w:t>位网络</w:t>
            </w:r>
            <w:proofErr w:type="gramEnd"/>
            <w:r w:rsidRPr="009D0839">
              <w:rPr>
                <w:rFonts w:ascii="宋体" w:eastAsia="宋体" w:hAnsi="宋体" w:cs="宋体" w:hint="eastAsia"/>
                <w:color w:val="000000"/>
                <w:kern w:val="0"/>
                <w:sz w:val="18"/>
                <w:szCs w:val="18"/>
                <w14:ligatures w14:val="none"/>
              </w:rPr>
              <w:t>存储柜（主柜）</w:t>
            </w:r>
          </w:p>
        </w:tc>
        <w:tc>
          <w:tcPr>
            <w:tcW w:w="1368" w:type="dxa"/>
            <w:vMerge w:val="restart"/>
            <w:vAlign w:val="center"/>
          </w:tcPr>
          <w:p w14:paraId="0F384D2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大华</w:t>
            </w:r>
          </w:p>
        </w:tc>
        <w:tc>
          <w:tcPr>
            <w:tcW w:w="1340" w:type="dxa"/>
            <w:vAlign w:val="center"/>
          </w:tcPr>
          <w:p w14:paraId="7DF553E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47A059E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5</w:t>
            </w:r>
          </w:p>
        </w:tc>
        <w:tc>
          <w:tcPr>
            <w:tcW w:w="992" w:type="dxa"/>
            <w:vAlign w:val="center"/>
          </w:tcPr>
          <w:p w14:paraId="6DA5A0F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061E4BA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69A0A06C" w14:textId="77777777" w:rsidTr="00C3016E">
        <w:trPr>
          <w:trHeight w:val="300"/>
          <w:jc w:val="center"/>
        </w:trPr>
        <w:tc>
          <w:tcPr>
            <w:tcW w:w="808" w:type="dxa"/>
            <w:vAlign w:val="center"/>
          </w:tcPr>
          <w:p w14:paraId="583694B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12</w:t>
            </w:r>
          </w:p>
        </w:tc>
        <w:tc>
          <w:tcPr>
            <w:tcW w:w="1569" w:type="dxa"/>
            <w:vMerge/>
            <w:vAlign w:val="center"/>
          </w:tcPr>
          <w:p w14:paraId="40F40B5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6D64FBA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存储硬盘（企业级4T）</w:t>
            </w:r>
          </w:p>
        </w:tc>
        <w:tc>
          <w:tcPr>
            <w:tcW w:w="1368" w:type="dxa"/>
            <w:vMerge/>
            <w:vAlign w:val="center"/>
          </w:tcPr>
          <w:p w14:paraId="5616FBB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4AC3E21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57C660A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120</w:t>
            </w:r>
          </w:p>
        </w:tc>
        <w:tc>
          <w:tcPr>
            <w:tcW w:w="992" w:type="dxa"/>
            <w:vAlign w:val="center"/>
          </w:tcPr>
          <w:p w14:paraId="7077CD7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3F137C9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166E0523" w14:textId="77777777" w:rsidTr="00C3016E">
        <w:trPr>
          <w:trHeight w:val="300"/>
          <w:jc w:val="center"/>
        </w:trPr>
        <w:tc>
          <w:tcPr>
            <w:tcW w:w="808" w:type="dxa"/>
            <w:vAlign w:val="center"/>
          </w:tcPr>
          <w:p w14:paraId="5237461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13</w:t>
            </w:r>
          </w:p>
        </w:tc>
        <w:tc>
          <w:tcPr>
            <w:tcW w:w="1569" w:type="dxa"/>
            <w:vMerge/>
            <w:vAlign w:val="center"/>
          </w:tcPr>
          <w:p w14:paraId="2D87FD8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5515E77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视频管理服务器</w:t>
            </w:r>
          </w:p>
        </w:tc>
        <w:tc>
          <w:tcPr>
            <w:tcW w:w="1368" w:type="dxa"/>
            <w:vMerge/>
            <w:vAlign w:val="center"/>
          </w:tcPr>
          <w:p w14:paraId="445E1F7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69E9100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2D18146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0FD2F6E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2B55D23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3A8EA001" w14:textId="77777777" w:rsidTr="00C3016E">
        <w:trPr>
          <w:trHeight w:val="300"/>
          <w:jc w:val="center"/>
        </w:trPr>
        <w:tc>
          <w:tcPr>
            <w:tcW w:w="808" w:type="dxa"/>
            <w:vAlign w:val="center"/>
          </w:tcPr>
          <w:p w14:paraId="15C7C6F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14</w:t>
            </w:r>
          </w:p>
        </w:tc>
        <w:tc>
          <w:tcPr>
            <w:tcW w:w="1569" w:type="dxa"/>
            <w:vMerge/>
            <w:vAlign w:val="center"/>
          </w:tcPr>
          <w:p w14:paraId="2C27BA0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0B17A9E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行为分析管理服务器</w:t>
            </w:r>
          </w:p>
        </w:tc>
        <w:tc>
          <w:tcPr>
            <w:tcW w:w="1368" w:type="dxa"/>
            <w:vMerge/>
            <w:vAlign w:val="center"/>
          </w:tcPr>
          <w:p w14:paraId="25DCFDB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29FD712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7AEAB6B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196F6FC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31F15A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5DA2E96" w14:textId="77777777" w:rsidTr="00C3016E">
        <w:trPr>
          <w:trHeight w:val="300"/>
          <w:jc w:val="center"/>
        </w:trPr>
        <w:tc>
          <w:tcPr>
            <w:tcW w:w="808" w:type="dxa"/>
            <w:vAlign w:val="center"/>
          </w:tcPr>
          <w:p w14:paraId="0C9D154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15</w:t>
            </w:r>
          </w:p>
        </w:tc>
        <w:tc>
          <w:tcPr>
            <w:tcW w:w="1569" w:type="dxa"/>
            <w:vMerge/>
            <w:vAlign w:val="center"/>
          </w:tcPr>
          <w:p w14:paraId="01458F7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649CD5A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联动及集成服务器</w:t>
            </w:r>
          </w:p>
        </w:tc>
        <w:tc>
          <w:tcPr>
            <w:tcW w:w="1368" w:type="dxa"/>
            <w:vMerge/>
            <w:vAlign w:val="center"/>
          </w:tcPr>
          <w:p w14:paraId="6FBDBF0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5D55BCB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3D36992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729EDFC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3FC01B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63305706" w14:textId="77777777" w:rsidTr="00C3016E">
        <w:trPr>
          <w:trHeight w:val="300"/>
          <w:jc w:val="center"/>
        </w:trPr>
        <w:tc>
          <w:tcPr>
            <w:tcW w:w="808" w:type="dxa"/>
            <w:vAlign w:val="center"/>
          </w:tcPr>
          <w:p w14:paraId="1E39DBF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16</w:t>
            </w:r>
          </w:p>
        </w:tc>
        <w:tc>
          <w:tcPr>
            <w:tcW w:w="1569" w:type="dxa"/>
            <w:vMerge/>
            <w:vAlign w:val="center"/>
          </w:tcPr>
          <w:p w14:paraId="2CB7E09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2530604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拼接显示屏（46英寸,LCD 5.5mm拼缝）</w:t>
            </w:r>
          </w:p>
        </w:tc>
        <w:tc>
          <w:tcPr>
            <w:tcW w:w="1368" w:type="dxa"/>
            <w:vMerge/>
            <w:vAlign w:val="center"/>
          </w:tcPr>
          <w:p w14:paraId="4BEAE9B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0E162FB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04302A9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15</w:t>
            </w:r>
          </w:p>
        </w:tc>
        <w:tc>
          <w:tcPr>
            <w:tcW w:w="992" w:type="dxa"/>
            <w:vAlign w:val="center"/>
          </w:tcPr>
          <w:p w14:paraId="46DF7AF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067C21F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4B8CB29A" w14:textId="77777777" w:rsidTr="00C3016E">
        <w:trPr>
          <w:trHeight w:val="300"/>
          <w:jc w:val="center"/>
        </w:trPr>
        <w:tc>
          <w:tcPr>
            <w:tcW w:w="808" w:type="dxa"/>
            <w:vAlign w:val="center"/>
          </w:tcPr>
          <w:p w14:paraId="50876DE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17</w:t>
            </w:r>
          </w:p>
        </w:tc>
        <w:tc>
          <w:tcPr>
            <w:tcW w:w="1569" w:type="dxa"/>
            <w:vMerge/>
            <w:vAlign w:val="center"/>
          </w:tcPr>
          <w:p w14:paraId="768FFFE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0D58F14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客流量统计服务器</w:t>
            </w:r>
          </w:p>
        </w:tc>
        <w:tc>
          <w:tcPr>
            <w:tcW w:w="1368" w:type="dxa"/>
            <w:vMerge/>
            <w:vAlign w:val="center"/>
          </w:tcPr>
          <w:p w14:paraId="282BDDD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35EB81A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26D92AF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745172D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73B03FC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7BFEE09" w14:textId="77777777" w:rsidTr="00C3016E">
        <w:trPr>
          <w:trHeight w:val="300"/>
          <w:jc w:val="center"/>
        </w:trPr>
        <w:tc>
          <w:tcPr>
            <w:tcW w:w="808" w:type="dxa"/>
            <w:vAlign w:val="center"/>
          </w:tcPr>
          <w:p w14:paraId="6FACA60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18</w:t>
            </w:r>
          </w:p>
        </w:tc>
        <w:tc>
          <w:tcPr>
            <w:tcW w:w="1569" w:type="dxa"/>
            <w:vMerge w:val="restart"/>
            <w:vAlign w:val="center"/>
          </w:tcPr>
          <w:p w14:paraId="4D69F31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入侵报警系统</w:t>
            </w:r>
          </w:p>
        </w:tc>
        <w:tc>
          <w:tcPr>
            <w:tcW w:w="1861" w:type="dxa"/>
            <w:vAlign w:val="center"/>
          </w:tcPr>
          <w:p w14:paraId="74A0B5E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报警通讯控制主机</w:t>
            </w:r>
          </w:p>
        </w:tc>
        <w:tc>
          <w:tcPr>
            <w:tcW w:w="1368" w:type="dxa"/>
            <w:vMerge w:val="restart"/>
            <w:vAlign w:val="center"/>
          </w:tcPr>
          <w:p w14:paraId="546FC10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roofErr w:type="gramStart"/>
            <w:r w:rsidRPr="009D0839">
              <w:rPr>
                <w:rFonts w:ascii="宋体" w:eastAsia="宋体" w:hAnsi="宋体" w:cs="宋体" w:hint="eastAsia"/>
                <w:color w:val="000000"/>
                <w:kern w:val="0"/>
                <w:sz w:val="18"/>
                <w:szCs w:val="18"/>
                <w14:ligatures w14:val="none"/>
              </w:rPr>
              <w:t>优周</w:t>
            </w:r>
            <w:proofErr w:type="gramEnd"/>
          </w:p>
        </w:tc>
        <w:tc>
          <w:tcPr>
            <w:tcW w:w="1340" w:type="dxa"/>
            <w:vAlign w:val="center"/>
          </w:tcPr>
          <w:p w14:paraId="5E4DF10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6F257E0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0C619C0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7AA9FC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12AD9126" w14:textId="77777777" w:rsidTr="00C3016E">
        <w:trPr>
          <w:trHeight w:val="300"/>
          <w:jc w:val="center"/>
        </w:trPr>
        <w:tc>
          <w:tcPr>
            <w:tcW w:w="808" w:type="dxa"/>
            <w:vAlign w:val="center"/>
          </w:tcPr>
          <w:p w14:paraId="691B7BD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19</w:t>
            </w:r>
          </w:p>
        </w:tc>
        <w:tc>
          <w:tcPr>
            <w:tcW w:w="1569" w:type="dxa"/>
            <w:vMerge/>
            <w:vAlign w:val="center"/>
          </w:tcPr>
          <w:p w14:paraId="5E6B36F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522829E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液晶键盘（LCD显示）</w:t>
            </w:r>
          </w:p>
        </w:tc>
        <w:tc>
          <w:tcPr>
            <w:tcW w:w="1368" w:type="dxa"/>
            <w:vMerge/>
            <w:vAlign w:val="center"/>
          </w:tcPr>
          <w:p w14:paraId="69DC2EA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3EF77FA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37EA387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2F83EEB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7368B32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2CF8D389" w14:textId="77777777" w:rsidTr="00C3016E">
        <w:trPr>
          <w:trHeight w:val="300"/>
          <w:jc w:val="center"/>
        </w:trPr>
        <w:tc>
          <w:tcPr>
            <w:tcW w:w="808" w:type="dxa"/>
            <w:vAlign w:val="center"/>
          </w:tcPr>
          <w:p w14:paraId="27A6184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20</w:t>
            </w:r>
          </w:p>
        </w:tc>
        <w:tc>
          <w:tcPr>
            <w:tcW w:w="1569" w:type="dxa"/>
            <w:vMerge/>
            <w:vAlign w:val="center"/>
          </w:tcPr>
          <w:p w14:paraId="29FE1B7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147126A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继电器输出模块（32路）</w:t>
            </w:r>
          </w:p>
        </w:tc>
        <w:tc>
          <w:tcPr>
            <w:tcW w:w="1368" w:type="dxa"/>
            <w:vMerge/>
            <w:vAlign w:val="center"/>
          </w:tcPr>
          <w:p w14:paraId="53E4E73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0F87810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5C6CAA2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992" w:type="dxa"/>
            <w:vAlign w:val="center"/>
          </w:tcPr>
          <w:p w14:paraId="4FC95DA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7B19EF2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1306EAF" w14:textId="77777777" w:rsidTr="00C3016E">
        <w:trPr>
          <w:trHeight w:val="300"/>
          <w:jc w:val="center"/>
        </w:trPr>
        <w:tc>
          <w:tcPr>
            <w:tcW w:w="808" w:type="dxa"/>
            <w:vAlign w:val="center"/>
          </w:tcPr>
          <w:p w14:paraId="60D7E7F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lastRenderedPageBreak/>
              <w:t>21</w:t>
            </w:r>
          </w:p>
        </w:tc>
        <w:tc>
          <w:tcPr>
            <w:tcW w:w="1569" w:type="dxa"/>
            <w:vMerge/>
            <w:vAlign w:val="center"/>
          </w:tcPr>
          <w:p w14:paraId="55E9D2B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0646230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微波</w:t>
            </w:r>
            <w:proofErr w:type="gramStart"/>
            <w:r w:rsidRPr="009D0839">
              <w:rPr>
                <w:rFonts w:ascii="宋体" w:eastAsia="宋体" w:hAnsi="宋体" w:cs="宋体" w:hint="eastAsia"/>
                <w:color w:val="000000"/>
                <w:kern w:val="0"/>
                <w:sz w:val="18"/>
                <w:szCs w:val="18"/>
                <w14:ligatures w14:val="none"/>
              </w:rPr>
              <w:t>红外双鉴</w:t>
            </w:r>
            <w:proofErr w:type="gramEnd"/>
            <w:r w:rsidRPr="009D0839">
              <w:rPr>
                <w:rFonts w:ascii="宋体" w:eastAsia="宋体" w:hAnsi="宋体" w:cs="宋体" w:hint="eastAsia"/>
                <w:color w:val="000000"/>
                <w:kern w:val="0"/>
                <w:sz w:val="18"/>
                <w:szCs w:val="18"/>
                <w14:ligatures w14:val="none"/>
              </w:rPr>
              <w:t>探测器</w:t>
            </w:r>
          </w:p>
        </w:tc>
        <w:tc>
          <w:tcPr>
            <w:tcW w:w="1368" w:type="dxa"/>
            <w:vMerge/>
            <w:vAlign w:val="center"/>
          </w:tcPr>
          <w:p w14:paraId="4BBAAE3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53BB4D2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538C8A3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40</w:t>
            </w:r>
          </w:p>
        </w:tc>
        <w:tc>
          <w:tcPr>
            <w:tcW w:w="992" w:type="dxa"/>
            <w:vAlign w:val="center"/>
          </w:tcPr>
          <w:p w14:paraId="519F5C2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99E83B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28A4AECA" w14:textId="77777777" w:rsidTr="00C3016E">
        <w:trPr>
          <w:trHeight w:val="300"/>
          <w:jc w:val="center"/>
        </w:trPr>
        <w:tc>
          <w:tcPr>
            <w:tcW w:w="808" w:type="dxa"/>
            <w:vAlign w:val="center"/>
          </w:tcPr>
          <w:p w14:paraId="3A12E99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22</w:t>
            </w:r>
          </w:p>
        </w:tc>
        <w:tc>
          <w:tcPr>
            <w:tcW w:w="1569" w:type="dxa"/>
            <w:vMerge/>
            <w:vAlign w:val="center"/>
          </w:tcPr>
          <w:p w14:paraId="0297502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01EA730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红外幕帘探测器</w:t>
            </w:r>
          </w:p>
        </w:tc>
        <w:tc>
          <w:tcPr>
            <w:tcW w:w="1368" w:type="dxa"/>
            <w:vMerge/>
            <w:vAlign w:val="center"/>
          </w:tcPr>
          <w:p w14:paraId="1A4BE0B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6BF878A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363AAA3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18</w:t>
            </w:r>
          </w:p>
        </w:tc>
        <w:tc>
          <w:tcPr>
            <w:tcW w:w="992" w:type="dxa"/>
            <w:vAlign w:val="center"/>
          </w:tcPr>
          <w:p w14:paraId="03A18D5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7B8691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3207D8E1" w14:textId="77777777" w:rsidTr="00C3016E">
        <w:trPr>
          <w:trHeight w:val="300"/>
          <w:jc w:val="center"/>
        </w:trPr>
        <w:tc>
          <w:tcPr>
            <w:tcW w:w="808" w:type="dxa"/>
            <w:vAlign w:val="center"/>
          </w:tcPr>
          <w:p w14:paraId="50D2328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23</w:t>
            </w:r>
          </w:p>
        </w:tc>
        <w:tc>
          <w:tcPr>
            <w:tcW w:w="1569" w:type="dxa"/>
            <w:vMerge/>
            <w:vAlign w:val="center"/>
          </w:tcPr>
          <w:p w14:paraId="2AE9594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5512084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紧急报警按钮</w:t>
            </w:r>
          </w:p>
        </w:tc>
        <w:tc>
          <w:tcPr>
            <w:tcW w:w="1368" w:type="dxa"/>
            <w:vMerge/>
            <w:vAlign w:val="center"/>
          </w:tcPr>
          <w:p w14:paraId="2FD35FD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5B104D6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1B75B51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23</w:t>
            </w:r>
          </w:p>
        </w:tc>
        <w:tc>
          <w:tcPr>
            <w:tcW w:w="992" w:type="dxa"/>
            <w:vAlign w:val="center"/>
          </w:tcPr>
          <w:p w14:paraId="0DB1234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FA402A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1F7946A2" w14:textId="77777777" w:rsidTr="00C3016E">
        <w:trPr>
          <w:trHeight w:val="300"/>
          <w:jc w:val="center"/>
        </w:trPr>
        <w:tc>
          <w:tcPr>
            <w:tcW w:w="808" w:type="dxa"/>
            <w:vAlign w:val="center"/>
          </w:tcPr>
          <w:p w14:paraId="7217F96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24</w:t>
            </w:r>
          </w:p>
        </w:tc>
        <w:tc>
          <w:tcPr>
            <w:tcW w:w="1569" w:type="dxa"/>
            <w:vMerge/>
            <w:vAlign w:val="center"/>
          </w:tcPr>
          <w:p w14:paraId="1CC7606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27C8FDD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声光报警器</w:t>
            </w:r>
          </w:p>
        </w:tc>
        <w:tc>
          <w:tcPr>
            <w:tcW w:w="1368" w:type="dxa"/>
            <w:vMerge/>
            <w:vAlign w:val="center"/>
          </w:tcPr>
          <w:p w14:paraId="64BF1F6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1325C89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2B8DAFA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12</w:t>
            </w:r>
          </w:p>
        </w:tc>
        <w:tc>
          <w:tcPr>
            <w:tcW w:w="992" w:type="dxa"/>
            <w:vAlign w:val="center"/>
          </w:tcPr>
          <w:p w14:paraId="7597C51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A7040F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2D18297E" w14:textId="77777777" w:rsidTr="00C3016E">
        <w:trPr>
          <w:trHeight w:val="300"/>
          <w:jc w:val="center"/>
        </w:trPr>
        <w:tc>
          <w:tcPr>
            <w:tcW w:w="808" w:type="dxa"/>
            <w:vAlign w:val="center"/>
          </w:tcPr>
          <w:p w14:paraId="0A9774D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25</w:t>
            </w:r>
          </w:p>
        </w:tc>
        <w:tc>
          <w:tcPr>
            <w:tcW w:w="1569" w:type="dxa"/>
            <w:vMerge w:val="restart"/>
            <w:vAlign w:val="center"/>
          </w:tcPr>
          <w:p w14:paraId="6F6A3A9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门禁系统</w:t>
            </w:r>
          </w:p>
        </w:tc>
        <w:tc>
          <w:tcPr>
            <w:tcW w:w="1861" w:type="dxa"/>
            <w:vAlign w:val="center"/>
          </w:tcPr>
          <w:p w14:paraId="59568E9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四</w:t>
            </w:r>
            <w:proofErr w:type="gramStart"/>
            <w:r w:rsidRPr="009D0839">
              <w:rPr>
                <w:rFonts w:ascii="宋体" w:eastAsia="宋体" w:hAnsi="宋体" w:cs="宋体" w:hint="eastAsia"/>
                <w:color w:val="000000"/>
                <w:kern w:val="0"/>
                <w:sz w:val="18"/>
                <w:szCs w:val="18"/>
                <w14:ligatures w14:val="none"/>
              </w:rPr>
              <w:t>门</w:t>
            </w:r>
            <w:proofErr w:type="gramEnd"/>
            <w:r w:rsidRPr="009D0839">
              <w:rPr>
                <w:rFonts w:ascii="宋体" w:eastAsia="宋体" w:hAnsi="宋体" w:cs="宋体" w:hint="eastAsia"/>
                <w:color w:val="000000"/>
                <w:kern w:val="0"/>
                <w:sz w:val="18"/>
                <w:szCs w:val="18"/>
                <w14:ligatures w14:val="none"/>
              </w:rPr>
              <w:t>门禁控制器（含控制箱）</w:t>
            </w:r>
          </w:p>
        </w:tc>
        <w:tc>
          <w:tcPr>
            <w:tcW w:w="1368" w:type="dxa"/>
            <w:vMerge w:val="restart"/>
            <w:vAlign w:val="center"/>
          </w:tcPr>
          <w:p w14:paraId="68A8371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立方</w:t>
            </w:r>
          </w:p>
        </w:tc>
        <w:tc>
          <w:tcPr>
            <w:tcW w:w="1340" w:type="dxa"/>
            <w:vAlign w:val="center"/>
          </w:tcPr>
          <w:p w14:paraId="1856C5E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53F2E02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19</w:t>
            </w:r>
          </w:p>
        </w:tc>
        <w:tc>
          <w:tcPr>
            <w:tcW w:w="992" w:type="dxa"/>
            <w:vAlign w:val="center"/>
          </w:tcPr>
          <w:p w14:paraId="278DD23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06C77675"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4679A58D" w14:textId="77777777" w:rsidTr="00C3016E">
        <w:trPr>
          <w:trHeight w:val="300"/>
          <w:jc w:val="center"/>
        </w:trPr>
        <w:tc>
          <w:tcPr>
            <w:tcW w:w="808" w:type="dxa"/>
            <w:vAlign w:val="center"/>
          </w:tcPr>
          <w:p w14:paraId="12FC891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26</w:t>
            </w:r>
          </w:p>
        </w:tc>
        <w:tc>
          <w:tcPr>
            <w:tcW w:w="1569" w:type="dxa"/>
            <w:vMerge/>
            <w:vAlign w:val="center"/>
          </w:tcPr>
          <w:p w14:paraId="7D23E15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6487AF7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双门门禁控制器（含控制箱）</w:t>
            </w:r>
          </w:p>
        </w:tc>
        <w:tc>
          <w:tcPr>
            <w:tcW w:w="1368" w:type="dxa"/>
            <w:vMerge/>
            <w:vAlign w:val="center"/>
          </w:tcPr>
          <w:p w14:paraId="4463A71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3E0D4FE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1FBE4B9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13</w:t>
            </w:r>
          </w:p>
        </w:tc>
        <w:tc>
          <w:tcPr>
            <w:tcW w:w="992" w:type="dxa"/>
            <w:vAlign w:val="center"/>
          </w:tcPr>
          <w:p w14:paraId="6267E74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47208AC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DE68616" w14:textId="77777777" w:rsidTr="00C3016E">
        <w:trPr>
          <w:trHeight w:val="300"/>
          <w:jc w:val="center"/>
        </w:trPr>
        <w:tc>
          <w:tcPr>
            <w:tcW w:w="808" w:type="dxa"/>
            <w:vAlign w:val="center"/>
          </w:tcPr>
          <w:p w14:paraId="43D0EC3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27</w:t>
            </w:r>
          </w:p>
        </w:tc>
        <w:tc>
          <w:tcPr>
            <w:tcW w:w="1569" w:type="dxa"/>
            <w:vMerge/>
            <w:vAlign w:val="center"/>
          </w:tcPr>
          <w:p w14:paraId="4102B33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1FA2893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IC卡读卡器</w:t>
            </w:r>
          </w:p>
        </w:tc>
        <w:tc>
          <w:tcPr>
            <w:tcW w:w="1368" w:type="dxa"/>
            <w:vMerge/>
            <w:vAlign w:val="center"/>
          </w:tcPr>
          <w:p w14:paraId="3976F85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2421268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26CEC5A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77</w:t>
            </w:r>
          </w:p>
        </w:tc>
        <w:tc>
          <w:tcPr>
            <w:tcW w:w="992" w:type="dxa"/>
            <w:vAlign w:val="center"/>
          </w:tcPr>
          <w:p w14:paraId="6580961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10BD49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485B878C" w14:textId="77777777" w:rsidTr="00C3016E">
        <w:trPr>
          <w:trHeight w:val="300"/>
          <w:jc w:val="center"/>
        </w:trPr>
        <w:tc>
          <w:tcPr>
            <w:tcW w:w="808" w:type="dxa"/>
            <w:vAlign w:val="center"/>
          </w:tcPr>
          <w:p w14:paraId="5FB2B17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28</w:t>
            </w:r>
          </w:p>
        </w:tc>
        <w:tc>
          <w:tcPr>
            <w:tcW w:w="1569" w:type="dxa"/>
            <w:vMerge/>
            <w:vAlign w:val="center"/>
          </w:tcPr>
          <w:p w14:paraId="654DFF6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7C4C444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双门磁力锁（含门磁、支架）</w:t>
            </w:r>
          </w:p>
        </w:tc>
        <w:tc>
          <w:tcPr>
            <w:tcW w:w="1368" w:type="dxa"/>
            <w:vMerge/>
            <w:vAlign w:val="center"/>
          </w:tcPr>
          <w:p w14:paraId="14E4F9B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2F4BCC4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09E9670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56</w:t>
            </w:r>
          </w:p>
        </w:tc>
        <w:tc>
          <w:tcPr>
            <w:tcW w:w="992" w:type="dxa"/>
            <w:vAlign w:val="center"/>
          </w:tcPr>
          <w:p w14:paraId="5A21AB0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8AB8D6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39383048" w14:textId="77777777" w:rsidTr="00C3016E">
        <w:trPr>
          <w:trHeight w:val="300"/>
          <w:jc w:val="center"/>
        </w:trPr>
        <w:tc>
          <w:tcPr>
            <w:tcW w:w="808" w:type="dxa"/>
            <w:vAlign w:val="center"/>
          </w:tcPr>
          <w:p w14:paraId="7A6BE05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29</w:t>
            </w:r>
          </w:p>
        </w:tc>
        <w:tc>
          <w:tcPr>
            <w:tcW w:w="1569" w:type="dxa"/>
            <w:vMerge w:val="restart"/>
            <w:vAlign w:val="center"/>
          </w:tcPr>
          <w:p w14:paraId="178B868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楼宇自控系统</w:t>
            </w:r>
          </w:p>
        </w:tc>
        <w:tc>
          <w:tcPr>
            <w:tcW w:w="1861" w:type="dxa"/>
            <w:vAlign w:val="center"/>
          </w:tcPr>
          <w:p w14:paraId="5EB5108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成套控制柜</w:t>
            </w:r>
          </w:p>
        </w:tc>
        <w:tc>
          <w:tcPr>
            <w:tcW w:w="1368" w:type="dxa"/>
            <w:vMerge w:val="restart"/>
            <w:vAlign w:val="center"/>
          </w:tcPr>
          <w:p w14:paraId="634723C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格瑞特</w:t>
            </w:r>
          </w:p>
        </w:tc>
        <w:tc>
          <w:tcPr>
            <w:tcW w:w="1340" w:type="dxa"/>
            <w:vAlign w:val="center"/>
          </w:tcPr>
          <w:p w14:paraId="3B34F10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79102C1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44</w:t>
            </w:r>
          </w:p>
        </w:tc>
        <w:tc>
          <w:tcPr>
            <w:tcW w:w="992" w:type="dxa"/>
            <w:vAlign w:val="center"/>
          </w:tcPr>
          <w:p w14:paraId="7C77E97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F451B6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E2D9A16" w14:textId="77777777" w:rsidTr="00C3016E">
        <w:trPr>
          <w:trHeight w:val="300"/>
          <w:jc w:val="center"/>
        </w:trPr>
        <w:tc>
          <w:tcPr>
            <w:tcW w:w="808" w:type="dxa"/>
            <w:vAlign w:val="center"/>
          </w:tcPr>
          <w:p w14:paraId="3BA0FE0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30</w:t>
            </w:r>
          </w:p>
        </w:tc>
        <w:tc>
          <w:tcPr>
            <w:tcW w:w="1569" w:type="dxa"/>
            <w:vMerge/>
            <w:vAlign w:val="center"/>
          </w:tcPr>
          <w:p w14:paraId="2A3EB53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42BA512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DDC控制器（30点）</w:t>
            </w:r>
          </w:p>
        </w:tc>
        <w:tc>
          <w:tcPr>
            <w:tcW w:w="1368" w:type="dxa"/>
            <w:vMerge/>
            <w:vAlign w:val="center"/>
          </w:tcPr>
          <w:p w14:paraId="00C70C2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6F2ABBC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5572287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49</w:t>
            </w:r>
          </w:p>
        </w:tc>
        <w:tc>
          <w:tcPr>
            <w:tcW w:w="992" w:type="dxa"/>
            <w:vAlign w:val="center"/>
          </w:tcPr>
          <w:p w14:paraId="17884A8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29F23C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6FC768F8" w14:textId="77777777" w:rsidTr="00C3016E">
        <w:trPr>
          <w:trHeight w:val="300"/>
          <w:jc w:val="center"/>
        </w:trPr>
        <w:tc>
          <w:tcPr>
            <w:tcW w:w="808" w:type="dxa"/>
            <w:vAlign w:val="center"/>
          </w:tcPr>
          <w:p w14:paraId="067D085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31</w:t>
            </w:r>
          </w:p>
        </w:tc>
        <w:tc>
          <w:tcPr>
            <w:tcW w:w="1569" w:type="dxa"/>
            <w:vMerge/>
            <w:vAlign w:val="center"/>
          </w:tcPr>
          <w:p w14:paraId="05B512D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0E9FE4C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DDC控制器（24点）</w:t>
            </w:r>
          </w:p>
        </w:tc>
        <w:tc>
          <w:tcPr>
            <w:tcW w:w="1368" w:type="dxa"/>
            <w:vMerge/>
            <w:vAlign w:val="center"/>
          </w:tcPr>
          <w:p w14:paraId="271740C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421D513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79C1578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10</w:t>
            </w:r>
          </w:p>
        </w:tc>
        <w:tc>
          <w:tcPr>
            <w:tcW w:w="992" w:type="dxa"/>
            <w:vAlign w:val="center"/>
          </w:tcPr>
          <w:p w14:paraId="09490C1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26109F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51E724F4" w14:textId="77777777" w:rsidTr="00C3016E">
        <w:trPr>
          <w:trHeight w:val="300"/>
          <w:jc w:val="center"/>
        </w:trPr>
        <w:tc>
          <w:tcPr>
            <w:tcW w:w="808" w:type="dxa"/>
            <w:vAlign w:val="center"/>
          </w:tcPr>
          <w:p w14:paraId="5012ED0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32</w:t>
            </w:r>
          </w:p>
        </w:tc>
        <w:tc>
          <w:tcPr>
            <w:tcW w:w="1569" w:type="dxa"/>
            <w:vMerge/>
            <w:vAlign w:val="center"/>
          </w:tcPr>
          <w:p w14:paraId="011CE86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4D0CD21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DDC控制器（16点）</w:t>
            </w:r>
          </w:p>
        </w:tc>
        <w:tc>
          <w:tcPr>
            <w:tcW w:w="1368" w:type="dxa"/>
            <w:vMerge/>
            <w:vAlign w:val="center"/>
          </w:tcPr>
          <w:p w14:paraId="7FE3D2C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621A2A9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20E06D9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11</w:t>
            </w:r>
          </w:p>
        </w:tc>
        <w:tc>
          <w:tcPr>
            <w:tcW w:w="992" w:type="dxa"/>
            <w:vAlign w:val="center"/>
          </w:tcPr>
          <w:p w14:paraId="5CD852E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71F1521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34EC34BF" w14:textId="77777777" w:rsidTr="00C3016E">
        <w:trPr>
          <w:trHeight w:val="300"/>
          <w:jc w:val="center"/>
        </w:trPr>
        <w:tc>
          <w:tcPr>
            <w:tcW w:w="808" w:type="dxa"/>
            <w:vAlign w:val="center"/>
          </w:tcPr>
          <w:p w14:paraId="2B81945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33</w:t>
            </w:r>
          </w:p>
        </w:tc>
        <w:tc>
          <w:tcPr>
            <w:tcW w:w="1569" w:type="dxa"/>
            <w:vMerge/>
            <w:vAlign w:val="center"/>
          </w:tcPr>
          <w:p w14:paraId="2525609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25F7728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DDC控制器（16点1路485）</w:t>
            </w:r>
          </w:p>
        </w:tc>
        <w:tc>
          <w:tcPr>
            <w:tcW w:w="1368" w:type="dxa"/>
            <w:vMerge/>
            <w:vAlign w:val="center"/>
          </w:tcPr>
          <w:p w14:paraId="20F1473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6345B5D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045EB18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w:t>
            </w:r>
          </w:p>
        </w:tc>
        <w:tc>
          <w:tcPr>
            <w:tcW w:w="992" w:type="dxa"/>
            <w:vAlign w:val="center"/>
          </w:tcPr>
          <w:p w14:paraId="3FCE7F5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FF8C00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6D5D3F9A" w14:textId="77777777" w:rsidTr="00C3016E">
        <w:trPr>
          <w:trHeight w:val="300"/>
          <w:jc w:val="center"/>
        </w:trPr>
        <w:tc>
          <w:tcPr>
            <w:tcW w:w="808" w:type="dxa"/>
            <w:vAlign w:val="center"/>
          </w:tcPr>
          <w:p w14:paraId="64B059A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34</w:t>
            </w:r>
          </w:p>
        </w:tc>
        <w:tc>
          <w:tcPr>
            <w:tcW w:w="1569" w:type="dxa"/>
            <w:vMerge/>
            <w:vAlign w:val="center"/>
          </w:tcPr>
          <w:p w14:paraId="5C6B51F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1C33B6A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DDC控制器（6点）</w:t>
            </w:r>
          </w:p>
        </w:tc>
        <w:tc>
          <w:tcPr>
            <w:tcW w:w="1368" w:type="dxa"/>
            <w:vMerge/>
            <w:vAlign w:val="center"/>
          </w:tcPr>
          <w:p w14:paraId="06F3540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3FEA5F5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1D58503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16</w:t>
            </w:r>
          </w:p>
        </w:tc>
        <w:tc>
          <w:tcPr>
            <w:tcW w:w="992" w:type="dxa"/>
            <w:vAlign w:val="center"/>
          </w:tcPr>
          <w:p w14:paraId="60093B7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D3C4CD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4FC509E2" w14:textId="77777777" w:rsidTr="00C3016E">
        <w:trPr>
          <w:trHeight w:val="300"/>
          <w:jc w:val="center"/>
        </w:trPr>
        <w:tc>
          <w:tcPr>
            <w:tcW w:w="808" w:type="dxa"/>
            <w:vAlign w:val="center"/>
          </w:tcPr>
          <w:p w14:paraId="2D5DF32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35</w:t>
            </w:r>
          </w:p>
        </w:tc>
        <w:tc>
          <w:tcPr>
            <w:tcW w:w="1569" w:type="dxa"/>
            <w:vAlign w:val="center"/>
          </w:tcPr>
          <w:p w14:paraId="0846E57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机房工程系统</w:t>
            </w:r>
          </w:p>
        </w:tc>
        <w:tc>
          <w:tcPr>
            <w:tcW w:w="1861" w:type="dxa"/>
            <w:vAlign w:val="center"/>
          </w:tcPr>
          <w:p w14:paraId="22DE7B4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设备机柜</w:t>
            </w:r>
          </w:p>
        </w:tc>
        <w:tc>
          <w:tcPr>
            <w:tcW w:w="1368" w:type="dxa"/>
            <w:vAlign w:val="center"/>
          </w:tcPr>
          <w:p w14:paraId="4C2AF86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roofErr w:type="gramStart"/>
            <w:r w:rsidRPr="009D0839">
              <w:rPr>
                <w:rFonts w:ascii="宋体" w:eastAsia="宋体" w:hAnsi="宋体" w:cs="宋体" w:hint="eastAsia"/>
                <w:color w:val="000000"/>
                <w:kern w:val="0"/>
                <w:sz w:val="18"/>
                <w:szCs w:val="18"/>
                <w14:ligatures w14:val="none"/>
              </w:rPr>
              <w:t>慧宗</w:t>
            </w:r>
            <w:proofErr w:type="gramEnd"/>
          </w:p>
        </w:tc>
        <w:tc>
          <w:tcPr>
            <w:tcW w:w="1340" w:type="dxa"/>
            <w:vAlign w:val="center"/>
          </w:tcPr>
          <w:p w14:paraId="2787689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10C37FE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36</w:t>
            </w:r>
          </w:p>
        </w:tc>
        <w:tc>
          <w:tcPr>
            <w:tcW w:w="992" w:type="dxa"/>
            <w:vAlign w:val="center"/>
          </w:tcPr>
          <w:p w14:paraId="370DC89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26D4E0E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7F923873" w14:textId="77777777" w:rsidTr="00C3016E">
        <w:trPr>
          <w:trHeight w:val="300"/>
          <w:jc w:val="center"/>
        </w:trPr>
        <w:tc>
          <w:tcPr>
            <w:tcW w:w="808" w:type="dxa"/>
            <w:vAlign w:val="center"/>
          </w:tcPr>
          <w:p w14:paraId="551908A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36</w:t>
            </w:r>
          </w:p>
        </w:tc>
        <w:tc>
          <w:tcPr>
            <w:tcW w:w="1569" w:type="dxa"/>
            <w:vAlign w:val="center"/>
          </w:tcPr>
          <w:p w14:paraId="3C6CE70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861" w:type="dxa"/>
            <w:vAlign w:val="center"/>
          </w:tcPr>
          <w:p w14:paraId="38E89A0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配电箱 PZ30</w:t>
            </w:r>
          </w:p>
        </w:tc>
        <w:tc>
          <w:tcPr>
            <w:tcW w:w="1368" w:type="dxa"/>
            <w:vAlign w:val="center"/>
          </w:tcPr>
          <w:p w14:paraId="4E6A53F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60230403"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3A5DE186"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24</w:t>
            </w:r>
          </w:p>
        </w:tc>
        <w:tc>
          <w:tcPr>
            <w:tcW w:w="992" w:type="dxa"/>
            <w:vAlign w:val="center"/>
          </w:tcPr>
          <w:p w14:paraId="3EA1A3E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A18AC2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555E09CB" w14:textId="77777777" w:rsidTr="00C3016E">
        <w:trPr>
          <w:trHeight w:val="300"/>
          <w:jc w:val="center"/>
        </w:trPr>
        <w:tc>
          <w:tcPr>
            <w:tcW w:w="9922" w:type="dxa"/>
            <w:gridSpan w:val="9"/>
          </w:tcPr>
          <w:p w14:paraId="278C888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6、太阳能设备</w:t>
            </w:r>
          </w:p>
        </w:tc>
      </w:tr>
      <w:tr w:rsidR="009D0839" w:rsidRPr="009D0839" w14:paraId="29D2A4CC" w14:textId="77777777" w:rsidTr="00C3016E">
        <w:trPr>
          <w:trHeight w:val="300"/>
          <w:jc w:val="center"/>
        </w:trPr>
        <w:tc>
          <w:tcPr>
            <w:tcW w:w="808" w:type="dxa"/>
            <w:vAlign w:val="center"/>
          </w:tcPr>
          <w:p w14:paraId="13AA826C"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w:t>
            </w:r>
          </w:p>
        </w:tc>
        <w:tc>
          <w:tcPr>
            <w:tcW w:w="1569" w:type="dxa"/>
            <w:vAlign w:val="center"/>
          </w:tcPr>
          <w:p w14:paraId="0F5A1C4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太阳能集热器</w:t>
            </w:r>
          </w:p>
        </w:tc>
        <w:tc>
          <w:tcPr>
            <w:tcW w:w="1861" w:type="dxa"/>
            <w:vAlign w:val="center"/>
          </w:tcPr>
          <w:p w14:paraId="0EFB049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68" w:type="dxa"/>
            <w:vAlign w:val="center"/>
          </w:tcPr>
          <w:p w14:paraId="4EEAFA6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roofErr w:type="gramStart"/>
            <w:r w:rsidRPr="009D0839">
              <w:rPr>
                <w:rFonts w:ascii="宋体" w:eastAsia="宋体" w:hAnsi="宋体" w:cs="宋体" w:hint="eastAsia"/>
                <w:color w:val="000000"/>
                <w:kern w:val="0"/>
                <w:sz w:val="18"/>
                <w:szCs w:val="18"/>
                <w14:ligatures w14:val="none"/>
              </w:rPr>
              <w:t>桑乐</w:t>
            </w:r>
            <w:proofErr w:type="gramEnd"/>
          </w:p>
        </w:tc>
        <w:tc>
          <w:tcPr>
            <w:tcW w:w="1340" w:type="dxa"/>
            <w:vAlign w:val="center"/>
          </w:tcPr>
          <w:p w14:paraId="279619F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屋面</w:t>
            </w:r>
          </w:p>
        </w:tc>
        <w:tc>
          <w:tcPr>
            <w:tcW w:w="992" w:type="dxa"/>
            <w:vAlign w:val="center"/>
          </w:tcPr>
          <w:p w14:paraId="446DED1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tcPr>
          <w:p w14:paraId="482CA00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7305351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A0977C4" w14:textId="77777777" w:rsidTr="00C3016E">
        <w:trPr>
          <w:trHeight w:val="300"/>
          <w:jc w:val="center"/>
        </w:trPr>
        <w:tc>
          <w:tcPr>
            <w:tcW w:w="808" w:type="dxa"/>
            <w:vAlign w:val="center"/>
          </w:tcPr>
          <w:p w14:paraId="1109004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w:t>
            </w:r>
          </w:p>
        </w:tc>
        <w:tc>
          <w:tcPr>
            <w:tcW w:w="1569" w:type="dxa"/>
            <w:vAlign w:val="center"/>
          </w:tcPr>
          <w:p w14:paraId="215B5E6F"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燃气热水炉</w:t>
            </w:r>
          </w:p>
        </w:tc>
        <w:tc>
          <w:tcPr>
            <w:tcW w:w="1861" w:type="dxa"/>
            <w:vAlign w:val="center"/>
          </w:tcPr>
          <w:p w14:paraId="4942913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68" w:type="dxa"/>
            <w:vAlign w:val="center"/>
          </w:tcPr>
          <w:p w14:paraId="19CA542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1340" w:type="dxa"/>
            <w:vAlign w:val="center"/>
          </w:tcPr>
          <w:p w14:paraId="020B669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vAlign w:val="center"/>
          </w:tcPr>
          <w:p w14:paraId="0A6A689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c>
          <w:tcPr>
            <w:tcW w:w="992" w:type="dxa"/>
          </w:tcPr>
          <w:p w14:paraId="2F3B7799"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767F40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1997F8F0" w14:textId="77777777" w:rsidTr="00C3016E">
        <w:trPr>
          <w:trHeight w:val="300"/>
          <w:jc w:val="center"/>
        </w:trPr>
        <w:tc>
          <w:tcPr>
            <w:tcW w:w="808" w:type="dxa"/>
            <w:vAlign w:val="center"/>
          </w:tcPr>
          <w:p w14:paraId="2844536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3</w:t>
            </w:r>
          </w:p>
        </w:tc>
        <w:tc>
          <w:tcPr>
            <w:tcW w:w="1569" w:type="dxa"/>
            <w:vAlign w:val="center"/>
          </w:tcPr>
          <w:p w14:paraId="6040C3F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热水回水泵</w:t>
            </w:r>
          </w:p>
        </w:tc>
        <w:tc>
          <w:tcPr>
            <w:tcW w:w="1861" w:type="dxa"/>
            <w:vAlign w:val="center"/>
          </w:tcPr>
          <w:p w14:paraId="2FABA521"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1.2KW</w:t>
            </w:r>
          </w:p>
        </w:tc>
        <w:tc>
          <w:tcPr>
            <w:tcW w:w="1368" w:type="dxa"/>
            <w:vAlign w:val="center"/>
          </w:tcPr>
          <w:p w14:paraId="66EAA778"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格兰富</w:t>
            </w:r>
          </w:p>
        </w:tc>
        <w:tc>
          <w:tcPr>
            <w:tcW w:w="1340" w:type="dxa"/>
            <w:vAlign w:val="center"/>
          </w:tcPr>
          <w:p w14:paraId="5327A78B"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地下一层</w:t>
            </w:r>
          </w:p>
        </w:tc>
        <w:tc>
          <w:tcPr>
            <w:tcW w:w="992" w:type="dxa"/>
            <w:vAlign w:val="center"/>
          </w:tcPr>
          <w:p w14:paraId="3353707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tcPr>
          <w:p w14:paraId="230F41F4"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B61FF9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69FF5BCB" w14:textId="77777777" w:rsidTr="00C3016E">
        <w:trPr>
          <w:trHeight w:val="300"/>
          <w:jc w:val="center"/>
        </w:trPr>
        <w:tc>
          <w:tcPr>
            <w:tcW w:w="808" w:type="dxa"/>
            <w:vAlign w:val="center"/>
          </w:tcPr>
          <w:p w14:paraId="7635CCED"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4</w:t>
            </w:r>
          </w:p>
        </w:tc>
        <w:tc>
          <w:tcPr>
            <w:tcW w:w="1569" w:type="dxa"/>
            <w:vAlign w:val="center"/>
          </w:tcPr>
          <w:p w14:paraId="090393B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供水变频泵</w:t>
            </w:r>
          </w:p>
        </w:tc>
        <w:tc>
          <w:tcPr>
            <w:tcW w:w="1861" w:type="dxa"/>
            <w:vAlign w:val="center"/>
          </w:tcPr>
          <w:p w14:paraId="6946917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0.45KW</w:t>
            </w:r>
          </w:p>
        </w:tc>
        <w:tc>
          <w:tcPr>
            <w:tcW w:w="1368" w:type="dxa"/>
            <w:vAlign w:val="center"/>
          </w:tcPr>
          <w:p w14:paraId="5346A492"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格兰富</w:t>
            </w:r>
          </w:p>
        </w:tc>
        <w:tc>
          <w:tcPr>
            <w:tcW w:w="1340" w:type="dxa"/>
            <w:vAlign w:val="center"/>
          </w:tcPr>
          <w:p w14:paraId="58244CEE"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地下一层</w:t>
            </w:r>
          </w:p>
        </w:tc>
        <w:tc>
          <w:tcPr>
            <w:tcW w:w="992" w:type="dxa"/>
            <w:vAlign w:val="center"/>
          </w:tcPr>
          <w:p w14:paraId="03A822C7"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2台</w:t>
            </w:r>
          </w:p>
        </w:tc>
        <w:tc>
          <w:tcPr>
            <w:tcW w:w="992" w:type="dxa"/>
          </w:tcPr>
          <w:p w14:paraId="644AD760"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263568BA" w14:textId="77777777" w:rsidR="009D0839" w:rsidRPr="009D0839" w:rsidRDefault="009D0839" w:rsidP="009D0839">
            <w:pPr>
              <w:widowControl/>
              <w:spacing w:after="0" w:line="240" w:lineRule="auto"/>
              <w:jc w:val="center"/>
              <w:rPr>
                <w:rFonts w:ascii="宋体" w:eastAsia="宋体" w:hAnsi="宋体" w:cs="宋体" w:hint="eastAsia"/>
                <w:color w:val="000000"/>
                <w:kern w:val="0"/>
                <w:sz w:val="18"/>
                <w:szCs w:val="18"/>
                <w14:ligatures w14:val="none"/>
              </w:rPr>
            </w:pPr>
          </w:p>
        </w:tc>
      </w:tr>
      <w:tr w:rsidR="009D0839" w:rsidRPr="009D0839" w14:paraId="0E3F0835" w14:textId="77777777" w:rsidTr="00C3016E">
        <w:trPr>
          <w:trHeight w:val="300"/>
          <w:jc w:val="center"/>
        </w:trPr>
        <w:tc>
          <w:tcPr>
            <w:tcW w:w="9922" w:type="dxa"/>
            <w:gridSpan w:val="9"/>
          </w:tcPr>
          <w:p w14:paraId="04716BBE" w14:textId="77777777" w:rsidR="009D0839" w:rsidRPr="009D0839" w:rsidRDefault="009D0839" w:rsidP="009D0839">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7、规划展陈</w:t>
            </w:r>
          </w:p>
        </w:tc>
      </w:tr>
      <w:tr w:rsidR="006C3374" w:rsidRPr="009D0839" w14:paraId="0673CD43" w14:textId="77777777" w:rsidTr="006E0D4A">
        <w:trPr>
          <w:trHeight w:val="300"/>
          <w:jc w:val="center"/>
        </w:trPr>
        <w:tc>
          <w:tcPr>
            <w:tcW w:w="808" w:type="dxa"/>
            <w:vAlign w:val="center"/>
          </w:tcPr>
          <w:p w14:paraId="232A84D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1</w:t>
            </w:r>
          </w:p>
        </w:tc>
        <w:tc>
          <w:tcPr>
            <w:tcW w:w="1569" w:type="dxa"/>
            <w:vMerge w:val="restart"/>
            <w:vAlign w:val="center"/>
          </w:tcPr>
          <w:p w14:paraId="3137E13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多媒体工作站C1型（RTX4000）</w:t>
            </w:r>
          </w:p>
        </w:tc>
        <w:tc>
          <w:tcPr>
            <w:tcW w:w="1861" w:type="dxa"/>
            <w:vAlign w:val="center"/>
          </w:tcPr>
          <w:p w14:paraId="47C6AC2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CPU</w:t>
            </w:r>
          </w:p>
        </w:tc>
        <w:tc>
          <w:tcPr>
            <w:tcW w:w="1368" w:type="dxa"/>
            <w:vAlign w:val="center"/>
          </w:tcPr>
          <w:p w14:paraId="2BC82DF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Intel 酷</w:t>
            </w:r>
            <w:proofErr w:type="gramStart"/>
            <w:r w:rsidRPr="009D0839">
              <w:rPr>
                <w:rFonts w:ascii="宋体" w:eastAsia="宋体" w:hAnsi="宋体" w:cs="宋体" w:hint="eastAsia"/>
                <w:kern w:val="0"/>
                <w:sz w:val="18"/>
                <w:szCs w:val="18"/>
                <w14:ligatures w14:val="none"/>
              </w:rPr>
              <w:t>睿</w:t>
            </w:r>
            <w:proofErr w:type="gramEnd"/>
            <w:r w:rsidRPr="009D0839">
              <w:rPr>
                <w:rFonts w:ascii="宋体" w:eastAsia="宋体" w:hAnsi="宋体" w:cs="宋体" w:hint="eastAsia"/>
                <w:kern w:val="0"/>
                <w:sz w:val="18"/>
                <w:szCs w:val="18"/>
                <w14:ligatures w14:val="none"/>
              </w:rPr>
              <w:t>I7</w:t>
            </w:r>
          </w:p>
        </w:tc>
        <w:tc>
          <w:tcPr>
            <w:tcW w:w="1340" w:type="dxa"/>
            <w:vAlign w:val="center"/>
          </w:tcPr>
          <w:p w14:paraId="39981A9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1B4220F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24台</w:t>
            </w:r>
          </w:p>
        </w:tc>
        <w:tc>
          <w:tcPr>
            <w:tcW w:w="992" w:type="dxa"/>
          </w:tcPr>
          <w:p w14:paraId="52F6E64A" w14:textId="07B47950"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64ED80D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7CB9BE2" w14:textId="77777777" w:rsidTr="006E0D4A">
        <w:trPr>
          <w:trHeight w:val="300"/>
          <w:jc w:val="center"/>
        </w:trPr>
        <w:tc>
          <w:tcPr>
            <w:tcW w:w="808" w:type="dxa"/>
            <w:vAlign w:val="center"/>
          </w:tcPr>
          <w:p w14:paraId="2396361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w:t>
            </w:r>
          </w:p>
        </w:tc>
        <w:tc>
          <w:tcPr>
            <w:tcW w:w="1569" w:type="dxa"/>
            <w:vMerge/>
            <w:vAlign w:val="center"/>
          </w:tcPr>
          <w:p w14:paraId="54A502E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861" w:type="dxa"/>
            <w:vAlign w:val="center"/>
          </w:tcPr>
          <w:p w14:paraId="596CC11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CPU散热器</w:t>
            </w:r>
          </w:p>
        </w:tc>
        <w:tc>
          <w:tcPr>
            <w:tcW w:w="1368" w:type="dxa"/>
            <w:vAlign w:val="center"/>
          </w:tcPr>
          <w:p w14:paraId="3C3773A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安钛克</w:t>
            </w:r>
            <w:proofErr w:type="gramEnd"/>
            <w:r w:rsidRPr="009D0839">
              <w:rPr>
                <w:rFonts w:ascii="宋体" w:eastAsia="宋体" w:hAnsi="宋体" w:cs="宋体" w:hint="eastAsia"/>
                <w:kern w:val="0"/>
                <w:sz w:val="18"/>
                <w:szCs w:val="18"/>
                <w14:ligatures w14:val="none"/>
              </w:rPr>
              <w:t>A40</w:t>
            </w:r>
          </w:p>
        </w:tc>
        <w:tc>
          <w:tcPr>
            <w:tcW w:w="1340" w:type="dxa"/>
            <w:vAlign w:val="center"/>
          </w:tcPr>
          <w:p w14:paraId="365CBCA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1EBD936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tcPr>
          <w:p w14:paraId="69CDB11C" w14:textId="31242F92"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13106A5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531989D" w14:textId="77777777" w:rsidTr="006E0D4A">
        <w:trPr>
          <w:trHeight w:val="300"/>
          <w:jc w:val="center"/>
        </w:trPr>
        <w:tc>
          <w:tcPr>
            <w:tcW w:w="808" w:type="dxa"/>
            <w:vAlign w:val="center"/>
          </w:tcPr>
          <w:p w14:paraId="592833F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3</w:t>
            </w:r>
          </w:p>
        </w:tc>
        <w:tc>
          <w:tcPr>
            <w:tcW w:w="1569" w:type="dxa"/>
            <w:vMerge/>
            <w:vAlign w:val="center"/>
          </w:tcPr>
          <w:p w14:paraId="765EAF7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861" w:type="dxa"/>
            <w:vAlign w:val="center"/>
          </w:tcPr>
          <w:p w14:paraId="297F856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内存</w:t>
            </w:r>
          </w:p>
        </w:tc>
        <w:tc>
          <w:tcPr>
            <w:tcW w:w="1368" w:type="dxa"/>
            <w:vAlign w:val="center"/>
          </w:tcPr>
          <w:p w14:paraId="1C2CF05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16GB</w:t>
            </w:r>
          </w:p>
        </w:tc>
        <w:tc>
          <w:tcPr>
            <w:tcW w:w="1340" w:type="dxa"/>
            <w:vAlign w:val="center"/>
          </w:tcPr>
          <w:p w14:paraId="030C4CF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9F144A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tcPr>
          <w:p w14:paraId="07E44305" w14:textId="77F4CB6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5AEBDAB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F224ADA" w14:textId="77777777" w:rsidTr="006E0D4A">
        <w:trPr>
          <w:trHeight w:val="300"/>
          <w:jc w:val="center"/>
        </w:trPr>
        <w:tc>
          <w:tcPr>
            <w:tcW w:w="808" w:type="dxa"/>
            <w:vAlign w:val="center"/>
          </w:tcPr>
          <w:p w14:paraId="7AB8899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4</w:t>
            </w:r>
          </w:p>
        </w:tc>
        <w:tc>
          <w:tcPr>
            <w:tcW w:w="1569" w:type="dxa"/>
            <w:vMerge/>
            <w:vAlign w:val="center"/>
          </w:tcPr>
          <w:p w14:paraId="1483356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861" w:type="dxa"/>
            <w:vAlign w:val="center"/>
          </w:tcPr>
          <w:p w14:paraId="08A5933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硬盘</w:t>
            </w:r>
          </w:p>
        </w:tc>
        <w:tc>
          <w:tcPr>
            <w:tcW w:w="1368" w:type="dxa"/>
            <w:vAlign w:val="center"/>
          </w:tcPr>
          <w:p w14:paraId="530D0E5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250G固态硬盘</w:t>
            </w:r>
          </w:p>
        </w:tc>
        <w:tc>
          <w:tcPr>
            <w:tcW w:w="1340" w:type="dxa"/>
            <w:vAlign w:val="center"/>
          </w:tcPr>
          <w:p w14:paraId="36EC721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7E14BE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tcPr>
          <w:p w14:paraId="0928855A" w14:textId="0B41B8B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vAlign w:val="center"/>
          </w:tcPr>
          <w:p w14:paraId="7290914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F21B001" w14:textId="77777777" w:rsidTr="006E0D4A">
        <w:trPr>
          <w:trHeight w:val="300"/>
          <w:jc w:val="center"/>
        </w:trPr>
        <w:tc>
          <w:tcPr>
            <w:tcW w:w="808" w:type="dxa"/>
            <w:vAlign w:val="center"/>
          </w:tcPr>
          <w:p w14:paraId="519E62FD"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5</w:t>
            </w:r>
          </w:p>
        </w:tc>
        <w:tc>
          <w:tcPr>
            <w:tcW w:w="1569" w:type="dxa"/>
            <w:vMerge/>
            <w:vAlign w:val="center"/>
          </w:tcPr>
          <w:p w14:paraId="44485CED"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861" w:type="dxa"/>
            <w:vAlign w:val="center"/>
          </w:tcPr>
          <w:p w14:paraId="2721C1D9"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显卡</w:t>
            </w:r>
          </w:p>
        </w:tc>
        <w:tc>
          <w:tcPr>
            <w:tcW w:w="1368" w:type="dxa"/>
            <w:vAlign w:val="center"/>
          </w:tcPr>
          <w:p w14:paraId="55165BD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Quadro RTX4000</w:t>
            </w:r>
          </w:p>
        </w:tc>
        <w:tc>
          <w:tcPr>
            <w:tcW w:w="1340" w:type="dxa"/>
            <w:vAlign w:val="center"/>
          </w:tcPr>
          <w:p w14:paraId="55CD9E1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4C37D763"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992" w:type="dxa"/>
          </w:tcPr>
          <w:p w14:paraId="154EDFC9" w14:textId="1AC5F0F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DEBEE4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9D17DF6" w14:textId="77777777" w:rsidTr="006E0D4A">
        <w:trPr>
          <w:trHeight w:val="300"/>
          <w:jc w:val="center"/>
        </w:trPr>
        <w:tc>
          <w:tcPr>
            <w:tcW w:w="808" w:type="dxa"/>
            <w:vAlign w:val="center"/>
          </w:tcPr>
          <w:p w14:paraId="3A69DA66"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6</w:t>
            </w:r>
          </w:p>
        </w:tc>
        <w:tc>
          <w:tcPr>
            <w:tcW w:w="1569" w:type="dxa"/>
            <w:vMerge/>
            <w:vAlign w:val="center"/>
          </w:tcPr>
          <w:p w14:paraId="09EC5233"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861" w:type="dxa"/>
            <w:vAlign w:val="center"/>
          </w:tcPr>
          <w:p w14:paraId="4A1A2B85"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电源</w:t>
            </w:r>
          </w:p>
        </w:tc>
        <w:tc>
          <w:tcPr>
            <w:tcW w:w="1368" w:type="dxa"/>
            <w:vAlign w:val="center"/>
          </w:tcPr>
          <w:p w14:paraId="6904619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650w</w:t>
            </w:r>
          </w:p>
        </w:tc>
        <w:tc>
          <w:tcPr>
            <w:tcW w:w="1340" w:type="dxa"/>
            <w:vAlign w:val="center"/>
          </w:tcPr>
          <w:p w14:paraId="682184C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68EF775E"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992" w:type="dxa"/>
          </w:tcPr>
          <w:p w14:paraId="45C35060" w14:textId="18F83F1D"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0EF5D0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3FD423D" w14:textId="77777777" w:rsidTr="00972BBA">
        <w:trPr>
          <w:trHeight w:val="300"/>
          <w:jc w:val="center"/>
        </w:trPr>
        <w:tc>
          <w:tcPr>
            <w:tcW w:w="808" w:type="dxa"/>
            <w:vAlign w:val="center"/>
          </w:tcPr>
          <w:p w14:paraId="64DA0FB8"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7</w:t>
            </w:r>
          </w:p>
        </w:tc>
        <w:tc>
          <w:tcPr>
            <w:tcW w:w="1569" w:type="dxa"/>
            <w:vMerge/>
            <w:vAlign w:val="center"/>
          </w:tcPr>
          <w:p w14:paraId="1C99FF61"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861" w:type="dxa"/>
            <w:vAlign w:val="center"/>
          </w:tcPr>
          <w:p w14:paraId="5AE6F78A"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机箱</w:t>
            </w:r>
          </w:p>
        </w:tc>
        <w:tc>
          <w:tcPr>
            <w:tcW w:w="1368" w:type="dxa"/>
            <w:vAlign w:val="center"/>
          </w:tcPr>
          <w:p w14:paraId="69B3580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工控机箱</w:t>
            </w:r>
          </w:p>
        </w:tc>
        <w:tc>
          <w:tcPr>
            <w:tcW w:w="1340" w:type="dxa"/>
            <w:vAlign w:val="center"/>
          </w:tcPr>
          <w:p w14:paraId="2044D7C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C1732A8"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992" w:type="dxa"/>
          </w:tcPr>
          <w:p w14:paraId="70FF1B70" w14:textId="4CE9DAB5"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5CC91A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289E7FF" w14:textId="77777777" w:rsidTr="00972BBA">
        <w:trPr>
          <w:trHeight w:val="300"/>
          <w:jc w:val="center"/>
        </w:trPr>
        <w:tc>
          <w:tcPr>
            <w:tcW w:w="808" w:type="dxa"/>
            <w:vAlign w:val="center"/>
          </w:tcPr>
          <w:p w14:paraId="75E2CDF6"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8</w:t>
            </w:r>
          </w:p>
        </w:tc>
        <w:tc>
          <w:tcPr>
            <w:tcW w:w="1569" w:type="dxa"/>
            <w:vMerge/>
            <w:vAlign w:val="center"/>
          </w:tcPr>
          <w:p w14:paraId="1904523A"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861" w:type="dxa"/>
            <w:vAlign w:val="center"/>
          </w:tcPr>
          <w:p w14:paraId="55D33849" w14:textId="77777777" w:rsidR="006C3374" w:rsidRPr="009D0839" w:rsidRDefault="006C3374" w:rsidP="006C3374">
            <w:pPr>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主板</w:t>
            </w:r>
          </w:p>
        </w:tc>
        <w:tc>
          <w:tcPr>
            <w:tcW w:w="1368" w:type="dxa"/>
            <w:vAlign w:val="center"/>
          </w:tcPr>
          <w:p w14:paraId="232331B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华硕ROG Z590-F/E</w:t>
            </w:r>
          </w:p>
        </w:tc>
        <w:tc>
          <w:tcPr>
            <w:tcW w:w="1340" w:type="dxa"/>
            <w:vAlign w:val="center"/>
          </w:tcPr>
          <w:p w14:paraId="18373A9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19CF3EB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3EA500F7" w14:textId="172D37E5"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B22D67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6E3BA23" w14:textId="77777777" w:rsidTr="00972BBA">
        <w:trPr>
          <w:trHeight w:val="300"/>
          <w:jc w:val="center"/>
        </w:trPr>
        <w:tc>
          <w:tcPr>
            <w:tcW w:w="808" w:type="dxa"/>
            <w:vAlign w:val="center"/>
          </w:tcPr>
          <w:p w14:paraId="5F9602E4"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9</w:t>
            </w:r>
          </w:p>
        </w:tc>
        <w:tc>
          <w:tcPr>
            <w:tcW w:w="1569" w:type="dxa"/>
            <w:vMerge w:val="restart"/>
            <w:vAlign w:val="center"/>
          </w:tcPr>
          <w:p w14:paraId="18F9DC31"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多媒体服务器A2型</w:t>
            </w:r>
          </w:p>
        </w:tc>
        <w:tc>
          <w:tcPr>
            <w:tcW w:w="1861" w:type="dxa"/>
            <w:vAlign w:val="center"/>
          </w:tcPr>
          <w:p w14:paraId="448104D7"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CPU</w:t>
            </w:r>
          </w:p>
        </w:tc>
        <w:tc>
          <w:tcPr>
            <w:tcW w:w="1368" w:type="dxa"/>
            <w:vAlign w:val="center"/>
          </w:tcPr>
          <w:p w14:paraId="24A3790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Intel 酷</w:t>
            </w:r>
            <w:proofErr w:type="gramStart"/>
            <w:r w:rsidRPr="009D0839">
              <w:rPr>
                <w:rFonts w:ascii="宋体" w:eastAsia="宋体" w:hAnsi="宋体" w:cs="宋体" w:hint="eastAsia"/>
                <w:kern w:val="0"/>
                <w:sz w:val="18"/>
                <w:szCs w:val="18"/>
                <w14:ligatures w14:val="none"/>
              </w:rPr>
              <w:t>睿</w:t>
            </w:r>
            <w:proofErr w:type="gramEnd"/>
            <w:r w:rsidRPr="009D0839">
              <w:rPr>
                <w:rFonts w:ascii="宋体" w:eastAsia="宋体" w:hAnsi="宋体" w:cs="宋体" w:hint="eastAsia"/>
                <w:kern w:val="0"/>
                <w:sz w:val="18"/>
                <w:szCs w:val="18"/>
                <w14:ligatures w14:val="none"/>
              </w:rPr>
              <w:t>I5</w:t>
            </w:r>
          </w:p>
        </w:tc>
        <w:tc>
          <w:tcPr>
            <w:tcW w:w="1340" w:type="dxa"/>
            <w:vAlign w:val="center"/>
          </w:tcPr>
          <w:p w14:paraId="2E67FCD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665B3CB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18台</w:t>
            </w:r>
          </w:p>
        </w:tc>
        <w:tc>
          <w:tcPr>
            <w:tcW w:w="992" w:type="dxa"/>
          </w:tcPr>
          <w:p w14:paraId="55340673" w14:textId="12DCD592"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7E853C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B7AC8B6" w14:textId="77777777" w:rsidTr="00972BBA">
        <w:trPr>
          <w:trHeight w:val="300"/>
          <w:jc w:val="center"/>
        </w:trPr>
        <w:tc>
          <w:tcPr>
            <w:tcW w:w="808" w:type="dxa"/>
            <w:vAlign w:val="center"/>
          </w:tcPr>
          <w:p w14:paraId="5968A24F"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10</w:t>
            </w:r>
          </w:p>
        </w:tc>
        <w:tc>
          <w:tcPr>
            <w:tcW w:w="1569" w:type="dxa"/>
            <w:vMerge/>
            <w:vAlign w:val="center"/>
          </w:tcPr>
          <w:p w14:paraId="1E27A97C"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861" w:type="dxa"/>
            <w:vAlign w:val="center"/>
          </w:tcPr>
          <w:p w14:paraId="729DCC64"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CPU散热器</w:t>
            </w:r>
          </w:p>
        </w:tc>
        <w:tc>
          <w:tcPr>
            <w:tcW w:w="1368" w:type="dxa"/>
            <w:vAlign w:val="center"/>
          </w:tcPr>
          <w:p w14:paraId="2AB70A1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安钛克</w:t>
            </w:r>
            <w:proofErr w:type="gramEnd"/>
            <w:r w:rsidRPr="009D0839">
              <w:rPr>
                <w:rFonts w:ascii="宋体" w:eastAsia="宋体" w:hAnsi="宋体" w:cs="宋体" w:hint="eastAsia"/>
                <w:kern w:val="0"/>
                <w:sz w:val="18"/>
                <w:szCs w:val="18"/>
                <w14:ligatures w14:val="none"/>
              </w:rPr>
              <w:t>A40</w:t>
            </w:r>
          </w:p>
        </w:tc>
        <w:tc>
          <w:tcPr>
            <w:tcW w:w="1340" w:type="dxa"/>
            <w:vAlign w:val="center"/>
          </w:tcPr>
          <w:p w14:paraId="4B0A243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5F1B227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2F0752E8" w14:textId="5FEFF0B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7044FE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7041C40" w14:textId="77777777" w:rsidTr="00972BBA">
        <w:trPr>
          <w:trHeight w:val="300"/>
          <w:jc w:val="center"/>
        </w:trPr>
        <w:tc>
          <w:tcPr>
            <w:tcW w:w="808" w:type="dxa"/>
            <w:vAlign w:val="center"/>
          </w:tcPr>
          <w:p w14:paraId="0072958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11</w:t>
            </w:r>
          </w:p>
        </w:tc>
        <w:tc>
          <w:tcPr>
            <w:tcW w:w="1569" w:type="dxa"/>
            <w:vMerge/>
            <w:vAlign w:val="center"/>
          </w:tcPr>
          <w:p w14:paraId="46DF4AB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7F420CD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内存</w:t>
            </w:r>
          </w:p>
        </w:tc>
        <w:tc>
          <w:tcPr>
            <w:tcW w:w="1368" w:type="dxa"/>
            <w:vAlign w:val="center"/>
          </w:tcPr>
          <w:p w14:paraId="23F2BE6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8GB</w:t>
            </w:r>
          </w:p>
        </w:tc>
        <w:tc>
          <w:tcPr>
            <w:tcW w:w="1340" w:type="dxa"/>
            <w:vAlign w:val="center"/>
          </w:tcPr>
          <w:p w14:paraId="327EBD9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433C640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ED7663E" w14:textId="073FA8E1"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87A4DB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7E4E679" w14:textId="77777777" w:rsidTr="00972BBA">
        <w:trPr>
          <w:trHeight w:val="300"/>
          <w:jc w:val="center"/>
        </w:trPr>
        <w:tc>
          <w:tcPr>
            <w:tcW w:w="808" w:type="dxa"/>
            <w:vAlign w:val="center"/>
          </w:tcPr>
          <w:p w14:paraId="73BCBAF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12</w:t>
            </w:r>
          </w:p>
        </w:tc>
        <w:tc>
          <w:tcPr>
            <w:tcW w:w="1569" w:type="dxa"/>
            <w:vMerge/>
            <w:vAlign w:val="center"/>
          </w:tcPr>
          <w:p w14:paraId="2A5E399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7BD3A91F"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硬盘</w:t>
            </w:r>
          </w:p>
        </w:tc>
        <w:tc>
          <w:tcPr>
            <w:tcW w:w="1368" w:type="dxa"/>
            <w:vAlign w:val="center"/>
          </w:tcPr>
          <w:p w14:paraId="020BF99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250G固态硬盘</w:t>
            </w:r>
          </w:p>
        </w:tc>
        <w:tc>
          <w:tcPr>
            <w:tcW w:w="1340" w:type="dxa"/>
            <w:vAlign w:val="center"/>
          </w:tcPr>
          <w:p w14:paraId="2073862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AEE4DA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325D515" w14:textId="6635DDE4"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D6C898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49C5678" w14:textId="77777777" w:rsidTr="00972BBA">
        <w:trPr>
          <w:trHeight w:val="300"/>
          <w:jc w:val="center"/>
        </w:trPr>
        <w:tc>
          <w:tcPr>
            <w:tcW w:w="808" w:type="dxa"/>
            <w:vAlign w:val="center"/>
          </w:tcPr>
          <w:p w14:paraId="436A6F0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13</w:t>
            </w:r>
          </w:p>
        </w:tc>
        <w:tc>
          <w:tcPr>
            <w:tcW w:w="1569" w:type="dxa"/>
            <w:vMerge/>
            <w:vAlign w:val="center"/>
          </w:tcPr>
          <w:p w14:paraId="6532F6F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6F38AF1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显卡</w:t>
            </w:r>
          </w:p>
        </w:tc>
        <w:tc>
          <w:tcPr>
            <w:tcW w:w="1368" w:type="dxa"/>
            <w:vAlign w:val="center"/>
          </w:tcPr>
          <w:p w14:paraId="6CA1743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GTX 1660</w:t>
            </w:r>
          </w:p>
        </w:tc>
        <w:tc>
          <w:tcPr>
            <w:tcW w:w="1340" w:type="dxa"/>
            <w:vAlign w:val="center"/>
          </w:tcPr>
          <w:p w14:paraId="08F38B9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23EE93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42858FCA" w14:textId="630BE851"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8EA03B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075A1FA" w14:textId="77777777" w:rsidTr="00972BBA">
        <w:trPr>
          <w:trHeight w:val="300"/>
          <w:jc w:val="center"/>
        </w:trPr>
        <w:tc>
          <w:tcPr>
            <w:tcW w:w="808" w:type="dxa"/>
            <w:vAlign w:val="center"/>
          </w:tcPr>
          <w:p w14:paraId="5CAE2A2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14</w:t>
            </w:r>
          </w:p>
        </w:tc>
        <w:tc>
          <w:tcPr>
            <w:tcW w:w="1569" w:type="dxa"/>
            <w:vMerge/>
            <w:vAlign w:val="center"/>
          </w:tcPr>
          <w:p w14:paraId="209353D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4F0316E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电源</w:t>
            </w:r>
          </w:p>
        </w:tc>
        <w:tc>
          <w:tcPr>
            <w:tcW w:w="1368" w:type="dxa"/>
            <w:vAlign w:val="center"/>
          </w:tcPr>
          <w:p w14:paraId="4492423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550w</w:t>
            </w:r>
          </w:p>
        </w:tc>
        <w:tc>
          <w:tcPr>
            <w:tcW w:w="1340" w:type="dxa"/>
            <w:vAlign w:val="center"/>
          </w:tcPr>
          <w:p w14:paraId="3A02BE2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1644A76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62D78CE2" w14:textId="53CC602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244B23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21E918E" w14:textId="77777777" w:rsidTr="00972BBA">
        <w:trPr>
          <w:trHeight w:val="300"/>
          <w:jc w:val="center"/>
        </w:trPr>
        <w:tc>
          <w:tcPr>
            <w:tcW w:w="808" w:type="dxa"/>
            <w:vAlign w:val="center"/>
          </w:tcPr>
          <w:p w14:paraId="5BD3BDE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15</w:t>
            </w:r>
          </w:p>
        </w:tc>
        <w:tc>
          <w:tcPr>
            <w:tcW w:w="1569" w:type="dxa"/>
            <w:vMerge/>
            <w:vAlign w:val="center"/>
          </w:tcPr>
          <w:p w14:paraId="652A103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19BD66D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机箱</w:t>
            </w:r>
          </w:p>
        </w:tc>
        <w:tc>
          <w:tcPr>
            <w:tcW w:w="1368" w:type="dxa"/>
            <w:vAlign w:val="center"/>
          </w:tcPr>
          <w:p w14:paraId="121E79C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工控机箱</w:t>
            </w:r>
          </w:p>
        </w:tc>
        <w:tc>
          <w:tcPr>
            <w:tcW w:w="1340" w:type="dxa"/>
            <w:vAlign w:val="center"/>
          </w:tcPr>
          <w:p w14:paraId="3631B76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C56DA6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1B050998" w14:textId="13AFC63A"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B4DC8D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AA54B98" w14:textId="77777777" w:rsidTr="00972BBA">
        <w:trPr>
          <w:trHeight w:val="300"/>
          <w:jc w:val="center"/>
        </w:trPr>
        <w:tc>
          <w:tcPr>
            <w:tcW w:w="808" w:type="dxa"/>
            <w:vAlign w:val="center"/>
          </w:tcPr>
          <w:p w14:paraId="49C2F04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16</w:t>
            </w:r>
          </w:p>
        </w:tc>
        <w:tc>
          <w:tcPr>
            <w:tcW w:w="1569" w:type="dxa"/>
            <w:vMerge/>
            <w:vAlign w:val="center"/>
          </w:tcPr>
          <w:p w14:paraId="568942D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6AD5100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主板</w:t>
            </w:r>
          </w:p>
        </w:tc>
        <w:tc>
          <w:tcPr>
            <w:tcW w:w="1368" w:type="dxa"/>
            <w:vAlign w:val="center"/>
          </w:tcPr>
          <w:p w14:paraId="0AD5076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华硕B560-A/F/E</w:t>
            </w:r>
          </w:p>
        </w:tc>
        <w:tc>
          <w:tcPr>
            <w:tcW w:w="1340" w:type="dxa"/>
            <w:vAlign w:val="center"/>
          </w:tcPr>
          <w:p w14:paraId="2988F37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5F13DA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12D606B5" w14:textId="148D83E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7CC109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E6E0FEB" w14:textId="77777777" w:rsidTr="00972BBA">
        <w:trPr>
          <w:trHeight w:val="300"/>
          <w:jc w:val="center"/>
        </w:trPr>
        <w:tc>
          <w:tcPr>
            <w:tcW w:w="808" w:type="dxa"/>
            <w:vAlign w:val="center"/>
          </w:tcPr>
          <w:p w14:paraId="2251DEC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17</w:t>
            </w:r>
          </w:p>
        </w:tc>
        <w:tc>
          <w:tcPr>
            <w:tcW w:w="1569" w:type="dxa"/>
            <w:vAlign w:val="center"/>
          </w:tcPr>
          <w:p w14:paraId="39DC935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音频处理器 RF/K5.1</w:t>
            </w:r>
          </w:p>
        </w:tc>
        <w:tc>
          <w:tcPr>
            <w:tcW w:w="1861" w:type="dxa"/>
            <w:vAlign w:val="center"/>
          </w:tcPr>
          <w:p w14:paraId="5E0C838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211E007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锐丰</w:t>
            </w:r>
            <w:proofErr w:type="gramEnd"/>
            <w:r w:rsidRPr="009D0839">
              <w:rPr>
                <w:rFonts w:ascii="宋体" w:eastAsia="宋体" w:hAnsi="宋体" w:cs="宋体" w:hint="eastAsia"/>
                <w:sz w:val="18"/>
                <w:szCs w:val="18"/>
                <w14:ligatures w14:val="none"/>
              </w:rPr>
              <w:t>RF/K5.1</w:t>
            </w:r>
          </w:p>
          <w:p w14:paraId="1703F6A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0E1AF57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3B48571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15台</w:t>
            </w:r>
          </w:p>
        </w:tc>
        <w:tc>
          <w:tcPr>
            <w:tcW w:w="992" w:type="dxa"/>
          </w:tcPr>
          <w:p w14:paraId="6141B3F1" w14:textId="69A15588"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0A1134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07A8EA4" w14:textId="77777777" w:rsidTr="00972BBA">
        <w:trPr>
          <w:trHeight w:val="300"/>
          <w:jc w:val="center"/>
        </w:trPr>
        <w:tc>
          <w:tcPr>
            <w:tcW w:w="808" w:type="dxa"/>
            <w:vAlign w:val="center"/>
          </w:tcPr>
          <w:p w14:paraId="4F6584E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18</w:t>
            </w:r>
          </w:p>
        </w:tc>
        <w:tc>
          <w:tcPr>
            <w:tcW w:w="1569" w:type="dxa"/>
            <w:vAlign w:val="center"/>
          </w:tcPr>
          <w:p w14:paraId="04A7BC2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功放 RF/G350</w:t>
            </w:r>
          </w:p>
        </w:tc>
        <w:tc>
          <w:tcPr>
            <w:tcW w:w="1861" w:type="dxa"/>
            <w:vAlign w:val="center"/>
          </w:tcPr>
          <w:p w14:paraId="31E8F24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50A3D27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sz w:val="18"/>
                <w:szCs w:val="18"/>
                <w14:ligatures w14:val="none"/>
              </w:rPr>
              <w:t>锐丰</w:t>
            </w:r>
            <w:proofErr w:type="gramEnd"/>
            <w:r w:rsidRPr="009D0839">
              <w:rPr>
                <w:rFonts w:ascii="宋体" w:eastAsia="宋体" w:hAnsi="宋体" w:cs="宋体" w:hint="eastAsia"/>
                <w:sz w:val="18"/>
                <w:szCs w:val="18"/>
                <w14:ligatures w14:val="none"/>
              </w:rPr>
              <w:t>RF/G350</w:t>
            </w:r>
          </w:p>
        </w:tc>
        <w:tc>
          <w:tcPr>
            <w:tcW w:w="1340" w:type="dxa"/>
            <w:vAlign w:val="center"/>
          </w:tcPr>
          <w:p w14:paraId="37CE8B1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09BB5D2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17台</w:t>
            </w:r>
          </w:p>
        </w:tc>
        <w:tc>
          <w:tcPr>
            <w:tcW w:w="992" w:type="dxa"/>
          </w:tcPr>
          <w:p w14:paraId="73F192E8" w14:textId="5DB8D324"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59DC42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5304111" w14:textId="77777777" w:rsidTr="00972BBA">
        <w:trPr>
          <w:trHeight w:val="300"/>
          <w:jc w:val="center"/>
        </w:trPr>
        <w:tc>
          <w:tcPr>
            <w:tcW w:w="808" w:type="dxa"/>
            <w:vAlign w:val="center"/>
          </w:tcPr>
          <w:p w14:paraId="58BF033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19</w:t>
            </w:r>
          </w:p>
        </w:tc>
        <w:tc>
          <w:tcPr>
            <w:tcW w:w="1569" w:type="dxa"/>
            <w:vAlign w:val="center"/>
          </w:tcPr>
          <w:p w14:paraId="32EA51E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光纤收发器</w:t>
            </w:r>
          </w:p>
        </w:tc>
        <w:tc>
          <w:tcPr>
            <w:tcW w:w="1861" w:type="dxa"/>
            <w:vAlign w:val="center"/>
          </w:tcPr>
          <w:p w14:paraId="6255FD3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17DFF41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光纤收发器  SAD-SL500-4LC-00(2K)</w:t>
            </w:r>
          </w:p>
        </w:tc>
        <w:tc>
          <w:tcPr>
            <w:tcW w:w="1340" w:type="dxa"/>
            <w:vAlign w:val="center"/>
          </w:tcPr>
          <w:p w14:paraId="05A39FF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713BEA5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64台</w:t>
            </w:r>
          </w:p>
        </w:tc>
        <w:tc>
          <w:tcPr>
            <w:tcW w:w="992" w:type="dxa"/>
          </w:tcPr>
          <w:p w14:paraId="229A0D3C" w14:textId="1E2B2B90"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AFA739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577DB50" w14:textId="77777777" w:rsidTr="00972BBA">
        <w:trPr>
          <w:trHeight w:val="300"/>
          <w:jc w:val="center"/>
        </w:trPr>
        <w:tc>
          <w:tcPr>
            <w:tcW w:w="808" w:type="dxa"/>
            <w:vAlign w:val="center"/>
          </w:tcPr>
          <w:p w14:paraId="673CF64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20</w:t>
            </w:r>
          </w:p>
        </w:tc>
        <w:tc>
          <w:tcPr>
            <w:tcW w:w="1569" w:type="dxa"/>
            <w:vAlign w:val="center"/>
          </w:tcPr>
          <w:p w14:paraId="28C0D81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音响 RF/MQ-8C</w:t>
            </w:r>
          </w:p>
        </w:tc>
        <w:tc>
          <w:tcPr>
            <w:tcW w:w="1861" w:type="dxa"/>
            <w:vAlign w:val="center"/>
          </w:tcPr>
          <w:p w14:paraId="092F8D9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00582836"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锐丰</w:t>
            </w:r>
            <w:proofErr w:type="gramEnd"/>
            <w:r w:rsidRPr="009D0839">
              <w:rPr>
                <w:rFonts w:ascii="宋体" w:eastAsia="宋体" w:hAnsi="宋体" w:cs="宋体" w:hint="eastAsia"/>
                <w:kern w:val="0"/>
                <w:sz w:val="18"/>
                <w:szCs w:val="18"/>
                <w14:ligatures w14:val="none"/>
              </w:rPr>
              <w:t>RF/MQ-8C</w:t>
            </w:r>
          </w:p>
        </w:tc>
        <w:tc>
          <w:tcPr>
            <w:tcW w:w="1340" w:type="dxa"/>
            <w:vAlign w:val="center"/>
          </w:tcPr>
          <w:p w14:paraId="510B5C3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3BDE419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28台</w:t>
            </w:r>
          </w:p>
        </w:tc>
        <w:tc>
          <w:tcPr>
            <w:tcW w:w="992" w:type="dxa"/>
          </w:tcPr>
          <w:p w14:paraId="588807C3" w14:textId="308D67E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59EBAF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377F868" w14:textId="77777777" w:rsidTr="00972BBA">
        <w:trPr>
          <w:trHeight w:val="300"/>
          <w:jc w:val="center"/>
        </w:trPr>
        <w:tc>
          <w:tcPr>
            <w:tcW w:w="808" w:type="dxa"/>
            <w:vAlign w:val="center"/>
          </w:tcPr>
          <w:p w14:paraId="42258BD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17</w:t>
            </w:r>
          </w:p>
        </w:tc>
        <w:tc>
          <w:tcPr>
            <w:tcW w:w="1569" w:type="dxa"/>
            <w:vAlign w:val="center"/>
          </w:tcPr>
          <w:p w14:paraId="35719F2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投影机镜头</w:t>
            </w:r>
          </w:p>
        </w:tc>
        <w:tc>
          <w:tcPr>
            <w:tcW w:w="1861" w:type="dxa"/>
            <w:vAlign w:val="center"/>
          </w:tcPr>
          <w:p w14:paraId="62F366E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2EC037B7"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340" w:type="dxa"/>
            <w:vAlign w:val="center"/>
          </w:tcPr>
          <w:p w14:paraId="1F26220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4F32E8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24台</w:t>
            </w:r>
          </w:p>
        </w:tc>
        <w:tc>
          <w:tcPr>
            <w:tcW w:w="992" w:type="dxa"/>
          </w:tcPr>
          <w:p w14:paraId="504C79F5" w14:textId="6068A915"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0EF9D7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DFC94BB" w14:textId="77777777" w:rsidTr="00972BBA">
        <w:trPr>
          <w:trHeight w:val="300"/>
          <w:jc w:val="center"/>
        </w:trPr>
        <w:tc>
          <w:tcPr>
            <w:tcW w:w="808" w:type="dxa"/>
            <w:vAlign w:val="center"/>
          </w:tcPr>
          <w:p w14:paraId="4C81670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18</w:t>
            </w:r>
          </w:p>
        </w:tc>
        <w:tc>
          <w:tcPr>
            <w:tcW w:w="1569" w:type="dxa"/>
            <w:vAlign w:val="center"/>
          </w:tcPr>
          <w:p w14:paraId="1B5A48B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TOF避障激光雷达 SIMO-LS-20H</w:t>
            </w:r>
          </w:p>
        </w:tc>
        <w:tc>
          <w:tcPr>
            <w:tcW w:w="1861" w:type="dxa"/>
            <w:vAlign w:val="center"/>
          </w:tcPr>
          <w:p w14:paraId="71A37D4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2809D181"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TOF避障激光雷达 SIMO-LS-20H</w:t>
            </w:r>
          </w:p>
        </w:tc>
        <w:tc>
          <w:tcPr>
            <w:tcW w:w="1340" w:type="dxa"/>
            <w:vAlign w:val="center"/>
          </w:tcPr>
          <w:p w14:paraId="1BB70B1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83076C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21套</w:t>
            </w:r>
          </w:p>
        </w:tc>
        <w:tc>
          <w:tcPr>
            <w:tcW w:w="992" w:type="dxa"/>
          </w:tcPr>
          <w:p w14:paraId="56495D79" w14:textId="617A3612"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793D91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F897DD0" w14:textId="77777777" w:rsidTr="00972BBA">
        <w:trPr>
          <w:trHeight w:val="300"/>
          <w:jc w:val="center"/>
        </w:trPr>
        <w:tc>
          <w:tcPr>
            <w:tcW w:w="808" w:type="dxa"/>
            <w:vAlign w:val="center"/>
          </w:tcPr>
          <w:p w14:paraId="3DE2C56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19</w:t>
            </w:r>
          </w:p>
        </w:tc>
        <w:tc>
          <w:tcPr>
            <w:tcW w:w="1569" w:type="dxa"/>
            <w:vMerge w:val="restart"/>
            <w:vAlign w:val="center"/>
          </w:tcPr>
          <w:p w14:paraId="3FBC5A8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多媒体工作站C2型</w:t>
            </w:r>
          </w:p>
        </w:tc>
        <w:tc>
          <w:tcPr>
            <w:tcW w:w="1861" w:type="dxa"/>
            <w:vAlign w:val="center"/>
          </w:tcPr>
          <w:p w14:paraId="37EA0A3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CPU</w:t>
            </w:r>
          </w:p>
        </w:tc>
        <w:tc>
          <w:tcPr>
            <w:tcW w:w="1368" w:type="dxa"/>
            <w:vAlign w:val="center"/>
          </w:tcPr>
          <w:p w14:paraId="2897C983"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Intel 酷</w:t>
            </w:r>
            <w:proofErr w:type="gramStart"/>
            <w:r w:rsidRPr="009D0839">
              <w:rPr>
                <w:rFonts w:ascii="宋体" w:eastAsia="宋体" w:hAnsi="宋体" w:cs="宋体" w:hint="eastAsia"/>
                <w:kern w:val="0"/>
                <w:sz w:val="18"/>
                <w:szCs w:val="18"/>
                <w14:ligatures w14:val="none"/>
              </w:rPr>
              <w:t>睿</w:t>
            </w:r>
            <w:proofErr w:type="gramEnd"/>
            <w:r w:rsidRPr="009D0839">
              <w:rPr>
                <w:rFonts w:ascii="宋体" w:eastAsia="宋体" w:hAnsi="宋体" w:cs="宋体" w:hint="eastAsia"/>
                <w:kern w:val="0"/>
                <w:sz w:val="18"/>
                <w:szCs w:val="18"/>
                <w14:ligatures w14:val="none"/>
              </w:rPr>
              <w:t>I7</w:t>
            </w:r>
          </w:p>
        </w:tc>
        <w:tc>
          <w:tcPr>
            <w:tcW w:w="1340" w:type="dxa"/>
            <w:vAlign w:val="center"/>
          </w:tcPr>
          <w:p w14:paraId="621A6A0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2A62544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11台</w:t>
            </w:r>
          </w:p>
          <w:p w14:paraId="1948EBE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1D900120" w14:textId="4BFC95AB"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887DF2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78E6FC8" w14:textId="77777777" w:rsidTr="00972BBA">
        <w:trPr>
          <w:trHeight w:val="300"/>
          <w:jc w:val="center"/>
        </w:trPr>
        <w:tc>
          <w:tcPr>
            <w:tcW w:w="808" w:type="dxa"/>
            <w:vAlign w:val="center"/>
          </w:tcPr>
          <w:p w14:paraId="68AC84C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20</w:t>
            </w:r>
          </w:p>
        </w:tc>
        <w:tc>
          <w:tcPr>
            <w:tcW w:w="1569" w:type="dxa"/>
            <w:vMerge/>
            <w:vAlign w:val="center"/>
          </w:tcPr>
          <w:p w14:paraId="3D6FB06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00CFF40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CPU散热器</w:t>
            </w:r>
          </w:p>
        </w:tc>
        <w:tc>
          <w:tcPr>
            <w:tcW w:w="1368" w:type="dxa"/>
            <w:vAlign w:val="center"/>
          </w:tcPr>
          <w:p w14:paraId="44D2883D"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安钛克</w:t>
            </w:r>
            <w:proofErr w:type="gramEnd"/>
            <w:r w:rsidRPr="009D0839">
              <w:rPr>
                <w:rFonts w:ascii="宋体" w:eastAsia="宋体" w:hAnsi="宋体" w:cs="宋体" w:hint="eastAsia"/>
                <w:kern w:val="0"/>
                <w:sz w:val="18"/>
                <w:szCs w:val="18"/>
                <w14:ligatures w14:val="none"/>
              </w:rPr>
              <w:t>A40</w:t>
            </w:r>
          </w:p>
        </w:tc>
        <w:tc>
          <w:tcPr>
            <w:tcW w:w="1340" w:type="dxa"/>
            <w:vAlign w:val="center"/>
          </w:tcPr>
          <w:p w14:paraId="5BC16D1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683FED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30D4BAB4" w14:textId="7C4B62D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C0B462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8BACD77" w14:textId="77777777" w:rsidTr="00972BBA">
        <w:trPr>
          <w:trHeight w:val="300"/>
          <w:jc w:val="center"/>
        </w:trPr>
        <w:tc>
          <w:tcPr>
            <w:tcW w:w="808" w:type="dxa"/>
            <w:vAlign w:val="center"/>
          </w:tcPr>
          <w:p w14:paraId="7E62EEA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21</w:t>
            </w:r>
          </w:p>
        </w:tc>
        <w:tc>
          <w:tcPr>
            <w:tcW w:w="1569" w:type="dxa"/>
            <w:vMerge/>
            <w:vAlign w:val="center"/>
          </w:tcPr>
          <w:p w14:paraId="346A297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67C5F8C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内存</w:t>
            </w:r>
          </w:p>
        </w:tc>
        <w:tc>
          <w:tcPr>
            <w:tcW w:w="1368" w:type="dxa"/>
            <w:vAlign w:val="center"/>
          </w:tcPr>
          <w:p w14:paraId="30E59A6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32GB</w:t>
            </w:r>
          </w:p>
        </w:tc>
        <w:tc>
          <w:tcPr>
            <w:tcW w:w="1340" w:type="dxa"/>
            <w:vAlign w:val="center"/>
          </w:tcPr>
          <w:p w14:paraId="7361060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6C32407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5EE01F52" w14:textId="15F40FA5"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71E840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76B2D14" w14:textId="77777777" w:rsidTr="00972BBA">
        <w:trPr>
          <w:trHeight w:val="300"/>
          <w:jc w:val="center"/>
        </w:trPr>
        <w:tc>
          <w:tcPr>
            <w:tcW w:w="808" w:type="dxa"/>
            <w:vAlign w:val="center"/>
          </w:tcPr>
          <w:p w14:paraId="4169236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22</w:t>
            </w:r>
          </w:p>
        </w:tc>
        <w:tc>
          <w:tcPr>
            <w:tcW w:w="1569" w:type="dxa"/>
            <w:vMerge/>
            <w:vAlign w:val="center"/>
          </w:tcPr>
          <w:p w14:paraId="7980D43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E5AA7C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硬盘</w:t>
            </w:r>
          </w:p>
        </w:tc>
        <w:tc>
          <w:tcPr>
            <w:tcW w:w="1368" w:type="dxa"/>
            <w:vAlign w:val="center"/>
          </w:tcPr>
          <w:p w14:paraId="56E3A77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50G SSD</w:t>
            </w:r>
          </w:p>
        </w:tc>
        <w:tc>
          <w:tcPr>
            <w:tcW w:w="1340" w:type="dxa"/>
            <w:vAlign w:val="center"/>
          </w:tcPr>
          <w:p w14:paraId="769BFA6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58E17B5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5D4658B4" w14:textId="232BB3D2"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EC5DAE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5637A06" w14:textId="77777777" w:rsidTr="00972BBA">
        <w:trPr>
          <w:trHeight w:val="300"/>
          <w:jc w:val="center"/>
        </w:trPr>
        <w:tc>
          <w:tcPr>
            <w:tcW w:w="808" w:type="dxa"/>
            <w:vAlign w:val="center"/>
          </w:tcPr>
          <w:p w14:paraId="25AD206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23</w:t>
            </w:r>
          </w:p>
        </w:tc>
        <w:tc>
          <w:tcPr>
            <w:tcW w:w="1569" w:type="dxa"/>
            <w:vMerge/>
            <w:vAlign w:val="center"/>
          </w:tcPr>
          <w:p w14:paraId="7DC1A5F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090A34E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显卡</w:t>
            </w:r>
          </w:p>
        </w:tc>
        <w:tc>
          <w:tcPr>
            <w:tcW w:w="1368" w:type="dxa"/>
            <w:vAlign w:val="center"/>
          </w:tcPr>
          <w:p w14:paraId="679B5E5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Quadro  RTX</w:t>
            </w:r>
            <w:proofErr w:type="gramEnd"/>
            <w:r w:rsidRPr="009D0839">
              <w:rPr>
                <w:rFonts w:ascii="宋体" w:eastAsia="宋体" w:hAnsi="宋体" w:cs="宋体" w:hint="eastAsia"/>
                <w:kern w:val="0"/>
                <w:sz w:val="18"/>
                <w:szCs w:val="18"/>
                <w14:ligatures w14:val="none"/>
              </w:rPr>
              <w:t>5000</w:t>
            </w:r>
          </w:p>
        </w:tc>
        <w:tc>
          <w:tcPr>
            <w:tcW w:w="1340" w:type="dxa"/>
            <w:vAlign w:val="center"/>
          </w:tcPr>
          <w:p w14:paraId="4E7F688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8D9E7F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2AA508A3" w14:textId="785E803B"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8490C2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995DF5E" w14:textId="77777777" w:rsidTr="00972BBA">
        <w:trPr>
          <w:trHeight w:val="300"/>
          <w:jc w:val="center"/>
        </w:trPr>
        <w:tc>
          <w:tcPr>
            <w:tcW w:w="808" w:type="dxa"/>
            <w:vAlign w:val="center"/>
          </w:tcPr>
          <w:p w14:paraId="144D13D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24</w:t>
            </w:r>
          </w:p>
        </w:tc>
        <w:tc>
          <w:tcPr>
            <w:tcW w:w="1569" w:type="dxa"/>
            <w:vMerge/>
            <w:vAlign w:val="center"/>
          </w:tcPr>
          <w:p w14:paraId="6BFE186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0DFA512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电源</w:t>
            </w:r>
          </w:p>
        </w:tc>
        <w:tc>
          <w:tcPr>
            <w:tcW w:w="1368" w:type="dxa"/>
            <w:vAlign w:val="center"/>
          </w:tcPr>
          <w:p w14:paraId="570902A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安钛克</w:t>
            </w:r>
            <w:proofErr w:type="gramEnd"/>
            <w:r w:rsidRPr="009D0839">
              <w:rPr>
                <w:rFonts w:ascii="宋体" w:eastAsia="宋体" w:hAnsi="宋体" w:cs="宋体" w:hint="eastAsia"/>
                <w:kern w:val="0"/>
                <w:sz w:val="18"/>
                <w:szCs w:val="18"/>
                <w14:ligatures w14:val="none"/>
              </w:rPr>
              <w:t>650w</w:t>
            </w:r>
          </w:p>
        </w:tc>
        <w:tc>
          <w:tcPr>
            <w:tcW w:w="1340" w:type="dxa"/>
            <w:vAlign w:val="center"/>
          </w:tcPr>
          <w:p w14:paraId="0FB7188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7E33FF4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2BD52EA5" w14:textId="75E1E345"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C6B407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58E4942" w14:textId="77777777" w:rsidTr="00972BBA">
        <w:trPr>
          <w:trHeight w:val="300"/>
          <w:jc w:val="center"/>
        </w:trPr>
        <w:tc>
          <w:tcPr>
            <w:tcW w:w="808" w:type="dxa"/>
            <w:vAlign w:val="center"/>
          </w:tcPr>
          <w:p w14:paraId="75A6D87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25</w:t>
            </w:r>
          </w:p>
        </w:tc>
        <w:tc>
          <w:tcPr>
            <w:tcW w:w="1569" w:type="dxa"/>
            <w:vMerge/>
            <w:vAlign w:val="center"/>
          </w:tcPr>
          <w:p w14:paraId="1CCB135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35B2B13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机箱</w:t>
            </w:r>
          </w:p>
        </w:tc>
        <w:tc>
          <w:tcPr>
            <w:tcW w:w="1368" w:type="dxa"/>
            <w:vAlign w:val="center"/>
          </w:tcPr>
          <w:p w14:paraId="2345BAC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4U工控机箱</w:t>
            </w:r>
          </w:p>
        </w:tc>
        <w:tc>
          <w:tcPr>
            <w:tcW w:w="1340" w:type="dxa"/>
            <w:vAlign w:val="center"/>
          </w:tcPr>
          <w:p w14:paraId="451AA9A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AEA305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54D9C46" w14:textId="18E1253A"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D71106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DE1922A" w14:textId="77777777" w:rsidTr="00972BBA">
        <w:trPr>
          <w:trHeight w:val="300"/>
          <w:jc w:val="center"/>
        </w:trPr>
        <w:tc>
          <w:tcPr>
            <w:tcW w:w="808" w:type="dxa"/>
            <w:vAlign w:val="center"/>
          </w:tcPr>
          <w:p w14:paraId="2E9D31A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26</w:t>
            </w:r>
          </w:p>
        </w:tc>
        <w:tc>
          <w:tcPr>
            <w:tcW w:w="1569" w:type="dxa"/>
            <w:vMerge/>
            <w:vAlign w:val="center"/>
          </w:tcPr>
          <w:p w14:paraId="5F86DB3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394970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主板</w:t>
            </w:r>
          </w:p>
        </w:tc>
        <w:tc>
          <w:tcPr>
            <w:tcW w:w="1368" w:type="dxa"/>
            <w:vAlign w:val="center"/>
          </w:tcPr>
          <w:p w14:paraId="0672134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华硕ROG Z590-F/E</w:t>
            </w:r>
          </w:p>
        </w:tc>
        <w:tc>
          <w:tcPr>
            <w:tcW w:w="1340" w:type="dxa"/>
            <w:vAlign w:val="center"/>
          </w:tcPr>
          <w:p w14:paraId="61594AD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399872E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287D7B49" w14:textId="7E6284A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0EF782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BBF74D9" w14:textId="77777777" w:rsidTr="00972BBA">
        <w:trPr>
          <w:trHeight w:val="300"/>
          <w:jc w:val="center"/>
        </w:trPr>
        <w:tc>
          <w:tcPr>
            <w:tcW w:w="808" w:type="dxa"/>
            <w:vAlign w:val="center"/>
          </w:tcPr>
          <w:p w14:paraId="41B1240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27</w:t>
            </w:r>
          </w:p>
        </w:tc>
        <w:tc>
          <w:tcPr>
            <w:tcW w:w="1569" w:type="dxa"/>
            <w:vAlign w:val="center"/>
          </w:tcPr>
          <w:p w14:paraId="43BF36E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多媒体拼接处理器</w:t>
            </w:r>
          </w:p>
        </w:tc>
        <w:tc>
          <w:tcPr>
            <w:tcW w:w="1861" w:type="dxa"/>
            <w:vAlign w:val="center"/>
          </w:tcPr>
          <w:p w14:paraId="19A9C4B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20EB5115" w14:textId="77777777" w:rsidR="006C3374" w:rsidRPr="009D0839" w:rsidRDefault="006C3374" w:rsidP="006C3374">
            <w:pPr>
              <w:widowControl/>
              <w:tabs>
                <w:tab w:val="left" w:pos="412"/>
              </w:tabs>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0406</w:t>
            </w:r>
          </w:p>
        </w:tc>
        <w:tc>
          <w:tcPr>
            <w:tcW w:w="1340" w:type="dxa"/>
            <w:vAlign w:val="center"/>
          </w:tcPr>
          <w:p w14:paraId="7E924E7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DDA3CF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12台</w:t>
            </w:r>
          </w:p>
        </w:tc>
        <w:tc>
          <w:tcPr>
            <w:tcW w:w="992" w:type="dxa"/>
          </w:tcPr>
          <w:p w14:paraId="4862DAFA" w14:textId="1B6EC77C"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377889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E2D68CA" w14:textId="77777777" w:rsidTr="00972BBA">
        <w:trPr>
          <w:trHeight w:val="300"/>
          <w:jc w:val="center"/>
        </w:trPr>
        <w:tc>
          <w:tcPr>
            <w:tcW w:w="808" w:type="dxa"/>
            <w:vAlign w:val="center"/>
          </w:tcPr>
          <w:p w14:paraId="2AF295E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28</w:t>
            </w:r>
          </w:p>
        </w:tc>
        <w:tc>
          <w:tcPr>
            <w:tcW w:w="1569" w:type="dxa"/>
            <w:vAlign w:val="center"/>
          </w:tcPr>
          <w:p w14:paraId="376E90E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65寸拼接屏</w:t>
            </w:r>
          </w:p>
        </w:tc>
        <w:tc>
          <w:tcPr>
            <w:tcW w:w="1861" w:type="dxa"/>
            <w:vAlign w:val="center"/>
          </w:tcPr>
          <w:p w14:paraId="27BA6FD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面板</w:t>
            </w:r>
          </w:p>
          <w:p w14:paraId="3660AD1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35DC66F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BOE DV650QUM-NVO</w:t>
            </w:r>
          </w:p>
        </w:tc>
        <w:tc>
          <w:tcPr>
            <w:tcW w:w="1340" w:type="dxa"/>
            <w:vAlign w:val="center"/>
          </w:tcPr>
          <w:p w14:paraId="6366693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6ADE72B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61台</w:t>
            </w:r>
          </w:p>
        </w:tc>
        <w:tc>
          <w:tcPr>
            <w:tcW w:w="992" w:type="dxa"/>
          </w:tcPr>
          <w:p w14:paraId="72E492C0" w14:textId="6AB677F0"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5DEC4B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D369DF5" w14:textId="77777777" w:rsidTr="00972BBA">
        <w:trPr>
          <w:trHeight w:val="300"/>
          <w:jc w:val="center"/>
        </w:trPr>
        <w:tc>
          <w:tcPr>
            <w:tcW w:w="808" w:type="dxa"/>
            <w:vAlign w:val="center"/>
          </w:tcPr>
          <w:p w14:paraId="7F19CBB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29</w:t>
            </w:r>
          </w:p>
        </w:tc>
        <w:tc>
          <w:tcPr>
            <w:tcW w:w="1569" w:type="dxa"/>
            <w:vAlign w:val="center"/>
          </w:tcPr>
          <w:p w14:paraId="1BA956D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55寸拼接屏</w:t>
            </w:r>
          </w:p>
        </w:tc>
        <w:tc>
          <w:tcPr>
            <w:tcW w:w="1861" w:type="dxa"/>
            <w:vAlign w:val="center"/>
          </w:tcPr>
          <w:p w14:paraId="4A755FD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面板</w:t>
            </w:r>
          </w:p>
          <w:p w14:paraId="13EA2D2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19D3ACB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BOE 550FHM-NV8</w:t>
            </w:r>
          </w:p>
        </w:tc>
        <w:tc>
          <w:tcPr>
            <w:tcW w:w="1340" w:type="dxa"/>
            <w:vAlign w:val="center"/>
          </w:tcPr>
          <w:p w14:paraId="6895465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1B74B7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20台</w:t>
            </w:r>
          </w:p>
        </w:tc>
        <w:tc>
          <w:tcPr>
            <w:tcW w:w="992" w:type="dxa"/>
          </w:tcPr>
          <w:p w14:paraId="2FD81836" w14:textId="068330F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02597A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F8C00A4" w14:textId="77777777" w:rsidTr="00972BBA">
        <w:trPr>
          <w:trHeight w:val="300"/>
          <w:jc w:val="center"/>
        </w:trPr>
        <w:tc>
          <w:tcPr>
            <w:tcW w:w="808" w:type="dxa"/>
            <w:vAlign w:val="center"/>
          </w:tcPr>
          <w:p w14:paraId="035688C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30</w:t>
            </w:r>
          </w:p>
        </w:tc>
        <w:tc>
          <w:tcPr>
            <w:tcW w:w="1569" w:type="dxa"/>
            <w:vMerge w:val="restart"/>
            <w:vAlign w:val="center"/>
          </w:tcPr>
          <w:p w14:paraId="29C962A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43寸触摸一体机</w:t>
            </w:r>
          </w:p>
          <w:p w14:paraId="2DD9806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w:t>
            </w:r>
            <w:proofErr w:type="gramStart"/>
            <w:r w:rsidRPr="009D0839">
              <w:rPr>
                <w:rFonts w:ascii="宋体" w:eastAsia="宋体" w:hAnsi="宋体" w:cs="宋体" w:hint="eastAsia"/>
                <w:sz w:val="18"/>
                <w:szCs w:val="18"/>
                <w14:ligatures w14:val="none"/>
              </w:rPr>
              <w:t>高配独立显</w:t>
            </w:r>
            <w:proofErr w:type="gramEnd"/>
            <w:r w:rsidRPr="009D0839">
              <w:rPr>
                <w:rFonts w:ascii="宋体" w:eastAsia="宋体" w:hAnsi="宋体" w:cs="宋体" w:hint="eastAsia"/>
                <w:sz w:val="18"/>
                <w:szCs w:val="18"/>
                <w14:ligatures w14:val="none"/>
              </w:rPr>
              <w:t>卡）</w:t>
            </w:r>
          </w:p>
        </w:tc>
        <w:tc>
          <w:tcPr>
            <w:tcW w:w="1861" w:type="dxa"/>
            <w:vAlign w:val="center"/>
          </w:tcPr>
          <w:p w14:paraId="0C1F8E9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CPU</w:t>
            </w:r>
          </w:p>
        </w:tc>
        <w:tc>
          <w:tcPr>
            <w:tcW w:w="1368" w:type="dxa"/>
            <w:vAlign w:val="center"/>
          </w:tcPr>
          <w:p w14:paraId="31ADFFE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I7</w:t>
            </w:r>
          </w:p>
        </w:tc>
        <w:tc>
          <w:tcPr>
            <w:tcW w:w="1340" w:type="dxa"/>
            <w:vAlign w:val="center"/>
          </w:tcPr>
          <w:p w14:paraId="7B3F6B4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4B046B1F" w14:textId="77777777" w:rsidR="006C3374" w:rsidRPr="009D0839" w:rsidRDefault="006C3374" w:rsidP="006C3374">
            <w:pPr>
              <w:widowControl/>
              <w:tabs>
                <w:tab w:val="left" w:pos="165"/>
              </w:tabs>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3台</w:t>
            </w:r>
          </w:p>
        </w:tc>
        <w:tc>
          <w:tcPr>
            <w:tcW w:w="992" w:type="dxa"/>
          </w:tcPr>
          <w:p w14:paraId="038E71BC" w14:textId="2326C04B"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AADFB3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2FF743D" w14:textId="77777777" w:rsidTr="00972BBA">
        <w:trPr>
          <w:trHeight w:val="300"/>
          <w:jc w:val="center"/>
        </w:trPr>
        <w:tc>
          <w:tcPr>
            <w:tcW w:w="808" w:type="dxa"/>
            <w:vAlign w:val="center"/>
          </w:tcPr>
          <w:p w14:paraId="4901773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31</w:t>
            </w:r>
          </w:p>
        </w:tc>
        <w:tc>
          <w:tcPr>
            <w:tcW w:w="1569" w:type="dxa"/>
            <w:vMerge/>
            <w:vAlign w:val="center"/>
          </w:tcPr>
          <w:p w14:paraId="5848029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D98A49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内存</w:t>
            </w:r>
          </w:p>
        </w:tc>
        <w:tc>
          <w:tcPr>
            <w:tcW w:w="1368" w:type="dxa"/>
            <w:vAlign w:val="center"/>
          </w:tcPr>
          <w:p w14:paraId="43EE014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8G</w:t>
            </w:r>
          </w:p>
        </w:tc>
        <w:tc>
          <w:tcPr>
            <w:tcW w:w="1340" w:type="dxa"/>
            <w:vAlign w:val="center"/>
          </w:tcPr>
          <w:p w14:paraId="1CB2E56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161711C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0E12FBEF" w14:textId="770BEAD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957A91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8211314" w14:textId="77777777" w:rsidTr="00972BBA">
        <w:trPr>
          <w:trHeight w:val="300"/>
          <w:jc w:val="center"/>
        </w:trPr>
        <w:tc>
          <w:tcPr>
            <w:tcW w:w="808" w:type="dxa"/>
            <w:vAlign w:val="center"/>
          </w:tcPr>
          <w:p w14:paraId="1D1AEC3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32</w:t>
            </w:r>
          </w:p>
        </w:tc>
        <w:tc>
          <w:tcPr>
            <w:tcW w:w="1569" w:type="dxa"/>
            <w:vMerge/>
            <w:vAlign w:val="center"/>
          </w:tcPr>
          <w:p w14:paraId="2CE4488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4CBF586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硬盘</w:t>
            </w:r>
          </w:p>
        </w:tc>
        <w:tc>
          <w:tcPr>
            <w:tcW w:w="1368" w:type="dxa"/>
            <w:vAlign w:val="center"/>
          </w:tcPr>
          <w:p w14:paraId="63AE6C4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240G SSD固态硬盘</w:t>
            </w:r>
          </w:p>
        </w:tc>
        <w:tc>
          <w:tcPr>
            <w:tcW w:w="1340" w:type="dxa"/>
            <w:vAlign w:val="center"/>
          </w:tcPr>
          <w:p w14:paraId="357E023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3E26F66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7C8B1A0" w14:textId="090A106F"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95334E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BB11312" w14:textId="77777777" w:rsidTr="00972BBA">
        <w:trPr>
          <w:trHeight w:val="300"/>
          <w:jc w:val="center"/>
        </w:trPr>
        <w:tc>
          <w:tcPr>
            <w:tcW w:w="808" w:type="dxa"/>
            <w:vAlign w:val="center"/>
          </w:tcPr>
          <w:p w14:paraId="67E5B09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33</w:t>
            </w:r>
          </w:p>
        </w:tc>
        <w:tc>
          <w:tcPr>
            <w:tcW w:w="1569" w:type="dxa"/>
            <w:vMerge/>
            <w:vAlign w:val="center"/>
          </w:tcPr>
          <w:p w14:paraId="71B4984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3841B1B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独立显卡</w:t>
            </w:r>
          </w:p>
        </w:tc>
        <w:tc>
          <w:tcPr>
            <w:tcW w:w="1368" w:type="dxa"/>
            <w:vAlign w:val="center"/>
          </w:tcPr>
          <w:p w14:paraId="4B4B3A4E"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1050ti</w:t>
            </w:r>
          </w:p>
        </w:tc>
        <w:tc>
          <w:tcPr>
            <w:tcW w:w="1340" w:type="dxa"/>
            <w:vAlign w:val="center"/>
          </w:tcPr>
          <w:p w14:paraId="20089C1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5595C2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5030FB51" w14:textId="48A33E90"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226204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C9880FE" w14:textId="77777777" w:rsidTr="00972BBA">
        <w:trPr>
          <w:trHeight w:val="300"/>
          <w:jc w:val="center"/>
        </w:trPr>
        <w:tc>
          <w:tcPr>
            <w:tcW w:w="808" w:type="dxa"/>
            <w:vAlign w:val="center"/>
          </w:tcPr>
          <w:p w14:paraId="233553C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34</w:t>
            </w:r>
          </w:p>
        </w:tc>
        <w:tc>
          <w:tcPr>
            <w:tcW w:w="1569" w:type="dxa"/>
            <w:vMerge w:val="restart"/>
            <w:vAlign w:val="center"/>
          </w:tcPr>
          <w:p w14:paraId="4FDB2F7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软Surface Go 3</w:t>
            </w:r>
          </w:p>
        </w:tc>
        <w:tc>
          <w:tcPr>
            <w:tcW w:w="1861" w:type="dxa"/>
            <w:vAlign w:val="center"/>
          </w:tcPr>
          <w:p w14:paraId="26B94F8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运行内存</w:t>
            </w:r>
          </w:p>
        </w:tc>
        <w:tc>
          <w:tcPr>
            <w:tcW w:w="1368" w:type="dxa"/>
            <w:vAlign w:val="center"/>
          </w:tcPr>
          <w:p w14:paraId="2E2B9A2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8GB</w:t>
            </w:r>
          </w:p>
        </w:tc>
        <w:tc>
          <w:tcPr>
            <w:tcW w:w="1340" w:type="dxa"/>
            <w:vAlign w:val="center"/>
          </w:tcPr>
          <w:p w14:paraId="59C5639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0489A19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22台</w:t>
            </w:r>
          </w:p>
        </w:tc>
        <w:tc>
          <w:tcPr>
            <w:tcW w:w="992" w:type="dxa"/>
          </w:tcPr>
          <w:p w14:paraId="2F0A127A" w14:textId="63475D6A"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073914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6D60173" w14:textId="77777777" w:rsidTr="00972BBA">
        <w:trPr>
          <w:trHeight w:val="300"/>
          <w:jc w:val="center"/>
        </w:trPr>
        <w:tc>
          <w:tcPr>
            <w:tcW w:w="808" w:type="dxa"/>
            <w:vAlign w:val="center"/>
          </w:tcPr>
          <w:p w14:paraId="61997F5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35</w:t>
            </w:r>
          </w:p>
        </w:tc>
        <w:tc>
          <w:tcPr>
            <w:tcW w:w="1569" w:type="dxa"/>
            <w:vMerge/>
            <w:vAlign w:val="center"/>
          </w:tcPr>
          <w:p w14:paraId="58B6279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F1A55B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存容量</w:t>
            </w:r>
          </w:p>
        </w:tc>
        <w:tc>
          <w:tcPr>
            <w:tcW w:w="1368" w:type="dxa"/>
            <w:vAlign w:val="center"/>
          </w:tcPr>
          <w:p w14:paraId="10569F8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128GB</w:t>
            </w:r>
          </w:p>
        </w:tc>
        <w:tc>
          <w:tcPr>
            <w:tcW w:w="1340" w:type="dxa"/>
            <w:vAlign w:val="center"/>
          </w:tcPr>
          <w:p w14:paraId="6633B0C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6812745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270760CA" w14:textId="4020421D"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118FE0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FC9841E" w14:textId="77777777" w:rsidTr="00972BBA">
        <w:trPr>
          <w:trHeight w:val="300"/>
          <w:jc w:val="center"/>
        </w:trPr>
        <w:tc>
          <w:tcPr>
            <w:tcW w:w="808" w:type="dxa"/>
            <w:vAlign w:val="center"/>
          </w:tcPr>
          <w:p w14:paraId="2B02676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36</w:t>
            </w:r>
          </w:p>
        </w:tc>
        <w:tc>
          <w:tcPr>
            <w:tcW w:w="1569" w:type="dxa"/>
            <w:vAlign w:val="center"/>
          </w:tcPr>
          <w:p w14:paraId="1644BC7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多媒体融接处理器</w:t>
            </w:r>
            <w:proofErr w:type="gramEnd"/>
          </w:p>
        </w:tc>
        <w:tc>
          <w:tcPr>
            <w:tcW w:w="1861" w:type="dxa"/>
            <w:vAlign w:val="center"/>
          </w:tcPr>
          <w:p w14:paraId="65FF255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0847EA4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0408</w:t>
            </w:r>
          </w:p>
        </w:tc>
        <w:tc>
          <w:tcPr>
            <w:tcW w:w="1340" w:type="dxa"/>
            <w:vAlign w:val="center"/>
          </w:tcPr>
          <w:p w14:paraId="49F3425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444E55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3台</w:t>
            </w:r>
          </w:p>
        </w:tc>
        <w:tc>
          <w:tcPr>
            <w:tcW w:w="992" w:type="dxa"/>
          </w:tcPr>
          <w:p w14:paraId="321E0282" w14:textId="65AED23A"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45303E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8D7A544" w14:textId="77777777" w:rsidTr="00972BBA">
        <w:trPr>
          <w:trHeight w:val="300"/>
          <w:jc w:val="center"/>
        </w:trPr>
        <w:tc>
          <w:tcPr>
            <w:tcW w:w="808" w:type="dxa"/>
            <w:vAlign w:val="center"/>
          </w:tcPr>
          <w:p w14:paraId="30DE4C8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37</w:t>
            </w:r>
          </w:p>
        </w:tc>
        <w:tc>
          <w:tcPr>
            <w:tcW w:w="1569" w:type="dxa"/>
            <w:vAlign w:val="center"/>
          </w:tcPr>
          <w:p w14:paraId="5B2A20B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交换机</w:t>
            </w:r>
          </w:p>
        </w:tc>
        <w:tc>
          <w:tcPr>
            <w:tcW w:w="1861" w:type="dxa"/>
            <w:vAlign w:val="center"/>
          </w:tcPr>
          <w:p w14:paraId="7A361898"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p>
        </w:tc>
        <w:tc>
          <w:tcPr>
            <w:tcW w:w="1368" w:type="dxa"/>
            <w:vAlign w:val="center"/>
          </w:tcPr>
          <w:p w14:paraId="085A72B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华三（H3C）S1224</w:t>
            </w:r>
          </w:p>
        </w:tc>
        <w:tc>
          <w:tcPr>
            <w:tcW w:w="1340" w:type="dxa"/>
            <w:vAlign w:val="center"/>
          </w:tcPr>
          <w:p w14:paraId="10EE79F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27C9E32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9台</w:t>
            </w:r>
          </w:p>
        </w:tc>
        <w:tc>
          <w:tcPr>
            <w:tcW w:w="992" w:type="dxa"/>
          </w:tcPr>
          <w:p w14:paraId="071B4022" w14:textId="3C0206D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B78155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87388A5" w14:textId="77777777" w:rsidTr="00972BBA">
        <w:trPr>
          <w:trHeight w:val="300"/>
          <w:jc w:val="center"/>
        </w:trPr>
        <w:tc>
          <w:tcPr>
            <w:tcW w:w="808" w:type="dxa"/>
            <w:vAlign w:val="center"/>
          </w:tcPr>
          <w:p w14:paraId="53EBE27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38</w:t>
            </w:r>
          </w:p>
        </w:tc>
        <w:tc>
          <w:tcPr>
            <w:tcW w:w="1569" w:type="dxa"/>
            <w:vAlign w:val="center"/>
          </w:tcPr>
          <w:p w14:paraId="1B5AE07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液晶显示器</w:t>
            </w:r>
          </w:p>
        </w:tc>
        <w:tc>
          <w:tcPr>
            <w:tcW w:w="1861" w:type="dxa"/>
            <w:vAlign w:val="center"/>
          </w:tcPr>
          <w:p w14:paraId="08631AA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21.5寸 高清显示器</w:t>
            </w:r>
          </w:p>
        </w:tc>
        <w:tc>
          <w:tcPr>
            <w:tcW w:w="1368" w:type="dxa"/>
            <w:vAlign w:val="center"/>
          </w:tcPr>
          <w:p w14:paraId="5D01C96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2897C39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61365B0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4台</w:t>
            </w:r>
          </w:p>
        </w:tc>
        <w:tc>
          <w:tcPr>
            <w:tcW w:w="992" w:type="dxa"/>
          </w:tcPr>
          <w:p w14:paraId="7D4F1513" w14:textId="401E03F8"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DE86B9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B9403B6" w14:textId="77777777" w:rsidTr="00972BBA">
        <w:trPr>
          <w:trHeight w:val="300"/>
          <w:jc w:val="center"/>
        </w:trPr>
        <w:tc>
          <w:tcPr>
            <w:tcW w:w="808" w:type="dxa"/>
            <w:vAlign w:val="center"/>
          </w:tcPr>
          <w:p w14:paraId="434DFC2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39</w:t>
            </w:r>
          </w:p>
        </w:tc>
        <w:tc>
          <w:tcPr>
            <w:tcW w:w="1569" w:type="dxa"/>
            <w:vMerge w:val="restart"/>
            <w:vAlign w:val="center"/>
          </w:tcPr>
          <w:p w14:paraId="21CF58A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32寸触摸一体机</w:t>
            </w:r>
          </w:p>
          <w:p w14:paraId="2A89F65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w:t>
            </w:r>
            <w:proofErr w:type="gramStart"/>
            <w:r w:rsidRPr="009D0839">
              <w:rPr>
                <w:rFonts w:ascii="宋体" w:eastAsia="宋体" w:hAnsi="宋体" w:cs="宋体" w:hint="eastAsia"/>
                <w:sz w:val="18"/>
                <w:szCs w:val="18"/>
                <w14:ligatures w14:val="none"/>
              </w:rPr>
              <w:t>高配独立显</w:t>
            </w:r>
            <w:proofErr w:type="gramEnd"/>
            <w:r w:rsidRPr="009D0839">
              <w:rPr>
                <w:rFonts w:ascii="宋体" w:eastAsia="宋体" w:hAnsi="宋体" w:cs="宋体" w:hint="eastAsia"/>
                <w:sz w:val="18"/>
                <w:szCs w:val="18"/>
                <w14:ligatures w14:val="none"/>
              </w:rPr>
              <w:t>卡）</w:t>
            </w:r>
          </w:p>
        </w:tc>
        <w:tc>
          <w:tcPr>
            <w:tcW w:w="1861" w:type="dxa"/>
            <w:vAlign w:val="center"/>
          </w:tcPr>
          <w:p w14:paraId="09BCF78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CPU</w:t>
            </w:r>
          </w:p>
        </w:tc>
        <w:tc>
          <w:tcPr>
            <w:tcW w:w="1368" w:type="dxa"/>
            <w:vAlign w:val="center"/>
          </w:tcPr>
          <w:p w14:paraId="317089D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I7</w:t>
            </w:r>
          </w:p>
        </w:tc>
        <w:tc>
          <w:tcPr>
            <w:tcW w:w="1340" w:type="dxa"/>
            <w:vAlign w:val="center"/>
          </w:tcPr>
          <w:p w14:paraId="45643BB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3152DF8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4台</w:t>
            </w:r>
          </w:p>
        </w:tc>
        <w:tc>
          <w:tcPr>
            <w:tcW w:w="992" w:type="dxa"/>
          </w:tcPr>
          <w:p w14:paraId="5356ED6D" w14:textId="225EF97C"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8DF5A3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0A3E1D7" w14:textId="77777777" w:rsidTr="00972BBA">
        <w:trPr>
          <w:trHeight w:val="300"/>
          <w:jc w:val="center"/>
        </w:trPr>
        <w:tc>
          <w:tcPr>
            <w:tcW w:w="808" w:type="dxa"/>
            <w:vAlign w:val="center"/>
          </w:tcPr>
          <w:p w14:paraId="385F24E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40</w:t>
            </w:r>
          </w:p>
        </w:tc>
        <w:tc>
          <w:tcPr>
            <w:tcW w:w="1569" w:type="dxa"/>
            <w:vMerge/>
            <w:vAlign w:val="center"/>
          </w:tcPr>
          <w:p w14:paraId="351765D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DAAE49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内存</w:t>
            </w:r>
          </w:p>
        </w:tc>
        <w:tc>
          <w:tcPr>
            <w:tcW w:w="1368" w:type="dxa"/>
            <w:vAlign w:val="center"/>
          </w:tcPr>
          <w:p w14:paraId="0010358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8G</w:t>
            </w:r>
          </w:p>
        </w:tc>
        <w:tc>
          <w:tcPr>
            <w:tcW w:w="1340" w:type="dxa"/>
            <w:vAlign w:val="center"/>
          </w:tcPr>
          <w:p w14:paraId="08E1FFC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611EC55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4869E9A" w14:textId="7FAAE046"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B7F607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E289B6D" w14:textId="77777777" w:rsidTr="00972BBA">
        <w:trPr>
          <w:trHeight w:val="300"/>
          <w:jc w:val="center"/>
        </w:trPr>
        <w:tc>
          <w:tcPr>
            <w:tcW w:w="808" w:type="dxa"/>
            <w:vAlign w:val="center"/>
          </w:tcPr>
          <w:p w14:paraId="7A1BA24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41</w:t>
            </w:r>
          </w:p>
        </w:tc>
        <w:tc>
          <w:tcPr>
            <w:tcW w:w="1569" w:type="dxa"/>
            <w:vMerge/>
            <w:vAlign w:val="center"/>
          </w:tcPr>
          <w:p w14:paraId="112DB8A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22122C3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硬盘</w:t>
            </w:r>
          </w:p>
        </w:tc>
        <w:tc>
          <w:tcPr>
            <w:tcW w:w="1368" w:type="dxa"/>
            <w:vAlign w:val="center"/>
          </w:tcPr>
          <w:p w14:paraId="2E365D3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240G SSD固态硬盘</w:t>
            </w:r>
          </w:p>
        </w:tc>
        <w:tc>
          <w:tcPr>
            <w:tcW w:w="1340" w:type="dxa"/>
            <w:vAlign w:val="center"/>
          </w:tcPr>
          <w:p w14:paraId="76A30C2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68151F3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0D5B3090" w14:textId="731EA91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E62C4E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1FC288F" w14:textId="77777777" w:rsidTr="00972BBA">
        <w:trPr>
          <w:trHeight w:val="300"/>
          <w:jc w:val="center"/>
        </w:trPr>
        <w:tc>
          <w:tcPr>
            <w:tcW w:w="808" w:type="dxa"/>
            <w:vAlign w:val="center"/>
          </w:tcPr>
          <w:p w14:paraId="66DF5F6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42</w:t>
            </w:r>
          </w:p>
        </w:tc>
        <w:tc>
          <w:tcPr>
            <w:tcW w:w="1569" w:type="dxa"/>
            <w:vMerge/>
            <w:vAlign w:val="center"/>
          </w:tcPr>
          <w:p w14:paraId="225C55E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4B584414"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独立显卡</w:t>
            </w:r>
          </w:p>
        </w:tc>
        <w:tc>
          <w:tcPr>
            <w:tcW w:w="1368" w:type="dxa"/>
            <w:vAlign w:val="center"/>
          </w:tcPr>
          <w:p w14:paraId="14387FD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1050ti</w:t>
            </w:r>
          </w:p>
        </w:tc>
        <w:tc>
          <w:tcPr>
            <w:tcW w:w="1340" w:type="dxa"/>
            <w:vAlign w:val="center"/>
          </w:tcPr>
          <w:p w14:paraId="568D4D5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5DE0F6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3302A13D" w14:textId="05EC5DE6"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6F0766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B970E46" w14:textId="77777777" w:rsidTr="00972BBA">
        <w:trPr>
          <w:trHeight w:val="300"/>
          <w:jc w:val="center"/>
        </w:trPr>
        <w:tc>
          <w:tcPr>
            <w:tcW w:w="808" w:type="dxa"/>
            <w:vAlign w:val="center"/>
          </w:tcPr>
          <w:p w14:paraId="51ACE48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43</w:t>
            </w:r>
          </w:p>
        </w:tc>
        <w:tc>
          <w:tcPr>
            <w:tcW w:w="1569" w:type="dxa"/>
            <w:vMerge w:val="restart"/>
            <w:vAlign w:val="center"/>
          </w:tcPr>
          <w:p w14:paraId="70C8863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49.5长条屏一体机</w:t>
            </w:r>
          </w:p>
        </w:tc>
        <w:tc>
          <w:tcPr>
            <w:tcW w:w="1861" w:type="dxa"/>
            <w:vAlign w:val="center"/>
          </w:tcPr>
          <w:p w14:paraId="57D2683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处理器</w:t>
            </w:r>
          </w:p>
        </w:tc>
        <w:tc>
          <w:tcPr>
            <w:tcW w:w="1368" w:type="dxa"/>
            <w:vAlign w:val="center"/>
          </w:tcPr>
          <w:p w14:paraId="3DF3E2D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I7</w:t>
            </w:r>
          </w:p>
        </w:tc>
        <w:tc>
          <w:tcPr>
            <w:tcW w:w="1340" w:type="dxa"/>
            <w:vAlign w:val="center"/>
          </w:tcPr>
          <w:p w14:paraId="5053019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1B6FE3E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2台</w:t>
            </w:r>
          </w:p>
        </w:tc>
        <w:tc>
          <w:tcPr>
            <w:tcW w:w="992" w:type="dxa"/>
          </w:tcPr>
          <w:p w14:paraId="2E85FE2A" w14:textId="05A2AAA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574596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AD27440" w14:textId="77777777" w:rsidTr="00972BBA">
        <w:trPr>
          <w:trHeight w:val="300"/>
          <w:jc w:val="center"/>
        </w:trPr>
        <w:tc>
          <w:tcPr>
            <w:tcW w:w="808" w:type="dxa"/>
            <w:vAlign w:val="center"/>
          </w:tcPr>
          <w:p w14:paraId="2D0B7A4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44</w:t>
            </w:r>
          </w:p>
        </w:tc>
        <w:tc>
          <w:tcPr>
            <w:tcW w:w="1569" w:type="dxa"/>
            <w:vMerge/>
            <w:vAlign w:val="center"/>
          </w:tcPr>
          <w:p w14:paraId="2C5FEB3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76D0420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内存</w:t>
            </w:r>
          </w:p>
        </w:tc>
        <w:tc>
          <w:tcPr>
            <w:tcW w:w="1368" w:type="dxa"/>
            <w:vAlign w:val="center"/>
          </w:tcPr>
          <w:p w14:paraId="2E81C93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8G DDR3L 1600</w:t>
            </w:r>
          </w:p>
        </w:tc>
        <w:tc>
          <w:tcPr>
            <w:tcW w:w="1340" w:type="dxa"/>
            <w:vAlign w:val="center"/>
          </w:tcPr>
          <w:p w14:paraId="4411A96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749C035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203932A5" w14:textId="69ED3C83"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D58982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EA49221" w14:textId="77777777" w:rsidTr="00972BBA">
        <w:trPr>
          <w:trHeight w:val="300"/>
          <w:jc w:val="center"/>
        </w:trPr>
        <w:tc>
          <w:tcPr>
            <w:tcW w:w="808" w:type="dxa"/>
            <w:vAlign w:val="center"/>
          </w:tcPr>
          <w:p w14:paraId="56C291C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45</w:t>
            </w:r>
          </w:p>
        </w:tc>
        <w:tc>
          <w:tcPr>
            <w:tcW w:w="1569" w:type="dxa"/>
            <w:vMerge/>
            <w:vAlign w:val="center"/>
          </w:tcPr>
          <w:p w14:paraId="015FEAB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7BC63BE"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硬盘</w:t>
            </w:r>
          </w:p>
        </w:tc>
        <w:tc>
          <w:tcPr>
            <w:tcW w:w="1368" w:type="dxa"/>
            <w:vAlign w:val="center"/>
          </w:tcPr>
          <w:p w14:paraId="714B542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256G SSD固态硬盘</w:t>
            </w:r>
          </w:p>
        </w:tc>
        <w:tc>
          <w:tcPr>
            <w:tcW w:w="1340" w:type="dxa"/>
            <w:vAlign w:val="center"/>
          </w:tcPr>
          <w:p w14:paraId="71E74EB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51C32BA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476D8A0B" w14:textId="5D5191E8"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055979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FC2B195" w14:textId="77777777" w:rsidTr="002F1F64">
        <w:trPr>
          <w:trHeight w:val="300"/>
          <w:jc w:val="center"/>
        </w:trPr>
        <w:tc>
          <w:tcPr>
            <w:tcW w:w="808" w:type="dxa"/>
            <w:vAlign w:val="center"/>
          </w:tcPr>
          <w:p w14:paraId="0A86F0E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46</w:t>
            </w:r>
          </w:p>
        </w:tc>
        <w:tc>
          <w:tcPr>
            <w:tcW w:w="1569" w:type="dxa"/>
            <w:vMerge/>
            <w:vAlign w:val="center"/>
          </w:tcPr>
          <w:p w14:paraId="75D3A8F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40746DB"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显卡</w:t>
            </w:r>
          </w:p>
        </w:tc>
        <w:tc>
          <w:tcPr>
            <w:tcW w:w="1368" w:type="dxa"/>
            <w:vAlign w:val="center"/>
          </w:tcPr>
          <w:p w14:paraId="3636221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核显</w:t>
            </w:r>
            <w:proofErr w:type="gramEnd"/>
          </w:p>
        </w:tc>
        <w:tc>
          <w:tcPr>
            <w:tcW w:w="1340" w:type="dxa"/>
            <w:vAlign w:val="center"/>
          </w:tcPr>
          <w:p w14:paraId="55C6A0B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4010C74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5EB9C21D" w14:textId="29CBF4C0"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758ABC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B065629" w14:textId="77777777" w:rsidTr="002F1F64">
        <w:trPr>
          <w:trHeight w:val="300"/>
          <w:jc w:val="center"/>
        </w:trPr>
        <w:tc>
          <w:tcPr>
            <w:tcW w:w="808" w:type="dxa"/>
            <w:vAlign w:val="center"/>
          </w:tcPr>
          <w:p w14:paraId="2B23752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47</w:t>
            </w:r>
          </w:p>
        </w:tc>
        <w:tc>
          <w:tcPr>
            <w:tcW w:w="1569" w:type="dxa"/>
            <w:vAlign w:val="center"/>
          </w:tcPr>
          <w:p w14:paraId="0A5117D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55寸OLED自发光透明屏</w:t>
            </w:r>
          </w:p>
        </w:tc>
        <w:tc>
          <w:tcPr>
            <w:tcW w:w="1861" w:type="dxa"/>
            <w:vAlign w:val="center"/>
          </w:tcPr>
          <w:p w14:paraId="640CEE1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5F17F2A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面板LG LW550JUL</w:t>
            </w:r>
          </w:p>
        </w:tc>
        <w:tc>
          <w:tcPr>
            <w:tcW w:w="1340" w:type="dxa"/>
            <w:vAlign w:val="center"/>
          </w:tcPr>
          <w:p w14:paraId="34C3DC6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8EA89E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2台</w:t>
            </w:r>
          </w:p>
        </w:tc>
        <w:tc>
          <w:tcPr>
            <w:tcW w:w="992" w:type="dxa"/>
          </w:tcPr>
          <w:p w14:paraId="38B8FE6B" w14:textId="12D31232"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C051BC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8C2996D" w14:textId="77777777" w:rsidTr="002F1F64">
        <w:trPr>
          <w:trHeight w:val="300"/>
          <w:jc w:val="center"/>
        </w:trPr>
        <w:tc>
          <w:tcPr>
            <w:tcW w:w="808" w:type="dxa"/>
            <w:vAlign w:val="center"/>
          </w:tcPr>
          <w:p w14:paraId="1D2452B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48</w:t>
            </w:r>
          </w:p>
        </w:tc>
        <w:tc>
          <w:tcPr>
            <w:tcW w:w="1569" w:type="dxa"/>
            <w:vAlign w:val="center"/>
          </w:tcPr>
          <w:p w14:paraId="1585041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86寸液晶屏幕</w:t>
            </w:r>
          </w:p>
        </w:tc>
        <w:tc>
          <w:tcPr>
            <w:tcW w:w="1861" w:type="dxa"/>
            <w:vAlign w:val="center"/>
          </w:tcPr>
          <w:p w14:paraId="2AFA3A7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5CA116A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创维（SKYWORTH）86G51</w:t>
            </w:r>
          </w:p>
        </w:tc>
        <w:tc>
          <w:tcPr>
            <w:tcW w:w="1340" w:type="dxa"/>
            <w:vAlign w:val="center"/>
          </w:tcPr>
          <w:p w14:paraId="2AF0074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554D2A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2台</w:t>
            </w:r>
          </w:p>
        </w:tc>
        <w:tc>
          <w:tcPr>
            <w:tcW w:w="992" w:type="dxa"/>
          </w:tcPr>
          <w:p w14:paraId="3221A3DD" w14:textId="7AC7341E"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F98174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62AEF78" w14:textId="77777777" w:rsidTr="002F1F64">
        <w:trPr>
          <w:trHeight w:val="300"/>
          <w:jc w:val="center"/>
        </w:trPr>
        <w:tc>
          <w:tcPr>
            <w:tcW w:w="808" w:type="dxa"/>
            <w:vAlign w:val="center"/>
          </w:tcPr>
          <w:p w14:paraId="7C84A3C4"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49</w:t>
            </w:r>
          </w:p>
        </w:tc>
        <w:tc>
          <w:tcPr>
            <w:tcW w:w="1569" w:type="dxa"/>
            <w:vAlign w:val="center"/>
          </w:tcPr>
          <w:p w14:paraId="078B86C0"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超低功放 RF/G750</w:t>
            </w:r>
          </w:p>
        </w:tc>
        <w:tc>
          <w:tcPr>
            <w:tcW w:w="1861" w:type="dxa"/>
            <w:vAlign w:val="center"/>
          </w:tcPr>
          <w:p w14:paraId="0EBD20A3"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368" w:type="dxa"/>
            <w:vAlign w:val="center"/>
          </w:tcPr>
          <w:p w14:paraId="0899B92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锐丰</w:t>
            </w:r>
            <w:proofErr w:type="gramEnd"/>
            <w:r w:rsidRPr="009D0839">
              <w:rPr>
                <w:rFonts w:ascii="宋体" w:eastAsia="宋体" w:hAnsi="宋体" w:cs="宋体" w:hint="eastAsia"/>
                <w:kern w:val="0"/>
                <w:sz w:val="18"/>
                <w:szCs w:val="18"/>
                <w14:ligatures w14:val="none"/>
              </w:rPr>
              <w:t>RF/G750</w:t>
            </w:r>
          </w:p>
        </w:tc>
        <w:tc>
          <w:tcPr>
            <w:tcW w:w="1340" w:type="dxa"/>
            <w:vAlign w:val="center"/>
          </w:tcPr>
          <w:p w14:paraId="0C5FC50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116BDE4"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4台</w:t>
            </w:r>
          </w:p>
        </w:tc>
        <w:tc>
          <w:tcPr>
            <w:tcW w:w="992" w:type="dxa"/>
          </w:tcPr>
          <w:p w14:paraId="707FA293" w14:textId="4C625628"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B8CDDE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C40ACC4" w14:textId="77777777" w:rsidTr="002F1F64">
        <w:trPr>
          <w:trHeight w:val="300"/>
          <w:jc w:val="center"/>
        </w:trPr>
        <w:tc>
          <w:tcPr>
            <w:tcW w:w="808" w:type="dxa"/>
            <w:vAlign w:val="center"/>
          </w:tcPr>
          <w:p w14:paraId="083199C0"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50</w:t>
            </w:r>
          </w:p>
        </w:tc>
        <w:tc>
          <w:tcPr>
            <w:tcW w:w="1569" w:type="dxa"/>
            <w:vAlign w:val="center"/>
          </w:tcPr>
          <w:p w14:paraId="71E41557"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高</w:t>
            </w:r>
            <w:proofErr w:type="gramStart"/>
            <w:r w:rsidRPr="009D0839">
              <w:rPr>
                <w:rFonts w:ascii="宋体" w:eastAsia="宋体" w:hAnsi="宋体" w:cs="宋体" w:hint="eastAsia"/>
                <w:kern w:val="0"/>
                <w:sz w:val="18"/>
                <w:szCs w:val="18"/>
                <w14:ligatures w14:val="none"/>
              </w:rPr>
              <w:t>清信息</w:t>
            </w:r>
            <w:proofErr w:type="gramEnd"/>
            <w:r w:rsidRPr="009D0839">
              <w:rPr>
                <w:rFonts w:ascii="宋体" w:eastAsia="宋体" w:hAnsi="宋体" w:cs="宋体" w:hint="eastAsia"/>
                <w:kern w:val="0"/>
                <w:sz w:val="18"/>
                <w:szCs w:val="18"/>
                <w14:ligatures w14:val="none"/>
              </w:rPr>
              <w:t>发布系统</w:t>
            </w:r>
          </w:p>
        </w:tc>
        <w:tc>
          <w:tcPr>
            <w:tcW w:w="1861" w:type="dxa"/>
            <w:vAlign w:val="center"/>
          </w:tcPr>
          <w:p w14:paraId="5613AC75"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368" w:type="dxa"/>
            <w:vAlign w:val="center"/>
          </w:tcPr>
          <w:p w14:paraId="4BCBD61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HK-RCM300</w:t>
            </w:r>
          </w:p>
        </w:tc>
        <w:tc>
          <w:tcPr>
            <w:tcW w:w="1340" w:type="dxa"/>
            <w:vAlign w:val="center"/>
          </w:tcPr>
          <w:p w14:paraId="65E175D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57397FF"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5台</w:t>
            </w:r>
          </w:p>
        </w:tc>
        <w:tc>
          <w:tcPr>
            <w:tcW w:w="992" w:type="dxa"/>
          </w:tcPr>
          <w:p w14:paraId="0E9ADD05" w14:textId="792A3284"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61DB1F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EFA7EF6" w14:textId="77777777" w:rsidTr="002F1F64">
        <w:trPr>
          <w:trHeight w:val="300"/>
          <w:jc w:val="center"/>
        </w:trPr>
        <w:tc>
          <w:tcPr>
            <w:tcW w:w="808" w:type="dxa"/>
            <w:vAlign w:val="center"/>
          </w:tcPr>
          <w:p w14:paraId="7830ADD9"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51</w:t>
            </w:r>
          </w:p>
        </w:tc>
        <w:tc>
          <w:tcPr>
            <w:tcW w:w="1569" w:type="dxa"/>
            <w:vMerge w:val="restart"/>
            <w:vAlign w:val="center"/>
          </w:tcPr>
          <w:p w14:paraId="7E8A4514"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多媒体工作站C1型（P2200）</w:t>
            </w:r>
          </w:p>
        </w:tc>
        <w:tc>
          <w:tcPr>
            <w:tcW w:w="1861" w:type="dxa"/>
            <w:vAlign w:val="center"/>
          </w:tcPr>
          <w:p w14:paraId="19891C29"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CPU</w:t>
            </w:r>
          </w:p>
        </w:tc>
        <w:tc>
          <w:tcPr>
            <w:tcW w:w="1368" w:type="dxa"/>
            <w:vAlign w:val="center"/>
          </w:tcPr>
          <w:p w14:paraId="3C0A092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Intel 酷</w:t>
            </w:r>
            <w:proofErr w:type="gramStart"/>
            <w:r w:rsidRPr="009D0839">
              <w:rPr>
                <w:rFonts w:ascii="宋体" w:eastAsia="宋体" w:hAnsi="宋体" w:cs="宋体" w:hint="eastAsia"/>
                <w:kern w:val="0"/>
                <w:sz w:val="18"/>
                <w:szCs w:val="18"/>
                <w14:ligatures w14:val="none"/>
              </w:rPr>
              <w:t>睿</w:t>
            </w:r>
            <w:proofErr w:type="gramEnd"/>
            <w:r w:rsidRPr="009D0839">
              <w:rPr>
                <w:rFonts w:ascii="宋体" w:eastAsia="宋体" w:hAnsi="宋体" w:cs="宋体" w:hint="eastAsia"/>
                <w:kern w:val="0"/>
                <w:sz w:val="18"/>
                <w:szCs w:val="18"/>
                <w14:ligatures w14:val="none"/>
              </w:rPr>
              <w:t>I7</w:t>
            </w:r>
          </w:p>
        </w:tc>
        <w:tc>
          <w:tcPr>
            <w:tcW w:w="1340" w:type="dxa"/>
            <w:vAlign w:val="center"/>
          </w:tcPr>
          <w:p w14:paraId="680E79E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0E679778" w14:textId="77777777" w:rsidR="006C3374" w:rsidRPr="009D0839" w:rsidRDefault="006C3374" w:rsidP="006C3374">
            <w:pPr>
              <w:widowControl/>
              <w:tabs>
                <w:tab w:val="left" w:pos="225"/>
              </w:tabs>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2台</w:t>
            </w:r>
          </w:p>
        </w:tc>
        <w:tc>
          <w:tcPr>
            <w:tcW w:w="992" w:type="dxa"/>
          </w:tcPr>
          <w:p w14:paraId="372A966F" w14:textId="6C2C69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7D9F0D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9BC3BA3" w14:textId="77777777" w:rsidTr="002F1F64">
        <w:trPr>
          <w:trHeight w:val="300"/>
          <w:jc w:val="center"/>
        </w:trPr>
        <w:tc>
          <w:tcPr>
            <w:tcW w:w="808" w:type="dxa"/>
            <w:vAlign w:val="center"/>
          </w:tcPr>
          <w:p w14:paraId="6AE5AF8E"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52</w:t>
            </w:r>
          </w:p>
        </w:tc>
        <w:tc>
          <w:tcPr>
            <w:tcW w:w="1569" w:type="dxa"/>
            <w:vMerge/>
            <w:vAlign w:val="center"/>
          </w:tcPr>
          <w:p w14:paraId="088CD519"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861" w:type="dxa"/>
            <w:vAlign w:val="center"/>
          </w:tcPr>
          <w:p w14:paraId="1DD7D2F6" w14:textId="77777777" w:rsidR="006C3374" w:rsidRPr="009D0839" w:rsidRDefault="006C3374" w:rsidP="006C3374">
            <w:pPr>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CPU散热器</w:t>
            </w:r>
          </w:p>
        </w:tc>
        <w:tc>
          <w:tcPr>
            <w:tcW w:w="1368" w:type="dxa"/>
            <w:vAlign w:val="center"/>
          </w:tcPr>
          <w:p w14:paraId="7BC4E7A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安钛克</w:t>
            </w:r>
            <w:proofErr w:type="gramEnd"/>
            <w:r w:rsidRPr="009D0839">
              <w:rPr>
                <w:rFonts w:ascii="宋体" w:eastAsia="宋体" w:hAnsi="宋体" w:cs="宋体" w:hint="eastAsia"/>
                <w:kern w:val="0"/>
                <w:sz w:val="18"/>
                <w:szCs w:val="18"/>
                <w14:ligatures w14:val="none"/>
              </w:rPr>
              <w:t>A40</w:t>
            </w:r>
          </w:p>
        </w:tc>
        <w:tc>
          <w:tcPr>
            <w:tcW w:w="1340" w:type="dxa"/>
            <w:vAlign w:val="center"/>
          </w:tcPr>
          <w:p w14:paraId="4BF7EC0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12693D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4002B45D" w14:textId="13C05AA2"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2CE270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A58D780" w14:textId="77777777" w:rsidTr="002F1F64">
        <w:trPr>
          <w:trHeight w:val="300"/>
          <w:jc w:val="center"/>
        </w:trPr>
        <w:tc>
          <w:tcPr>
            <w:tcW w:w="808" w:type="dxa"/>
            <w:vAlign w:val="center"/>
          </w:tcPr>
          <w:p w14:paraId="4548E555"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53</w:t>
            </w:r>
          </w:p>
        </w:tc>
        <w:tc>
          <w:tcPr>
            <w:tcW w:w="1569" w:type="dxa"/>
            <w:vMerge/>
            <w:vAlign w:val="center"/>
          </w:tcPr>
          <w:p w14:paraId="1892D74E"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861" w:type="dxa"/>
            <w:vAlign w:val="center"/>
          </w:tcPr>
          <w:p w14:paraId="545A949D"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内存</w:t>
            </w:r>
          </w:p>
        </w:tc>
        <w:tc>
          <w:tcPr>
            <w:tcW w:w="1368" w:type="dxa"/>
            <w:vAlign w:val="center"/>
          </w:tcPr>
          <w:p w14:paraId="32043D9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16GB</w:t>
            </w:r>
          </w:p>
        </w:tc>
        <w:tc>
          <w:tcPr>
            <w:tcW w:w="1340" w:type="dxa"/>
            <w:vAlign w:val="center"/>
          </w:tcPr>
          <w:p w14:paraId="67BC0C5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343360A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321056E4" w14:textId="2333351D"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7E2295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9851CE5" w14:textId="77777777" w:rsidTr="002F1F64">
        <w:trPr>
          <w:trHeight w:val="300"/>
          <w:jc w:val="center"/>
        </w:trPr>
        <w:tc>
          <w:tcPr>
            <w:tcW w:w="808" w:type="dxa"/>
            <w:vAlign w:val="center"/>
          </w:tcPr>
          <w:p w14:paraId="3D505518"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54</w:t>
            </w:r>
          </w:p>
        </w:tc>
        <w:tc>
          <w:tcPr>
            <w:tcW w:w="1569" w:type="dxa"/>
            <w:vMerge/>
            <w:vAlign w:val="center"/>
          </w:tcPr>
          <w:p w14:paraId="4DDD3C7B"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861" w:type="dxa"/>
            <w:vAlign w:val="center"/>
          </w:tcPr>
          <w:p w14:paraId="3B660E74"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硬盘</w:t>
            </w:r>
          </w:p>
        </w:tc>
        <w:tc>
          <w:tcPr>
            <w:tcW w:w="1368" w:type="dxa"/>
            <w:vAlign w:val="center"/>
          </w:tcPr>
          <w:p w14:paraId="554554D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250G固态硬盘</w:t>
            </w:r>
          </w:p>
        </w:tc>
        <w:tc>
          <w:tcPr>
            <w:tcW w:w="1340" w:type="dxa"/>
            <w:vAlign w:val="center"/>
          </w:tcPr>
          <w:p w14:paraId="5FD416F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6680F1C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BC8D534" w14:textId="7975430B"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2A831A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B9CCE82" w14:textId="77777777" w:rsidTr="002F1F64">
        <w:trPr>
          <w:trHeight w:val="300"/>
          <w:jc w:val="center"/>
        </w:trPr>
        <w:tc>
          <w:tcPr>
            <w:tcW w:w="808" w:type="dxa"/>
            <w:vAlign w:val="center"/>
          </w:tcPr>
          <w:p w14:paraId="32B25F8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55</w:t>
            </w:r>
          </w:p>
        </w:tc>
        <w:tc>
          <w:tcPr>
            <w:tcW w:w="1569" w:type="dxa"/>
            <w:vMerge/>
            <w:vAlign w:val="center"/>
          </w:tcPr>
          <w:p w14:paraId="000670F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122887C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显卡</w:t>
            </w:r>
          </w:p>
        </w:tc>
        <w:tc>
          <w:tcPr>
            <w:tcW w:w="1368" w:type="dxa"/>
            <w:vAlign w:val="center"/>
          </w:tcPr>
          <w:p w14:paraId="37EE95A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Quadro P2200</w:t>
            </w:r>
          </w:p>
        </w:tc>
        <w:tc>
          <w:tcPr>
            <w:tcW w:w="1340" w:type="dxa"/>
            <w:vAlign w:val="center"/>
          </w:tcPr>
          <w:p w14:paraId="56F0B29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6AFFD03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2E50415" w14:textId="09D550CB"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6DA9BE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3431ADA" w14:textId="77777777" w:rsidTr="002F1F64">
        <w:trPr>
          <w:trHeight w:val="300"/>
          <w:jc w:val="center"/>
        </w:trPr>
        <w:tc>
          <w:tcPr>
            <w:tcW w:w="808" w:type="dxa"/>
            <w:vAlign w:val="center"/>
          </w:tcPr>
          <w:p w14:paraId="69AB0AE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56</w:t>
            </w:r>
          </w:p>
        </w:tc>
        <w:tc>
          <w:tcPr>
            <w:tcW w:w="1569" w:type="dxa"/>
            <w:vMerge/>
            <w:vAlign w:val="center"/>
          </w:tcPr>
          <w:p w14:paraId="61CED45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6B47720"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电源</w:t>
            </w:r>
          </w:p>
        </w:tc>
        <w:tc>
          <w:tcPr>
            <w:tcW w:w="1368" w:type="dxa"/>
            <w:vAlign w:val="center"/>
          </w:tcPr>
          <w:p w14:paraId="644AF3F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650w</w:t>
            </w:r>
          </w:p>
        </w:tc>
        <w:tc>
          <w:tcPr>
            <w:tcW w:w="1340" w:type="dxa"/>
            <w:vAlign w:val="center"/>
          </w:tcPr>
          <w:p w14:paraId="2A7D654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7A330E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3A970AA5" w14:textId="45B18632"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F802CC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A1D5271" w14:textId="77777777" w:rsidTr="002F1F64">
        <w:trPr>
          <w:trHeight w:val="300"/>
          <w:jc w:val="center"/>
        </w:trPr>
        <w:tc>
          <w:tcPr>
            <w:tcW w:w="808" w:type="dxa"/>
            <w:vAlign w:val="center"/>
          </w:tcPr>
          <w:p w14:paraId="4069CC0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57</w:t>
            </w:r>
          </w:p>
        </w:tc>
        <w:tc>
          <w:tcPr>
            <w:tcW w:w="1569" w:type="dxa"/>
            <w:vMerge/>
            <w:vAlign w:val="center"/>
          </w:tcPr>
          <w:p w14:paraId="35C4F02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F3ED1B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机箱</w:t>
            </w:r>
          </w:p>
        </w:tc>
        <w:tc>
          <w:tcPr>
            <w:tcW w:w="1368" w:type="dxa"/>
            <w:vAlign w:val="center"/>
          </w:tcPr>
          <w:p w14:paraId="07FFBAB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工控机箱</w:t>
            </w:r>
          </w:p>
        </w:tc>
        <w:tc>
          <w:tcPr>
            <w:tcW w:w="1340" w:type="dxa"/>
            <w:vAlign w:val="center"/>
          </w:tcPr>
          <w:p w14:paraId="78A9B2A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1386E4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0CEBE5D3" w14:textId="3AE4EE1C"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0DC9A6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0275ECC" w14:textId="77777777" w:rsidTr="002F1F64">
        <w:trPr>
          <w:trHeight w:val="300"/>
          <w:jc w:val="center"/>
        </w:trPr>
        <w:tc>
          <w:tcPr>
            <w:tcW w:w="808" w:type="dxa"/>
            <w:vAlign w:val="center"/>
          </w:tcPr>
          <w:p w14:paraId="11F082C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58</w:t>
            </w:r>
          </w:p>
        </w:tc>
        <w:tc>
          <w:tcPr>
            <w:tcW w:w="1569" w:type="dxa"/>
            <w:vMerge/>
            <w:vAlign w:val="center"/>
          </w:tcPr>
          <w:p w14:paraId="52D6024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7723476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主板</w:t>
            </w:r>
          </w:p>
        </w:tc>
        <w:tc>
          <w:tcPr>
            <w:tcW w:w="1368" w:type="dxa"/>
            <w:vAlign w:val="center"/>
          </w:tcPr>
          <w:p w14:paraId="1F76DE7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华硕ROG Z590-F/E</w:t>
            </w:r>
          </w:p>
        </w:tc>
        <w:tc>
          <w:tcPr>
            <w:tcW w:w="1340" w:type="dxa"/>
            <w:vAlign w:val="center"/>
          </w:tcPr>
          <w:p w14:paraId="2E41169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120C111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3F7A931" w14:textId="4C251722"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F22ABD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CFB9978" w14:textId="77777777" w:rsidTr="002F1F64">
        <w:trPr>
          <w:trHeight w:val="300"/>
          <w:jc w:val="center"/>
        </w:trPr>
        <w:tc>
          <w:tcPr>
            <w:tcW w:w="808" w:type="dxa"/>
            <w:vAlign w:val="center"/>
          </w:tcPr>
          <w:p w14:paraId="316CB68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59</w:t>
            </w:r>
          </w:p>
        </w:tc>
        <w:tc>
          <w:tcPr>
            <w:tcW w:w="1569" w:type="dxa"/>
            <w:vAlign w:val="center"/>
          </w:tcPr>
          <w:p w14:paraId="32A2A9E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12.1寸空气成像屏</w:t>
            </w:r>
          </w:p>
        </w:tc>
        <w:tc>
          <w:tcPr>
            <w:tcW w:w="1861" w:type="dxa"/>
            <w:vAlign w:val="center"/>
          </w:tcPr>
          <w:p w14:paraId="255D462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核心光学元件（MOW)厚度：3.5±0.2mm</w:t>
            </w:r>
          </w:p>
          <w:p w14:paraId="065A3A3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微晶尺寸：0.4-0.55mm</w:t>
            </w:r>
          </w:p>
          <w:p w14:paraId="4E77175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可见光透射比：&gt;80%</w:t>
            </w:r>
          </w:p>
          <w:p w14:paraId="49C7E8A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成像光源 12.1寸，1280*800</w:t>
            </w:r>
          </w:p>
          <w:p w14:paraId="1536474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内置电脑  Windows系统</w:t>
            </w:r>
          </w:p>
          <w:p w14:paraId="5E5885F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以太网 10/100/1000Mbps 以太网接口</w:t>
            </w:r>
          </w:p>
          <w:p w14:paraId="0518508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WiFi Intel Wifi</w:t>
            </w:r>
          </w:p>
          <w:p w14:paraId="10D58E2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蓝牙</w:t>
            </w:r>
            <w:proofErr w:type="gramEnd"/>
            <w:r w:rsidRPr="009D0839">
              <w:rPr>
                <w:rFonts w:ascii="宋体" w:eastAsia="宋体" w:hAnsi="宋体" w:cs="宋体" w:hint="eastAsia"/>
                <w:sz w:val="18"/>
                <w:szCs w:val="18"/>
                <w14:ligatures w14:val="none"/>
              </w:rPr>
              <w:t xml:space="preserve"> 5.0</w:t>
            </w:r>
          </w:p>
          <w:p w14:paraId="6BBA47F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显示 HDMI</w:t>
            </w:r>
          </w:p>
          <w:p w14:paraId="6468204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音频 1 x HDMI 音频输出、 1×耳机音频输出</w:t>
            </w:r>
          </w:p>
          <w:p w14:paraId="09AC2C2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USB USB3.0, USB2.0</w:t>
            </w:r>
          </w:p>
          <w:p w14:paraId="2D258EA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交互模块 线性激光矩阵传感器 精准触控</w:t>
            </w:r>
          </w:p>
          <w:p w14:paraId="14DEA45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模组结构 1套</w:t>
            </w:r>
          </w:p>
        </w:tc>
        <w:tc>
          <w:tcPr>
            <w:tcW w:w="1368" w:type="dxa"/>
            <w:vAlign w:val="center"/>
          </w:tcPr>
          <w:p w14:paraId="3C545BC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0B50B80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32B0D83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1台</w:t>
            </w:r>
          </w:p>
        </w:tc>
        <w:tc>
          <w:tcPr>
            <w:tcW w:w="992" w:type="dxa"/>
          </w:tcPr>
          <w:p w14:paraId="45643AA8" w14:textId="6C9F797D"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12B161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B318827" w14:textId="77777777" w:rsidTr="002F1F64">
        <w:trPr>
          <w:trHeight w:val="300"/>
          <w:jc w:val="center"/>
        </w:trPr>
        <w:tc>
          <w:tcPr>
            <w:tcW w:w="808" w:type="dxa"/>
            <w:vAlign w:val="center"/>
          </w:tcPr>
          <w:p w14:paraId="3B3B690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60</w:t>
            </w:r>
          </w:p>
        </w:tc>
        <w:tc>
          <w:tcPr>
            <w:tcW w:w="1569" w:type="dxa"/>
            <w:vAlign w:val="center"/>
          </w:tcPr>
          <w:p w14:paraId="7138587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23.8寸触摸一体机</w:t>
            </w:r>
          </w:p>
          <w:p w14:paraId="19A6351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w:t>
            </w:r>
            <w:proofErr w:type="gramStart"/>
            <w:r w:rsidRPr="009D0839">
              <w:rPr>
                <w:rFonts w:ascii="宋体" w:eastAsia="宋体" w:hAnsi="宋体" w:cs="宋体" w:hint="eastAsia"/>
                <w:sz w:val="18"/>
                <w:szCs w:val="18"/>
                <w14:ligatures w14:val="none"/>
              </w:rPr>
              <w:t>高配独立显</w:t>
            </w:r>
            <w:proofErr w:type="gramEnd"/>
            <w:r w:rsidRPr="009D0839">
              <w:rPr>
                <w:rFonts w:ascii="宋体" w:eastAsia="宋体" w:hAnsi="宋体" w:cs="宋体" w:hint="eastAsia"/>
                <w:sz w:val="18"/>
                <w:szCs w:val="18"/>
                <w14:ligatures w14:val="none"/>
              </w:rPr>
              <w:t>卡）</w:t>
            </w:r>
          </w:p>
        </w:tc>
        <w:tc>
          <w:tcPr>
            <w:tcW w:w="1861" w:type="dxa"/>
            <w:vAlign w:val="center"/>
          </w:tcPr>
          <w:p w14:paraId="1850141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kern w:val="0"/>
                <w:sz w:val="18"/>
                <w:szCs w:val="18"/>
                <w14:ligatures w14:val="none"/>
              </w:rPr>
              <w:t>RTM238TR-FU10-OA7-N</w:t>
            </w:r>
          </w:p>
        </w:tc>
        <w:tc>
          <w:tcPr>
            <w:tcW w:w="1368" w:type="dxa"/>
            <w:vAlign w:val="center"/>
          </w:tcPr>
          <w:p w14:paraId="531EA00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钛众</w:t>
            </w:r>
            <w:proofErr w:type="gramEnd"/>
          </w:p>
        </w:tc>
        <w:tc>
          <w:tcPr>
            <w:tcW w:w="1340" w:type="dxa"/>
            <w:vAlign w:val="center"/>
          </w:tcPr>
          <w:p w14:paraId="58EEDE5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ED3FA8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3台</w:t>
            </w:r>
          </w:p>
        </w:tc>
        <w:tc>
          <w:tcPr>
            <w:tcW w:w="992" w:type="dxa"/>
          </w:tcPr>
          <w:p w14:paraId="054002B7" w14:textId="7899418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3B4D3E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BD25E0A" w14:textId="77777777" w:rsidTr="002F1F64">
        <w:trPr>
          <w:trHeight w:val="300"/>
          <w:jc w:val="center"/>
        </w:trPr>
        <w:tc>
          <w:tcPr>
            <w:tcW w:w="808" w:type="dxa"/>
            <w:vAlign w:val="center"/>
          </w:tcPr>
          <w:p w14:paraId="46410E1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61</w:t>
            </w:r>
          </w:p>
        </w:tc>
        <w:tc>
          <w:tcPr>
            <w:tcW w:w="1569" w:type="dxa"/>
            <w:vAlign w:val="center"/>
          </w:tcPr>
          <w:p w14:paraId="48C684F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32寸液晶屏幕</w:t>
            </w:r>
          </w:p>
        </w:tc>
        <w:tc>
          <w:tcPr>
            <w:tcW w:w="1861" w:type="dxa"/>
            <w:vAlign w:val="center"/>
          </w:tcPr>
          <w:p w14:paraId="02E7ADD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创维（Skyworth）32E381S</w:t>
            </w:r>
          </w:p>
          <w:p w14:paraId="0D047D6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2.参数:产品类型：高清商用电视</w:t>
            </w:r>
          </w:p>
          <w:p w14:paraId="004B94A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屏幕尺寸:32英寸</w:t>
            </w:r>
          </w:p>
          <w:p w14:paraId="6E9309B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分辨率:1366*768</w:t>
            </w:r>
          </w:p>
          <w:p w14:paraId="19E8F63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屏幕比例16:9</w:t>
            </w:r>
          </w:p>
        </w:tc>
        <w:tc>
          <w:tcPr>
            <w:tcW w:w="1368" w:type="dxa"/>
            <w:vAlign w:val="center"/>
          </w:tcPr>
          <w:p w14:paraId="1939C46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创维</w:t>
            </w:r>
          </w:p>
        </w:tc>
        <w:tc>
          <w:tcPr>
            <w:tcW w:w="1340" w:type="dxa"/>
            <w:vAlign w:val="center"/>
          </w:tcPr>
          <w:p w14:paraId="582FFD3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4119BA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3台</w:t>
            </w:r>
          </w:p>
        </w:tc>
        <w:tc>
          <w:tcPr>
            <w:tcW w:w="992" w:type="dxa"/>
          </w:tcPr>
          <w:p w14:paraId="728DB88C" w14:textId="459E4C10"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1EDD35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6F6A6CB" w14:textId="77777777" w:rsidTr="002F1F64">
        <w:trPr>
          <w:trHeight w:val="300"/>
          <w:jc w:val="center"/>
        </w:trPr>
        <w:tc>
          <w:tcPr>
            <w:tcW w:w="808" w:type="dxa"/>
            <w:vAlign w:val="center"/>
          </w:tcPr>
          <w:p w14:paraId="306E9BD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62</w:t>
            </w:r>
          </w:p>
        </w:tc>
        <w:tc>
          <w:tcPr>
            <w:tcW w:w="1569" w:type="dxa"/>
            <w:vAlign w:val="center"/>
          </w:tcPr>
          <w:p w14:paraId="1E5E859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400万半球网络摄像机</w:t>
            </w:r>
          </w:p>
        </w:tc>
        <w:tc>
          <w:tcPr>
            <w:tcW w:w="1861" w:type="dxa"/>
            <w:vAlign w:val="center"/>
          </w:tcPr>
          <w:p w14:paraId="2B38BC7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DH-IPC-HDBW5443R1-YL-PV</w:t>
            </w:r>
          </w:p>
        </w:tc>
        <w:tc>
          <w:tcPr>
            <w:tcW w:w="1368" w:type="dxa"/>
            <w:vAlign w:val="center"/>
          </w:tcPr>
          <w:p w14:paraId="3AA1FDD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7392E85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65E7E19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27台</w:t>
            </w:r>
          </w:p>
        </w:tc>
        <w:tc>
          <w:tcPr>
            <w:tcW w:w="992" w:type="dxa"/>
          </w:tcPr>
          <w:p w14:paraId="0BC545AE" w14:textId="6DA91043"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A0EDB0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9532F99" w14:textId="77777777" w:rsidTr="002F1F64">
        <w:trPr>
          <w:trHeight w:val="300"/>
          <w:jc w:val="center"/>
        </w:trPr>
        <w:tc>
          <w:tcPr>
            <w:tcW w:w="808" w:type="dxa"/>
            <w:vAlign w:val="center"/>
          </w:tcPr>
          <w:p w14:paraId="0F69732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63</w:t>
            </w:r>
          </w:p>
        </w:tc>
        <w:tc>
          <w:tcPr>
            <w:tcW w:w="1569" w:type="dxa"/>
            <w:vAlign w:val="center"/>
          </w:tcPr>
          <w:p w14:paraId="5B730B2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55寸液晶屏幕（地面）</w:t>
            </w:r>
          </w:p>
        </w:tc>
        <w:tc>
          <w:tcPr>
            <w:tcW w:w="1861" w:type="dxa"/>
            <w:vAlign w:val="center"/>
          </w:tcPr>
          <w:p w14:paraId="678010F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创维（Skyworth）55Q51</w:t>
            </w:r>
          </w:p>
          <w:p w14:paraId="3718A5B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2.参数:屏幕分辨率：超高清4K</w:t>
            </w:r>
          </w:p>
          <w:p w14:paraId="479ADF6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屏幕尺寸:55英寸</w:t>
            </w:r>
          </w:p>
          <w:p w14:paraId="1B78946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分辨率:4K（3840*2160）</w:t>
            </w:r>
          </w:p>
        </w:tc>
        <w:tc>
          <w:tcPr>
            <w:tcW w:w="1368" w:type="dxa"/>
            <w:vAlign w:val="center"/>
          </w:tcPr>
          <w:p w14:paraId="7BE14F0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创维</w:t>
            </w:r>
          </w:p>
        </w:tc>
        <w:tc>
          <w:tcPr>
            <w:tcW w:w="1340" w:type="dxa"/>
            <w:vAlign w:val="center"/>
          </w:tcPr>
          <w:p w14:paraId="0DA1170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77FC775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2台</w:t>
            </w:r>
          </w:p>
        </w:tc>
        <w:tc>
          <w:tcPr>
            <w:tcW w:w="992" w:type="dxa"/>
          </w:tcPr>
          <w:p w14:paraId="2B7C7AF0" w14:textId="35175FDF"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18513B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4444719" w14:textId="77777777" w:rsidTr="002F1F64">
        <w:trPr>
          <w:trHeight w:val="300"/>
          <w:jc w:val="center"/>
        </w:trPr>
        <w:tc>
          <w:tcPr>
            <w:tcW w:w="808" w:type="dxa"/>
            <w:vAlign w:val="center"/>
          </w:tcPr>
          <w:p w14:paraId="1755D6A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64</w:t>
            </w:r>
          </w:p>
        </w:tc>
        <w:tc>
          <w:tcPr>
            <w:tcW w:w="1569" w:type="dxa"/>
            <w:vAlign w:val="center"/>
          </w:tcPr>
          <w:p w14:paraId="5319795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43寸液晶屏幕（地面）</w:t>
            </w:r>
          </w:p>
        </w:tc>
        <w:tc>
          <w:tcPr>
            <w:tcW w:w="1861" w:type="dxa"/>
            <w:vAlign w:val="center"/>
          </w:tcPr>
          <w:p w14:paraId="1352192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创维（Skyworth）43G31</w:t>
            </w:r>
          </w:p>
          <w:p w14:paraId="4F9B359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2.参数:屏幕分辨率：超高清4K</w:t>
            </w:r>
          </w:p>
          <w:p w14:paraId="1063046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屏幕尺寸:43英寸</w:t>
            </w:r>
          </w:p>
          <w:p w14:paraId="41AD69A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屏幕比例16:9</w:t>
            </w:r>
          </w:p>
        </w:tc>
        <w:tc>
          <w:tcPr>
            <w:tcW w:w="1368" w:type="dxa"/>
            <w:vAlign w:val="center"/>
          </w:tcPr>
          <w:p w14:paraId="34BB9512"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创维</w:t>
            </w:r>
          </w:p>
        </w:tc>
        <w:tc>
          <w:tcPr>
            <w:tcW w:w="1340" w:type="dxa"/>
            <w:vAlign w:val="center"/>
          </w:tcPr>
          <w:p w14:paraId="1B52A61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CBB607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10台</w:t>
            </w:r>
          </w:p>
        </w:tc>
        <w:tc>
          <w:tcPr>
            <w:tcW w:w="992" w:type="dxa"/>
          </w:tcPr>
          <w:p w14:paraId="4B702BA4" w14:textId="2A5FEA11"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94702D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FCB80F8" w14:textId="77777777" w:rsidTr="002F1F64">
        <w:trPr>
          <w:trHeight w:val="300"/>
          <w:jc w:val="center"/>
        </w:trPr>
        <w:tc>
          <w:tcPr>
            <w:tcW w:w="808" w:type="dxa"/>
            <w:vAlign w:val="center"/>
          </w:tcPr>
          <w:p w14:paraId="6A6859E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65</w:t>
            </w:r>
          </w:p>
        </w:tc>
        <w:tc>
          <w:tcPr>
            <w:tcW w:w="1569" w:type="dxa"/>
            <w:vAlign w:val="center"/>
          </w:tcPr>
          <w:p w14:paraId="404CF7B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46寸拼接屏（顶面）</w:t>
            </w:r>
          </w:p>
        </w:tc>
        <w:tc>
          <w:tcPr>
            <w:tcW w:w="1861" w:type="dxa"/>
            <w:vAlign w:val="center"/>
          </w:tcPr>
          <w:p w14:paraId="63C8CFD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品牌型号:面板：BOE 460FHM-NVO</w:t>
            </w:r>
          </w:p>
          <w:p w14:paraId="29D9940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整机型号：YTL46PN-DV460FHM</w:t>
            </w:r>
          </w:p>
        </w:tc>
        <w:tc>
          <w:tcPr>
            <w:tcW w:w="1368" w:type="dxa"/>
            <w:vAlign w:val="center"/>
          </w:tcPr>
          <w:p w14:paraId="1B111AED"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340" w:type="dxa"/>
            <w:vAlign w:val="center"/>
          </w:tcPr>
          <w:p w14:paraId="7A42C10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6DF3F59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6台</w:t>
            </w:r>
          </w:p>
        </w:tc>
        <w:tc>
          <w:tcPr>
            <w:tcW w:w="992" w:type="dxa"/>
          </w:tcPr>
          <w:p w14:paraId="4321B025" w14:textId="62C91F6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E6F52E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B5228A3" w14:textId="77777777" w:rsidTr="002F1F64">
        <w:trPr>
          <w:trHeight w:val="300"/>
          <w:jc w:val="center"/>
        </w:trPr>
        <w:tc>
          <w:tcPr>
            <w:tcW w:w="808" w:type="dxa"/>
            <w:vAlign w:val="center"/>
          </w:tcPr>
          <w:p w14:paraId="0D1F6E0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66</w:t>
            </w:r>
          </w:p>
        </w:tc>
        <w:tc>
          <w:tcPr>
            <w:tcW w:w="1569" w:type="dxa"/>
            <w:vAlign w:val="center"/>
          </w:tcPr>
          <w:p w14:paraId="09CDDF4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55寸纳米触摸膜</w:t>
            </w:r>
          </w:p>
        </w:tc>
        <w:tc>
          <w:tcPr>
            <w:tcW w:w="1861" w:type="dxa"/>
            <w:vAlign w:val="center"/>
          </w:tcPr>
          <w:p w14:paraId="39FACE7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65CF0C0F"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340" w:type="dxa"/>
            <w:vAlign w:val="center"/>
          </w:tcPr>
          <w:p w14:paraId="530E861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6F3A4C9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2A98ED7C" w14:textId="609BA06A"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7DB838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87033C2" w14:textId="77777777" w:rsidTr="002F1F64">
        <w:trPr>
          <w:trHeight w:val="300"/>
          <w:jc w:val="center"/>
        </w:trPr>
        <w:tc>
          <w:tcPr>
            <w:tcW w:w="808" w:type="dxa"/>
            <w:vAlign w:val="center"/>
          </w:tcPr>
          <w:p w14:paraId="29EDD77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67</w:t>
            </w:r>
          </w:p>
        </w:tc>
        <w:tc>
          <w:tcPr>
            <w:tcW w:w="1569" w:type="dxa"/>
            <w:vAlign w:val="center"/>
          </w:tcPr>
          <w:p w14:paraId="246F0F4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6T监控级硬盘</w:t>
            </w:r>
          </w:p>
        </w:tc>
        <w:tc>
          <w:tcPr>
            <w:tcW w:w="1861" w:type="dxa"/>
            <w:vAlign w:val="center"/>
          </w:tcPr>
          <w:p w14:paraId="53A9C89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1.型号:ST6000VM004</w:t>
            </w:r>
          </w:p>
          <w:p w14:paraId="33824D9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2.技术参数:6T监控硬盘</w:t>
            </w:r>
          </w:p>
        </w:tc>
        <w:tc>
          <w:tcPr>
            <w:tcW w:w="1368" w:type="dxa"/>
            <w:vAlign w:val="center"/>
          </w:tcPr>
          <w:p w14:paraId="28E73475"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340" w:type="dxa"/>
            <w:vAlign w:val="center"/>
          </w:tcPr>
          <w:p w14:paraId="48D4327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0FA1B1E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8套</w:t>
            </w:r>
          </w:p>
        </w:tc>
        <w:tc>
          <w:tcPr>
            <w:tcW w:w="992" w:type="dxa"/>
          </w:tcPr>
          <w:p w14:paraId="493322F1" w14:textId="59CB5C98"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9D0559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F4C2D67" w14:textId="77777777" w:rsidTr="002F1F64">
        <w:trPr>
          <w:trHeight w:val="300"/>
          <w:jc w:val="center"/>
        </w:trPr>
        <w:tc>
          <w:tcPr>
            <w:tcW w:w="808" w:type="dxa"/>
            <w:vAlign w:val="center"/>
          </w:tcPr>
          <w:p w14:paraId="637E724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68</w:t>
            </w:r>
          </w:p>
        </w:tc>
        <w:tc>
          <w:tcPr>
            <w:tcW w:w="1569" w:type="dxa"/>
            <w:vAlign w:val="center"/>
          </w:tcPr>
          <w:p w14:paraId="04F27DE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46寸拼接屏</w:t>
            </w:r>
          </w:p>
        </w:tc>
        <w:tc>
          <w:tcPr>
            <w:tcW w:w="1861" w:type="dxa"/>
            <w:vAlign w:val="center"/>
          </w:tcPr>
          <w:p w14:paraId="65D51A0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品牌型号:面板：BOE 460FHM-NVO</w:t>
            </w:r>
          </w:p>
          <w:p w14:paraId="3B53615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整机型号：YTL46PN-DV460FHM</w:t>
            </w:r>
          </w:p>
          <w:p w14:paraId="08CA43A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图像比例：16:9</w:t>
            </w:r>
          </w:p>
          <w:p w14:paraId="52928A4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拼接缝隙：3.5mm</w:t>
            </w:r>
          </w:p>
          <w:p w14:paraId="5AD098F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分辩率</w:t>
            </w:r>
            <w:proofErr w:type="gramEnd"/>
            <w:r w:rsidRPr="009D0839">
              <w:rPr>
                <w:rFonts w:ascii="宋体" w:eastAsia="宋体" w:hAnsi="宋体" w:cs="宋体" w:hint="eastAsia"/>
                <w:sz w:val="18"/>
                <w:szCs w:val="18"/>
                <w14:ligatures w14:val="none"/>
              </w:rPr>
              <w:t>：1920(H)×1080(V)</w:t>
            </w:r>
          </w:p>
          <w:p w14:paraId="0F8A2D2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响应时间：8ms</w:t>
            </w:r>
          </w:p>
          <w:p w14:paraId="42F2113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色彩：8 bit，16.7m</w:t>
            </w:r>
          </w:p>
          <w:p w14:paraId="5B8A8C9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亮度：500cd/㎡</w:t>
            </w:r>
          </w:p>
          <w:p w14:paraId="6D3F9BF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对比度：1400:1</w:t>
            </w:r>
          </w:p>
        </w:tc>
        <w:tc>
          <w:tcPr>
            <w:tcW w:w="1368" w:type="dxa"/>
            <w:vAlign w:val="center"/>
          </w:tcPr>
          <w:p w14:paraId="3C4F7E9E"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340" w:type="dxa"/>
            <w:vAlign w:val="center"/>
          </w:tcPr>
          <w:p w14:paraId="50B9414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6E09038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3台</w:t>
            </w:r>
          </w:p>
        </w:tc>
        <w:tc>
          <w:tcPr>
            <w:tcW w:w="992" w:type="dxa"/>
          </w:tcPr>
          <w:p w14:paraId="6AD90C43" w14:textId="0B9FC60B"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3B8456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6A1138B" w14:textId="77777777" w:rsidTr="002F1F64">
        <w:trPr>
          <w:trHeight w:val="300"/>
          <w:jc w:val="center"/>
        </w:trPr>
        <w:tc>
          <w:tcPr>
            <w:tcW w:w="808" w:type="dxa"/>
            <w:vAlign w:val="center"/>
          </w:tcPr>
          <w:p w14:paraId="5876BB3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69</w:t>
            </w:r>
          </w:p>
        </w:tc>
        <w:tc>
          <w:tcPr>
            <w:tcW w:w="1569" w:type="dxa"/>
            <w:vAlign w:val="center"/>
          </w:tcPr>
          <w:p w14:paraId="5DF8C49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98寸液晶屏幕</w:t>
            </w:r>
          </w:p>
        </w:tc>
        <w:tc>
          <w:tcPr>
            <w:tcW w:w="1861" w:type="dxa"/>
            <w:vAlign w:val="center"/>
          </w:tcPr>
          <w:p w14:paraId="2B9A6A4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1.名称:TCL98Q6E</w:t>
            </w:r>
          </w:p>
          <w:p w14:paraId="5DEC4A6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2.参数:电视类型：全面屏</w:t>
            </w:r>
          </w:p>
          <w:p w14:paraId="4CEF7A7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分辨率：4k超高清（3840×2160）</w:t>
            </w:r>
          </w:p>
          <w:p w14:paraId="1A39ABF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对比度60000： 1</w:t>
            </w:r>
          </w:p>
        </w:tc>
        <w:tc>
          <w:tcPr>
            <w:tcW w:w="1368" w:type="dxa"/>
            <w:vAlign w:val="center"/>
          </w:tcPr>
          <w:p w14:paraId="3186742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0E21CA3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1576A9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4台</w:t>
            </w:r>
          </w:p>
        </w:tc>
        <w:tc>
          <w:tcPr>
            <w:tcW w:w="992" w:type="dxa"/>
          </w:tcPr>
          <w:p w14:paraId="51A1B937" w14:textId="60459D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44B44F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0176112" w14:textId="77777777" w:rsidTr="00770D6A">
        <w:trPr>
          <w:trHeight w:val="300"/>
          <w:jc w:val="center"/>
        </w:trPr>
        <w:tc>
          <w:tcPr>
            <w:tcW w:w="808" w:type="dxa"/>
            <w:vAlign w:val="center"/>
          </w:tcPr>
          <w:p w14:paraId="3C77793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70</w:t>
            </w:r>
          </w:p>
        </w:tc>
        <w:tc>
          <w:tcPr>
            <w:tcW w:w="1569" w:type="dxa"/>
            <w:vAlign w:val="center"/>
          </w:tcPr>
          <w:p w14:paraId="4E72E66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AI人工智能机器人</w:t>
            </w:r>
          </w:p>
        </w:tc>
        <w:tc>
          <w:tcPr>
            <w:tcW w:w="1861" w:type="dxa"/>
            <w:vAlign w:val="center"/>
          </w:tcPr>
          <w:p w14:paraId="28FE2E6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3A46DA3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4B2F588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72645BB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1台</w:t>
            </w:r>
          </w:p>
        </w:tc>
        <w:tc>
          <w:tcPr>
            <w:tcW w:w="992" w:type="dxa"/>
          </w:tcPr>
          <w:p w14:paraId="0F1F03BA" w14:textId="4FA4FEE6"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3DEA97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04F9095" w14:textId="77777777" w:rsidTr="00770D6A">
        <w:trPr>
          <w:trHeight w:val="300"/>
          <w:jc w:val="center"/>
        </w:trPr>
        <w:tc>
          <w:tcPr>
            <w:tcW w:w="808" w:type="dxa"/>
            <w:vAlign w:val="center"/>
          </w:tcPr>
          <w:p w14:paraId="1BF39D2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71</w:t>
            </w:r>
          </w:p>
        </w:tc>
        <w:tc>
          <w:tcPr>
            <w:tcW w:w="1569" w:type="dxa"/>
            <w:vMerge w:val="restart"/>
            <w:vAlign w:val="center"/>
          </w:tcPr>
          <w:p w14:paraId="6BE16C3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多媒体服务器B2型</w:t>
            </w:r>
          </w:p>
          <w:p w14:paraId="4201492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（双RTX4000）</w:t>
            </w:r>
          </w:p>
        </w:tc>
        <w:tc>
          <w:tcPr>
            <w:tcW w:w="1861" w:type="dxa"/>
            <w:vAlign w:val="center"/>
          </w:tcPr>
          <w:p w14:paraId="4661436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CPU</w:t>
            </w:r>
          </w:p>
        </w:tc>
        <w:tc>
          <w:tcPr>
            <w:tcW w:w="1368" w:type="dxa"/>
            <w:vAlign w:val="center"/>
          </w:tcPr>
          <w:p w14:paraId="1C638A2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Intel 酷</w:t>
            </w:r>
            <w:proofErr w:type="gramStart"/>
            <w:r w:rsidRPr="009D0839">
              <w:rPr>
                <w:rFonts w:ascii="宋体" w:eastAsia="宋体" w:hAnsi="宋体" w:cs="宋体" w:hint="eastAsia"/>
                <w:kern w:val="0"/>
                <w:sz w:val="18"/>
                <w:szCs w:val="18"/>
                <w14:ligatures w14:val="none"/>
              </w:rPr>
              <w:t>睿</w:t>
            </w:r>
            <w:proofErr w:type="gramEnd"/>
            <w:r w:rsidRPr="009D0839">
              <w:rPr>
                <w:rFonts w:ascii="宋体" w:eastAsia="宋体" w:hAnsi="宋体" w:cs="宋体" w:hint="eastAsia"/>
                <w:kern w:val="0"/>
                <w:sz w:val="18"/>
                <w:szCs w:val="18"/>
                <w14:ligatures w14:val="none"/>
              </w:rPr>
              <w:t>I7</w:t>
            </w:r>
          </w:p>
        </w:tc>
        <w:tc>
          <w:tcPr>
            <w:tcW w:w="1340" w:type="dxa"/>
            <w:vAlign w:val="center"/>
          </w:tcPr>
          <w:p w14:paraId="31B7DBC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757814F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1台</w:t>
            </w:r>
          </w:p>
        </w:tc>
        <w:tc>
          <w:tcPr>
            <w:tcW w:w="992" w:type="dxa"/>
          </w:tcPr>
          <w:p w14:paraId="1AC88113" w14:textId="597B255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90C84C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DF7664C" w14:textId="77777777" w:rsidTr="00770D6A">
        <w:trPr>
          <w:trHeight w:val="300"/>
          <w:jc w:val="center"/>
        </w:trPr>
        <w:tc>
          <w:tcPr>
            <w:tcW w:w="808" w:type="dxa"/>
            <w:vAlign w:val="center"/>
          </w:tcPr>
          <w:p w14:paraId="576A4B0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72</w:t>
            </w:r>
          </w:p>
        </w:tc>
        <w:tc>
          <w:tcPr>
            <w:tcW w:w="1569" w:type="dxa"/>
            <w:vMerge/>
            <w:vAlign w:val="center"/>
          </w:tcPr>
          <w:p w14:paraId="23CCBCB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007046F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CPU散热器</w:t>
            </w:r>
          </w:p>
        </w:tc>
        <w:tc>
          <w:tcPr>
            <w:tcW w:w="1368" w:type="dxa"/>
            <w:vAlign w:val="center"/>
          </w:tcPr>
          <w:p w14:paraId="6E5E678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安钛克</w:t>
            </w:r>
            <w:proofErr w:type="gramEnd"/>
            <w:r w:rsidRPr="009D0839">
              <w:rPr>
                <w:rFonts w:ascii="宋体" w:eastAsia="宋体" w:hAnsi="宋体" w:cs="宋体" w:hint="eastAsia"/>
                <w:kern w:val="0"/>
                <w:sz w:val="18"/>
                <w:szCs w:val="18"/>
                <w14:ligatures w14:val="none"/>
              </w:rPr>
              <w:t>A40</w:t>
            </w:r>
          </w:p>
        </w:tc>
        <w:tc>
          <w:tcPr>
            <w:tcW w:w="1340" w:type="dxa"/>
            <w:vAlign w:val="center"/>
          </w:tcPr>
          <w:p w14:paraId="36B7DB4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466306D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6009F863" w14:textId="1F27D61B"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98AD41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791C7FB" w14:textId="77777777" w:rsidTr="00770D6A">
        <w:trPr>
          <w:trHeight w:val="300"/>
          <w:jc w:val="center"/>
        </w:trPr>
        <w:tc>
          <w:tcPr>
            <w:tcW w:w="808" w:type="dxa"/>
            <w:vAlign w:val="center"/>
          </w:tcPr>
          <w:p w14:paraId="771C59D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73</w:t>
            </w:r>
          </w:p>
        </w:tc>
        <w:tc>
          <w:tcPr>
            <w:tcW w:w="1569" w:type="dxa"/>
            <w:vMerge/>
            <w:vAlign w:val="center"/>
          </w:tcPr>
          <w:p w14:paraId="15AF339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7D5C1C5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内存</w:t>
            </w:r>
          </w:p>
        </w:tc>
        <w:tc>
          <w:tcPr>
            <w:tcW w:w="1368" w:type="dxa"/>
            <w:vAlign w:val="center"/>
          </w:tcPr>
          <w:p w14:paraId="51B7738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32GB</w:t>
            </w:r>
          </w:p>
        </w:tc>
        <w:tc>
          <w:tcPr>
            <w:tcW w:w="1340" w:type="dxa"/>
            <w:vAlign w:val="center"/>
          </w:tcPr>
          <w:p w14:paraId="05D7875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3870D0A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5B0176A6" w14:textId="772ADB6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231B24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05E2827" w14:textId="77777777" w:rsidTr="00770D6A">
        <w:trPr>
          <w:trHeight w:val="300"/>
          <w:jc w:val="center"/>
        </w:trPr>
        <w:tc>
          <w:tcPr>
            <w:tcW w:w="808" w:type="dxa"/>
            <w:vAlign w:val="center"/>
          </w:tcPr>
          <w:p w14:paraId="1EB1AEC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74</w:t>
            </w:r>
          </w:p>
        </w:tc>
        <w:tc>
          <w:tcPr>
            <w:tcW w:w="1569" w:type="dxa"/>
            <w:vMerge/>
            <w:vAlign w:val="center"/>
          </w:tcPr>
          <w:p w14:paraId="218A731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76E03A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硬盘</w:t>
            </w:r>
          </w:p>
        </w:tc>
        <w:tc>
          <w:tcPr>
            <w:tcW w:w="1368" w:type="dxa"/>
            <w:vAlign w:val="center"/>
          </w:tcPr>
          <w:p w14:paraId="3290319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M.2 250G SSD</w:t>
            </w:r>
          </w:p>
        </w:tc>
        <w:tc>
          <w:tcPr>
            <w:tcW w:w="1340" w:type="dxa"/>
            <w:vAlign w:val="center"/>
          </w:tcPr>
          <w:p w14:paraId="60CBE9C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9D3D19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1E1CF323" w14:textId="511AEED6"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7A858A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651F671" w14:textId="77777777" w:rsidTr="00770D6A">
        <w:trPr>
          <w:trHeight w:val="300"/>
          <w:jc w:val="center"/>
        </w:trPr>
        <w:tc>
          <w:tcPr>
            <w:tcW w:w="808" w:type="dxa"/>
            <w:vAlign w:val="center"/>
          </w:tcPr>
          <w:p w14:paraId="67375B6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75</w:t>
            </w:r>
          </w:p>
        </w:tc>
        <w:tc>
          <w:tcPr>
            <w:tcW w:w="1569" w:type="dxa"/>
            <w:vMerge/>
            <w:vAlign w:val="center"/>
          </w:tcPr>
          <w:p w14:paraId="51BB36C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1631ED8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显卡</w:t>
            </w:r>
          </w:p>
        </w:tc>
        <w:tc>
          <w:tcPr>
            <w:tcW w:w="1368" w:type="dxa"/>
            <w:vAlign w:val="center"/>
          </w:tcPr>
          <w:p w14:paraId="147311F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2块Quadro RTX4000桥接</w:t>
            </w:r>
          </w:p>
        </w:tc>
        <w:tc>
          <w:tcPr>
            <w:tcW w:w="1340" w:type="dxa"/>
            <w:vAlign w:val="center"/>
          </w:tcPr>
          <w:p w14:paraId="1D84FF1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123B888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10F05A3D" w14:textId="4ABADA10"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FC2916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67B6614" w14:textId="77777777" w:rsidTr="00770D6A">
        <w:trPr>
          <w:trHeight w:val="300"/>
          <w:jc w:val="center"/>
        </w:trPr>
        <w:tc>
          <w:tcPr>
            <w:tcW w:w="808" w:type="dxa"/>
            <w:vAlign w:val="center"/>
          </w:tcPr>
          <w:p w14:paraId="6167F9A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76</w:t>
            </w:r>
          </w:p>
        </w:tc>
        <w:tc>
          <w:tcPr>
            <w:tcW w:w="1569" w:type="dxa"/>
            <w:vMerge/>
            <w:vAlign w:val="center"/>
          </w:tcPr>
          <w:p w14:paraId="6CE0989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7F4B93E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电源</w:t>
            </w:r>
          </w:p>
        </w:tc>
        <w:tc>
          <w:tcPr>
            <w:tcW w:w="1368" w:type="dxa"/>
            <w:vAlign w:val="center"/>
          </w:tcPr>
          <w:p w14:paraId="1176E3A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安钛克</w:t>
            </w:r>
            <w:proofErr w:type="gramEnd"/>
            <w:r w:rsidRPr="009D0839">
              <w:rPr>
                <w:rFonts w:ascii="宋体" w:eastAsia="宋体" w:hAnsi="宋体" w:cs="宋体" w:hint="eastAsia"/>
                <w:kern w:val="0"/>
                <w:sz w:val="18"/>
                <w:szCs w:val="18"/>
                <w14:ligatures w14:val="none"/>
              </w:rPr>
              <w:t>650w</w:t>
            </w:r>
          </w:p>
        </w:tc>
        <w:tc>
          <w:tcPr>
            <w:tcW w:w="1340" w:type="dxa"/>
            <w:vAlign w:val="center"/>
          </w:tcPr>
          <w:p w14:paraId="190887E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7752D45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3FA97150" w14:textId="798E3B61"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26CE43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3D81C59" w14:textId="77777777" w:rsidTr="00770D6A">
        <w:trPr>
          <w:trHeight w:val="300"/>
          <w:jc w:val="center"/>
        </w:trPr>
        <w:tc>
          <w:tcPr>
            <w:tcW w:w="808" w:type="dxa"/>
            <w:vAlign w:val="center"/>
          </w:tcPr>
          <w:p w14:paraId="4707AFC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77</w:t>
            </w:r>
          </w:p>
        </w:tc>
        <w:tc>
          <w:tcPr>
            <w:tcW w:w="1569" w:type="dxa"/>
            <w:vMerge/>
            <w:vAlign w:val="center"/>
          </w:tcPr>
          <w:p w14:paraId="0CF067E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7DCFACC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主板</w:t>
            </w:r>
          </w:p>
        </w:tc>
        <w:tc>
          <w:tcPr>
            <w:tcW w:w="1368" w:type="dxa"/>
            <w:vAlign w:val="center"/>
          </w:tcPr>
          <w:p w14:paraId="2323A17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华硕ROG Z490</w:t>
            </w:r>
          </w:p>
        </w:tc>
        <w:tc>
          <w:tcPr>
            <w:tcW w:w="1340" w:type="dxa"/>
            <w:vAlign w:val="center"/>
          </w:tcPr>
          <w:p w14:paraId="28F6FA9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5F79BC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27206BAD" w14:textId="0011EB6D"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1CF96C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CAA1FCE" w14:textId="77777777" w:rsidTr="00770D6A">
        <w:trPr>
          <w:trHeight w:val="300"/>
          <w:jc w:val="center"/>
        </w:trPr>
        <w:tc>
          <w:tcPr>
            <w:tcW w:w="808" w:type="dxa"/>
            <w:vAlign w:val="center"/>
          </w:tcPr>
          <w:p w14:paraId="04C443D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78</w:t>
            </w:r>
          </w:p>
        </w:tc>
        <w:tc>
          <w:tcPr>
            <w:tcW w:w="1569" w:type="dxa"/>
            <w:vMerge/>
            <w:vAlign w:val="center"/>
          </w:tcPr>
          <w:p w14:paraId="786A9FA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2D7CF8F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机箱</w:t>
            </w:r>
          </w:p>
        </w:tc>
        <w:tc>
          <w:tcPr>
            <w:tcW w:w="1368" w:type="dxa"/>
            <w:vAlign w:val="center"/>
          </w:tcPr>
          <w:p w14:paraId="2E67969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4U工控机箱 双开门</w:t>
            </w:r>
          </w:p>
        </w:tc>
        <w:tc>
          <w:tcPr>
            <w:tcW w:w="1340" w:type="dxa"/>
            <w:vAlign w:val="center"/>
          </w:tcPr>
          <w:p w14:paraId="5707D7B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62EAA92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5F67D658" w14:textId="5F6EAA80"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D96C90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E424BD6" w14:textId="77777777" w:rsidTr="00770D6A">
        <w:trPr>
          <w:trHeight w:val="300"/>
          <w:jc w:val="center"/>
        </w:trPr>
        <w:tc>
          <w:tcPr>
            <w:tcW w:w="808" w:type="dxa"/>
            <w:vAlign w:val="center"/>
          </w:tcPr>
          <w:p w14:paraId="7592DFA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79</w:t>
            </w:r>
          </w:p>
        </w:tc>
        <w:tc>
          <w:tcPr>
            <w:tcW w:w="1569" w:type="dxa"/>
            <w:vMerge w:val="restart"/>
            <w:vAlign w:val="center"/>
          </w:tcPr>
          <w:p w14:paraId="1E9ADDE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多媒体工作站D1型</w:t>
            </w:r>
          </w:p>
        </w:tc>
        <w:tc>
          <w:tcPr>
            <w:tcW w:w="1861" w:type="dxa"/>
            <w:vAlign w:val="center"/>
          </w:tcPr>
          <w:p w14:paraId="363F2D9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CPU</w:t>
            </w:r>
          </w:p>
        </w:tc>
        <w:tc>
          <w:tcPr>
            <w:tcW w:w="1368" w:type="dxa"/>
            <w:vAlign w:val="center"/>
          </w:tcPr>
          <w:p w14:paraId="30C5222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Intel 酷</w:t>
            </w:r>
            <w:proofErr w:type="gramStart"/>
            <w:r w:rsidRPr="009D0839">
              <w:rPr>
                <w:rFonts w:ascii="宋体" w:eastAsia="宋体" w:hAnsi="宋体" w:cs="宋体" w:hint="eastAsia"/>
                <w:kern w:val="0"/>
                <w:sz w:val="18"/>
                <w:szCs w:val="18"/>
                <w14:ligatures w14:val="none"/>
              </w:rPr>
              <w:t>睿</w:t>
            </w:r>
            <w:proofErr w:type="gramEnd"/>
            <w:r w:rsidRPr="009D0839">
              <w:rPr>
                <w:rFonts w:ascii="宋体" w:eastAsia="宋体" w:hAnsi="宋体" w:cs="宋体" w:hint="eastAsia"/>
                <w:kern w:val="0"/>
                <w:sz w:val="18"/>
                <w:szCs w:val="18"/>
                <w14:ligatures w14:val="none"/>
              </w:rPr>
              <w:t>I9</w:t>
            </w:r>
          </w:p>
        </w:tc>
        <w:tc>
          <w:tcPr>
            <w:tcW w:w="1340" w:type="dxa"/>
            <w:vAlign w:val="center"/>
          </w:tcPr>
          <w:p w14:paraId="15BBBDE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restart"/>
            <w:vAlign w:val="center"/>
          </w:tcPr>
          <w:p w14:paraId="5E724128" w14:textId="77777777" w:rsidR="006C3374" w:rsidRPr="009D0839" w:rsidRDefault="006C3374" w:rsidP="006C3374">
            <w:pPr>
              <w:widowControl/>
              <w:tabs>
                <w:tab w:val="left" w:pos="180"/>
              </w:tabs>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2台</w:t>
            </w:r>
          </w:p>
        </w:tc>
        <w:tc>
          <w:tcPr>
            <w:tcW w:w="992" w:type="dxa"/>
          </w:tcPr>
          <w:p w14:paraId="603A725F" w14:textId="2F914EEC"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D42945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EB76380" w14:textId="77777777" w:rsidTr="00770D6A">
        <w:trPr>
          <w:trHeight w:val="300"/>
          <w:jc w:val="center"/>
        </w:trPr>
        <w:tc>
          <w:tcPr>
            <w:tcW w:w="808" w:type="dxa"/>
            <w:vAlign w:val="center"/>
          </w:tcPr>
          <w:p w14:paraId="1064365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80</w:t>
            </w:r>
          </w:p>
        </w:tc>
        <w:tc>
          <w:tcPr>
            <w:tcW w:w="1569" w:type="dxa"/>
            <w:vMerge/>
            <w:vAlign w:val="center"/>
          </w:tcPr>
          <w:p w14:paraId="6F85B37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7743EDB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CPU散热器</w:t>
            </w:r>
          </w:p>
        </w:tc>
        <w:tc>
          <w:tcPr>
            <w:tcW w:w="1368" w:type="dxa"/>
            <w:vAlign w:val="center"/>
          </w:tcPr>
          <w:p w14:paraId="0402A88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安钛克</w:t>
            </w:r>
            <w:proofErr w:type="gramEnd"/>
            <w:r w:rsidRPr="009D0839">
              <w:rPr>
                <w:rFonts w:ascii="宋体" w:eastAsia="宋体" w:hAnsi="宋体" w:cs="宋体" w:hint="eastAsia"/>
                <w:kern w:val="0"/>
                <w:sz w:val="18"/>
                <w:szCs w:val="18"/>
                <w14:ligatures w14:val="none"/>
              </w:rPr>
              <w:t>A40</w:t>
            </w:r>
          </w:p>
        </w:tc>
        <w:tc>
          <w:tcPr>
            <w:tcW w:w="1340" w:type="dxa"/>
            <w:vAlign w:val="center"/>
          </w:tcPr>
          <w:p w14:paraId="7506DA1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2E988E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436237D" w14:textId="75DBEDCE"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BFC723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AD40FD0" w14:textId="77777777" w:rsidTr="00770D6A">
        <w:trPr>
          <w:trHeight w:val="300"/>
          <w:jc w:val="center"/>
        </w:trPr>
        <w:tc>
          <w:tcPr>
            <w:tcW w:w="808" w:type="dxa"/>
            <w:vAlign w:val="center"/>
          </w:tcPr>
          <w:p w14:paraId="5C71216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81</w:t>
            </w:r>
          </w:p>
        </w:tc>
        <w:tc>
          <w:tcPr>
            <w:tcW w:w="1569" w:type="dxa"/>
            <w:vMerge/>
            <w:vAlign w:val="center"/>
          </w:tcPr>
          <w:p w14:paraId="7B1C639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0B25372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内存</w:t>
            </w:r>
          </w:p>
        </w:tc>
        <w:tc>
          <w:tcPr>
            <w:tcW w:w="1368" w:type="dxa"/>
            <w:vAlign w:val="center"/>
          </w:tcPr>
          <w:p w14:paraId="2DC2907E"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32G</w:t>
            </w:r>
          </w:p>
        </w:tc>
        <w:tc>
          <w:tcPr>
            <w:tcW w:w="1340" w:type="dxa"/>
            <w:vAlign w:val="center"/>
          </w:tcPr>
          <w:p w14:paraId="1C2DEEC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92DA98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57CC543D" w14:textId="348E0E1C"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4C87F9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D1D2B61" w14:textId="77777777" w:rsidTr="00770D6A">
        <w:trPr>
          <w:trHeight w:val="300"/>
          <w:jc w:val="center"/>
        </w:trPr>
        <w:tc>
          <w:tcPr>
            <w:tcW w:w="808" w:type="dxa"/>
            <w:vAlign w:val="center"/>
          </w:tcPr>
          <w:p w14:paraId="246F626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82</w:t>
            </w:r>
          </w:p>
        </w:tc>
        <w:tc>
          <w:tcPr>
            <w:tcW w:w="1569" w:type="dxa"/>
            <w:vMerge/>
            <w:vAlign w:val="center"/>
          </w:tcPr>
          <w:p w14:paraId="601DBF1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703984E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硬盘</w:t>
            </w:r>
          </w:p>
        </w:tc>
        <w:tc>
          <w:tcPr>
            <w:tcW w:w="1368" w:type="dxa"/>
            <w:vAlign w:val="center"/>
          </w:tcPr>
          <w:p w14:paraId="69ABF1F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1TB SSD</w:t>
            </w:r>
          </w:p>
        </w:tc>
        <w:tc>
          <w:tcPr>
            <w:tcW w:w="1340" w:type="dxa"/>
            <w:vAlign w:val="center"/>
          </w:tcPr>
          <w:p w14:paraId="046FB57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4C90F99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70C4A0AC" w14:textId="0C0B541B"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254DFD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CC3159E" w14:textId="77777777" w:rsidTr="00770D6A">
        <w:trPr>
          <w:trHeight w:val="300"/>
          <w:jc w:val="center"/>
        </w:trPr>
        <w:tc>
          <w:tcPr>
            <w:tcW w:w="808" w:type="dxa"/>
            <w:vAlign w:val="center"/>
          </w:tcPr>
          <w:p w14:paraId="7315F90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83</w:t>
            </w:r>
          </w:p>
        </w:tc>
        <w:tc>
          <w:tcPr>
            <w:tcW w:w="1569" w:type="dxa"/>
            <w:vMerge/>
            <w:vAlign w:val="center"/>
          </w:tcPr>
          <w:p w14:paraId="2CFEBA9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4348E5E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显卡</w:t>
            </w:r>
          </w:p>
        </w:tc>
        <w:tc>
          <w:tcPr>
            <w:tcW w:w="1368" w:type="dxa"/>
            <w:vAlign w:val="center"/>
          </w:tcPr>
          <w:p w14:paraId="5EA7DD5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Quadro RTX5000</w:t>
            </w:r>
          </w:p>
        </w:tc>
        <w:tc>
          <w:tcPr>
            <w:tcW w:w="1340" w:type="dxa"/>
            <w:vAlign w:val="center"/>
          </w:tcPr>
          <w:p w14:paraId="68E2AB4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5AD1420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28DF80E1" w14:textId="68C98C33"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1600C4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453520F" w14:textId="77777777" w:rsidTr="00770D6A">
        <w:trPr>
          <w:trHeight w:val="300"/>
          <w:jc w:val="center"/>
        </w:trPr>
        <w:tc>
          <w:tcPr>
            <w:tcW w:w="808" w:type="dxa"/>
            <w:vAlign w:val="center"/>
          </w:tcPr>
          <w:p w14:paraId="63213FD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84</w:t>
            </w:r>
          </w:p>
        </w:tc>
        <w:tc>
          <w:tcPr>
            <w:tcW w:w="1569" w:type="dxa"/>
            <w:vMerge/>
            <w:vAlign w:val="center"/>
          </w:tcPr>
          <w:p w14:paraId="0D9AF53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0CBF391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p w14:paraId="1EFD307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电源</w:t>
            </w:r>
          </w:p>
        </w:tc>
        <w:tc>
          <w:tcPr>
            <w:tcW w:w="1368" w:type="dxa"/>
            <w:vAlign w:val="center"/>
          </w:tcPr>
          <w:p w14:paraId="7238552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额定1250W</w:t>
            </w:r>
          </w:p>
        </w:tc>
        <w:tc>
          <w:tcPr>
            <w:tcW w:w="1340" w:type="dxa"/>
            <w:vAlign w:val="center"/>
          </w:tcPr>
          <w:p w14:paraId="762703B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51C77CB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6D097470" w14:textId="0756863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EC4F0B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297349E" w14:textId="77777777" w:rsidTr="00770D6A">
        <w:trPr>
          <w:trHeight w:val="300"/>
          <w:jc w:val="center"/>
        </w:trPr>
        <w:tc>
          <w:tcPr>
            <w:tcW w:w="808" w:type="dxa"/>
            <w:vAlign w:val="center"/>
          </w:tcPr>
          <w:p w14:paraId="0B7FB80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85</w:t>
            </w:r>
          </w:p>
        </w:tc>
        <w:tc>
          <w:tcPr>
            <w:tcW w:w="1569" w:type="dxa"/>
            <w:vMerge/>
            <w:vAlign w:val="center"/>
          </w:tcPr>
          <w:p w14:paraId="3DC4CA2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418CF910"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机箱</w:t>
            </w:r>
          </w:p>
        </w:tc>
        <w:tc>
          <w:tcPr>
            <w:tcW w:w="1368" w:type="dxa"/>
            <w:vAlign w:val="center"/>
          </w:tcPr>
          <w:p w14:paraId="583BB70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4U工控机箱</w:t>
            </w:r>
          </w:p>
        </w:tc>
        <w:tc>
          <w:tcPr>
            <w:tcW w:w="1340" w:type="dxa"/>
            <w:vAlign w:val="center"/>
          </w:tcPr>
          <w:p w14:paraId="05EA383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057AEB8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57A94159" w14:textId="3797705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33CE7D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9423EFB" w14:textId="77777777" w:rsidTr="00770D6A">
        <w:trPr>
          <w:trHeight w:val="300"/>
          <w:jc w:val="center"/>
        </w:trPr>
        <w:tc>
          <w:tcPr>
            <w:tcW w:w="808" w:type="dxa"/>
            <w:vAlign w:val="center"/>
          </w:tcPr>
          <w:p w14:paraId="1DCA618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86</w:t>
            </w:r>
          </w:p>
        </w:tc>
        <w:tc>
          <w:tcPr>
            <w:tcW w:w="1569" w:type="dxa"/>
            <w:vMerge/>
            <w:vAlign w:val="center"/>
          </w:tcPr>
          <w:p w14:paraId="780B25A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861" w:type="dxa"/>
            <w:vAlign w:val="center"/>
          </w:tcPr>
          <w:p w14:paraId="5EB002F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主板</w:t>
            </w:r>
          </w:p>
        </w:tc>
        <w:tc>
          <w:tcPr>
            <w:tcW w:w="1368" w:type="dxa"/>
            <w:vAlign w:val="center"/>
          </w:tcPr>
          <w:p w14:paraId="216F418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华硕ROG Z590-F/E</w:t>
            </w:r>
          </w:p>
        </w:tc>
        <w:tc>
          <w:tcPr>
            <w:tcW w:w="1340" w:type="dxa"/>
            <w:vAlign w:val="center"/>
          </w:tcPr>
          <w:p w14:paraId="4430E86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Merge/>
            <w:vAlign w:val="center"/>
          </w:tcPr>
          <w:p w14:paraId="2350788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612CCD53" w14:textId="4ED6EDB3"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ECDD3C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7C8A8F2" w14:textId="77777777" w:rsidTr="00770D6A">
        <w:trPr>
          <w:trHeight w:val="300"/>
          <w:jc w:val="center"/>
        </w:trPr>
        <w:tc>
          <w:tcPr>
            <w:tcW w:w="808" w:type="dxa"/>
            <w:vAlign w:val="center"/>
          </w:tcPr>
          <w:p w14:paraId="4D76D3D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87</w:t>
            </w:r>
          </w:p>
        </w:tc>
        <w:tc>
          <w:tcPr>
            <w:tcW w:w="1569" w:type="dxa"/>
            <w:vAlign w:val="center"/>
          </w:tcPr>
          <w:p w14:paraId="62A8A7F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平台支撑结构</w:t>
            </w:r>
          </w:p>
        </w:tc>
        <w:tc>
          <w:tcPr>
            <w:tcW w:w="1861" w:type="dxa"/>
            <w:vAlign w:val="center"/>
          </w:tcPr>
          <w:p w14:paraId="7B4124B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1.名称:承载1套座舱，每套座舱6个座位</w:t>
            </w:r>
          </w:p>
          <w:p w14:paraId="0D2A8D3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支撑平台钢架，支撑整个设备稳定性与安全性，来保证设备在稳定与安全的环境下工作</w:t>
            </w:r>
          </w:p>
        </w:tc>
        <w:tc>
          <w:tcPr>
            <w:tcW w:w="1368" w:type="dxa"/>
            <w:vAlign w:val="center"/>
          </w:tcPr>
          <w:p w14:paraId="347795C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6ABA9CC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41C9CA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28B2E599" w14:textId="40ED1D6F"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21EEF2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186A4F3" w14:textId="77777777" w:rsidTr="00770D6A">
        <w:trPr>
          <w:trHeight w:val="300"/>
          <w:jc w:val="center"/>
        </w:trPr>
        <w:tc>
          <w:tcPr>
            <w:tcW w:w="808" w:type="dxa"/>
            <w:vAlign w:val="center"/>
          </w:tcPr>
          <w:p w14:paraId="58060B6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88</w:t>
            </w:r>
          </w:p>
        </w:tc>
        <w:tc>
          <w:tcPr>
            <w:tcW w:w="1569" w:type="dxa"/>
            <w:vAlign w:val="center"/>
          </w:tcPr>
          <w:p w14:paraId="7AEF5C4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平台</w:t>
            </w:r>
          </w:p>
        </w:tc>
        <w:tc>
          <w:tcPr>
            <w:tcW w:w="1861" w:type="dxa"/>
            <w:vAlign w:val="center"/>
          </w:tcPr>
          <w:p w14:paraId="4BB514E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 xml:space="preserve">1.名称: </w:t>
            </w: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平台:可实现左右摇摆，前后倾斜，以及旋转动作等，区别于市场上常规的动感设备，独立创新设计的一款全新体验平台，让体验者达到前所未有的真实和刺激。</w:t>
            </w:r>
          </w:p>
        </w:tc>
        <w:tc>
          <w:tcPr>
            <w:tcW w:w="1368" w:type="dxa"/>
            <w:vAlign w:val="center"/>
          </w:tcPr>
          <w:p w14:paraId="7CEF791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0A04864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6A9F0F8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7322A1ED" w14:textId="02D3F644"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2AAE7A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66AD673" w14:textId="77777777" w:rsidTr="00770D6A">
        <w:trPr>
          <w:trHeight w:val="300"/>
          <w:jc w:val="center"/>
        </w:trPr>
        <w:tc>
          <w:tcPr>
            <w:tcW w:w="808" w:type="dxa"/>
            <w:vAlign w:val="center"/>
          </w:tcPr>
          <w:p w14:paraId="6572D49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89</w:t>
            </w:r>
          </w:p>
        </w:tc>
        <w:tc>
          <w:tcPr>
            <w:tcW w:w="1569" w:type="dxa"/>
            <w:vAlign w:val="center"/>
          </w:tcPr>
          <w:p w14:paraId="0152AEA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座舱支撑锁定机构</w:t>
            </w:r>
          </w:p>
        </w:tc>
        <w:tc>
          <w:tcPr>
            <w:tcW w:w="1861" w:type="dxa"/>
            <w:vAlign w:val="center"/>
          </w:tcPr>
          <w:p w14:paraId="5C02F19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 xml:space="preserve">1.名称: </w:t>
            </w: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座舱旋转到位后，支撑锁定机构开启，设备通过支撑锁定机构达到运行时的平稳性和自锁</w:t>
            </w:r>
          </w:p>
        </w:tc>
        <w:tc>
          <w:tcPr>
            <w:tcW w:w="1368" w:type="dxa"/>
            <w:vAlign w:val="center"/>
          </w:tcPr>
          <w:p w14:paraId="77FA2AA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5343524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8B9947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2套</w:t>
            </w:r>
          </w:p>
        </w:tc>
        <w:tc>
          <w:tcPr>
            <w:tcW w:w="992" w:type="dxa"/>
          </w:tcPr>
          <w:p w14:paraId="6281650E" w14:textId="192C7A88"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90EC36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937647F" w14:textId="77777777" w:rsidTr="00770D6A">
        <w:trPr>
          <w:trHeight w:val="300"/>
          <w:jc w:val="center"/>
        </w:trPr>
        <w:tc>
          <w:tcPr>
            <w:tcW w:w="808" w:type="dxa"/>
            <w:vAlign w:val="center"/>
          </w:tcPr>
          <w:p w14:paraId="2BB1F50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90</w:t>
            </w:r>
          </w:p>
        </w:tc>
        <w:tc>
          <w:tcPr>
            <w:tcW w:w="1569" w:type="dxa"/>
            <w:vAlign w:val="center"/>
          </w:tcPr>
          <w:p w14:paraId="65122C6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座舱升降动力系统</w:t>
            </w:r>
          </w:p>
        </w:tc>
        <w:tc>
          <w:tcPr>
            <w:tcW w:w="1861" w:type="dxa"/>
            <w:vAlign w:val="center"/>
          </w:tcPr>
          <w:p w14:paraId="053DD52B"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名称:</w:t>
            </w:r>
            <w:proofErr w:type="gramStart"/>
            <w:r w:rsidRPr="009D0839">
              <w:rPr>
                <w:rFonts w:ascii="宋体" w:eastAsia="宋体" w:hAnsi="宋体" w:cs="宋体" w:hint="eastAsia"/>
                <w:sz w:val="18"/>
                <w:szCs w:val="18"/>
                <w14:ligatures w14:val="none"/>
              </w:rPr>
              <w:t>对飞阅浦东</w:t>
            </w:r>
            <w:proofErr w:type="gramEnd"/>
            <w:r w:rsidRPr="009D0839">
              <w:rPr>
                <w:rFonts w:ascii="宋体" w:eastAsia="宋体" w:hAnsi="宋体" w:cs="宋体" w:hint="eastAsia"/>
                <w:sz w:val="18"/>
                <w:szCs w:val="18"/>
                <w14:ligatures w14:val="none"/>
              </w:rPr>
              <w:t>座舱座椅机构设备提供动源，由2套动力源和一套万向装置组成。</w:t>
            </w:r>
          </w:p>
        </w:tc>
        <w:tc>
          <w:tcPr>
            <w:tcW w:w="1368" w:type="dxa"/>
            <w:vAlign w:val="center"/>
          </w:tcPr>
          <w:p w14:paraId="3027881F"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779DDB4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7DF1768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2套</w:t>
            </w:r>
          </w:p>
        </w:tc>
        <w:tc>
          <w:tcPr>
            <w:tcW w:w="992" w:type="dxa"/>
          </w:tcPr>
          <w:p w14:paraId="335DD790" w14:textId="01A6E111"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2238F2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100A44F" w14:textId="77777777" w:rsidTr="00770D6A">
        <w:trPr>
          <w:trHeight w:val="300"/>
          <w:jc w:val="center"/>
        </w:trPr>
        <w:tc>
          <w:tcPr>
            <w:tcW w:w="808" w:type="dxa"/>
            <w:vAlign w:val="center"/>
          </w:tcPr>
          <w:p w14:paraId="7D171EB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91</w:t>
            </w:r>
          </w:p>
        </w:tc>
        <w:tc>
          <w:tcPr>
            <w:tcW w:w="1569" w:type="dxa"/>
            <w:vAlign w:val="center"/>
          </w:tcPr>
          <w:p w14:paraId="7B03719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座舱旋转机构</w:t>
            </w:r>
          </w:p>
        </w:tc>
        <w:tc>
          <w:tcPr>
            <w:tcW w:w="1861" w:type="dxa"/>
            <w:vAlign w:val="center"/>
          </w:tcPr>
          <w:p w14:paraId="4E29460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支撑设备运动到上客与观</w:t>
            </w:r>
            <w:proofErr w:type="gramStart"/>
            <w:r w:rsidRPr="009D0839">
              <w:rPr>
                <w:rFonts w:ascii="宋体" w:eastAsia="宋体" w:hAnsi="宋体" w:cs="宋体" w:hint="eastAsia"/>
                <w:sz w:val="18"/>
                <w:szCs w:val="18"/>
                <w14:ligatures w14:val="none"/>
              </w:rPr>
              <w:t>影位置</w:t>
            </w:r>
            <w:proofErr w:type="gramEnd"/>
          </w:p>
        </w:tc>
        <w:tc>
          <w:tcPr>
            <w:tcW w:w="1368" w:type="dxa"/>
            <w:vAlign w:val="center"/>
          </w:tcPr>
          <w:p w14:paraId="20717AB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3C7D094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23D9EA5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7A000DFA" w14:textId="12FC5B08"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F25321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40476E9" w14:textId="77777777" w:rsidTr="00770D6A">
        <w:trPr>
          <w:trHeight w:val="300"/>
          <w:jc w:val="center"/>
        </w:trPr>
        <w:tc>
          <w:tcPr>
            <w:tcW w:w="808" w:type="dxa"/>
            <w:vAlign w:val="center"/>
          </w:tcPr>
          <w:p w14:paraId="10AC247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92</w:t>
            </w:r>
          </w:p>
        </w:tc>
        <w:tc>
          <w:tcPr>
            <w:tcW w:w="1569" w:type="dxa"/>
            <w:vAlign w:val="center"/>
          </w:tcPr>
          <w:p w14:paraId="36FFEB2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座舱旋转动力系统</w:t>
            </w:r>
          </w:p>
        </w:tc>
        <w:tc>
          <w:tcPr>
            <w:tcW w:w="1861" w:type="dxa"/>
            <w:vAlign w:val="center"/>
          </w:tcPr>
          <w:p w14:paraId="12ED418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对旋转设备提供动力</w:t>
            </w:r>
          </w:p>
        </w:tc>
        <w:tc>
          <w:tcPr>
            <w:tcW w:w="1368" w:type="dxa"/>
            <w:vAlign w:val="center"/>
          </w:tcPr>
          <w:p w14:paraId="32F787B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5D1DA59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56630E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4C6DE2DB" w14:textId="1ECEDD8C"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EA4D17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B730DAA" w14:textId="77777777" w:rsidTr="00770D6A">
        <w:trPr>
          <w:trHeight w:val="300"/>
          <w:jc w:val="center"/>
        </w:trPr>
        <w:tc>
          <w:tcPr>
            <w:tcW w:w="808" w:type="dxa"/>
            <w:vAlign w:val="center"/>
          </w:tcPr>
          <w:p w14:paraId="3A52705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93</w:t>
            </w:r>
          </w:p>
        </w:tc>
        <w:tc>
          <w:tcPr>
            <w:tcW w:w="1569" w:type="dxa"/>
            <w:vAlign w:val="center"/>
          </w:tcPr>
          <w:p w14:paraId="07AD373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座舱平衡机构</w:t>
            </w:r>
          </w:p>
        </w:tc>
        <w:tc>
          <w:tcPr>
            <w:tcW w:w="1861" w:type="dxa"/>
            <w:vAlign w:val="center"/>
          </w:tcPr>
          <w:p w14:paraId="1B2CF362"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座舱</w:t>
            </w:r>
            <w:proofErr w:type="gramStart"/>
            <w:r w:rsidRPr="009D0839">
              <w:rPr>
                <w:rFonts w:ascii="宋体" w:eastAsia="宋体" w:hAnsi="宋体" w:cs="宋体" w:hint="eastAsia"/>
                <w:sz w:val="18"/>
                <w:szCs w:val="18"/>
                <w14:ligatures w14:val="none"/>
              </w:rPr>
              <w:t>平衡架主要</w:t>
            </w:r>
            <w:proofErr w:type="gramEnd"/>
            <w:r w:rsidRPr="009D0839">
              <w:rPr>
                <w:rFonts w:ascii="宋体" w:eastAsia="宋体" w:hAnsi="宋体" w:cs="宋体" w:hint="eastAsia"/>
                <w:sz w:val="18"/>
                <w:szCs w:val="18"/>
                <w14:ligatures w14:val="none"/>
              </w:rPr>
              <w:t>约束其他方向的自由度，</w:t>
            </w:r>
            <w:proofErr w:type="gramStart"/>
            <w:r w:rsidRPr="009D0839">
              <w:rPr>
                <w:rFonts w:ascii="宋体" w:eastAsia="宋体" w:hAnsi="宋体" w:cs="宋体" w:hint="eastAsia"/>
                <w:sz w:val="18"/>
                <w:szCs w:val="18"/>
                <w14:ligatures w14:val="none"/>
              </w:rPr>
              <w:t>平衡架</w:t>
            </w:r>
            <w:proofErr w:type="gramEnd"/>
            <w:r w:rsidRPr="009D0839">
              <w:rPr>
                <w:rFonts w:ascii="宋体" w:eastAsia="宋体" w:hAnsi="宋体" w:cs="宋体" w:hint="eastAsia"/>
                <w:sz w:val="18"/>
                <w:szCs w:val="18"/>
                <w14:ligatures w14:val="none"/>
              </w:rPr>
              <w:t>承受设备运行过程中产生的其他方向的作用力</w:t>
            </w:r>
          </w:p>
        </w:tc>
        <w:tc>
          <w:tcPr>
            <w:tcW w:w="1368" w:type="dxa"/>
            <w:vAlign w:val="center"/>
          </w:tcPr>
          <w:p w14:paraId="2681B06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5858081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43A996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171B7F07" w14:textId="45874FD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4E4E00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FF43EA4" w14:textId="77777777" w:rsidTr="00770D6A">
        <w:trPr>
          <w:trHeight w:val="300"/>
          <w:jc w:val="center"/>
        </w:trPr>
        <w:tc>
          <w:tcPr>
            <w:tcW w:w="808" w:type="dxa"/>
            <w:vAlign w:val="center"/>
          </w:tcPr>
          <w:p w14:paraId="77DFF12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94</w:t>
            </w:r>
          </w:p>
        </w:tc>
        <w:tc>
          <w:tcPr>
            <w:tcW w:w="1569" w:type="dxa"/>
            <w:vAlign w:val="center"/>
          </w:tcPr>
          <w:p w14:paraId="65340A9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座舱载客设备机构</w:t>
            </w:r>
          </w:p>
        </w:tc>
        <w:tc>
          <w:tcPr>
            <w:tcW w:w="1861" w:type="dxa"/>
            <w:vAlign w:val="center"/>
          </w:tcPr>
          <w:p w14:paraId="18870206"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定制飞阅浦东</w:t>
            </w:r>
            <w:proofErr w:type="gramEnd"/>
            <w:r w:rsidRPr="009D0839">
              <w:rPr>
                <w:rFonts w:ascii="宋体" w:eastAsia="宋体" w:hAnsi="宋体" w:cs="宋体" w:hint="eastAsia"/>
                <w:sz w:val="18"/>
                <w:szCs w:val="18"/>
                <w14:ligatures w14:val="none"/>
              </w:rPr>
              <w:t>座舱载客设备机构</w:t>
            </w:r>
          </w:p>
        </w:tc>
        <w:tc>
          <w:tcPr>
            <w:tcW w:w="1368" w:type="dxa"/>
            <w:vAlign w:val="center"/>
          </w:tcPr>
          <w:p w14:paraId="0E65586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60FC3D8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7D252E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6AC2DAA7" w14:textId="1AA5FE08"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04B331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B9E1C51" w14:textId="77777777" w:rsidTr="00770D6A">
        <w:trPr>
          <w:trHeight w:val="300"/>
          <w:jc w:val="center"/>
        </w:trPr>
        <w:tc>
          <w:tcPr>
            <w:tcW w:w="808" w:type="dxa"/>
            <w:vAlign w:val="center"/>
          </w:tcPr>
          <w:p w14:paraId="0813FD6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95</w:t>
            </w:r>
          </w:p>
        </w:tc>
        <w:tc>
          <w:tcPr>
            <w:tcW w:w="1569" w:type="dxa"/>
            <w:vAlign w:val="center"/>
          </w:tcPr>
          <w:p w14:paraId="01EC705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w:t>
            </w:r>
            <w:proofErr w:type="gramEnd"/>
            <w:r w:rsidRPr="009D0839">
              <w:rPr>
                <w:rFonts w:ascii="宋体" w:eastAsia="宋体" w:hAnsi="宋体" w:cs="宋体" w:hint="eastAsia"/>
                <w:sz w:val="18"/>
                <w:szCs w:val="18"/>
                <w14:ligatures w14:val="none"/>
              </w:rPr>
              <w:t>平台控制柜</w:t>
            </w:r>
          </w:p>
        </w:tc>
        <w:tc>
          <w:tcPr>
            <w:tcW w:w="1861" w:type="dxa"/>
            <w:vAlign w:val="center"/>
          </w:tcPr>
          <w:p w14:paraId="669EAE5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自主</w:t>
            </w:r>
            <w:proofErr w:type="gramStart"/>
            <w:r w:rsidRPr="009D0839">
              <w:rPr>
                <w:rFonts w:ascii="宋体" w:eastAsia="宋体" w:hAnsi="宋体" w:cs="宋体" w:hint="eastAsia"/>
                <w:sz w:val="18"/>
                <w:szCs w:val="18"/>
                <w14:ligatures w14:val="none"/>
              </w:rPr>
              <w:t>设计飞阅浦东</w:t>
            </w:r>
            <w:proofErr w:type="gramEnd"/>
            <w:r w:rsidRPr="009D0839">
              <w:rPr>
                <w:rFonts w:ascii="宋体" w:eastAsia="宋体" w:hAnsi="宋体" w:cs="宋体" w:hint="eastAsia"/>
                <w:sz w:val="18"/>
                <w:szCs w:val="18"/>
                <w14:ligatures w14:val="none"/>
              </w:rPr>
              <w:t>平台硬件集成，包含</w:t>
            </w:r>
            <w:proofErr w:type="gramStart"/>
            <w:r w:rsidRPr="009D0839">
              <w:rPr>
                <w:rFonts w:ascii="宋体" w:eastAsia="宋体" w:hAnsi="宋体" w:cs="宋体" w:hint="eastAsia"/>
                <w:sz w:val="18"/>
                <w:szCs w:val="18"/>
                <w14:ligatures w14:val="none"/>
              </w:rPr>
              <w:t>倍</w:t>
            </w:r>
            <w:proofErr w:type="gramEnd"/>
            <w:r w:rsidRPr="009D0839">
              <w:rPr>
                <w:rFonts w:ascii="宋体" w:eastAsia="宋体" w:hAnsi="宋体" w:cs="宋体" w:hint="eastAsia"/>
                <w:sz w:val="18"/>
                <w:szCs w:val="18"/>
                <w14:ligatures w14:val="none"/>
              </w:rPr>
              <w:t>福PLC系统硬件，台达伺服运动控制系统硬件，施耐德弱电控制回路，WAGO直流电源控制回路，定制</w:t>
            </w:r>
            <w:proofErr w:type="gramStart"/>
            <w:r w:rsidRPr="009D0839">
              <w:rPr>
                <w:rFonts w:ascii="宋体" w:eastAsia="宋体" w:hAnsi="宋体" w:cs="宋体" w:hint="eastAsia"/>
                <w:sz w:val="18"/>
                <w:szCs w:val="18"/>
                <w14:ligatures w14:val="none"/>
              </w:rPr>
              <w:t>钣</w:t>
            </w:r>
            <w:proofErr w:type="gramEnd"/>
            <w:r w:rsidRPr="009D0839">
              <w:rPr>
                <w:rFonts w:ascii="宋体" w:eastAsia="宋体" w:hAnsi="宋体" w:cs="宋体" w:hint="eastAsia"/>
                <w:sz w:val="18"/>
                <w:szCs w:val="18"/>
                <w14:ligatures w14:val="none"/>
              </w:rPr>
              <w:t>金柜体。</w:t>
            </w:r>
          </w:p>
        </w:tc>
        <w:tc>
          <w:tcPr>
            <w:tcW w:w="1368" w:type="dxa"/>
            <w:vAlign w:val="center"/>
          </w:tcPr>
          <w:p w14:paraId="70933FA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5BFE112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3CE41DF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165F6E8B" w14:textId="7DF2118F"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620991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290E76F" w14:textId="77777777" w:rsidTr="00770D6A">
        <w:trPr>
          <w:trHeight w:val="300"/>
          <w:jc w:val="center"/>
        </w:trPr>
        <w:tc>
          <w:tcPr>
            <w:tcW w:w="808" w:type="dxa"/>
            <w:vAlign w:val="center"/>
          </w:tcPr>
          <w:p w14:paraId="4BB106C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96</w:t>
            </w:r>
          </w:p>
        </w:tc>
        <w:tc>
          <w:tcPr>
            <w:tcW w:w="1569" w:type="dxa"/>
            <w:vAlign w:val="center"/>
          </w:tcPr>
          <w:p w14:paraId="615EA2D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飞阅浦东影院</w:t>
            </w:r>
            <w:proofErr w:type="gramEnd"/>
            <w:r w:rsidRPr="009D0839">
              <w:rPr>
                <w:rFonts w:ascii="宋体" w:eastAsia="宋体" w:hAnsi="宋体" w:cs="宋体" w:hint="eastAsia"/>
                <w:sz w:val="18"/>
                <w:szCs w:val="18"/>
                <w14:ligatures w14:val="none"/>
              </w:rPr>
              <w:t>调度控制操作台</w:t>
            </w:r>
          </w:p>
        </w:tc>
        <w:tc>
          <w:tcPr>
            <w:tcW w:w="1861" w:type="dxa"/>
            <w:vAlign w:val="center"/>
          </w:tcPr>
          <w:p w14:paraId="069AE19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自主</w:t>
            </w:r>
            <w:proofErr w:type="gramStart"/>
            <w:r w:rsidRPr="009D0839">
              <w:rPr>
                <w:rFonts w:ascii="宋体" w:eastAsia="宋体" w:hAnsi="宋体" w:cs="宋体" w:hint="eastAsia"/>
                <w:sz w:val="18"/>
                <w:szCs w:val="18"/>
                <w14:ligatures w14:val="none"/>
              </w:rPr>
              <w:t>设计飞阅浦东影院</w:t>
            </w:r>
            <w:proofErr w:type="gramEnd"/>
            <w:r w:rsidRPr="009D0839">
              <w:rPr>
                <w:rFonts w:ascii="宋体" w:eastAsia="宋体" w:hAnsi="宋体" w:cs="宋体" w:hint="eastAsia"/>
                <w:sz w:val="18"/>
                <w:szCs w:val="18"/>
                <w14:ligatures w14:val="none"/>
              </w:rPr>
              <w:t>调度控制操作台硬件集成，包含</w:t>
            </w:r>
            <w:proofErr w:type="gramStart"/>
            <w:r w:rsidRPr="009D0839">
              <w:rPr>
                <w:rFonts w:ascii="宋体" w:eastAsia="宋体" w:hAnsi="宋体" w:cs="宋体" w:hint="eastAsia"/>
                <w:sz w:val="18"/>
                <w:szCs w:val="18"/>
                <w14:ligatures w14:val="none"/>
              </w:rPr>
              <w:t>倍</w:t>
            </w:r>
            <w:proofErr w:type="gramEnd"/>
            <w:r w:rsidRPr="009D0839">
              <w:rPr>
                <w:rFonts w:ascii="宋体" w:eastAsia="宋体" w:hAnsi="宋体" w:cs="宋体" w:hint="eastAsia"/>
                <w:sz w:val="18"/>
                <w:szCs w:val="18"/>
                <w14:ligatures w14:val="none"/>
              </w:rPr>
              <w:t>福PLC系统硬件，施耐德弱电控制回路，WAGO直流电源控制回路，</w:t>
            </w:r>
            <w:proofErr w:type="gramStart"/>
            <w:r w:rsidRPr="009D0839">
              <w:rPr>
                <w:rFonts w:ascii="宋体" w:eastAsia="宋体" w:hAnsi="宋体" w:cs="宋体" w:hint="eastAsia"/>
                <w:sz w:val="18"/>
                <w:szCs w:val="18"/>
                <w14:ligatures w14:val="none"/>
              </w:rPr>
              <w:t>触想触摸</w:t>
            </w:r>
            <w:proofErr w:type="gramEnd"/>
            <w:r w:rsidRPr="009D0839">
              <w:rPr>
                <w:rFonts w:ascii="宋体" w:eastAsia="宋体" w:hAnsi="宋体" w:cs="宋体" w:hint="eastAsia"/>
                <w:sz w:val="18"/>
                <w:szCs w:val="18"/>
                <w14:ligatures w14:val="none"/>
              </w:rPr>
              <w:t>屏显示器，定制</w:t>
            </w:r>
            <w:proofErr w:type="gramStart"/>
            <w:r w:rsidRPr="009D0839">
              <w:rPr>
                <w:rFonts w:ascii="宋体" w:eastAsia="宋体" w:hAnsi="宋体" w:cs="宋体" w:hint="eastAsia"/>
                <w:sz w:val="18"/>
                <w:szCs w:val="18"/>
                <w14:ligatures w14:val="none"/>
              </w:rPr>
              <w:t>钣</w:t>
            </w:r>
            <w:proofErr w:type="gramEnd"/>
            <w:r w:rsidRPr="009D0839">
              <w:rPr>
                <w:rFonts w:ascii="宋体" w:eastAsia="宋体" w:hAnsi="宋体" w:cs="宋体" w:hint="eastAsia"/>
                <w:sz w:val="18"/>
                <w:szCs w:val="18"/>
                <w14:ligatures w14:val="none"/>
              </w:rPr>
              <w:t>金操作台。</w:t>
            </w:r>
          </w:p>
        </w:tc>
        <w:tc>
          <w:tcPr>
            <w:tcW w:w="1368" w:type="dxa"/>
            <w:vAlign w:val="center"/>
          </w:tcPr>
          <w:p w14:paraId="7ECC0CA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750E5D7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324E01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78B4E8C7" w14:textId="59AD8E1F"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F531D1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0047A2A" w14:textId="77777777" w:rsidTr="00770D6A">
        <w:trPr>
          <w:trHeight w:val="300"/>
          <w:jc w:val="center"/>
        </w:trPr>
        <w:tc>
          <w:tcPr>
            <w:tcW w:w="808" w:type="dxa"/>
            <w:vAlign w:val="center"/>
          </w:tcPr>
          <w:p w14:paraId="4C0B578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97</w:t>
            </w:r>
          </w:p>
        </w:tc>
        <w:tc>
          <w:tcPr>
            <w:tcW w:w="1569" w:type="dxa"/>
            <w:vAlign w:val="center"/>
          </w:tcPr>
          <w:p w14:paraId="6A28C2F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机械臂本体</w:t>
            </w:r>
          </w:p>
        </w:tc>
        <w:tc>
          <w:tcPr>
            <w:tcW w:w="1861" w:type="dxa"/>
            <w:vAlign w:val="center"/>
          </w:tcPr>
          <w:p w14:paraId="38CC1BB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50-60kg以下</w:t>
            </w:r>
          </w:p>
        </w:tc>
        <w:tc>
          <w:tcPr>
            <w:tcW w:w="1368" w:type="dxa"/>
            <w:vAlign w:val="center"/>
          </w:tcPr>
          <w:p w14:paraId="094F950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4D1599D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0BCAF7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1台</w:t>
            </w:r>
          </w:p>
        </w:tc>
        <w:tc>
          <w:tcPr>
            <w:tcW w:w="992" w:type="dxa"/>
          </w:tcPr>
          <w:p w14:paraId="71A35B10" w14:textId="0AE6C401"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2E96CE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A3D6F4A" w14:textId="77777777" w:rsidTr="00770D6A">
        <w:trPr>
          <w:trHeight w:val="300"/>
          <w:jc w:val="center"/>
        </w:trPr>
        <w:tc>
          <w:tcPr>
            <w:tcW w:w="808" w:type="dxa"/>
            <w:vAlign w:val="center"/>
          </w:tcPr>
          <w:p w14:paraId="76CF94B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98</w:t>
            </w:r>
          </w:p>
        </w:tc>
        <w:tc>
          <w:tcPr>
            <w:tcW w:w="1569" w:type="dxa"/>
            <w:vAlign w:val="center"/>
          </w:tcPr>
          <w:p w14:paraId="148838D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机械臂底座</w:t>
            </w:r>
          </w:p>
        </w:tc>
        <w:tc>
          <w:tcPr>
            <w:tcW w:w="1861" w:type="dxa"/>
            <w:vAlign w:val="center"/>
          </w:tcPr>
          <w:p w14:paraId="48F8A72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配套50-60kg以下机械臂</w:t>
            </w:r>
          </w:p>
        </w:tc>
        <w:tc>
          <w:tcPr>
            <w:tcW w:w="1368" w:type="dxa"/>
            <w:vAlign w:val="center"/>
          </w:tcPr>
          <w:p w14:paraId="06308AD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0F4AF22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938CE2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2348D3E2" w14:textId="7F3716B1"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BF53D4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33B68BD" w14:textId="77777777" w:rsidTr="00770D6A">
        <w:trPr>
          <w:trHeight w:val="300"/>
          <w:jc w:val="center"/>
        </w:trPr>
        <w:tc>
          <w:tcPr>
            <w:tcW w:w="808" w:type="dxa"/>
            <w:vAlign w:val="center"/>
          </w:tcPr>
          <w:p w14:paraId="31E34C3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99</w:t>
            </w:r>
          </w:p>
        </w:tc>
        <w:tc>
          <w:tcPr>
            <w:tcW w:w="1569" w:type="dxa"/>
            <w:vAlign w:val="center"/>
          </w:tcPr>
          <w:p w14:paraId="77EEB34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机械臂控制柜</w:t>
            </w:r>
          </w:p>
        </w:tc>
        <w:tc>
          <w:tcPr>
            <w:tcW w:w="1861" w:type="dxa"/>
            <w:vAlign w:val="center"/>
          </w:tcPr>
          <w:p w14:paraId="1B600BC6" w14:textId="77777777" w:rsidR="006C3374" w:rsidRPr="009D0839" w:rsidRDefault="006C3374" w:rsidP="006C3374">
            <w:pPr>
              <w:spacing w:after="0" w:line="240" w:lineRule="auto"/>
              <w:jc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配套50-60kg以下机械臂</w:t>
            </w:r>
          </w:p>
        </w:tc>
        <w:tc>
          <w:tcPr>
            <w:tcW w:w="1368" w:type="dxa"/>
            <w:vAlign w:val="center"/>
          </w:tcPr>
          <w:p w14:paraId="4EB07D4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63C2D82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4EBDF7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27E9672C" w14:textId="4B2C39A6"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027D5A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4BA2247" w14:textId="77777777" w:rsidTr="00770D6A">
        <w:trPr>
          <w:trHeight w:val="300"/>
          <w:jc w:val="center"/>
        </w:trPr>
        <w:tc>
          <w:tcPr>
            <w:tcW w:w="808" w:type="dxa"/>
            <w:vAlign w:val="center"/>
          </w:tcPr>
          <w:p w14:paraId="292E000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100</w:t>
            </w:r>
          </w:p>
        </w:tc>
        <w:tc>
          <w:tcPr>
            <w:tcW w:w="1569" w:type="dxa"/>
            <w:vAlign w:val="center"/>
          </w:tcPr>
          <w:p w14:paraId="64C4504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机械臂配电柜</w:t>
            </w:r>
          </w:p>
        </w:tc>
        <w:tc>
          <w:tcPr>
            <w:tcW w:w="1861" w:type="dxa"/>
            <w:vAlign w:val="center"/>
          </w:tcPr>
          <w:p w14:paraId="5A47B88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配套50~60kg以下机械臂</w:t>
            </w:r>
          </w:p>
          <w:p w14:paraId="0C7F415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定制，含断电缺相断相等检测，保护机械臂供电稳定安全。</w:t>
            </w:r>
          </w:p>
        </w:tc>
        <w:tc>
          <w:tcPr>
            <w:tcW w:w="1368" w:type="dxa"/>
            <w:vAlign w:val="center"/>
          </w:tcPr>
          <w:p w14:paraId="08F9FA0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78F98F1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8F3808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1套</w:t>
            </w:r>
          </w:p>
        </w:tc>
        <w:tc>
          <w:tcPr>
            <w:tcW w:w="992" w:type="dxa"/>
          </w:tcPr>
          <w:p w14:paraId="5096C223" w14:textId="43EBB338"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2A2A5A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203C5B46" w14:textId="77777777" w:rsidTr="00770D6A">
        <w:trPr>
          <w:trHeight w:val="300"/>
          <w:jc w:val="center"/>
        </w:trPr>
        <w:tc>
          <w:tcPr>
            <w:tcW w:w="808" w:type="dxa"/>
            <w:vAlign w:val="center"/>
          </w:tcPr>
          <w:p w14:paraId="23C1EE7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101</w:t>
            </w:r>
          </w:p>
        </w:tc>
        <w:tc>
          <w:tcPr>
            <w:tcW w:w="1569" w:type="dxa"/>
            <w:vAlign w:val="center"/>
          </w:tcPr>
          <w:p w14:paraId="61E6EC1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投影机 CB-805F</w:t>
            </w:r>
          </w:p>
        </w:tc>
        <w:tc>
          <w:tcPr>
            <w:tcW w:w="1861" w:type="dxa"/>
            <w:vAlign w:val="center"/>
          </w:tcPr>
          <w:p w14:paraId="72FB9DB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CB-805F</w:t>
            </w:r>
          </w:p>
          <w:p w14:paraId="39DE8F9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2.参数:含超短焦镜头0.27-0.37：1</w:t>
            </w:r>
          </w:p>
          <w:p w14:paraId="2A381F9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显示方式:3LCD</w:t>
            </w:r>
          </w:p>
          <w:p w14:paraId="4620245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光源:激光</w:t>
            </w:r>
          </w:p>
          <w:p w14:paraId="5A1E101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亮度:5000流明</w:t>
            </w:r>
          </w:p>
          <w:p w14:paraId="4E5B317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对比度:250000：1</w:t>
            </w:r>
          </w:p>
          <w:p w14:paraId="1B84B10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分辨率:1920*1080</w:t>
            </w:r>
          </w:p>
          <w:p w14:paraId="4C87AEA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比例：16:9</w:t>
            </w:r>
          </w:p>
        </w:tc>
        <w:tc>
          <w:tcPr>
            <w:tcW w:w="1368" w:type="dxa"/>
            <w:vAlign w:val="center"/>
          </w:tcPr>
          <w:p w14:paraId="0C454D50"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lastRenderedPageBreak/>
              <w:t>爱普生</w:t>
            </w:r>
          </w:p>
        </w:tc>
        <w:tc>
          <w:tcPr>
            <w:tcW w:w="1340" w:type="dxa"/>
            <w:vAlign w:val="center"/>
          </w:tcPr>
          <w:p w14:paraId="59B3B27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DD1F56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kern w:val="0"/>
                <w:sz w:val="18"/>
                <w:szCs w:val="18"/>
                <w14:ligatures w14:val="none"/>
              </w:rPr>
              <w:t>6台</w:t>
            </w:r>
          </w:p>
        </w:tc>
        <w:tc>
          <w:tcPr>
            <w:tcW w:w="992" w:type="dxa"/>
          </w:tcPr>
          <w:p w14:paraId="5AC0C537" w14:textId="7ABD8A32"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05AA36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1450D688" w14:textId="77777777" w:rsidTr="00770D6A">
        <w:trPr>
          <w:trHeight w:val="300"/>
          <w:jc w:val="center"/>
        </w:trPr>
        <w:tc>
          <w:tcPr>
            <w:tcW w:w="808" w:type="dxa"/>
            <w:vAlign w:val="center"/>
          </w:tcPr>
          <w:p w14:paraId="46865BA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102</w:t>
            </w:r>
          </w:p>
        </w:tc>
        <w:tc>
          <w:tcPr>
            <w:tcW w:w="1569" w:type="dxa"/>
            <w:vAlign w:val="center"/>
          </w:tcPr>
          <w:p w14:paraId="2B76091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投影膜</w:t>
            </w:r>
          </w:p>
        </w:tc>
        <w:tc>
          <w:tcPr>
            <w:tcW w:w="1861" w:type="dxa"/>
            <w:vAlign w:val="center"/>
          </w:tcPr>
          <w:p w14:paraId="6A480D9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1368" w:type="dxa"/>
            <w:vAlign w:val="center"/>
          </w:tcPr>
          <w:p w14:paraId="693DA627"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340" w:type="dxa"/>
            <w:vAlign w:val="center"/>
          </w:tcPr>
          <w:p w14:paraId="7D1C19A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3A10322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kern w:val="0"/>
                <w:sz w:val="18"/>
                <w:szCs w:val="18"/>
                <w14:ligatures w14:val="none"/>
              </w:rPr>
              <w:t>14㎡</w:t>
            </w:r>
          </w:p>
        </w:tc>
        <w:tc>
          <w:tcPr>
            <w:tcW w:w="992" w:type="dxa"/>
          </w:tcPr>
          <w:p w14:paraId="1A617F0E" w14:textId="3DC660FC"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953F0F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DDA982C" w14:textId="77777777" w:rsidTr="00770D6A">
        <w:trPr>
          <w:trHeight w:val="300"/>
          <w:jc w:val="center"/>
        </w:trPr>
        <w:tc>
          <w:tcPr>
            <w:tcW w:w="808" w:type="dxa"/>
            <w:vAlign w:val="center"/>
          </w:tcPr>
          <w:p w14:paraId="7C42D0D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103</w:t>
            </w:r>
          </w:p>
        </w:tc>
        <w:tc>
          <w:tcPr>
            <w:tcW w:w="1569" w:type="dxa"/>
            <w:vAlign w:val="center"/>
          </w:tcPr>
          <w:p w14:paraId="2A535D4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投影机 索诺克 SNP-DU12K</w:t>
            </w:r>
          </w:p>
        </w:tc>
        <w:tc>
          <w:tcPr>
            <w:tcW w:w="1861" w:type="dxa"/>
            <w:vAlign w:val="center"/>
          </w:tcPr>
          <w:p w14:paraId="5B2DCF5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SNP-DU12K 激光光源，3LCD技术，对比度2500000:1，寿命20,000小时(标准模式/静音);30,000小时(模式1);50,000小时(模式2)，显示比例16：10</w:t>
            </w:r>
          </w:p>
        </w:tc>
        <w:tc>
          <w:tcPr>
            <w:tcW w:w="1368" w:type="dxa"/>
            <w:vAlign w:val="center"/>
          </w:tcPr>
          <w:p w14:paraId="0778546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sz w:val="18"/>
                <w:szCs w:val="18"/>
                <w14:ligatures w14:val="none"/>
              </w:rPr>
              <w:t>索诺克</w:t>
            </w:r>
          </w:p>
        </w:tc>
        <w:tc>
          <w:tcPr>
            <w:tcW w:w="1340" w:type="dxa"/>
            <w:vAlign w:val="center"/>
          </w:tcPr>
          <w:p w14:paraId="2E4B1A2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23669F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1台</w:t>
            </w:r>
          </w:p>
        </w:tc>
        <w:tc>
          <w:tcPr>
            <w:tcW w:w="992" w:type="dxa"/>
          </w:tcPr>
          <w:p w14:paraId="4C8BD384" w14:textId="157C6FFE"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2B3E3DE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A86F305" w14:textId="77777777" w:rsidTr="00770D6A">
        <w:trPr>
          <w:trHeight w:val="300"/>
          <w:jc w:val="center"/>
        </w:trPr>
        <w:tc>
          <w:tcPr>
            <w:tcW w:w="808" w:type="dxa"/>
            <w:vAlign w:val="center"/>
          </w:tcPr>
          <w:p w14:paraId="160C991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104</w:t>
            </w:r>
          </w:p>
        </w:tc>
        <w:tc>
          <w:tcPr>
            <w:tcW w:w="1569" w:type="dxa"/>
            <w:vAlign w:val="center"/>
          </w:tcPr>
          <w:p w14:paraId="7C5AD22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投影机 CB-PU1007B</w:t>
            </w:r>
          </w:p>
        </w:tc>
        <w:tc>
          <w:tcPr>
            <w:tcW w:w="1861" w:type="dxa"/>
            <w:vAlign w:val="center"/>
          </w:tcPr>
          <w:p w14:paraId="433D6CE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CB-PU1007B</w:t>
            </w:r>
          </w:p>
        </w:tc>
        <w:tc>
          <w:tcPr>
            <w:tcW w:w="1368" w:type="dxa"/>
            <w:vAlign w:val="center"/>
          </w:tcPr>
          <w:p w14:paraId="268887A8"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kern w:val="0"/>
                <w:sz w:val="18"/>
                <w:szCs w:val="18"/>
                <w14:ligatures w14:val="none"/>
              </w:rPr>
              <w:t>爱普生</w:t>
            </w:r>
          </w:p>
        </w:tc>
        <w:tc>
          <w:tcPr>
            <w:tcW w:w="1340" w:type="dxa"/>
            <w:vAlign w:val="center"/>
          </w:tcPr>
          <w:p w14:paraId="5EC8FD6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FAEACF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
        </w:tc>
        <w:tc>
          <w:tcPr>
            <w:tcW w:w="992" w:type="dxa"/>
          </w:tcPr>
          <w:p w14:paraId="4B2F4BD0" w14:textId="15CD776C"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07C459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B31A833" w14:textId="77777777" w:rsidTr="00770D6A">
        <w:trPr>
          <w:trHeight w:val="300"/>
          <w:jc w:val="center"/>
        </w:trPr>
        <w:tc>
          <w:tcPr>
            <w:tcW w:w="808" w:type="dxa"/>
            <w:vAlign w:val="center"/>
          </w:tcPr>
          <w:p w14:paraId="5625EB2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105</w:t>
            </w:r>
          </w:p>
        </w:tc>
        <w:tc>
          <w:tcPr>
            <w:tcW w:w="1569" w:type="dxa"/>
            <w:vAlign w:val="center"/>
          </w:tcPr>
          <w:p w14:paraId="07BACC9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投影机 T-FDQ080CL</w:t>
            </w:r>
          </w:p>
        </w:tc>
        <w:tc>
          <w:tcPr>
            <w:tcW w:w="1861" w:type="dxa"/>
            <w:vAlign w:val="center"/>
          </w:tcPr>
          <w:p w14:paraId="2447E17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参数:不含标准镜头</w:t>
            </w:r>
          </w:p>
          <w:p w14:paraId="74A1BB4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参数：PT-FRQ080CL</w:t>
            </w:r>
          </w:p>
          <w:p w14:paraId="7B9A178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DMD芯片尺寸：0.67英寸（16:10）</w:t>
            </w:r>
          </w:p>
          <w:p w14:paraId="6184E78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光源技术：激光二极管</w:t>
            </w:r>
          </w:p>
          <w:p w14:paraId="42B26E3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亮度输出：8400流明（中心）\8000流明（ISO）</w:t>
            </w:r>
          </w:p>
          <w:p w14:paraId="523B4E2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均匀性：90%</w:t>
            </w:r>
          </w:p>
          <w:p w14:paraId="483333D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对比度：10000:1（全开/全关，动态对比度模式）</w:t>
            </w:r>
          </w:p>
          <w:p w14:paraId="6F59C0D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物理分辨率：1920*1200 pixels</w:t>
            </w:r>
          </w:p>
        </w:tc>
        <w:tc>
          <w:tcPr>
            <w:tcW w:w="1368" w:type="dxa"/>
            <w:vAlign w:val="center"/>
          </w:tcPr>
          <w:p w14:paraId="6147AEE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160CBF3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020F58E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5台</w:t>
            </w:r>
          </w:p>
        </w:tc>
        <w:tc>
          <w:tcPr>
            <w:tcW w:w="992" w:type="dxa"/>
          </w:tcPr>
          <w:p w14:paraId="21D33053" w14:textId="56C15C64"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3DF1AAC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482CDDB3" w14:textId="77777777" w:rsidTr="00770D6A">
        <w:trPr>
          <w:trHeight w:val="300"/>
          <w:jc w:val="center"/>
        </w:trPr>
        <w:tc>
          <w:tcPr>
            <w:tcW w:w="808" w:type="dxa"/>
            <w:vAlign w:val="center"/>
          </w:tcPr>
          <w:p w14:paraId="3B0E9BC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106</w:t>
            </w:r>
          </w:p>
        </w:tc>
        <w:tc>
          <w:tcPr>
            <w:tcW w:w="1569" w:type="dxa"/>
            <w:vAlign w:val="center"/>
          </w:tcPr>
          <w:p w14:paraId="3A7BB0E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投影机 PT-SMZ16KCL</w:t>
            </w:r>
          </w:p>
        </w:tc>
        <w:tc>
          <w:tcPr>
            <w:tcW w:w="1861" w:type="dxa"/>
            <w:vAlign w:val="center"/>
          </w:tcPr>
          <w:p w14:paraId="363E9F4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参数:不含标准镜头</w:t>
            </w:r>
          </w:p>
          <w:p w14:paraId="1B714F5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显示方式:3LCD</w:t>
            </w:r>
          </w:p>
          <w:p w14:paraId="64FCBF2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比例：16:10</w:t>
            </w:r>
          </w:p>
        </w:tc>
        <w:tc>
          <w:tcPr>
            <w:tcW w:w="1368" w:type="dxa"/>
            <w:vAlign w:val="center"/>
          </w:tcPr>
          <w:p w14:paraId="4F3EF8A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3DD5768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4130254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4台</w:t>
            </w:r>
          </w:p>
        </w:tc>
        <w:tc>
          <w:tcPr>
            <w:tcW w:w="992" w:type="dxa"/>
          </w:tcPr>
          <w:p w14:paraId="6F12FCA4" w14:textId="1A9FA70D"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673165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C2BC449" w14:textId="77777777" w:rsidTr="00770D6A">
        <w:trPr>
          <w:trHeight w:val="300"/>
          <w:jc w:val="center"/>
        </w:trPr>
        <w:tc>
          <w:tcPr>
            <w:tcW w:w="808" w:type="dxa"/>
            <w:vAlign w:val="center"/>
          </w:tcPr>
          <w:p w14:paraId="7C41EA8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107</w:t>
            </w:r>
          </w:p>
        </w:tc>
        <w:tc>
          <w:tcPr>
            <w:tcW w:w="1569" w:type="dxa"/>
            <w:vAlign w:val="center"/>
          </w:tcPr>
          <w:p w14:paraId="07D00AD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投影机 SRQ35KC</w:t>
            </w:r>
          </w:p>
        </w:tc>
        <w:tc>
          <w:tcPr>
            <w:tcW w:w="1861" w:type="dxa"/>
            <w:vAlign w:val="center"/>
          </w:tcPr>
          <w:p w14:paraId="533D08C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参数:不含标准镜头</w:t>
            </w:r>
          </w:p>
          <w:p w14:paraId="67860A3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DMD芯片尺寸：0.96英寸（16:10）*3</w:t>
            </w:r>
          </w:p>
          <w:p w14:paraId="1C41BC1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光源技术：激光二极管</w:t>
            </w:r>
          </w:p>
          <w:p w14:paraId="20DA74D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刷新率：240Hz</w:t>
            </w:r>
          </w:p>
          <w:p w14:paraId="77C1EAF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对比度：20000:1（全开/全关，动态对比度模式:3）</w:t>
            </w:r>
          </w:p>
          <w:p w14:paraId="65601E2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物理分辨率：3840*2400 pixels</w:t>
            </w:r>
          </w:p>
        </w:tc>
        <w:tc>
          <w:tcPr>
            <w:tcW w:w="1368" w:type="dxa"/>
            <w:vAlign w:val="center"/>
          </w:tcPr>
          <w:p w14:paraId="3370E9E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0DC902F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7383168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4台</w:t>
            </w:r>
          </w:p>
        </w:tc>
        <w:tc>
          <w:tcPr>
            <w:tcW w:w="992" w:type="dxa"/>
          </w:tcPr>
          <w:p w14:paraId="0704AC6A" w14:textId="7DA10150"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95710C9"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50E5FC05" w14:textId="77777777" w:rsidTr="00770D6A">
        <w:trPr>
          <w:trHeight w:val="300"/>
          <w:jc w:val="center"/>
        </w:trPr>
        <w:tc>
          <w:tcPr>
            <w:tcW w:w="808" w:type="dxa"/>
            <w:vAlign w:val="center"/>
          </w:tcPr>
          <w:p w14:paraId="3616197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108</w:t>
            </w:r>
          </w:p>
        </w:tc>
        <w:tc>
          <w:tcPr>
            <w:tcW w:w="1569" w:type="dxa"/>
            <w:vAlign w:val="center"/>
          </w:tcPr>
          <w:p w14:paraId="08DC725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投影机镜头 ET-D75LE6</w:t>
            </w:r>
          </w:p>
        </w:tc>
        <w:tc>
          <w:tcPr>
            <w:tcW w:w="1861" w:type="dxa"/>
            <w:vAlign w:val="center"/>
          </w:tcPr>
          <w:p w14:paraId="0C1BCB6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ET-D75LE6</w:t>
            </w:r>
          </w:p>
        </w:tc>
        <w:tc>
          <w:tcPr>
            <w:tcW w:w="1368" w:type="dxa"/>
            <w:vAlign w:val="center"/>
          </w:tcPr>
          <w:p w14:paraId="2156E6B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1DDCD79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3C4773A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4台</w:t>
            </w:r>
          </w:p>
        </w:tc>
        <w:tc>
          <w:tcPr>
            <w:tcW w:w="992" w:type="dxa"/>
          </w:tcPr>
          <w:p w14:paraId="1C2D9A0D" w14:textId="67F9BECB"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C7BB546"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00E2985" w14:textId="77777777" w:rsidTr="00770D6A">
        <w:trPr>
          <w:trHeight w:val="300"/>
          <w:jc w:val="center"/>
        </w:trPr>
        <w:tc>
          <w:tcPr>
            <w:tcW w:w="808" w:type="dxa"/>
            <w:vAlign w:val="center"/>
          </w:tcPr>
          <w:p w14:paraId="2202317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109</w:t>
            </w:r>
          </w:p>
        </w:tc>
        <w:tc>
          <w:tcPr>
            <w:tcW w:w="1569" w:type="dxa"/>
            <w:vAlign w:val="center"/>
          </w:tcPr>
          <w:p w14:paraId="49319B4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左右拉声像功放 RF/DA20.4</w:t>
            </w:r>
          </w:p>
        </w:tc>
        <w:tc>
          <w:tcPr>
            <w:tcW w:w="1861" w:type="dxa"/>
            <w:vAlign w:val="center"/>
          </w:tcPr>
          <w:p w14:paraId="0F1E808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8Ω立体声功率：2000W×4;</w:t>
            </w:r>
          </w:p>
          <w:p w14:paraId="2034B7E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4Ω立体声功率：3400W×4;</w:t>
            </w:r>
          </w:p>
          <w:p w14:paraId="2180912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2Ω立体声功率：4760W×4;</w:t>
            </w:r>
          </w:p>
          <w:p w14:paraId="5C4D7CC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16Ω桥接功率：4000W×2;</w:t>
            </w:r>
          </w:p>
          <w:p w14:paraId="23B7CE0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8Ω桥接功率：6800W×2;</w:t>
            </w:r>
          </w:p>
          <w:p w14:paraId="5D68D60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4Ω桥接功率：9520W×2;</w:t>
            </w:r>
          </w:p>
          <w:p w14:paraId="19E8072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频响：20Hz-20kHz(±1dB)</w:t>
            </w:r>
          </w:p>
          <w:p w14:paraId="7566AAD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总</w:t>
            </w:r>
            <w:proofErr w:type="gramStart"/>
            <w:r w:rsidRPr="009D0839">
              <w:rPr>
                <w:rFonts w:ascii="宋体" w:eastAsia="宋体" w:hAnsi="宋体" w:cs="宋体" w:hint="eastAsia"/>
                <w:sz w:val="18"/>
                <w:szCs w:val="18"/>
                <w14:ligatures w14:val="none"/>
              </w:rPr>
              <w:t>谐</w:t>
            </w:r>
            <w:proofErr w:type="gramEnd"/>
            <w:r w:rsidRPr="009D0839">
              <w:rPr>
                <w:rFonts w:ascii="宋体" w:eastAsia="宋体" w:hAnsi="宋体" w:cs="宋体" w:hint="eastAsia"/>
                <w:sz w:val="18"/>
                <w:szCs w:val="18"/>
                <w14:ligatures w14:val="none"/>
              </w:rPr>
              <w:t>失真：&lt;0.1%</w:t>
            </w:r>
          </w:p>
          <w:p w14:paraId="7EB423B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信噪比：≥109dB</w:t>
            </w:r>
          </w:p>
          <w:p w14:paraId="5FCAECD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功率增益选择：32,35,38,41dB</w:t>
            </w:r>
          </w:p>
          <w:p w14:paraId="06ECA0F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输入阻抗：20kΩ平衡  10kΩ非平衡</w:t>
            </w:r>
          </w:p>
          <w:p w14:paraId="3EE8DC2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前面板指示:保护指示灯(过热、输出直流、静音保护、欠压保护）,限幅器指示灯,工作指示灯</w:t>
            </w:r>
          </w:p>
          <w:p w14:paraId="0653BB7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功放保护：具有短路、开路、过热、过载、直流 等保护装置</w:t>
            </w:r>
          </w:p>
          <w:p w14:paraId="554C57A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电源要求：90-260V ~50-60Hz</w:t>
            </w:r>
          </w:p>
          <w:p w14:paraId="6CCC09D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机身尺寸（HxWxD）：45x483x461mm</w:t>
            </w:r>
          </w:p>
          <w:p w14:paraId="6AA3862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重量：12Kg</w:t>
            </w:r>
          </w:p>
        </w:tc>
        <w:tc>
          <w:tcPr>
            <w:tcW w:w="1368" w:type="dxa"/>
            <w:vAlign w:val="center"/>
          </w:tcPr>
          <w:p w14:paraId="1E5F685B"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t>锐丰</w:t>
            </w:r>
            <w:proofErr w:type="gramEnd"/>
            <w:r w:rsidRPr="009D0839">
              <w:rPr>
                <w:rFonts w:ascii="宋体" w:eastAsia="宋体" w:hAnsi="宋体" w:cs="宋体" w:hint="eastAsia"/>
                <w:kern w:val="0"/>
                <w:sz w:val="18"/>
                <w:szCs w:val="18"/>
                <w14:ligatures w14:val="none"/>
              </w:rPr>
              <w:t>RF/DA20.4</w:t>
            </w:r>
          </w:p>
          <w:p w14:paraId="4D33362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40B0B6B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65DF70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8台</w:t>
            </w:r>
          </w:p>
        </w:tc>
        <w:tc>
          <w:tcPr>
            <w:tcW w:w="992" w:type="dxa"/>
          </w:tcPr>
          <w:p w14:paraId="6DD98C25" w14:textId="30D97899"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4DE25CC7"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61ABE0EE" w14:textId="77777777" w:rsidTr="00770D6A">
        <w:trPr>
          <w:trHeight w:val="300"/>
          <w:jc w:val="center"/>
        </w:trPr>
        <w:tc>
          <w:tcPr>
            <w:tcW w:w="808" w:type="dxa"/>
            <w:vAlign w:val="center"/>
          </w:tcPr>
          <w:p w14:paraId="3A5B840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110</w:t>
            </w:r>
          </w:p>
        </w:tc>
        <w:tc>
          <w:tcPr>
            <w:tcW w:w="1569" w:type="dxa"/>
            <w:vAlign w:val="center"/>
          </w:tcPr>
          <w:p w14:paraId="63E4903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主扩音响 RF/TX8</w:t>
            </w:r>
          </w:p>
        </w:tc>
        <w:tc>
          <w:tcPr>
            <w:tcW w:w="1861" w:type="dxa"/>
            <w:vAlign w:val="center"/>
          </w:tcPr>
          <w:p w14:paraId="527D00F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RF/TX8</w:t>
            </w:r>
          </w:p>
          <w:p w14:paraId="209A068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系统类型： 单8寸二</w:t>
            </w:r>
            <w:proofErr w:type="gramStart"/>
            <w:r w:rsidRPr="009D0839">
              <w:rPr>
                <w:rFonts w:ascii="宋体" w:eastAsia="宋体" w:hAnsi="宋体" w:cs="宋体" w:hint="eastAsia"/>
                <w:sz w:val="18"/>
                <w:szCs w:val="18"/>
                <w14:ligatures w14:val="none"/>
              </w:rPr>
              <w:t>分频全</w:t>
            </w:r>
            <w:proofErr w:type="gramEnd"/>
            <w:r w:rsidRPr="009D0839">
              <w:rPr>
                <w:rFonts w:ascii="宋体" w:eastAsia="宋体" w:hAnsi="宋体" w:cs="宋体" w:hint="eastAsia"/>
                <w:sz w:val="18"/>
                <w:szCs w:val="18"/>
                <w14:ligatures w14:val="none"/>
              </w:rPr>
              <w:t>频音箱；</w:t>
            </w:r>
          </w:p>
          <w:p w14:paraId="4FF92EE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频率响应：75Hz~18KHz(±3dB）/65Hz~20KHz (-10dB )；</w:t>
            </w:r>
          </w:p>
          <w:p w14:paraId="25882C4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灵敏度(1W/1m)： 93dB；</w:t>
            </w:r>
          </w:p>
          <w:p w14:paraId="7418798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标称阻抗：8Ω；</w:t>
            </w:r>
          </w:p>
          <w:p w14:paraId="69FA73E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额定功率（AES）：300W；</w:t>
            </w:r>
          </w:p>
          <w:p w14:paraId="483C37C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低音单元：8寸50芯 铁盆架纸盆单元；</w:t>
            </w:r>
          </w:p>
          <w:p w14:paraId="4933F01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高音单元：1.75寸(1寸喉口)压缩驱动器(44mm音圈)；</w:t>
            </w:r>
          </w:p>
          <w:p w14:paraId="688E30F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覆盖角度(H×V)：90゜×60゜(可旋转,玻璃钢号筒)；</w:t>
            </w:r>
          </w:p>
          <w:p w14:paraId="31F95DA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最大声压级(连续/峰值)：117.5dB/123.5dB；</w:t>
            </w:r>
          </w:p>
          <w:p w14:paraId="468BAFE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连接件：2×NEUTRIK NL4MP</w:t>
            </w:r>
            <w:proofErr w:type="gramStart"/>
            <w:r w:rsidRPr="009D0839">
              <w:rPr>
                <w:rFonts w:ascii="宋体" w:eastAsia="宋体" w:hAnsi="宋体" w:cs="宋体" w:hint="eastAsia"/>
                <w:sz w:val="18"/>
                <w:szCs w:val="18"/>
                <w14:ligatures w14:val="none"/>
              </w:rPr>
              <w:t>四芯插座</w:t>
            </w:r>
            <w:proofErr w:type="gramEnd"/>
            <w:r w:rsidRPr="009D0839">
              <w:rPr>
                <w:rFonts w:ascii="宋体" w:eastAsia="宋体" w:hAnsi="宋体" w:cs="宋体" w:hint="eastAsia"/>
                <w:sz w:val="18"/>
                <w:szCs w:val="18"/>
                <w14:ligatures w14:val="none"/>
              </w:rPr>
              <w:t>，1+1-;</w:t>
            </w:r>
          </w:p>
          <w:p w14:paraId="77E82CF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吊挂硬件：M8吊点×11、35mm底托；</w:t>
            </w:r>
          </w:p>
          <w:p w14:paraId="21132B0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尺寸(H×W×D)： 427×280×292.33mm；</w:t>
            </w:r>
          </w:p>
          <w:p w14:paraId="7767414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重量：13.6kg；</w:t>
            </w:r>
          </w:p>
        </w:tc>
        <w:tc>
          <w:tcPr>
            <w:tcW w:w="1368" w:type="dxa"/>
            <w:vAlign w:val="center"/>
          </w:tcPr>
          <w:p w14:paraId="4F410DE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lastRenderedPageBreak/>
              <w:t>锐丰</w:t>
            </w:r>
            <w:proofErr w:type="gramEnd"/>
            <w:r w:rsidRPr="009D0839">
              <w:rPr>
                <w:rFonts w:ascii="宋体" w:eastAsia="宋体" w:hAnsi="宋体" w:cs="宋体" w:hint="eastAsia"/>
                <w:kern w:val="0"/>
                <w:sz w:val="18"/>
                <w:szCs w:val="18"/>
                <w14:ligatures w14:val="none"/>
              </w:rPr>
              <w:t>RF/TX8</w:t>
            </w:r>
          </w:p>
        </w:tc>
        <w:tc>
          <w:tcPr>
            <w:tcW w:w="1340" w:type="dxa"/>
            <w:vAlign w:val="center"/>
          </w:tcPr>
          <w:p w14:paraId="0DC006C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ACFE2C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3只</w:t>
            </w:r>
          </w:p>
        </w:tc>
        <w:tc>
          <w:tcPr>
            <w:tcW w:w="992" w:type="dxa"/>
          </w:tcPr>
          <w:p w14:paraId="343C66EE" w14:textId="36EC44AF"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C45827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2EA2824" w14:textId="77777777" w:rsidTr="00770D6A">
        <w:trPr>
          <w:trHeight w:val="300"/>
          <w:jc w:val="center"/>
        </w:trPr>
        <w:tc>
          <w:tcPr>
            <w:tcW w:w="808" w:type="dxa"/>
            <w:vAlign w:val="center"/>
          </w:tcPr>
          <w:p w14:paraId="19E0FD6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111</w:t>
            </w:r>
          </w:p>
        </w:tc>
        <w:tc>
          <w:tcPr>
            <w:tcW w:w="1569" w:type="dxa"/>
            <w:vAlign w:val="center"/>
          </w:tcPr>
          <w:p w14:paraId="6766245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中置音响 RF/TX8</w:t>
            </w:r>
          </w:p>
        </w:tc>
        <w:tc>
          <w:tcPr>
            <w:tcW w:w="1861" w:type="dxa"/>
            <w:vAlign w:val="center"/>
          </w:tcPr>
          <w:p w14:paraId="548C37B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系统类型： 单8寸二</w:t>
            </w:r>
            <w:proofErr w:type="gramStart"/>
            <w:r w:rsidRPr="009D0839">
              <w:rPr>
                <w:rFonts w:ascii="宋体" w:eastAsia="宋体" w:hAnsi="宋体" w:cs="宋体" w:hint="eastAsia"/>
                <w:sz w:val="18"/>
                <w:szCs w:val="18"/>
                <w14:ligatures w14:val="none"/>
              </w:rPr>
              <w:t>分频全</w:t>
            </w:r>
            <w:proofErr w:type="gramEnd"/>
            <w:r w:rsidRPr="009D0839">
              <w:rPr>
                <w:rFonts w:ascii="宋体" w:eastAsia="宋体" w:hAnsi="宋体" w:cs="宋体" w:hint="eastAsia"/>
                <w:sz w:val="18"/>
                <w:szCs w:val="18"/>
                <w14:ligatures w14:val="none"/>
              </w:rPr>
              <w:t>频音箱；</w:t>
            </w:r>
          </w:p>
          <w:p w14:paraId="2241CD0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频率响应：75Hz~18KHz(±3dB）/65Hz~20KHz (-10dB )；</w:t>
            </w:r>
          </w:p>
          <w:p w14:paraId="5163812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灵敏度(1W/1m)： 93dB；</w:t>
            </w:r>
          </w:p>
          <w:p w14:paraId="715F69F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标称阻抗：8Ω；</w:t>
            </w:r>
          </w:p>
          <w:p w14:paraId="7470578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额定功率（AES）：300W；</w:t>
            </w:r>
          </w:p>
          <w:p w14:paraId="14D9F3F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低音单元：8寸50芯 铁盆架纸盆单元；</w:t>
            </w:r>
          </w:p>
          <w:p w14:paraId="0871073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高音单元：1.75寸(1寸喉口)压缩驱动器(44mm音圈)；</w:t>
            </w:r>
          </w:p>
          <w:p w14:paraId="732DF96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覆盖角度(H×V)：90゜×60゜(可旋转,玻璃钢号筒)；</w:t>
            </w:r>
          </w:p>
          <w:p w14:paraId="45C5E85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最大声压级(连续/峰值)：117.5dB/123.5dB；</w:t>
            </w:r>
          </w:p>
          <w:p w14:paraId="5470330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连接件：2×NEUTRIK NL4MP</w:t>
            </w:r>
            <w:proofErr w:type="gramStart"/>
            <w:r w:rsidRPr="009D0839">
              <w:rPr>
                <w:rFonts w:ascii="宋体" w:eastAsia="宋体" w:hAnsi="宋体" w:cs="宋体" w:hint="eastAsia"/>
                <w:sz w:val="18"/>
                <w:szCs w:val="18"/>
                <w14:ligatures w14:val="none"/>
              </w:rPr>
              <w:t>四芯插座</w:t>
            </w:r>
            <w:proofErr w:type="gramEnd"/>
            <w:r w:rsidRPr="009D0839">
              <w:rPr>
                <w:rFonts w:ascii="宋体" w:eastAsia="宋体" w:hAnsi="宋体" w:cs="宋体" w:hint="eastAsia"/>
                <w:sz w:val="18"/>
                <w:szCs w:val="18"/>
                <w14:ligatures w14:val="none"/>
              </w:rPr>
              <w:t>，1+1-;</w:t>
            </w:r>
          </w:p>
          <w:p w14:paraId="6F62FF1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吊挂硬件：M8吊点×11、35mm底托；</w:t>
            </w:r>
          </w:p>
          <w:p w14:paraId="43E1FEB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尺寸(H×W×D)： 427×280×292.33mm；</w:t>
            </w:r>
          </w:p>
          <w:p w14:paraId="4FF64E3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重量：13.6kg；</w:t>
            </w:r>
          </w:p>
        </w:tc>
        <w:tc>
          <w:tcPr>
            <w:tcW w:w="1368" w:type="dxa"/>
            <w:vAlign w:val="center"/>
          </w:tcPr>
          <w:p w14:paraId="372428C4"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roofErr w:type="gramStart"/>
            <w:r w:rsidRPr="009D0839">
              <w:rPr>
                <w:rFonts w:ascii="宋体" w:eastAsia="宋体" w:hAnsi="宋体" w:cs="宋体" w:hint="eastAsia"/>
                <w:kern w:val="0"/>
                <w:sz w:val="18"/>
                <w:szCs w:val="18"/>
                <w14:ligatures w14:val="none"/>
              </w:rPr>
              <w:lastRenderedPageBreak/>
              <w:t>锐丰</w:t>
            </w:r>
            <w:proofErr w:type="gramEnd"/>
            <w:r w:rsidRPr="009D0839">
              <w:rPr>
                <w:rFonts w:ascii="宋体" w:eastAsia="宋体" w:hAnsi="宋体" w:cs="宋体" w:hint="eastAsia"/>
                <w:kern w:val="0"/>
                <w:sz w:val="18"/>
                <w:szCs w:val="18"/>
                <w14:ligatures w14:val="none"/>
              </w:rPr>
              <w:t>RF/TX8</w:t>
            </w:r>
          </w:p>
        </w:tc>
        <w:tc>
          <w:tcPr>
            <w:tcW w:w="1340" w:type="dxa"/>
            <w:vAlign w:val="center"/>
          </w:tcPr>
          <w:p w14:paraId="013CC04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2A9D5F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2只</w:t>
            </w:r>
          </w:p>
        </w:tc>
        <w:tc>
          <w:tcPr>
            <w:tcW w:w="992" w:type="dxa"/>
          </w:tcPr>
          <w:p w14:paraId="18821A9C" w14:textId="0CB9977F"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5243824A"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2B3A803" w14:textId="77777777" w:rsidTr="00770D6A">
        <w:trPr>
          <w:trHeight w:val="300"/>
          <w:jc w:val="center"/>
        </w:trPr>
        <w:tc>
          <w:tcPr>
            <w:tcW w:w="808" w:type="dxa"/>
            <w:vAlign w:val="center"/>
          </w:tcPr>
          <w:p w14:paraId="6C12A16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112</w:t>
            </w:r>
          </w:p>
        </w:tc>
        <w:tc>
          <w:tcPr>
            <w:tcW w:w="1569" w:type="dxa"/>
            <w:vAlign w:val="center"/>
          </w:tcPr>
          <w:p w14:paraId="21C5D7D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室内LED p2.5</w:t>
            </w:r>
          </w:p>
        </w:tc>
        <w:tc>
          <w:tcPr>
            <w:tcW w:w="1861" w:type="dxa"/>
            <w:vAlign w:val="center"/>
          </w:tcPr>
          <w:p w14:paraId="3DF6162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参数:含控制系统、电源、配电及辅材</w:t>
            </w:r>
          </w:p>
          <w:p w14:paraId="24BD38E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像素点间距 2.5mm</w:t>
            </w:r>
          </w:p>
          <w:p w14:paraId="0A3CC22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单元板尺寸 160X160</w:t>
            </w:r>
          </w:p>
          <w:p w14:paraId="57EFEEA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防水等级 IP31</w:t>
            </w:r>
          </w:p>
          <w:p w14:paraId="2AA49E1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驱动方式 1/32 扫描恒流驱动</w:t>
            </w:r>
          </w:p>
          <w:p w14:paraId="0851D57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换帧频率 ≥60hz/s</w:t>
            </w:r>
          </w:p>
          <w:p w14:paraId="4677DCE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刷新频率 ≥1920hz/s</w:t>
            </w:r>
          </w:p>
          <w:p w14:paraId="7F6332A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白平衡亮度 ≥600cd/㎡</w:t>
            </w:r>
          </w:p>
        </w:tc>
        <w:tc>
          <w:tcPr>
            <w:tcW w:w="1368" w:type="dxa"/>
            <w:vAlign w:val="center"/>
          </w:tcPr>
          <w:p w14:paraId="1B9A561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0AE5266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3FE9E1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99.79㎡</w:t>
            </w:r>
          </w:p>
        </w:tc>
        <w:tc>
          <w:tcPr>
            <w:tcW w:w="992" w:type="dxa"/>
          </w:tcPr>
          <w:p w14:paraId="2A0401C5" w14:textId="57AE0A8D"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76C4B07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7D773E2" w14:textId="77777777" w:rsidTr="00770D6A">
        <w:trPr>
          <w:trHeight w:val="300"/>
          <w:jc w:val="center"/>
        </w:trPr>
        <w:tc>
          <w:tcPr>
            <w:tcW w:w="808" w:type="dxa"/>
            <w:vAlign w:val="center"/>
          </w:tcPr>
          <w:p w14:paraId="71417DF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113</w:t>
            </w:r>
          </w:p>
        </w:tc>
        <w:tc>
          <w:tcPr>
            <w:tcW w:w="1569" w:type="dxa"/>
            <w:vAlign w:val="center"/>
          </w:tcPr>
          <w:p w14:paraId="788B395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室内LED p3</w:t>
            </w:r>
          </w:p>
        </w:tc>
        <w:tc>
          <w:tcPr>
            <w:tcW w:w="1861" w:type="dxa"/>
            <w:vAlign w:val="center"/>
          </w:tcPr>
          <w:p w14:paraId="10237DC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参数:含控制系统、电源、配电及辅材</w:t>
            </w:r>
          </w:p>
          <w:p w14:paraId="3C9CCD3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像素点间距 3mm</w:t>
            </w:r>
          </w:p>
          <w:p w14:paraId="6679072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单元板尺寸 192X192</w:t>
            </w:r>
          </w:p>
          <w:p w14:paraId="4C15278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防水等级 IP31</w:t>
            </w:r>
          </w:p>
          <w:p w14:paraId="629A729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驱动方式 1/32 扫描恒流驱动</w:t>
            </w:r>
          </w:p>
          <w:p w14:paraId="5A2B9B3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换帧频率 ≥60hz/s</w:t>
            </w:r>
          </w:p>
          <w:p w14:paraId="55EE974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刷新频率 ≥1920hz/s</w:t>
            </w:r>
          </w:p>
          <w:p w14:paraId="3D2F244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白平衡亮度 ≥600cd/㎡</w:t>
            </w:r>
          </w:p>
        </w:tc>
        <w:tc>
          <w:tcPr>
            <w:tcW w:w="1368" w:type="dxa"/>
            <w:vAlign w:val="center"/>
          </w:tcPr>
          <w:p w14:paraId="548FF10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311E00E5"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67150DE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154.03㎡</w:t>
            </w:r>
          </w:p>
        </w:tc>
        <w:tc>
          <w:tcPr>
            <w:tcW w:w="992" w:type="dxa"/>
          </w:tcPr>
          <w:p w14:paraId="2DC275E3" w14:textId="4C1047BA"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183156B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026C1D2" w14:textId="77777777" w:rsidTr="00770D6A">
        <w:trPr>
          <w:trHeight w:val="300"/>
          <w:jc w:val="center"/>
        </w:trPr>
        <w:tc>
          <w:tcPr>
            <w:tcW w:w="808" w:type="dxa"/>
            <w:vAlign w:val="center"/>
          </w:tcPr>
          <w:p w14:paraId="5F8565B0"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114</w:t>
            </w:r>
          </w:p>
        </w:tc>
        <w:tc>
          <w:tcPr>
            <w:tcW w:w="1569" w:type="dxa"/>
            <w:vAlign w:val="center"/>
          </w:tcPr>
          <w:p w14:paraId="1B9B00C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室内LED p4</w:t>
            </w:r>
          </w:p>
        </w:tc>
        <w:tc>
          <w:tcPr>
            <w:tcW w:w="1861" w:type="dxa"/>
            <w:vAlign w:val="center"/>
          </w:tcPr>
          <w:p w14:paraId="247ABFF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参数:含控制系统、电源、配电及辅材</w:t>
            </w:r>
          </w:p>
          <w:p w14:paraId="142269F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像素点间距 4mm</w:t>
            </w:r>
          </w:p>
          <w:p w14:paraId="0748651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防水等级 IP31</w:t>
            </w:r>
          </w:p>
          <w:p w14:paraId="7F5B62A5"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驱动方式 1/32扫描恒流驱动</w:t>
            </w:r>
          </w:p>
          <w:p w14:paraId="6FE449B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换帧频率 ≥60hz/s</w:t>
            </w:r>
          </w:p>
          <w:p w14:paraId="23ED531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刷新频率 ≥1920hz/s</w:t>
            </w:r>
          </w:p>
          <w:p w14:paraId="6299703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白平衡亮度 ≥600cd/㎡</w:t>
            </w:r>
          </w:p>
        </w:tc>
        <w:tc>
          <w:tcPr>
            <w:tcW w:w="1368" w:type="dxa"/>
            <w:vAlign w:val="center"/>
          </w:tcPr>
          <w:p w14:paraId="33721C03"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3BA95D81"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6B75037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340㎡</w:t>
            </w:r>
          </w:p>
        </w:tc>
        <w:tc>
          <w:tcPr>
            <w:tcW w:w="992" w:type="dxa"/>
          </w:tcPr>
          <w:p w14:paraId="0312D1C3" w14:textId="3A96418F"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405DE1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04DF0387" w14:textId="77777777" w:rsidTr="00770D6A">
        <w:trPr>
          <w:trHeight w:val="300"/>
          <w:jc w:val="center"/>
        </w:trPr>
        <w:tc>
          <w:tcPr>
            <w:tcW w:w="808" w:type="dxa"/>
            <w:vAlign w:val="center"/>
          </w:tcPr>
          <w:p w14:paraId="19E68A7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115</w:t>
            </w:r>
          </w:p>
        </w:tc>
        <w:tc>
          <w:tcPr>
            <w:tcW w:w="1569" w:type="dxa"/>
            <w:vAlign w:val="center"/>
          </w:tcPr>
          <w:p w14:paraId="3C5AEB98"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室内LED  p4（</w:t>
            </w:r>
            <w:proofErr w:type="gramStart"/>
            <w:r w:rsidRPr="009D0839">
              <w:rPr>
                <w:rFonts w:ascii="宋体" w:eastAsia="宋体" w:hAnsi="宋体" w:cs="宋体" w:hint="eastAsia"/>
                <w:sz w:val="18"/>
                <w:szCs w:val="18"/>
                <w14:ligatures w14:val="none"/>
              </w:rPr>
              <w:t>含整体</w:t>
            </w:r>
            <w:proofErr w:type="gramEnd"/>
            <w:r w:rsidRPr="009D0839">
              <w:rPr>
                <w:rFonts w:ascii="宋体" w:eastAsia="宋体" w:hAnsi="宋体" w:cs="宋体" w:hint="eastAsia"/>
                <w:sz w:val="18"/>
                <w:szCs w:val="18"/>
                <w14:ligatures w14:val="none"/>
              </w:rPr>
              <w:t>弧面开模）</w:t>
            </w:r>
          </w:p>
        </w:tc>
        <w:tc>
          <w:tcPr>
            <w:tcW w:w="1861" w:type="dxa"/>
            <w:vAlign w:val="center"/>
          </w:tcPr>
          <w:p w14:paraId="070D036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参数:含控制系统、电源、配电及辅材</w:t>
            </w:r>
          </w:p>
          <w:p w14:paraId="19496B4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像素点间距 4mm</w:t>
            </w:r>
          </w:p>
          <w:p w14:paraId="30A648B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防水等级 IP31</w:t>
            </w:r>
          </w:p>
          <w:p w14:paraId="76410D0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驱动方式 1/32扫描恒流驱动</w:t>
            </w:r>
          </w:p>
          <w:p w14:paraId="389D3F8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换帧频率 ≥60hz/s</w:t>
            </w:r>
          </w:p>
          <w:p w14:paraId="039BC9A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lastRenderedPageBreak/>
              <w:t>刷新频率 ≥1920hz/s</w:t>
            </w:r>
          </w:p>
          <w:p w14:paraId="0A9500AA"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白平衡亮度 ≥600cd/㎡</w:t>
            </w:r>
          </w:p>
        </w:tc>
        <w:tc>
          <w:tcPr>
            <w:tcW w:w="1368" w:type="dxa"/>
            <w:vAlign w:val="center"/>
          </w:tcPr>
          <w:p w14:paraId="1147352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73CFDAC2"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0808356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99.3㎡</w:t>
            </w:r>
          </w:p>
        </w:tc>
        <w:tc>
          <w:tcPr>
            <w:tcW w:w="992" w:type="dxa"/>
          </w:tcPr>
          <w:p w14:paraId="3DF53357" w14:textId="78D17A0E"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2BF6DA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732AC938" w14:textId="77777777" w:rsidTr="00770D6A">
        <w:trPr>
          <w:trHeight w:val="300"/>
          <w:jc w:val="center"/>
        </w:trPr>
        <w:tc>
          <w:tcPr>
            <w:tcW w:w="808" w:type="dxa"/>
            <w:vAlign w:val="center"/>
          </w:tcPr>
          <w:p w14:paraId="7A9713A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sz w:val="18"/>
                <w:szCs w:val="18"/>
                <w14:ligatures w14:val="none"/>
              </w:rPr>
              <w:t>116</w:t>
            </w:r>
          </w:p>
        </w:tc>
        <w:tc>
          <w:tcPr>
            <w:tcW w:w="1569" w:type="dxa"/>
            <w:vAlign w:val="center"/>
          </w:tcPr>
          <w:p w14:paraId="10DAEF8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室内LED p1.5</w:t>
            </w:r>
          </w:p>
        </w:tc>
        <w:tc>
          <w:tcPr>
            <w:tcW w:w="1861" w:type="dxa"/>
            <w:vAlign w:val="center"/>
          </w:tcPr>
          <w:p w14:paraId="3A245D1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参数:含控制系统、电源、配电及辅材</w:t>
            </w:r>
          </w:p>
          <w:p w14:paraId="20135083"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像素点间距 1.5mm</w:t>
            </w:r>
          </w:p>
          <w:p w14:paraId="20046452"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模组分辨率（W×H） 128×128</w:t>
            </w:r>
          </w:p>
          <w:p w14:paraId="6389502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驱动方式 恒流驱动，32扫 </w:t>
            </w:r>
          </w:p>
          <w:p w14:paraId="25D45151"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刷新率（Hz） ≥3840</w:t>
            </w:r>
          </w:p>
          <w:p w14:paraId="5D405AE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白平衡亮度 ≥600cd/㎡</w:t>
            </w:r>
          </w:p>
        </w:tc>
        <w:tc>
          <w:tcPr>
            <w:tcW w:w="1368" w:type="dxa"/>
            <w:vAlign w:val="center"/>
          </w:tcPr>
          <w:p w14:paraId="08EC3EE4" w14:textId="77777777" w:rsidR="006C3374" w:rsidRPr="009D0839" w:rsidRDefault="006C3374" w:rsidP="006C3374">
            <w:pPr>
              <w:widowControl/>
              <w:spacing w:after="0" w:line="240" w:lineRule="auto"/>
              <w:jc w:val="center"/>
              <w:textAlignment w:val="center"/>
              <w:rPr>
                <w:rFonts w:ascii="宋体" w:eastAsia="宋体" w:hAnsi="宋体" w:cs="宋体" w:hint="eastAsia"/>
                <w:kern w:val="0"/>
                <w:sz w:val="18"/>
                <w:szCs w:val="18"/>
                <w14:ligatures w14:val="none"/>
              </w:rPr>
            </w:pPr>
          </w:p>
        </w:tc>
        <w:tc>
          <w:tcPr>
            <w:tcW w:w="1340" w:type="dxa"/>
            <w:vAlign w:val="center"/>
          </w:tcPr>
          <w:p w14:paraId="6A3564AD"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1D64355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45.2㎡</w:t>
            </w:r>
          </w:p>
        </w:tc>
        <w:tc>
          <w:tcPr>
            <w:tcW w:w="992" w:type="dxa"/>
          </w:tcPr>
          <w:p w14:paraId="285FF592" w14:textId="33AA2C1A"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045CB224"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r w:rsidR="006C3374" w:rsidRPr="009D0839" w14:paraId="30D07B1C" w14:textId="77777777" w:rsidTr="00770D6A">
        <w:trPr>
          <w:trHeight w:val="300"/>
          <w:jc w:val="center"/>
        </w:trPr>
        <w:tc>
          <w:tcPr>
            <w:tcW w:w="808" w:type="dxa"/>
            <w:vAlign w:val="center"/>
          </w:tcPr>
          <w:p w14:paraId="4B7667BF"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sz w:val="18"/>
                <w:szCs w:val="18"/>
                <w14:ligatures w14:val="none"/>
              </w:rPr>
              <w:t>117</w:t>
            </w:r>
          </w:p>
        </w:tc>
        <w:tc>
          <w:tcPr>
            <w:tcW w:w="1569" w:type="dxa"/>
            <w:vAlign w:val="center"/>
          </w:tcPr>
          <w:p w14:paraId="1876F4B6"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P3.91室内地板屏（不含互动）</w:t>
            </w:r>
          </w:p>
        </w:tc>
        <w:tc>
          <w:tcPr>
            <w:tcW w:w="1861" w:type="dxa"/>
            <w:vAlign w:val="center"/>
          </w:tcPr>
          <w:p w14:paraId="2696BA4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参数:含控制系统、电源、配电及辅材</w:t>
            </w:r>
          </w:p>
          <w:p w14:paraId="7F75905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proofErr w:type="gramStart"/>
            <w:r w:rsidRPr="009D0839">
              <w:rPr>
                <w:rFonts w:ascii="宋体" w:eastAsia="宋体" w:hAnsi="宋体" w:cs="宋体" w:hint="eastAsia"/>
                <w:sz w:val="18"/>
                <w:szCs w:val="18"/>
                <w14:ligatures w14:val="none"/>
              </w:rPr>
              <w:t>像素管</w:t>
            </w:r>
            <w:proofErr w:type="gramEnd"/>
            <w:r w:rsidRPr="009D0839">
              <w:rPr>
                <w:rFonts w:ascii="宋体" w:eastAsia="宋体" w:hAnsi="宋体" w:cs="宋体" w:hint="eastAsia"/>
                <w:sz w:val="18"/>
                <w:szCs w:val="18"/>
                <w14:ligatures w14:val="none"/>
              </w:rPr>
              <w:t>间距：3.91mm</w:t>
            </w:r>
          </w:p>
          <w:p w14:paraId="5C2FED57"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像素构成：1R1G1B</w:t>
            </w:r>
          </w:p>
          <w:p w14:paraId="35B10D3B"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物理密度：65536点/㎡</w:t>
            </w:r>
          </w:p>
          <w:p w14:paraId="6455561D"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模组尺寸：</w:t>
            </w:r>
            <w:proofErr w:type="gramStart"/>
            <w:r w:rsidRPr="009D0839">
              <w:rPr>
                <w:rFonts w:ascii="宋体" w:eastAsia="宋体" w:hAnsi="宋体" w:cs="宋体" w:hint="eastAsia"/>
                <w:sz w:val="18"/>
                <w:szCs w:val="18"/>
                <w14:ligatures w14:val="none"/>
              </w:rPr>
              <w:t>250X250X</w:t>
            </w:r>
            <w:proofErr w:type="gramEnd"/>
            <w:r w:rsidRPr="009D0839">
              <w:rPr>
                <w:rFonts w:ascii="宋体" w:eastAsia="宋体" w:hAnsi="宋体" w:cs="宋体" w:hint="eastAsia"/>
                <w:sz w:val="18"/>
                <w:szCs w:val="18"/>
                <w14:ligatures w14:val="none"/>
              </w:rPr>
              <w:t xml:space="preserve"> 12mm (长X宽X厚)</w:t>
            </w:r>
          </w:p>
          <w:p w14:paraId="38D593E4"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模组分辨率：64×64点 （宽X高)</w:t>
            </w:r>
          </w:p>
          <w:p w14:paraId="7497673E"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箱体尺寸：1000 mm×500X80mm（宽X高X厚箱体加模组)</w:t>
            </w:r>
          </w:p>
          <w:p w14:paraId="6F60B86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箱体尺寸：500 mm×500X80mm（宽X高X厚箱体加模组)</w:t>
            </w:r>
          </w:p>
          <w:p w14:paraId="6C8FEDA9"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最佳距离：7-20m</w:t>
            </w:r>
          </w:p>
        </w:tc>
        <w:tc>
          <w:tcPr>
            <w:tcW w:w="1368" w:type="dxa"/>
            <w:vAlign w:val="center"/>
          </w:tcPr>
          <w:p w14:paraId="689D51EC"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1340" w:type="dxa"/>
            <w:vAlign w:val="center"/>
          </w:tcPr>
          <w:p w14:paraId="765CA95E"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c>
          <w:tcPr>
            <w:tcW w:w="992" w:type="dxa"/>
            <w:vAlign w:val="center"/>
          </w:tcPr>
          <w:p w14:paraId="5BDA64CC" w14:textId="77777777" w:rsidR="006C3374" w:rsidRPr="009D0839" w:rsidRDefault="006C3374" w:rsidP="006C3374">
            <w:pPr>
              <w:widowControl/>
              <w:spacing w:after="0" w:line="240" w:lineRule="auto"/>
              <w:jc w:val="center"/>
              <w:textAlignment w:val="center"/>
              <w:rPr>
                <w:rFonts w:ascii="宋体" w:eastAsia="宋体" w:hAnsi="宋体" w:cs="宋体" w:hint="eastAsia"/>
                <w:sz w:val="18"/>
                <w:szCs w:val="18"/>
                <w14:ligatures w14:val="none"/>
              </w:rPr>
            </w:pPr>
            <w:r w:rsidRPr="009D0839">
              <w:rPr>
                <w:rFonts w:ascii="宋体" w:eastAsia="宋体" w:hAnsi="宋体" w:cs="宋体" w:hint="eastAsia"/>
                <w:sz w:val="18"/>
                <w:szCs w:val="18"/>
                <w14:ligatures w14:val="none"/>
              </w:rPr>
              <w:t>2.25㎡</w:t>
            </w:r>
          </w:p>
        </w:tc>
        <w:tc>
          <w:tcPr>
            <w:tcW w:w="992" w:type="dxa"/>
          </w:tcPr>
          <w:p w14:paraId="6459C471" w14:textId="708934C1"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r w:rsidRPr="009D0839">
              <w:rPr>
                <w:rFonts w:ascii="宋体" w:eastAsia="宋体" w:hAnsi="宋体" w:cs="宋体" w:hint="eastAsia"/>
                <w:color w:val="000000"/>
                <w:kern w:val="0"/>
                <w:sz w:val="18"/>
                <w:szCs w:val="18"/>
                <w14:ligatures w14:val="none"/>
              </w:rPr>
              <w:t>已出质保</w:t>
            </w:r>
          </w:p>
        </w:tc>
        <w:tc>
          <w:tcPr>
            <w:tcW w:w="992" w:type="dxa"/>
            <w:gridSpan w:val="2"/>
            <w:noWrap/>
            <w:vAlign w:val="center"/>
          </w:tcPr>
          <w:p w14:paraId="62D21730" w14:textId="77777777" w:rsidR="006C3374" w:rsidRPr="009D0839" w:rsidRDefault="006C3374" w:rsidP="006C3374">
            <w:pPr>
              <w:widowControl/>
              <w:spacing w:after="0" w:line="240" w:lineRule="auto"/>
              <w:jc w:val="center"/>
              <w:rPr>
                <w:rFonts w:ascii="宋体" w:eastAsia="宋体" w:hAnsi="宋体" w:cs="宋体" w:hint="eastAsia"/>
                <w:kern w:val="0"/>
                <w:sz w:val="18"/>
                <w:szCs w:val="18"/>
                <w14:ligatures w14:val="none"/>
              </w:rPr>
            </w:pPr>
          </w:p>
        </w:tc>
      </w:tr>
    </w:tbl>
    <w:p w14:paraId="490F9F83" w14:textId="77777777" w:rsidR="009D0839" w:rsidRPr="009D0839" w:rsidRDefault="009D0839" w:rsidP="009D0839">
      <w:pPr>
        <w:tabs>
          <w:tab w:val="left" w:pos="7200"/>
        </w:tabs>
        <w:adjustRightInd w:val="0"/>
        <w:snapToGrid w:val="0"/>
        <w:spacing w:after="0" w:line="300" w:lineRule="auto"/>
        <w:ind w:firstLineChars="200" w:firstLine="442"/>
        <w:jc w:val="both"/>
        <w:rPr>
          <w:rFonts w:ascii="Times New Roman" w:eastAsia="宋体" w:hAnsi="Times New Roman" w:cs="Times New Roman"/>
          <w:b/>
          <w:color w:val="FF0000"/>
          <w:szCs w:val="22"/>
          <w:u w:val="wavyHeavy"/>
          <w14:ligatures w14:val="none"/>
        </w:rPr>
      </w:pPr>
    </w:p>
    <w:p w14:paraId="77674339" w14:textId="77777777" w:rsidR="009D0839" w:rsidRPr="009D0839" w:rsidRDefault="009D0839" w:rsidP="009D0839">
      <w:pPr>
        <w:tabs>
          <w:tab w:val="left" w:pos="7200"/>
        </w:tabs>
        <w:adjustRightInd w:val="0"/>
        <w:snapToGrid w:val="0"/>
        <w:spacing w:after="0" w:line="300" w:lineRule="auto"/>
        <w:ind w:firstLineChars="200" w:firstLine="442"/>
        <w:jc w:val="both"/>
        <w:rPr>
          <w:rFonts w:ascii="Times New Roman" w:eastAsia="宋体" w:hAnsi="Times New Roman" w:cs="Times New Roman"/>
          <w:b/>
          <w:color w:val="FF0000"/>
          <w:szCs w:val="22"/>
          <w:u w:val="wavyHeavy"/>
          <w14:ligatures w14:val="none"/>
        </w:rPr>
      </w:pPr>
    </w:p>
    <w:p w14:paraId="4F8ACB5B"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(2)</w:t>
      </w:r>
      <w:r w:rsidRPr="009D0839">
        <w:rPr>
          <w:rFonts w:ascii="Times New Roman" w:eastAsia="宋体" w:hAnsi="Times New Roman" w:cs="Times New Roman"/>
          <w:bCs/>
          <w:szCs w:val="22"/>
          <w14:ligatures w14:val="none"/>
        </w:rPr>
        <w:t>工作内容</w:t>
      </w:r>
    </w:p>
    <w:p w14:paraId="1AA84065"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Cambria Math" w:eastAsia="宋体" w:hAnsi="Cambria Math" w:cs="Cambria Math"/>
          <w:bCs/>
          <w:szCs w:val="22"/>
          <w14:ligatures w14:val="none"/>
        </w:rPr>
        <w:t>①</w:t>
      </w:r>
      <w:r w:rsidRPr="009D0839">
        <w:rPr>
          <w:rFonts w:ascii="Times New Roman" w:eastAsia="宋体" w:hAnsi="Times New Roman" w:cs="Times New Roman"/>
          <w:bCs/>
          <w:szCs w:val="22"/>
          <w14:ligatures w14:val="none"/>
        </w:rPr>
        <w:t>服务范围</w:t>
      </w:r>
      <w:r w:rsidRPr="009D0839">
        <w:rPr>
          <w:rFonts w:ascii="Times New Roman" w:eastAsia="宋体" w:hAnsi="Times New Roman" w:cs="Times New Roman" w:hint="eastAsia"/>
          <w:bCs/>
          <w:szCs w:val="22"/>
          <w14:ligatures w14:val="none"/>
        </w:rPr>
        <w:t>：为上海市浦东新区城市规划和公共艺术中心提供设备设施运行维护保障服务、房修服务。</w:t>
      </w:r>
    </w:p>
    <w:p w14:paraId="43BB3078"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Cambria Math" w:eastAsia="宋体" w:hAnsi="Cambria Math" w:cs="Cambria Math"/>
          <w:bCs/>
          <w:szCs w:val="22"/>
          <w14:ligatures w14:val="none"/>
        </w:rPr>
        <w:t>②</w:t>
      </w:r>
      <w:r w:rsidRPr="009D0839">
        <w:rPr>
          <w:rFonts w:ascii="Times New Roman" w:eastAsia="宋体" w:hAnsi="Times New Roman" w:cs="Times New Roman"/>
          <w:bCs/>
          <w:szCs w:val="22"/>
          <w14:ligatures w14:val="none"/>
        </w:rPr>
        <w:t>工作职责</w:t>
      </w:r>
      <w:r w:rsidRPr="009D0839">
        <w:rPr>
          <w:rFonts w:ascii="Times New Roman" w:eastAsia="宋体" w:hAnsi="Times New Roman" w:cs="Times New Roman" w:hint="eastAsia"/>
          <w:bCs/>
          <w:szCs w:val="22"/>
          <w14:ligatures w14:val="none"/>
        </w:rPr>
        <w:t>：负责保障上海市浦东新区城市规划和公共艺术中心各项设备设施正常运行及房屋修补、门窗桌椅修理等。</w:t>
      </w:r>
    </w:p>
    <w:p w14:paraId="7F3F33E5"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Cambria Math" w:eastAsia="宋体" w:hAnsi="Cambria Math" w:cs="Cambria Math"/>
          <w:bCs/>
          <w:szCs w:val="22"/>
          <w14:ligatures w14:val="none"/>
        </w:rPr>
        <w:t>③</w:t>
      </w:r>
      <w:r w:rsidRPr="009D0839">
        <w:rPr>
          <w:rFonts w:ascii="Times New Roman" w:eastAsia="宋体" w:hAnsi="Times New Roman" w:cs="Times New Roman"/>
          <w:bCs/>
          <w:szCs w:val="22"/>
          <w14:ligatures w14:val="none"/>
        </w:rPr>
        <w:t>总体要求</w:t>
      </w:r>
      <w:r w:rsidRPr="009D0839">
        <w:rPr>
          <w:rFonts w:ascii="Times New Roman" w:eastAsia="宋体" w:hAnsi="Times New Roman" w:cs="Times New Roman" w:hint="eastAsia"/>
          <w:bCs/>
          <w:szCs w:val="22"/>
          <w14:ligatures w14:val="none"/>
        </w:rPr>
        <w:t>：保障物业服务区域内建筑物安全和正常使用，建筑物及其附属件重要部分的完好率达</w:t>
      </w:r>
      <w:r w:rsidRPr="009D0839">
        <w:rPr>
          <w:rFonts w:ascii="Times New Roman" w:eastAsia="宋体" w:hAnsi="Times New Roman" w:cs="Times New Roman" w:hint="eastAsia"/>
          <w:bCs/>
          <w:szCs w:val="22"/>
          <w14:ligatures w14:val="none"/>
        </w:rPr>
        <w:t>100%</w:t>
      </w:r>
      <w:r w:rsidRPr="009D0839">
        <w:rPr>
          <w:rFonts w:ascii="Times New Roman" w:eastAsia="宋体" w:hAnsi="Times New Roman" w:cs="Times New Roman" w:hint="eastAsia"/>
          <w:bCs/>
          <w:szCs w:val="22"/>
          <w14:ligatures w14:val="none"/>
        </w:rPr>
        <w:t>；制定日常维保计划、季节性维保计划、中长期维保规划方案、大修、中修、小修方案，对房屋及门窗桌椅破损等一般小修不过夜，较大修理三天之内修复；接到报修后，</w:t>
      </w:r>
      <w:r w:rsidRPr="009D0839">
        <w:rPr>
          <w:rFonts w:ascii="Times New Roman" w:eastAsia="宋体" w:hAnsi="Times New Roman" w:cs="Times New Roman" w:hint="eastAsia"/>
          <w:bCs/>
          <w:szCs w:val="22"/>
          <w14:ligatures w14:val="none"/>
        </w:rPr>
        <w:t>10</w:t>
      </w:r>
      <w:r w:rsidRPr="009D0839">
        <w:rPr>
          <w:rFonts w:ascii="Times New Roman" w:eastAsia="宋体" w:hAnsi="Times New Roman" w:cs="Times New Roman" w:hint="eastAsia"/>
          <w:bCs/>
          <w:szCs w:val="22"/>
          <w14:ligatures w14:val="none"/>
        </w:rPr>
        <w:t>分钟内到现场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w:t>
      </w:r>
      <w:r w:rsidRPr="009D0839">
        <w:rPr>
          <w:rFonts w:ascii="Times New Roman" w:eastAsia="宋体" w:hAnsi="Times New Roman" w:cs="Times New Roman" w:hint="eastAsia"/>
          <w:bCs/>
          <w:szCs w:val="22"/>
          <w14:ligatures w14:val="none"/>
        </w:rPr>
        <w:t>99%</w:t>
      </w:r>
      <w:r w:rsidRPr="009D0839">
        <w:rPr>
          <w:rFonts w:ascii="Times New Roman" w:eastAsia="宋体" w:hAnsi="Times New Roman" w:cs="Times New Roman" w:hint="eastAsia"/>
          <w:bCs/>
          <w:szCs w:val="22"/>
          <w14:ligatures w14:val="none"/>
        </w:rPr>
        <w:t>以上，重要设施设备（系统）的完好率、正常率、合格率等各项指标达</w:t>
      </w:r>
      <w:r w:rsidRPr="009D0839">
        <w:rPr>
          <w:rFonts w:ascii="Times New Roman" w:eastAsia="宋体" w:hAnsi="Times New Roman" w:cs="Times New Roman" w:hint="eastAsia"/>
          <w:bCs/>
          <w:szCs w:val="22"/>
          <w14:ligatures w14:val="none"/>
        </w:rPr>
        <w:t>100%</w:t>
      </w:r>
      <w:r w:rsidRPr="009D0839">
        <w:rPr>
          <w:rFonts w:ascii="Times New Roman" w:eastAsia="宋体" w:hAnsi="Times New Roman" w:cs="Times New Roman" w:hint="eastAsia"/>
          <w:bCs/>
          <w:szCs w:val="22"/>
          <w14:ligatures w14:val="none"/>
        </w:rPr>
        <w:t>；对一般设备故障及时排除，并保证修复质</w:t>
      </w:r>
      <w:r w:rsidRPr="009D0839">
        <w:rPr>
          <w:rFonts w:ascii="Times New Roman" w:eastAsia="宋体" w:hAnsi="Times New Roman" w:cs="Times New Roman" w:hint="eastAsia"/>
          <w:bCs/>
          <w:szCs w:val="22"/>
          <w14:ligatures w14:val="none"/>
        </w:rPr>
        <w:lastRenderedPageBreak/>
        <w:t>量，做好排除故障的记录，记录中包括故障发生的时间、地点、原因分析和防范措施等内容，维修满意率应达</w:t>
      </w:r>
      <w:r w:rsidRPr="009D0839">
        <w:rPr>
          <w:rFonts w:ascii="Times New Roman" w:eastAsia="宋体" w:hAnsi="Times New Roman" w:cs="Times New Roman" w:hint="eastAsia"/>
          <w:bCs/>
          <w:szCs w:val="22"/>
          <w14:ligatures w14:val="none"/>
        </w:rPr>
        <w:t>95%</w:t>
      </w:r>
      <w:r w:rsidRPr="009D0839">
        <w:rPr>
          <w:rFonts w:ascii="Times New Roman" w:eastAsia="宋体" w:hAnsi="Times New Roman" w:cs="Times New Roman" w:hint="eastAsia"/>
          <w:bCs/>
          <w:szCs w:val="22"/>
          <w14:ligatures w14:val="none"/>
        </w:rPr>
        <w:t>，接</w:t>
      </w:r>
      <w:proofErr w:type="gramStart"/>
      <w:r w:rsidRPr="009D0839">
        <w:rPr>
          <w:rFonts w:ascii="Times New Roman" w:eastAsia="宋体" w:hAnsi="Times New Roman" w:cs="Times New Roman" w:hint="eastAsia"/>
          <w:bCs/>
          <w:szCs w:val="22"/>
          <w14:ligatures w14:val="none"/>
        </w:rPr>
        <w:t>报修率</w:t>
      </w:r>
      <w:proofErr w:type="gramEnd"/>
      <w:r w:rsidRPr="009D0839">
        <w:rPr>
          <w:rFonts w:ascii="Times New Roman" w:eastAsia="宋体" w:hAnsi="Times New Roman" w:cs="Times New Roman" w:hint="eastAsia"/>
          <w:bCs/>
          <w:szCs w:val="22"/>
          <w14:ligatures w14:val="none"/>
        </w:rPr>
        <w:t>达</w:t>
      </w:r>
      <w:r w:rsidRPr="009D0839">
        <w:rPr>
          <w:rFonts w:ascii="Times New Roman" w:eastAsia="宋体" w:hAnsi="Times New Roman" w:cs="Times New Roman" w:hint="eastAsia"/>
          <w:bCs/>
          <w:szCs w:val="22"/>
          <w14:ligatures w14:val="none"/>
        </w:rPr>
        <w:t>100%</w:t>
      </w:r>
      <w:r w:rsidRPr="009D0839">
        <w:rPr>
          <w:rFonts w:ascii="Times New Roman" w:eastAsia="宋体" w:hAnsi="Times New Roman" w:cs="Times New Roman" w:hint="eastAsia"/>
          <w:bCs/>
          <w:szCs w:val="22"/>
          <w14:ligatures w14:val="none"/>
        </w:rPr>
        <w:t>；做好地下管网设备设施维护管理工作，定期检查疏通，确保供水、排水、排污等管网畅通；按计划、按要求对设备定期检测、测试；落实各类节能和节约资源措施，对各项能耗数据抄见、计量、统计、汇总等，并及时向采购人提供书面报告；积极主动配合机关节能降耗工作，根据相关规定，减少设备待机能耗，节约使用能源，提高设备的功效比，减少故障；对维保服务外包的设备（包括并不限于电梯、监控系统、消防系统、弱电系统、停车系统、道</w:t>
      </w:r>
      <w:proofErr w:type="gramStart"/>
      <w:r w:rsidRPr="009D0839">
        <w:rPr>
          <w:rFonts w:ascii="Times New Roman" w:eastAsia="宋体" w:hAnsi="Times New Roman" w:cs="Times New Roman" w:hint="eastAsia"/>
          <w:bCs/>
          <w:szCs w:val="22"/>
          <w14:ligatures w14:val="none"/>
        </w:rPr>
        <w:t>闸系统</w:t>
      </w:r>
      <w:proofErr w:type="gramEnd"/>
      <w:r w:rsidRPr="009D0839">
        <w:rPr>
          <w:rFonts w:ascii="Times New Roman" w:eastAsia="宋体" w:hAnsi="Times New Roman" w:cs="Times New Roman" w:hint="eastAsia"/>
          <w:bCs/>
          <w:szCs w:val="22"/>
          <w14:ligatures w14:val="none"/>
        </w:rPr>
        <w:t>等专业设备），维保全过程安排专人现场跟踪质量监督管理，做好维修记录，保质保量，确保维保服务外包设备安全正常运转；按时对设备进行巡视、检查，观察各项设备运行状况，及时处理接报修工作，发生突发问题时实施应急预案；每日对大楼巡检，主动发现问题并加以修理；认真钻研技术，提高技术水平，确保作业质量合格；作业期间严禁吸烟，做到安全施工；待人礼貌，服务耐心；</w:t>
      </w:r>
      <w:proofErr w:type="gramStart"/>
      <w:r w:rsidRPr="009D0839">
        <w:rPr>
          <w:rFonts w:ascii="Times New Roman" w:eastAsia="宋体" w:hAnsi="Times New Roman" w:cs="Times New Roman" w:hint="eastAsia"/>
          <w:bCs/>
          <w:szCs w:val="22"/>
          <w14:ligatures w14:val="none"/>
        </w:rPr>
        <w:t>遇无法</w:t>
      </w:r>
      <w:proofErr w:type="gramEnd"/>
      <w:r w:rsidRPr="009D0839">
        <w:rPr>
          <w:rFonts w:ascii="Times New Roman" w:eastAsia="宋体" w:hAnsi="Times New Roman" w:cs="Times New Roman" w:hint="eastAsia"/>
          <w:bCs/>
          <w:szCs w:val="22"/>
          <w14:ligatures w14:val="none"/>
        </w:rPr>
        <w:t>处理或职责以外的问题，及时向管理岗位反馈。同时，做好其他馆方要求的工作，工作内容接受馆方的指派和调剂。</w:t>
      </w:r>
    </w:p>
    <w:p w14:paraId="36B6E342"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Cambria Math" w:eastAsia="宋体" w:hAnsi="Cambria Math" w:cs="Cambria Math"/>
          <w:bCs/>
          <w:szCs w:val="22"/>
          <w14:ligatures w14:val="none"/>
        </w:rPr>
        <w:t>④</w:t>
      </w:r>
      <w:r w:rsidRPr="009D0839">
        <w:rPr>
          <w:rFonts w:ascii="Times New Roman" w:eastAsia="宋体" w:hAnsi="Times New Roman" w:cs="Times New Roman"/>
          <w:bCs/>
          <w:szCs w:val="22"/>
          <w14:ligatures w14:val="none"/>
        </w:rPr>
        <w:t>工作时间要求</w:t>
      </w:r>
      <w:r w:rsidRPr="009D0839">
        <w:rPr>
          <w:rFonts w:ascii="Times New Roman" w:eastAsia="宋体" w:hAnsi="Times New Roman" w:cs="Times New Roman" w:hint="eastAsia"/>
          <w:bCs/>
          <w:szCs w:val="22"/>
          <w14:ligatures w14:val="none"/>
        </w:rPr>
        <w:t>：</w:t>
      </w:r>
      <w:r w:rsidRPr="009D0839">
        <w:rPr>
          <w:rFonts w:ascii="Times New Roman" w:eastAsia="宋体" w:hAnsi="Times New Roman" w:cs="Times New Roman" w:hint="eastAsia"/>
          <w:szCs w:val="22"/>
          <w14:ligatures w14:val="none"/>
        </w:rPr>
        <w:t>详见</w:t>
      </w:r>
      <w:r w:rsidRPr="009D0839">
        <w:rPr>
          <w:rFonts w:ascii="Times New Roman" w:eastAsia="宋体" w:hAnsi="Times New Roman" w:cs="Times New Roman" w:hint="eastAsia"/>
          <w:szCs w:val="22"/>
          <w14:ligatures w14:val="none"/>
        </w:rPr>
        <w:t>9.1</w:t>
      </w:r>
      <w:r w:rsidRPr="009D0839">
        <w:rPr>
          <w:rFonts w:ascii="Times New Roman" w:eastAsia="宋体" w:hAnsi="Times New Roman" w:cs="Times New Roman" w:hint="eastAsia"/>
          <w:szCs w:val="22"/>
          <w14:ligatures w14:val="none"/>
        </w:rPr>
        <w:t>岗位设置一览表，具体工作时间分配按采购人实际要求进行。</w:t>
      </w:r>
    </w:p>
    <w:p w14:paraId="2139399D"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Cambria Math" w:eastAsia="宋体" w:hAnsi="Cambria Math" w:cs="Cambria Math"/>
          <w:bCs/>
          <w:szCs w:val="22"/>
          <w14:ligatures w14:val="none"/>
        </w:rPr>
        <w:t>⑤</w:t>
      </w:r>
      <w:r w:rsidRPr="009D0839">
        <w:rPr>
          <w:rFonts w:ascii="Times New Roman" w:eastAsia="宋体" w:hAnsi="Times New Roman" w:cs="Times New Roman"/>
          <w:bCs/>
          <w:szCs w:val="22"/>
          <w14:ligatures w14:val="none"/>
        </w:rPr>
        <w:t>人员自身要求</w:t>
      </w:r>
      <w:r w:rsidRPr="009D0839">
        <w:rPr>
          <w:rFonts w:ascii="Times New Roman" w:eastAsia="宋体" w:hAnsi="Times New Roman" w:cs="Times New Roman" w:hint="eastAsia"/>
          <w:bCs/>
          <w:szCs w:val="22"/>
          <w14:ligatures w14:val="none"/>
        </w:rPr>
        <w:t>：原则上不超过国家法定退休年龄；身心健康；无违法犯罪记录；具备相关工作经验，其中具备</w:t>
      </w:r>
      <w:r w:rsidRPr="009D0839">
        <w:rPr>
          <w:rFonts w:ascii="Times New Roman" w:eastAsia="宋体" w:hAnsi="Times New Roman" w:cs="Times New Roman" w:hint="eastAsia"/>
          <w:bCs/>
          <w:szCs w:val="22"/>
          <w14:ligatures w14:val="none"/>
        </w:rPr>
        <w:t>3</w:t>
      </w:r>
      <w:r w:rsidRPr="009D0839">
        <w:rPr>
          <w:rFonts w:ascii="Times New Roman" w:eastAsia="宋体" w:hAnsi="Times New Roman" w:cs="Times New Roman" w:hint="eastAsia"/>
          <w:bCs/>
          <w:szCs w:val="22"/>
          <w14:ligatures w14:val="none"/>
        </w:rPr>
        <w:t>年以上相关工作经验的人员不少于岗位数的</w:t>
      </w:r>
      <w:r w:rsidRPr="009D0839">
        <w:rPr>
          <w:rFonts w:ascii="Times New Roman" w:eastAsia="宋体" w:hAnsi="Times New Roman" w:cs="Times New Roman" w:hint="eastAsia"/>
          <w:bCs/>
          <w:szCs w:val="22"/>
          <w14:ligatures w14:val="none"/>
        </w:rPr>
        <w:t>80%</w:t>
      </w:r>
      <w:r w:rsidRPr="009D0839">
        <w:rPr>
          <w:rFonts w:ascii="Times New Roman" w:eastAsia="宋体" w:hAnsi="Times New Roman" w:cs="Times New Roman" w:hint="eastAsia"/>
          <w:bCs/>
          <w:szCs w:val="22"/>
          <w14:ligatures w14:val="none"/>
        </w:rPr>
        <w:t>；凡国家有关法规规定必须持证上岗的，应持有相应资格证书（高低压电工操作证等）。</w:t>
      </w:r>
    </w:p>
    <w:p w14:paraId="2B63FF53"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Cambria Math" w:eastAsia="宋体" w:hAnsi="Cambria Math" w:cs="Cambria Math"/>
          <w:bCs/>
          <w:szCs w:val="22"/>
          <w14:ligatures w14:val="none"/>
        </w:rPr>
        <w:t>⑥</w:t>
      </w:r>
      <w:r w:rsidRPr="009D0839">
        <w:rPr>
          <w:rFonts w:ascii="Times New Roman" w:eastAsia="宋体" w:hAnsi="Times New Roman" w:cs="Times New Roman"/>
          <w:bCs/>
          <w:szCs w:val="22"/>
          <w14:ligatures w14:val="none"/>
        </w:rPr>
        <w:t>各工作点具体工作要求</w:t>
      </w:r>
      <w:r w:rsidRPr="009D0839">
        <w:rPr>
          <w:rFonts w:ascii="Times New Roman" w:eastAsia="宋体" w:hAnsi="Times New Roman" w:cs="Times New Roman" w:hint="eastAsia"/>
          <w:bCs/>
          <w:szCs w:val="22"/>
          <w14:ligatures w14:val="none"/>
        </w:rPr>
        <w:t>：各类设备无等级安全事故设备责任事故；保证供配电系统</w:t>
      </w:r>
      <w:r w:rsidRPr="009D0839">
        <w:rPr>
          <w:rFonts w:ascii="Times New Roman" w:eastAsia="宋体" w:hAnsi="Times New Roman" w:cs="Times New Roman" w:hint="eastAsia"/>
          <w:bCs/>
          <w:szCs w:val="22"/>
          <w14:ligatures w14:val="none"/>
        </w:rPr>
        <w:t>24</w:t>
      </w:r>
      <w:r w:rsidRPr="009D0839">
        <w:rPr>
          <w:rFonts w:ascii="Times New Roman" w:eastAsia="宋体" w:hAnsi="Times New Roman" w:cs="Times New Roman" w:hint="eastAsia"/>
          <w:bCs/>
          <w:szCs w:val="22"/>
          <w14:ligatures w14:val="none"/>
        </w:rPr>
        <w:t>小时正常运行，确保设备处于通风、干净、干燥环境，各楼层设备机房清洁整齐，无杂物堆放；确保电梯正常运行，安全措施齐全有效，发生故障</w:t>
      </w:r>
      <w:r w:rsidRPr="009D0839">
        <w:rPr>
          <w:rFonts w:ascii="Times New Roman" w:eastAsia="宋体" w:hAnsi="Times New Roman" w:cs="Times New Roman" w:hint="eastAsia"/>
          <w:bCs/>
          <w:szCs w:val="22"/>
          <w14:ligatures w14:val="none"/>
        </w:rPr>
        <w:t>5</w:t>
      </w:r>
      <w:r w:rsidRPr="009D0839">
        <w:rPr>
          <w:rFonts w:ascii="Times New Roman" w:eastAsia="宋体" w:hAnsi="Times New Roman" w:cs="Times New Roman" w:hint="eastAsia"/>
          <w:bCs/>
          <w:szCs w:val="22"/>
          <w14:ligatures w14:val="none"/>
        </w:rPr>
        <w:t>分钟之内到现场；所有空调运行正常，专人负责，每天巡视，并做好记录；地下层水泵房环境整洁；供排水系统通畅，无大面积跑水、积水、长时间停水事故，若</w:t>
      </w:r>
      <w:proofErr w:type="gramStart"/>
      <w:r w:rsidRPr="009D0839">
        <w:rPr>
          <w:rFonts w:ascii="Times New Roman" w:eastAsia="宋体" w:hAnsi="Times New Roman" w:cs="Times New Roman" w:hint="eastAsia"/>
          <w:bCs/>
          <w:szCs w:val="22"/>
          <w14:ligatures w14:val="none"/>
        </w:rPr>
        <w:t>遇计划</w:t>
      </w:r>
      <w:proofErr w:type="gramEnd"/>
      <w:r w:rsidRPr="009D0839">
        <w:rPr>
          <w:rFonts w:ascii="Times New Roman" w:eastAsia="宋体" w:hAnsi="Times New Roman" w:cs="Times New Roman" w:hint="eastAsia"/>
          <w:bCs/>
          <w:szCs w:val="22"/>
          <w14:ligatures w14:val="none"/>
        </w:rPr>
        <w:t>停水，及时发出预告；每月配合消防维保单位对消防系统进行联动测试，确保完好、有效，应急指示灯、引路标志、消防装置与器材完好；各类设施设备机房整洁、有序；房屋外观无破坏立面，无改变使用功能、乱搭建、通道随意占用等现象，屋顶整洁、有序；室外道路地坪无明显长裂痕；停车场地保持平整，无积水；室内墙面和地坪无大面积污渍，起壳、起泡、无残缺，吊顶无残缺；室内外门锁保持开启灵活，配件齐全，无脱落、无残缺；落水管、下水道、污水管和化粪管道等排放畅通，无堵塞，井盖完好无损；接到投诉后，立即调查核实，提出处理意见，并解决投诉问题。</w:t>
      </w:r>
    </w:p>
    <w:p w14:paraId="3646CAFA"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Cambria Math" w:eastAsia="宋体" w:hAnsi="Cambria Math" w:cs="Cambria Math"/>
          <w:bCs/>
          <w:szCs w:val="22"/>
          <w14:ligatures w14:val="none"/>
        </w:rPr>
        <w:t>⑦</w:t>
      </w:r>
      <w:r w:rsidRPr="009D0839">
        <w:rPr>
          <w:rFonts w:ascii="Times New Roman" w:eastAsia="宋体" w:hAnsi="Times New Roman" w:cs="Times New Roman"/>
          <w:bCs/>
          <w:szCs w:val="22"/>
          <w14:ligatures w14:val="none"/>
        </w:rPr>
        <w:t>其它要求</w:t>
      </w:r>
      <w:r w:rsidRPr="009D0839">
        <w:rPr>
          <w:rFonts w:ascii="Times New Roman" w:eastAsia="宋体" w:hAnsi="Times New Roman" w:cs="Times New Roman" w:hint="eastAsia"/>
          <w:bCs/>
          <w:szCs w:val="22"/>
          <w14:ligatures w14:val="none"/>
        </w:rPr>
        <w:t>：员工队伍年龄结构比较合理，岗位与专业所长对口，且配置人员宜一专多能。</w:t>
      </w:r>
    </w:p>
    <w:p w14:paraId="54E598A9"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 xml:space="preserve">9.3.3 </w:t>
      </w:r>
      <w:r w:rsidRPr="009D0839">
        <w:rPr>
          <w:rFonts w:ascii="Times New Roman" w:eastAsia="宋体" w:hAnsi="Times New Roman" w:cs="Times New Roman"/>
          <w:bCs/>
          <w:szCs w:val="22"/>
          <w14:ligatures w14:val="none"/>
        </w:rPr>
        <w:t>保洁</w:t>
      </w:r>
      <w:r w:rsidRPr="009D0839">
        <w:rPr>
          <w:rFonts w:ascii="Times New Roman" w:eastAsia="宋体" w:hAnsi="Times New Roman" w:cs="Times New Roman" w:hint="eastAsia"/>
          <w:bCs/>
          <w:szCs w:val="22"/>
          <w14:ligatures w14:val="none"/>
        </w:rPr>
        <w:t>服务部</w:t>
      </w:r>
    </w:p>
    <w:p w14:paraId="071E5BF2"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(1)</w:t>
      </w:r>
      <w:r w:rsidRPr="009D0839">
        <w:rPr>
          <w:rFonts w:ascii="Times New Roman" w:eastAsia="宋体" w:hAnsi="Times New Roman" w:cs="Times New Roman" w:hint="eastAsia"/>
          <w:bCs/>
          <w:szCs w:val="22"/>
          <w14:ligatures w14:val="none"/>
        </w:rPr>
        <w:t>服务范围：为上海市浦东新区城市规划和公共艺术中心提供清洁卫生服务。</w:t>
      </w:r>
    </w:p>
    <w:p w14:paraId="32BA1082"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(2)</w:t>
      </w:r>
      <w:r w:rsidRPr="009D0839">
        <w:rPr>
          <w:rFonts w:ascii="Times New Roman" w:eastAsia="宋体" w:hAnsi="Times New Roman" w:cs="Times New Roman" w:hint="eastAsia"/>
          <w:bCs/>
          <w:szCs w:val="22"/>
          <w14:ligatures w14:val="none"/>
        </w:rPr>
        <w:t>工作职责：负责上海市浦东新区城市规划和公共艺术中心的清洁卫生等。</w:t>
      </w:r>
    </w:p>
    <w:p w14:paraId="27180A8B"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(3)</w:t>
      </w:r>
      <w:r w:rsidRPr="009D0839">
        <w:rPr>
          <w:rFonts w:ascii="Times New Roman" w:eastAsia="宋体" w:hAnsi="Times New Roman" w:cs="Times New Roman" w:hint="eastAsia"/>
          <w:bCs/>
          <w:szCs w:val="22"/>
          <w14:ligatures w14:val="none"/>
        </w:rPr>
        <w:t>总体要求：负责各楼层公共区域通道、卫生间、茶水间、消防通道楼梯、电梯等处的清洁工作；负责包括停车场等在内的室外及地下层等区域清扫工作；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同时，做好其他馆方要求的工作，工作内容接受馆方的指派和调剂。</w:t>
      </w:r>
    </w:p>
    <w:p w14:paraId="60593CA1"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bCs/>
          <w:szCs w:val="22"/>
          <w14:ligatures w14:val="none"/>
        </w:rPr>
        <w:t>(4)</w:t>
      </w:r>
      <w:r w:rsidRPr="009D0839">
        <w:rPr>
          <w:rFonts w:ascii="Times New Roman" w:eastAsia="宋体" w:hAnsi="Times New Roman" w:cs="Times New Roman" w:hint="eastAsia"/>
          <w:bCs/>
          <w:szCs w:val="22"/>
          <w14:ligatures w14:val="none"/>
        </w:rPr>
        <w:t>工作时间要求：</w:t>
      </w:r>
      <w:r w:rsidRPr="009D0839">
        <w:rPr>
          <w:rFonts w:ascii="Times New Roman" w:eastAsia="宋体" w:hAnsi="Times New Roman" w:cs="Times New Roman" w:hint="eastAsia"/>
          <w:szCs w:val="22"/>
          <w14:ligatures w14:val="none"/>
        </w:rPr>
        <w:t>详见</w:t>
      </w:r>
      <w:r w:rsidRPr="009D0839">
        <w:rPr>
          <w:rFonts w:ascii="Times New Roman" w:eastAsia="宋体" w:hAnsi="Times New Roman" w:cs="Times New Roman" w:hint="eastAsia"/>
          <w:szCs w:val="22"/>
          <w14:ligatures w14:val="none"/>
        </w:rPr>
        <w:t>9.1</w:t>
      </w:r>
      <w:r w:rsidRPr="009D0839">
        <w:rPr>
          <w:rFonts w:ascii="Times New Roman" w:eastAsia="宋体" w:hAnsi="Times New Roman" w:cs="Times New Roman" w:hint="eastAsia"/>
          <w:szCs w:val="22"/>
          <w14:ligatures w14:val="none"/>
        </w:rPr>
        <w:t>岗位设置一览表，具体工作时间分配按采购人实际要求进行。</w:t>
      </w:r>
    </w:p>
    <w:p w14:paraId="5A77C6ED"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(5)</w:t>
      </w:r>
      <w:r w:rsidRPr="009D0839">
        <w:rPr>
          <w:rFonts w:ascii="Times New Roman" w:eastAsia="宋体" w:hAnsi="Times New Roman" w:cs="Times New Roman" w:hint="eastAsia"/>
          <w:bCs/>
          <w:szCs w:val="22"/>
          <w14:ligatures w14:val="none"/>
        </w:rPr>
        <w:t>人员自身要求：原则上不超过国家法定退休年龄；身心健康；无违法犯罪记录。</w:t>
      </w:r>
    </w:p>
    <w:p w14:paraId="40175527"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(6)</w:t>
      </w:r>
      <w:r w:rsidRPr="009D0839">
        <w:rPr>
          <w:rFonts w:ascii="Times New Roman" w:eastAsia="宋体" w:hAnsi="Times New Roman" w:cs="Times New Roman" w:hint="eastAsia"/>
          <w:bCs/>
          <w:szCs w:val="22"/>
          <w14:ligatures w14:val="none"/>
        </w:rPr>
        <w:t>各工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w:t>
      </w:r>
      <w:r w:rsidRPr="009D0839">
        <w:rPr>
          <w:rFonts w:ascii="Times New Roman" w:eastAsia="宋体" w:hAnsi="Times New Roman" w:cs="Times New Roman" w:hint="eastAsia"/>
          <w:bCs/>
          <w:szCs w:val="22"/>
          <w14:ligatures w14:val="none"/>
        </w:rPr>
        <w:lastRenderedPageBreak/>
        <w:t>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5A2A97F3"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(7)</w:t>
      </w:r>
      <w:r w:rsidRPr="009D0839">
        <w:rPr>
          <w:rFonts w:ascii="Times New Roman" w:eastAsia="宋体" w:hAnsi="Times New Roman" w:cs="Times New Roman" w:hint="eastAsia"/>
          <w:bCs/>
          <w:szCs w:val="22"/>
          <w14:ligatures w14:val="none"/>
        </w:rPr>
        <w:t>其它要求：如遇节假日、双休日业主有特殊需求，须根据实际情况照常提供服务，且服务标准不得降低。</w:t>
      </w:r>
    </w:p>
    <w:p w14:paraId="2F143CDD"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9.3.</w:t>
      </w:r>
      <w:r w:rsidRPr="009D0839">
        <w:rPr>
          <w:rFonts w:ascii="Times New Roman" w:eastAsia="宋体" w:hAnsi="Times New Roman" w:cs="Times New Roman" w:hint="eastAsia"/>
          <w:bCs/>
          <w:szCs w:val="22"/>
          <w14:ligatures w14:val="none"/>
        </w:rPr>
        <w:t>4</w:t>
      </w:r>
      <w:r w:rsidRPr="009D0839">
        <w:rPr>
          <w:rFonts w:ascii="Times New Roman" w:eastAsia="宋体" w:hAnsi="Times New Roman" w:cs="Times New Roman"/>
          <w:bCs/>
          <w:szCs w:val="22"/>
          <w14:ligatures w14:val="none"/>
        </w:rPr>
        <w:t xml:space="preserve"> </w:t>
      </w:r>
      <w:r w:rsidRPr="009D0839">
        <w:rPr>
          <w:rFonts w:ascii="Times New Roman" w:eastAsia="宋体" w:hAnsi="Times New Roman" w:cs="Times New Roman"/>
          <w:bCs/>
          <w:szCs w:val="22"/>
          <w14:ligatures w14:val="none"/>
        </w:rPr>
        <w:t>保安</w:t>
      </w:r>
      <w:r w:rsidRPr="009D0839">
        <w:rPr>
          <w:rFonts w:ascii="Times New Roman" w:eastAsia="宋体" w:hAnsi="Times New Roman" w:cs="Times New Roman" w:hint="eastAsia"/>
          <w:bCs/>
          <w:szCs w:val="22"/>
          <w14:ligatures w14:val="none"/>
        </w:rPr>
        <w:t>服务部</w:t>
      </w:r>
    </w:p>
    <w:p w14:paraId="366FC03B"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(1)</w:t>
      </w:r>
      <w:r w:rsidRPr="009D0839">
        <w:rPr>
          <w:rFonts w:ascii="Times New Roman" w:eastAsia="宋体" w:hAnsi="Times New Roman" w:cs="Times New Roman" w:hint="eastAsia"/>
          <w:bCs/>
          <w:szCs w:val="22"/>
          <w14:ligatures w14:val="none"/>
        </w:rPr>
        <w:t>服务范围：为上海市浦东新区城市规划和公共艺术中心提供安全保障服务。</w:t>
      </w:r>
    </w:p>
    <w:p w14:paraId="782E5805"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(2)</w:t>
      </w:r>
      <w:r w:rsidRPr="009D0839">
        <w:rPr>
          <w:rFonts w:ascii="Times New Roman" w:eastAsia="宋体" w:hAnsi="Times New Roman" w:cs="Times New Roman" w:hint="eastAsia"/>
          <w:bCs/>
          <w:szCs w:val="22"/>
          <w14:ligatures w14:val="none"/>
        </w:rPr>
        <w:t>工作职责：实施全年</w:t>
      </w:r>
      <w:r w:rsidRPr="009D0839">
        <w:rPr>
          <w:rFonts w:ascii="Times New Roman" w:eastAsia="宋体" w:hAnsi="Times New Roman" w:cs="Times New Roman" w:hint="eastAsia"/>
          <w:bCs/>
          <w:szCs w:val="22"/>
          <w14:ligatures w14:val="none"/>
        </w:rPr>
        <w:t>365</w:t>
      </w:r>
      <w:r w:rsidRPr="009D0839">
        <w:rPr>
          <w:rFonts w:ascii="Times New Roman" w:eastAsia="宋体" w:hAnsi="Times New Roman" w:cs="Times New Roman" w:hint="eastAsia"/>
          <w:bCs/>
          <w:szCs w:val="22"/>
          <w14:ligatures w14:val="none"/>
        </w:rPr>
        <w:t>天昼夜值守，人防、技</w:t>
      </w:r>
      <w:proofErr w:type="gramStart"/>
      <w:r w:rsidRPr="009D0839">
        <w:rPr>
          <w:rFonts w:ascii="Times New Roman" w:eastAsia="宋体" w:hAnsi="Times New Roman" w:cs="Times New Roman" w:hint="eastAsia"/>
          <w:bCs/>
          <w:szCs w:val="22"/>
          <w14:ligatures w14:val="none"/>
        </w:rPr>
        <w:t>防密切</w:t>
      </w:r>
      <w:proofErr w:type="gramEnd"/>
      <w:r w:rsidRPr="009D0839">
        <w:rPr>
          <w:rFonts w:ascii="Times New Roman" w:eastAsia="宋体" w:hAnsi="Times New Roman" w:cs="Times New Roman" w:hint="eastAsia"/>
          <w:bCs/>
          <w:szCs w:val="22"/>
          <w14:ligatures w14:val="none"/>
        </w:rPr>
        <w:t>配合，及时消除隐患，确保上海市浦东新区城市规划和公共艺术中心安全、有序、高效运转。</w:t>
      </w:r>
    </w:p>
    <w:p w14:paraId="24F3A7B0"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(3)</w:t>
      </w:r>
      <w:r w:rsidRPr="009D0839">
        <w:rPr>
          <w:rFonts w:ascii="Times New Roman" w:eastAsia="宋体" w:hAnsi="Times New Roman" w:cs="Times New Roman" w:hint="eastAsia"/>
          <w:bCs/>
          <w:szCs w:val="22"/>
          <w14:ligatures w14:val="none"/>
        </w:rPr>
        <w:t>总体要求：全体保安人员在工作时着装统一、仪表整齐、操作规范、文明用语、礼貌服务；实施全年</w:t>
      </w:r>
      <w:r w:rsidRPr="009D0839">
        <w:rPr>
          <w:rFonts w:ascii="Times New Roman" w:eastAsia="宋体" w:hAnsi="Times New Roman" w:cs="Times New Roman" w:hint="eastAsia"/>
          <w:bCs/>
          <w:szCs w:val="22"/>
          <w14:ligatures w14:val="none"/>
        </w:rPr>
        <w:t>365</w:t>
      </w:r>
      <w:r w:rsidRPr="009D0839">
        <w:rPr>
          <w:rFonts w:ascii="Times New Roman" w:eastAsia="宋体" w:hAnsi="Times New Roman" w:cs="Times New Roman" w:hint="eastAsia"/>
          <w:bCs/>
          <w:szCs w:val="22"/>
          <w14:ligatures w14:val="none"/>
        </w:rPr>
        <w:t>天昼夜值守，负责门卫验证、来访登记、跟踪服务、指挥有证车辆有序进出与停放、巡逻检查、消防安全检查等各项工作；通过办公</w:t>
      </w:r>
      <w:proofErr w:type="gramStart"/>
      <w:r w:rsidRPr="009D0839">
        <w:rPr>
          <w:rFonts w:ascii="Times New Roman" w:eastAsia="宋体" w:hAnsi="Times New Roman" w:cs="Times New Roman" w:hint="eastAsia"/>
          <w:bCs/>
          <w:szCs w:val="22"/>
          <w14:ligatures w14:val="none"/>
        </w:rPr>
        <w:t>点消控</w:t>
      </w:r>
      <w:proofErr w:type="gramEnd"/>
      <w:r w:rsidRPr="009D0839">
        <w:rPr>
          <w:rFonts w:ascii="Times New Roman" w:eastAsia="宋体" w:hAnsi="Times New Roman" w:cs="Times New Roman" w:hint="eastAsia"/>
          <w:bCs/>
          <w:szCs w:val="22"/>
          <w14:ligatures w14:val="none"/>
        </w:rPr>
        <w:t>、监控设备设施等技术防范手段，包括火灾自动报警、燃气泄漏报警、消防水喷淋、各种类型灭火机、应急广播</w:t>
      </w:r>
      <w:proofErr w:type="gramStart"/>
      <w:r w:rsidRPr="009D0839">
        <w:rPr>
          <w:rFonts w:ascii="Times New Roman" w:eastAsia="宋体" w:hAnsi="Times New Roman" w:cs="Times New Roman" w:hint="eastAsia"/>
          <w:bCs/>
          <w:szCs w:val="22"/>
          <w14:ligatures w14:val="none"/>
        </w:rPr>
        <w:t>等消控系统</w:t>
      </w:r>
      <w:proofErr w:type="gramEnd"/>
      <w:r w:rsidRPr="009D0839">
        <w:rPr>
          <w:rFonts w:ascii="Times New Roman" w:eastAsia="宋体" w:hAnsi="Times New Roman" w:cs="Times New Roman" w:hint="eastAsia"/>
          <w:bCs/>
          <w:szCs w:val="22"/>
          <w14:ligatures w14:val="none"/>
        </w:rPr>
        <w:t>，以及摄像监控、防盗报警、入侵报警、车库管理、门禁、人员进入自动识别等监控系统等，履行每日</w:t>
      </w:r>
      <w:r w:rsidRPr="009D0839">
        <w:rPr>
          <w:rFonts w:ascii="Times New Roman" w:eastAsia="宋体" w:hAnsi="Times New Roman" w:cs="Times New Roman" w:hint="eastAsia"/>
          <w:bCs/>
          <w:szCs w:val="22"/>
          <w14:ligatures w14:val="none"/>
        </w:rPr>
        <w:t>24</w:t>
      </w:r>
      <w:r w:rsidRPr="009D0839">
        <w:rPr>
          <w:rFonts w:ascii="Times New Roman" w:eastAsia="宋体" w:hAnsi="Times New Roman" w:cs="Times New Roman" w:hint="eastAsia"/>
          <w:bCs/>
          <w:szCs w:val="22"/>
          <w14:ligatures w14:val="none"/>
        </w:rPr>
        <w:t>小时的监控值守职责。同时，做好其他馆方要求的工作，工作内容接受馆方的指派和调剂。</w:t>
      </w:r>
    </w:p>
    <w:p w14:paraId="3274C5C2"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bCs/>
          <w:szCs w:val="22"/>
          <w14:ligatures w14:val="none"/>
        </w:rPr>
        <w:t>(4)</w:t>
      </w:r>
      <w:r w:rsidRPr="009D0839">
        <w:rPr>
          <w:rFonts w:ascii="Times New Roman" w:eastAsia="宋体" w:hAnsi="Times New Roman" w:cs="Times New Roman" w:hint="eastAsia"/>
          <w:bCs/>
          <w:szCs w:val="22"/>
          <w14:ligatures w14:val="none"/>
        </w:rPr>
        <w:t>工作时间要求：</w:t>
      </w:r>
      <w:r w:rsidRPr="009D0839">
        <w:rPr>
          <w:rFonts w:ascii="Times New Roman" w:eastAsia="宋体" w:hAnsi="Times New Roman" w:cs="Times New Roman" w:hint="eastAsia"/>
          <w:szCs w:val="22"/>
          <w14:ligatures w14:val="none"/>
        </w:rPr>
        <w:t>详见</w:t>
      </w:r>
      <w:r w:rsidRPr="009D0839">
        <w:rPr>
          <w:rFonts w:ascii="Times New Roman" w:eastAsia="宋体" w:hAnsi="Times New Roman" w:cs="Times New Roman" w:hint="eastAsia"/>
          <w:szCs w:val="22"/>
          <w14:ligatures w14:val="none"/>
        </w:rPr>
        <w:t>9.1</w:t>
      </w:r>
      <w:r w:rsidRPr="009D0839">
        <w:rPr>
          <w:rFonts w:ascii="Times New Roman" w:eastAsia="宋体" w:hAnsi="Times New Roman" w:cs="Times New Roman" w:hint="eastAsia"/>
          <w:szCs w:val="22"/>
          <w14:ligatures w14:val="none"/>
        </w:rPr>
        <w:t>岗位设置一览表，具体工作时间分配按采购人实际要求进行。</w:t>
      </w:r>
    </w:p>
    <w:p w14:paraId="44D36D81"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(5)</w:t>
      </w:r>
      <w:r w:rsidRPr="009D0839">
        <w:rPr>
          <w:rFonts w:ascii="Times New Roman" w:eastAsia="宋体" w:hAnsi="Times New Roman" w:cs="Times New Roman" w:hint="eastAsia"/>
          <w:bCs/>
          <w:szCs w:val="22"/>
          <w14:ligatures w14:val="none"/>
        </w:rPr>
        <w:t>人员自身要求：原则上不超过国家法定退休年龄，且整体年龄结构较为合理；身心健康，身强力壮；无违法犯罪记录，经公安管理部门指纹采集合格；需有一定的保安管理工作经验，持有公安管理部门认可的上岗证，技</w:t>
      </w:r>
      <w:proofErr w:type="gramStart"/>
      <w:r w:rsidRPr="009D0839">
        <w:rPr>
          <w:rFonts w:ascii="Times New Roman" w:eastAsia="宋体" w:hAnsi="Times New Roman" w:cs="Times New Roman" w:hint="eastAsia"/>
          <w:bCs/>
          <w:szCs w:val="22"/>
          <w14:ligatures w14:val="none"/>
        </w:rPr>
        <w:t>防岗位</w:t>
      </w:r>
      <w:proofErr w:type="gramEnd"/>
      <w:r w:rsidRPr="009D0839">
        <w:rPr>
          <w:rFonts w:ascii="Times New Roman" w:eastAsia="宋体" w:hAnsi="Times New Roman" w:cs="Times New Roman" w:hint="eastAsia"/>
          <w:bCs/>
          <w:szCs w:val="22"/>
          <w14:ligatures w14:val="none"/>
        </w:rPr>
        <w:t>还需持有初级及以上建（构）筑物消防员资格证；经过培训方可上岗。</w:t>
      </w:r>
    </w:p>
    <w:p w14:paraId="7E1CD962"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(6)</w:t>
      </w:r>
      <w:r w:rsidRPr="009D0839">
        <w:rPr>
          <w:rFonts w:ascii="Times New Roman" w:eastAsia="宋体" w:hAnsi="Times New Roman" w:cs="Times New Roman" w:hint="eastAsia"/>
          <w:bCs/>
          <w:szCs w:val="22"/>
          <w14:ligatures w14:val="none"/>
        </w:rPr>
        <w:t>各工种（工作点）具体工作要求：加强安全保卫，认真值守，规范服务，做到认真值勤，热忱服务，确保无等级爆炸、火灾、破坏、盗窃事故和无责任疏漏事故；进驻上海市浦东新区城市规划和公共艺术中心项目的保安队员必须严格组织政审，派驻队员身心健康、无不良记录；加强思想政治工作，教育员工严格遵纪守法，优质服务；负责上海市浦东新区城市规划和公共艺术中心昼夜</w:t>
      </w:r>
      <w:r w:rsidRPr="009D0839">
        <w:rPr>
          <w:rFonts w:ascii="Times New Roman" w:eastAsia="宋体" w:hAnsi="Times New Roman" w:cs="Times New Roman" w:hint="eastAsia"/>
          <w:bCs/>
          <w:szCs w:val="22"/>
          <w14:ligatures w14:val="none"/>
        </w:rPr>
        <w:t>24</w:t>
      </w:r>
      <w:r w:rsidRPr="009D0839">
        <w:rPr>
          <w:rFonts w:ascii="Times New Roman" w:eastAsia="宋体" w:hAnsi="Times New Roman" w:cs="Times New Roman" w:hint="eastAsia"/>
          <w:bCs/>
          <w:szCs w:val="22"/>
          <w14:ligatures w14:val="none"/>
        </w:rPr>
        <w:t>小时保安工作的全部任务，采取固定值守和流动巡视相结合的方式，加强各个入口、停车场、治安死角等重要区域的安全防范，认真详细做好值班记录；定期巡视、查验、维修、更新消防器材和设备，指定有关人员负责保养、维修和管理。对前来联系工作的人员须进行询问、引导、解答，态度热情、举止文明，严防闲杂人员进入；对大件物品出门须进行登记和检查；及时、积极主动地配合有关部门，做好劝说、劝阻和疏导工作；指挥车辆安全通行和停放，保证环境有序和道路畅通；对闭路监控系统、防盗报警系统、入侵报警系统、火灾报警系统等设施进行每日</w:t>
      </w:r>
      <w:r w:rsidRPr="009D0839">
        <w:rPr>
          <w:rFonts w:ascii="Times New Roman" w:eastAsia="宋体" w:hAnsi="Times New Roman" w:cs="Times New Roman" w:hint="eastAsia"/>
          <w:bCs/>
          <w:szCs w:val="22"/>
          <w14:ligatures w14:val="none"/>
        </w:rPr>
        <w:t>24</w:t>
      </w:r>
      <w:r w:rsidRPr="009D0839">
        <w:rPr>
          <w:rFonts w:ascii="Times New Roman" w:eastAsia="宋体" w:hAnsi="Times New Roman" w:cs="Times New Roman" w:hint="eastAsia"/>
          <w:bCs/>
          <w:szCs w:val="22"/>
          <w14:ligatures w14:val="none"/>
        </w:rPr>
        <w:t>小时监控，并做好监控记录台账；发现隐患及时排除，如有重大案情，须立即报警，保护好现场，同时做好详细记录备案；乙方队员在值勤中，认真履行防火、防盗、防窃等职责，</w:t>
      </w:r>
      <w:proofErr w:type="gramStart"/>
      <w:r w:rsidRPr="009D0839">
        <w:rPr>
          <w:rFonts w:ascii="Times New Roman" w:eastAsia="宋体" w:hAnsi="Times New Roman" w:cs="Times New Roman" w:hint="eastAsia"/>
          <w:bCs/>
          <w:szCs w:val="22"/>
          <w14:ligatures w14:val="none"/>
        </w:rPr>
        <w:t>不</w:t>
      </w:r>
      <w:proofErr w:type="gramEnd"/>
      <w:r w:rsidRPr="009D0839">
        <w:rPr>
          <w:rFonts w:ascii="Times New Roman" w:eastAsia="宋体" w:hAnsi="Times New Roman" w:cs="Times New Roman" w:hint="eastAsia"/>
          <w:bCs/>
          <w:szCs w:val="22"/>
          <w14:ligatures w14:val="none"/>
        </w:rPr>
        <w:t>脱岗、</w:t>
      </w:r>
      <w:proofErr w:type="gramStart"/>
      <w:r w:rsidRPr="009D0839">
        <w:rPr>
          <w:rFonts w:ascii="Times New Roman" w:eastAsia="宋体" w:hAnsi="Times New Roman" w:cs="Times New Roman" w:hint="eastAsia"/>
          <w:bCs/>
          <w:szCs w:val="22"/>
          <w14:ligatures w14:val="none"/>
        </w:rPr>
        <w:t>不</w:t>
      </w:r>
      <w:proofErr w:type="gramEnd"/>
      <w:r w:rsidRPr="009D0839">
        <w:rPr>
          <w:rFonts w:ascii="Times New Roman" w:eastAsia="宋体" w:hAnsi="Times New Roman" w:cs="Times New Roman" w:hint="eastAsia"/>
          <w:bCs/>
          <w:szCs w:val="22"/>
          <w14:ligatures w14:val="none"/>
        </w:rPr>
        <w:t>离岗；如因责任心不强或工作疏忽或违章操作致使甲方造成爆炸、火灾、盗窃等事故，应承担经济责任及法律责任；爱护采购人配置的设备和安保工具；</w:t>
      </w:r>
      <w:proofErr w:type="gramStart"/>
      <w:r w:rsidRPr="009D0839">
        <w:rPr>
          <w:rFonts w:ascii="Times New Roman" w:eastAsia="宋体" w:hAnsi="Times New Roman" w:cs="Times New Roman" w:hint="eastAsia"/>
          <w:bCs/>
          <w:szCs w:val="22"/>
          <w14:ligatures w14:val="none"/>
        </w:rPr>
        <w:t>消控室</w:t>
      </w:r>
      <w:proofErr w:type="gramEnd"/>
      <w:r w:rsidRPr="009D0839">
        <w:rPr>
          <w:rFonts w:ascii="Times New Roman" w:eastAsia="宋体" w:hAnsi="Times New Roman" w:cs="Times New Roman" w:hint="eastAsia"/>
          <w:bCs/>
          <w:szCs w:val="22"/>
          <w14:ligatures w14:val="none"/>
        </w:rPr>
        <w:t>座机接听服务。</w:t>
      </w:r>
    </w:p>
    <w:p w14:paraId="33CC778B"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(7)</w:t>
      </w:r>
      <w:r w:rsidRPr="009D0839">
        <w:rPr>
          <w:rFonts w:ascii="Times New Roman" w:eastAsia="宋体" w:hAnsi="Times New Roman" w:cs="Times New Roman" w:hint="eastAsia"/>
          <w:bCs/>
          <w:szCs w:val="22"/>
          <w14:ligatures w14:val="none"/>
        </w:rPr>
        <w:t>其它要求：上岗期间须穿戴经采购人认可的有明显标识标志的保安制服。</w:t>
      </w:r>
    </w:p>
    <w:p w14:paraId="4612DB8C" w14:textId="77777777" w:rsidR="009D0839" w:rsidRPr="009D0839" w:rsidRDefault="009D0839" w:rsidP="009D0839">
      <w:pPr>
        <w:tabs>
          <w:tab w:val="left" w:pos="7200"/>
        </w:tabs>
        <w:adjustRightInd w:val="0"/>
        <w:snapToGrid w:val="0"/>
        <w:spacing w:after="0" w:line="300" w:lineRule="auto"/>
        <w:ind w:firstLineChars="200" w:firstLine="442"/>
        <w:jc w:val="both"/>
        <w:rPr>
          <w:rFonts w:ascii="Times New Roman" w:eastAsia="宋体" w:hAnsi="Times New Roman" w:cs="Times New Roman"/>
          <w:b/>
          <w:color w:val="FF0000"/>
          <w:szCs w:val="22"/>
          <w:u w:val="wavyHeavy"/>
          <w14:ligatures w14:val="none"/>
        </w:rPr>
      </w:pPr>
    </w:p>
    <w:p w14:paraId="5C7D71B5"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9.3.</w:t>
      </w:r>
      <w:r w:rsidRPr="009D0839">
        <w:rPr>
          <w:rFonts w:ascii="Times New Roman" w:eastAsia="宋体" w:hAnsi="Times New Roman" w:cs="Times New Roman" w:hint="eastAsia"/>
          <w:bCs/>
          <w:szCs w:val="22"/>
          <w14:ligatures w14:val="none"/>
        </w:rPr>
        <w:t>5</w:t>
      </w:r>
      <w:r w:rsidRPr="009D0839">
        <w:rPr>
          <w:rFonts w:ascii="Times New Roman" w:eastAsia="宋体" w:hAnsi="Times New Roman" w:cs="Times New Roman"/>
          <w:bCs/>
          <w:szCs w:val="22"/>
          <w14:ligatures w14:val="none"/>
        </w:rPr>
        <w:t xml:space="preserve"> </w:t>
      </w:r>
      <w:r w:rsidRPr="009D0839">
        <w:rPr>
          <w:rFonts w:ascii="Times New Roman" w:eastAsia="宋体" w:hAnsi="Times New Roman" w:cs="Times New Roman" w:hint="eastAsia"/>
          <w:bCs/>
          <w:szCs w:val="22"/>
          <w14:ligatures w14:val="none"/>
        </w:rPr>
        <w:t>会务服务部</w:t>
      </w:r>
    </w:p>
    <w:p w14:paraId="53802384"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(1)</w:t>
      </w:r>
      <w:r w:rsidRPr="009D0839">
        <w:rPr>
          <w:rFonts w:ascii="Times New Roman" w:eastAsia="宋体" w:hAnsi="Times New Roman" w:cs="Times New Roman" w:hint="eastAsia"/>
          <w:bCs/>
          <w:szCs w:val="22"/>
          <w14:ligatures w14:val="none"/>
        </w:rPr>
        <w:t>服务范围：为上海市浦东新区城市规划和公共艺术中心提供会务后勤保障服务。</w:t>
      </w:r>
    </w:p>
    <w:p w14:paraId="75DF54F8"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(2)</w:t>
      </w:r>
      <w:r w:rsidRPr="009D0839">
        <w:rPr>
          <w:rFonts w:ascii="Times New Roman" w:eastAsia="宋体" w:hAnsi="Times New Roman" w:cs="Times New Roman" w:hint="eastAsia"/>
          <w:bCs/>
          <w:szCs w:val="22"/>
          <w14:ligatures w14:val="none"/>
        </w:rPr>
        <w:t>工作职责：保持服务人员应有的仪表仪容，严格</w:t>
      </w:r>
      <w:proofErr w:type="gramStart"/>
      <w:r w:rsidRPr="009D0839">
        <w:rPr>
          <w:rFonts w:ascii="Times New Roman" w:eastAsia="宋体" w:hAnsi="Times New Roman" w:cs="Times New Roman" w:hint="eastAsia"/>
          <w:bCs/>
          <w:szCs w:val="22"/>
          <w14:ligatures w14:val="none"/>
        </w:rPr>
        <w:t>遵照工作</w:t>
      </w:r>
      <w:proofErr w:type="gramEnd"/>
      <w:r w:rsidRPr="009D0839">
        <w:rPr>
          <w:rFonts w:ascii="Times New Roman" w:eastAsia="宋体" w:hAnsi="Times New Roman" w:cs="Times New Roman" w:hint="eastAsia"/>
          <w:bCs/>
          <w:szCs w:val="22"/>
          <w14:ligatures w14:val="none"/>
        </w:rPr>
        <w:t>流程做好各项会务服务工作。</w:t>
      </w:r>
    </w:p>
    <w:p w14:paraId="13CB9C04"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(3)</w:t>
      </w:r>
      <w:r w:rsidRPr="009D0839">
        <w:rPr>
          <w:rFonts w:ascii="Times New Roman" w:eastAsia="宋体" w:hAnsi="Times New Roman" w:cs="Times New Roman" w:hint="eastAsia"/>
          <w:bCs/>
          <w:szCs w:val="22"/>
          <w14:ligatures w14:val="none"/>
        </w:rPr>
        <w:t>总体要求：按要求提供会议室的热水、茶杯等用品；迎候与会人员，提供倒茶水等服务；及时</w:t>
      </w:r>
      <w:r w:rsidRPr="009D0839">
        <w:rPr>
          <w:rFonts w:ascii="Times New Roman" w:eastAsia="宋体" w:hAnsi="Times New Roman" w:cs="Times New Roman" w:hint="eastAsia"/>
          <w:bCs/>
          <w:szCs w:val="22"/>
          <w14:ligatures w14:val="none"/>
        </w:rPr>
        <w:lastRenderedPageBreak/>
        <w:t>清洗消毒和保管接待用品，定期消毒话筒等；迎送上级领导和重要宾客；做好会议室日常保洁；做好会议室的布置和服务保障工作；人员上岗前应进行培训，培训内容包括法律法规、职业道德、岗位业务知识等，培训合格后方可上岗。同时，做好其他馆方要求的工作，工作内容接受馆方的指派和调剂。</w:t>
      </w:r>
    </w:p>
    <w:p w14:paraId="052D0AEA"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hint="eastAsia"/>
          <w:bCs/>
          <w:szCs w:val="22"/>
          <w14:ligatures w14:val="none"/>
        </w:rPr>
        <w:t>(4)</w:t>
      </w:r>
      <w:r w:rsidRPr="009D0839">
        <w:rPr>
          <w:rFonts w:ascii="Times New Roman" w:eastAsia="宋体" w:hAnsi="Times New Roman" w:cs="Times New Roman" w:hint="eastAsia"/>
          <w:bCs/>
          <w:szCs w:val="22"/>
          <w14:ligatures w14:val="none"/>
        </w:rPr>
        <w:t>工作时间要求：</w:t>
      </w:r>
      <w:r w:rsidRPr="009D0839">
        <w:rPr>
          <w:rFonts w:ascii="Times New Roman" w:eastAsia="宋体" w:hAnsi="Times New Roman" w:cs="Times New Roman" w:hint="eastAsia"/>
          <w:szCs w:val="22"/>
          <w14:ligatures w14:val="none"/>
        </w:rPr>
        <w:t>详见</w:t>
      </w:r>
      <w:r w:rsidRPr="009D0839">
        <w:rPr>
          <w:rFonts w:ascii="Times New Roman" w:eastAsia="宋体" w:hAnsi="Times New Roman" w:cs="Times New Roman" w:hint="eastAsia"/>
          <w:szCs w:val="22"/>
          <w14:ligatures w14:val="none"/>
        </w:rPr>
        <w:t>9.1</w:t>
      </w:r>
      <w:r w:rsidRPr="009D0839">
        <w:rPr>
          <w:rFonts w:ascii="Times New Roman" w:eastAsia="宋体" w:hAnsi="Times New Roman" w:cs="Times New Roman" w:hint="eastAsia"/>
          <w:szCs w:val="22"/>
          <w14:ligatures w14:val="none"/>
        </w:rPr>
        <w:t>岗位设置一览表，具体工作时间分配按采购人实际要求进行。</w:t>
      </w:r>
    </w:p>
    <w:p w14:paraId="2C087519"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(5)</w:t>
      </w:r>
      <w:r w:rsidRPr="009D0839">
        <w:rPr>
          <w:rFonts w:ascii="Times New Roman" w:eastAsia="宋体" w:hAnsi="Times New Roman" w:cs="Times New Roman" w:hint="eastAsia"/>
          <w:bCs/>
          <w:szCs w:val="22"/>
          <w14:ligatures w14:val="none"/>
        </w:rPr>
        <w:t>人员自身要求：</w:t>
      </w:r>
      <w:r w:rsidRPr="009D0839">
        <w:rPr>
          <w:rFonts w:ascii="Times New Roman" w:eastAsia="宋体" w:hAnsi="Times New Roman" w:cs="Times New Roman" w:hint="eastAsia"/>
          <w:bCs/>
          <w:szCs w:val="22"/>
          <w14:ligatures w14:val="none"/>
        </w:rPr>
        <w:t>40</w:t>
      </w:r>
      <w:r w:rsidRPr="009D0839">
        <w:rPr>
          <w:rFonts w:ascii="Times New Roman" w:eastAsia="宋体" w:hAnsi="Times New Roman" w:cs="Times New Roman" w:hint="eastAsia"/>
          <w:bCs/>
          <w:szCs w:val="22"/>
          <w14:ligatures w14:val="none"/>
        </w:rPr>
        <w:t>周岁以下，容貌体形端正、身心健康，且持有健康证；无违法犯罪记录；有相关会务、礼仪接待工作经验，具备中专及以上学历。</w:t>
      </w:r>
    </w:p>
    <w:p w14:paraId="5B80FB80"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(6)</w:t>
      </w:r>
      <w:r w:rsidRPr="009D0839">
        <w:rPr>
          <w:rFonts w:ascii="Times New Roman" w:eastAsia="宋体" w:hAnsi="Times New Roman" w:cs="Times New Roman" w:hint="eastAsia"/>
          <w:bCs/>
          <w:szCs w:val="22"/>
          <w14:ligatures w14:val="none"/>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迎客入座，按时提供茶水；会议结束时，服务员应立即开启会议室大门并在门口立岗送客；检查会议室内是否有客人遗忘的物品，如有应及时交还客人或交管理岗位处理；散会后，关闭室内照明、空调等电器开关，关闭门窗，清理桌上的资料、茶杯、饮料等物品并送入盥洗室清洗、消毒；无会议期间，须对会议室进行日常打扫工作。</w:t>
      </w:r>
    </w:p>
    <w:p w14:paraId="7E3D38E9"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(7)</w:t>
      </w:r>
      <w:r w:rsidRPr="009D0839">
        <w:rPr>
          <w:rFonts w:ascii="Times New Roman" w:eastAsia="宋体" w:hAnsi="Times New Roman" w:cs="Times New Roman" w:hint="eastAsia"/>
          <w:bCs/>
          <w:szCs w:val="22"/>
          <w14:ligatures w14:val="none"/>
        </w:rPr>
        <w:t>办公点会议室分布：（按实际需求设立）</w:t>
      </w:r>
    </w:p>
    <w:p w14:paraId="0DBD3391"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(8)</w:t>
      </w:r>
      <w:r w:rsidRPr="009D0839">
        <w:rPr>
          <w:rFonts w:ascii="Times New Roman" w:eastAsia="宋体" w:hAnsi="Times New Roman" w:cs="Times New Roman" w:hint="eastAsia"/>
          <w:bCs/>
          <w:szCs w:val="22"/>
          <w14:ligatures w14:val="none"/>
        </w:rPr>
        <w:t>其它要求：若遇节假日、双休日有重大会议或活动，需根据管理岗位的安排照常提供服务，且服务标准不得降低。</w:t>
      </w:r>
    </w:p>
    <w:p w14:paraId="2E6FEAF6" w14:textId="77777777" w:rsidR="009D0839" w:rsidRPr="009D0839" w:rsidRDefault="009D0839" w:rsidP="009D083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209961395"/>
      <w:r w:rsidRPr="009D0839">
        <w:rPr>
          <w:rFonts w:ascii="Times New Roman" w:eastAsia="宋体" w:hAnsi="Times New Roman" w:cs="Times New Roman"/>
          <w:b/>
          <w:bCs/>
          <w:szCs w:val="22"/>
          <w14:ligatures w14:val="none"/>
        </w:rPr>
        <w:t xml:space="preserve">10 </w:t>
      </w:r>
      <w:r w:rsidRPr="009D0839">
        <w:rPr>
          <w:rFonts w:ascii="Times New Roman" w:eastAsia="宋体" w:hAnsi="Times New Roman" w:cs="Times New Roman"/>
          <w:b/>
          <w:bCs/>
          <w:szCs w:val="22"/>
          <w14:ligatures w14:val="none"/>
        </w:rPr>
        <w:t>安全文明作业要求和应急处置要求</w:t>
      </w:r>
      <w:bookmarkEnd w:id="21"/>
    </w:p>
    <w:p w14:paraId="1695BC6E"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10.1</w:t>
      </w:r>
      <w:r w:rsidRPr="009D0839">
        <w:rPr>
          <w:rFonts w:ascii="Times New Roman" w:eastAsia="宋体" w:hAnsi="Times New Roman" w:cs="Times New Roman" w:hint="eastAsia"/>
          <w:bCs/>
          <w:szCs w:val="22"/>
          <w14:ligatures w14:val="none"/>
        </w:rPr>
        <w:t>安全文明作业要求</w:t>
      </w:r>
    </w:p>
    <w:p w14:paraId="096A925E"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w:t>
      </w:r>
      <w:r w:rsidRPr="009D0839">
        <w:rPr>
          <w:rFonts w:ascii="Times New Roman" w:eastAsia="宋体" w:hAnsi="Times New Roman" w:cs="Times New Roman"/>
          <w:bCs/>
          <w:szCs w:val="22"/>
          <w14:ligatures w14:val="none"/>
        </w:rPr>
        <w:t>1</w:t>
      </w:r>
      <w:r w:rsidRPr="009D0839">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87DE1C9"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w:t>
      </w:r>
      <w:r w:rsidRPr="009D0839">
        <w:rPr>
          <w:rFonts w:ascii="Times New Roman" w:eastAsia="宋体" w:hAnsi="Times New Roman" w:cs="Times New Roman"/>
          <w:bCs/>
          <w:szCs w:val="22"/>
          <w14:ligatures w14:val="none"/>
        </w:rPr>
        <w:t>2</w:t>
      </w:r>
      <w:r w:rsidRPr="009D0839">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704BBA5A"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w:t>
      </w:r>
      <w:r w:rsidRPr="009D0839">
        <w:rPr>
          <w:rFonts w:ascii="Times New Roman" w:eastAsia="宋体" w:hAnsi="Times New Roman" w:cs="Times New Roman"/>
          <w:bCs/>
          <w:szCs w:val="22"/>
          <w14:ligatures w14:val="none"/>
        </w:rPr>
        <w:t>3</w:t>
      </w:r>
      <w:r w:rsidRPr="009D0839">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243902D6"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w:t>
      </w:r>
      <w:r w:rsidRPr="009D0839">
        <w:rPr>
          <w:rFonts w:ascii="Times New Roman" w:eastAsia="宋体" w:hAnsi="Times New Roman" w:cs="Times New Roman"/>
          <w:bCs/>
          <w:szCs w:val="22"/>
          <w14:ligatures w14:val="none"/>
        </w:rPr>
        <w:t>4</w:t>
      </w:r>
      <w:r w:rsidRPr="009D0839">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3A2E9433"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w:t>
      </w:r>
      <w:r w:rsidRPr="009D0839">
        <w:rPr>
          <w:rFonts w:ascii="Times New Roman" w:eastAsia="宋体" w:hAnsi="Times New Roman" w:cs="Times New Roman"/>
          <w:bCs/>
          <w:szCs w:val="22"/>
          <w14:ligatures w14:val="none"/>
        </w:rPr>
        <w:t>5</w:t>
      </w:r>
      <w:r w:rsidRPr="009D0839">
        <w:rPr>
          <w:rFonts w:ascii="Times New Roman" w:eastAsia="宋体" w:hAnsi="Times New Roman" w:cs="Times New Roman"/>
          <w:bCs/>
          <w:szCs w:val="22"/>
          <w14:ligatures w14:val="none"/>
        </w:rPr>
        <w:t>）各投标人在投标文件中要结合本项目的特点和采购</w:t>
      </w:r>
      <w:proofErr w:type="gramStart"/>
      <w:r w:rsidRPr="009D0839">
        <w:rPr>
          <w:rFonts w:ascii="Times New Roman" w:eastAsia="宋体" w:hAnsi="Times New Roman" w:cs="Times New Roman"/>
          <w:bCs/>
          <w:szCs w:val="22"/>
          <w14:ligatures w14:val="none"/>
        </w:rPr>
        <w:t>人上述</w:t>
      </w:r>
      <w:proofErr w:type="gramEnd"/>
      <w:r w:rsidRPr="009D0839">
        <w:rPr>
          <w:rFonts w:ascii="Times New Roman" w:eastAsia="宋体" w:hAnsi="Times New Roman" w:cs="Times New Roman"/>
          <w:bCs/>
          <w:szCs w:val="22"/>
          <w14:ligatures w14:val="none"/>
        </w:rPr>
        <w:t>的具体要求制定相应的安全文明施工措施。</w:t>
      </w:r>
    </w:p>
    <w:p w14:paraId="27F834CE"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w:t>
      </w:r>
      <w:r w:rsidRPr="009D0839">
        <w:rPr>
          <w:rFonts w:ascii="Times New Roman" w:eastAsia="宋体" w:hAnsi="Times New Roman" w:cs="Times New Roman"/>
          <w:bCs/>
          <w:szCs w:val="22"/>
          <w14:ligatures w14:val="none"/>
        </w:rPr>
        <w:t>6</w:t>
      </w:r>
      <w:r w:rsidRPr="009D0839">
        <w:rPr>
          <w:rFonts w:ascii="Times New Roman" w:eastAsia="宋体" w:hAnsi="Times New Roman" w:cs="Times New Roman"/>
          <w:bCs/>
          <w:szCs w:val="22"/>
          <w14:ligatures w14:val="none"/>
        </w:rPr>
        <w:t>）建立突发事件应急处置方案，定期开展防灾防火应急疏散演练，并做好相应记录。</w:t>
      </w:r>
    </w:p>
    <w:p w14:paraId="780E993A"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10.2</w:t>
      </w:r>
      <w:r w:rsidRPr="009D0839">
        <w:rPr>
          <w:rFonts w:ascii="Times New Roman" w:eastAsia="宋体" w:hAnsi="Times New Roman" w:cs="Times New Roman" w:hint="eastAsia"/>
          <w:bCs/>
          <w:szCs w:val="22"/>
          <w14:ligatures w14:val="none"/>
        </w:rPr>
        <w:t>应急处置要求</w:t>
      </w:r>
    </w:p>
    <w:p w14:paraId="63193077"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w:t>
      </w:r>
      <w:r w:rsidRPr="009D0839">
        <w:rPr>
          <w:rFonts w:ascii="Times New Roman" w:eastAsia="宋体" w:hAnsi="Times New Roman" w:cs="Times New Roman" w:hint="eastAsia"/>
          <w:bCs/>
          <w:szCs w:val="22"/>
          <w14:ligatures w14:val="none"/>
        </w:rPr>
        <w:t>1</w:t>
      </w:r>
      <w:r w:rsidRPr="009D0839">
        <w:rPr>
          <w:rFonts w:ascii="Times New Roman" w:eastAsia="宋体" w:hAnsi="Times New Roman" w:cs="Times New Roman" w:hint="eastAsia"/>
          <w:bCs/>
          <w:szCs w:val="22"/>
          <w14:ligatures w14:val="none"/>
        </w:rPr>
        <w:t>）中标人须建立突发事件（包括但不限于防台防汛、传染病防控、断水、断电、火灾等）应急处置方案，应急预案应包括组织领导体系、预警和预防机制、应急响应工程措施、临时交通组织方案、保障措施（包括应急人员、物资、机械设备、资金等）等内容。</w:t>
      </w:r>
    </w:p>
    <w:p w14:paraId="586542BC"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w:t>
      </w:r>
      <w:r w:rsidRPr="009D0839">
        <w:rPr>
          <w:rFonts w:ascii="Times New Roman" w:eastAsia="宋体" w:hAnsi="Times New Roman" w:cs="Times New Roman" w:hint="eastAsia"/>
          <w:bCs/>
          <w:szCs w:val="22"/>
          <w14:ligatures w14:val="none"/>
        </w:rPr>
        <w:t>2</w:t>
      </w:r>
      <w:r w:rsidRPr="009D0839">
        <w:rPr>
          <w:rFonts w:ascii="Times New Roman" w:eastAsia="宋体" w:hAnsi="Times New Roman" w:cs="Times New Roman" w:hint="eastAsia"/>
          <w:bCs/>
          <w:szCs w:val="22"/>
          <w14:ligatures w14:val="none"/>
        </w:rPr>
        <w:t>）建立应急指挥领导小组，负责应急救援总体指挥，并落实各部门职责和相关措施。</w:t>
      </w:r>
    </w:p>
    <w:p w14:paraId="3FBE09A7"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w:t>
      </w:r>
      <w:r w:rsidRPr="009D0839">
        <w:rPr>
          <w:rFonts w:ascii="Times New Roman" w:eastAsia="宋体" w:hAnsi="Times New Roman" w:cs="Times New Roman" w:hint="eastAsia"/>
          <w:bCs/>
          <w:szCs w:val="22"/>
          <w14:ligatures w14:val="none"/>
        </w:rPr>
        <w:t>3</w:t>
      </w:r>
      <w:r w:rsidRPr="009D0839">
        <w:rPr>
          <w:rFonts w:ascii="Times New Roman" w:eastAsia="宋体" w:hAnsi="Times New Roman" w:cs="Times New Roman" w:hint="eastAsia"/>
          <w:bCs/>
          <w:szCs w:val="22"/>
          <w14:ligatures w14:val="none"/>
        </w:rPr>
        <w:t>）与气象、交警、消防、医疗等部门建立联动机制，</w:t>
      </w:r>
      <w:proofErr w:type="gramStart"/>
      <w:r w:rsidRPr="009D0839">
        <w:rPr>
          <w:rFonts w:ascii="Times New Roman" w:eastAsia="宋体" w:hAnsi="Times New Roman" w:cs="Times New Roman" w:hint="eastAsia"/>
          <w:bCs/>
          <w:szCs w:val="22"/>
          <w14:ligatures w14:val="none"/>
        </w:rPr>
        <w:t>如过程</w:t>
      </w:r>
      <w:proofErr w:type="gramEnd"/>
      <w:r w:rsidRPr="009D0839">
        <w:rPr>
          <w:rFonts w:ascii="Times New Roman" w:eastAsia="宋体" w:hAnsi="Times New Roman" w:cs="Times New Roman" w:hint="eastAsia"/>
          <w:bCs/>
          <w:szCs w:val="22"/>
          <w14:ligatures w14:val="none"/>
        </w:rPr>
        <w:t>中发生重特大安全事故，中标人应快速、及时赶到现场，实施紧急处置，并协同有关单位和部门做好善后处理和稳定工作。</w:t>
      </w:r>
    </w:p>
    <w:p w14:paraId="78851FF6"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w:t>
      </w:r>
      <w:r w:rsidRPr="009D0839">
        <w:rPr>
          <w:rFonts w:ascii="Times New Roman" w:eastAsia="宋体" w:hAnsi="Times New Roman" w:cs="Times New Roman" w:hint="eastAsia"/>
          <w:bCs/>
          <w:szCs w:val="22"/>
          <w14:ligatures w14:val="none"/>
        </w:rPr>
        <w:t>4</w:t>
      </w:r>
      <w:r w:rsidRPr="009D0839">
        <w:rPr>
          <w:rFonts w:ascii="Times New Roman" w:eastAsia="宋体" w:hAnsi="Times New Roman" w:cs="Times New Roman" w:hint="eastAsia"/>
          <w:bCs/>
          <w:szCs w:val="22"/>
          <w14:ligatures w14:val="none"/>
        </w:rPr>
        <w:t>）组建</w:t>
      </w:r>
      <w:proofErr w:type="gramStart"/>
      <w:r w:rsidRPr="009D0839">
        <w:rPr>
          <w:rFonts w:ascii="Times New Roman" w:eastAsia="宋体" w:hAnsi="Times New Roman" w:cs="Times New Roman" w:hint="eastAsia"/>
          <w:bCs/>
          <w:szCs w:val="22"/>
          <w14:ligatures w14:val="none"/>
        </w:rPr>
        <w:t>一</w:t>
      </w:r>
      <w:proofErr w:type="gramEnd"/>
      <w:r w:rsidRPr="009D0839">
        <w:rPr>
          <w:rFonts w:ascii="Times New Roman" w:eastAsia="宋体" w:hAnsi="Times New Roman" w:cs="Times New Roman" w:hint="eastAsia"/>
          <w:bCs/>
          <w:szCs w:val="22"/>
          <w14:ligatures w14:val="none"/>
        </w:rPr>
        <w:t>支具有综合救援能力的应急救援队伍，一旦紧急情况发生，能在最短时间内到达现场进行应急处置。</w:t>
      </w:r>
    </w:p>
    <w:p w14:paraId="26280778"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w:t>
      </w:r>
      <w:r w:rsidRPr="009D0839">
        <w:rPr>
          <w:rFonts w:ascii="Times New Roman" w:eastAsia="宋体" w:hAnsi="Times New Roman" w:cs="Times New Roman" w:hint="eastAsia"/>
          <w:bCs/>
          <w:szCs w:val="22"/>
          <w14:ligatures w14:val="none"/>
        </w:rPr>
        <w:t>5</w:t>
      </w:r>
      <w:r w:rsidRPr="009D0839">
        <w:rPr>
          <w:rFonts w:ascii="Times New Roman" w:eastAsia="宋体" w:hAnsi="Times New Roman" w:cs="Times New Roman" w:hint="eastAsia"/>
          <w:bCs/>
          <w:szCs w:val="22"/>
          <w14:ligatures w14:val="none"/>
        </w:rPr>
        <w:t>）定期检查应急救援物资与机具，确保物资储备数量充足、机具设备完好可用。</w:t>
      </w:r>
    </w:p>
    <w:p w14:paraId="68B35E08"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lastRenderedPageBreak/>
        <w:t>（</w:t>
      </w:r>
      <w:r w:rsidRPr="009D0839">
        <w:rPr>
          <w:rFonts w:ascii="Times New Roman" w:eastAsia="宋体" w:hAnsi="Times New Roman" w:cs="Times New Roman" w:hint="eastAsia"/>
          <w:bCs/>
          <w:szCs w:val="22"/>
          <w14:ligatures w14:val="none"/>
        </w:rPr>
        <w:t>6</w:t>
      </w:r>
      <w:r w:rsidRPr="009D0839">
        <w:rPr>
          <w:rFonts w:ascii="Times New Roman" w:eastAsia="宋体" w:hAnsi="Times New Roman" w:cs="Times New Roman" w:hint="eastAsia"/>
          <w:bCs/>
          <w:szCs w:val="22"/>
          <w14:ligatures w14:val="none"/>
        </w:rPr>
        <w:t>）定期或不定期开展多方式多类别的应急演练，提高应急队伍的响应速度、救援水平和协同能力，并根据演练过程总结和结果评估，完善应急预案。</w:t>
      </w:r>
    </w:p>
    <w:p w14:paraId="442B5822"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w:t>
      </w:r>
      <w:r w:rsidRPr="009D0839">
        <w:rPr>
          <w:rFonts w:ascii="Times New Roman" w:eastAsia="宋体" w:hAnsi="Times New Roman" w:cs="Times New Roman" w:hint="eastAsia"/>
          <w:bCs/>
          <w:szCs w:val="22"/>
          <w14:ligatures w14:val="none"/>
        </w:rPr>
        <w:t>7</w:t>
      </w:r>
      <w:r w:rsidRPr="009D0839">
        <w:rPr>
          <w:rFonts w:ascii="Times New Roman" w:eastAsia="宋体" w:hAnsi="Times New Roman" w:cs="Times New Roman" w:hint="eastAsia"/>
          <w:bCs/>
          <w:szCs w:val="22"/>
          <w14:ligatures w14:val="none"/>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14:paraId="4DE0FA86"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AF7CF47" w14:textId="77777777" w:rsidR="009D0839" w:rsidRPr="009D0839" w:rsidRDefault="009D0839" w:rsidP="009D0839">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1FD7C683" w14:textId="77777777" w:rsidR="009D0839" w:rsidRPr="009D0839" w:rsidRDefault="009D0839" w:rsidP="009D083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2" w:name="_Toc460922295"/>
      <w:bookmarkStart w:id="23" w:name="_Toc464465687"/>
      <w:bookmarkStart w:id="24" w:name="_Toc209961396"/>
      <w:r w:rsidRPr="009D0839">
        <w:rPr>
          <w:rFonts w:ascii="Times New Roman" w:eastAsia="黑体" w:hAnsi="Times New Roman" w:cs="Times New Roman"/>
          <w:sz w:val="30"/>
          <w:szCs w:val="30"/>
          <w14:ligatures w14:val="none"/>
        </w:rPr>
        <w:t>四、</w:t>
      </w:r>
      <w:bookmarkEnd w:id="22"/>
      <w:bookmarkEnd w:id="23"/>
      <w:r w:rsidRPr="009D0839">
        <w:rPr>
          <w:rFonts w:ascii="Times New Roman" w:eastAsia="黑体" w:hAnsi="Times New Roman" w:cs="Times New Roman"/>
          <w:sz w:val="30"/>
          <w:szCs w:val="30"/>
          <w14:ligatures w14:val="none"/>
        </w:rPr>
        <w:t>投标报价须知</w:t>
      </w:r>
      <w:bookmarkEnd w:id="24"/>
    </w:p>
    <w:p w14:paraId="33E762C3" w14:textId="77777777" w:rsidR="009D0839" w:rsidRPr="009D0839" w:rsidRDefault="009D0839" w:rsidP="009D0839">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5" w:name="_Toc209961397"/>
      <w:r w:rsidRPr="009D0839">
        <w:rPr>
          <w:rFonts w:ascii="Times New Roman" w:eastAsia="宋体" w:hAnsi="Times New Roman" w:cs="Times New Roman"/>
          <w:b/>
          <w:bCs/>
          <w:szCs w:val="22"/>
          <w14:ligatures w14:val="none"/>
        </w:rPr>
        <w:t>1</w:t>
      </w:r>
      <w:r w:rsidRPr="009D0839">
        <w:rPr>
          <w:rFonts w:ascii="Times New Roman" w:eastAsia="宋体" w:hAnsi="Times New Roman" w:cs="Times New Roman" w:hint="eastAsia"/>
          <w:b/>
          <w:bCs/>
          <w:szCs w:val="22"/>
          <w14:ligatures w14:val="none"/>
        </w:rPr>
        <w:t>1</w:t>
      </w:r>
      <w:r w:rsidRPr="009D0839">
        <w:rPr>
          <w:rFonts w:ascii="Times New Roman" w:eastAsia="宋体" w:hAnsi="Times New Roman" w:cs="Times New Roman"/>
          <w:b/>
          <w:bCs/>
          <w:szCs w:val="22"/>
          <w14:ligatures w14:val="none"/>
        </w:rPr>
        <w:t xml:space="preserve"> </w:t>
      </w:r>
      <w:r w:rsidRPr="009D0839">
        <w:rPr>
          <w:rFonts w:ascii="Times New Roman" w:eastAsia="宋体" w:hAnsi="Times New Roman" w:cs="Times New Roman"/>
          <w:b/>
          <w:bCs/>
          <w:szCs w:val="22"/>
          <w14:ligatures w14:val="none"/>
        </w:rPr>
        <w:t>投标报价依据</w:t>
      </w:r>
      <w:bookmarkEnd w:id="25"/>
    </w:p>
    <w:p w14:paraId="4EC49E24"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1</w:t>
      </w:r>
      <w:r w:rsidRPr="009D0839">
        <w:rPr>
          <w:rFonts w:ascii="Times New Roman" w:eastAsia="宋体" w:hAnsi="Times New Roman" w:cs="Times New Roman"/>
          <w:color w:val="000000"/>
          <w:szCs w:val="22"/>
          <w14:ligatures w14:val="none"/>
        </w:rPr>
        <w:t xml:space="preserve">.1 </w:t>
      </w:r>
      <w:r w:rsidRPr="009D0839">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67F3B9F8"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1</w:t>
      </w:r>
      <w:r w:rsidRPr="009D0839">
        <w:rPr>
          <w:rFonts w:ascii="Times New Roman" w:eastAsia="宋体" w:hAnsi="Times New Roman" w:cs="Times New Roman"/>
          <w:color w:val="000000"/>
          <w:szCs w:val="22"/>
          <w14:ligatures w14:val="none"/>
        </w:rPr>
        <w:t xml:space="preserve">.2 </w:t>
      </w:r>
      <w:r w:rsidRPr="009D0839">
        <w:rPr>
          <w:rFonts w:ascii="Times New Roman" w:eastAsia="宋体" w:hAnsi="Times New Roman" w:cs="Times New Roman"/>
          <w:color w:val="000000"/>
          <w:szCs w:val="22"/>
          <w14:ligatures w14:val="none"/>
        </w:rPr>
        <w:t>招标文件明确的服务范围、服务内容、服务期限、服务质量要求、</w:t>
      </w:r>
      <w:r w:rsidRPr="009D0839">
        <w:rPr>
          <w:rFonts w:ascii="Times New Roman" w:eastAsia="宋体" w:hAnsi="Times New Roman" w:cs="Times New Roman" w:hint="eastAsia"/>
          <w:color w:val="000000"/>
          <w:szCs w:val="22"/>
          <w14:ligatures w14:val="none"/>
        </w:rPr>
        <w:t>售后服务、</w:t>
      </w:r>
      <w:r w:rsidRPr="009D0839">
        <w:rPr>
          <w:rFonts w:ascii="Times New Roman" w:eastAsia="宋体" w:hAnsi="Times New Roman" w:cs="Times New Roman"/>
          <w:color w:val="000000"/>
          <w:szCs w:val="22"/>
          <w14:ligatures w14:val="none"/>
        </w:rPr>
        <w:t>管理要求与服务标准及考核要求等。</w:t>
      </w:r>
    </w:p>
    <w:p w14:paraId="0C3258B5"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1</w:t>
      </w:r>
      <w:r w:rsidRPr="009D0839">
        <w:rPr>
          <w:rFonts w:ascii="Times New Roman" w:eastAsia="宋体" w:hAnsi="Times New Roman" w:cs="Times New Roman"/>
          <w:color w:val="000000"/>
          <w:szCs w:val="22"/>
          <w14:ligatures w14:val="none"/>
        </w:rPr>
        <w:t xml:space="preserve">.3 </w:t>
      </w:r>
      <w:r w:rsidRPr="009D0839">
        <w:rPr>
          <w:rFonts w:ascii="Times New Roman" w:eastAsia="宋体" w:hAnsi="Times New Roman" w:cs="Times New Roman"/>
          <w:color w:val="000000"/>
          <w:szCs w:val="22"/>
          <w14:ligatures w14:val="none"/>
        </w:rPr>
        <w:t>岗位设置一览表说明</w:t>
      </w:r>
    </w:p>
    <w:p w14:paraId="0281C3AA"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1</w:t>
      </w:r>
      <w:r w:rsidRPr="009D0839">
        <w:rPr>
          <w:rFonts w:ascii="Times New Roman" w:eastAsia="宋体" w:hAnsi="Times New Roman" w:cs="Times New Roman"/>
          <w:color w:val="000000"/>
          <w:szCs w:val="22"/>
          <w14:ligatures w14:val="none"/>
        </w:rPr>
        <w:t xml:space="preserve">.3.1 </w:t>
      </w:r>
      <w:r w:rsidRPr="009D0839">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473C152B"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1</w:t>
      </w:r>
      <w:r w:rsidRPr="009D0839">
        <w:rPr>
          <w:rFonts w:ascii="Times New Roman" w:eastAsia="宋体" w:hAnsi="Times New Roman" w:cs="Times New Roman"/>
          <w:color w:val="000000"/>
          <w:szCs w:val="22"/>
          <w14:ligatures w14:val="none"/>
        </w:rPr>
        <w:t xml:space="preserve">.3.2 </w:t>
      </w:r>
      <w:r w:rsidRPr="009D0839">
        <w:rPr>
          <w:rFonts w:ascii="Times New Roman" w:eastAsia="宋体" w:hAnsi="Times New Roman" w:cs="Times New Roman"/>
          <w:color w:val="000000"/>
          <w:szCs w:val="22"/>
          <w14:ligatures w14:val="none"/>
        </w:rPr>
        <w:t>采购人提供的</w:t>
      </w:r>
      <w:r w:rsidRPr="009D0839">
        <w:rPr>
          <w:rFonts w:ascii="Times New Roman" w:eastAsia="宋体" w:hAnsi="Times New Roman" w:cs="Times New Roman"/>
          <w:b/>
          <w:color w:val="FF0000"/>
          <w:kern w:val="0"/>
          <w:szCs w:val="22"/>
          <w:u w:val="single"/>
          <w14:ligatures w14:val="none"/>
        </w:rPr>
        <w:t>岗位设置一览表</w:t>
      </w:r>
      <w:r w:rsidRPr="009D0839">
        <w:rPr>
          <w:rFonts w:ascii="Times New Roman" w:eastAsia="宋体" w:hAnsi="Times New Roman" w:cs="Times New Roman"/>
          <w:color w:val="000000"/>
          <w:szCs w:val="22"/>
          <w14:ligatures w14:val="none"/>
        </w:rPr>
        <w:t>是依照采购需求测算出的</w:t>
      </w:r>
      <w:r w:rsidRPr="009D0839">
        <w:rPr>
          <w:rFonts w:ascii="Times New Roman" w:eastAsia="宋体" w:hAnsi="Times New Roman" w:cs="Times New Roman"/>
          <w:b/>
          <w:color w:val="FF0000"/>
          <w:kern w:val="0"/>
          <w:szCs w:val="22"/>
          <w:u w:val="single"/>
          <w14:ligatures w14:val="none"/>
        </w:rPr>
        <w:t>各岗位最低配置要求</w:t>
      </w:r>
      <w:r w:rsidRPr="009D0839">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9D0839">
        <w:rPr>
          <w:rFonts w:ascii="Times New Roman" w:eastAsia="宋体" w:hAnsi="Times New Roman" w:cs="Times New Roman"/>
          <w:b/>
          <w:color w:val="FF0000"/>
          <w:kern w:val="0"/>
          <w:szCs w:val="22"/>
          <w:u w:val="single"/>
          <w14:ligatures w14:val="none"/>
        </w:rPr>
        <w:t>该表</w:t>
      </w:r>
      <w:r w:rsidRPr="009D0839">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9D0839">
        <w:rPr>
          <w:rFonts w:ascii="Times New Roman" w:eastAsia="宋体" w:hAnsi="Times New Roman" w:cs="Times New Roman"/>
          <w:b/>
          <w:color w:val="FF0000"/>
          <w:kern w:val="0"/>
          <w:szCs w:val="22"/>
          <w:u w:val="single"/>
          <w14:ligatures w14:val="none"/>
        </w:rPr>
        <w:t>对岗位设置一览表中的岗位类别和数量进行缩减</w:t>
      </w:r>
      <w:r w:rsidRPr="009D0839">
        <w:rPr>
          <w:rFonts w:ascii="Times New Roman" w:eastAsia="宋体" w:hAnsi="Times New Roman" w:cs="Times New Roman"/>
          <w:color w:val="000000"/>
          <w:szCs w:val="22"/>
          <w14:ligatures w14:val="none"/>
        </w:rPr>
        <w:t>。</w:t>
      </w:r>
    </w:p>
    <w:p w14:paraId="6704E63E" w14:textId="77777777" w:rsidR="009D0839" w:rsidRPr="009D0839" w:rsidRDefault="009D0839" w:rsidP="009D083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6" w:name="_Toc209961398"/>
      <w:r w:rsidRPr="009D0839">
        <w:rPr>
          <w:rFonts w:ascii="Times New Roman" w:eastAsia="宋体" w:hAnsi="Times New Roman" w:cs="Times New Roman"/>
          <w:b/>
          <w:color w:val="000000"/>
          <w:szCs w:val="22"/>
          <w14:ligatures w14:val="none"/>
        </w:rPr>
        <w:t>1</w:t>
      </w:r>
      <w:r w:rsidRPr="009D0839">
        <w:rPr>
          <w:rFonts w:ascii="Times New Roman" w:eastAsia="宋体" w:hAnsi="Times New Roman" w:cs="Times New Roman" w:hint="eastAsia"/>
          <w:b/>
          <w:color w:val="000000"/>
          <w:szCs w:val="22"/>
          <w14:ligatures w14:val="none"/>
        </w:rPr>
        <w:t>2</w:t>
      </w:r>
      <w:r w:rsidRPr="009D0839">
        <w:rPr>
          <w:rFonts w:ascii="Times New Roman" w:eastAsia="宋体" w:hAnsi="Times New Roman" w:cs="Times New Roman"/>
          <w:b/>
          <w:color w:val="000000"/>
          <w:szCs w:val="22"/>
          <w14:ligatures w14:val="none"/>
        </w:rPr>
        <w:t>投标报价内容</w:t>
      </w:r>
      <w:bookmarkEnd w:id="26"/>
    </w:p>
    <w:p w14:paraId="4201BE47"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2</w:t>
      </w: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w:t>
      </w:r>
      <w:r w:rsidRPr="009D0839">
        <w:rPr>
          <w:rFonts w:ascii="Times New Roman" w:eastAsia="宋体" w:hAnsi="Times New Roman" w:cs="Times New Roman" w:hint="eastAsia"/>
          <w:color w:val="000000"/>
          <w:szCs w:val="22"/>
          <w14:ligatures w14:val="none"/>
        </w:rPr>
        <w:t>、售后服务</w:t>
      </w:r>
      <w:r w:rsidRPr="009D0839">
        <w:rPr>
          <w:rFonts w:ascii="Times New Roman" w:eastAsia="宋体" w:hAnsi="Times New Roman" w:cs="Times New Roman"/>
          <w:color w:val="000000"/>
          <w:szCs w:val="22"/>
          <w14:ligatures w14:val="none"/>
        </w:rPr>
        <w:t>等</w:t>
      </w:r>
      <w:r w:rsidRPr="009D0839">
        <w:rPr>
          <w:rFonts w:ascii="Times New Roman" w:eastAsia="宋体" w:hAnsi="Times New Roman" w:cs="Times New Roman" w:hint="eastAsia"/>
          <w:color w:val="000000"/>
          <w:szCs w:val="22"/>
          <w14:ligatures w14:val="none"/>
        </w:rPr>
        <w:t>费用</w:t>
      </w:r>
      <w:r w:rsidRPr="009D0839">
        <w:rPr>
          <w:rFonts w:ascii="Times New Roman" w:eastAsia="宋体" w:hAnsi="Times New Roman" w:cs="Times New Roman"/>
          <w:color w:val="000000"/>
          <w:szCs w:val="22"/>
          <w14:ligatures w14:val="none"/>
        </w:rPr>
        <w:t>。</w:t>
      </w:r>
    </w:p>
    <w:p w14:paraId="57ED76E5"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2</w:t>
      </w:r>
      <w:r w:rsidRPr="009D0839">
        <w:rPr>
          <w:rFonts w:ascii="Times New Roman" w:eastAsia="宋体" w:hAnsi="Times New Roman" w:cs="Times New Roman"/>
          <w:color w:val="000000"/>
          <w:szCs w:val="22"/>
          <w14:ligatures w14:val="none"/>
        </w:rPr>
        <w:t>.2</w:t>
      </w:r>
      <w:r w:rsidRPr="009D0839">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BF70582"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2</w:t>
      </w:r>
      <w:r w:rsidRPr="009D0839">
        <w:rPr>
          <w:rFonts w:ascii="Times New Roman" w:eastAsia="宋体" w:hAnsi="Times New Roman" w:cs="Times New Roman"/>
          <w:color w:val="000000"/>
          <w:szCs w:val="22"/>
          <w14:ligatures w14:val="none"/>
        </w:rPr>
        <w:t>.3</w:t>
      </w:r>
      <w:r w:rsidRPr="009D0839">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E9B2FA8"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2</w:t>
      </w:r>
      <w:r w:rsidRPr="009D0839">
        <w:rPr>
          <w:rFonts w:ascii="Times New Roman" w:eastAsia="宋体" w:hAnsi="Times New Roman" w:cs="Times New Roman"/>
          <w:color w:val="000000"/>
          <w:szCs w:val="22"/>
          <w14:ligatures w14:val="none"/>
        </w:rPr>
        <w:t>.4</w:t>
      </w:r>
      <w:r w:rsidRPr="009D0839">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9D0839">
        <w:rPr>
          <w:rFonts w:ascii="Times New Roman" w:eastAsia="宋体" w:hAnsi="Times New Roman" w:cs="Times New Roman"/>
          <w:color w:val="0000FF"/>
          <w:kern w:val="0"/>
          <w:szCs w:val="22"/>
          <w14:ligatures w14:val="none"/>
        </w:rPr>
        <w:t>设备使用年限增长引起的维修成本增加和效能衰减等。</w:t>
      </w:r>
    </w:p>
    <w:p w14:paraId="02801B4C"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2</w:t>
      </w:r>
      <w:r w:rsidRPr="009D0839">
        <w:rPr>
          <w:rFonts w:ascii="Times New Roman" w:eastAsia="宋体" w:hAnsi="Times New Roman" w:cs="Times New Roman"/>
          <w:color w:val="000000"/>
          <w:szCs w:val="22"/>
          <w14:ligatures w14:val="none"/>
        </w:rPr>
        <w:t>.5</w:t>
      </w:r>
      <w:r w:rsidRPr="009D0839">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07A3EF3B"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b/>
          <w:bCs/>
          <w:color w:val="FF0000"/>
          <w:szCs w:val="22"/>
          <w:u w:val="wavyHeavy"/>
          <w14:ligatures w14:val="none"/>
        </w:rPr>
      </w:pPr>
      <w:r w:rsidRPr="009D0839">
        <w:rPr>
          <w:rFonts w:ascii="Times New Roman" w:eastAsia="宋体" w:hAnsi="Times New Roman" w:cs="Times New Roman"/>
          <w:color w:val="000000"/>
          <w:szCs w:val="22"/>
          <w14:ligatures w14:val="none"/>
        </w:rPr>
        <w:t>投标人只需在《开标一览表》中报出对应服务期限的投标价格即可。</w:t>
      </w:r>
    </w:p>
    <w:p w14:paraId="371D5BE4" w14:textId="77777777" w:rsidR="009D0839" w:rsidRPr="009D0839" w:rsidRDefault="009D0839" w:rsidP="009D0839">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2</w:t>
      </w:r>
      <w:r w:rsidRPr="009D0839">
        <w:rPr>
          <w:rFonts w:ascii="Times New Roman" w:eastAsia="宋体" w:hAnsi="Times New Roman" w:cs="Times New Roman"/>
          <w:color w:val="000000"/>
          <w:szCs w:val="22"/>
          <w14:ligatures w14:val="none"/>
        </w:rPr>
        <w:t xml:space="preserve">.6 </w:t>
      </w:r>
      <w:r w:rsidRPr="009D0839">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D0839" w:rsidRPr="009D0839" w14:paraId="5E2FEA69" w14:textId="77777777" w:rsidTr="00C3016E">
        <w:trPr>
          <w:trHeight w:val="567"/>
          <w:tblHeader/>
          <w:jc w:val="center"/>
        </w:trPr>
        <w:tc>
          <w:tcPr>
            <w:tcW w:w="2021" w:type="dxa"/>
            <w:gridSpan w:val="2"/>
            <w:tcBorders>
              <w:bottom w:val="double" w:sz="4" w:space="0" w:color="auto"/>
            </w:tcBorders>
            <w:vAlign w:val="center"/>
          </w:tcPr>
          <w:p w14:paraId="7C5AFFCC"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D0839">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4A143F0D"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D0839">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05C3BF00"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D0839">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41831E58"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D0839">
              <w:rPr>
                <w:rFonts w:ascii="Times New Roman" w:eastAsia="宋体" w:hAnsi="Times New Roman" w:cs="Times New Roman" w:hint="eastAsia"/>
                <w:b/>
                <w:bCs/>
                <w:szCs w:val="22"/>
                <w14:ligatures w14:val="none"/>
              </w:rPr>
              <w:t>备注</w:t>
            </w:r>
          </w:p>
        </w:tc>
      </w:tr>
      <w:tr w:rsidR="009D0839" w:rsidRPr="009D0839" w14:paraId="415AE88B" w14:textId="77777777" w:rsidTr="00C3016E">
        <w:trPr>
          <w:trHeight w:val="564"/>
          <w:jc w:val="center"/>
        </w:trPr>
        <w:tc>
          <w:tcPr>
            <w:tcW w:w="426" w:type="dxa"/>
            <w:tcBorders>
              <w:top w:val="double" w:sz="4" w:space="0" w:color="auto"/>
            </w:tcBorders>
            <w:vAlign w:val="center"/>
          </w:tcPr>
          <w:p w14:paraId="6F40B32E"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2026E147"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0E9D141F" w14:textId="77777777" w:rsidR="009D0839" w:rsidRPr="009D0839" w:rsidRDefault="009D0839" w:rsidP="009D0839">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9D0839">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3B19ACFF"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630E9444"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D0839" w:rsidRPr="009D0839" w14:paraId="2B20034F" w14:textId="77777777" w:rsidTr="00C3016E">
        <w:trPr>
          <w:trHeight w:val="567"/>
          <w:jc w:val="center"/>
        </w:trPr>
        <w:tc>
          <w:tcPr>
            <w:tcW w:w="426" w:type="dxa"/>
            <w:vAlign w:val="center"/>
          </w:tcPr>
          <w:p w14:paraId="5797EF4A"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2</w:t>
            </w:r>
          </w:p>
        </w:tc>
        <w:tc>
          <w:tcPr>
            <w:tcW w:w="1595" w:type="dxa"/>
            <w:vAlign w:val="center"/>
          </w:tcPr>
          <w:p w14:paraId="7AC3DF11"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办公费用</w:t>
            </w:r>
          </w:p>
        </w:tc>
        <w:tc>
          <w:tcPr>
            <w:tcW w:w="4678" w:type="dxa"/>
            <w:vAlign w:val="center"/>
          </w:tcPr>
          <w:p w14:paraId="475192AD"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包括办公</w:t>
            </w:r>
            <w:r w:rsidRPr="009D0839">
              <w:rPr>
                <w:rFonts w:ascii="Times New Roman" w:eastAsia="宋体" w:hAnsi="Times New Roman" w:cs="Times New Roman" w:hint="eastAsia"/>
                <w:bCs/>
                <w:szCs w:val="22"/>
                <w14:ligatures w14:val="none"/>
              </w:rPr>
              <w:t>产生的</w:t>
            </w:r>
            <w:r w:rsidRPr="009D0839">
              <w:rPr>
                <w:rFonts w:ascii="Times New Roman" w:eastAsia="宋体" w:hAnsi="Times New Roman" w:cs="Times New Roman"/>
                <w:bCs/>
                <w:szCs w:val="22"/>
                <w14:ligatures w14:val="none"/>
              </w:rPr>
              <w:t>费用</w:t>
            </w:r>
          </w:p>
        </w:tc>
        <w:tc>
          <w:tcPr>
            <w:tcW w:w="1275" w:type="dxa"/>
            <w:vAlign w:val="center"/>
          </w:tcPr>
          <w:p w14:paraId="1F74C84C"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5E34D018"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D0839" w:rsidRPr="009D0839" w14:paraId="7B21F9C0" w14:textId="77777777" w:rsidTr="00C3016E">
        <w:trPr>
          <w:trHeight w:val="567"/>
          <w:jc w:val="center"/>
        </w:trPr>
        <w:tc>
          <w:tcPr>
            <w:tcW w:w="426" w:type="dxa"/>
            <w:vAlign w:val="center"/>
          </w:tcPr>
          <w:p w14:paraId="062BB855"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3</w:t>
            </w:r>
          </w:p>
        </w:tc>
        <w:tc>
          <w:tcPr>
            <w:tcW w:w="1595" w:type="dxa"/>
            <w:vAlign w:val="center"/>
          </w:tcPr>
          <w:p w14:paraId="564B450F"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其他</w:t>
            </w:r>
          </w:p>
        </w:tc>
        <w:tc>
          <w:tcPr>
            <w:tcW w:w="4678" w:type="dxa"/>
            <w:vAlign w:val="center"/>
          </w:tcPr>
          <w:p w14:paraId="20A5226C" w14:textId="77777777" w:rsidR="009D0839" w:rsidRPr="009D0839" w:rsidRDefault="009D0839" w:rsidP="009D0839">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9D0839">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7A265821"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2C0FF475" w14:textId="77777777" w:rsidR="009D0839" w:rsidRPr="009D0839" w:rsidRDefault="009D0839" w:rsidP="009D0839">
            <w:pPr>
              <w:spacing w:after="0" w:line="240" w:lineRule="auto"/>
              <w:jc w:val="center"/>
              <w:rPr>
                <w:rFonts w:ascii="Calibri" w:eastAsia="宋体" w:hAnsi="Calibri" w:cs="Times New Roman"/>
                <w:sz w:val="21"/>
                <w:szCs w:val="22"/>
                <w14:ligatures w14:val="none"/>
              </w:rPr>
            </w:pPr>
          </w:p>
        </w:tc>
      </w:tr>
      <w:tr w:rsidR="009D0839" w:rsidRPr="009D0839" w14:paraId="0AA8D2A3" w14:textId="77777777" w:rsidTr="00C3016E">
        <w:trPr>
          <w:trHeight w:val="567"/>
          <w:jc w:val="center"/>
        </w:trPr>
        <w:tc>
          <w:tcPr>
            <w:tcW w:w="426" w:type="dxa"/>
            <w:vAlign w:val="center"/>
          </w:tcPr>
          <w:p w14:paraId="6177455E"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lastRenderedPageBreak/>
              <w:t>4</w:t>
            </w:r>
          </w:p>
        </w:tc>
        <w:tc>
          <w:tcPr>
            <w:tcW w:w="1595" w:type="dxa"/>
            <w:vAlign w:val="center"/>
          </w:tcPr>
          <w:p w14:paraId="37AD027D"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利润</w:t>
            </w:r>
          </w:p>
        </w:tc>
        <w:tc>
          <w:tcPr>
            <w:tcW w:w="4678" w:type="dxa"/>
            <w:vAlign w:val="center"/>
          </w:tcPr>
          <w:p w14:paraId="03453900"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按（</w:t>
            </w:r>
            <w:r w:rsidRPr="009D0839">
              <w:rPr>
                <w:rFonts w:ascii="Times New Roman" w:eastAsia="宋体" w:hAnsi="Times New Roman" w:cs="Times New Roman"/>
                <w:bCs/>
                <w:szCs w:val="22"/>
                <w14:ligatures w14:val="none"/>
              </w:rPr>
              <w:t>1+2+3</w:t>
            </w:r>
            <w:r w:rsidRPr="009D0839">
              <w:rPr>
                <w:rFonts w:ascii="Times New Roman" w:eastAsia="宋体" w:hAnsi="Times New Roman" w:cs="Times New Roman"/>
                <w:bCs/>
                <w:szCs w:val="22"/>
                <w14:ligatures w14:val="none"/>
              </w:rPr>
              <w:t>）的</w:t>
            </w:r>
            <w:r w:rsidRPr="009D0839">
              <w:rPr>
                <w:rFonts w:ascii="Times New Roman" w:eastAsia="宋体" w:hAnsi="Times New Roman" w:cs="Times New Roman"/>
                <w:bCs/>
                <w:szCs w:val="22"/>
                <w14:ligatures w14:val="none"/>
              </w:rPr>
              <w:t>%</w:t>
            </w:r>
            <w:r w:rsidRPr="009D0839">
              <w:rPr>
                <w:rFonts w:ascii="Times New Roman" w:eastAsia="宋体" w:hAnsi="Times New Roman" w:cs="Times New Roman"/>
                <w:bCs/>
                <w:szCs w:val="22"/>
                <w14:ligatures w14:val="none"/>
              </w:rPr>
              <w:t>计取</w:t>
            </w:r>
          </w:p>
        </w:tc>
        <w:tc>
          <w:tcPr>
            <w:tcW w:w="1275" w:type="dxa"/>
            <w:vAlign w:val="center"/>
          </w:tcPr>
          <w:p w14:paraId="11A86256"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3D12C9A"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D0839" w:rsidRPr="009D0839" w14:paraId="05A63D27" w14:textId="77777777" w:rsidTr="00C3016E">
        <w:trPr>
          <w:trHeight w:val="567"/>
          <w:jc w:val="center"/>
        </w:trPr>
        <w:tc>
          <w:tcPr>
            <w:tcW w:w="426" w:type="dxa"/>
            <w:vAlign w:val="center"/>
          </w:tcPr>
          <w:p w14:paraId="09A55DA8"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hint="eastAsia"/>
                <w:bCs/>
                <w:szCs w:val="22"/>
                <w14:ligatures w14:val="none"/>
              </w:rPr>
              <w:t>5</w:t>
            </w:r>
          </w:p>
        </w:tc>
        <w:tc>
          <w:tcPr>
            <w:tcW w:w="1595" w:type="dxa"/>
            <w:vAlign w:val="center"/>
          </w:tcPr>
          <w:p w14:paraId="2806B07A"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税金</w:t>
            </w:r>
          </w:p>
        </w:tc>
        <w:tc>
          <w:tcPr>
            <w:tcW w:w="4678" w:type="dxa"/>
            <w:vAlign w:val="center"/>
          </w:tcPr>
          <w:p w14:paraId="23AD05E0"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D0839">
              <w:rPr>
                <w:rFonts w:ascii="Times New Roman" w:eastAsia="宋体" w:hAnsi="Times New Roman" w:cs="Times New Roman"/>
                <w:bCs/>
                <w:szCs w:val="22"/>
                <w14:ligatures w14:val="none"/>
              </w:rPr>
              <w:t>按国家及上海市规定缴纳</w:t>
            </w:r>
          </w:p>
        </w:tc>
        <w:tc>
          <w:tcPr>
            <w:tcW w:w="1275" w:type="dxa"/>
            <w:vAlign w:val="center"/>
          </w:tcPr>
          <w:p w14:paraId="3FC715C7"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39B3DFF"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D0839" w:rsidRPr="009D0839" w14:paraId="3F328A61" w14:textId="77777777" w:rsidTr="00C3016E">
        <w:trPr>
          <w:trHeight w:val="567"/>
          <w:jc w:val="center"/>
        </w:trPr>
        <w:tc>
          <w:tcPr>
            <w:tcW w:w="6699" w:type="dxa"/>
            <w:gridSpan w:val="3"/>
            <w:vAlign w:val="center"/>
          </w:tcPr>
          <w:p w14:paraId="5584A8A7"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D0839">
              <w:rPr>
                <w:rFonts w:ascii="Times New Roman" w:eastAsia="宋体" w:hAnsi="Times New Roman" w:cs="Times New Roman" w:hint="eastAsia"/>
                <w:b/>
                <w:bCs/>
                <w:szCs w:val="22"/>
                <w14:ligatures w14:val="none"/>
              </w:rPr>
              <w:t>投标总价</w:t>
            </w:r>
          </w:p>
        </w:tc>
        <w:tc>
          <w:tcPr>
            <w:tcW w:w="1275" w:type="dxa"/>
            <w:vAlign w:val="center"/>
          </w:tcPr>
          <w:p w14:paraId="5D47044E"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87D04EC" w14:textId="77777777" w:rsidR="009D0839" w:rsidRPr="009D0839" w:rsidRDefault="009D0839" w:rsidP="009D0839">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10F3915E" w14:textId="77777777" w:rsidR="009D0839" w:rsidRPr="009D0839" w:rsidRDefault="009D0839" w:rsidP="009D0839">
      <w:pPr>
        <w:tabs>
          <w:tab w:val="left" w:pos="3060"/>
        </w:tabs>
        <w:adjustRightInd w:val="0"/>
        <w:snapToGrid w:val="0"/>
        <w:spacing w:after="0" w:line="300" w:lineRule="auto"/>
        <w:rPr>
          <w:rFonts w:ascii="Times New Roman" w:eastAsia="宋体" w:hAnsi="Times New Roman" w:cs="Times New Roman"/>
          <w:bCs/>
          <w:szCs w:val="22"/>
          <w14:ligatures w14:val="none"/>
        </w:rPr>
      </w:pPr>
    </w:p>
    <w:p w14:paraId="6B1C8CBA" w14:textId="77777777" w:rsidR="009D0839" w:rsidRPr="009D0839" w:rsidRDefault="009D0839" w:rsidP="009D0839">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9D0839">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414FA3A5" w14:textId="77777777" w:rsidR="009D0839" w:rsidRPr="009D0839" w:rsidRDefault="009D0839" w:rsidP="009D0839">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7" w:name="_Toc209961399"/>
      <w:r w:rsidRPr="009D0839">
        <w:rPr>
          <w:rFonts w:ascii="Times New Roman" w:eastAsia="宋体" w:hAnsi="Times New Roman" w:cs="Times New Roman"/>
          <w:b/>
          <w:color w:val="000000"/>
          <w:szCs w:val="22"/>
          <w14:ligatures w14:val="none"/>
        </w:rPr>
        <w:t>1</w:t>
      </w:r>
      <w:r w:rsidRPr="009D0839">
        <w:rPr>
          <w:rFonts w:ascii="Times New Roman" w:eastAsia="宋体" w:hAnsi="Times New Roman" w:cs="Times New Roman" w:hint="eastAsia"/>
          <w:b/>
          <w:color w:val="000000"/>
          <w:szCs w:val="22"/>
          <w14:ligatures w14:val="none"/>
        </w:rPr>
        <w:t>3</w:t>
      </w:r>
      <w:r w:rsidRPr="009D0839">
        <w:rPr>
          <w:rFonts w:ascii="Times New Roman" w:eastAsia="宋体" w:hAnsi="Times New Roman" w:cs="Times New Roman"/>
          <w:b/>
          <w:color w:val="000000"/>
          <w:szCs w:val="22"/>
          <w14:ligatures w14:val="none"/>
        </w:rPr>
        <w:t>投标报价控制性条款</w:t>
      </w:r>
      <w:bookmarkEnd w:id="27"/>
    </w:p>
    <w:p w14:paraId="2745D652"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3</w:t>
      </w:r>
      <w:r w:rsidRPr="009D0839">
        <w:rPr>
          <w:rFonts w:ascii="Times New Roman" w:eastAsia="宋体" w:hAnsi="Times New Roman" w:cs="Times New Roman"/>
          <w:color w:val="000000"/>
          <w:szCs w:val="22"/>
          <w14:ligatures w14:val="none"/>
        </w:rPr>
        <w:t xml:space="preserve">.1 </w:t>
      </w:r>
      <w:r w:rsidRPr="009D0839">
        <w:rPr>
          <w:rFonts w:ascii="Times New Roman" w:eastAsia="宋体" w:hAnsi="Times New Roman" w:cs="Times New Roman"/>
          <w:color w:val="000000"/>
          <w:szCs w:val="22"/>
          <w14:ligatures w14:val="none"/>
        </w:rPr>
        <w:t>投标报价不得超过公布的预算金额</w:t>
      </w:r>
      <w:r w:rsidRPr="009D0839">
        <w:rPr>
          <w:rFonts w:ascii="Times New Roman" w:eastAsia="宋体" w:hAnsi="Times New Roman" w:cs="Times New Roman" w:hint="eastAsia"/>
          <w:color w:val="000000"/>
          <w:szCs w:val="22"/>
          <w14:ligatures w14:val="none"/>
        </w:rPr>
        <w:t>或最高限价</w:t>
      </w:r>
      <w:r w:rsidRPr="009D0839">
        <w:rPr>
          <w:rFonts w:ascii="Times New Roman" w:eastAsia="宋体" w:hAnsi="Times New Roman" w:cs="Times New Roman"/>
          <w:color w:val="000000"/>
          <w:szCs w:val="22"/>
          <w14:ligatures w14:val="none"/>
        </w:rPr>
        <w:t>，其中各年度或各分项报价（如有要求）均不得超过对应的预算金额</w:t>
      </w:r>
      <w:r w:rsidRPr="009D0839">
        <w:rPr>
          <w:rFonts w:ascii="Times New Roman" w:eastAsia="宋体" w:hAnsi="Times New Roman" w:cs="Times New Roman" w:hint="eastAsia"/>
          <w:color w:val="000000"/>
          <w:szCs w:val="22"/>
          <w14:ligatures w14:val="none"/>
        </w:rPr>
        <w:t>或最高限价</w:t>
      </w:r>
      <w:r w:rsidRPr="009D0839">
        <w:rPr>
          <w:rFonts w:ascii="Times New Roman" w:eastAsia="宋体" w:hAnsi="Times New Roman" w:cs="Times New Roman"/>
          <w:color w:val="000000"/>
          <w:szCs w:val="22"/>
          <w14:ligatures w14:val="none"/>
        </w:rPr>
        <w:t>。</w:t>
      </w:r>
    </w:p>
    <w:p w14:paraId="3D3BD86A"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3</w:t>
      </w:r>
      <w:r w:rsidRPr="009D0839">
        <w:rPr>
          <w:rFonts w:ascii="Times New Roman" w:eastAsia="宋体" w:hAnsi="Times New Roman" w:cs="Times New Roman"/>
          <w:color w:val="000000"/>
          <w:szCs w:val="22"/>
          <w14:ligatures w14:val="none"/>
        </w:rPr>
        <w:t xml:space="preserve">.2 </w:t>
      </w:r>
      <w:r w:rsidRPr="009D0839">
        <w:rPr>
          <w:rFonts w:ascii="Times New Roman" w:eastAsia="宋体" w:hAnsi="Times New Roman" w:cs="Times New Roman"/>
          <w:color w:val="000000"/>
          <w:szCs w:val="22"/>
          <w14:ligatures w14:val="none"/>
        </w:rPr>
        <w:t>本项目只允许有一个报价，任何有选择的报价将不予接受。</w:t>
      </w:r>
    </w:p>
    <w:p w14:paraId="3BEA1F11"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3</w:t>
      </w:r>
      <w:r w:rsidRPr="009D0839">
        <w:rPr>
          <w:rFonts w:ascii="Times New Roman" w:eastAsia="宋体" w:hAnsi="Times New Roman" w:cs="Times New Roman"/>
          <w:color w:val="000000"/>
          <w:szCs w:val="22"/>
          <w14:ligatures w14:val="none"/>
        </w:rPr>
        <w:t xml:space="preserve">.3 </w:t>
      </w:r>
      <w:r w:rsidRPr="009D0839">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FB6B0BC" w14:textId="77777777" w:rsidR="009D0839" w:rsidRPr="009D0839" w:rsidRDefault="009D0839" w:rsidP="009D0839">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9D0839">
        <w:rPr>
          <w:rFonts w:ascii="宋体" w:eastAsia="宋体" w:hAnsi="宋体" w:cs="Times New Roman"/>
          <w:b/>
          <w:bCs/>
          <w:kern w:val="0"/>
          <w:szCs w:val="22"/>
          <w14:ligatures w14:val="none"/>
        </w:rPr>
        <w:t>★</w:t>
      </w: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3</w:t>
      </w:r>
      <w:r w:rsidRPr="009D0839">
        <w:rPr>
          <w:rFonts w:ascii="Times New Roman" w:eastAsia="宋体" w:hAnsi="Times New Roman" w:cs="Times New Roman"/>
          <w:color w:val="000000"/>
          <w:szCs w:val="22"/>
          <w14:ligatures w14:val="none"/>
        </w:rPr>
        <w:t xml:space="preserve">.4 </w:t>
      </w:r>
      <w:r w:rsidRPr="009D0839">
        <w:rPr>
          <w:rFonts w:ascii="Times New Roman" w:eastAsia="宋体" w:hAnsi="Times New Roman" w:cs="Times New Roman"/>
          <w:color w:val="000000"/>
          <w:szCs w:val="22"/>
          <w14:ligatures w14:val="none"/>
        </w:rPr>
        <w:t>经评标委员会审定，投标报价存在下列情形之一的，该投标文件作无效标处理：</w:t>
      </w:r>
    </w:p>
    <w:p w14:paraId="3EA6E2CE"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3</w:t>
      </w:r>
      <w:r w:rsidRPr="009D0839">
        <w:rPr>
          <w:rFonts w:ascii="Times New Roman" w:eastAsia="宋体" w:hAnsi="Times New Roman" w:cs="Times New Roman"/>
          <w:color w:val="000000"/>
          <w:szCs w:val="22"/>
          <w14:ligatures w14:val="none"/>
        </w:rPr>
        <w:t xml:space="preserve">.4.1 </w:t>
      </w:r>
      <w:r w:rsidRPr="009D0839">
        <w:rPr>
          <w:rFonts w:ascii="Times New Roman" w:eastAsia="宋体" w:hAnsi="Times New Roman" w:cs="Times New Roman"/>
          <w:color w:val="000000"/>
          <w:szCs w:val="22"/>
          <w14:ligatures w14:val="none"/>
        </w:rPr>
        <w:t>对岗位设置一览表中的</w:t>
      </w:r>
      <w:r w:rsidRPr="009D0839">
        <w:rPr>
          <w:rFonts w:ascii="Times New Roman" w:eastAsia="宋体" w:hAnsi="Times New Roman" w:cs="Times New Roman"/>
          <w:szCs w:val="22"/>
          <w14:ligatures w14:val="none"/>
        </w:rPr>
        <w:t>岗位配置数进行缩减的</w:t>
      </w:r>
      <w:r w:rsidRPr="009D0839">
        <w:rPr>
          <w:rFonts w:ascii="Times New Roman" w:eastAsia="宋体" w:hAnsi="Times New Roman" w:cs="Times New Roman"/>
          <w:color w:val="000000"/>
          <w:szCs w:val="22"/>
          <w14:ligatures w14:val="none"/>
        </w:rPr>
        <w:t>；</w:t>
      </w:r>
    </w:p>
    <w:p w14:paraId="2357CFC1" w14:textId="77777777" w:rsidR="009D0839" w:rsidRPr="009D0839" w:rsidRDefault="009D0839" w:rsidP="009D0839">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D0839">
        <w:rPr>
          <w:rFonts w:ascii="Times New Roman" w:eastAsia="宋体" w:hAnsi="Times New Roman" w:cs="Times New Roman"/>
          <w:color w:val="000000"/>
          <w:szCs w:val="22"/>
          <w14:ligatures w14:val="none"/>
        </w:rPr>
        <w:t>1</w:t>
      </w:r>
      <w:r w:rsidRPr="009D0839">
        <w:rPr>
          <w:rFonts w:ascii="Times New Roman" w:eastAsia="宋体" w:hAnsi="Times New Roman" w:cs="Times New Roman" w:hint="eastAsia"/>
          <w:color w:val="000000"/>
          <w:szCs w:val="22"/>
          <w14:ligatures w14:val="none"/>
        </w:rPr>
        <w:t>3</w:t>
      </w:r>
      <w:r w:rsidRPr="009D0839">
        <w:rPr>
          <w:rFonts w:ascii="Times New Roman" w:eastAsia="宋体" w:hAnsi="Times New Roman" w:cs="Times New Roman"/>
          <w:color w:val="000000"/>
          <w:szCs w:val="22"/>
          <w14:ligatures w14:val="none"/>
        </w:rPr>
        <w:t xml:space="preserve">.4.2 </w:t>
      </w:r>
      <w:r w:rsidRPr="009D0839">
        <w:rPr>
          <w:rFonts w:ascii="Times New Roman" w:eastAsia="宋体" w:hAnsi="Times New Roman" w:cs="Times New Roman"/>
          <w:color w:val="000000"/>
          <w:szCs w:val="22"/>
          <w14:ligatures w14:val="none"/>
        </w:rPr>
        <w:t>投标报价和技术方案明显不相符的；</w:t>
      </w:r>
    </w:p>
    <w:p w14:paraId="7AC9ED8F" w14:textId="77777777" w:rsidR="009D0839" w:rsidRPr="009D0839" w:rsidRDefault="009D0839" w:rsidP="009D0839">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8" w:name="_Toc209961400"/>
      <w:bookmarkStart w:id="29" w:name="_Toc486604818"/>
      <w:bookmarkStart w:id="30" w:name="_Toc481849902"/>
      <w:r w:rsidRPr="009D0839">
        <w:rPr>
          <w:rFonts w:ascii="Times New Roman" w:eastAsia="黑体" w:hAnsi="Times New Roman" w:cs="Times New Roman"/>
          <w:sz w:val="30"/>
          <w:szCs w:val="30"/>
          <w14:ligatures w14:val="none"/>
        </w:rPr>
        <w:t>五、政府采购政策</w:t>
      </w:r>
      <w:bookmarkEnd w:id="28"/>
    </w:p>
    <w:p w14:paraId="2FAB8DF9" w14:textId="77777777" w:rsidR="009D0839" w:rsidRPr="009D0839" w:rsidRDefault="009D0839" w:rsidP="009D0839">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1" w:name="_Toc209961401"/>
      <w:bookmarkStart w:id="32" w:name="_Toc481849905"/>
      <w:bookmarkStart w:id="33" w:name="_Toc486604821"/>
      <w:bookmarkEnd w:id="29"/>
      <w:bookmarkEnd w:id="30"/>
      <w:r w:rsidRPr="009D0839">
        <w:rPr>
          <w:rFonts w:ascii="Times New Roman" w:eastAsia="宋体" w:hAnsi="Times New Roman" w:cs="Times New Roman"/>
          <w:b/>
          <w:szCs w:val="22"/>
          <w14:ligatures w14:val="none"/>
        </w:rPr>
        <w:t>1</w:t>
      </w:r>
      <w:r w:rsidRPr="009D0839">
        <w:rPr>
          <w:rFonts w:ascii="Times New Roman" w:eastAsia="宋体" w:hAnsi="Times New Roman" w:cs="Times New Roman" w:hint="eastAsia"/>
          <w:b/>
          <w:szCs w:val="22"/>
          <w14:ligatures w14:val="none"/>
        </w:rPr>
        <w:t>4</w:t>
      </w:r>
      <w:r w:rsidRPr="009D0839">
        <w:rPr>
          <w:rFonts w:ascii="Times New Roman" w:eastAsia="宋体" w:hAnsi="宋体" w:cs="Times New Roman"/>
          <w:b/>
          <w:szCs w:val="22"/>
          <w14:ligatures w14:val="none"/>
        </w:rPr>
        <w:t>促进中小企业发展</w:t>
      </w:r>
      <w:bookmarkEnd w:id="31"/>
    </w:p>
    <w:p w14:paraId="63724938" w14:textId="77777777" w:rsidR="009D0839" w:rsidRPr="009D0839" w:rsidRDefault="009D0839" w:rsidP="009D0839">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D0839">
        <w:rPr>
          <w:rFonts w:ascii="Times New Roman" w:eastAsia="宋体" w:hAnsi="Times New Roman" w:cs="Times New Roman"/>
          <w:szCs w:val="22"/>
          <w14:ligatures w14:val="none"/>
        </w:rPr>
        <w:t>1</w:t>
      </w:r>
      <w:r w:rsidRPr="009D0839">
        <w:rPr>
          <w:rFonts w:ascii="Times New Roman" w:eastAsia="宋体" w:hAnsi="Times New Roman" w:cs="Times New Roman" w:hint="eastAsia"/>
          <w:szCs w:val="22"/>
          <w14:ligatures w14:val="none"/>
        </w:rPr>
        <w:t>4</w:t>
      </w:r>
      <w:r w:rsidRPr="009D0839">
        <w:rPr>
          <w:rFonts w:ascii="Times New Roman" w:eastAsia="宋体" w:hAnsi="Times New Roman" w:cs="Times New Roman"/>
          <w:bCs/>
          <w:szCs w:val="22"/>
          <w14:ligatures w14:val="none"/>
        </w:rPr>
        <w:t xml:space="preserve">.1 </w:t>
      </w:r>
      <w:r w:rsidRPr="009D0839">
        <w:rPr>
          <w:rFonts w:ascii="Times New Roman" w:eastAsia="宋体" w:hAnsi="宋体" w:cs="Times New Roman"/>
          <w:szCs w:val="22"/>
          <w14:ligatures w14:val="none"/>
        </w:rPr>
        <w:t>中小企业（含中型、小型、微型企业，下同）的划定按照《中小企业划型标准规定》（工信部联企业【</w:t>
      </w:r>
      <w:r w:rsidRPr="009D0839">
        <w:rPr>
          <w:rFonts w:ascii="Times New Roman" w:eastAsia="宋体" w:hAnsi="Times New Roman" w:cs="Times New Roman"/>
          <w:szCs w:val="22"/>
          <w14:ligatures w14:val="none"/>
        </w:rPr>
        <w:t>2011</w:t>
      </w:r>
      <w:r w:rsidRPr="009D0839">
        <w:rPr>
          <w:rFonts w:ascii="Times New Roman" w:eastAsia="宋体" w:hAnsi="宋体" w:cs="Times New Roman"/>
          <w:szCs w:val="22"/>
          <w14:ligatures w14:val="none"/>
        </w:rPr>
        <w:t>】</w:t>
      </w:r>
      <w:r w:rsidRPr="009D0839">
        <w:rPr>
          <w:rFonts w:ascii="Times New Roman" w:eastAsia="宋体" w:hAnsi="Times New Roman" w:cs="Times New Roman"/>
          <w:szCs w:val="22"/>
          <w14:ligatures w14:val="none"/>
        </w:rPr>
        <w:t>300</w:t>
      </w:r>
      <w:r w:rsidRPr="009D0839">
        <w:rPr>
          <w:rFonts w:ascii="Times New Roman" w:eastAsia="宋体" w:hAnsi="宋体" w:cs="Times New Roman"/>
          <w:szCs w:val="22"/>
          <w14:ligatures w14:val="none"/>
        </w:rPr>
        <w:t>号）执行，参加投标的中小企业应当提供《中小企业声明函》（具体格式见</w:t>
      </w:r>
      <w:r w:rsidRPr="009D0839">
        <w:rPr>
          <w:rFonts w:ascii="Times New Roman" w:eastAsia="宋体" w:hAnsi="Times New Roman" w:cs="Times New Roman"/>
          <w:szCs w:val="22"/>
          <w14:ligatures w14:val="none"/>
        </w:rPr>
        <w:t>“</w:t>
      </w:r>
      <w:r w:rsidRPr="009D0839">
        <w:rPr>
          <w:rFonts w:ascii="Times New Roman" w:eastAsia="宋体" w:hAnsi="宋体" w:cs="Times New Roman"/>
          <w:szCs w:val="22"/>
          <w14:ligatures w14:val="none"/>
        </w:rPr>
        <w:t>投标文件格式</w:t>
      </w:r>
      <w:r w:rsidRPr="009D0839">
        <w:rPr>
          <w:rFonts w:ascii="Times New Roman" w:eastAsia="宋体" w:hAnsi="Times New Roman" w:cs="Times New Roman"/>
          <w:szCs w:val="22"/>
          <w14:ligatures w14:val="none"/>
        </w:rPr>
        <w:t>”</w:t>
      </w:r>
      <w:r w:rsidRPr="009D0839">
        <w:rPr>
          <w:rFonts w:ascii="Times New Roman" w:eastAsia="宋体" w:hAnsi="宋体" w:cs="Times New Roman"/>
          <w:szCs w:val="22"/>
          <w14:ligatures w14:val="none"/>
        </w:rPr>
        <w:t>），反之，视作非中小企业，不享受相应的扶持政策。如项目允许联合体参与竞争的，则联合体中的中小企业均应按本款要求提供《中小企业声明函》。</w:t>
      </w:r>
    </w:p>
    <w:p w14:paraId="326FD94A" w14:textId="77777777" w:rsidR="009D0839" w:rsidRPr="009D0839" w:rsidRDefault="009D0839" w:rsidP="009D083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D0839">
        <w:rPr>
          <w:rFonts w:ascii="Times New Roman" w:eastAsia="宋体" w:hAnsi="Times New Roman" w:cs="Times New Roman"/>
          <w:szCs w:val="22"/>
          <w14:ligatures w14:val="none"/>
        </w:rPr>
        <w:t>1</w:t>
      </w:r>
      <w:r w:rsidRPr="009D0839">
        <w:rPr>
          <w:rFonts w:ascii="Times New Roman" w:eastAsia="宋体" w:hAnsi="Times New Roman" w:cs="Times New Roman" w:hint="eastAsia"/>
          <w:szCs w:val="22"/>
          <w14:ligatures w14:val="none"/>
        </w:rPr>
        <w:t>4</w:t>
      </w:r>
      <w:r w:rsidRPr="009D0839">
        <w:rPr>
          <w:rFonts w:ascii="Times New Roman" w:eastAsia="宋体" w:hAnsi="Times New Roman" w:cs="Times New Roman"/>
          <w:szCs w:val="22"/>
          <w14:ligatures w14:val="none"/>
        </w:rPr>
        <w:t xml:space="preserve">.2 </w:t>
      </w:r>
      <w:r w:rsidRPr="009D0839">
        <w:rPr>
          <w:rFonts w:ascii="Times New Roman" w:eastAsia="宋体" w:hAnsi="宋体" w:cs="Times New Roman"/>
          <w:szCs w:val="22"/>
          <w14:ligatures w14:val="none"/>
        </w:rPr>
        <w:t>依据市财政局</w:t>
      </w:r>
      <w:r w:rsidRPr="009D0839">
        <w:rPr>
          <w:rFonts w:ascii="Times New Roman" w:eastAsia="宋体" w:hAnsi="Times New Roman" w:cs="Times New Roman"/>
          <w:szCs w:val="22"/>
          <w14:ligatures w14:val="none"/>
        </w:rPr>
        <w:t>2015</w:t>
      </w:r>
      <w:r w:rsidRPr="009D0839">
        <w:rPr>
          <w:rFonts w:ascii="Times New Roman" w:eastAsia="宋体" w:hAnsi="宋体" w:cs="Times New Roman"/>
          <w:szCs w:val="22"/>
          <w14:ligatures w14:val="none"/>
        </w:rPr>
        <w:t>年</w:t>
      </w:r>
      <w:r w:rsidRPr="009D0839">
        <w:rPr>
          <w:rFonts w:ascii="Times New Roman" w:eastAsia="宋体" w:hAnsi="Times New Roman" w:cs="Times New Roman"/>
          <w:szCs w:val="22"/>
          <w14:ligatures w14:val="none"/>
        </w:rPr>
        <w:t>9</w:t>
      </w:r>
      <w:r w:rsidRPr="009D0839">
        <w:rPr>
          <w:rFonts w:ascii="Times New Roman" w:eastAsia="宋体" w:hAnsi="宋体" w:cs="Times New Roman"/>
          <w:szCs w:val="22"/>
          <w14:ligatures w14:val="none"/>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w:t>
      </w:r>
      <w:r w:rsidRPr="009D0839">
        <w:rPr>
          <w:rFonts w:ascii="Times New Roman" w:eastAsia="宋体" w:hAnsi="宋体" w:cs="Times New Roman" w:hint="eastAsia"/>
          <w:szCs w:val="22"/>
          <w14:ligatures w14:val="none"/>
        </w:rPr>
        <w:t>管理</w:t>
      </w:r>
      <w:r w:rsidRPr="009D0839">
        <w:rPr>
          <w:rFonts w:ascii="Times New Roman" w:eastAsia="宋体" w:hAnsi="宋体" w:cs="Times New Roman"/>
          <w:szCs w:val="22"/>
          <w14:ligatures w14:val="none"/>
        </w:rPr>
        <w:t>办法》。</w:t>
      </w:r>
    </w:p>
    <w:p w14:paraId="07EFAD99" w14:textId="77777777" w:rsidR="009D0839" w:rsidRPr="009D0839" w:rsidRDefault="009D0839" w:rsidP="009D083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D0839">
        <w:rPr>
          <w:rFonts w:ascii="Times New Roman" w:eastAsia="宋体" w:hAnsi="Times New Roman" w:cs="Times New Roman"/>
          <w:szCs w:val="22"/>
          <w14:ligatures w14:val="none"/>
        </w:rPr>
        <w:t>1</w:t>
      </w:r>
      <w:r w:rsidRPr="009D0839">
        <w:rPr>
          <w:rFonts w:ascii="Times New Roman" w:eastAsia="宋体" w:hAnsi="Times New Roman" w:cs="Times New Roman" w:hint="eastAsia"/>
          <w:szCs w:val="22"/>
          <w14:ligatures w14:val="none"/>
        </w:rPr>
        <w:t>4</w:t>
      </w:r>
      <w:r w:rsidRPr="009D0839">
        <w:rPr>
          <w:rFonts w:ascii="Times New Roman" w:eastAsia="宋体" w:hAnsi="Times New Roman" w:cs="Times New Roman"/>
          <w:szCs w:val="22"/>
          <w14:ligatures w14:val="none"/>
        </w:rPr>
        <w:t xml:space="preserve">.3 </w:t>
      </w:r>
      <w:r w:rsidRPr="009D0839">
        <w:rPr>
          <w:rFonts w:ascii="Times New Roman" w:eastAsia="宋体" w:hAnsi="宋体" w:cs="Times New Roman"/>
          <w:szCs w:val="22"/>
          <w14:ligatures w14:val="none"/>
        </w:rPr>
        <w:t>如项目允许联合体参与竞争的，组成联合体的大中型企业和其他自然人、法人或者其他组织，与小型、微型企业之间不得存在投资关系。</w:t>
      </w:r>
    </w:p>
    <w:p w14:paraId="10E38586" w14:textId="77777777" w:rsidR="009D0839" w:rsidRPr="009D0839" w:rsidRDefault="009D0839" w:rsidP="009D083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D0839">
        <w:rPr>
          <w:rFonts w:ascii="Times New Roman" w:eastAsia="宋体" w:hAnsi="Times New Roman" w:cs="Times New Roman"/>
          <w:szCs w:val="22"/>
          <w14:ligatures w14:val="none"/>
        </w:rPr>
        <w:t>15.4</w:t>
      </w:r>
      <w:r w:rsidRPr="009D0839">
        <w:rPr>
          <w:rFonts w:ascii="Times New Roman" w:eastAsia="宋体" w:hAnsi="宋体" w:cs="Times New Roman"/>
          <w:szCs w:val="22"/>
          <w14:ligatures w14:val="none"/>
        </w:rPr>
        <w:t>对于小型、微型企业，按照《政府采购促进中小企业发展</w:t>
      </w:r>
      <w:r w:rsidRPr="009D0839">
        <w:rPr>
          <w:rFonts w:ascii="Times New Roman" w:eastAsia="宋体" w:hAnsi="宋体" w:cs="Times New Roman" w:hint="eastAsia"/>
          <w:szCs w:val="22"/>
          <w14:ligatures w14:val="none"/>
        </w:rPr>
        <w:t>管理</w:t>
      </w:r>
      <w:r w:rsidRPr="009D0839">
        <w:rPr>
          <w:rFonts w:ascii="Times New Roman" w:eastAsia="宋体" w:hAnsi="宋体" w:cs="Times New Roman"/>
          <w:szCs w:val="22"/>
          <w14:ligatures w14:val="none"/>
        </w:rPr>
        <w:t>办法》（财库【</w:t>
      </w:r>
      <w:r w:rsidRPr="009D0839">
        <w:rPr>
          <w:rFonts w:ascii="Times New Roman" w:eastAsia="宋体" w:hAnsi="Times New Roman" w:cs="Times New Roman"/>
          <w:szCs w:val="22"/>
          <w14:ligatures w14:val="none"/>
        </w:rPr>
        <w:t>20</w:t>
      </w:r>
      <w:r w:rsidRPr="009D0839">
        <w:rPr>
          <w:rFonts w:ascii="Times New Roman" w:eastAsia="宋体" w:hAnsi="Times New Roman" w:cs="Times New Roman" w:hint="eastAsia"/>
          <w:szCs w:val="22"/>
          <w14:ligatures w14:val="none"/>
        </w:rPr>
        <w:t>20</w:t>
      </w:r>
      <w:r w:rsidRPr="009D0839">
        <w:rPr>
          <w:rFonts w:ascii="Times New Roman" w:eastAsia="宋体" w:hAnsi="宋体" w:cs="Times New Roman"/>
          <w:szCs w:val="22"/>
          <w14:ligatures w14:val="none"/>
        </w:rPr>
        <w:t>】</w:t>
      </w:r>
      <w:r w:rsidRPr="009D0839">
        <w:rPr>
          <w:rFonts w:ascii="Times New Roman" w:eastAsia="宋体" w:hAnsi="Times New Roman" w:cs="Times New Roman" w:hint="eastAsia"/>
          <w:szCs w:val="22"/>
          <w14:ligatures w14:val="none"/>
        </w:rPr>
        <w:t>46</w:t>
      </w:r>
      <w:r w:rsidRPr="009D0839">
        <w:rPr>
          <w:rFonts w:ascii="Times New Roman" w:eastAsia="宋体" w:hAnsi="宋体" w:cs="Times New Roman"/>
          <w:szCs w:val="22"/>
          <w14:ligatures w14:val="none"/>
        </w:rPr>
        <w:t>号）</w:t>
      </w:r>
      <w:r w:rsidRPr="009D0839">
        <w:rPr>
          <w:rFonts w:ascii="Calibri" w:eastAsia="宋体" w:hAnsi="Calibri" w:cs="Times New Roman" w:hint="eastAsia"/>
          <w:szCs w:val="22"/>
          <w14:ligatures w14:val="none"/>
        </w:rPr>
        <w:t>和《关于进一步加大政府采购支持中小企业力度的通知》</w:t>
      </w:r>
      <w:r w:rsidRPr="009D0839">
        <w:rPr>
          <w:rFonts w:ascii="Calibri" w:eastAsia="宋体" w:hAnsi="Calibri" w:cs="Times New Roman"/>
          <w:szCs w:val="22"/>
          <w14:ligatures w14:val="none"/>
        </w:rPr>
        <w:t>（财库【</w:t>
      </w:r>
      <w:r w:rsidRPr="009D0839">
        <w:rPr>
          <w:rFonts w:ascii="Calibri" w:eastAsia="宋体" w:hAnsi="Calibri" w:cs="Times New Roman" w:hint="eastAsia"/>
          <w:szCs w:val="22"/>
          <w14:ligatures w14:val="none"/>
        </w:rPr>
        <w:t>2022</w:t>
      </w:r>
      <w:r w:rsidRPr="009D0839">
        <w:rPr>
          <w:rFonts w:ascii="Calibri" w:eastAsia="宋体" w:hAnsi="Calibri" w:cs="Times New Roman"/>
          <w:szCs w:val="22"/>
          <w14:ligatures w14:val="none"/>
        </w:rPr>
        <w:t>】</w:t>
      </w:r>
      <w:r w:rsidRPr="009D0839">
        <w:rPr>
          <w:rFonts w:ascii="Calibri" w:eastAsia="宋体" w:hAnsi="Calibri" w:cs="Times New Roman" w:hint="eastAsia"/>
          <w:szCs w:val="22"/>
          <w14:ligatures w14:val="none"/>
        </w:rPr>
        <w:t>19</w:t>
      </w:r>
      <w:r w:rsidRPr="009D0839">
        <w:rPr>
          <w:rFonts w:ascii="Calibri" w:eastAsia="宋体" w:hAnsi="Calibri" w:cs="Times New Roman"/>
          <w:szCs w:val="22"/>
          <w14:ligatures w14:val="none"/>
        </w:rPr>
        <w:t>号）</w:t>
      </w:r>
      <w:r w:rsidRPr="009D0839">
        <w:rPr>
          <w:rFonts w:ascii="Times New Roman" w:eastAsia="宋体" w:hAnsi="宋体" w:cs="Times New Roman"/>
          <w:szCs w:val="22"/>
          <w14:ligatures w14:val="none"/>
        </w:rPr>
        <w:t>规定，其报价给予</w:t>
      </w:r>
      <w:r w:rsidRPr="009D0839">
        <w:rPr>
          <w:rFonts w:ascii="Calibri" w:eastAsia="宋体" w:hAnsi="Calibri" w:cs="Times New Roman" w:hint="eastAsia"/>
          <w:b/>
          <w:color w:val="FF0000"/>
          <w:szCs w:val="22"/>
          <w:u w:val="single"/>
          <w14:ligatures w14:val="none"/>
        </w:rPr>
        <w:t>10</w:t>
      </w:r>
      <w:r w:rsidRPr="009D0839">
        <w:rPr>
          <w:rFonts w:ascii="Calibri" w:eastAsia="宋体" w:hAnsi="Calibri" w:cs="Times New Roman"/>
          <w:b/>
          <w:color w:val="FF0000"/>
          <w:szCs w:val="22"/>
          <w:u w:val="single"/>
          <w14:ligatures w14:val="none"/>
        </w:rPr>
        <w:t>%</w:t>
      </w:r>
      <w:r w:rsidRPr="009D0839">
        <w:rPr>
          <w:rFonts w:ascii="Times New Roman" w:eastAsia="宋体" w:hAnsi="宋体" w:cs="Times New Roman"/>
          <w:szCs w:val="22"/>
          <w14:ligatures w14:val="none"/>
        </w:rPr>
        <w:t>的扣除，用扣除后的价格参与评审。</w:t>
      </w:r>
    </w:p>
    <w:p w14:paraId="03862F57" w14:textId="77777777" w:rsidR="009D0839" w:rsidRPr="009D0839" w:rsidRDefault="009D0839" w:rsidP="009D083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D0839">
        <w:rPr>
          <w:rFonts w:ascii="Times New Roman" w:eastAsia="宋体" w:hAnsi="Times New Roman" w:cs="Times New Roman"/>
          <w:szCs w:val="22"/>
          <w14:ligatures w14:val="none"/>
        </w:rPr>
        <w:t>1</w:t>
      </w:r>
      <w:r w:rsidRPr="009D0839">
        <w:rPr>
          <w:rFonts w:ascii="Times New Roman" w:eastAsia="宋体" w:hAnsi="Times New Roman" w:cs="Times New Roman" w:hint="eastAsia"/>
          <w:szCs w:val="22"/>
          <w14:ligatures w14:val="none"/>
        </w:rPr>
        <w:t>4</w:t>
      </w:r>
      <w:r w:rsidRPr="009D0839">
        <w:rPr>
          <w:rFonts w:ascii="Times New Roman" w:eastAsia="宋体" w:hAnsi="Times New Roman" w:cs="Times New Roman"/>
          <w:szCs w:val="22"/>
          <w14:ligatures w14:val="none"/>
        </w:rPr>
        <w:t>.5</w:t>
      </w:r>
      <w:r w:rsidRPr="009D0839">
        <w:rPr>
          <w:rFonts w:ascii="Times New Roman" w:eastAsia="宋体" w:hAnsi="宋体" w:cs="Times New Roman"/>
          <w:szCs w:val="22"/>
          <w14:ligatures w14:val="none"/>
        </w:rPr>
        <w:t>如项目允许联合体参与竞争的，且联合体各方均为小型、微型企业的，联合体视同为小型、微型企业，其报价给予</w:t>
      </w:r>
      <w:r w:rsidRPr="009D0839">
        <w:rPr>
          <w:rFonts w:ascii="Calibri" w:eastAsia="宋体" w:hAnsi="Calibri" w:cs="Times New Roman" w:hint="eastAsia"/>
          <w:b/>
          <w:color w:val="FF0000"/>
          <w:szCs w:val="22"/>
          <w:u w:val="single"/>
          <w14:ligatures w14:val="none"/>
        </w:rPr>
        <w:t>10</w:t>
      </w:r>
      <w:r w:rsidRPr="009D0839">
        <w:rPr>
          <w:rFonts w:ascii="Calibri" w:eastAsia="宋体" w:hAnsi="Calibri" w:cs="Times New Roman"/>
          <w:b/>
          <w:color w:val="FF0000"/>
          <w:szCs w:val="22"/>
          <w:u w:val="single"/>
          <w14:ligatures w14:val="none"/>
        </w:rPr>
        <w:t>%</w:t>
      </w:r>
      <w:r w:rsidRPr="009D0839">
        <w:rPr>
          <w:rFonts w:ascii="Times New Roman" w:eastAsia="宋体" w:hAnsi="宋体" w:cs="Times New Roman"/>
          <w:szCs w:val="22"/>
          <w14:ligatures w14:val="none"/>
        </w:rPr>
        <w:t>的扣除，用扣除后的价格参与评审。反之，依照联合体协议约定，小型、微型企业的协议合同金额占到联合体协议合同总金额</w:t>
      </w:r>
      <w:r w:rsidRPr="009D0839">
        <w:rPr>
          <w:rFonts w:ascii="Times New Roman" w:eastAsia="宋体" w:hAnsi="Times New Roman" w:cs="Times New Roman"/>
          <w:szCs w:val="22"/>
          <w14:ligatures w14:val="none"/>
        </w:rPr>
        <w:t>30%</w:t>
      </w:r>
      <w:r w:rsidRPr="009D0839">
        <w:rPr>
          <w:rFonts w:ascii="Times New Roman" w:eastAsia="宋体" w:hAnsi="宋体" w:cs="Times New Roman"/>
          <w:szCs w:val="22"/>
          <w14:ligatures w14:val="none"/>
        </w:rPr>
        <w:t>以上的，给予联合体</w:t>
      </w:r>
      <w:r w:rsidRPr="009D0839">
        <w:rPr>
          <w:rFonts w:ascii="Calibri" w:eastAsia="宋体" w:hAnsi="Calibri" w:cs="Times New Roman" w:hint="eastAsia"/>
          <w:b/>
          <w:color w:val="FF0000"/>
          <w:szCs w:val="22"/>
          <w:u w:val="single"/>
          <w14:ligatures w14:val="none"/>
        </w:rPr>
        <w:t>4</w:t>
      </w:r>
      <w:r w:rsidRPr="009D0839">
        <w:rPr>
          <w:rFonts w:ascii="Calibri" w:eastAsia="宋体" w:hAnsi="Calibri" w:cs="Times New Roman"/>
          <w:b/>
          <w:color w:val="FF0000"/>
          <w:szCs w:val="22"/>
          <w:u w:val="single"/>
          <w14:ligatures w14:val="none"/>
        </w:rPr>
        <w:t>%</w:t>
      </w:r>
      <w:r w:rsidRPr="009D0839">
        <w:rPr>
          <w:rFonts w:ascii="Times New Roman" w:eastAsia="宋体" w:hAnsi="宋体" w:cs="Times New Roman"/>
          <w:szCs w:val="22"/>
          <w14:ligatures w14:val="none"/>
        </w:rPr>
        <w:t>的价格扣除，用扣除后的价格参与评审。</w:t>
      </w:r>
    </w:p>
    <w:p w14:paraId="4DD2BEEC" w14:textId="77777777" w:rsidR="009D0839" w:rsidRPr="009D0839" w:rsidRDefault="009D0839" w:rsidP="009D0839">
      <w:pPr>
        <w:adjustRightInd w:val="0"/>
        <w:snapToGrid w:val="0"/>
        <w:spacing w:after="0" w:line="300" w:lineRule="auto"/>
        <w:ind w:firstLineChars="200" w:firstLine="440"/>
        <w:jc w:val="both"/>
        <w:rPr>
          <w:rFonts w:ascii="Times New Roman" w:eastAsia="宋体" w:hAnsi="Times New Roman" w:cs="Times New Roman"/>
          <w:kern w:val="0"/>
          <w:szCs w:val="22"/>
          <w14:ligatures w14:val="none"/>
        </w:rPr>
      </w:pPr>
      <w:r w:rsidRPr="009D0839">
        <w:rPr>
          <w:rFonts w:ascii="Times New Roman" w:eastAsia="宋体" w:hAnsi="Times New Roman" w:cs="Times New Roman"/>
          <w:szCs w:val="22"/>
          <w14:ligatures w14:val="none"/>
        </w:rPr>
        <w:t>1</w:t>
      </w:r>
      <w:r w:rsidRPr="009D0839">
        <w:rPr>
          <w:rFonts w:ascii="Times New Roman" w:eastAsia="宋体" w:hAnsi="Times New Roman" w:cs="Times New Roman" w:hint="eastAsia"/>
          <w:szCs w:val="22"/>
          <w14:ligatures w14:val="none"/>
        </w:rPr>
        <w:t>4</w:t>
      </w:r>
      <w:r w:rsidRPr="009D0839">
        <w:rPr>
          <w:rFonts w:ascii="Times New Roman" w:eastAsia="宋体" w:hAnsi="Times New Roman" w:cs="Times New Roman"/>
          <w:szCs w:val="22"/>
          <w14:ligatures w14:val="none"/>
        </w:rPr>
        <w:t>.6</w:t>
      </w:r>
      <w:r w:rsidRPr="009D0839">
        <w:rPr>
          <w:rFonts w:ascii="Times New Roman" w:eastAsia="宋体" w:hAnsi="宋体" w:cs="Times New Roman"/>
          <w:szCs w:val="22"/>
          <w14:ligatures w14:val="none"/>
        </w:rPr>
        <w:t>供应商如提供虚假材料以谋取成交的，按照《政府采购法》有关条款处理，并记入供应商诚信档案。</w:t>
      </w:r>
    </w:p>
    <w:p w14:paraId="28F344EB" w14:textId="77777777" w:rsidR="009D0839" w:rsidRPr="009D0839" w:rsidRDefault="009D0839" w:rsidP="009D0839">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4" w:name="_Toc209961402"/>
      <w:bookmarkEnd w:id="32"/>
      <w:bookmarkEnd w:id="33"/>
      <w:r w:rsidRPr="009D0839">
        <w:rPr>
          <w:rFonts w:ascii="Times New Roman" w:eastAsia="宋体" w:hAnsi="Times New Roman" w:cs="Times New Roman"/>
          <w:b/>
          <w:szCs w:val="22"/>
          <w14:ligatures w14:val="none"/>
        </w:rPr>
        <w:t>1</w:t>
      </w:r>
      <w:r w:rsidRPr="009D0839">
        <w:rPr>
          <w:rFonts w:ascii="Times New Roman" w:eastAsia="宋体" w:hAnsi="Times New Roman" w:cs="Times New Roman" w:hint="eastAsia"/>
          <w:b/>
          <w:szCs w:val="22"/>
          <w14:ligatures w14:val="none"/>
        </w:rPr>
        <w:t>5</w:t>
      </w:r>
      <w:r w:rsidRPr="009D0839">
        <w:rPr>
          <w:rFonts w:ascii="Times New Roman" w:eastAsia="宋体" w:hAnsi="Times New Roman" w:cs="Times New Roman"/>
          <w:b/>
          <w:szCs w:val="22"/>
          <w14:ligatures w14:val="none"/>
        </w:rPr>
        <w:t xml:space="preserve"> </w:t>
      </w:r>
      <w:r w:rsidRPr="009D0839">
        <w:rPr>
          <w:rFonts w:ascii="Times New Roman" w:eastAsia="宋体" w:hAnsi="Times New Roman" w:cs="Times New Roman"/>
          <w:b/>
          <w:szCs w:val="22"/>
          <w14:ligatures w14:val="none"/>
        </w:rPr>
        <w:t>促进残疾人就业</w:t>
      </w:r>
      <w:r w:rsidRPr="009D0839">
        <w:rPr>
          <w:rFonts w:ascii="Calibri" w:eastAsia="宋体" w:hAnsi="Calibri" w:cs="Times New Roman" w:hint="eastAsia"/>
          <w:szCs w:val="22"/>
          <w14:ligatures w14:val="none"/>
        </w:rPr>
        <w:t>（注：仅残疾人福利单位适用）</w:t>
      </w:r>
      <w:bookmarkEnd w:id="34"/>
    </w:p>
    <w:p w14:paraId="17A7B567" w14:textId="77777777" w:rsidR="009D0839" w:rsidRPr="009D0839" w:rsidRDefault="009D0839" w:rsidP="009D083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D0839">
        <w:rPr>
          <w:rFonts w:ascii="Times New Roman" w:eastAsia="宋体" w:hAnsi="Times New Roman" w:cs="Times New Roman"/>
          <w:szCs w:val="22"/>
          <w14:ligatures w14:val="none"/>
        </w:rPr>
        <w:lastRenderedPageBreak/>
        <w:t>1</w:t>
      </w:r>
      <w:r w:rsidRPr="009D0839">
        <w:rPr>
          <w:rFonts w:ascii="Times New Roman" w:eastAsia="宋体" w:hAnsi="Times New Roman" w:cs="Times New Roman" w:hint="eastAsia"/>
          <w:szCs w:val="22"/>
          <w14:ligatures w14:val="none"/>
        </w:rPr>
        <w:t>5</w:t>
      </w:r>
      <w:r w:rsidRPr="009D0839">
        <w:rPr>
          <w:rFonts w:ascii="Times New Roman" w:eastAsia="宋体" w:hAnsi="Times New Roman" w:cs="Times New Roman"/>
          <w:szCs w:val="22"/>
          <w14:ligatures w14:val="none"/>
        </w:rPr>
        <w:t xml:space="preserve">.1 </w:t>
      </w:r>
      <w:bookmarkStart w:id="35" w:name="sendNo"/>
      <w:r w:rsidRPr="009D0839">
        <w:rPr>
          <w:rFonts w:ascii="Times New Roman" w:eastAsia="宋体" w:hAnsi="Times New Roman" w:cs="Times New Roman"/>
          <w:szCs w:val="22"/>
          <w14:ligatures w14:val="none"/>
        </w:rPr>
        <w:t>符合财库</w:t>
      </w:r>
      <w:bookmarkEnd w:id="35"/>
      <w:r w:rsidRPr="009D0839">
        <w:rPr>
          <w:rFonts w:ascii="Times New Roman" w:eastAsia="宋体" w:hAnsi="Times New Roman" w:cs="Times New Roman"/>
          <w:szCs w:val="22"/>
          <w14:ligatures w14:val="none"/>
        </w:rPr>
        <w:t>【</w:t>
      </w:r>
      <w:r w:rsidRPr="009D0839">
        <w:rPr>
          <w:rFonts w:ascii="Times New Roman" w:eastAsia="宋体" w:hAnsi="Times New Roman" w:cs="Times New Roman"/>
          <w:szCs w:val="22"/>
          <w14:ligatures w14:val="none"/>
        </w:rPr>
        <w:t>2017</w:t>
      </w:r>
      <w:r w:rsidRPr="009D0839">
        <w:rPr>
          <w:rFonts w:ascii="Times New Roman" w:eastAsia="宋体" w:hAnsi="Times New Roman" w:cs="Times New Roman"/>
          <w:szCs w:val="22"/>
          <w14:ligatures w14:val="none"/>
        </w:rPr>
        <w:t>】</w:t>
      </w:r>
      <w:r w:rsidRPr="009D0839">
        <w:rPr>
          <w:rFonts w:ascii="Times New Roman" w:eastAsia="宋体" w:hAnsi="Times New Roman" w:cs="Times New Roman"/>
          <w:szCs w:val="22"/>
          <w14:ligatures w14:val="none"/>
        </w:rPr>
        <w:t>141</w:t>
      </w:r>
      <w:r w:rsidRPr="009D0839">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17E6F594" w14:textId="77777777" w:rsidR="009D0839" w:rsidRPr="009D0839" w:rsidRDefault="009D0839" w:rsidP="009D0839">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D0839">
        <w:rPr>
          <w:rFonts w:ascii="Times New Roman" w:eastAsia="宋体" w:hAnsi="Times New Roman" w:cs="Times New Roman"/>
          <w:szCs w:val="22"/>
          <w14:ligatures w14:val="none"/>
        </w:rPr>
        <w:t>1</w:t>
      </w:r>
      <w:r w:rsidRPr="009D0839">
        <w:rPr>
          <w:rFonts w:ascii="Times New Roman" w:eastAsia="宋体" w:hAnsi="Times New Roman" w:cs="Times New Roman" w:hint="eastAsia"/>
          <w:szCs w:val="22"/>
          <w14:ligatures w14:val="none"/>
        </w:rPr>
        <w:t>5</w:t>
      </w:r>
      <w:r w:rsidRPr="009D0839">
        <w:rPr>
          <w:rFonts w:ascii="Times New Roman" w:eastAsia="宋体" w:hAnsi="Times New Roman" w:cs="Times New Roman"/>
          <w:szCs w:val="22"/>
          <w14:ligatures w14:val="none"/>
        </w:rPr>
        <w:t>.2</w:t>
      </w:r>
      <w:r w:rsidRPr="009D0839">
        <w:rPr>
          <w:rFonts w:ascii="Times New Roman" w:eastAsia="宋体" w:hAnsi="Times New Roman" w:cs="Times New Roman"/>
          <w:szCs w:val="22"/>
          <w14:ligatures w14:val="none"/>
        </w:rPr>
        <w:t>残疾人福利性单位在参加政府采购活动时，</w:t>
      </w:r>
      <w:proofErr w:type="gramStart"/>
      <w:r w:rsidRPr="009D0839">
        <w:rPr>
          <w:rFonts w:ascii="Times New Roman" w:eastAsia="宋体" w:hAnsi="Times New Roman" w:cs="Times New Roman"/>
          <w:szCs w:val="22"/>
          <w14:ligatures w14:val="none"/>
        </w:rPr>
        <w:t>应当按财库</w:t>
      </w:r>
      <w:proofErr w:type="gramEnd"/>
      <w:r w:rsidRPr="009D0839">
        <w:rPr>
          <w:rFonts w:ascii="Times New Roman" w:eastAsia="宋体" w:hAnsi="Times New Roman" w:cs="Times New Roman"/>
          <w:szCs w:val="22"/>
          <w14:ligatures w14:val="none"/>
        </w:rPr>
        <w:t>【</w:t>
      </w:r>
      <w:r w:rsidRPr="009D0839">
        <w:rPr>
          <w:rFonts w:ascii="Times New Roman" w:eastAsia="宋体" w:hAnsi="Times New Roman" w:cs="Times New Roman"/>
          <w:szCs w:val="22"/>
          <w14:ligatures w14:val="none"/>
        </w:rPr>
        <w:t>2017</w:t>
      </w:r>
      <w:r w:rsidRPr="009D0839">
        <w:rPr>
          <w:rFonts w:ascii="Times New Roman" w:eastAsia="宋体" w:hAnsi="Times New Roman" w:cs="Times New Roman"/>
          <w:szCs w:val="22"/>
          <w14:ligatures w14:val="none"/>
        </w:rPr>
        <w:t>】</w:t>
      </w:r>
      <w:r w:rsidRPr="009D0839">
        <w:rPr>
          <w:rFonts w:ascii="Times New Roman" w:eastAsia="宋体" w:hAnsi="Times New Roman" w:cs="Times New Roman"/>
          <w:szCs w:val="22"/>
          <w14:ligatures w14:val="none"/>
        </w:rPr>
        <w:t>141</w:t>
      </w:r>
      <w:r w:rsidRPr="009D0839">
        <w:rPr>
          <w:rFonts w:ascii="Times New Roman" w:eastAsia="宋体" w:hAnsi="Times New Roman" w:cs="Times New Roman"/>
          <w:szCs w:val="22"/>
          <w14:ligatures w14:val="none"/>
        </w:rPr>
        <w:t>号规定的《残疾人福利性单位声明函》（具体格式详见</w:t>
      </w:r>
      <w:r w:rsidRPr="009D0839">
        <w:rPr>
          <w:rFonts w:ascii="Times New Roman" w:eastAsia="宋体" w:hAnsi="Times New Roman" w:cs="Times New Roman"/>
          <w:szCs w:val="22"/>
          <w14:ligatures w14:val="none"/>
        </w:rPr>
        <w:t>“</w:t>
      </w:r>
      <w:r w:rsidRPr="009D0839">
        <w:rPr>
          <w:rFonts w:ascii="Times New Roman" w:eastAsia="宋体" w:hAnsi="Times New Roman" w:cs="Times New Roman"/>
          <w:szCs w:val="22"/>
          <w14:ligatures w14:val="none"/>
        </w:rPr>
        <w:t>投标文件格式</w:t>
      </w:r>
      <w:r w:rsidRPr="009D0839">
        <w:rPr>
          <w:rFonts w:ascii="Times New Roman" w:eastAsia="宋体" w:hAnsi="Times New Roman" w:cs="Times New Roman"/>
          <w:szCs w:val="22"/>
          <w14:ligatures w14:val="none"/>
        </w:rPr>
        <w:t>”</w:t>
      </w:r>
      <w:r w:rsidRPr="009D0839">
        <w:rPr>
          <w:rFonts w:ascii="Times New Roman" w:eastAsia="宋体" w:hAnsi="Times New Roman" w:cs="Times New Roman"/>
          <w:szCs w:val="22"/>
          <w14:ligatures w14:val="none"/>
        </w:rPr>
        <w:t>），并对声明的真实性负责。</w:t>
      </w:r>
    </w:p>
    <w:p w14:paraId="103FD603" w14:textId="77777777" w:rsidR="001D2C76" w:rsidRPr="009D0839" w:rsidRDefault="001D2C76">
      <w:pPr>
        <w:rPr>
          <w:rFonts w:hint="eastAsia"/>
        </w:rPr>
      </w:pPr>
    </w:p>
    <w:sectPr w:rsidR="001D2C76" w:rsidRPr="009D0839" w:rsidSect="009D0839">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FF3F" w14:textId="77777777" w:rsidR="002314F9" w:rsidRDefault="002314F9" w:rsidP="009D0839">
      <w:pPr>
        <w:spacing w:after="0" w:line="240" w:lineRule="auto"/>
        <w:rPr>
          <w:rFonts w:hint="eastAsia"/>
        </w:rPr>
      </w:pPr>
      <w:r>
        <w:separator/>
      </w:r>
    </w:p>
  </w:endnote>
  <w:endnote w:type="continuationSeparator" w:id="0">
    <w:p w14:paraId="14ABF3CD" w14:textId="77777777" w:rsidR="002314F9" w:rsidRDefault="002314F9" w:rsidP="009D083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default"/>
    <w:sig w:usb0="00000000" w:usb1="00000000" w:usb2="00000000" w:usb3="00000000" w:csb0="00000093"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方正魏碑_GBK"/>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altName w:val="汉仪仿宋简"/>
    <w:panose1 w:val="02010600040101010101"/>
    <w:charset w:val="86"/>
    <w:family w:val="auto"/>
    <w:pitch w:val="variable"/>
    <w:sig w:usb0="00000287" w:usb1="080F0000" w:usb2="00000010" w:usb3="00000000" w:csb0="0004009F" w:csb1="00000000"/>
  </w:font>
  <w:font w:name="Tahoma">
    <w:altName w:val="DejaVu Sans"/>
    <w:panose1 w:val="020B0604030504040204"/>
    <w:charset w:val="00"/>
    <w:family w:val="swiss"/>
    <w:pitch w:val="variable"/>
    <w:sig w:usb0="E1002EFF" w:usb1="C000605B" w:usb2="00000029" w:usb3="00000000" w:csb0="000101FF" w:csb1="00000000"/>
  </w:font>
  <w:font w:name="Arial Narrow">
    <w:altName w:val="Times New Roman"/>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Garamond">
    <w:altName w:val="NanumMyeongjo"/>
    <w:panose1 w:val="02020404030301010803"/>
    <w:charset w:val="00"/>
    <w:family w:val="roman"/>
    <w:pitch w:val="variable"/>
    <w:sig w:usb0="00000287" w:usb1="00000000" w:usb2="00000000" w:usb3="00000000" w:csb0="0000009F" w:csb1="00000000"/>
  </w:font>
  <w:font w:name="BatangChe">
    <w:altName w:val="NanumBarunGothic"/>
    <w:charset w:val="81"/>
    <w:family w:val="modern"/>
    <w:pitch w:val="fixed"/>
    <w:sig w:usb0="B00002AF" w:usb1="69D77CFB" w:usb2="00000030" w:usb3="00000000" w:csb0="0008009F" w:csb1="00000000"/>
  </w:font>
  <w:font w:name="仿宋_GB2312">
    <w:altName w:val="微软雅黑"/>
    <w:charset w:val="86"/>
    <w:family w:val="modern"/>
    <w:pitch w:val="default"/>
    <w:sig w:usb0="00000001" w:usb1="080E0000" w:usb2="00000000" w:usb3="00000000" w:csb0="00040000" w:csb1="00000000"/>
  </w:font>
  <w:font w:name="FZFangSong-Z02">
    <w:charset w:val="86"/>
    <w:family w:val="swiss"/>
    <w:pitch w:val="default"/>
    <w:sig w:usb0="00000001" w:usb1="08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03E5" w14:textId="77777777" w:rsidR="002314F9" w:rsidRDefault="002314F9" w:rsidP="009D0839">
      <w:pPr>
        <w:spacing w:after="0" w:line="240" w:lineRule="auto"/>
        <w:rPr>
          <w:rFonts w:hint="eastAsia"/>
        </w:rPr>
      </w:pPr>
      <w:r>
        <w:separator/>
      </w:r>
    </w:p>
  </w:footnote>
  <w:footnote w:type="continuationSeparator" w:id="0">
    <w:p w14:paraId="286EECEF" w14:textId="77777777" w:rsidR="002314F9" w:rsidRDefault="002314F9" w:rsidP="009D083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16cid:durableId="1424640641">
    <w:abstractNumId w:val="0"/>
  </w:num>
  <w:num w:numId="2" w16cid:durableId="57431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47"/>
    <w:rsid w:val="00006F47"/>
    <w:rsid w:val="001C2943"/>
    <w:rsid w:val="001D2C76"/>
    <w:rsid w:val="002314F9"/>
    <w:rsid w:val="006C3374"/>
    <w:rsid w:val="00770C5B"/>
    <w:rsid w:val="00826186"/>
    <w:rsid w:val="009D0839"/>
    <w:rsid w:val="009F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76B7298-E45C-4CA0-BB35-C5517E18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006F4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006F4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006F4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006F4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006F47"/>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006F47"/>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006F47"/>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006F47"/>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006F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06F4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006F4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006F4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006F47"/>
    <w:rPr>
      <w:rFonts w:cstheme="majorBidi"/>
      <w:color w:val="0F4761" w:themeColor="accent1" w:themeShade="BF"/>
      <w:sz w:val="28"/>
      <w:szCs w:val="28"/>
    </w:rPr>
  </w:style>
  <w:style w:type="character" w:customStyle="1" w:styleId="50">
    <w:name w:val="标题 5 字符"/>
    <w:basedOn w:val="a0"/>
    <w:link w:val="5"/>
    <w:qFormat/>
    <w:rsid w:val="00006F47"/>
    <w:rPr>
      <w:rFonts w:cstheme="majorBidi"/>
      <w:color w:val="0F4761" w:themeColor="accent1" w:themeShade="BF"/>
      <w:sz w:val="24"/>
    </w:rPr>
  </w:style>
  <w:style w:type="character" w:customStyle="1" w:styleId="60">
    <w:name w:val="标题 6 字符"/>
    <w:basedOn w:val="a0"/>
    <w:link w:val="6"/>
    <w:qFormat/>
    <w:rsid w:val="00006F47"/>
    <w:rPr>
      <w:rFonts w:cstheme="majorBidi"/>
      <w:b/>
      <w:bCs/>
      <w:color w:val="0F4761" w:themeColor="accent1" w:themeShade="BF"/>
    </w:rPr>
  </w:style>
  <w:style w:type="character" w:customStyle="1" w:styleId="70">
    <w:name w:val="标题 7 字符"/>
    <w:basedOn w:val="a0"/>
    <w:link w:val="7"/>
    <w:qFormat/>
    <w:rsid w:val="00006F47"/>
    <w:rPr>
      <w:rFonts w:cstheme="majorBidi"/>
      <w:b/>
      <w:bCs/>
      <w:color w:val="595959" w:themeColor="text1" w:themeTint="A6"/>
    </w:rPr>
  </w:style>
  <w:style w:type="character" w:customStyle="1" w:styleId="80">
    <w:name w:val="标题 8 字符"/>
    <w:basedOn w:val="a0"/>
    <w:link w:val="8"/>
    <w:qFormat/>
    <w:rsid w:val="00006F47"/>
    <w:rPr>
      <w:rFonts w:cstheme="majorBidi"/>
      <w:color w:val="595959" w:themeColor="text1" w:themeTint="A6"/>
    </w:rPr>
  </w:style>
  <w:style w:type="character" w:customStyle="1" w:styleId="90">
    <w:name w:val="标题 9 字符"/>
    <w:basedOn w:val="a0"/>
    <w:link w:val="9"/>
    <w:qFormat/>
    <w:rsid w:val="00006F47"/>
    <w:rPr>
      <w:rFonts w:eastAsiaTheme="majorEastAsia" w:cstheme="majorBidi"/>
      <w:color w:val="595959" w:themeColor="text1" w:themeTint="A6"/>
    </w:rPr>
  </w:style>
  <w:style w:type="paragraph" w:styleId="a3">
    <w:name w:val="Title"/>
    <w:basedOn w:val="a"/>
    <w:next w:val="a"/>
    <w:link w:val="a4"/>
    <w:qFormat/>
    <w:rsid w:val="00006F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006F4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06F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006F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F47"/>
    <w:pPr>
      <w:spacing w:before="160"/>
      <w:jc w:val="center"/>
    </w:pPr>
    <w:rPr>
      <w:i/>
      <w:iCs/>
      <w:color w:val="404040" w:themeColor="text1" w:themeTint="BF"/>
    </w:rPr>
  </w:style>
  <w:style w:type="character" w:customStyle="1" w:styleId="a8">
    <w:name w:val="引用 字符"/>
    <w:basedOn w:val="a0"/>
    <w:link w:val="a7"/>
    <w:uiPriority w:val="29"/>
    <w:rsid w:val="00006F47"/>
    <w:rPr>
      <w:i/>
      <w:iCs/>
      <w:color w:val="404040" w:themeColor="text1" w:themeTint="BF"/>
    </w:rPr>
  </w:style>
  <w:style w:type="paragraph" w:styleId="a9">
    <w:name w:val="List Paragraph"/>
    <w:basedOn w:val="a"/>
    <w:uiPriority w:val="34"/>
    <w:qFormat/>
    <w:rsid w:val="00006F47"/>
    <w:pPr>
      <w:ind w:left="720"/>
      <w:contextualSpacing/>
    </w:pPr>
  </w:style>
  <w:style w:type="character" w:styleId="aa">
    <w:name w:val="Intense Emphasis"/>
    <w:basedOn w:val="a0"/>
    <w:uiPriority w:val="21"/>
    <w:qFormat/>
    <w:rsid w:val="00006F47"/>
    <w:rPr>
      <w:i/>
      <w:iCs/>
      <w:color w:val="0F4761" w:themeColor="accent1" w:themeShade="BF"/>
    </w:rPr>
  </w:style>
  <w:style w:type="paragraph" w:styleId="ab">
    <w:name w:val="Intense Quote"/>
    <w:basedOn w:val="a"/>
    <w:next w:val="a"/>
    <w:link w:val="ac"/>
    <w:uiPriority w:val="30"/>
    <w:qFormat/>
    <w:rsid w:val="00006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06F47"/>
    <w:rPr>
      <w:i/>
      <w:iCs/>
      <w:color w:val="0F4761" w:themeColor="accent1" w:themeShade="BF"/>
    </w:rPr>
  </w:style>
  <w:style w:type="character" w:styleId="ad">
    <w:name w:val="Intense Reference"/>
    <w:basedOn w:val="a0"/>
    <w:uiPriority w:val="32"/>
    <w:qFormat/>
    <w:rsid w:val="00006F47"/>
    <w:rPr>
      <w:b/>
      <w:bCs/>
      <w:smallCaps/>
      <w:color w:val="0F4761" w:themeColor="accent1" w:themeShade="BF"/>
      <w:spacing w:val="5"/>
    </w:rPr>
  </w:style>
  <w:style w:type="paragraph" w:styleId="ae">
    <w:name w:val="header"/>
    <w:basedOn w:val="a"/>
    <w:link w:val="af"/>
    <w:unhideWhenUsed/>
    <w:qFormat/>
    <w:rsid w:val="009D083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9D0839"/>
    <w:rPr>
      <w:sz w:val="18"/>
      <w:szCs w:val="18"/>
    </w:rPr>
  </w:style>
  <w:style w:type="paragraph" w:styleId="af0">
    <w:name w:val="footer"/>
    <w:basedOn w:val="a"/>
    <w:link w:val="af1"/>
    <w:uiPriority w:val="99"/>
    <w:unhideWhenUsed/>
    <w:qFormat/>
    <w:rsid w:val="009D083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9D0839"/>
    <w:rPr>
      <w:sz w:val="18"/>
      <w:szCs w:val="18"/>
    </w:rPr>
  </w:style>
  <w:style w:type="numbering" w:customStyle="1" w:styleId="11">
    <w:name w:val="无列表1"/>
    <w:next w:val="a2"/>
    <w:uiPriority w:val="99"/>
    <w:semiHidden/>
    <w:unhideWhenUsed/>
    <w:rsid w:val="009D0839"/>
  </w:style>
  <w:style w:type="paragraph" w:styleId="af2">
    <w:name w:val="Normal Indent"/>
    <w:basedOn w:val="a"/>
    <w:link w:val="af3"/>
    <w:qFormat/>
    <w:rsid w:val="009D0839"/>
    <w:pPr>
      <w:spacing w:after="0" w:line="240" w:lineRule="auto"/>
      <w:ind w:firstLine="420"/>
      <w:jc w:val="both"/>
    </w:pPr>
    <w:rPr>
      <w:rFonts w:ascii="Calibri" w:eastAsia="宋体" w:hAnsi="Calibri" w:cs="Times New Roman"/>
      <w:sz w:val="21"/>
      <w:szCs w:val="22"/>
      <w14:ligatures w14:val="none"/>
    </w:rPr>
  </w:style>
  <w:style w:type="paragraph" w:styleId="af4">
    <w:name w:val="annotation text"/>
    <w:basedOn w:val="a"/>
    <w:link w:val="af5"/>
    <w:uiPriority w:val="99"/>
    <w:unhideWhenUsed/>
    <w:qFormat/>
    <w:rsid w:val="009D0839"/>
  </w:style>
  <w:style w:type="character" w:customStyle="1" w:styleId="af5">
    <w:name w:val="批注文字 字符"/>
    <w:basedOn w:val="a0"/>
    <w:link w:val="af4"/>
    <w:uiPriority w:val="99"/>
    <w:qFormat/>
    <w:rsid w:val="009D0839"/>
  </w:style>
  <w:style w:type="paragraph" w:styleId="af6">
    <w:name w:val="annotation subject"/>
    <w:basedOn w:val="af4"/>
    <w:next w:val="af4"/>
    <w:link w:val="af7"/>
    <w:uiPriority w:val="99"/>
    <w:unhideWhenUsed/>
    <w:qFormat/>
    <w:rsid w:val="009D0839"/>
    <w:pPr>
      <w:spacing w:after="0" w:line="240" w:lineRule="auto"/>
    </w:pPr>
    <w:rPr>
      <w:rFonts w:ascii="Times New Roman" w:eastAsia="宋体" w:hAnsi="Times New Roman" w:cs="Times New Roman"/>
      <w:b/>
      <w:bCs/>
      <w:kern w:val="0"/>
      <w:sz w:val="20"/>
      <w:szCs w:val="20"/>
      <w14:ligatures w14:val="none"/>
    </w:rPr>
  </w:style>
  <w:style w:type="character" w:customStyle="1" w:styleId="af7">
    <w:name w:val="批注主题 字符"/>
    <w:basedOn w:val="af5"/>
    <w:link w:val="af6"/>
    <w:uiPriority w:val="99"/>
    <w:qFormat/>
    <w:rsid w:val="009D0839"/>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9D0839"/>
    <w:pPr>
      <w:spacing w:after="0" w:line="240" w:lineRule="auto"/>
      <w:ind w:leftChars="1200" w:left="2520"/>
      <w:jc w:val="both"/>
    </w:pPr>
    <w:rPr>
      <w:rFonts w:ascii="Times New Roman" w:eastAsia="宋体" w:hAnsi="Times New Roman" w:cs="Times New Roman"/>
      <w:sz w:val="21"/>
      <w:szCs w:val="20"/>
      <w14:ligatures w14:val="none"/>
    </w:rPr>
  </w:style>
  <w:style w:type="paragraph" w:styleId="af8">
    <w:name w:val="Body Text"/>
    <w:basedOn w:val="a"/>
    <w:link w:val="af9"/>
    <w:unhideWhenUsed/>
    <w:qFormat/>
    <w:rsid w:val="009D0839"/>
    <w:pPr>
      <w:spacing w:after="120"/>
    </w:pPr>
  </w:style>
  <w:style w:type="character" w:customStyle="1" w:styleId="af9">
    <w:name w:val="正文文本 字符"/>
    <w:basedOn w:val="a0"/>
    <w:link w:val="af8"/>
    <w:qFormat/>
    <w:rsid w:val="009D0839"/>
  </w:style>
  <w:style w:type="paragraph" w:styleId="afa">
    <w:name w:val="Body Text First Indent"/>
    <w:basedOn w:val="af8"/>
    <w:link w:val="afb"/>
    <w:qFormat/>
    <w:rsid w:val="009D0839"/>
    <w:pPr>
      <w:spacing w:line="300" w:lineRule="auto"/>
      <w:ind w:firstLine="510"/>
      <w:jc w:val="both"/>
    </w:pPr>
    <w:rPr>
      <w:rFonts w:ascii="Calibri" w:eastAsia="宋体" w:hAnsi="Calibri" w:cs="Times New Roman"/>
      <w:sz w:val="24"/>
      <w:szCs w:val="22"/>
      <w14:ligatures w14:val="none"/>
    </w:rPr>
  </w:style>
  <w:style w:type="character" w:customStyle="1" w:styleId="afb">
    <w:name w:val="正文文本首行缩进 字符"/>
    <w:basedOn w:val="af9"/>
    <w:link w:val="afa"/>
    <w:qFormat/>
    <w:rsid w:val="009D0839"/>
    <w:rPr>
      <w:rFonts w:ascii="Calibri" w:eastAsia="宋体" w:hAnsi="Calibri" w:cs="Times New Roman"/>
      <w:sz w:val="24"/>
      <w:szCs w:val="22"/>
      <w14:ligatures w14:val="none"/>
    </w:rPr>
  </w:style>
  <w:style w:type="paragraph" w:styleId="afc">
    <w:name w:val="Note Heading"/>
    <w:basedOn w:val="a"/>
    <w:next w:val="a"/>
    <w:link w:val="afd"/>
    <w:qFormat/>
    <w:rsid w:val="009D0839"/>
    <w:pPr>
      <w:spacing w:after="0" w:line="240" w:lineRule="auto"/>
      <w:jc w:val="center"/>
    </w:pPr>
    <w:rPr>
      <w:rFonts w:ascii="Calibri" w:eastAsia="宋体" w:hAnsi="Calibri" w:cs="Times New Roman"/>
      <w:sz w:val="21"/>
      <w:szCs w:val="22"/>
      <w14:ligatures w14:val="none"/>
    </w:rPr>
  </w:style>
  <w:style w:type="character" w:customStyle="1" w:styleId="afd">
    <w:name w:val="注释标题 字符"/>
    <w:basedOn w:val="a0"/>
    <w:link w:val="afc"/>
    <w:qFormat/>
    <w:rsid w:val="009D0839"/>
    <w:rPr>
      <w:rFonts w:ascii="Calibri" w:eastAsia="宋体" w:hAnsi="Calibri" w:cs="Times New Roman"/>
      <w:sz w:val="21"/>
      <w:szCs w:val="22"/>
      <w14:ligatures w14:val="none"/>
    </w:rPr>
  </w:style>
  <w:style w:type="paragraph" w:styleId="41">
    <w:name w:val="List Bullet 4"/>
    <w:basedOn w:val="a"/>
    <w:qFormat/>
    <w:rsid w:val="009D0839"/>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e">
    <w:name w:val="List Number"/>
    <w:basedOn w:val="a"/>
    <w:qFormat/>
    <w:rsid w:val="009D0839"/>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f">
    <w:name w:val="caption"/>
    <w:basedOn w:val="a"/>
    <w:next w:val="a"/>
    <w:qFormat/>
    <w:rsid w:val="009D0839"/>
    <w:pPr>
      <w:spacing w:after="0" w:line="480" w:lineRule="auto"/>
      <w:jc w:val="both"/>
    </w:pPr>
    <w:rPr>
      <w:rFonts w:ascii="华文中宋" w:eastAsia="华文中宋" w:hAnsi="华文中宋" w:cs="Times New Roman"/>
      <w:sz w:val="36"/>
      <w:szCs w:val="20"/>
      <w14:ligatures w14:val="none"/>
    </w:rPr>
  </w:style>
  <w:style w:type="paragraph" w:styleId="aff0">
    <w:name w:val="List Bullet"/>
    <w:basedOn w:val="a"/>
    <w:qFormat/>
    <w:rsid w:val="009D0839"/>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f1">
    <w:name w:val="Document Map"/>
    <w:basedOn w:val="a"/>
    <w:link w:val="aff2"/>
    <w:qFormat/>
    <w:rsid w:val="009D0839"/>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f2">
    <w:name w:val="文档结构图 字符"/>
    <w:basedOn w:val="a0"/>
    <w:link w:val="aff1"/>
    <w:qFormat/>
    <w:rsid w:val="009D0839"/>
    <w:rPr>
      <w:rFonts w:ascii="Times New Roman" w:eastAsia="宋体" w:hAnsi="Times New Roman" w:cs="Times New Roman"/>
      <w:sz w:val="21"/>
      <w:szCs w:val="20"/>
      <w:shd w:val="clear" w:color="auto" w:fill="000080"/>
      <w14:ligatures w14:val="none"/>
    </w:rPr>
  </w:style>
  <w:style w:type="paragraph" w:styleId="aff3">
    <w:name w:val="Salutation"/>
    <w:basedOn w:val="a"/>
    <w:next w:val="a"/>
    <w:link w:val="aff4"/>
    <w:qFormat/>
    <w:rsid w:val="009D0839"/>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f4">
    <w:name w:val="称呼 字符"/>
    <w:basedOn w:val="a0"/>
    <w:link w:val="aff3"/>
    <w:qFormat/>
    <w:rsid w:val="009D0839"/>
    <w:rPr>
      <w:rFonts w:ascii="Times New Roman" w:eastAsia="宋体" w:hAnsi="Times New Roman" w:cs="Times New Roman"/>
      <w:kern w:val="0"/>
      <w:sz w:val="24"/>
      <w14:ligatures w14:val="none"/>
    </w:rPr>
  </w:style>
  <w:style w:type="paragraph" w:styleId="31">
    <w:name w:val="Body Text 3"/>
    <w:basedOn w:val="a"/>
    <w:link w:val="32"/>
    <w:qFormat/>
    <w:rsid w:val="009D0839"/>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9D0839"/>
    <w:rPr>
      <w:rFonts w:ascii="Times New Roman" w:eastAsia="宋体" w:hAnsi="Times New Roman" w:cs="Times New Roman"/>
      <w:kern w:val="0"/>
      <w:sz w:val="16"/>
      <w:szCs w:val="20"/>
      <w14:ligatures w14:val="none"/>
    </w:rPr>
  </w:style>
  <w:style w:type="paragraph" w:styleId="33">
    <w:name w:val="List Bullet 3"/>
    <w:basedOn w:val="a"/>
    <w:qFormat/>
    <w:rsid w:val="009D0839"/>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5">
    <w:name w:val="Body Text Indent"/>
    <w:basedOn w:val="a"/>
    <w:link w:val="aff6"/>
    <w:qFormat/>
    <w:rsid w:val="009D0839"/>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6">
    <w:name w:val="正文文本缩进 字符"/>
    <w:basedOn w:val="a0"/>
    <w:link w:val="aff5"/>
    <w:qFormat/>
    <w:rsid w:val="009D0839"/>
    <w:rPr>
      <w:rFonts w:ascii="Times New Roman" w:eastAsia="宋体" w:hAnsi="Times New Roman" w:cs="Times New Roman"/>
      <w:b/>
      <w:sz w:val="24"/>
      <w:szCs w:val="20"/>
      <w14:ligatures w14:val="none"/>
    </w:rPr>
  </w:style>
  <w:style w:type="paragraph" w:styleId="21">
    <w:name w:val="List Bullet 2"/>
    <w:basedOn w:val="a"/>
    <w:qFormat/>
    <w:rsid w:val="009D0839"/>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9D0839"/>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9D0839"/>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7">
    <w:name w:val="Plain Text"/>
    <w:basedOn w:val="a"/>
    <w:link w:val="aff8"/>
    <w:qFormat/>
    <w:rsid w:val="009D0839"/>
    <w:pPr>
      <w:spacing w:after="0" w:line="240" w:lineRule="auto"/>
      <w:jc w:val="both"/>
    </w:pPr>
    <w:rPr>
      <w:rFonts w:ascii="宋体" w:eastAsia="宋体" w:hAnsi="Courier New" w:cs="Times New Roman"/>
      <w:kern w:val="0"/>
      <w:sz w:val="20"/>
      <w:szCs w:val="20"/>
      <w14:ligatures w14:val="none"/>
    </w:rPr>
  </w:style>
  <w:style w:type="character" w:customStyle="1" w:styleId="aff8">
    <w:name w:val="纯文本 字符"/>
    <w:basedOn w:val="a0"/>
    <w:link w:val="aff7"/>
    <w:qFormat/>
    <w:rsid w:val="009D0839"/>
    <w:rPr>
      <w:rFonts w:ascii="宋体" w:eastAsia="宋体" w:hAnsi="Courier New" w:cs="Times New Roman"/>
      <w:kern w:val="0"/>
      <w:sz w:val="20"/>
      <w:szCs w:val="20"/>
      <w14:ligatures w14:val="none"/>
    </w:rPr>
  </w:style>
  <w:style w:type="paragraph" w:styleId="TOC8">
    <w:name w:val="toc 8"/>
    <w:basedOn w:val="a"/>
    <w:next w:val="a"/>
    <w:uiPriority w:val="39"/>
    <w:qFormat/>
    <w:rsid w:val="009D0839"/>
    <w:pPr>
      <w:spacing w:after="0" w:line="240" w:lineRule="auto"/>
      <w:ind w:leftChars="1400" w:left="2940"/>
      <w:jc w:val="both"/>
    </w:pPr>
    <w:rPr>
      <w:rFonts w:ascii="Times New Roman" w:eastAsia="宋体" w:hAnsi="Times New Roman" w:cs="Times New Roman"/>
      <w:sz w:val="21"/>
      <w:szCs w:val="20"/>
      <w14:ligatures w14:val="none"/>
    </w:rPr>
  </w:style>
  <w:style w:type="paragraph" w:styleId="aff9">
    <w:name w:val="Date"/>
    <w:basedOn w:val="a"/>
    <w:next w:val="a"/>
    <w:link w:val="affa"/>
    <w:qFormat/>
    <w:rsid w:val="009D0839"/>
    <w:pPr>
      <w:spacing w:after="0" w:line="240" w:lineRule="auto"/>
      <w:jc w:val="both"/>
    </w:pPr>
    <w:rPr>
      <w:rFonts w:ascii="Calibri" w:eastAsia="宋体" w:hAnsi="Calibri" w:cs="Times New Roman"/>
      <w:sz w:val="21"/>
      <w:szCs w:val="22"/>
      <w14:ligatures w14:val="none"/>
    </w:rPr>
  </w:style>
  <w:style w:type="character" w:customStyle="1" w:styleId="affa">
    <w:name w:val="日期 字符"/>
    <w:basedOn w:val="a0"/>
    <w:link w:val="aff9"/>
    <w:qFormat/>
    <w:rsid w:val="009D0839"/>
    <w:rPr>
      <w:rFonts w:ascii="Calibri" w:eastAsia="宋体" w:hAnsi="Calibri" w:cs="Times New Roman"/>
      <w:sz w:val="21"/>
      <w:szCs w:val="22"/>
      <w14:ligatures w14:val="none"/>
    </w:rPr>
  </w:style>
  <w:style w:type="paragraph" w:styleId="22">
    <w:name w:val="Body Text Indent 2"/>
    <w:basedOn w:val="a"/>
    <w:link w:val="23"/>
    <w:qFormat/>
    <w:rsid w:val="009D0839"/>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9D0839"/>
    <w:rPr>
      <w:rFonts w:ascii="宋体" w:eastAsia="宋体" w:hAnsi="宋体" w:cs="Times New Roman"/>
      <w:b/>
      <w:bCs/>
      <w:sz w:val="24"/>
      <w:szCs w:val="20"/>
      <w14:ligatures w14:val="none"/>
    </w:rPr>
  </w:style>
  <w:style w:type="paragraph" w:styleId="affb">
    <w:name w:val="Balloon Text"/>
    <w:basedOn w:val="a"/>
    <w:link w:val="affc"/>
    <w:qFormat/>
    <w:rsid w:val="009D0839"/>
    <w:pPr>
      <w:spacing w:after="0" w:line="240" w:lineRule="auto"/>
      <w:jc w:val="both"/>
    </w:pPr>
    <w:rPr>
      <w:rFonts w:ascii="Times New Roman" w:eastAsia="宋体" w:hAnsi="Times New Roman" w:cs="Times New Roman"/>
      <w:sz w:val="18"/>
      <w:szCs w:val="18"/>
      <w14:ligatures w14:val="none"/>
    </w:rPr>
  </w:style>
  <w:style w:type="character" w:customStyle="1" w:styleId="affc">
    <w:name w:val="批注框文本 字符"/>
    <w:basedOn w:val="a0"/>
    <w:link w:val="affb"/>
    <w:qFormat/>
    <w:rsid w:val="009D0839"/>
    <w:rPr>
      <w:rFonts w:ascii="Times New Roman" w:eastAsia="宋体" w:hAnsi="Times New Roman" w:cs="Times New Roman"/>
      <w:sz w:val="18"/>
      <w:szCs w:val="18"/>
      <w14:ligatures w14:val="none"/>
    </w:rPr>
  </w:style>
  <w:style w:type="paragraph" w:styleId="TOC1">
    <w:name w:val="toc 1"/>
    <w:basedOn w:val="a"/>
    <w:next w:val="a"/>
    <w:uiPriority w:val="39"/>
    <w:qFormat/>
    <w:rsid w:val="009D0839"/>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9D0839"/>
    <w:pPr>
      <w:spacing w:after="0" w:line="240" w:lineRule="auto"/>
      <w:ind w:leftChars="600" w:left="1260"/>
      <w:jc w:val="both"/>
    </w:pPr>
    <w:rPr>
      <w:rFonts w:ascii="Times New Roman" w:eastAsia="宋体" w:hAnsi="Times New Roman" w:cs="Times New Roman"/>
      <w:sz w:val="21"/>
      <w:szCs w:val="20"/>
      <w14:ligatures w14:val="none"/>
    </w:rPr>
  </w:style>
  <w:style w:type="paragraph" w:styleId="affd">
    <w:name w:val="footnote text"/>
    <w:basedOn w:val="a"/>
    <w:link w:val="affe"/>
    <w:unhideWhenUsed/>
    <w:qFormat/>
    <w:rsid w:val="009D0839"/>
    <w:pPr>
      <w:snapToGrid w:val="0"/>
      <w:spacing w:after="0" w:line="240" w:lineRule="auto"/>
    </w:pPr>
    <w:rPr>
      <w:rFonts w:ascii="Times New Roman" w:eastAsia="宋体" w:hAnsi="Times New Roman" w:cs="Times New Roman"/>
      <w:sz w:val="18"/>
      <w:szCs w:val="18"/>
      <w14:ligatures w14:val="none"/>
    </w:rPr>
  </w:style>
  <w:style w:type="character" w:customStyle="1" w:styleId="affe">
    <w:name w:val="脚注文本 字符"/>
    <w:basedOn w:val="a0"/>
    <w:link w:val="affd"/>
    <w:qFormat/>
    <w:rsid w:val="009D0839"/>
    <w:rPr>
      <w:rFonts w:ascii="Times New Roman" w:eastAsia="宋体" w:hAnsi="Times New Roman" w:cs="Times New Roman"/>
      <w:sz w:val="18"/>
      <w:szCs w:val="18"/>
      <w14:ligatures w14:val="none"/>
    </w:rPr>
  </w:style>
  <w:style w:type="paragraph" w:styleId="TOC6">
    <w:name w:val="toc 6"/>
    <w:basedOn w:val="a"/>
    <w:next w:val="a"/>
    <w:uiPriority w:val="39"/>
    <w:qFormat/>
    <w:rsid w:val="009D0839"/>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9D0839"/>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9D0839"/>
    <w:rPr>
      <w:rFonts w:ascii="Times New Roman" w:eastAsia="宋体" w:hAnsi="Times New Roman" w:cs="Times New Roman"/>
      <w:sz w:val="21"/>
      <w:szCs w:val="21"/>
      <w14:ligatures w14:val="none"/>
    </w:rPr>
  </w:style>
  <w:style w:type="paragraph" w:styleId="TOC2">
    <w:name w:val="toc 2"/>
    <w:basedOn w:val="a"/>
    <w:next w:val="a"/>
    <w:uiPriority w:val="39"/>
    <w:qFormat/>
    <w:rsid w:val="009D0839"/>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9D0839"/>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9D0839"/>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9D0839"/>
    <w:rPr>
      <w:rFonts w:ascii="Times New Roman" w:eastAsia="宋体" w:hAnsi="Times New Roman" w:cs="Times New Roman"/>
      <w:sz w:val="21"/>
      <w:szCs w:val="20"/>
      <w14:ligatures w14:val="none"/>
    </w:rPr>
  </w:style>
  <w:style w:type="paragraph" w:styleId="HTML">
    <w:name w:val="HTML Preformatted"/>
    <w:basedOn w:val="a"/>
    <w:link w:val="HTML0"/>
    <w:qFormat/>
    <w:rsid w:val="009D08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9D0839"/>
    <w:rPr>
      <w:rFonts w:ascii="宋体" w:eastAsia="宋体" w:hAnsi="宋体" w:cs="宋体"/>
      <w:kern w:val="0"/>
      <w:sz w:val="24"/>
      <w14:ligatures w14:val="none"/>
    </w:rPr>
  </w:style>
  <w:style w:type="paragraph" w:styleId="afff">
    <w:name w:val="Normal (Web)"/>
    <w:basedOn w:val="a"/>
    <w:uiPriority w:val="99"/>
    <w:qFormat/>
    <w:rsid w:val="009D0839"/>
    <w:pPr>
      <w:widowControl/>
      <w:spacing w:before="100" w:beforeAutospacing="1" w:after="100" w:afterAutospacing="1" w:line="240" w:lineRule="auto"/>
    </w:pPr>
    <w:rPr>
      <w:rFonts w:ascii="宋体" w:eastAsia="宋体" w:hAnsi="宋体" w:cs="宋体"/>
      <w:kern w:val="0"/>
      <w:sz w:val="24"/>
      <w14:ligatures w14:val="none"/>
    </w:rPr>
  </w:style>
  <w:style w:type="character" w:styleId="afff0">
    <w:name w:val="Strong"/>
    <w:uiPriority w:val="22"/>
    <w:qFormat/>
    <w:rsid w:val="009D0839"/>
    <w:rPr>
      <w:b/>
      <w:bCs/>
    </w:rPr>
  </w:style>
  <w:style w:type="character" w:styleId="afff1">
    <w:name w:val="page number"/>
    <w:basedOn w:val="a0"/>
    <w:qFormat/>
    <w:rsid w:val="009D0839"/>
  </w:style>
  <w:style w:type="character" w:styleId="afff2">
    <w:name w:val="FollowedHyperlink"/>
    <w:qFormat/>
    <w:rsid w:val="009D0839"/>
    <w:rPr>
      <w:color w:val="800080"/>
      <w:u w:val="single"/>
    </w:rPr>
  </w:style>
  <w:style w:type="character" w:styleId="afff3">
    <w:name w:val="Emphasis"/>
    <w:qFormat/>
    <w:rsid w:val="009D0839"/>
    <w:rPr>
      <w:i/>
      <w:iCs/>
    </w:rPr>
  </w:style>
  <w:style w:type="character" w:styleId="afff4">
    <w:name w:val="Hyperlink"/>
    <w:uiPriority w:val="99"/>
    <w:qFormat/>
    <w:rsid w:val="009D0839"/>
    <w:rPr>
      <w:color w:val="0000FF"/>
      <w:u w:val="single"/>
    </w:rPr>
  </w:style>
  <w:style w:type="character" w:styleId="afff5">
    <w:name w:val="annotation reference"/>
    <w:uiPriority w:val="99"/>
    <w:unhideWhenUsed/>
    <w:qFormat/>
    <w:rsid w:val="009D0839"/>
    <w:rPr>
      <w:sz w:val="21"/>
      <w:szCs w:val="21"/>
    </w:rPr>
  </w:style>
  <w:style w:type="table" w:styleId="afff6">
    <w:name w:val="Table Grid"/>
    <w:basedOn w:val="a1"/>
    <w:uiPriority w:val="59"/>
    <w:qFormat/>
    <w:rsid w:val="009D0839"/>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9D0839"/>
    <w:rPr>
      <w:kern w:val="2"/>
      <w:sz w:val="24"/>
    </w:rPr>
  </w:style>
  <w:style w:type="character" w:customStyle="1" w:styleId="Char1">
    <w:name w:val="批注文字 Char1"/>
    <w:basedOn w:val="a0"/>
    <w:uiPriority w:val="99"/>
    <w:semiHidden/>
    <w:qFormat/>
    <w:rsid w:val="009D0839"/>
  </w:style>
  <w:style w:type="character" w:customStyle="1" w:styleId="Char0">
    <w:name w:val="标准款样式 Char"/>
    <w:basedOn w:val="a0"/>
    <w:link w:val="afff7"/>
    <w:qFormat/>
    <w:rsid w:val="009D0839"/>
    <w:rPr>
      <w:rFonts w:ascii="黑体" w:eastAsia="宋体" w:hAnsi="宋体" w:cs="Times New Roman"/>
      <w:szCs w:val="20"/>
    </w:rPr>
  </w:style>
  <w:style w:type="paragraph" w:customStyle="1" w:styleId="afff7">
    <w:name w:val="标准款样式"/>
    <w:basedOn w:val="a"/>
    <w:link w:val="Char0"/>
    <w:qFormat/>
    <w:rsid w:val="009D0839"/>
    <w:pPr>
      <w:spacing w:after="0" w:line="240" w:lineRule="auto"/>
      <w:jc w:val="both"/>
    </w:pPr>
    <w:rPr>
      <w:rFonts w:ascii="黑体" w:eastAsia="宋体" w:hAnsi="宋体" w:cs="Times New Roman"/>
      <w:szCs w:val="20"/>
    </w:rPr>
  </w:style>
  <w:style w:type="character" w:customStyle="1" w:styleId="Char2">
    <w:name w:val="脚注文本 Char"/>
    <w:basedOn w:val="a0"/>
    <w:qFormat/>
    <w:rsid w:val="009D0839"/>
    <w:rPr>
      <w:sz w:val="18"/>
      <w:szCs w:val="18"/>
    </w:rPr>
  </w:style>
  <w:style w:type="character" w:customStyle="1" w:styleId="solutioncontent1">
    <w:name w:val="solutioncontent1"/>
    <w:qFormat/>
    <w:rsid w:val="009D0839"/>
    <w:rPr>
      <w:rFonts w:cs="Times New Roman"/>
      <w:color w:val="333333"/>
      <w:sz w:val="15"/>
      <w:szCs w:val="15"/>
    </w:rPr>
  </w:style>
  <w:style w:type="character" w:customStyle="1" w:styleId="SubtitleChar">
    <w:name w:val="Subtitle Char"/>
    <w:qFormat/>
    <w:locked/>
    <w:rsid w:val="009D0839"/>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9D0839"/>
    <w:rPr>
      <w:sz w:val="18"/>
      <w:szCs w:val="18"/>
    </w:rPr>
  </w:style>
  <w:style w:type="character" w:customStyle="1" w:styleId="Char3">
    <w:name w:val="明显引用 Char"/>
    <w:basedOn w:val="a0"/>
    <w:qFormat/>
    <w:rsid w:val="009D0839"/>
    <w:rPr>
      <w:b/>
      <w:bCs/>
      <w:i/>
      <w:iCs/>
      <w:color w:val="4F81BD"/>
      <w:kern w:val="2"/>
      <w:sz w:val="21"/>
    </w:rPr>
  </w:style>
  <w:style w:type="character" w:customStyle="1" w:styleId="CharChar">
    <w:name w:val="+正文 Char Char"/>
    <w:link w:val="CharCharChar"/>
    <w:qFormat/>
    <w:locked/>
    <w:rsid w:val="009D0839"/>
    <w:rPr>
      <w:rFonts w:ascii="楷体_GB2312" w:eastAsia="楷体_GB2312"/>
      <w:sz w:val="24"/>
    </w:rPr>
  </w:style>
  <w:style w:type="paragraph" w:customStyle="1" w:styleId="CharCharChar">
    <w:name w:val="+正文 Char Char Char"/>
    <w:basedOn w:val="a"/>
    <w:link w:val="CharChar"/>
    <w:qFormat/>
    <w:rsid w:val="009D0839"/>
    <w:pPr>
      <w:spacing w:after="0" w:line="360" w:lineRule="auto"/>
      <w:ind w:firstLineChars="200" w:firstLine="200"/>
      <w:jc w:val="both"/>
    </w:pPr>
    <w:rPr>
      <w:rFonts w:ascii="楷体_GB2312" w:eastAsia="楷体_GB2312"/>
      <w:sz w:val="24"/>
    </w:rPr>
  </w:style>
  <w:style w:type="character" w:customStyle="1" w:styleId="CharChar4">
    <w:name w:val="Char Char4"/>
    <w:qFormat/>
    <w:rsid w:val="009D0839"/>
    <w:rPr>
      <w:kern w:val="2"/>
      <w:sz w:val="16"/>
    </w:rPr>
  </w:style>
  <w:style w:type="character" w:customStyle="1" w:styleId="CharChar6">
    <w:name w:val="Char Char6"/>
    <w:qFormat/>
    <w:rsid w:val="009D0839"/>
    <w:rPr>
      <w:rFonts w:ascii="Arial" w:eastAsia="黑体" w:hAnsi="Arial"/>
      <w:kern w:val="2"/>
      <w:sz w:val="44"/>
    </w:rPr>
  </w:style>
  <w:style w:type="character" w:customStyle="1" w:styleId="Char4">
    <w:name w:val="引用 Char"/>
    <w:basedOn w:val="a0"/>
    <w:qFormat/>
    <w:rsid w:val="009D0839"/>
    <w:rPr>
      <w:i/>
      <w:iCs/>
      <w:color w:val="000000"/>
      <w:kern w:val="2"/>
      <w:sz w:val="21"/>
    </w:rPr>
  </w:style>
  <w:style w:type="character" w:customStyle="1" w:styleId="1CharCharCharCharChar">
    <w:name w:val="+列表1 Char Char Char Char Char"/>
    <w:link w:val="1CharCharChar"/>
    <w:qFormat/>
    <w:locked/>
    <w:rsid w:val="009D0839"/>
    <w:rPr>
      <w:rFonts w:ascii="宋体" w:hAnsi="宋体"/>
    </w:rPr>
  </w:style>
  <w:style w:type="paragraph" w:customStyle="1" w:styleId="1CharCharChar">
    <w:name w:val="+列表1 Char Char Char"/>
    <w:basedOn w:val="a"/>
    <w:link w:val="1CharCharCharCharChar"/>
    <w:qFormat/>
    <w:rsid w:val="009D0839"/>
    <w:pPr>
      <w:spacing w:after="0" w:line="240" w:lineRule="auto"/>
      <w:jc w:val="center"/>
    </w:pPr>
    <w:rPr>
      <w:rFonts w:ascii="宋体" w:hAnsi="宋体"/>
    </w:rPr>
  </w:style>
  <w:style w:type="character" w:customStyle="1" w:styleId="3Char1">
    <w:name w:val="正文文本 3 Char1"/>
    <w:basedOn w:val="a0"/>
    <w:uiPriority w:val="99"/>
    <w:semiHidden/>
    <w:qFormat/>
    <w:rsid w:val="009D0839"/>
    <w:rPr>
      <w:sz w:val="16"/>
      <w:szCs w:val="16"/>
    </w:rPr>
  </w:style>
  <w:style w:type="character" w:customStyle="1" w:styleId="Char11">
    <w:name w:val="日期 Char1"/>
    <w:basedOn w:val="a0"/>
    <w:uiPriority w:val="99"/>
    <w:semiHidden/>
    <w:qFormat/>
    <w:rsid w:val="009D0839"/>
  </w:style>
  <w:style w:type="character" w:customStyle="1" w:styleId="Char5">
    <w:name w:val="无间隔 Char"/>
    <w:link w:val="12"/>
    <w:qFormat/>
    <w:locked/>
    <w:rsid w:val="009D0839"/>
    <w:rPr>
      <w:rFonts w:ascii="Calibri" w:eastAsia="Times New Roman" w:hAnsi="Calibri"/>
      <w:szCs w:val="22"/>
      <w:lang w:eastAsia="en-US" w:bidi="en-US"/>
    </w:rPr>
  </w:style>
  <w:style w:type="paragraph" w:customStyle="1" w:styleId="12">
    <w:name w:val="无间隔1"/>
    <w:link w:val="Char5"/>
    <w:qFormat/>
    <w:rsid w:val="009D0839"/>
    <w:pPr>
      <w:spacing w:after="0" w:line="240" w:lineRule="auto"/>
    </w:pPr>
    <w:rPr>
      <w:rFonts w:ascii="Calibri" w:eastAsia="Times New Roman" w:hAnsi="Calibri"/>
      <w:szCs w:val="22"/>
      <w:lang w:eastAsia="en-US" w:bidi="en-US"/>
    </w:rPr>
  </w:style>
  <w:style w:type="character" w:customStyle="1" w:styleId="CharChar5">
    <w:name w:val="Char Char5"/>
    <w:qFormat/>
    <w:rsid w:val="009D0839"/>
    <w:rPr>
      <w:rFonts w:ascii="Arial" w:eastAsia="方正魏碑简体" w:hAnsi="Arial" w:cs="Arial"/>
      <w:bCs/>
      <w:kern w:val="28"/>
      <w:sz w:val="32"/>
      <w:szCs w:val="32"/>
    </w:rPr>
  </w:style>
  <w:style w:type="character" w:customStyle="1" w:styleId="CharChar0">
    <w:name w:val="表文字 Char Char"/>
    <w:link w:val="afff8"/>
    <w:qFormat/>
    <w:locked/>
    <w:rsid w:val="009D0839"/>
    <w:rPr>
      <w:rFonts w:ascii="楷体_GB2312" w:eastAsia="楷体_GB2312" w:hAnsi="宋体"/>
      <w:spacing w:val="-8"/>
      <w:sz w:val="24"/>
      <w:lang w:val="zh-CN"/>
    </w:rPr>
  </w:style>
  <w:style w:type="paragraph" w:customStyle="1" w:styleId="afff8">
    <w:name w:val="表文字"/>
    <w:basedOn w:val="a"/>
    <w:link w:val="CharChar0"/>
    <w:qFormat/>
    <w:rsid w:val="009D0839"/>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uiPriority w:val="99"/>
    <w:unhideWhenUsed/>
    <w:qFormat/>
    <w:rsid w:val="009D0839"/>
    <w:rPr>
      <w:color w:val="2B579A"/>
      <w:shd w:val="clear" w:color="auto" w:fill="E6E6E6"/>
    </w:rPr>
  </w:style>
  <w:style w:type="character" w:customStyle="1" w:styleId="Char5CharCharCharCharChar">
    <w:name w:val="+正文 Char5 Char Char Char Char Char"/>
    <w:link w:val="Char5CharCharChar"/>
    <w:qFormat/>
    <w:locked/>
    <w:rsid w:val="009D0839"/>
    <w:rPr>
      <w:rFonts w:ascii="宋体" w:hAnsi="宋体"/>
      <w:sz w:val="24"/>
    </w:rPr>
  </w:style>
  <w:style w:type="paragraph" w:customStyle="1" w:styleId="Char5CharCharChar">
    <w:name w:val="+正文 Char5 Char Char Char"/>
    <w:basedOn w:val="a"/>
    <w:link w:val="Char5CharCharCharCharChar"/>
    <w:qFormat/>
    <w:rsid w:val="009D0839"/>
    <w:pPr>
      <w:spacing w:after="0" w:line="360" w:lineRule="auto"/>
      <w:ind w:firstLineChars="200" w:firstLine="200"/>
      <w:jc w:val="both"/>
    </w:pPr>
    <w:rPr>
      <w:rFonts w:ascii="宋体" w:hAnsi="宋体"/>
      <w:sz w:val="24"/>
    </w:rPr>
  </w:style>
  <w:style w:type="character" w:customStyle="1" w:styleId="hCharChar">
    <w:name w:val="h Char Char"/>
    <w:qFormat/>
    <w:rsid w:val="009D0839"/>
    <w:rPr>
      <w:kern w:val="2"/>
      <w:sz w:val="18"/>
    </w:rPr>
  </w:style>
  <w:style w:type="character" w:customStyle="1" w:styleId="Char6">
    <w:name w:val="段 Char"/>
    <w:basedOn w:val="a0"/>
    <w:link w:val="afff9"/>
    <w:qFormat/>
    <w:rsid w:val="009D0839"/>
    <w:rPr>
      <w:rFonts w:ascii="宋体"/>
      <w:sz w:val="21"/>
    </w:rPr>
  </w:style>
  <w:style w:type="paragraph" w:customStyle="1" w:styleId="afff9">
    <w:name w:val="段"/>
    <w:link w:val="Char6"/>
    <w:qFormat/>
    <w:rsid w:val="009D0839"/>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qFormat/>
    <w:rsid w:val="009D0839"/>
    <w:rPr>
      <w:kern w:val="2"/>
      <w:sz w:val="24"/>
      <w:szCs w:val="24"/>
    </w:rPr>
  </w:style>
  <w:style w:type="character" w:customStyle="1" w:styleId="msoins0">
    <w:name w:val="msoins"/>
    <w:basedOn w:val="a0"/>
    <w:qFormat/>
    <w:rsid w:val="009D0839"/>
  </w:style>
  <w:style w:type="character" w:customStyle="1" w:styleId="Char12">
    <w:name w:val="纯文本 Char1"/>
    <w:basedOn w:val="a0"/>
    <w:uiPriority w:val="99"/>
    <w:qFormat/>
    <w:rsid w:val="009D0839"/>
    <w:rPr>
      <w:rFonts w:ascii="宋体" w:eastAsia="宋体" w:hAnsi="Courier New" w:cs="Courier New"/>
      <w:szCs w:val="21"/>
    </w:rPr>
  </w:style>
  <w:style w:type="character" w:customStyle="1" w:styleId="CharChar1">
    <w:name w:val="Char Char1"/>
    <w:semiHidden/>
    <w:qFormat/>
    <w:rsid w:val="009D0839"/>
    <w:rPr>
      <w:kern w:val="2"/>
      <w:sz w:val="21"/>
    </w:rPr>
  </w:style>
  <w:style w:type="character" w:customStyle="1" w:styleId="af3">
    <w:name w:val="正文缩进 字符"/>
    <w:link w:val="af2"/>
    <w:qFormat/>
    <w:rsid w:val="009D0839"/>
    <w:rPr>
      <w:rFonts w:ascii="Calibri" w:eastAsia="宋体" w:hAnsi="Calibri" w:cs="Times New Roman"/>
      <w:sz w:val="21"/>
      <w:szCs w:val="22"/>
      <w14:ligatures w14:val="none"/>
    </w:rPr>
  </w:style>
  <w:style w:type="character" w:customStyle="1" w:styleId="black1">
    <w:name w:val="black1"/>
    <w:qFormat/>
    <w:rsid w:val="009D0839"/>
    <w:rPr>
      <w:rFonts w:ascii="ˎ̥" w:hAnsi="ˎ̥" w:hint="default"/>
      <w:color w:val="333333"/>
      <w:sz w:val="18"/>
      <w:szCs w:val="18"/>
      <w:u w:val="none"/>
    </w:rPr>
  </w:style>
  <w:style w:type="character" w:customStyle="1" w:styleId="Char13">
    <w:name w:val="引用 Char1"/>
    <w:basedOn w:val="a0"/>
    <w:link w:val="14"/>
    <w:qFormat/>
    <w:locked/>
    <w:rsid w:val="009D0839"/>
    <w:rPr>
      <w:rFonts w:ascii="Calibri" w:eastAsia="宋体" w:hAnsi="Calibri" w:cs="Times New Roman"/>
      <w:i/>
      <w:iCs/>
      <w:color w:val="000000"/>
      <w:kern w:val="0"/>
      <w:lang w:eastAsia="en-US" w:bidi="en-US"/>
    </w:rPr>
  </w:style>
  <w:style w:type="paragraph" w:customStyle="1" w:styleId="14">
    <w:name w:val="引用1"/>
    <w:basedOn w:val="a"/>
    <w:next w:val="a"/>
    <w:link w:val="Char13"/>
    <w:qFormat/>
    <w:rsid w:val="009D0839"/>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qFormat/>
    <w:locked/>
    <w:rsid w:val="009D0839"/>
    <w:rPr>
      <w:rFonts w:ascii="宋体" w:hAnsi="宋体"/>
      <w:sz w:val="24"/>
    </w:rPr>
  </w:style>
  <w:style w:type="paragraph" w:customStyle="1" w:styleId="CharChar3CharChar">
    <w:name w:val="+正文 Char Char3 Char Char"/>
    <w:basedOn w:val="a"/>
    <w:link w:val="CharChar3CharCharCharChar"/>
    <w:qFormat/>
    <w:rsid w:val="009D0839"/>
    <w:pPr>
      <w:spacing w:after="0" w:line="360" w:lineRule="auto"/>
      <w:ind w:firstLineChars="200" w:firstLine="200"/>
      <w:jc w:val="both"/>
    </w:pPr>
    <w:rPr>
      <w:rFonts w:ascii="宋体" w:hAnsi="宋体"/>
      <w:sz w:val="24"/>
    </w:rPr>
  </w:style>
  <w:style w:type="character" w:customStyle="1" w:styleId="Char14">
    <w:name w:val="页眉 Char1"/>
    <w:basedOn w:val="a0"/>
    <w:uiPriority w:val="99"/>
    <w:semiHidden/>
    <w:qFormat/>
    <w:rsid w:val="009D0839"/>
    <w:rPr>
      <w:sz w:val="18"/>
      <w:szCs w:val="18"/>
    </w:rPr>
  </w:style>
  <w:style w:type="character" w:customStyle="1" w:styleId="Char15">
    <w:name w:val="副标题 Char1"/>
    <w:basedOn w:val="a0"/>
    <w:uiPriority w:val="11"/>
    <w:qFormat/>
    <w:rsid w:val="009D0839"/>
    <w:rPr>
      <w:rFonts w:ascii="Cambria" w:eastAsia="宋体" w:hAnsi="Cambria" w:cs="Times New Roman"/>
      <w:b/>
      <w:bCs/>
      <w:kern w:val="28"/>
      <w:sz w:val="32"/>
      <w:szCs w:val="32"/>
    </w:rPr>
  </w:style>
  <w:style w:type="character" w:customStyle="1" w:styleId="font12-blue-bold1">
    <w:name w:val="font12-blue-bold1"/>
    <w:qFormat/>
    <w:rsid w:val="009D0839"/>
    <w:rPr>
      <w:b/>
      <w:bCs/>
      <w:color w:val="0249A5"/>
      <w:sz w:val="18"/>
      <w:szCs w:val="18"/>
      <w:u w:val="none"/>
    </w:rPr>
  </w:style>
  <w:style w:type="character" w:customStyle="1" w:styleId="CharChar5CharCharChar">
    <w:name w:val="+正文 Char Char5 Char Char Char"/>
    <w:link w:val="CharChar5Char"/>
    <w:qFormat/>
    <w:locked/>
    <w:rsid w:val="009D0839"/>
    <w:rPr>
      <w:rFonts w:ascii="宋体" w:hAnsi="宋体"/>
      <w:sz w:val="24"/>
    </w:rPr>
  </w:style>
  <w:style w:type="paragraph" w:customStyle="1" w:styleId="CharChar5Char">
    <w:name w:val="+正文 Char Char5 Char"/>
    <w:basedOn w:val="a"/>
    <w:link w:val="CharChar5CharCharChar"/>
    <w:qFormat/>
    <w:rsid w:val="009D0839"/>
    <w:pPr>
      <w:spacing w:after="0" w:line="360" w:lineRule="auto"/>
      <w:ind w:firstLineChars="200" w:firstLine="200"/>
      <w:jc w:val="both"/>
    </w:pPr>
    <w:rPr>
      <w:rFonts w:ascii="宋体" w:hAnsi="宋体"/>
      <w:sz w:val="24"/>
    </w:rPr>
  </w:style>
  <w:style w:type="character" w:customStyle="1" w:styleId="Char16">
    <w:name w:val="批注主题 Char1"/>
    <w:basedOn w:val="Char1"/>
    <w:uiPriority w:val="99"/>
    <w:semiHidden/>
    <w:qFormat/>
    <w:rsid w:val="009D0839"/>
    <w:rPr>
      <w:b/>
      <w:bCs/>
    </w:rPr>
  </w:style>
  <w:style w:type="character" w:customStyle="1" w:styleId="CharChar3">
    <w:name w:val="Char Char3"/>
    <w:qFormat/>
    <w:rsid w:val="009D0839"/>
    <w:rPr>
      <w:kern w:val="2"/>
      <w:sz w:val="21"/>
    </w:rPr>
  </w:style>
  <w:style w:type="character" w:customStyle="1" w:styleId="Char7">
    <w:name w:val="正文文本 Char"/>
    <w:qFormat/>
    <w:rsid w:val="009D0839"/>
    <w:rPr>
      <w:kern w:val="2"/>
      <w:sz w:val="24"/>
    </w:rPr>
  </w:style>
  <w:style w:type="character" w:customStyle="1" w:styleId="CharChar7">
    <w:name w:val="普通文字 Char Char"/>
    <w:qFormat/>
    <w:rsid w:val="009D0839"/>
    <w:rPr>
      <w:rFonts w:ascii="宋体" w:hAnsi="Courier New"/>
      <w:kern w:val="2"/>
      <w:sz w:val="21"/>
    </w:rPr>
  </w:style>
  <w:style w:type="character" w:customStyle="1" w:styleId="grame">
    <w:name w:val="grame"/>
    <w:basedOn w:val="a0"/>
    <w:qFormat/>
    <w:rsid w:val="009D0839"/>
  </w:style>
  <w:style w:type="character" w:customStyle="1" w:styleId="16">
    <w:name w:val="16"/>
    <w:qFormat/>
    <w:rsid w:val="009D0839"/>
    <w:rPr>
      <w:rFonts w:ascii="Times New Roman" w:hAnsi="Times New Roman" w:cs="Times New Roman" w:hint="default"/>
      <w:color w:val="0000FF"/>
      <w:sz w:val="20"/>
      <w:szCs w:val="20"/>
      <w:u w:val="single"/>
    </w:rPr>
  </w:style>
  <w:style w:type="character" w:customStyle="1" w:styleId="CharChar70">
    <w:name w:val="Char Char7"/>
    <w:qFormat/>
    <w:rsid w:val="009D0839"/>
    <w:rPr>
      <w:kern w:val="2"/>
      <w:sz w:val="18"/>
    </w:rPr>
  </w:style>
  <w:style w:type="character" w:customStyle="1" w:styleId="15">
    <w:name w:val="15"/>
    <w:qFormat/>
    <w:rsid w:val="009D0839"/>
    <w:rPr>
      <w:rFonts w:ascii="Calibri" w:hAnsi="Calibri" w:hint="default"/>
    </w:rPr>
  </w:style>
  <w:style w:type="character" w:customStyle="1" w:styleId="1CharCharChar0">
    <w:name w:val="+1. Char Char Char"/>
    <w:link w:val="1Char"/>
    <w:qFormat/>
    <w:locked/>
    <w:rsid w:val="009D0839"/>
    <w:rPr>
      <w:rFonts w:ascii="Times New Roman" w:eastAsia="宋体" w:hAnsi="Times New Roman" w:cs="Times New Roman"/>
      <w:szCs w:val="20"/>
    </w:rPr>
  </w:style>
  <w:style w:type="paragraph" w:customStyle="1" w:styleId="1Char">
    <w:name w:val="+1. Char"/>
    <w:basedOn w:val="a"/>
    <w:link w:val="1CharCharChar0"/>
    <w:qFormat/>
    <w:rsid w:val="009D0839"/>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qFormat/>
    <w:locked/>
    <w:rsid w:val="009D0839"/>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qFormat/>
    <w:rsid w:val="009D0839"/>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qFormat/>
    <w:rsid w:val="009D0839"/>
    <w:rPr>
      <w:kern w:val="2"/>
      <w:sz w:val="21"/>
    </w:rPr>
  </w:style>
  <w:style w:type="character" w:customStyle="1" w:styleId="CharChar9">
    <w:name w:val="Char Char"/>
    <w:semiHidden/>
    <w:qFormat/>
    <w:rsid w:val="009D0839"/>
    <w:rPr>
      <w:b/>
      <w:bCs/>
      <w:kern w:val="2"/>
      <w:sz w:val="21"/>
    </w:rPr>
  </w:style>
  <w:style w:type="character" w:customStyle="1" w:styleId="Char18">
    <w:name w:val="表正文 Char1"/>
    <w:qFormat/>
    <w:rsid w:val="009D0839"/>
    <w:rPr>
      <w:kern w:val="2"/>
      <w:sz w:val="21"/>
    </w:rPr>
  </w:style>
  <w:style w:type="character" w:customStyle="1" w:styleId="Char8">
    <w:name w:val="表正文 Char"/>
    <w:qFormat/>
    <w:rsid w:val="009D0839"/>
    <w:rPr>
      <w:rFonts w:eastAsia="宋体"/>
      <w:kern w:val="2"/>
      <w:sz w:val="24"/>
      <w:lang w:val="en-US" w:eastAsia="zh-CN" w:bidi="ar-SA"/>
    </w:rPr>
  </w:style>
  <w:style w:type="character" w:customStyle="1" w:styleId="Char19">
    <w:name w:val="正文首行缩进 Char1"/>
    <w:basedOn w:val="af9"/>
    <w:uiPriority w:val="99"/>
    <w:semiHidden/>
    <w:qFormat/>
    <w:rsid w:val="009D0839"/>
  </w:style>
  <w:style w:type="character" w:customStyle="1" w:styleId="Char1a">
    <w:name w:val="标题 Char1"/>
    <w:basedOn w:val="a0"/>
    <w:uiPriority w:val="10"/>
    <w:qFormat/>
    <w:rsid w:val="009D0839"/>
    <w:rPr>
      <w:rFonts w:ascii="Cambria" w:eastAsia="宋体" w:hAnsi="Cambria" w:cs="Times New Roman"/>
      <w:b/>
      <w:bCs/>
      <w:sz w:val="32"/>
      <w:szCs w:val="32"/>
    </w:rPr>
  </w:style>
  <w:style w:type="character" w:customStyle="1" w:styleId="Char40">
    <w:name w:val="+正文 Char4"/>
    <w:link w:val="afffa"/>
    <w:qFormat/>
    <w:locked/>
    <w:rsid w:val="009D0839"/>
    <w:rPr>
      <w:rFonts w:ascii="宋体" w:hAnsi="宋体"/>
      <w:sz w:val="24"/>
    </w:rPr>
  </w:style>
  <w:style w:type="paragraph" w:customStyle="1" w:styleId="afffa">
    <w:name w:val="+正文"/>
    <w:basedOn w:val="a"/>
    <w:link w:val="Char40"/>
    <w:qFormat/>
    <w:rsid w:val="009D0839"/>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qFormat/>
    <w:locked/>
    <w:rsid w:val="009D0839"/>
    <w:rPr>
      <w:rFonts w:ascii="宋体" w:hAnsi="宋体"/>
      <w:sz w:val="24"/>
    </w:rPr>
  </w:style>
  <w:style w:type="paragraph" w:customStyle="1" w:styleId="CharChar2Char">
    <w:name w:val="+正文 Char Char2 Char"/>
    <w:basedOn w:val="a"/>
    <w:link w:val="CharChar2CharCharChar"/>
    <w:qFormat/>
    <w:rsid w:val="009D0839"/>
    <w:pPr>
      <w:spacing w:after="0" w:line="360" w:lineRule="auto"/>
      <w:ind w:firstLineChars="200" w:firstLine="200"/>
      <w:jc w:val="both"/>
    </w:pPr>
    <w:rPr>
      <w:rFonts w:ascii="宋体" w:hAnsi="宋体"/>
      <w:sz w:val="24"/>
    </w:rPr>
  </w:style>
  <w:style w:type="character" w:customStyle="1" w:styleId="Char1b">
    <w:name w:val="注释标题 Char1"/>
    <w:basedOn w:val="a0"/>
    <w:uiPriority w:val="99"/>
    <w:semiHidden/>
    <w:qFormat/>
    <w:rsid w:val="009D0839"/>
  </w:style>
  <w:style w:type="character" w:customStyle="1" w:styleId="Char2CharChar">
    <w:name w:val="+正文 Char2 Char Char"/>
    <w:link w:val="Char20"/>
    <w:qFormat/>
    <w:locked/>
    <w:rsid w:val="009D0839"/>
    <w:rPr>
      <w:rFonts w:ascii="宋体" w:hAnsi="宋体"/>
      <w:sz w:val="24"/>
    </w:rPr>
  </w:style>
  <w:style w:type="paragraph" w:customStyle="1" w:styleId="Char20">
    <w:name w:val="+正文 Char2"/>
    <w:basedOn w:val="a"/>
    <w:link w:val="Char2CharChar"/>
    <w:qFormat/>
    <w:rsid w:val="009D0839"/>
    <w:pPr>
      <w:spacing w:after="0" w:line="360" w:lineRule="auto"/>
      <w:ind w:firstLineChars="200" w:firstLine="200"/>
      <w:jc w:val="both"/>
    </w:pPr>
    <w:rPr>
      <w:rFonts w:ascii="宋体" w:hAnsi="宋体"/>
      <w:sz w:val="24"/>
    </w:rPr>
  </w:style>
  <w:style w:type="character" w:customStyle="1" w:styleId="Char1c">
    <w:name w:val="称呼 Char1"/>
    <w:basedOn w:val="a0"/>
    <w:uiPriority w:val="99"/>
    <w:semiHidden/>
    <w:qFormat/>
    <w:rsid w:val="009D0839"/>
  </w:style>
  <w:style w:type="paragraph" w:customStyle="1" w:styleId="afffb">
    <w:name w:val="标准次分项"/>
    <w:basedOn w:val="a"/>
    <w:qFormat/>
    <w:rsid w:val="009D0839"/>
    <w:pPr>
      <w:spacing w:after="0" w:line="240" w:lineRule="auto"/>
    </w:pPr>
    <w:rPr>
      <w:rFonts w:ascii="宋体" w:eastAsia="宋体" w:hAnsi="宋体" w:cs="Times New Roman"/>
      <w:sz w:val="21"/>
      <w:szCs w:val="21"/>
      <w14:ligatures w14:val="none"/>
    </w:rPr>
  </w:style>
  <w:style w:type="paragraph" w:customStyle="1" w:styleId="xl34">
    <w:name w:val="xl34"/>
    <w:basedOn w:val="a"/>
    <w:qFormat/>
    <w:rsid w:val="009D0839"/>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qFormat/>
    <w:rsid w:val="009D0839"/>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qFormat/>
    <w:rsid w:val="009D0839"/>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9D0839"/>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qFormat/>
    <w:rsid w:val="009D0839"/>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qFormat/>
    <w:rsid w:val="009D0839"/>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qFormat/>
    <w:rsid w:val="009D0839"/>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qFormat/>
    <w:rsid w:val="009D0839"/>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qFormat/>
    <w:rsid w:val="009D0839"/>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qFormat/>
    <w:rsid w:val="009D0839"/>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uiPriority w:val="34"/>
    <w:qFormat/>
    <w:rsid w:val="009D0839"/>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qFormat/>
    <w:rsid w:val="009D0839"/>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qFormat/>
    <w:rsid w:val="009D0839"/>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qFormat/>
    <w:rsid w:val="009D0839"/>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qFormat/>
    <w:rsid w:val="009D0839"/>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uiPriority w:val="34"/>
    <w:qFormat/>
    <w:rsid w:val="009D0839"/>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qFormat/>
    <w:rsid w:val="009D0839"/>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qFormat/>
    <w:rsid w:val="009D0839"/>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qFormat/>
    <w:rsid w:val="009D0839"/>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qFormat/>
    <w:rsid w:val="009D0839"/>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qFormat/>
    <w:rsid w:val="009D0839"/>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qFormat/>
    <w:rsid w:val="009D0839"/>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qFormat/>
    <w:rsid w:val="009D0839"/>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uiPriority w:val="34"/>
    <w:unhideWhenUsed/>
    <w:qFormat/>
    <w:rsid w:val="009D0839"/>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qFormat/>
    <w:rsid w:val="009D0839"/>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9D0839"/>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qFormat/>
    <w:rsid w:val="009D0839"/>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qFormat/>
    <w:rsid w:val="009D0839"/>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qFormat/>
    <w:rsid w:val="009D0839"/>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9D0839"/>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9D0839"/>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semiHidden/>
    <w:qFormat/>
    <w:rsid w:val="009D0839"/>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qFormat/>
    <w:rsid w:val="009D0839"/>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qFormat/>
    <w:rsid w:val="009D0839"/>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qFormat/>
    <w:rsid w:val="009D0839"/>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9D0839"/>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9D0839"/>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39"/>
    <w:unhideWhenUsed/>
    <w:qFormat/>
    <w:rsid w:val="009D0839"/>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qFormat/>
    <w:rsid w:val="009D0839"/>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qFormat/>
    <w:rsid w:val="009D0839"/>
    <w:pPr>
      <w:spacing w:after="0" w:line="240" w:lineRule="auto"/>
      <w:jc w:val="center"/>
    </w:pPr>
    <w:rPr>
      <w:rFonts w:ascii="Arial" w:eastAsia="黑体" w:hAnsi="Arial" w:cs="Arial"/>
      <w:bCs/>
      <w:sz w:val="52"/>
      <w:szCs w:val="32"/>
      <w14:ligatures w14:val="none"/>
    </w:rPr>
  </w:style>
  <w:style w:type="paragraph" w:customStyle="1" w:styleId="p18">
    <w:name w:val="p18"/>
    <w:basedOn w:val="a"/>
    <w:qFormat/>
    <w:rsid w:val="009D0839"/>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qFormat/>
    <w:rsid w:val="009D0839"/>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qFormat/>
    <w:rsid w:val="009D0839"/>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qFormat/>
    <w:rsid w:val="009D0839"/>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uiPriority w:val="34"/>
    <w:qFormat/>
    <w:rsid w:val="009D0839"/>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qFormat/>
    <w:rsid w:val="009D0839"/>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qFormat/>
    <w:rsid w:val="009D0839"/>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qFormat/>
    <w:rsid w:val="009D0839"/>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9D0839"/>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qFormat/>
    <w:rsid w:val="009D0839"/>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qFormat/>
    <w:rsid w:val="009D0839"/>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qFormat/>
    <w:rsid w:val="009D0839"/>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qFormat/>
    <w:rsid w:val="009D0839"/>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qFormat/>
    <w:rsid w:val="009D0839"/>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qFormat/>
    <w:rsid w:val="009D0839"/>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9D0839"/>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qFormat/>
    <w:rsid w:val="009D0839"/>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qFormat/>
    <w:rsid w:val="009D0839"/>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qFormat/>
    <w:rsid w:val="009D0839"/>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9D0839"/>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qFormat/>
    <w:rsid w:val="009D0839"/>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9D0839"/>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qFormat/>
    <w:rsid w:val="009D0839"/>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qFormat/>
    <w:rsid w:val="009D0839"/>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qFormat/>
    <w:rsid w:val="009D0839"/>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qFormat/>
    <w:rsid w:val="009D0839"/>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qFormat/>
    <w:rsid w:val="009D0839"/>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9D0839"/>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a"/>
    <w:qFormat/>
    <w:rsid w:val="009D0839"/>
  </w:style>
  <w:style w:type="paragraph" w:customStyle="1" w:styleId="affff5">
    <w:name w:val="图例编号"/>
    <w:basedOn w:val="afa"/>
    <w:next w:val="afa"/>
    <w:qFormat/>
    <w:rsid w:val="009D0839"/>
  </w:style>
  <w:style w:type="paragraph" w:customStyle="1" w:styleId="font14">
    <w:name w:val="font14"/>
    <w:basedOn w:val="a"/>
    <w:qFormat/>
    <w:rsid w:val="009D0839"/>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qFormat/>
    <w:rsid w:val="009D0839"/>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qFormat/>
    <w:rsid w:val="009D0839"/>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qFormat/>
    <w:rsid w:val="009D0839"/>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qFormat/>
    <w:rsid w:val="009D0839"/>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9D0839"/>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qFormat/>
    <w:rsid w:val="009D0839"/>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qFormat/>
    <w:rsid w:val="009D0839"/>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uiPriority w:val="39"/>
    <w:unhideWhenUsed/>
    <w:qFormat/>
    <w:rsid w:val="009D0839"/>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qFormat/>
    <w:rsid w:val="009D0839"/>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qFormat/>
    <w:rsid w:val="009D0839"/>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qFormat/>
    <w:rsid w:val="009D0839"/>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9D0839"/>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qFormat/>
    <w:rsid w:val="009D0839"/>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qFormat/>
    <w:rsid w:val="009D083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9D0839"/>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9D0839"/>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qFormat/>
    <w:rsid w:val="009D0839"/>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uiPriority w:val="34"/>
    <w:qFormat/>
    <w:rsid w:val="009D0839"/>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qFormat/>
    <w:rsid w:val="009D0839"/>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9D083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9D0839"/>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qFormat/>
    <w:rsid w:val="009D0839"/>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9D0839"/>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qFormat/>
    <w:rsid w:val="009D0839"/>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qFormat/>
    <w:rsid w:val="009D0839"/>
  </w:style>
  <w:style w:type="paragraph" w:customStyle="1" w:styleId="Default">
    <w:name w:val="Default"/>
    <w:qFormat/>
    <w:rsid w:val="009D0839"/>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styleId="affff6">
    <w:name w:val="Unresolved Mention"/>
    <w:basedOn w:val="a0"/>
    <w:uiPriority w:val="99"/>
    <w:semiHidden/>
    <w:unhideWhenUsed/>
    <w:rsid w:val="009D0839"/>
    <w:rPr>
      <w:color w:val="605E5C"/>
      <w:shd w:val="clear" w:color="auto" w:fill="E1DFDD"/>
    </w:rPr>
  </w:style>
  <w:style w:type="table" w:customStyle="1" w:styleId="1d">
    <w:name w:val="网格型1"/>
    <w:basedOn w:val="a1"/>
    <w:next w:val="afff6"/>
    <w:uiPriority w:val="59"/>
    <w:qFormat/>
    <w:rsid w:val="009D0839"/>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velope return"/>
    <w:basedOn w:val="a"/>
    <w:uiPriority w:val="99"/>
    <w:unhideWhenUsed/>
    <w:qFormat/>
    <w:rsid w:val="009D0839"/>
    <w:pPr>
      <w:adjustRightInd w:val="0"/>
      <w:snapToGrid w:val="0"/>
      <w:spacing w:line="360" w:lineRule="auto"/>
      <w:ind w:firstLineChars="200" w:firstLine="200"/>
      <w:jc w:val="both"/>
    </w:pPr>
    <w:rPr>
      <w:rFonts w:ascii="Arial" w:eastAsia="宋体" w:hAnsi="Arial" w:cs="Times New Roman"/>
      <w:sz w:val="24"/>
      <w:szCs w:val="22"/>
      <w14:ligatures w14:val="none"/>
    </w:rPr>
  </w:style>
  <w:style w:type="paragraph" w:styleId="28">
    <w:name w:val="Body Text First Indent 2"/>
    <w:basedOn w:val="aff5"/>
    <w:next w:val="2Arial"/>
    <w:link w:val="29"/>
    <w:qFormat/>
    <w:rsid w:val="009D0839"/>
    <w:pPr>
      <w:spacing w:after="120" w:line="278" w:lineRule="auto"/>
      <w:ind w:leftChars="200" w:left="420" w:firstLineChars="200" w:firstLine="420"/>
    </w:pPr>
    <w:rPr>
      <w:b w:val="0"/>
      <w:sz w:val="21"/>
      <w:szCs w:val="24"/>
    </w:rPr>
  </w:style>
  <w:style w:type="character" w:customStyle="1" w:styleId="29">
    <w:name w:val="正文文本首行缩进 2 字符"/>
    <w:basedOn w:val="aff6"/>
    <w:link w:val="28"/>
    <w:qFormat/>
    <w:rsid w:val="009D0839"/>
    <w:rPr>
      <w:rFonts w:ascii="Times New Roman" w:eastAsia="宋体" w:hAnsi="Times New Roman" w:cs="Times New Roman"/>
      <w:b w:val="0"/>
      <w:sz w:val="21"/>
      <w:szCs w:val="20"/>
      <w14:ligatures w14:val="none"/>
    </w:rPr>
  </w:style>
  <w:style w:type="paragraph" w:customStyle="1" w:styleId="2Arial">
    <w:name w:val="样式 正文首行缩进 2 + Arial"/>
    <w:basedOn w:val="a"/>
    <w:next w:val="a"/>
    <w:qFormat/>
    <w:rsid w:val="009D0839"/>
    <w:pPr>
      <w:adjustRightInd w:val="0"/>
      <w:snapToGrid w:val="0"/>
      <w:spacing w:after="120" w:line="320" w:lineRule="atLeast"/>
      <w:ind w:firstLineChars="200" w:firstLine="200"/>
      <w:jc w:val="both"/>
    </w:pPr>
    <w:rPr>
      <w:rFonts w:ascii="Arial" w:eastAsia="宋体" w:hAnsi="Arial" w:cs="Times New Roman"/>
      <w:kern w:val="0"/>
      <w:sz w:val="24"/>
      <w:szCs w:val="22"/>
      <w14:ligatures w14:val="none"/>
    </w:rPr>
  </w:style>
  <w:style w:type="character" w:customStyle="1" w:styleId="1e">
    <w:name w:val="未处理的提及1"/>
    <w:basedOn w:val="a0"/>
    <w:uiPriority w:val="99"/>
    <w:semiHidden/>
    <w:unhideWhenUsed/>
    <w:qFormat/>
    <w:rsid w:val="009D0839"/>
    <w:rPr>
      <w:color w:val="605E5C"/>
      <w:shd w:val="clear" w:color="auto" w:fill="E1DFDD"/>
    </w:rPr>
  </w:style>
  <w:style w:type="character" w:customStyle="1" w:styleId="Char1e">
    <w:name w:val="正文文本 Char1"/>
    <w:basedOn w:val="a0"/>
    <w:qFormat/>
    <w:rsid w:val="009D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align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align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rgbClr val="FFFFFF"/>
    </dgm:linClrLst>
    <dgm:effectClrLst/>
    <dgm:txLinClrLst/>
    <dgm:txFillClrLst/>
    <dgm:txEffectClrLst/>
  </dgm:styleLbl>
  <dgm:styleLbl name="asst1">
    <dgm:fillClrLst meth="repeat">
      <a:srgbClr val="4F81BD"/>
    </dgm:fillClrLst>
    <dgm:linClrLst meth="repeat">
      <a:srgbClr val="FFFFFF"/>
    </dgm:linClrLst>
    <dgm:effectClrLst/>
    <dgm:txLinClrLst/>
    <dgm:txFillClrLst/>
    <dgm:txEffectClrLst/>
  </dgm:styleLbl>
  <dgm:styleLbl name="asst2">
    <dgm:fillClrLst meth="repeat">
      <a:srgbClr val="4F81BD"/>
    </dgm:fillClrLst>
    <dgm:linClrLst meth="repeat">
      <a:srgbClr val="FFFFFF"/>
    </dgm:linClrLst>
    <dgm:effectClrLst/>
    <dgm:txLinClrLst/>
    <dgm:txFillClrLst/>
    <dgm:txEffectClrLst/>
  </dgm:styleLbl>
  <dgm:styleLbl name="asst3">
    <dgm:fillClrLst meth="repeat">
      <a:srgbClr val="4F81BD"/>
    </dgm:fillClrLst>
    <dgm:linClrLst meth="repeat">
      <a:srgbClr val="FFFFFF"/>
    </dgm:linClrLst>
    <dgm:effectClrLst/>
    <dgm:txLinClrLst/>
    <dgm:txFillClrLst/>
    <dgm:txEffectClrLst/>
  </dgm:styleLbl>
  <dgm:styleLbl name="asst4">
    <dgm:fillClrLst meth="repeat">
      <a:srgbClr val="4F81BD"/>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b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b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bgShp">
    <dgm:fillClrLst meth="repeat">
      <a:srgbClr val="D0D8E8">
        <a:tint val="40000"/>
      </a:srgbClr>
    </dgm:fillClrLst>
    <dgm:linClrLst meth="repeat">
      <a:srgbClr val="4F81BD"/>
    </dgm:linClrLst>
    <dgm:effectClrLst/>
    <dgm:txLinClrLst/>
    <dgm:txFillClrLst meth="repeat">
      <a:srgbClr val="000000"/>
    </dgm:txFillClrLst>
    <dgm:txEffectClrLst/>
  </dgm:styleLbl>
  <dgm:styleLbl name="bgSibTrans2D1">
    <dgm:fillClrLst meth="repeat">
      <a:srgbClr val="B2C1DB">
        <a:tint val="60000"/>
      </a:srgbClr>
    </dgm:fillClrLst>
    <dgm:linClrLst meth="repeat">
      <a:srgbClr val="B2C1DB">
        <a:tint val="60000"/>
      </a:srgbClr>
    </dgm:linClrLst>
    <dgm:effectClrLst/>
    <dgm:txLinClrLst/>
    <dgm:txFillClrLst/>
    <dgm:txEffectClrLst/>
  </dgm:styleLbl>
  <dgm:styleLbl name="callout">
    <dgm:fillClrLst meth="repeat">
      <a:srgbClr val="4F81BD"/>
    </dgm:fillClrLst>
    <dgm:linClrLst meth="repeat">
      <a:srgbClr val="C2CDE1">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dkBgShp">
    <dgm:fillClrLst meth="repeat">
      <a:srgbClr val="4774AB">
        <a:shade val="80000"/>
      </a:srgbClr>
    </dgm:fillClrLst>
    <dgm:linClrLst meth="repeat">
      <a:srgbClr val="4F81BD"/>
    </dgm:linClrLst>
    <dgm:effectClrLst/>
    <dgm:txLinClrLst/>
    <dgm:txFillClrLst meth="repeat">
      <a:srgbClr val="FFFFFF"/>
    </dgm:txFillClrLst>
    <dgm:txEffectClrLst/>
  </dgm:styleLbl>
  <dgm:styleLbl name="fgAcc0">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2">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3">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4">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f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fgShp">
    <dgm:fillClrLst meth="repeat">
      <a:srgbClr val="B2C1DB">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2C1DB">
        <a:tint val="60000"/>
      </a:srgbClr>
    </dgm:fillClrLst>
    <dgm:linClrLst meth="repeat">
      <a:srgbClr val="B2C1DB">
        <a:tint val="60000"/>
      </a:srgbClr>
    </dgm:linClrLst>
    <dgm:effectClrLst/>
    <dgm:txLinClrLst/>
    <dgm:txFillClrLst/>
    <dgm:txEffectClrLst/>
  </dgm:styleLbl>
  <dgm:styleLbl name="lnNode1">
    <dgm:fillClrLst meth="repeat">
      <a:srgbClr val="4F81BD"/>
    </dgm:fillClrLst>
    <dgm:linClrLst meth="repeat">
      <a:srgbClr val="FFFFFF"/>
    </dgm:linClrLst>
    <dgm:effectClrLst/>
    <dgm:txLinClrLst/>
    <dgm:txFillClrLst/>
    <dgm:txEffectClrLst/>
  </dgm:styleLbl>
  <dgm:styleLbl name="node0">
    <dgm:fillClrLst meth="repeat">
      <a:srgbClr val="4F81BD"/>
    </dgm:fillClrLst>
    <dgm:linClrLst meth="repeat">
      <a:srgbClr val="FFFFFF"/>
    </dgm:linClrLst>
    <dgm:effectClrLst/>
    <dgm:txLinClrLst/>
    <dgm:txFillClrLst/>
    <dgm:txEffectClrLst/>
  </dgm:styleLbl>
  <dgm:styleLbl name="node1">
    <dgm:fillClrLst meth="repeat">
      <a:srgbClr val="4F81BD"/>
    </dgm:fillClrLst>
    <dgm:linClrLst meth="repeat">
      <a:srgbClr val="FFFFFF"/>
    </dgm:linClrLst>
    <dgm:effectClrLst/>
    <dgm:txLinClrLst/>
    <dgm:txFillClrLst/>
    <dgm:txEffectClrLst/>
  </dgm:styleLbl>
  <dgm:styleLbl name="node2">
    <dgm:fillClrLst meth="repeat">
      <a:srgbClr val="4F81BD"/>
    </dgm:fillClrLst>
    <dgm:linClrLst meth="repeat">
      <a:srgbClr val="FFFFFF"/>
    </dgm:linClrLst>
    <dgm:effectClrLst/>
    <dgm:txLinClrLst/>
    <dgm:txFillClrLst/>
    <dgm:txEffectClrLst/>
  </dgm:styleLbl>
  <dgm:styleLbl name="node3">
    <dgm:fillClrLst meth="repeat">
      <a:srgbClr val="4F81BD"/>
    </dgm:fillClrLst>
    <dgm:linClrLst meth="repeat">
      <a:srgbClr val="FFFFFF"/>
    </dgm:linClrLst>
    <dgm:effectClrLst/>
    <dgm:txLinClrLst/>
    <dgm:txFillClrLst/>
    <dgm:txEffectClrLst/>
  </dgm:styleLbl>
  <dgm:styleLbl name="node4">
    <dgm:fillClrLst meth="repeat">
      <a:srgbClr val="4F81BD"/>
    </dgm:fillClrLst>
    <dgm:linClrLst meth="repeat">
      <a:srgbClr val="FFFFFF"/>
    </dgm:linClrLst>
    <dgm:effectClrLst/>
    <dgm:txLinClrLst/>
    <dgm:txFillClrLst/>
    <dgm:txEffectClrLst/>
  </dgm:styleLbl>
  <dgm:styleLbl name="parChTrans1D1">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2">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3">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1D4">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2D1">
    <dgm:fillClrLst meth="repeat">
      <a:srgbClr val="B2C1DB">
        <a:tint val="60000"/>
      </a:srgbClr>
    </dgm:fillClrLst>
    <dgm:linClrLst meth="repeat">
      <a:srgbClr val="B2C1DB">
        <a:tint val="60000"/>
      </a:srgbClr>
    </dgm:linClrLst>
    <dgm:effectClrLst/>
    <dgm:txLinClrLst/>
    <dgm:txFillClrLst meth="repeat">
      <a:srgbClr val="FFFFFF"/>
    </dgm:txFillClrLst>
    <dgm:txEffectClrLst/>
  </dgm:styleLbl>
  <dgm:styleLbl name="parChTrans2D2">
    <dgm:fillClrLst meth="repeat">
      <a:srgbClr val="4F81BD"/>
    </dgm:fillClrLst>
    <dgm:linClrLst meth="repeat">
      <a:srgbClr val="4F81BD"/>
    </dgm:linClrLst>
    <dgm:effectClrLst/>
    <dgm:txLinClrLst/>
    <dgm:txFillClrLst meth="repeat">
      <a:srgbClr val="FFFFFF"/>
    </dgm:txFillClrLst>
    <dgm:txEffectClrLst/>
  </dgm:styleLbl>
  <dgm:styleLbl name="parChTrans2D3">
    <dgm:fillClrLst meth="repeat">
      <a:srgbClr val="4F81BD"/>
    </dgm:fillClrLst>
    <dgm:linClrLst meth="repeat">
      <a:srgbClr val="4F81BD"/>
    </dgm:linClrLst>
    <dgm:effectClrLst/>
    <dgm:txLinClrLst/>
    <dgm:txFillClrLst meth="repeat">
      <a:srgbClr val="FFFFFF"/>
    </dgm:txFillClrLst>
    <dgm:txEffectClrLst/>
  </dgm:styleLbl>
  <dgm:styleLbl name="parChTrans2D4">
    <dgm:fillClrLst meth="repeat">
      <a:srgbClr val="4F81BD"/>
    </dgm:fillClrLst>
    <dgm:linClrLst meth="repeat">
      <a:srgbClr val="4F81BD"/>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4F81BD"/>
    </dgm:fillClrLst>
    <dgm:linClrLst meth="repeat">
      <a:srgbClr val="4F81BD"/>
    </dgm:linClrLst>
    <dgm:effectClrLst/>
    <dgm:txLinClrLst/>
    <dgm:txFillClrLst meth="repeat">
      <a:srgbClr val="000000"/>
    </dgm:txFillClrLst>
    <dgm:txEffectClrLst/>
  </dgm:styleLbl>
  <dgm:styleLbl name="sibTrans2D1">
    <dgm:fillClrLst meth="repeat">
      <a:srgbClr val="B2C1DB">
        <a:tint val="60000"/>
      </a:srgbClr>
    </dgm:fillClrLst>
    <dgm:linClrLst meth="repeat">
      <a:srgbClr val="B2C1DB">
        <a:tint val="60000"/>
      </a:srgbClr>
    </dgm:linClrLst>
    <dgm:effectClrLst/>
    <dgm:txLinClrLst/>
    <dgm:txFillClrLst/>
    <dgm:txEffectClrLst/>
  </dgm:styleLbl>
  <dgm:styleLbl name="solidAlignAcc1">
    <dgm:fillClrLst meth="repeat">
      <a:srgbClr val="FFFFFF"/>
    </dgm:fillClrLst>
    <dgm:linClrLst meth="repeat">
      <a:srgbClr val="4F81BD"/>
    </dgm:linClrLst>
    <dgm:effectClrLst/>
    <dgm:txLinClrLst/>
    <dgm:txFillClrLst meth="repeat">
      <a:srgbClr val="000000"/>
    </dgm:txFillClrLst>
    <dgm:txEffectClrLst/>
  </dgm:styleLbl>
  <dgm:styleLbl name="solidBgAcc1">
    <dgm:fillClrLst meth="repeat">
      <a:srgbClr val="FFFFFF"/>
    </dgm:fillClrLst>
    <dgm:linClrLst meth="repeat">
      <a:srgbClr val="4F81BD"/>
    </dgm:linClrLst>
    <dgm:effectClrLst/>
    <dgm:txLinClrLst/>
    <dgm:txFillClrLst meth="repeat">
      <a:srgbClr val="000000"/>
    </dgm:txFillClrLst>
    <dgm:txEffectClrLst/>
  </dgm:styleLbl>
  <dgm:styleLbl name="solidFgAcc1">
    <dgm:fillClrLst meth="repeat">
      <a:srgbClr val="FFFFFF"/>
    </dgm:fillClrLst>
    <dgm:linClrLst meth="repeat">
      <a:srgbClr val="4F81BD"/>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4F81BD"/>
    </dgm:linClrLst>
    <dgm:effectClrLst/>
    <dgm:txLinClrLst/>
    <dgm:txFillClrLst meth="repeat">
      <a:srgbClr val="000000"/>
    </dgm:txFillClrLst>
    <dgm:txEffectClrLst/>
  </dgm:styleLbl>
  <dgm:styleLbl name="trBgShp">
    <dgm:fillClrLst meth="repeat">
      <a:srgbClr val="C2CDE1">
        <a:tint val="50000"/>
        <a:alpha val="40000"/>
      </a:srgbClr>
    </dgm:fillClrLst>
    <dgm:linClrLst meth="repeat">
      <a:srgbClr val="4F81BD"/>
    </dgm:linClrLst>
    <dgm:effectClrLst/>
    <dgm:txLinClrLst/>
    <dgm:txFillClrLst meth="repeat">
      <a:srgbClr val="FFFFFF"/>
    </dgm:txFillClrLst>
    <dgm:txEffectClrLst/>
  </dgm:styleLbl>
  <dgm:styleLbl name="vennNode1">
    <dgm:fillClrLst meth="repeat">
      <a:srgbClr val="4F81BD">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3009AE6-F897-4388-A465-5AD6EB7A4AFF}" type="doc">
      <dgm:prSet loTypeId="urn:microsoft.com/office/officeart/2005/8/layout/orgChart1#1" loCatId="hierarchy" qsTypeId="urn:microsoft.com/office/officeart/2005/8/quickstyle/simple1#2" qsCatId="simple" csTypeId="urn:microsoft.com/office/officeart/2005/8/colors/accent1_2#2" csCatId="accent1" phldr="1"/>
      <dgm:spPr/>
      <dgm:t>
        <a:bodyPr/>
        <a:lstStyle/>
        <a:p>
          <a:endParaRPr lang="zh-CN" altLang="en-US"/>
        </a:p>
      </dgm:t>
    </dgm:pt>
    <dgm:pt modelId="{E9F659AD-DCC6-4A43-B5B1-1546D5DD2E81}">
      <dgm:prSet phldrT="[文本]" custT="1"/>
      <dgm:spPr>
        <a:xfrm>
          <a:off x="2188842" y="218637"/>
          <a:ext cx="1263654" cy="6318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sz="1200">
              <a:solidFill>
                <a:sysClr val="window" lastClr="FFFFFF"/>
              </a:solidFill>
              <a:latin typeface="Calibri" panose="020F0502020204030204"/>
              <a:ea typeface="宋体" charset="-122"/>
              <a:cs typeface="+mn-cs"/>
            </a:rPr>
            <a:t>综合管理</a:t>
          </a:r>
        </a:p>
      </dgm:t>
    </dgm:pt>
    <dgm:pt modelId="{5F38D198-45B4-4CFD-8275-C70710211D90}" type="parTrans" cxnId="{3416FFA9-F9B1-49B9-B35E-976582072EAC}">
      <dgm:prSet/>
      <dgm:spPr/>
      <dgm:t>
        <a:bodyPr/>
        <a:lstStyle/>
        <a:p>
          <a:pPr algn="ctr"/>
          <a:endParaRPr lang="zh-CN" altLang="en-US" sz="1200"/>
        </a:p>
      </dgm:t>
    </dgm:pt>
    <dgm:pt modelId="{7B8A81AD-BA39-4669-AADF-911D112EC715}" type="sibTrans" cxnId="{3416FFA9-F9B1-49B9-B35E-976582072EAC}">
      <dgm:prSet/>
      <dgm:spPr/>
      <dgm:t>
        <a:bodyPr/>
        <a:lstStyle/>
        <a:p>
          <a:pPr algn="ctr"/>
          <a:endParaRPr lang="zh-CN" altLang="en-US" sz="1200"/>
        </a:p>
      </dgm:t>
    </dgm:pt>
    <dgm:pt modelId="{EEF26910-E565-4C40-94AD-3B055B686CEA}">
      <dgm:prSet phldrT="[文本]" custT="1"/>
      <dgm:spPr>
        <a:xfrm>
          <a:off x="540" y="1115832"/>
          <a:ext cx="1263654" cy="12856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sz="1200">
              <a:solidFill>
                <a:sysClr val="window" lastClr="FFFFFF"/>
              </a:solidFill>
              <a:latin typeface="Calibri" panose="020F0502020204030204"/>
              <a:ea typeface="宋体" charset="-122"/>
              <a:cs typeface="+mn-cs"/>
            </a:rPr>
            <a:t>会务服务</a:t>
          </a:r>
        </a:p>
      </dgm:t>
    </dgm:pt>
    <dgm:pt modelId="{D03D3225-B098-4491-B6D2-4A85B41D480C}" type="parTrans" cxnId="{18242EF4-07C5-473B-B1B5-255DF97C1360}">
      <dgm:prSet/>
      <dgm:spPr>
        <a:xfrm>
          <a:off x="632367" y="850464"/>
          <a:ext cx="2188302" cy="265367"/>
        </a:xfrm>
        <a:custGeom>
          <a:avLst/>
          <a:gdLst/>
          <a:ahLst/>
          <a:cxnLst/>
          <a:rect l="0" t="0" r="0" b="0"/>
          <a:pathLst>
            <a:path>
              <a:moveTo>
                <a:pt x="2188302" y="0"/>
              </a:moveTo>
              <a:lnTo>
                <a:pt x="2188302" y="132683"/>
              </a:lnTo>
              <a:lnTo>
                <a:pt x="0" y="132683"/>
              </a:lnTo>
              <a:lnTo>
                <a:pt x="0" y="265367"/>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sz="1200"/>
        </a:p>
      </dgm:t>
    </dgm:pt>
    <dgm:pt modelId="{C379D7E3-058F-4FF8-8526-159324D53080}" type="sibTrans" cxnId="{18242EF4-07C5-473B-B1B5-255DF97C1360}">
      <dgm:prSet/>
      <dgm:spPr/>
      <dgm:t>
        <a:bodyPr/>
        <a:lstStyle/>
        <a:p>
          <a:pPr algn="ctr"/>
          <a:endParaRPr lang="zh-CN" altLang="en-US" sz="1200"/>
        </a:p>
      </dgm:t>
    </dgm:pt>
    <dgm:pt modelId="{EFC02D12-1925-4B58-9B9F-810769793B1A}">
      <dgm:prSet custT="1"/>
      <dgm:spPr>
        <a:xfrm>
          <a:off x="1529562" y="1115832"/>
          <a:ext cx="1263654" cy="12856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sz="1200">
              <a:solidFill>
                <a:sysClr val="window" lastClr="FFFFFF"/>
              </a:solidFill>
              <a:latin typeface="Calibri" panose="020F0502020204030204"/>
              <a:ea typeface="宋体" charset="-122"/>
              <a:cs typeface="+mn-cs"/>
            </a:rPr>
            <a:t>设备设施</a:t>
          </a:r>
          <a:endParaRPr lang="en-US" altLang="zh-CN" sz="1200">
            <a:solidFill>
              <a:sysClr val="window" lastClr="FFFFFF"/>
            </a:solidFill>
            <a:latin typeface="Calibri" panose="020F0502020204030204"/>
            <a:ea typeface="宋体" charset="-122"/>
            <a:cs typeface="+mn-cs"/>
          </a:endParaRPr>
        </a:p>
        <a:p>
          <a:pPr algn="ctr">
            <a:buNone/>
          </a:pPr>
          <a:r>
            <a:rPr lang="zh-CN" altLang="en-US" sz="1200">
              <a:solidFill>
                <a:sysClr val="window" lastClr="FFFFFF"/>
              </a:solidFill>
              <a:latin typeface="Calibri" panose="020F0502020204030204"/>
              <a:ea typeface="宋体" charset="-122"/>
              <a:cs typeface="+mn-cs"/>
            </a:rPr>
            <a:t>服务</a:t>
          </a:r>
        </a:p>
      </dgm:t>
    </dgm:pt>
    <dgm:pt modelId="{A0F4DF74-1598-458A-9074-4FC98001EFC9}" type="parTrans" cxnId="{B5C6D8AF-C5E0-437C-B9B9-C4817B5CD928}">
      <dgm:prSet/>
      <dgm:spPr>
        <a:xfrm>
          <a:off x="2161389" y="850464"/>
          <a:ext cx="659280" cy="265367"/>
        </a:xfrm>
        <a:custGeom>
          <a:avLst/>
          <a:gdLst/>
          <a:ahLst/>
          <a:cxnLst/>
          <a:rect l="0" t="0" r="0" b="0"/>
          <a:pathLst>
            <a:path>
              <a:moveTo>
                <a:pt x="659280" y="0"/>
              </a:moveTo>
              <a:lnTo>
                <a:pt x="659280" y="132683"/>
              </a:lnTo>
              <a:lnTo>
                <a:pt x="0" y="132683"/>
              </a:lnTo>
              <a:lnTo>
                <a:pt x="0" y="265367"/>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sz="1200"/>
        </a:p>
      </dgm:t>
    </dgm:pt>
    <dgm:pt modelId="{0181711C-76B2-4B88-A22A-CCE631203C3A}" type="sibTrans" cxnId="{B5C6D8AF-C5E0-437C-B9B9-C4817B5CD928}">
      <dgm:prSet/>
      <dgm:spPr/>
      <dgm:t>
        <a:bodyPr/>
        <a:lstStyle/>
        <a:p>
          <a:pPr algn="ctr"/>
          <a:endParaRPr lang="zh-CN" altLang="en-US" sz="1200"/>
        </a:p>
      </dgm:t>
    </dgm:pt>
    <dgm:pt modelId="{B99ABB54-21F0-4CAD-B36A-E5166A420C3F}">
      <dgm:prSet phldr="0" custT="1"/>
      <dgm:spPr>
        <a:xfrm>
          <a:off x="3058584" y="1115832"/>
          <a:ext cx="1157280" cy="13084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gn="ctr">
            <a:lnSpc>
              <a:spcPct val="100000"/>
            </a:lnSpc>
            <a:spcBef>
              <a:spcPct val="0"/>
            </a:spcBef>
            <a:spcAft>
              <a:spcPct val="35000"/>
            </a:spcAft>
            <a:buNone/>
          </a:pPr>
          <a:r>
            <a:rPr lang="zh-CN" altLang="en-US" sz="1200">
              <a:solidFill>
                <a:sysClr val="window" lastClr="FFFFFF"/>
              </a:solidFill>
              <a:latin typeface="Calibri" panose="020F0502020204030204"/>
              <a:ea typeface="宋体" charset="-122"/>
              <a:cs typeface="+mn-cs"/>
            </a:rPr>
            <a:t>保安服务</a:t>
          </a:r>
          <a:endParaRPr lang="en-US" altLang="zh-CN" sz="1200">
            <a:solidFill>
              <a:sysClr val="window" lastClr="FFFFFF"/>
            </a:solidFill>
            <a:latin typeface="Calibri" panose="020F0502020204030204"/>
            <a:ea typeface="宋体" charset="-122"/>
            <a:cs typeface="+mn-cs"/>
          </a:endParaRPr>
        </a:p>
      </dgm:t>
    </dgm:pt>
    <dgm:pt modelId="{D99F2A61-617E-40F4-BECC-93C252987763}" type="parTrans" cxnId="{A00C42DA-E78D-46B2-8696-0250CAF6C21B}">
      <dgm:prSet/>
      <dgm:spPr>
        <a:xfrm>
          <a:off x="2820670" y="850464"/>
          <a:ext cx="816554" cy="265367"/>
        </a:xfrm>
        <a:custGeom>
          <a:avLst/>
          <a:gdLst/>
          <a:ahLst/>
          <a:cxnLst/>
          <a:rect l="0" t="0" r="0" b="0"/>
          <a:pathLst>
            <a:path>
              <a:moveTo>
                <a:pt x="0" y="0"/>
              </a:moveTo>
              <a:lnTo>
                <a:pt x="0" y="132683"/>
              </a:lnTo>
              <a:lnTo>
                <a:pt x="816554" y="132683"/>
              </a:lnTo>
              <a:lnTo>
                <a:pt x="816554" y="265367"/>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sz="1200"/>
        </a:p>
      </dgm:t>
    </dgm:pt>
    <dgm:pt modelId="{9AB27CDA-D6F2-40C6-BA53-FBCD7DF5CC6A}" type="sibTrans" cxnId="{A00C42DA-E78D-46B2-8696-0250CAF6C21B}">
      <dgm:prSet/>
      <dgm:spPr/>
      <dgm:t>
        <a:bodyPr/>
        <a:lstStyle/>
        <a:p>
          <a:pPr algn="ctr"/>
          <a:endParaRPr lang="zh-CN" altLang="en-US" sz="1200"/>
        </a:p>
      </dgm:t>
    </dgm:pt>
    <dgm:pt modelId="{F3715784-B1FD-4D9F-9F19-BCCA707464DC}">
      <dgm:prSet custT="1"/>
      <dgm:spPr>
        <a:xfrm>
          <a:off x="4481232" y="1115832"/>
          <a:ext cx="1159567" cy="130519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pPr algn="ctr">
            <a:buNone/>
          </a:pPr>
          <a:r>
            <a:rPr lang="zh-CN" altLang="en-US" sz="1600">
              <a:solidFill>
                <a:srgbClr val="FFFFFF"/>
              </a:solidFill>
              <a:latin typeface="Calibri"/>
              <a:ea typeface="宋体" panose="02010600030101010101" pitchFamily="2" charset="-122"/>
              <a:cs typeface="+mn-cs"/>
            </a:rPr>
            <a:t> </a:t>
          </a:r>
          <a:r>
            <a:rPr lang="zh-CN" altLang="en-US" sz="1200">
              <a:solidFill>
                <a:srgbClr val="FFFFFF"/>
              </a:solidFill>
              <a:latin typeface="宋体" charset="-122"/>
              <a:ea typeface="宋体" charset="-122"/>
              <a:cs typeface="+mn-cs"/>
            </a:rPr>
            <a:t>保洁服务</a:t>
          </a:r>
        </a:p>
      </dgm:t>
    </dgm:pt>
    <dgm:pt modelId="{2B0D4A10-98CD-4F3E-B66A-8B43160E21FB}" type="parTrans" cxnId="{4E6B0F7C-F358-42B8-B8A1-AFF31BED1A97}">
      <dgm:prSet/>
      <dgm:spPr>
        <a:xfrm>
          <a:off x="2820670" y="850464"/>
          <a:ext cx="2240345" cy="265367"/>
        </a:xfrm>
        <a:custGeom>
          <a:avLst/>
          <a:gdLst/>
          <a:ahLst/>
          <a:cxnLst/>
          <a:rect l="0" t="0" r="0" b="0"/>
          <a:pathLst>
            <a:path>
              <a:moveTo>
                <a:pt x="0" y="0"/>
              </a:moveTo>
              <a:lnTo>
                <a:pt x="0" y="132683"/>
              </a:lnTo>
              <a:lnTo>
                <a:pt x="2240345" y="132683"/>
              </a:lnTo>
              <a:lnTo>
                <a:pt x="2240345" y="265367"/>
              </a:lnTo>
            </a:path>
          </a:pathLst>
        </a:custGeom>
        <a:noFill/>
        <a:ln w="25400" cap="flat" cmpd="sng" algn="ctr">
          <a:solidFill>
            <a:srgbClr val="3D6696">
              <a:shade val="60000"/>
              <a:hueOff val="0"/>
              <a:satOff val="0"/>
              <a:lumOff val="0"/>
              <a:alphaOff val="0"/>
            </a:srgbClr>
          </a:solidFill>
          <a:prstDash val="solid"/>
        </a:ln>
        <a:effectLst/>
      </dgm:spPr>
      <dgm:t>
        <a:bodyPr/>
        <a:lstStyle/>
        <a:p>
          <a:pPr algn="ctr"/>
          <a:endParaRPr lang="zh-CN" altLang="en-US"/>
        </a:p>
      </dgm:t>
    </dgm:pt>
    <dgm:pt modelId="{1DC1F933-FFE4-487A-9B4D-21F944284FBC}" type="sibTrans" cxnId="{4E6B0F7C-F358-42B8-B8A1-AFF31BED1A97}">
      <dgm:prSet/>
      <dgm:spPr/>
      <dgm:t>
        <a:bodyPr/>
        <a:lstStyle/>
        <a:p>
          <a:pPr algn="ctr"/>
          <a:endParaRPr lang="zh-CN" altLang="en-US"/>
        </a:p>
      </dgm:t>
    </dgm:pt>
    <dgm:pt modelId="{F8816F19-169A-478D-AA39-565B73841ACB}" type="pres">
      <dgm:prSet presAssocID="{E3009AE6-F897-4388-A465-5AD6EB7A4AFF}" presName="hierChild1" presStyleCnt="0">
        <dgm:presLayoutVars>
          <dgm:orgChart val="1"/>
          <dgm:chPref val="1"/>
          <dgm:dir/>
          <dgm:animOne val="branch"/>
          <dgm:animLvl val="lvl"/>
          <dgm:resizeHandles/>
        </dgm:presLayoutVars>
      </dgm:prSet>
      <dgm:spPr/>
    </dgm:pt>
    <dgm:pt modelId="{5FF8EF68-428E-4CF9-B964-04C01E6BEC52}" type="pres">
      <dgm:prSet presAssocID="{E9F659AD-DCC6-4A43-B5B1-1546D5DD2E81}" presName="hierRoot1" presStyleCnt="0">
        <dgm:presLayoutVars>
          <dgm:hierBranch val="init"/>
        </dgm:presLayoutVars>
      </dgm:prSet>
      <dgm:spPr/>
    </dgm:pt>
    <dgm:pt modelId="{D1DA693C-3F57-43A9-96A3-E223F6ECAC57}" type="pres">
      <dgm:prSet presAssocID="{E9F659AD-DCC6-4A43-B5B1-1546D5DD2E81}" presName="rootComposite1" presStyleCnt="0"/>
      <dgm:spPr/>
    </dgm:pt>
    <dgm:pt modelId="{5BD1E2E9-23C2-447E-917B-A39EB7E6FFCA}" type="pres">
      <dgm:prSet presAssocID="{E9F659AD-DCC6-4A43-B5B1-1546D5DD2E81}" presName="rootText1" presStyleLbl="node0" presStyleIdx="0" presStyleCnt="1">
        <dgm:presLayoutVars>
          <dgm:chPref val="3"/>
        </dgm:presLayoutVars>
      </dgm:prSet>
      <dgm:spPr/>
    </dgm:pt>
    <dgm:pt modelId="{92DAAA56-B14F-4AAE-AC1D-4A1AEF1ADC4D}" type="pres">
      <dgm:prSet presAssocID="{E9F659AD-DCC6-4A43-B5B1-1546D5DD2E81}" presName="rootConnector1" presStyleLbl="node1" presStyleIdx="0" presStyleCnt="0"/>
      <dgm:spPr/>
    </dgm:pt>
    <dgm:pt modelId="{3E0686E9-8E78-4F6D-85D0-1AEF912FFD15}" type="pres">
      <dgm:prSet presAssocID="{E9F659AD-DCC6-4A43-B5B1-1546D5DD2E81}" presName="hierChild2" presStyleCnt="0"/>
      <dgm:spPr/>
    </dgm:pt>
    <dgm:pt modelId="{163C6CFE-613C-458E-BF4E-58B39ED156C8}" type="pres">
      <dgm:prSet presAssocID="{D03D3225-B098-4491-B6D2-4A85B41D480C}" presName="Name37" presStyleLbl="parChTrans1D2" presStyleIdx="0" presStyleCnt="4"/>
      <dgm:spPr/>
    </dgm:pt>
    <dgm:pt modelId="{5E9EB5DC-E0C6-4460-AE70-C0E243895540}" type="pres">
      <dgm:prSet presAssocID="{EEF26910-E565-4C40-94AD-3B055B686CEA}" presName="hierRoot2" presStyleCnt="0">
        <dgm:presLayoutVars>
          <dgm:hierBranch val="init"/>
        </dgm:presLayoutVars>
      </dgm:prSet>
      <dgm:spPr/>
    </dgm:pt>
    <dgm:pt modelId="{5930777C-D60E-42FB-AEF2-90CCFE5A2E5B}" type="pres">
      <dgm:prSet presAssocID="{EEF26910-E565-4C40-94AD-3B055B686CEA}" presName="rootComposite" presStyleCnt="0"/>
      <dgm:spPr/>
    </dgm:pt>
    <dgm:pt modelId="{8947E530-1EA4-43CF-9FA1-1D087F55ABBD}" type="pres">
      <dgm:prSet presAssocID="{EEF26910-E565-4C40-94AD-3B055B686CEA}" presName="rootText" presStyleLbl="node2" presStyleIdx="0" presStyleCnt="4" custScaleY="203485">
        <dgm:presLayoutVars>
          <dgm:chPref val="3"/>
        </dgm:presLayoutVars>
      </dgm:prSet>
      <dgm:spPr/>
    </dgm:pt>
    <dgm:pt modelId="{C9FE7C95-AE15-4815-9FF2-A9BD87C5D906}" type="pres">
      <dgm:prSet presAssocID="{EEF26910-E565-4C40-94AD-3B055B686CEA}" presName="rootConnector" presStyleLbl="node2" presStyleIdx="0" presStyleCnt="4"/>
      <dgm:spPr/>
    </dgm:pt>
    <dgm:pt modelId="{99733FA3-563E-4D3D-8ADF-856A389E2F3B}" type="pres">
      <dgm:prSet presAssocID="{EEF26910-E565-4C40-94AD-3B055B686CEA}" presName="hierChild4" presStyleCnt="0"/>
      <dgm:spPr/>
    </dgm:pt>
    <dgm:pt modelId="{FAB9C140-576B-49B9-9D93-2BE051B61978}" type="pres">
      <dgm:prSet presAssocID="{EEF26910-E565-4C40-94AD-3B055B686CEA}" presName="hierChild5" presStyleCnt="0"/>
      <dgm:spPr/>
    </dgm:pt>
    <dgm:pt modelId="{EA048FAD-3079-4A49-BA12-689F64AA9945}" type="pres">
      <dgm:prSet presAssocID="{A0F4DF74-1598-458A-9074-4FC98001EFC9}" presName="Name37" presStyleLbl="parChTrans1D2" presStyleIdx="1" presStyleCnt="4"/>
      <dgm:spPr/>
    </dgm:pt>
    <dgm:pt modelId="{8BA1C3AD-E33B-4C95-AFAA-671FCFB066FF}" type="pres">
      <dgm:prSet presAssocID="{EFC02D12-1925-4B58-9B9F-810769793B1A}" presName="hierRoot2" presStyleCnt="0">
        <dgm:presLayoutVars>
          <dgm:hierBranch val="init"/>
        </dgm:presLayoutVars>
      </dgm:prSet>
      <dgm:spPr/>
    </dgm:pt>
    <dgm:pt modelId="{5AFA4388-9CD7-438A-9E1E-BED5BA253161}" type="pres">
      <dgm:prSet presAssocID="{EFC02D12-1925-4B58-9B9F-810769793B1A}" presName="rootComposite" presStyleCnt="0"/>
      <dgm:spPr/>
    </dgm:pt>
    <dgm:pt modelId="{CD0DDD5F-3278-49B3-BBB6-0CE5553D31EE}" type="pres">
      <dgm:prSet presAssocID="{EFC02D12-1925-4B58-9B9F-810769793B1A}" presName="rootText" presStyleLbl="node2" presStyleIdx="1" presStyleCnt="4" custScaleY="203485">
        <dgm:presLayoutVars>
          <dgm:chPref val="3"/>
        </dgm:presLayoutVars>
      </dgm:prSet>
      <dgm:spPr/>
    </dgm:pt>
    <dgm:pt modelId="{2E32FAA0-60DD-44FF-82B9-90307600DAA7}" type="pres">
      <dgm:prSet presAssocID="{EFC02D12-1925-4B58-9B9F-810769793B1A}" presName="rootConnector" presStyleLbl="node2" presStyleIdx="1" presStyleCnt="4"/>
      <dgm:spPr/>
    </dgm:pt>
    <dgm:pt modelId="{92D2C011-0A33-4B70-9611-DA152BE2E6AA}" type="pres">
      <dgm:prSet presAssocID="{EFC02D12-1925-4B58-9B9F-810769793B1A}" presName="hierChild4" presStyleCnt="0"/>
      <dgm:spPr/>
    </dgm:pt>
    <dgm:pt modelId="{673B3826-B3CD-4E01-A5A7-F1F2456F3D71}" type="pres">
      <dgm:prSet presAssocID="{EFC02D12-1925-4B58-9B9F-810769793B1A}" presName="hierChild5" presStyleCnt="0"/>
      <dgm:spPr/>
    </dgm:pt>
    <dgm:pt modelId="{BE05C788-0765-463D-93CE-8BE57E038E89}" type="pres">
      <dgm:prSet presAssocID="{D99F2A61-617E-40F4-BECC-93C252987763}" presName="Name37" presStyleLbl="parChTrans1D2" presStyleIdx="2" presStyleCnt="4"/>
      <dgm:spPr/>
    </dgm:pt>
    <dgm:pt modelId="{6FC4FCDA-EADD-433A-A954-FEA0742B2A85}" type="pres">
      <dgm:prSet presAssocID="{B99ABB54-21F0-4CAD-B36A-E5166A420C3F}" presName="hierRoot2" presStyleCnt="0">
        <dgm:presLayoutVars>
          <dgm:hierBranch val="init"/>
        </dgm:presLayoutVars>
      </dgm:prSet>
      <dgm:spPr/>
    </dgm:pt>
    <dgm:pt modelId="{2CE9FB97-DF19-4F08-9B8C-341554463C95}" type="pres">
      <dgm:prSet presAssocID="{B99ABB54-21F0-4CAD-B36A-E5166A420C3F}" presName="rootComposite" presStyleCnt="0"/>
      <dgm:spPr/>
    </dgm:pt>
    <dgm:pt modelId="{35E403AC-97EA-44A2-8D17-CDECDC5B58C4}" type="pres">
      <dgm:prSet presAssocID="{B99ABB54-21F0-4CAD-B36A-E5166A420C3F}" presName="rootText" presStyleLbl="node2" presStyleIdx="2" presStyleCnt="4" custScaleX="91582" custScaleY="207082">
        <dgm:presLayoutVars>
          <dgm:chPref val="3"/>
        </dgm:presLayoutVars>
      </dgm:prSet>
      <dgm:spPr/>
    </dgm:pt>
    <dgm:pt modelId="{C039427C-63C9-4507-9E0F-9389015E8AF8}" type="pres">
      <dgm:prSet presAssocID="{B99ABB54-21F0-4CAD-B36A-E5166A420C3F}" presName="rootConnector" presStyleLbl="node2" presStyleIdx="2" presStyleCnt="4"/>
      <dgm:spPr/>
    </dgm:pt>
    <dgm:pt modelId="{6D93EC7F-A459-4CF4-A6B3-B2A869AE1F8B}" type="pres">
      <dgm:prSet presAssocID="{B99ABB54-21F0-4CAD-B36A-E5166A420C3F}" presName="hierChild4" presStyleCnt="0"/>
      <dgm:spPr/>
    </dgm:pt>
    <dgm:pt modelId="{1BB5099B-5EA6-46D7-B384-964F9114F3D3}" type="pres">
      <dgm:prSet presAssocID="{B99ABB54-21F0-4CAD-B36A-E5166A420C3F}" presName="hierChild5" presStyleCnt="0"/>
      <dgm:spPr/>
    </dgm:pt>
    <dgm:pt modelId="{B81B0E19-CFC1-479B-AA42-92D00D8A6297}" type="pres">
      <dgm:prSet presAssocID="{2B0D4A10-98CD-4F3E-B66A-8B43160E21FB}" presName="Name37" presStyleLbl="parChTrans1D2" presStyleIdx="3" presStyleCnt="4"/>
      <dgm:spPr/>
    </dgm:pt>
    <dgm:pt modelId="{C024B1A2-A014-4743-BDE2-9CC3E669EFA3}" type="pres">
      <dgm:prSet presAssocID="{F3715784-B1FD-4D9F-9F19-BCCA707464DC}" presName="hierRoot2" presStyleCnt="0">
        <dgm:presLayoutVars>
          <dgm:hierBranch val="init"/>
        </dgm:presLayoutVars>
      </dgm:prSet>
      <dgm:spPr/>
    </dgm:pt>
    <dgm:pt modelId="{021E1BCB-0B4C-444E-B88C-C38280167E5C}" type="pres">
      <dgm:prSet presAssocID="{F3715784-B1FD-4D9F-9F19-BCCA707464DC}" presName="rootComposite" presStyleCnt="0"/>
      <dgm:spPr/>
    </dgm:pt>
    <dgm:pt modelId="{4F8271BD-5CC2-4206-BD5C-D079B40D6837}" type="pres">
      <dgm:prSet presAssocID="{F3715784-B1FD-4D9F-9F19-BCCA707464DC}" presName="rootText" presStyleLbl="node2" presStyleIdx="3" presStyleCnt="4" custScaleX="91763" custScaleY="206575">
        <dgm:presLayoutVars>
          <dgm:chPref val="3"/>
        </dgm:presLayoutVars>
      </dgm:prSet>
      <dgm:spPr/>
    </dgm:pt>
    <dgm:pt modelId="{7810CEFF-AA55-4846-A1F1-7A3E806CDF9D}" type="pres">
      <dgm:prSet presAssocID="{F3715784-B1FD-4D9F-9F19-BCCA707464DC}" presName="rootConnector" presStyleLbl="node2" presStyleIdx="3" presStyleCnt="4"/>
      <dgm:spPr/>
    </dgm:pt>
    <dgm:pt modelId="{DDD9656D-3624-4C04-A477-FA1FDA0C11B9}" type="pres">
      <dgm:prSet presAssocID="{F3715784-B1FD-4D9F-9F19-BCCA707464DC}" presName="hierChild4" presStyleCnt="0"/>
      <dgm:spPr/>
    </dgm:pt>
    <dgm:pt modelId="{C8CCC8D3-62B1-4864-931B-4A1F5A2545F4}" type="pres">
      <dgm:prSet presAssocID="{F3715784-B1FD-4D9F-9F19-BCCA707464DC}" presName="hierChild5" presStyleCnt="0"/>
      <dgm:spPr/>
    </dgm:pt>
    <dgm:pt modelId="{3CEF3410-B0E4-4B4E-950A-A4D5A02609FB}" type="pres">
      <dgm:prSet presAssocID="{E9F659AD-DCC6-4A43-B5B1-1546D5DD2E81}" presName="hierChild3" presStyleCnt="0"/>
      <dgm:spPr/>
    </dgm:pt>
  </dgm:ptLst>
  <dgm:cxnLst>
    <dgm:cxn modelId="{EB21E602-7436-412F-A14B-28E7AB4A3C40}" type="presOf" srcId="{B99ABB54-21F0-4CAD-B36A-E5166A420C3F}" destId="{2CE9FB97-DF19-4F08-9B8C-341554463C95}" srcOrd="0" destOrd="0" presId="urn:microsoft.com/office/officeart/2005/8/layout/orgChart1#1"/>
    <dgm:cxn modelId="{7927C21E-D8A5-4C7F-8383-E05615072E6A}" type="presOf" srcId="{F3715784-B1FD-4D9F-9F19-BCCA707464DC}" destId="{4F8271BD-5CC2-4206-BD5C-D079B40D6837}" srcOrd="1" destOrd="0" presId="urn:microsoft.com/office/officeart/2005/8/layout/orgChart1#1"/>
    <dgm:cxn modelId="{808AD61E-7D93-489E-BE80-78A9B35FB7F3}" type="presOf" srcId="{EEF26910-E565-4C40-94AD-3B055B686CEA}" destId="{C9FE7C95-AE15-4815-9FF2-A9BD87C5D906}" srcOrd="2" destOrd="0" presId="urn:microsoft.com/office/officeart/2005/8/layout/orgChart1#1"/>
    <dgm:cxn modelId="{EA07972B-C50F-4EEF-9687-D37DBFCFA735}" type="presOf" srcId="{D99F2A61-617E-40F4-BECC-93C252987763}" destId="{BE05C788-0765-463D-93CE-8BE57E038E89}" srcOrd="0" destOrd="0" presId="urn:microsoft.com/office/officeart/2005/8/layout/orgChart1#1"/>
    <dgm:cxn modelId="{99F12D35-8D94-44C7-8D4D-9840100A74D5}" type="presOf" srcId="{EFC02D12-1925-4B58-9B9F-810769793B1A}" destId="{2E32FAA0-60DD-44FF-82B9-90307600DAA7}" srcOrd="2" destOrd="0" presId="urn:microsoft.com/office/officeart/2005/8/layout/orgChart1#1"/>
    <dgm:cxn modelId="{C03B783E-ED29-4A1C-B1D8-3BD988780788}" type="presOf" srcId="{E9F659AD-DCC6-4A43-B5B1-1546D5DD2E81}" destId="{5BD1E2E9-23C2-447E-917B-A39EB7E6FFCA}" srcOrd="1" destOrd="0" presId="urn:microsoft.com/office/officeart/2005/8/layout/orgChart1#1"/>
    <dgm:cxn modelId="{4FAF7046-06BE-45C0-BD26-027F19F2F4CD}" type="presOf" srcId="{B99ABB54-21F0-4CAD-B36A-E5166A420C3F}" destId="{C039427C-63C9-4507-9E0F-9389015E8AF8}" srcOrd="2" destOrd="0" presId="urn:microsoft.com/office/officeart/2005/8/layout/orgChart1#1"/>
    <dgm:cxn modelId="{C0F87369-92A9-4C8F-9797-8ED1D6D9884B}" type="presOf" srcId="{2B0D4A10-98CD-4F3E-B66A-8B43160E21FB}" destId="{B81B0E19-CFC1-479B-AA42-92D00D8A6297}" srcOrd="0" destOrd="0" presId="urn:microsoft.com/office/officeart/2005/8/layout/orgChart1#1"/>
    <dgm:cxn modelId="{B926C971-E7A7-467D-A720-96D117B72A46}" type="presOf" srcId="{EEF26910-E565-4C40-94AD-3B055B686CEA}" destId="{8947E530-1EA4-43CF-9FA1-1D087F55ABBD}" srcOrd="1" destOrd="0" presId="urn:microsoft.com/office/officeart/2005/8/layout/orgChart1#1"/>
    <dgm:cxn modelId="{AF8F1973-88C8-4E58-B17D-3FF6EBAA2B02}" type="presOf" srcId="{EFC02D12-1925-4B58-9B9F-810769793B1A}" destId="{CD0DDD5F-3278-49B3-BBB6-0CE5553D31EE}" srcOrd="1" destOrd="0" presId="urn:microsoft.com/office/officeart/2005/8/layout/orgChart1#1"/>
    <dgm:cxn modelId="{59C65279-A69B-45B2-AC3C-7D6DDC1C9FED}" type="presOf" srcId="{A0F4DF74-1598-458A-9074-4FC98001EFC9}" destId="{EA048FAD-3079-4A49-BA12-689F64AA9945}" srcOrd="0" destOrd="0" presId="urn:microsoft.com/office/officeart/2005/8/layout/orgChart1#1"/>
    <dgm:cxn modelId="{8E6E197B-F4B4-435C-A5AF-8F78933FB2DC}" type="presOf" srcId="{D03D3225-B098-4491-B6D2-4A85B41D480C}" destId="{163C6CFE-613C-458E-BF4E-58B39ED156C8}" srcOrd="0" destOrd="0" presId="urn:microsoft.com/office/officeart/2005/8/layout/orgChart1#1"/>
    <dgm:cxn modelId="{4E6B0F7C-F358-42B8-B8A1-AFF31BED1A97}" srcId="{E9F659AD-DCC6-4A43-B5B1-1546D5DD2E81}" destId="{F3715784-B1FD-4D9F-9F19-BCCA707464DC}" srcOrd="3" destOrd="0" parTransId="{2B0D4A10-98CD-4F3E-B66A-8B43160E21FB}" sibTransId="{1DC1F933-FFE4-487A-9B4D-21F944284FBC}"/>
    <dgm:cxn modelId="{1D187183-C93E-49E7-BF24-8BD85550830D}" type="presOf" srcId="{EFC02D12-1925-4B58-9B9F-810769793B1A}" destId="{5AFA4388-9CD7-438A-9E1E-BED5BA253161}" srcOrd="0" destOrd="0" presId="urn:microsoft.com/office/officeart/2005/8/layout/orgChart1#1"/>
    <dgm:cxn modelId="{31C86D96-7972-4CB7-A6F4-15275303E8E9}" type="presOf" srcId="{F3715784-B1FD-4D9F-9F19-BCCA707464DC}" destId="{021E1BCB-0B4C-444E-B88C-C38280167E5C}" srcOrd="0" destOrd="0" presId="urn:microsoft.com/office/officeart/2005/8/layout/orgChart1#1"/>
    <dgm:cxn modelId="{3416FFA9-F9B1-49B9-B35E-976582072EAC}" srcId="{E3009AE6-F897-4388-A465-5AD6EB7A4AFF}" destId="{E9F659AD-DCC6-4A43-B5B1-1546D5DD2E81}" srcOrd="0" destOrd="0" parTransId="{5F38D198-45B4-4CFD-8275-C70710211D90}" sibTransId="{7B8A81AD-BA39-4669-AADF-911D112EC715}"/>
    <dgm:cxn modelId="{8CA231AF-0089-4208-87E1-6E9710DF9960}" type="presOf" srcId="{E9F659AD-DCC6-4A43-B5B1-1546D5DD2E81}" destId="{92DAAA56-B14F-4AAE-AC1D-4A1AEF1ADC4D}" srcOrd="2" destOrd="0" presId="urn:microsoft.com/office/officeart/2005/8/layout/orgChart1#1"/>
    <dgm:cxn modelId="{B5C6D8AF-C5E0-437C-B9B9-C4817B5CD928}" srcId="{E9F659AD-DCC6-4A43-B5B1-1546D5DD2E81}" destId="{EFC02D12-1925-4B58-9B9F-810769793B1A}" srcOrd="1" destOrd="0" parTransId="{A0F4DF74-1598-458A-9074-4FC98001EFC9}" sibTransId="{0181711C-76B2-4B88-A22A-CCE631203C3A}"/>
    <dgm:cxn modelId="{3C7D06C8-3AE0-47F7-9578-C49C8093A0DF}" type="presOf" srcId="{B99ABB54-21F0-4CAD-B36A-E5166A420C3F}" destId="{35E403AC-97EA-44A2-8D17-CDECDC5B58C4}" srcOrd="1" destOrd="0" presId="urn:microsoft.com/office/officeart/2005/8/layout/orgChart1#1"/>
    <dgm:cxn modelId="{4F8975CA-583A-4139-A034-F3B5B623CFF4}" type="presOf" srcId="{E3009AE6-F897-4388-A465-5AD6EB7A4AFF}" destId="{F8816F19-169A-478D-AA39-565B73841ACB}" srcOrd="0" destOrd="0" presId="urn:microsoft.com/office/officeart/2005/8/layout/orgChart1#1"/>
    <dgm:cxn modelId="{9C3D2DD9-D442-41AA-99F2-29B72EA01023}" type="presOf" srcId="{EEF26910-E565-4C40-94AD-3B055B686CEA}" destId="{5930777C-D60E-42FB-AEF2-90CCFE5A2E5B}" srcOrd="0" destOrd="0" presId="urn:microsoft.com/office/officeart/2005/8/layout/orgChart1#1"/>
    <dgm:cxn modelId="{A00C42DA-E78D-46B2-8696-0250CAF6C21B}" srcId="{E9F659AD-DCC6-4A43-B5B1-1546D5DD2E81}" destId="{B99ABB54-21F0-4CAD-B36A-E5166A420C3F}" srcOrd="2" destOrd="0" parTransId="{D99F2A61-617E-40F4-BECC-93C252987763}" sibTransId="{9AB27CDA-D6F2-40C6-BA53-FBCD7DF5CC6A}"/>
    <dgm:cxn modelId="{4A9B74DB-81C9-48A0-9764-B4347F19B47E}" type="presOf" srcId="{F3715784-B1FD-4D9F-9F19-BCCA707464DC}" destId="{7810CEFF-AA55-4846-A1F1-7A3E806CDF9D}" srcOrd="2" destOrd="0" presId="urn:microsoft.com/office/officeart/2005/8/layout/orgChart1#1"/>
    <dgm:cxn modelId="{E78B56E9-8C46-4EC7-884F-01EAA221D24F}" type="presOf" srcId="{E9F659AD-DCC6-4A43-B5B1-1546D5DD2E81}" destId="{D1DA693C-3F57-43A9-96A3-E223F6ECAC57}" srcOrd="0" destOrd="0" presId="urn:microsoft.com/office/officeart/2005/8/layout/orgChart1#1"/>
    <dgm:cxn modelId="{18242EF4-07C5-473B-B1B5-255DF97C1360}" srcId="{E9F659AD-DCC6-4A43-B5B1-1546D5DD2E81}" destId="{EEF26910-E565-4C40-94AD-3B055B686CEA}" srcOrd="0" destOrd="0" parTransId="{D03D3225-B098-4491-B6D2-4A85B41D480C}" sibTransId="{C379D7E3-058F-4FF8-8526-159324D53080}"/>
    <dgm:cxn modelId="{2DB299B4-AB17-4880-A40E-EE569327BD7D}" type="presParOf" srcId="{F8816F19-169A-478D-AA39-565B73841ACB}" destId="{5FF8EF68-428E-4CF9-B964-04C01E6BEC52}" srcOrd="0" destOrd="0" presId="urn:microsoft.com/office/officeart/2005/8/layout/orgChart1#1"/>
    <dgm:cxn modelId="{263347E4-EF7B-44CE-9F8B-E7316CF96493}" type="presParOf" srcId="{5FF8EF68-428E-4CF9-B964-04C01E6BEC52}" destId="{D1DA693C-3F57-43A9-96A3-E223F6ECAC57}" srcOrd="0" destOrd="0" presId="urn:microsoft.com/office/officeart/2005/8/layout/orgChart1#1"/>
    <dgm:cxn modelId="{36402029-0FAE-4D99-BFF5-6BBBEC2F5006}" type="presParOf" srcId="{D1DA693C-3F57-43A9-96A3-E223F6ECAC57}" destId="{5BD1E2E9-23C2-447E-917B-A39EB7E6FFCA}" srcOrd="0" destOrd="0" presId="urn:microsoft.com/office/officeart/2005/8/layout/orgChart1#1"/>
    <dgm:cxn modelId="{C7DD15BC-CF52-4001-ACC3-58064CB9FE8C}" type="presParOf" srcId="{D1DA693C-3F57-43A9-96A3-E223F6ECAC57}" destId="{92DAAA56-B14F-4AAE-AC1D-4A1AEF1ADC4D}" srcOrd="1" destOrd="0" presId="urn:microsoft.com/office/officeart/2005/8/layout/orgChart1#1"/>
    <dgm:cxn modelId="{79892E13-726D-4696-96A8-59C17A1AF3EB}" type="presParOf" srcId="{5FF8EF68-428E-4CF9-B964-04C01E6BEC52}" destId="{3E0686E9-8E78-4F6D-85D0-1AEF912FFD15}" srcOrd="1" destOrd="0" presId="urn:microsoft.com/office/officeart/2005/8/layout/orgChart1#1"/>
    <dgm:cxn modelId="{257168AB-8DB2-4038-901A-1AF4454FC452}" type="presParOf" srcId="{3E0686E9-8E78-4F6D-85D0-1AEF912FFD15}" destId="{163C6CFE-613C-458E-BF4E-58B39ED156C8}" srcOrd="0" destOrd="0" presId="urn:microsoft.com/office/officeart/2005/8/layout/orgChart1#1"/>
    <dgm:cxn modelId="{8ADCDD9D-A646-4FE0-8AB6-7170B9DA8038}" type="presParOf" srcId="{3E0686E9-8E78-4F6D-85D0-1AEF912FFD15}" destId="{5E9EB5DC-E0C6-4460-AE70-C0E243895540}" srcOrd="1" destOrd="0" presId="urn:microsoft.com/office/officeart/2005/8/layout/orgChart1#1"/>
    <dgm:cxn modelId="{834DEFC0-8A6A-4DE7-8C72-C152C63A8748}" type="presParOf" srcId="{5E9EB5DC-E0C6-4460-AE70-C0E243895540}" destId="{5930777C-D60E-42FB-AEF2-90CCFE5A2E5B}" srcOrd="0" destOrd="0" presId="urn:microsoft.com/office/officeart/2005/8/layout/orgChart1#1"/>
    <dgm:cxn modelId="{FE4FEA86-93F9-4729-9B10-065DFEEF0919}" type="presParOf" srcId="{5930777C-D60E-42FB-AEF2-90CCFE5A2E5B}" destId="{8947E530-1EA4-43CF-9FA1-1D087F55ABBD}" srcOrd="0" destOrd="0" presId="urn:microsoft.com/office/officeart/2005/8/layout/orgChart1#1"/>
    <dgm:cxn modelId="{68ECD14D-7B30-4DA8-B275-A29D6850CED7}" type="presParOf" srcId="{5930777C-D60E-42FB-AEF2-90CCFE5A2E5B}" destId="{C9FE7C95-AE15-4815-9FF2-A9BD87C5D906}" srcOrd="1" destOrd="0" presId="urn:microsoft.com/office/officeart/2005/8/layout/orgChart1#1"/>
    <dgm:cxn modelId="{4BA12F50-C3BE-4C64-A5C6-FAC4894AB978}" type="presParOf" srcId="{5E9EB5DC-E0C6-4460-AE70-C0E243895540}" destId="{99733FA3-563E-4D3D-8ADF-856A389E2F3B}" srcOrd="1" destOrd="0" presId="urn:microsoft.com/office/officeart/2005/8/layout/orgChart1#1"/>
    <dgm:cxn modelId="{CB537082-F6C5-4B53-A945-2719475FFA15}" type="presParOf" srcId="{5E9EB5DC-E0C6-4460-AE70-C0E243895540}" destId="{FAB9C140-576B-49B9-9D93-2BE051B61978}" srcOrd="2" destOrd="0" presId="urn:microsoft.com/office/officeart/2005/8/layout/orgChart1#1"/>
    <dgm:cxn modelId="{73555CD5-CDF7-4841-8B8B-BB475BEA209A}" type="presParOf" srcId="{3E0686E9-8E78-4F6D-85D0-1AEF912FFD15}" destId="{EA048FAD-3079-4A49-BA12-689F64AA9945}" srcOrd="2" destOrd="0" presId="urn:microsoft.com/office/officeart/2005/8/layout/orgChart1#1"/>
    <dgm:cxn modelId="{B28FF301-8694-47BD-9EA8-E77422F19B1A}" type="presParOf" srcId="{3E0686E9-8E78-4F6D-85D0-1AEF912FFD15}" destId="{8BA1C3AD-E33B-4C95-AFAA-671FCFB066FF}" srcOrd="3" destOrd="0" presId="urn:microsoft.com/office/officeart/2005/8/layout/orgChart1#1"/>
    <dgm:cxn modelId="{6036B772-76A9-48E1-80D7-69A901512500}" type="presParOf" srcId="{8BA1C3AD-E33B-4C95-AFAA-671FCFB066FF}" destId="{5AFA4388-9CD7-438A-9E1E-BED5BA253161}" srcOrd="0" destOrd="0" presId="urn:microsoft.com/office/officeart/2005/8/layout/orgChart1#1"/>
    <dgm:cxn modelId="{4157F150-C45F-4C56-805D-2422E4E35928}" type="presParOf" srcId="{5AFA4388-9CD7-438A-9E1E-BED5BA253161}" destId="{CD0DDD5F-3278-49B3-BBB6-0CE5553D31EE}" srcOrd="0" destOrd="0" presId="urn:microsoft.com/office/officeart/2005/8/layout/orgChart1#1"/>
    <dgm:cxn modelId="{2058B014-EB68-47EC-AB15-BCD66DFDC10D}" type="presParOf" srcId="{5AFA4388-9CD7-438A-9E1E-BED5BA253161}" destId="{2E32FAA0-60DD-44FF-82B9-90307600DAA7}" srcOrd="1" destOrd="0" presId="urn:microsoft.com/office/officeart/2005/8/layout/orgChart1#1"/>
    <dgm:cxn modelId="{66434BB0-7CCA-46E6-9925-345614271BFD}" type="presParOf" srcId="{8BA1C3AD-E33B-4C95-AFAA-671FCFB066FF}" destId="{92D2C011-0A33-4B70-9611-DA152BE2E6AA}" srcOrd="1" destOrd="0" presId="urn:microsoft.com/office/officeart/2005/8/layout/orgChart1#1"/>
    <dgm:cxn modelId="{6399A744-3232-447C-BAA8-D0485D0AC7F3}" type="presParOf" srcId="{8BA1C3AD-E33B-4C95-AFAA-671FCFB066FF}" destId="{673B3826-B3CD-4E01-A5A7-F1F2456F3D71}" srcOrd="2" destOrd="0" presId="urn:microsoft.com/office/officeart/2005/8/layout/orgChart1#1"/>
    <dgm:cxn modelId="{155EEFEB-6427-4F8B-9D4E-DB769376B47A}" type="presParOf" srcId="{3E0686E9-8E78-4F6D-85D0-1AEF912FFD15}" destId="{BE05C788-0765-463D-93CE-8BE57E038E89}" srcOrd="4" destOrd="0" presId="urn:microsoft.com/office/officeart/2005/8/layout/orgChart1#1"/>
    <dgm:cxn modelId="{ED1B0199-041C-4498-9016-D16376363A5F}" type="presParOf" srcId="{3E0686E9-8E78-4F6D-85D0-1AEF912FFD15}" destId="{6FC4FCDA-EADD-433A-A954-FEA0742B2A85}" srcOrd="5" destOrd="0" presId="urn:microsoft.com/office/officeart/2005/8/layout/orgChart1#1"/>
    <dgm:cxn modelId="{9EC248BC-46BA-46FB-B795-B32539073EFD}" type="presParOf" srcId="{6FC4FCDA-EADD-433A-A954-FEA0742B2A85}" destId="{2CE9FB97-DF19-4F08-9B8C-341554463C95}" srcOrd="0" destOrd="0" presId="urn:microsoft.com/office/officeart/2005/8/layout/orgChart1#1"/>
    <dgm:cxn modelId="{3762D0A7-99B3-4B43-A666-D6DE1C3C4ACE}" type="presParOf" srcId="{2CE9FB97-DF19-4F08-9B8C-341554463C95}" destId="{35E403AC-97EA-44A2-8D17-CDECDC5B58C4}" srcOrd="0" destOrd="0" presId="urn:microsoft.com/office/officeart/2005/8/layout/orgChart1#1"/>
    <dgm:cxn modelId="{EAFBDC3E-C748-4167-9FCC-8529C81B4560}" type="presParOf" srcId="{2CE9FB97-DF19-4F08-9B8C-341554463C95}" destId="{C039427C-63C9-4507-9E0F-9389015E8AF8}" srcOrd="1" destOrd="0" presId="urn:microsoft.com/office/officeart/2005/8/layout/orgChart1#1"/>
    <dgm:cxn modelId="{5E580904-98F2-4A2C-875C-A30B2B8EEE9C}" type="presParOf" srcId="{6FC4FCDA-EADD-433A-A954-FEA0742B2A85}" destId="{6D93EC7F-A459-4CF4-A6B3-B2A869AE1F8B}" srcOrd="1" destOrd="0" presId="urn:microsoft.com/office/officeart/2005/8/layout/orgChart1#1"/>
    <dgm:cxn modelId="{E7333AE1-0618-433A-B69C-FE536735B8CC}" type="presParOf" srcId="{6FC4FCDA-EADD-433A-A954-FEA0742B2A85}" destId="{1BB5099B-5EA6-46D7-B384-964F9114F3D3}" srcOrd="2" destOrd="0" presId="urn:microsoft.com/office/officeart/2005/8/layout/orgChart1#1"/>
    <dgm:cxn modelId="{012CF9F9-407A-4C0C-9A9C-27C5BE2A13CD}" type="presParOf" srcId="{3E0686E9-8E78-4F6D-85D0-1AEF912FFD15}" destId="{B81B0E19-CFC1-479B-AA42-92D00D8A6297}" srcOrd="6" destOrd="0" presId="urn:microsoft.com/office/officeart/2005/8/layout/orgChart1#1"/>
    <dgm:cxn modelId="{68F78080-7ED9-4F17-8F8D-323DA508D39E}" type="presParOf" srcId="{3E0686E9-8E78-4F6D-85D0-1AEF912FFD15}" destId="{C024B1A2-A014-4743-BDE2-9CC3E669EFA3}" srcOrd="7" destOrd="0" presId="urn:microsoft.com/office/officeart/2005/8/layout/orgChart1#1"/>
    <dgm:cxn modelId="{30679FE9-D46C-4205-BCE1-EBFF851FA4C4}" type="presParOf" srcId="{C024B1A2-A014-4743-BDE2-9CC3E669EFA3}" destId="{021E1BCB-0B4C-444E-B88C-C38280167E5C}" srcOrd="0" destOrd="0" presId="urn:microsoft.com/office/officeart/2005/8/layout/orgChart1#1"/>
    <dgm:cxn modelId="{64698C79-4EE7-4B1B-B45D-DCEC91249365}" type="presParOf" srcId="{021E1BCB-0B4C-444E-B88C-C38280167E5C}" destId="{4F8271BD-5CC2-4206-BD5C-D079B40D6837}" srcOrd="0" destOrd="0" presId="urn:microsoft.com/office/officeart/2005/8/layout/orgChart1#1"/>
    <dgm:cxn modelId="{A621CA96-1DA9-4F2B-B80A-21D69B68F9FC}" type="presParOf" srcId="{021E1BCB-0B4C-444E-B88C-C38280167E5C}" destId="{7810CEFF-AA55-4846-A1F1-7A3E806CDF9D}" srcOrd="1" destOrd="0" presId="urn:microsoft.com/office/officeart/2005/8/layout/orgChart1#1"/>
    <dgm:cxn modelId="{FC2D0AEF-507E-4C2F-AFE1-0AA247861430}" type="presParOf" srcId="{C024B1A2-A014-4743-BDE2-9CC3E669EFA3}" destId="{DDD9656D-3624-4C04-A477-FA1FDA0C11B9}" srcOrd="1" destOrd="0" presId="urn:microsoft.com/office/officeart/2005/8/layout/orgChart1#1"/>
    <dgm:cxn modelId="{E4353ADE-25F3-4E3F-808A-5462FB34FE1D}" type="presParOf" srcId="{C024B1A2-A014-4743-BDE2-9CC3E669EFA3}" destId="{C8CCC8D3-62B1-4864-931B-4A1F5A2545F4}" srcOrd="2" destOrd="0" presId="urn:microsoft.com/office/officeart/2005/8/layout/orgChart1#1"/>
    <dgm:cxn modelId="{B0FCED7F-D34B-495A-803D-CEEBBF183C5B}" type="presParOf" srcId="{5FF8EF68-428E-4CF9-B964-04C01E6BEC52}" destId="{3CEF3410-B0E4-4B4E-950A-A4D5A02609FB}"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1B0E19-CFC1-479B-AA42-92D00D8A6297}">
      <dsp:nvSpPr>
        <dsp:cNvPr id="0" name=""/>
        <dsp:cNvSpPr/>
      </dsp:nvSpPr>
      <dsp:spPr>
        <a:xfrm>
          <a:off x="2820670" y="850464"/>
          <a:ext cx="2240345" cy="265367"/>
        </a:xfrm>
        <a:custGeom>
          <a:avLst/>
          <a:gdLst/>
          <a:ahLst/>
          <a:cxnLst/>
          <a:rect l="0" t="0" r="0" b="0"/>
          <a:pathLst>
            <a:path>
              <a:moveTo>
                <a:pt x="0" y="0"/>
              </a:moveTo>
              <a:lnTo>
                <a:pt x="0" y="132683"/>
              </a:lnTo>
              <a:lnTo>
                <a:pt x="2240345" y="132683"/>
              </a:lnTo>
              <a:lnTo>
                <a:pt x="2240345" y="265367"/>
              </a:lnTo>
            </a:path>
          </a:pathLst>
        </a:custGeom>
        <a:noFill/>
        <a:ln w="25400" cap="flat" cmpd="sng" algn="ctr">
          <a:solidFill>
            <a:srgbClr val="3D6696">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E05C788-0765-463D-93CE-8BE57E038E89}">
      <dsp:nvSpPr>
        <dsp:cNvPr id="0" name=""/>
        <dsp:cNvSpPr/>
      </dsp:nvSpPr>
      <dsp:spPr>
        <a:xfrm>
          <a:off x="2820670" y="850464"/>
          <a:ext cx="816554" cy="265367"/>
        </a:xfrm>
        <a:custGeom>
          <a:avLst/>
          <a:gdLst/>
          <a:ahLst/>
          <a:cxnLst/>
          <a:rect l="0" t="0" r="0" b="0"/>
          <a:pathLst>
            <a:path>
              <a:moveTo>
                <a:pt x="0" y="0"/>
              </a:moveTo>
              <a:lnTo>
                <a:pt x="0" y="132683"/>
              </a:lnTo>
              <a:lnTo>
                <a:pt x="816554" y="132683"/>
              </a:lnTo>
              <a:lnTo>
                <a:pt x="816554" y="26536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048FAD-3079-4A49-BA12-689F64AA9945}">
      <dsp:nvSpPr>
        <dsp:cNvPr id="0" name=""/>
        <dsp:cNvSpPr/>
      </dsp:nvSpPr>
      <dsp:spPr>
        <a:xfrm>
          <a:off x="2161389" y="850464"/>
          <a:ext cx="659280" cy="265367"/>
        </a:xfrm>
        <a:custGeom>
          <a:avLst/>
          <a:gdLst/>
          <a:ahLst/>
          <a:cxnLst/>
          <a:rect l="0" t="0" r="0" b="0"/>
          <a:pathLst>
            <a:path>
              <a:moveTo>
                <a:pt x="659280" y="0"/>
              </a:moveTo>
              <a:lnTo>
                <a:pt x="659280" y="132683"/>
              </a:lnTo>
              <a:lnTo>
                <a:pt x="0" y="132683"/>
              </a:lnTo>
              <a:lnTo>
                <a:pt x="0" y="26536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3C6CFE-613C-458E-BF4E-58B39ED156C8}">
      <dsp:nvSpPr>
        <dsp:cNvPr id="0" name=""/>
        <dsp:cNvSpPr/>
      </dsp:nvSpPr>
      <dsp:spPr>
        <a:xfrm>
          <a:off x="632367" y="850464"/>
          <a:ext cx="2188302" cy="265367"/>
        </a:xfrm>
        <a:custGeom>
          <a:avLst/>
          <a:gdLst/>
          <a:ahLst/>
          <a:cxnLst/>
          <a:rect l="0" t="0" r="0" b="0"/>
          <a:pathLst>
            <a:path>
              <a:moveTo>
                <a:pt x="2188302" y="0"/>
              </a:moveTo>
              <a:lnTo>
                <a:pt x="2188302" y="132683"/>
              </a:lnTo>
              <a:lnTo>
                <a:pt x="0" y="132683"/>
              </a:lnTo>
              <a:lnTo>
                <a:pt x="0" y="26536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BD1E2E9-23C2-447E-917B-A39EB7E6FFCA}">
      <dsp:nvSpPr>
        <dsp:cNvPr id="0" name=""/>
        <dsp:cNvSpPr/>
      </dsp:nvSpPr>
      <dsp:spPr>
        <a:xfrm>
          <a:off x="2188842" y="218637"/>
          <a:ext cx="1263654" cy="6318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panose="020F0502020204030204"/>
              <a:ea typeface="宋体" charset="-122"/>
              <a:cs typeface="+mn-cs"/>
            </a:rPr>
            <a:t>综合管理</a:t>
          </a:r>
        </a:p>
      </dsp:txBody>
      <dsp:txXfrm>
        <a:off x="2188842" y="218637"/>
        <a:ext cx="1263654" cy="631827"/>
      </dsp:txXfrm>
    </dsp:sp>
    <dsp:sp modelId="{8947E530-1EA4-43CF-9FA1-1D087F55ABBD}">
      <dsp:nvSpPr>
        <dsp:cNvPr id="0" name=""/>
        <dsp:cNvSpPr/>
      </dsp:nvSpPr>
      <dsp:spPr>
        <a:xfrm>
          <a:off x="540" y="1115832"/>
          <a:ext cx="1263654" cy="12856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panose="020F0502020204030204"/>
              <a:ea typeface="宋体" charset="-122"/>
              <a:cs typeface="+mn-cs"/>
            </a:rPr>
            <a:t>会务服务</a:t>
          </a:r>
        </a:p>
      </dsp:txBody>
      <dsp:txXfrm>
        <a:off x="540" y="1115832"/>
        <a:ext cx="1263654" cy="1285673"/>
      </dsp:txXfrm>
    </dsp:sp>
    <dsp:sp modelId="{CD0DDD5F-3278-49B3-BBB6-0CE5553D31EE}">
      <dsp:nvSpPr>
        <dsp:cNvPr id="0" name=""/>
        <dsp:cNvSpPr/>
      </dsp:nvSpPr>
      <dsp:spPr>
        <a:xfrm>
          <a:off x="1529562" y="1115832"/>
          <a:ext cx="1263654" cy="12856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panose="020F0502020204030204"/>
              <a:ea typeface="宋体" charset="-122"/>
              <a:cs typeface="+mn-cs"/>
            </a:rPr>
            <a:t>设备设施</a:t>
          </a:r>
          <a:endParaRPr lang="en-US" altLang="zh-CN" sz="1200" kern="1200">
            <a:solidFill>
              <a:sysClr val="window" lastClr="FFFFFF"/>
            </a:solidFill>
            <a:latin typeface="Calibri" panose="020F0502020204030204"/>
            <a:ea typeface="宋体" charset="-122"/>
            <a:cs typeface="+mn-cs"/>
          </a:endParaRPr>
        </a:p>
        <a:p>
          <a:pPr marL="0" lvl="0" indent="0" algn="ctr" defTabSz="533400">
            <a:lnSpc>
              <a:spcPct val="90000"/>
            </a:lnSpc>
            <a:spcBef>
              <a:spcPct val="0"/>
            </a:spcBef>
            <a:spcAft>
              <a:spcPct val="35000"/>
            </a:spcAft>
            <a:buNone/>
          </a:pPr>
          <a:r>
            <a:rPr lang="zh-CN" altLang="en-US" sz="1200" kern="1200">
              <a:solidFill>
                <a:sysClr val="window" lastClr="FFFFFF"/>
              </a:solidFill>
              <a:latin typeface="Calibri" panose="020F0502020204030204"/>
              <a:ea typeface="宋体" charset="-122"/>
              <a:cs typeface="+mn-cs"/>
            </a:rPr>
            <a:t>服务</a:t>
          </a:r>
        </a:p>
      </dsp:txBody>
      <dsp:txXfrm>
        <a:off x="1529562" y="1115832"/>
        <a:ext cx="1263654" cy="1285673"/>
      </dsp:txXfrm>
    </dsp:sp>
    <dsp:sp modelId="{35E403AC-97EA-44A2-8D17-CDECDC5B58C4}">
      <dsp:nvSpPr>
        <dsp:cNvPr id="0" name=""/>
        <dsp:cNvSpPr/>
      </dsp:nvSpPr>
      <dsp:spPr>
        <a:xfrm>
          <a:off x="3058584" y="1115832"/>
          <a:ext cx="1157280" cy="13084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zh-CN" altLang="en-US" sz="1200" kern="1200">
              <a:solidFill>
                <a:sysClr val="window" lastClr="FFFFFF"/>
              </a:solidFill>
              <a:latin typeface="Calibri" panose="020F0502020204030204"/>
              <a:ea typeface="宋体" charset="-122"/>
              <a:cs typeface="+mn-cs"/>
            </a:rPr>
            <a:t>保安服务</a:t>
          </a:r>
          <a:endParaRPr lang="en-US" altLang="zh-CN" sz="1200" kern="1200">
            <a:solidFill>
              <a:sysClr val="window" lastClr="FFFFFF"/>
            </a:solidFill>
            <a:latin typeface="Calibri" panose="020F0502020204030204"/>
            <a:ea typeface="宋体" charset="-122"/>
            <a:cs typeface="+mn-cs"/>
          </a:endParaRPr>
        </a:p>
      </dsp:txBody>
      <dsp:txXfrm>
        <a:off x="3058584" y="1115832"/>
        <a:ext cx="1157280" cy="1308400"/>
      </dsp:txXfrm>
    </dsp:sp>
    <dsp:sp modelId="{4F8271BD-5CC2-4206-BD5C-D079B40D6837}">
      <dsp:nvSpPr>
        <dsp:cNvPr id="0" name=""/>
        <dsp:cNvSpPr/>
      </dsp:nvSpPr>
      <dsp:spPr>
        <a:xfrm>
          <a:off x="4481232" y="1115832"/>
          <a:ext cx="1159567" cy="1305197"/>
        </a:xfrm>
        <a:prstGeom prst="rect">
          <a:avLst/>
        </a:prstGeom>
        <a:solidFill>
          <a:srgbClr val="4F81BD">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rgbClr val="FFFFFF"/>
              </a:solidFill>
              <a:latin typeface="Calibri"/>
              <a:ea typeface="宋体" panose="02010600030101010101" pitchFamily="2" charset="-122"/>
              <a:cs typeface="+mn-cs"/>
            </a:rPr>
            <a:t> </a:t>
          </a:r>
          <a:r>
            <a:rPr lang="zh-CN" altLang="en-US" sz="1200" kern="1200">
              <a:solidFill>
                <a:srgbClr val="FFFFFF"/>
              </a:solidFill>
              <a:latin typeface="宋体" charset="-122"/>
              <a:ea typeface="宋体" charset="-122"/>
              <a:cs typeface="+mn-cs"/>
            </a:rPr>
            <a:t>保洁服务</a:t>
          </a:r>
        </a:p>
      </dsp:txBody>
      <dsp:txXfrm>
        <a:off x="4481232" y="1115832"/>
        <a:ext cx="1159567" cy="13051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3529</Words>
  <Characters>20120</Characters>
  <Application>Microsoft Office Word</Application>
  <DocSecurity>0</DocSecurity>
  <Lines>167</Lines>
  <Paragraphs>47</Paragraphs>
  <ScaleCrop>false</ScaleCrop>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2025-09-29T03:03:00Z</dcterms:created>
  <dcterms:modified xsi:type="dcterms:W3CDTF">2025-09-29T08:41:00Z</dcterms:modified>
</cp:coreProperties>
</file>