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DA0" w:rsidRDefault="001E7DA0" w:rsidP="001E7DA0">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31277"/>
      <w:r>
        <w:rPr>
          <w:rFonts w:ascii="Times New Roman" w:hAnsi="宋体"/>
          <w:color w:val="000000"/>
          <w:sz w:val="30"/>
          <w:szCs w:val="30"/>
        </w:rPr>
        <w:t>一、说明</w:t>
      </w:r>
      <w:bookmarkEnd w:id="0"/>
      <w:bookmarkEnd w:id="1"/>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2" w:name="_Toc190331938"/>
      <w:bookmarkStart w:id="3" w:name="_Toc26865"/>
      <w:r>
        <w:rPr>
          <w:rFonts w:ascii="Times New Roman" w:hAnsi="Times New Roman"/>
          <w:b/>
          <w:color w:val="000000"/>
          <w:sz w:val="22"/>
        </w:rPr>
        <w:t xml:space="preserve">1 </w:t>
      </w:r>
      <w:r>
        <w:rPr>
          <w:rFonts w:ascii="Times New Roman" w:hAnsi="Times New Roman" w:hint="eastAsia"/>
          <w:b/>
          <w:color w:val="000000"/>
          <w:sz w:val="22"/>
        </w:rPr>
        <w:t>总则</w:t>
      </w:r>
      <w:bookmarkEnd w:id="2"/>
      <w:bookmarkEnd w:id="3"/>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w:t>
      </w:r>
      <w:r>
        <w:rPr>
          <w:rFonts w:ascii="Times New Roman" w:hAnsi="Times New Roman" w:hint="eastAsia"/>
          <w:color w:val="000000"/>
          <w:sz w:val="22"/>
        </w:rPr>
        <w:t>投标人应具备国家或行业管理部门规定的，在本市实施本项目所需的资格（资质）和相关手续（如果有），由此引起的所有有关事宜及费用由投标人自行负责。</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hint="eastAsia"/>
          <w:color w:val="000000"/>
          <w:sz w:val="22"/>
        </w:rPr>
        <w:t>投标人对所提供的货物应当享有合法的所有权，没有侵犯任何第三方的知识产权、技术秘密等权利，</w:t>
      </w:r>
      <w:r>
        <w:rPr>
          <w:rFonts w:ascii="Times New Roman" w:hAnsi="Times New Roman" w:hint="eastAsia"/>
          <w:color w:val="0000FF"/>
          <w:sz w:val="22"/>
        </w:rPr>
        <w:t>而且不存在任何抵押、留置、查封等产权瑕疵</w:t>
      </w:r>
      <w:r>
        <w:rPr>
          <w:rFonts w:ascii="Times New Roman" w:hAnsi="Times New Roman" w:hint="eastAsia"/>
          <w:color w:val="000000"/>
          <w:sz w:val="22"/>
        </w:rPr>
        <w:t>。</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w:t>
      </w:r>
      <w:r>
        <w:rPr>
          <w:rFonts w:ascii="Times New Roman" w:hAnsi="Times New Roman" w:hint="eastAsia"/>
          <w:color w:val="000000"/>
          <w:sz w:val="22"/>
        </w:rPr>
        <w:t>投标人提供的货物应当是全新的、未使用过的，投标人提供的服务应当符合招标文件的要求，并且其质量完全符合国家标准和招标需求。</w:t>
      </w:r>
    </w:p>
    <w:p w:rsidR="001E7DA0" w:rsidRDefault="001E7DA0" w:rsidP="001E7DA0">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000000"/>
          <w:sz w:val="22"/>
        </w:rPr>
        <w:t>1.4</w:t>
      </w:r>
      <w:r>
        <w:rPr>
          <w:rFonts w:ascii="Times New Roman" w:hAnsi="Times New Roman" w:hint="eastAsia"/>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1E7DA0" w:rsidRDefault="001E7DA0" w:rsidP="001E7DA0">
      <w:pPr>
        <w:snapToGrid w:val="0"/>
        <w:spacing w:line="300" w:lineRule="auto"/>
        <w:ind w:firstLineChars="200" w:firstLine="440"/>
        <w:jc w:val="left"/>
        <w:rPr>
          <w:rFonts w:ascii="Times New Roman" w:hAnsi="Times New Roman"/>
          <w:sz w:val="22"/>
        </w:rPr>
      </w:pPr>
      <w:r>
        <w:rPr>
          <w:rFonts w:ascii="Segoe UI Symbol" w:hAnsi="Segoe UI Symbol" w:cs="Segoe UI Symbol"/>
          <w:sz w:val="22"/>
        </w:rPr>
        <w:t>★</w:t>
      </w:r>
      <w:r>
        <w:rPr>
          <w:rFonts w:ascii="Times New Roman" w:hAnsi="Times New Roman"/>
          <w:sz w:val="22"/>
        </w:rPr>
        <w:t xml:space="preserve">1.5 </w:t>
      </w:r>
      <w:r>
        <w:rPr>
          <w:rFonts w:ascii="Times New Roman" w:hAnsi="Times New Roman" w:hint="eastAsia"/>
          <w:sz w:val="22"/>
        </w:rPr>
        <w:t>若本项目涉及国家强制认证产品（信息安全产品、</w:t>
      </w:r>
      <w:r>
        <w:rPr>
          <w:rFonts w:ascii="Times New Roman" w:hAnsi="Times New Roman"/>
          <w:sz w:val="22"/>
        </w:rPr>
        <w:t>3C</w:t>
      </w:r>
      <w:r>
        <w:rPr>
          <w:rFonts w:ascii="Times New Roman" w:hAnsi="Times New Roman" w:hint="eastAsia"/>
          <w:sz w:val="22"/>
        </w:rPr>
        <w:t>认证产品、强制节能产品、电信设备进网许可证等），则根据国家有关规定，投标人提供的产品必须满足强制认证要求。</w:t>
      </w:r>
      <w:r>
        <w:rPr>
          <w:rFonts w:ascii="Times New Roman" w:hAnsi="宋体" w:hint="eastAsia"/>
          <w:sz w:val="22"/>
        </w:rPr>
        <w:t>（详见第一章投标人须知及前附表</w:t>
      </w:r>
      <w:r>
        <w:rPr>
          <w:rFonts w:ascii="Times New Roman" w:hAnsi="宋体"/>
          <w:sz w:val="22"/>
        </w:rPr>
        <w:t>21.3</w:t>
      </w:r>
      <w:r>
        <w:rPr>
          <w:rFonts w:ascii="Times New Roman" w:hAnsi="宋体" w:hint="eastAsia"/>
          <w:sz w:val="22"/>
        </w:rPr>
        <w:t>（</w:t>
      </w:r>
      <w:r>
        <w:rPr>
          <w:rFonts w:ascii="Times New Roman" w:hAnsi="宋体"/>
          <w:sz w:val="22"/>
        </w:rPr>
        <w:t>9</w:t>
      </w:r>
      <w:r>
        <w:rPr>
          <w:rFonts w:ascii="Times New Roman" w:hAnsi="宋体" w:hint="eastAsia"/>
          <w:sz w:val="22"/>
        </w:rPr>
        <w:t>））</w:t>
      </w:r>
    </w:p>
    <w:p w:rsidR="001E7DA0" w:rsidRDefault="001E7DA0" w:rsidP="001E7DA0">
      <w:pPr>
        <w:snapToGrid w:val="0"/>
        <w:ind w:firstLineChars="200" w:firstLine="440"/>
        <w:jc w:val="left"/>
        <w:rPr>
          <w:rFonts w:ascii="Times New Roman" w:hAnsi="Times New Roman"/>
          <w:sz w:val="22"/>
        </w:rPr>
      </w:pPr>
      <w:r>
        <w:rPr>
          <w:rFonts w:ascii="宋体" w:hAnsi="宋体" w:cs="宋体" w:hint="eastAsia"/>
          <w:color w:val="FF0000"/>
          <w:sz w:val="22"/>
        </w:rPr>
        <w:t>★</w:t>
      </w:r>
      <w:r>
        <w:rPr>
          <w:color w:val="FF0000"/>
          <w:sz w:val="22"/>
        </w:rPr>
        <w:t>1.6</w:t>
      </w:r>
      <w:r>
        <w:rPr>
          <w:rFonts w:hint="eastAsia"/>
          <w:color w:val="FF0000"/>
          <w:sz w:val="22"/>
        </w:rPr>
        <w:t>投标人提供的产品必须符合国家强制性标准。</w:t>
      </w:r>
    </w:p>
    <w:p w:rsidR="001E7DA0" w:rsidRDefault="001E7DA0" w:rsidP="001E7DA0">
      <w:pPr>
        <w:snapToGrid w:val="0"/>
        <w:spacing w:line="300" w:lineRule="auto"/>
        <w:ind w:firstLineChars="200" w:firstLine="440"/>
        <w:rPr>
          <w:rFonts w:ascii="Times New Roman" w:hAnsi="Times New Roman"/>
          <w:sz w:val="22"/>
        </w:rPr>
      </w:pPr>
      <w:r>
        <w:rPr>
          <w:rFonts w:ascii="Times New Roman" w:hAnsi="Times New Roman"/>
          <w:sz w:val="22"/>
        </w:rPr>
        <w:t xml:space="preserve">1.7 </w:t>
      </w:r>
      <w:r>
        <w:rPr>
          <w:rFonts w:ascii="Times New Roman" w:hAnsi="Times New Roman" w:hint="eastAsia"/>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1.8</w:t>
      </w:r>
      <w:r>
        <w:rPr>
          <w:rFonts w:ascii="Times New Roman" w:hAnsi="Times New Roman" w:hint="eastAsia"/>
          <w:color w:val="000000"/>
          <w:sz w:val="22"/>
        </w:rPr>
        <w:t>投标人在投标前应认真了解采购人的使用需求、使用条件（使用空间、能源条件等）和其他相关条件，一旦中标，应按照招标文件和合同规定的要求提供货物及相关服务。</w:t>
      </w:r>
    </w:p>
    <w:p w:rsidR="001E7DA0" w:rsidRDefault="001E7DA0" w:rsidP="001E7DA0">
      <w:pPr>
        <w:adjustRightInd w:val="0"/>
        <w:snapToGrid w:val="0"/>
        <w:spacing w:line="300" w:lineRule="auto"/>
        <w:ind w:firstLineChars="200" w:firstLine="440"/>
        <w:jc w:val="left"/>
        <w:rPr>
          <w:rFonts w:ascii="Times New Roman" w:hAnsi="Times New Roman"/>
          <w:strike/>
          <w:color w:val="0000FF"/>
          <w:sz w:val="22"/>
        </w:rPr>
      </w:pPr>
      <w:r>
        <w:rPr>
          <w:rFonts w:ascii="Times New Roman" w:hAnsi="Times New Roman"/>
          <w:color w:val="000000"/>
          <w:sz w:val="22"/>
        </w:rPr>
        <w:t>1.9</w:t>
      </w:r>
      <w:r>
        <w:rPr>
          <w:rFonts w:ascii="Times New Roman" w:hAnsi="Times New Roman" w:hint="eastAsia"/>
          <w:sz w:val="22"/>
        </w:rPr>
        <w:t>投标人应根据本章节中详细技术规格要求</w:t>
      </w:r>
      <w:r>
        <w:rPr>
          <w:rFonts w:ascii="Times New Roman" w:hAnsi="Times New Roman" w:hint="eastAsia"/>
          <w:color w:val="000000"/>
          <w:sz w:val="22"/>
        </w:rPr>
        <w:t>，采用市场主流产品或按照要求提供定制产品参加竞标。同时，</w:t>
      </w:r>
      <w:r>
        <w:rPr>
          <w:rFonts w:ascii="Times New Roman" w:hAnsi="Times New Roman" w:hint="eastAsia"/>
          <w:b/>
          <w:color w:val="000000"/>
          <w:sz w:val="22"/>
        </w:rPr>
        <w:t>请投标人务必注意：无论是正偏离还是负偏离，都不得与招标要求相差太大，否则将可能影响投标人的得分</w:t>
      </w:r>
      <w:r>
        <w:rPr>
          <w:rFonts w:ascii="Times New Roman" w:hAnsi="Times New Roman" w:hint="eastAsia"/>
          <w:color w:val="000000"/>
          <w:sz w:val="22"/>
        </w:rPr>
        <w:t>。一旦中标，投标人应按</w:t>
      </w:r>
      <w:r>
        <w:rPr>
          <w:rFonts w:ascii="Times New Roman" w:hAnsi="Times New Roman" w:hint="eastAsia"/>
          <w:sz w:val="22"/>
        </w:rPr>
        <w:t>投标文件的承诺签订合同并提供相应的产品和服务。</w:t>
      </w:r>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1.10</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bCs/>
          <w:sz w:val="22"/>
        </w:rPr>
        <w:t>10</w:t>
      </w:r>
      <w:r>
        <w:rPr>
          <w:rFonts w:ascii="Times New Roman" w:hAnsi="Times New Roman" w:hint="eastAsia"/>
          <w:bCs/>
          <w:sz w:val="22"/>
        </w:rPr>
        <w:t>日内</w:t>
      </w:r>
      <w:r>
        <w:rPr>
          <w:rFonts w:ascii="Times New Roman" w:hAnsi="Times New Roman" w:hint="eastAsia"/>
          <w:sz w:val="22"/>
        </w:rPr>
        <w:t>，以书面形式提出，并附相关证据。</w:t>
      </w:r>
    </w:p>
    <w:p w:rsidR="001E7DA0" w:rsidRDefault="001E7DA0" w:rsidP="001E7DA0">
      <w:pPr>
        <w:adjustRightInd w:val="0"/>
        <w:snapToGrid w:val="0"/>
        <w:spacing w:line="300" w:lineRule="auto"/>
        <w:jc w:val="center"/>
        <w:outlineLvl w:val="1"/>
        <w:rPr>
          <w:rFonts w:ascii="Times New Roman" w:hAnsi="Times New Roman"/>
          <w:color w:val="000000"/>
          <w:sz w:val="30"/>
          <w:szCs w:val="30"/>
        </w:rPr>
      </w:pPr>
      <w:bookmarkStart w:id="4" w:name="_Toc18398"/>
      <w:r>
        <w:rPr>
          <w:rFonts w:ascii="Times New Roman" w:hAnsi="宋体"/>
          <w:color w:val="000000"/>
          <w:sz w:val="30"/>
          <w:szCs w:val="30"/>
        </w:rPr>
        <w:t>二、项目概况</w:t>
      </w:r>
      <w:bookmarkEnd w:id="4"/>
    </w:p>
    <w:p w:rsidR="001E7DA0" w:rsidRDefault="001E7DA0" w:rsidP="001E7DA0">
      <w:pPr>
        <w:adjustRightInd w:val="0"/>
        <w:snapToGrid w:val="0"/>
        <w:spacing w:line="300" w:lineRule="auto"/>
        <w:ind w:firstLineChars="200" w:firstLine="442"/>
        <w:outlineLvl w:val="2"/>
        <w:rPr>
          <w:rFonts w:ascii="Times New Roman" w:hAnsi="宋体"/>
          <w:b/>
          <w:bCs/>
          <w:sz w:val="22"/>
        </w:rPr>
      </w:pPr>
      <w:bookmarkStart w:id="5" w:name="_Toc490037237"/>
      <w:bookmarkStart w:id="6" w:name="_Toc11103"/>
      <w:r>
        <w:rPr>
          <w:rFonts w:ascii="Times New Roman" w:hAnsi="Times New Roman"/>
          <w:b/>
          <w:bCs/>
          <w:sz w:val="22"/>
        </w:rPr>
        <w:t>2</w:t>
      </w:r>
      <w:r>
        <w:rPr>
          <w:rFonts w:ascii="Times New Roman" w:hAnsi="宋体"/>
          <w:b/>
          <w:bCs/>
          <w:sz w:val="22"/>
        </w:rPr>
        <w:t>项目名称</w:t>
      </w:r>
      <w:bookmarkEnd w:id="5"/>
      <w:bookmarkEnd w:id="6"/>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浦东新区数字运营平台建设项目大屏采购</w:t>
      </w:r>
      <w:r>
        <w:rPr>
          <w:rFonts w:ascii="Times New Roman" w:hAnsi="Times New Roman"/>
          <w:sz w:val="22"/>
        </w:rPr>
        <w:t>。</w:t>
      </w:r>
    </w:p>
    <w:p w:rsidR="001E7DA0" w:rsidRDefault="001E7DA0" w:rsidP="001E7DA0">
      <w:pPr>
        <w:adjustRightInd w:val="0"/>
        <w:snapToGrid w:val="0"/>
        <w:spacing w:line="300" w:lineRule="auto"/>
        <w:ind w:firstLineChars="200" w:firstLine="442"/>
        <w:outlineLvl w:val="2"/>
        <w:rPr>
          <w:rFonts w:ascii="Times New Roman" w:hAnsi="宋体"/>
          <w:b/>
          <w:bCs/>
          <w:sz w:val="22"/>
        </w:rPr>
      </w:pPr>
      <w:bookmarkStart w:id="7" w:name="_Toc490037238"/>
      <w:bookmarkStart w:id="8" w:name="_Toc14896"/>
      <w:r>
        <w:rPr>
          <w:rFonts w:ascii="Times New Roman" w:hAnsi="Times New Roman"/>
          <w:b/>
          <w:bCs/>
          <w:sz w:val="22"/>
        </w:rPr>
        <w:t>3</w:t>
      </w:r>
      <w:r>
        <w:rPr>
          <w:rFonts w:ascii="Times New Roman" w:hAnsi="宋体"/>
          <w:b/>
          <w:bCs/>
          <w:sz w:val="22"/>
        </w:rPr>
        <w:t>项目地点</w:t>
      </w:r>
      <w:bookmarkEnd w:id="7"/>
      <w:bookmarkEnd w:id="8"/>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上海市浦东新区东三里桥路</w:t>
      </w:r>
      <w:r>
        <w:rPr>
          <w:rFonts w:ascii="Times New Roman" w:hAnsi="Times New Roman" w:hint="eastAsia"/>
          <w:sz w:val="22"/>
        </w:rPr>
        <w:t>1018</w:t>
      </w:r>
      <w:r>
        <w:rPr>
          <w:rFonts w:ascii="Times New Roman" w:hAnsi="Times New Roman" w:hint="eastAsia"/>
          <w:sz w:val="22"/>
        </w:rPr>
        <w:t>号</w:t>
      </w:r>
      <w:r>
        <w:rPr>
          <w:rFonts w:ascii="Times New Roman" w:hAnsi="Times New Roman" w:hint="eastAsia"/>
          <w:sz w:val="22"/>
        </w:rPr>
        <w:t>9</w:t>
      </w:r>
      <w:r>
        <w:rPr>
          <w:rFonts w:ascii="Times New Roman" w:hAnsi="Times New Roman" w:hint="eastAsia"/>
          <w:sz w:val="22"/>
        </w:rPr>
        <w:t>幢上海数字产业园</w:t>
      </w:r>
      <w:r>
        <w:rPr>
          <w:rFonts w:ascii="Times New Roman" w:hAnsi="Times New Roman" w:hint="eastAsia"/>
          <w:sz w:val="22"/>
        </w:rPr>
        <w:t>C</w:t>
      </w:r>
      <w:r>
        <w:rPr>
          <w:rFonts w:ascii="Times New Roman" w:hAnsi="Times New Roman" w:hint="eastAsia"/>
          <w:sz w:val="22"/>
        </w:rPr>
        <w:t>座</w:t>
      </w:r>
      <w:r>
        <w:rPr>
          <w:rFonts w:ascii="Times New Roman" w:hAnsi="Times New Roman"/>
          <w:sz w:val="22"/>
        </w:rPr>
        <w:br w:type="page"/>
      </w: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9" w:name="_Toc490037239"/>
      <w:bookmarkStart w:id="10" w:name="_Toc29486"/>
      <w:r>
        <w:rPr>
          <w:rFonts w:ascii="Times New Roman" w:hAnsi="Times New Roman"/>
          <w:b/>
          <w:color w:val="000000"/>
          <w:sz w:val="22"/>
        </w:rPr>
        <w:lastRenderedPageBreak/>
        <w:t xml:space="preserve">4 </w:t>
      </w:r>
      <w:r>
        <w:rPr>
          <w:rFonts w:ascii="Times New Roman" w:hAnsi="宋体"/>
          <w:b/>
          <w:color w:val="000000"/>
          <w:sz w:val="22"/>
        </w:rPr>
        <w:t>招标范围与内容</w:t>
      </w:r>
      <w:bookmarkEnd w:id="9"/>
      <w:bookmarkEnd w:id="10"/>
    </w:p>
    <w:p w:rsidR="001E7DA0" w:rsidRDefault="001E7DA0" w:rsidP="001E7DA0">
      <w:pPr>
        <w:adjustRightInd w:val="0"/>
        <w:snapToGrid w:val="0"/>
        <w:spacing w:line="300" w:lineRule="auto"/>
        <w:ind w:firstLineChars="200" w:firstLine="442"/>
        <w:jc w:val="left"/>
        <w:rPr>
          <w:rFonts w:ascii="Times New Roman" w:hAnsi="宋体"/>
          <w:b/>
          <w:color w:val="000000"/>
          <w:sz w:val="22"/>
        </w:rPr>
      </w:pPr>
      <w:r>
        <w:rPr>
          <w:rFonts w:ascii="Times New Roman" w:hAnsi="Times New Roman"/>
          <w:b/>
          <w:color w:val="000000"/>
          <w:sz w:val="22"/>
        </w:rPr>
        <w:t xml:space="preserve">4.1 </w:t>
      </w:r>
      <w:r>
        <w:rPr>
          <w:rFonts w:ascii="Times New Roman" w:hAnsi="宋体"/>
          <w:b/>
          <w:color w:val="000000"/>
          <w:sz w:val="22"/>
        </w:rPr>
        <w:t>项目背景及现状</w:t>
      </w:r>
    </w:p>
    <w:p w:rsidR="001E7DA0" w:rsidRDefault="001E7DA0" w:rsidP="001E7DA0">
      <w:pPr>
        <w:spacing w:line="300" w:lineRule="auto"/>
        <w:ind w:firstLineChars="200" w:firstLine="440"/>
        <w:rPr>
          <w:rFonts w:ascii="宋体" w:hAnsi="宋体"/>
          <w:color w:val="000000" w:themeColor="text1"/>
          <w:sz w:val="22"/>
        </w:rPr>
      </w:pPr>
      <w:r>
        <w:rPr>
          <w:rFonts w:ascii="宋体" w:hAnsi="宋体" w:hint="eastAsia"/>
          <w:color w:val="000000" w:themeColor="text1"/>
          <w:sz w:val="22"/>
        </w:rPr>
        <w:t>为贯彻落实国家“数字中国”战略和上海“城市数字化转型”部署，浦东新区作为改革开放排头兵和创新发展先行者，亟需建设一个高水平的数字运营中心，以统筹全区数据资源，赋能城市治理、产业发展和民生服务，打造数字经济新高地，引领城市数字化转型。</w:t>
      </w:r>
    </w:p>
    <w:p w:rsidR="001E7DA0" w:rsidRDefault="001E7DA0" w:rsidP="001E7DA0">
      <w:pPr>
        <w:spacing w:line="300" w:lineRule="auto"/>
        <w:ind w:firstLineChars="200" w:firstLine="440"/>
        <w:rPr>
          <w:rFonts w:ascii="宋体" w:hAnsi="宋体"/>
          <w:color w:val="000000" w:themeColor="text1"/>
          <w:sz w:val="22"/>
        </w:rPr>
      </w:pPr>
      <w:r>
        <w:rPr>
          <w:rFonts w:ascii="宋体" w:hAnsi="宋体" w:hint="eastAsia"/>
          <w:color w:val="000000" w:themeColor="text1"/>
          <w:sz w:val="22"/>
        </w:rPr>
        <w:t>项目目前已完成前期选址，确定以上海市浦东新区东三里桥路1018号9幢上海数字产业园C座作为本项目的承载。该建筑地上4层，建筑高度20.55米，占地面积1009平方米，产权面积3952.15平方米。</w:t>
      </w:r>
    </w:p>
    <w:p w:rsidR="001E7DA0" w:rsidRDefault="001E7DA0" w:rsidP="001E7DA0">
      <w:pPr>
        <w:adjustRightInd w:val="0"/>
        <w:snapToGrid w:val="0"/>
        <w:spacing w:line="300" w:lineRule="auto"/>
        <w:ind w:firstLineChars="200" w:firstLine="440"/>
        <w:jc w:val="left"/>
        <w:rPr>
          <w:rFonts w:ascii="宋体" w:hAnsi="宋体"/>
          <w:color w:val="000000" w:themeColor="text1"/>
          <w:sz w:val="22"/>
        </w:rPr>
      </w:pPr>
      <w:r>
        <w:rPr>
          <w:rFonts w:ascii="宋体" w:hAnsi="宋体" w:hint="eastAsia"/>
          <w:color w:val="000000" w:themeColor="text1"/>
          <w:sz w:val="22"/>
        </w:rPr>
        <w:t>2024年12月，浦东新区发改委批复，原则同意《浦东新区数字运营中心项目建议书》（沪浦发改投〔2024〕1073 号）。</w:t>
      </w:r>
    </w:p>
    <w:p w:rsidR="001E7DA0" w:rsidRDefault="001E7DA0" w:rsidP="001E7DA0">
      <w:pPr>
        <w:adjustRightInd w:val="0"/>
        <w:snapToGrid w:val="0"/>
        <w:spacing w:line="300" w:lineRule="auto"/>
        <w:ind w:firstLineChars="200" w:firstLine="440"/>
        <w:jc w:val="left"/>
        <w:rPr>
          <w:rFonts w:ascii="Times New Roman" w:hAnsi="Times New Roman"/>
          <w:sz w:val="22"/>
        </w:rPr>
      </w:pPr>
      <w:r>
        <w:rPr>
          <w:rFonts w:ascii="宋体" w:hAnsi="宋体" w:hint="eastAsia"/>
          <w:color w:val="000000" w:themeColor="text1"/>
          <w:sz w:val="22"/>
        </w:rPr>
        <w:t>2025年6月，浦东新区发改委批复，原则同意浦东新区数字运营平台建设项目可行性研究报告（沪浦发改投〔2025〕515号）。</w:t>
      </w:r>
    </w:p>
    <w:p w:rsidR="001E7DA0" w:rsidRDefault="001E7DA0" w:rsidP="001E7DA0">
      <w:pPr>
        <w:adjustRightInd w:val="0"/>
        <w:snapToGrid w:val="0"/>
        <w:spacing w:line="300" w:lineRule="auto"/>
        <w:ind w:firstLineChars="200" w:firstLine="442"/>
        <w:jc w:val="left"/>
        <w:rPr>
          <w:rFonts w:ascii="Times New Roman" w:hAnsi="宋体"/>
          <w:b/>
          <w:color w:val="000000"/>
          <w:sz w:val="22"/>
        </w:rPr>
      </w:pPr>
      <w:r>
        <w:rPr>
          <w:rFonts w:ascii="Times New Roman" w:hAnsi="Times New Roman"/>
          <w:b/>
          <w:color w:val="000000"/>
          <w:sz w:val="22"/>
        </w:rPr>
        <w:t xml:space="preserve">4.2 </w:t>
      </w:r>
      <w:r>
        <w:rPr>
          <w:rFonts w:ascii="Times New Roman" w:hAnsi="宋体"/>
          <w:b/>
          <w:color w:val="000000"/>
          <w:sz w:val="22"/>
        </w:rPr>
        <w:t>项目招标范围及内容</w:t>
      </w:r>
    </w:p>
    <w:p w:rsidR="001E7DA0" w:rsidRDefault="001E7DA0" w:rsidP="001E7DA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浦东新区数字运营平台建设项目大屏采购：包含</w:t>
      </w:r>
      <w:r>
        <w:rPr>
          <w:rFonts w:ascii="Times New Roman" w:hAnsi="Times New Roman" w:hint="eastAsia"/>
          <w:sz w:val="22"/>
        </w:rPr>
        <w:t>led</w:t>
      </w:r>
      <w:r>
        <w:rPr>
          <w:rFonts w:ascii="Times New Roman" w:hAnsi="Times New Roman" w:hint="eastAsia"/>
          <w:sz w:val="22"/>
        </w:rPr>
        <w:t>显示屏、配电柜、安装结构。</w:t>
      </w:r>
    </w:p>
    <w:p w:rsidR="001E7DA0" w:rsidRDefault="001E7DA0" w:rsidP="001E7DA0">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4.3</w:t>
      </w:r>
      <w:r>
        <w:rPr>
          <w:rFonts w:ascii="Times New Roman" w:hAnsi="宋体" w:hint="eastAsia"/>
          <w:b/>
          <w:sz w:val="22"/>
        </w:rPr>
        <w:t>交付日期</w:t>
      </w:r>
    </w:p>
    <w:p w:rsidR="001E7DA0" w:rsidRDefault="001E7DA0" w:rsidP="001E7DA0">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hint="eastAsia"/>
          <w:kern w:val="0"/>
          <w:sz w:val="22"/>
        </w:rPr>
        <w:t>本项目工期为自合同签订之日起</w:t>
      </w:r>
      <w:r>
        <w:rPr>
          <w:rFonts w:ascii="Times New Roman" w:hAnsi="Times New Roman" w:hint="eastAsia"/>
          <w:kern w:val="0"/>
          <w:sz w:val="22"/>
        </w:rPr>
        <w:t>3</w:t>
      </w:r>
      <w:r>
        <w:rPr>
          <w:rFonts w:ascii="Times New Roman" w:hAnsi="Times New Roman" w:hint="eastAsia"/>
          <w:kern w:val="0"/>
          <w:sz w:val="22"/>
        </w:rPr>
        <w:t>个月内完成项目全部建设内容并通过初步验收，其中</w:t>
      </w:r>
      <w:r>
        <w:rPr>
          <w:rFonts w:ascii="Times New Roman" w:hAnsi="Times New Roman"/>
          <w:kern w:val="0"/>
          <w:sz w:val="22"/>
        </w:rPr>
        <w:t>，</w:t>
      </w:r>
      <w:r>
        <w:rPr>
          <w:rFonts w:ascii="Times New Roman" w:hAnsi="宋体" w:hint="eastAsia"/>
          <w:sz w:val="22"/>
        </w:rPr>
        <w:t>要求设备供货时间不超过</w:t>
      </w:r>
      <w:r>
        <w:rPr>
          <w:rFonts w:ascii="Times New Roman" w:hAnsi="宋体" w:hint="eastAsia"/>
          <w:sz w:val="22"/>
        </w:rPr>
        <w:t>2</w:t>
      </w:r>
      <w:r>
        <w:rPr>
          <w:rFonts w:ascii="Times New Roman" w:hAnsi="宋体" w:hint="eastAsia"/>
          <w:sz w:val="22"/>
        </w:rPr>
        <w:t>个月，设备安装调试时间不超过</w:t>
      </w:r>
      <w:r>
        <w:rPr>
          <w:rFonts w:ascii="Times New Roman" w:hAnsi="宋体" w:hint="eastAsia"/>
          <w:sz w:val="22"/>
        </w:rPr>
        <w:t>1</w:t>
      </w:r>
      <w:r>
        <w:rPr>
          <w:rFonts w:ascii="Times New Roman" w:hAnsi="宋体" w:hint="eastAsia"/>
          <w:sz w:val="22"/>
        </w:rPr>
        <w:t>个月。</w:t>
      </w:r>
      <w:r>
        <w:rPr>
          <w:rFonts w:ascii="Times New Roman" w:hAnsi="Times New Roman" w:hint="eastAsia"/>
          <w:kern w:val="0"/>
          <w:sz w:val="22"/>
        </w:rPr>
        <w:t>初步验收通过后</w:t>
      </w:r>
      <w:r>
        <w:rPr>
          <w:rFonts w:ascii="Times New Roman" w:hAnsi="Times New Roman"/>
          <w:kern w:val="0"/>
          <w:sz w:val="22"/>
        </w:rPr>
        <w:t>3</w:t>
      </w:r>
      <w:r>
        <w:rPr>
          <w:rFonts w:ascii="Times New Roman" w:hAnsi="Times New Roman" w:hint="eastAsia"/>
          <w:kern w:val="0"/>
          <w:sz w:val="22"/>
        </w:rPr>
        <w:t>个月内完成试运行和最终验收。具体日期</w:t>
      </w:r>
      <w:r>
        <w:rPr>
          <w:rFonts w:ascii="Times New Roman" w:hAnsi="Times New Roman"/>
          <w:kern w:val="0"/>
          <w:sz w:val="22"/>
        </w:rPr>
        <w:t>可自报。</w:t>
      </w:r>
    </w:p>
    <w:p w:rsidR="001E7DA0" w:rsidRDefault="001E7DA0" w:rsidP="001E7DA0">
      <w:pPr>
        <w:adjustRightInd w:val="0"/>
        <w:snapToGrid w:val="0"/>
        <w:spacing w:line="300" w:lineRule="auto"/>
        <w:ind w:firstLineChars="200" w:firstLine="442"/>
        <w:jc w:val="left"/>
        <w:rPr>
          <w:rFonts w:ascii="Times New Roman" w:hAnsi="宋体"/>
          <w:b/>
          <w:sz w:val="22"/>
        </w:rPr>
      </w:pPr>
      <w:r>
        <w:rPr>
          <w:rFonts w:ascii="Times New Roman" w:hAnsi="宋体"/>
          <w:b/>
          <w:sz w:val="22"/>
        </w:rPr>
        <w:t>4</w:t>
      </w:r>
      <w:r>
        <w:rPr>
          <w:rFonts w:ascii="Times New Roman" w:hAnsi="宋体" w:hint="eastAsia"/>
          <w:b/>
          <w:sz w:val="22"/>
        </w:rPr>
        <w:t>.4</w:t>
      </w:r>
      <w:r>
        <w:rPr>
          <w:rFonts w:ascii="Times New Roman" w:hAnsi="宋体" w:hint="eastAsia"/>
          <w:b/>
          <w:sz w:val="22"/>
        </w:rPr>
        <w:t>现场平面布局图</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hint="eastAsia"/>
          <w:sz w:val="22"/>
        </w:rPr>
        <w:t>指挥大屏位于四层指挥大厅内部，西侧墙面。屏幕整体设计尺寸长度不低于</w:t>
      </w:r>
      <w:r>
        <w:rPr>
          <w:rFonts w:hint="eastAsia"/>
          <w:sz w:val="22"/>
        </w:rPr>
        <w:t>15600mm</w:t>
      </w:r>
      <w:r>
        <w:rPr>
          <w:rFonts w:hint="eastAsia"/>
          <w:sz w:val="22"/>
        </w:rPr>
        <w:t>，高度不低于</w:t>
      </w:r>
      <w:r>
        <w:rPr>
          <w:rFonts w:hint="eastAsia"/>
          <w:sz w:val="22"/>
        </w:rPr>
        <w:t>4387.5mm</w:t>
      </w:r>
      <w:r>
        <w:rPr>
          <w:rFonts w:hint="eastAsia"/>
          <w:sz w:val="22"/>
        </w:rPr>
        <w:t>，屏幕整体厚度不高于</w:t>
      </w:r>
      <w:r>
        <w:rPr>
          <w:rFonts w:hint="eastAsia"/>
          <w:sz w:val="22"/>
        </w:rPr>
        <w:t>200mm</w:t>
      </w:r>
      <w:r>
        <w:rPr>
          <w:rFonts w:hint="eastAsia"/>
          <w:sz w:val="22"/>
        </w:rPr>
        <w:t>。</w:t>
      </w:r>
    </w:p>
    <w:p w:rsidR="001E7DA0" w:rsidRDefault="001E7DA0" w:rsidP="001E7DA0">
      <w:pPr>
        <w:adjustRightInd w:val="0"/>
        <w:snapToGrid w:val="0"/>
        <w:spacing w:line="300" w:lineRule="auto"/>
        <w:jc w:val="left"/>
        <w:rPr>
          <w:rFonts w:ascii="Times New Roman" w:hAnsi="宋体"/>
          <w:b/>
          <w:sz w:val="22"/>
        </w:rPr>
      </w:pPr>
    </w:p>
    <w:p w:rsidR="001E7DA0" w:rsidRDefault="001E7DA0" w:rsidP="001E7DA0">
      <w:pPr>
        <w:pStyle w:val="a5"/>
        <w:tabs>
          <w:tab w:val="left" w:pos="2224"/>
        </w:tabs>
        <w:ind w:firstLine="0"/>
      </w:pPr>
      <w:r>
        <w:rPr>
          <w:rFonts w:hint="eastAsia"/>
          <w:noProof/>
        </w:rPr>
        <w:drawing>
          <wp:inline distT="0" distB="0" distL="114300" distR="114300" wp14:anchorId="3054ACEA" wp14:editId="3B7A4C79">
            <wp:extent cx="5706110" cy="1511300"/>
            <wp:effectExtent l="0" t="0" r="8890" b="3175"/>
            <wp:docPr id="8" name="图片 8" descr="af646813f54480c9799198615bb0f0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f646813f54480c9799198615bb0f0e2"/>
                    <pic:cNvPicPr>
                      <a:picLocks noChangeAspect="1"/>
                    </pic:cNvPicPr>
                  </pic:nvPicPr>
                  <pic:blipFill>
                    <a:blip r:embed="rId6"/>
                    <a:stretch>
                      <a:fillRect/>
                    </a:stretch>
                  </pic:blipFill>
                  <pic:spPr>
                    <a:xfrm>
                      <a:off x="0" y="0"/>
                      <a:ext cx="5706110" cy="1511300"/>
                    </a:xfrm>
                    <a:prstGeom prst="rect">
                      <a:avLst/>
                    </a:prstGeom>
                  </pic:spPr>
                </pic:pic>
              </a:graphicData>
            </a:graphic>
          </wp:inline>
        </w:drawing>
      </w:r>
    </w:p>
    <w:p w:rsidR="001E7DA0" w:rsidRDefault="001E7DA0" w:rsidP="001E7DA0">
      <w:pPr>
        <w:pStyle w:val="a5"/>
        <w:tabs>
          <w:tab w:val="left" w:pos="2224"/>
        </w:tabs>
        <w:ind w:firstLine="0"/>
      </w:pPr>
    </w:p>
    <w:p w:rsidR="001E7DA0" w:rsidRDefault="001E7DA0" w:rsidP="001E7DA0">
      <w:pPr>
        <w:pStyle w:val="a5"/>
        <w:tabs>
          <w:tab w:val="left" w:pos="2224"/>
        </w:tabs>
        <w:ind w:firstLine="0"/>
        <w:rPr>
          <w:sz w:val="22"/>
        </w:rPr>
      </w:pPr>
      <w:r>
        <w:rPr>
          <w:rFonts w:hint="eastAsia"/>
          <w:noProof/>
        </w:rPr>
        <w:lastRenderedPageBreak/>
        <w:drawing>
          <wp:inline distT="0" distB="0" distL="114300" distR="114300" wp14:anchorId="5DD49206" wp14:editId="3EF2E8BD">
            <wp:extent cx="5758815" cy="5485130"/>
            <wp:effectExtent l="0" t="0" r="3810" b="1270"/>
            <wp:docPr id="10" name="图片 10" descr="0dacfbf574108d51e62142c166ea5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dacfbf574108d51e62142c166ea547b"/>
                    <pic:cNvPicPr>
                      <a:picLocks noChangeAspect="1"/>
                    </pic:cNvPicPr>
                  </pic:nvPicPr>
                  <pic:blipFill>
                    <a:blip r:embed="rId7"/>
                    <a:stretch>
                      <a:fillRect/>
                    </a:stretch>
                  </pic:blipFill>
                  <pic:spPr>
                    <a:xfrm>
                      <a:off x="0" y="0"/>
                      <a:ext cx="5758815" cy="5485130"/>
                    </a:xfrm>
                    <a:prstGeom prst="rect">
                      <a:avLst/>
                    </a:prstGeom>
                  </pic:spPr>
                </pic:pic>
              </a:graphicData>
            </a:graphic>
          </wp:inline>
        </w:drawing>
      </w: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11" w:name="_Toc9110"/>
      <w:r>
        <w:rPr>
          <w:rFonts w:ascii="Times New Roman" w:hAnsi="Times New Roman"/>
          <w:b/>
          <w:color w:val="000000"/>
          <w:sz w:val="22"/>
        </w:rPr>
        <w:t xml:space="preserve">5 </w:t>
      </w:r>
      <w:r>
        <w:rPr>
          <w:rFonts w:ascii="Times New Roman" w:hAnsi="宋体"/>
          <w:b/>
          <w:color w:val="000000"/>
          <w:sz w:val="22"/>
        </w:rPr>
        <w:t>承包方式</w:t>
      </w:r>
      <w:bookmarkEnd w:id="11"/>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1E7DA0" w:rsidRDefault="001E7DA0" w:rsidP="001E7DA0">
      <w:pPr>
        <w:adjustRightInd w:val="0"/>
        <w:snapToGrid w:val="0"/>
        <w:spacing w:line="300" w:lineRule="auto"/>
        <w:ind w:firstLineChars="200" w:firstLine="440"/>
        <w:jc w:val="left"/>
        <w:rPr>
          <w:rFonts w:ascii="Times New Roman" w:hAnsi="宋体"/>
          <w:color w:val="0000FF"/>
          <w:sz w:val="22"/>
        </w:rPr>
      </w:pPr>
      <w:r>
        <w:rPr>
          <w:rFonts w:ascii="Times New Roman" w:hAnsi="Times New Roman"/>
          <w:color w:val="000000"/>
          <w:sz w:val="22"/>
        </w:rPr>
        <w:t>5.2</w:t>
      </w:r>
      <w:r>
        <w:rPr>
          <w:rFonts w:ascii="Times New Roman" w:hAnsi="宋体"/>
          <w:color w:val="0000FF"/>
          <w:sz w:val="22"/>
        </w:rPr>
        <w:t>本项目不允许分包。</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12" w:name="_Toc7462"/>
      <w:r>
        <w:rPr>
          <w:rFonts w:ascii="Times New Roman" w:hAnsi="Times New Roman"/>
          <w:b/>
          <w:color w:val="000000"/>
          <w:sz w:val="22"/>
        </w:rPr>
        <w:t xml:space="preserve">6 </w:t>
      </w:r>
      <w:r>
        <w:rPr>
          <w:rFonts w:ascii="Times New Roman" w:hAnsi="宋体"/>
          <w:b/>
          <w:color w:val="000000"/>
          <w:sz w:val="22"/>
        </w:rPr>
        <w:t>合同的签订</w:t>
      </w:r>
      <w:bookmarkEnd w:id="12"/>
    </w:p>
    <w:p w:rsidR="001E7DA0" w:rsidRDefault="001E7DA0" w:rsidP="001E7DA0">
      <w:pPr>
        <w:snapToGrid w:val="0"/>
        <w:ind w:firstLineChars="200" w:firstLine="440"/>
        <w:rPr>
          <w:rFonts w:ascii="Times New Roman" w:hAnsi="宋体"/>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1E7DA0" w:rsidRDefault="001E7DA0" w:rsidP="001E7DA0">
      <w:pPr>
        <w:snapToGrid w:val="0"/>
        <w:ind w:firstLineChars="200" w:firstLine="440"/>
        <w:rPr>
          <w:rFonts w:ascii="Times New Roman" w:hAnsi="Times New Roman"/>
          <w:sz w:val="22"/>
        </w:rPr>
      </w:pPr>
    </w:p>
    <w:p w:rsidR="001E7DA0" w:rsidRDefault="001E7DA0" w:rsidP="001E7DA0">
      <w:pPr>
        <w:adjustRightInd w:val="0"/>
        <w:snapToGrid w:val="0"/>
        <w:spacing w:line="300" w:lineRule="auto"/>
        <w:ind w:firstLineChars="200" w:firstLine="442"/>
        <w:jc w:val="left"/>
        <w:outlineLvl w:val="2"/>
        <w:rPr>
          <w:rFonts w:ascii="Times New Roman" w:hAnsi="Times New Roman"/>
          <w:sz w:val="22"/>
        </w:rPr>
      </w:pPr>
      <w:bookmarkStart w:id="13" w:name="_Toc31052"/>
      <w:r>
        <w:rPr>
          <w:rFonts w:ascii="Times New Roman" w:hAnsi="Times New Roman"/>
          <w:b/>
          <w:color w:val="000000"/>
          <w:sz w:val="22"/>
        </w:rPr>
        <w:t xml:space="preserve">7 </w:t>
      </w:r>
      <w:r>
        <w:rPr>
          <w:rFonts w:ascii="Times New Roman" w:hAnsi="宋体"/>
          <w:b/>
          <w:color w:val="000000"/>
          <w:sz w:val="22"/>
        </w:rPr>
        <w:t>结算原则和支付方式</w:t>
      </w:r>
      <w:bookmarkEnd w:id="13"/>
    </w:p>
    <w:p w:rsidR="001E7DA0" w:rsidRDefault="001E7DA0" w:rsidP="001E7DA0">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b/>
          <w:color w:val="000000"/>
          <w:sz w:val="22"/>
        </w:rPr>
        <w:t xml:space="preserve">7.1 </w:t>
      </w:r>
      <w:r>
        <w:rPr>
          <w:rFonts w:ascii="Times New Roman" w:hAnsi="宋体"/>
          <w:b/>
          <w:color w:val="000000"/>
          <w:sz w:val="22"/>
        </w:rPr>
        <w:t>结算原则</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w:t>
      </w:r>
      <w:r>
        <w:rPr>
          <w:rFonts w:ascii="Times New Roman" w:hAnsi="宋体"/>
          <w:color w:val="000000"/>
          <w:sz w:val="22"/>
        </w:rPr>
        <w:lastRenderedPageBreak/>
        <w:t>数量按实结算。如投标文件中没有类似备品备件单价可参照的，则由合同双方协商确定维修单价。</w:t>
      </w:r>
    </w:p>
    <w:p w:rsidR="001E7DA0" w:rsidRDefault="001E7DA0" w:rsidP="001E7DA0">
      <w:pPr>
        <w:adjustRightInd w:val="0"/>
        <w:snapToGrid w:val="0"/>
        <w:spacing w:line="300" w:lineRule="auto"/>
        <w:ind w:firstLineChars="200" w:firstLine="442"/>
        <w:rPr>
          <w:rFonts w:ascii="Times New Roman" w:hAnsi="宋体"/>
          <w:b/>
          <w:sz w:val="22"/>
        </w:rPr>
      </w:pPr>
      <w:r>
        <w:rPr>
          <w:rFonts w:ascii="Times New Roman" w:hAnsi="Times New Roman"/>
          <w:b/>
          <w:sz w:val="22"/>
        </w:rPr>
        <w:t xml:space="preserve">7.2 </w:t>
      </w:r>
      <w:r>
        <w:rPr>
          <w:rFonts w:ascii="Times New Roman" w:hAnsi="宋体"/>
          <w:b/>
          <w:sz w:val="22"/>
        </w:rPr>
        <w:t>支付方式</w:t>
      </w:r>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方式，在采购人和中标人合同签订，且财政资金到位后，按下款要求支付相应的合同款项。</w:t>
      </w:r>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color w:val="000000"/>
          <w:sz w:val="22"/>
        </w:rPr>
        <w:t>（</w:t>
      </w:r>
      <w:r>
        <w:rPr>
          <w:rFonts w:ascii="Times New Roman" w:hAnsi="宋体"/>
          <w:color w:val="000000"/>
          <w:sz w:val="22"/>
        </w:rPr>
        <w:t>1</w:t>
      </w:r>
      <w:r>
        <w:rPr>
          <w:rFonts w:ascii="Times New Roman" w:hAnsi="宋体"/>
          <w:color w:val="000000"/>
          <w:sz w:val="22"/>
        </w:rPr>
        <w:t>）本合同签订</w:t>
      </w:r>
      <w:r>
        <w:rPr>
          <w:rFonts w:ascii="Times New Roman" w:hAnsi="宋体" w:hint="eastAsia"/>
          <w:color w:val="000000"/>
          <w:sz w:val="22"/>
        </w:rPr>
        <w:t>后</w:t>
      </w:r>
      <w:r>
        <w:rPr>
          <w:rFonts w:ascii="Times New Roman" w:hAnsi="宋体"/>
          <w:color w:val="000000"/>
          <w:sz w:val="22"/>
        </w:rPr>
        <w:t>，采购人收到中标人开出的发票</w:t>
      </w:r>
      <w:r>
        <w:rPr>
          <w:rFonts w:ascii="Times New Roman" w:hAnsi="宋体" w:hint="eastAsia"/>
          <w:color w:val="000000"/>
          <w:sz w:val="22"/>
        </w:rPr>
        <w:t>且财政资金到帐</w:t>
      </w:r>
      <w:r>
        <w:rPr>
          <w:rFonts w:ascii="Times New Roman" w:hAnsi="宋体"/>
          <w:color w:val="000000"/>
          <w:sz w:val="22"/>
        </w:rPr>
        <w:t>后</w:t>
      </w:r>
      <w:r>
        <w:rPr>
          <w:rFonts w:ascii="Times New Roman" w:hAnsi="宋体"/>
          <w:color w:val="000000"/>
          <w:sz w:val="22"/>
        </w:rPr>
        <w:t>20</w:t>
      </w:r>
      <w:r>
        <w:rPr>
          <w:rFonts w:ascii="Times New Roman" w:hAnsi="宋体"/>
          <w:color w:val="000000"/>
          <w:sz w:val="22"/>
        </w:rPr>
        <w:t>天内，采购人向中标人支付</w:t>
      </w:r>
      <w:r>
        <w:rPr>
          <w:rFonts w:ascii="Times New Roman" w:hAnsi="宋体" w:hint="eastAsia"/>
          <w:color w:val="000000"/>
          <w:sz w:val="22"/>
        </w:rPr>
        <w:t>合同</w:t>
      </w:r>
      <w:r>
        <w:rPr>
          <w:rFonts w:ascii="Times New Roman" w:hAnsi="宋体"/>
          <w:color w:val="000000"/>
          <w:sz w:val="22"/>
        </w:rPr>
        <w:t>总额的</w:t>
      </w:r>
      <w:r>
        <w:rPr>
          <w:rFonts w:ascii="Times New Roman" w:hAnsi="宋体"/>
          <w:color w:val="000000"/>
          <w:sz w:val="22"/>
          <w:highlight w:val="green"/>
        </w:rPr>
        <w:t>30%</w:t>
      </w:r>
      <w:r>
        <w:rPr>
          <w:rFonts w:ascii="Times New Roman" w:hAnsi="宋体"/>
          <w:color w:val="000000"/>
          <w:sz w:val="22"/>
        </w:rPr>
        <w:t>。</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color w:val="000000"/>
          <w:sz w:val="22"/>
        </w:rPr>
        <w:t>（</w:t>
      </w:r>
      <w:r>
        <w:rPr>
          <w:rFonts w:ascii="Times New Roman" w:hAnsi="宋体"/>
          <w:color w:val="000000"/>
          <w:sz w:val="22"/>
        </w:rPr>
        <w:t>2</w:t>
      </w:r>
      <w:r>
        <w:rPr>
          <w:rFonts w:ascii="Times New Roman" w:hAnsi="宋体"/>
          <w:color w:val="000000"/>
          <w:sz w:val="22"/>
        </w:rPr>
        <w:t>）项目通过</w:t>
      </w:r>
      <w:r>
        <w:rPr>
          <w:rFonts w:ascii="Times New Roman" w:hAnsi="宋体" w:hint="eastAsia"/>
          <w:color w:val="000000"/>
          <w:sz w:val="22"/>
        </w:rPr>
        <w:t>最终</w:t>
      </w:r>
      <w:r>
        <w:rPr>
          <w:rFonts w:ascii="Times New Roman" w:hAnsi="宋体"/>
          <w:color w:val="000000"/>
          <w:sz w:val="22"/>
        </w:rPr>
        <w:t>验收</w:t>
      </w:r>
      <w:r>
        <w:rPr>
          <w:rFonts w:ascii="Times New Roman" w:hAnsi="宋体" w:hint="eastAsia"/>
          <w:color w:val="000000"/>
          <w:sz w:val="22"/>
        </w:rPr>
        <w:t>后</w:t>
      </w:r>
      <w:r>
        <w:rPr>
          <w:rFonts w:ascii="Times New Roman" w:hAnsi="宋体"/>
          <w:color w:val="000000"/>
          <w:sz w:val="22"/>
        </w:rPr>
        <w:t>，采购人收到中标人开出的发票</w:t>
      </w:r>
      <w:r>
        <w:rPr>
          <w:rFonts w:ascii="Times New Roman" w:hAnsi="宋体" w:hint="eastAsia"/>
          <w:color w:val="000000"/>
          <w:sz w:val="22"/>
        </w:rPr>
        <w:t>且财政资金到帐</w:t>
      </w:r>
      <w:r>
        <w:rPr>
          <w:rFonts w:ascii="Times New Roman" w:hAnsi="宋体"/>
          <w:color w:val="000000"/>
          <w:sz w:val="22"/>
        </w:rPr>
        <w:t>后</w:t>
      </w:r>
      <w:r>
        <w:rPr>
          <w:rFonts w:ascii="Times New Roman" w:hAnsi="宋体"/>
          <w:color w:val="000000"/>
          <w:sz w:val="22"/>
        </w:rPr>
        <w:t>20</w:t>
      </w:r>
      <w:r>
        <w:rPr>
          <w:rFonts w:ascii="Times New Roman" w:hAnsi="宋体"/>
          <w:color w:val="000000"/>
          <w:sz w:val="22"/>
        </w:rPr>
        <w:t>天内，采购人向中标人支付</w:t>
      </w:r>
      <w:r>
        <w:rPr>
          <w:rFonts w:ascii="Times New Roman" w:hAnsi="宋体" w:hint="eastAsia"/>
          <w:color w:val="000000"/>
          <w:sz w:val="22"/>
        </w:rPr>
        <w:t>合同</w:t>
      </w:r>
      <w:r>
        <w:rPr>
          <w:rFonts w:ascii="Times New Roman" w:hAnsi="宋体"/>
          <w:color w:val="000000"/>
          <w:sz w:val="22"/>
        </w:rPr>
        <w:t>总额的</w:t>
      </w:r>
      <w:r>
        <w:rPr>
          <w:rFonts w:ascii="Times New Roman" w:hAnsi="宋体" w:hint="eastAsia"/>
          <w:color w:val="000000"/>
          <w:sz w:val="22"/>
          <w:highlight w:val="green"/>
        </w:rPr>
        <w:t>5</w:t>
      </w:r>
      <w:r>
        <w:rPr>
          <w:rFonts w:ascii="Times New Roman" w:hAnsi="宋体"/>
          <w:color w:val="000000"/>
          <w:sz w:val="22"/>
          <w:highlight w:val="green"/>
        </w:rPr>
        <w:t>0%</w:t>
      </w:r>
      <w:r>
        <w:rPr>
          <w:rFonts w:ascii="Times New Roman" w:hAnsi="宋体"/>
          <w:color w:val="000000"/>
          <w:sz w:val="22"/>
        </w:rPr>
        <w:t>。</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color w:val="000000"/>
          <w:sz w:val="22"/>
        </w:rPr>
        <w:t>（</w:t>
      </w:r>
      <w:r>
        <w:rPr>
          <w:rFonts w:ascii="Times New Roman" w:hAnsi="宋体"/>
          <w:color w:val="000000"/>
          <w:sz w:val="22"/>
        </w:rPr>
        <w:t>3</w:t>
      </w:r>
      <w:r>
        <w:rPr>
          <w:rFonts w:ascii="Times New Roman" w:hAnsi="宋体"/>
          <w:color w:val="000000"/>
          <w:sz w:val="22"/>
        </w:rPr>
        <w:t>）项目审计结束且</w:t>
      </w:r>
      <w:r>
        <w:rPr>
          <w:rFonts w:ascii="Times New Roman" w:hAnsi="宋体" w:hint="eastAsia"/>
          <w:color w:val="000000"/>
          <w:sz w:val="22"/>
        </w:rPr>
        <w:t>中标人</w:t>
      </w:r>
      <w:r>
        <w:rPr>
          <w:rFonts w:ascii="Times New Roman" w:hAnsi="宋体"/>
          <w:color w:val="000000"/>
          <w:sz w:val="22"/>
        </w:rPr>
        <w:t>向采购人交付完整的竣工资料</w:t>
      </w:r>
      <w:r>
        <w:rPr>
          <w:rFonts w:ascii="Times New Roman" w:hAnsi="宋体" w:hint="eastAsia"/>
          <w:color w:val="000000"/>
          <w:sz w:val="22"/>
        </w:rPr>
        <w:t>后</w:t>
      </w:r>
      <w:r>
        <w:rPr>
          <w:rFonts w:ascii="Times New Roman" w:hAnsi="宋体"/>
          <w:color w:val="000000"/>
          <w:sz w:val="22"/>
        </w:rPr>
        <w:t>，采购人收到中标人开出的发票</w:t>
      </w:r>
      <w:r>
        <w:rPr>
          <w:rFonts w:ascii="Times New Roman" w:hAnsi="宋体" w:hint="eastAsia"/>
          <w:color w:val="000000"/>
          <w:sz w:val="22"/>
        </w:rPr>
        <w:t>且财政资金到帐</w:t>
      </w:r>
      <w:r>
        <w:rPr>
          <w:rFonts w:ascii="Times New Roman" w:hAnsi="宋体"/>
          <w:color w:val="000000"/>
          <w:sz w:val="22"/>
        </w:rPr>
        <w:t>后</w:t>
      </w:r>
      <w:r>
        <w:rPr>
          <w:rFonts w:ascii="Times New Roman" w:hAnsi="宋体"/>
          <w:color w:val="000000"/>
          <w:sz w:val="22"/>
        </w:rPr>
        <w:t>20</w:t>
      </w:r>
      <w:r>
        <w:rPr>
          <w:rFonts w:ascii="Times New Roman" w:hAnsi="宋体"/>
          <w:color w:val="000000"/>
          <w:sz w:val="22"/>
        </w:rPr>
        <w:t>天内，采购人按照</w:t>
      </w:r>
      <w:r>
        <w:rPr>
          <w:rFonts w:ascii="Times New Roman" w:hAnsi="宋体" w:hint="eastAsia"/>
          <w:color w:val="000000"/>
          <w:sz w:val="22"/>
        </w:rPr>
        <w:t>经审计</w:t>
      </w:r>
      <w:r>
        <w:rPr>
          <w:rFonts w:ascii="Times New Roman" w:hAnsi="宋体" w:hint="eastAsia"/>
          <w:sz w:val="22"/>
        </w:rPr>
        <w:t>的决算</w:t>
      </w:r>
      <w:r>
        <w:rPr>
          <w:rFonts w:ascii="Times New Roman" w:hAnsi="宋体"/>
          <w:sz w:val="22"/>
        </w:rPr>
        <w:t>金额，向中标人支付尾款</w:t>
      </w:r>
      <w:r>
        <w:rPr>
          <w:rFonts w:ascii="Times New Roman" w:hAnsi="宋体" w:hint="eastAsia"/>
          <w:color w:val="000000"/>
          <w:sz w:val="22"/>
        </w:rPr>
        <w:t>。</w:t>
      </w:r>
    </w:p>
    <w:p w:rsidR="001E7DA0" w:rsidRDefault="001E7DA0" w:rsidP="001E7DA0">
      <w:pPr>
        <w:adjustRightInd w:val="0"/>
        <w:snapToGrid w:val="0"/>
        <w:spacing w:line="300" w:lineRule="auto"/>
        <w:ind w:firstLineChars="200" w:firstLine="440"/>
        <w:jc w:val="left"/>
        <w:rPr>
          <w:rFonts w:ascii="Times New Roman" w:hAnsi="宋体"/>
          <w:sz w:val="22"/>
        </w:rPr>
      </w:pPr>
      <w:r>
        <w:rPr>
          <w:rFonts w:ascii="Times New Roman" w:hAnsi="Times New Roman"/>
          <w:sz w:val="22"/>
        </w:rPr>
        <w:t>7.3</w:t>
      </w:r>
      <w:r>
        <w:rPr>
          <w:rFonts w:ascii="Times New Roman" w:hAnsi="宋体"/>
          <w:sz w:val="22"/>
        </w:rPr>
        <w:t>中标人因自身原因造成返工的工作量，采购人将不予计量和支付。</w:t>
      </w:r>
    </w:p>
    <w:p w:rsidR="001E7DA0" w:rsidRDefault="001E7DA0" w:rsidP="001E7DA0">
      <w:pPr>
        <w:snapToGrid w:val="0"/>
        <w:spacing w:line="300" w:lineRule="auto"/>
        <w:ind w:firstLineChars="200" w:firstLine="440"/>
        <w:jc w:val="left"/>
        <w:rPr>
          <w:rFonts w:ascii="Times New Roman" w:hAnsi="Times New Roman"/>
          <w:sz w:val="22"/>
        </w:rPr>
      </w:pPr>
      <w:r>
        <w:rPr>
          <w:rFonts w:ascii="Times New Roman" w:hAnsi="Times New Roman"/>
          <w:sz w:val="22"/>
        </w:rPr>
        <w:t>7</w:t>
      </w:r>
      <w:r>
        <w:rPr>
          <w:rFonts w:ascii="Times New Roman" w:hAnsi="Times New Roman" w:hint="eastAsia"/>
          <w:sz w:val="22"/>
        </w:rPr>
        <w:t>.4</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sz w:val="22"/>
        </w:rPr>
        <w:t>1</w:t>
      </w:r>
      <w:r>
        <w:rPr>
          <w:rFonts w:ascii="Times New Roman" w:hAnsi="Times New Roman" w:hint="eastAsia"/>
          <w:sz w:val="22"/>
        </w:rPr>
        <w:t>年期贷款市场报价利率。</w:t>
      </w:r>
    </w:p>
    <w:p w:rsidR="001E7DA0" w:rsidRDefault="001E7DA0" w:rsidP="001E7DA0">
      <w:pPr>
        <w:snapToGrid w:val="0"/>
        <w:spacing w:line="300" w:lineRule="auto"/>
        <w:ind w:firstLineChars="200" w:firstLine="440"/>
        <w:jc w:val="left"/>
        <w:rPr>
          <w:rFonts w:ascii="Times New Roman" w:hAnsi="Times New Roman"/>
          <w:sz w:val="22"/>
        </w:rPr>
      </w:pPr>
    </w:p>
    <w:p w:rsidR="001E7DA0" w:rsidRDefault="001E7DA0" w:rsidP="001E7DA0">
      <w:pPr>
        <w:adjustRightInd w:val="0"/>
        <w:snapToGrid w:val="0"/>
        <w:spacing w:line="300" w:lineRule="auto"/>
        <w:jc w:val="center"/>
        <w:outlineLvl w:val="1"/>
        <w:rPr>
          <w:rFonts w:ascii="Times New Roman" w:hAnsi="Times New Roman"/>
          <w:b/>
          <w:color w:val="000000"/>
          <w:sz w:val="30"/>
          <w:szCs w:val="30"/>
        </w:rPr>
      </w:pPr>
      <w:bookmarkStart w:id="14" w:name="_Toc3783"/>
      <w:r>
        <w:rPr>
          <w:rFonts w:ascii="Times New Roman" w:hAnsi="宋体"/>
          <w:b/>
          <w:color w:val="000000"/>
          <w:sz w:val="30"/>
          <w:szCs w:val="30"/>
        </w:rPr>
        <w:t>三、技术质量要求</w:t>
      </w:r>
      <w:bookmarkEnd w:id="14"/>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15" w:name="_Toc831"/>
      <w:r>
        <w:rPr>
          <w:rFonts w:ascii="Times New Roman" w:hAnsi="Times New Roman"/>
          <w:b/>
          <w:color w:val="000000"/>
          <w:sz w:val="22"/>
        </w:rPr>
        <w:t xml:space="preserve">8 </w:t>
      </w:r>
      <w:r>
        <w:rPr>
          <w:rFonts w:ascii="Times New Roman" w:hAnsi="宋体"/>
          <w:b/>
          <w:color w:val="000000"/>
          <w:sz w:val="22"/>
        </w:rPr>
        <w:t>适用技术规范和规范性文件</w:t>
      </w:r>
      <w:bookmarkEnd w:id="15"/>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发光二极管</w:t>
      </w:r>
      <w:r>
        <w:rPr>
          <w:rFonts w:ascii="Times New Roman" w:hAnsi="宋体" w:hint="eastAsia"/>
          <w:color w:val="000000"/>
          <w:sz w:val="22"/>
        </w:rPr>
        <w:t>(LED)</w:t>
      </w:r>
      <w:r>
        <w:rPr>
          <w:rFonts w:ascii="Times New Roman" w:hAnsi="宋体" w:hint="eastAsia"/>
          <w:color w:val="000000"/>
          <w:sz w:val="22"/>
        </w:rPr>
        <w:t>显示屏通用规范</w:t>
      </w:r>
      <w:r>
        <w:rPr>
          <w:rFonts w:ascii="Times New Roman" w:hAnsi="宋体" w:hint="eastAsia"/>
          <w:color w:val="000000"/>
          <w:sz w:val="22"/>
        </w:rPr>
        <w:t xml:space="preserve"> SJ/T 11141-2017</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民用建筑电气设计规范</w:t>
      </w:r>
      <w:r>
        <w:rPr>
          <w:rFonts w:ascii="Times New Roman" w:hAnsi="宋体" w:hint="eastAsia"/>
          <w:color w:val="000000"/>
          <w:sz w:val="22"/>
        </w:rPr>
        <w:t xml:space="preserve"> GB51348-2019</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配电系统电气装置安装工程施工及验收规范</w:t>
      </w:r>
      <w:r>
        <w:rPr>
          <w:rFonts w:ascii="Times New Roman" w:hAnsi="宋体" w:hint="eastAsia"/>
          <w:color w:val="000000"/>
          <w:sz w:val="22"/>
        </w:rPr>
        <w:t xml:space="preserve"> DL/T 5759-2017</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发光二极管</w:t>
      </w:r>
      <w:r>
        <w:rPr>
          <w:rFonts w:ascii="Times New Roman" w:hAnsi="宋体" w:hint="eastAsia"/>
          <w:color w:val="000000"/>
          <w:sz w:val="22"/>
        </w:rPr>
        <w:t>(LED)</w:t>
      </w:r>
      <w:r>
        <w:rPr>
          <w:rFonts w:ascii="Times New Roman" w:hAnsi="宋体" w:hint="eastAsia"/>
          <w:color w:val="000000"/>
          <w:sz w:val="22"/>
        </w:rPr>
        <w:t>显示屏测试方法</w:t>
      </w:r>
      <w:r>
        <w:rPr>
          <w:rFonts w:ascii="Times New Roman" w:hAnsi="宋体" w:hint="eastAsia"/>
          <w:color w:val="000000"/>
          <w:sz w:val="22"/>
        </w:rPr>
        <w:t xml:space="preserve"> SJ/T 11281-2017</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智能建筑设计标准</w:t>
      </w:r>
      <w:r>
        <w:rPr>
          <w:rFonts w:ascii="Times New Roman" w:hAnsi="宋体" w:hint="eastAsia"/>
          <w:color w:val="000000"/>
          <w:sz w:val="22"/>
        </w:rPr>
        <w:t xml:space="preserve"> GB 50314-2015</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低压配电设计规范</w:t>
      </w:r>
      <w:r>
        <w:rPr>
          <w:rFonts w:ascii="Times New Roman" w:hAnsi="宋体" w:hint="eastAsia"/>
          <w:color w:val="000000"/>
          <w:sz w:val="22"/>
        </w:rPr>
        <w:t xml:space="preserve"> GB50054-2011</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综合布线系统工程设计规范</w:t>
      </w:r>
      <w:r>
        <w:rPr>
          <w:rFonts w:ascii="Times New Roman" w:hAnsi="宋体" w:hint="eastAsia"/>
          <w:color w:val="000000"/>
          <w:sz w:val="22"/>
        </w:rPr>
        <w:t xml:space="preserve"> GB50311-2016</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钢结构设计标准</w:t>
      </w:r>
      <w:r>
        <w:rPr>
          <w:rFonts w:ascii="Times New Roman" w:hAnsi="宋体" w:hint="eastAsia"/>
          <w:color w:val="000000"/>
          <w:sz w:val="22"/>
        </w:rPr>
        <w:t xml:space="preserve"> GB 50017-2017</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钢结构工程施工质量验收规范</w:t>
      </w:r>
      <w:r>
        <w:rPr>
          <w:rFonts w:ascii="Times New Roman" w:hAnsi="宋体" w:hint="eastAsia"/>
          <w:color w:val="000000"/>
          <w:sz w:val="22"/>
        </w:rPr>
        <w:t xml:space="preserve"> GB50205-2020</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信息技术设备的无线电骚扰限值和测量方法</w:t>
      </w:r>
      <w:r>
        <w:rPr>
          <w:rFonts w:ascii="Times New Roman" w:hAnsi="宋体" w:hint="eastAsia"/>
          <w:color w:val="000000"/>
          <w:sz w:val="22"/>
        </w:rPr>
        <w:t xml:space="preserve"> GB9254-2008</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电磁兼容限值谐波电流发射限值</w:t>
      </w:r>
      <w:r>
        <w:rPr>
          <w:rFonts w:ascii="Times New Roman" w:hAnsi="宋体" w:hint="eastAsia"/>
          <w:color w:val="000000"/>
          <w:sz w:val="22"/>
        </w:rPr>
        <w:t xml:space="preserve"> GB17625.1-2012</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电气装置安装工程接地装置施工及验收规范</w:t>
      </w:r>
      <w:r>
        <w:rPr>
          <w:rFonts w:ascii="Times New Roman" w:hAnsi="宋体" w:hint="eastAsia"/>
          <w:color w:val="000000"/>
          <w:sz w:val="22"/>
        </w:rPr>
        <w:t xml:space="preserve"> GB/T50169-2016</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建筑电气工程施工质量验收规范</w:t>
      </w:r>
      <w:r>
        <w:rPr>
          <w:rFonts w:ascii="Times New Roman" w:hAnsi="宋体" w:hint="eastAsia"/>
          <w:color w:val="000000"/>
          <w:sz w:val="22"/>
        </w:rPr>
        <w:t xml:space="preserve"> GB50303-2015</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 xml:space="preserve">LED </w:t>
      </w:r>
      <w:r>
        <w:rPr>
          <w:rFonts w:ascii="Times New Roman" w:hAnsi="宋体" w:hint="eastAsia"/>
          <w:color w:val="000000"/>
          <w:sz w:val="22"/>
        </w:rPr>
        <w:t>显示模组能效等级</w:t>
      </w:r>
      <w:r>
        <w:rPr>
          <w:rFonts w:ascii="Times New Roman" w:hAnsi="宋体" w:hint="eastAsia"/>
          <w:color w:val="000000"/>
          <w:sz w:val="22"/>
        </w:rPr>
        <w:t xml:space="preserve"> DB35/T 1753-2018</w:t>
      </w:r>
    </w:p>
    <w:p w:rsidR="001E7DA0" w:rsidRDefault="001E7DA0" w:rsidP="001E7DA0">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 xml:space="preserve">LED </w:t>
      </w:r>
      <w:r>
        <w:rPr>
          <w:rFonts w:ascii="Times New Roman" w:hAnsi="宋体" w:hint="eastAsia"/>
          <w:color w:val="000000"/>
          <w:sz w:val="22"/>
        </w:rPr>
        <w:t>显示屏干扰光现场测量方法</w:t>
      </w:r>
      <w:r>
        <w:rPr>
          <w:rFonts w:ascii="Times New Roman" w:hAnsi="宋体" w:hint="eastAsia"/>
          <w:color w:val="000000"/>
          <w:sz w:val="22"/>
        </w:rPr>
        <w:t xml:space="preserve"> GB/T 34973-2017</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1E7DA0" w:rsidRDefault="001E7DA0" w:rsidP="001E7DA0">
      <w:pPr>
        <w:widowControl/>
        <w:jc w:val="left"/>
        <w:rPr>
          <w:rFonts w:ascii="Times New Roman" w:hAnsi="Times New Roman"/>
          <w:color w:val="000000"/>
          <w:sz w:val="22"/>
        </w:rPr>
      </w:pPr>
      <w:r>
        <w:rPr>
          <w:rFonts w:ascii="Times New Roman" w:hAnsi="Times New Roman"/>
          <w:color w:val="000000"/>
          <w:sz w:val="22"/>
        </w:rPr>
        <w:lastRenderedPageBreak/>
        <w:br w:type="page"/>
      </w: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16" w:name="_Toc12045"/>
      <w:r>
        <w:rPr>
          <w:rFonts w:ascii="Times New Roman" w:hAnsi="Times New Roman"/>
          <w:b/>
          <w:color w:val="000000"/>
          <w:sz w:val="22"/>
        </w:rPr>
        <w:lastRenderedPageBreak/>
        <w:t xml:space="preserve">9 </w:t>
      </w:r>
      <w:r>
        <w:rPr>
          <w:rFonts w:ascii="Times New Roman" w:hAnsi="宋体"/>
          <w:b/>
          <w:color w:val="000000"/>
          <w:sz w:val="22"/>
        </w:rPr>
        <w:t>招标内容与质量要求</w:t>
      </w:r>
      <w:bookmarkEnd w:id="16"/>
    </w:p>
    <w:p w:rsidR="001E7DA0" w:rsidRDefault="001E7DA0" w:rsidP="001E7DA0">
      <w:pPr>
        <w:adjustRightInd w:val="0"/>
        <w:snapToGrid w:val="0"/>
        <w:spacing w:line="300" w:lineRule="auto"/>
        <w:ind w:firstLineChars="200" w:firstLine="442"/>
        <w:jc w:val="left"/>
        <w:rPr>
          <w:rFonts w:ascii="Times New Roman" w:hAnsi="Times New Roman"/>
          <w:b/>
          <w:color w:val="000000"/>
          <w:sz w:val="22"/>
          <w:u w:val="wavyHeavy"/>
        </w:rPr>
      </w:pPr>
      <w:r>
        <w:rPr>
          <w:rFonts w:ascii="Times New Roman" w:hAnsi="Times New Roman"/>
          <w:b/>
          <w:color w:val="000000"/>
          <w:sz w:val="22"/>
        </w:rPr>
        <w:t>9.1</w:t>
      </w:r>
      <w:r>
        <w:rPr>
          <w:rFonts w:ascii="Times New Roman" w:hAnsi="宋体" w:hint="eastAsia"/>
          <w:b/>
          <w:color w:val="000000"/>
          <w:sz w:val="22"/>
        </w:rPr>
        <w:t>供货清单</w:t>
      </w:r>
      <w:bookmarkStart w:id="17" w:name="_Hlk491536363"/>
    </w:p>
    <w:tbl>
      <w:tblPr>
        <w:tblW w:w="97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62"/>
        <w:gridCol w:w="3244"/>
        <w:gridCol w:w="1523"/>
        <w:gridCol w:w="1448"/>
        <w:gridCol w:w="1551"/>
        <w:gridCol w:w="1418"/>
      </w:tblGrid>
      <w:tr w:rsidR="001E7DA0" w:rsidTr="00010037">
        <w:trPr>
          <w:trHeight w:val="51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bookmarkEnd w:id="17"/>
          <w:p w:rsidR="001E7DA0" w:rsidRDefault="001E7DA0" w:rsidP="00010037">
            <w:pPr>
              <w:adjustRightInd w:val="0"/>
              <w:snapToGrid w:val="0"/>
              <w:jc w:val="center"/>
              <w:rPr>
                <w:rFonts w:ascii="Times New Roman" w:hAnsi="Times New Roman"/>
                <w:b/>
                <w:color w:val="000000"/>
                <w:sz w:val="22"/>
              </w:rPr>
            </w:pPr>
            <w:r>
              <w:rPr>
                <w:rFonts w:ascii="Times New Roman" w:hAnsi="Times New Roman"/>
                <w:b/>
                <w:color w:val="000000"/>
                <w:sz w:val="22"/>
              </w:rPr>
              <w:t>序号</w:t>
            </w:r>
          </w:p>
        </w:tc>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adjustRightInd w:val="0"/>
              <w:snapToGrid w:val="0"/>
              <w:jc w:val="center"/>
              <w:rPr>
                <w:rFonts w:ascii="Times New Roman" w:hAnsi="Times New Roman"/>
                <w:b/>
                <w:color w:val="000000"/>
                <w:sz w:val="22"/>
              </w:rPr>
            </w:pPr>
            <w:r>
              <w:rPr>
                <w:rFonts w:ascii="Times New Roman" w:hAnsi="Times New Roman" w:hint="eastAsia"/>
                <w:b/>
                <w:color w:val="000000"/>
                <w:sz w:val="22"/>
              </w:rPr>
              <w:t>名称</w:t>
            </w:r>
          </w:p>
        </w:tc>
        <w:tc>
          <w:tcPr>
            <w:tcW w:w="1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adjustRightInd w:val="0"/>
              <w:snapToGrid w:val="0"/>
              <w:jc w:val="center"/>
              <w:rPr>
                <w:rFonts w:ascii="Times New Roman" w:hAnsi="Times New Roman"/>
                <w:b/>
                <w:color w:val="000000"/>
                <w:sz w:val="22"/>
              </w:rPr>
            </w:pPr>
            <w:r>
              <w:rPr>
                <w:rFonts w:ascii="Times New Roman" w:hAnsi="Times New Roman"/>
                <w:b/>
                <w:color w:val="000000"/>
                <w:sz w:val="22"/>
              </w:rPr>
              <w:t>数量</w:t>
            </w:r>
          </w:p>
        </w:tc>
        <w:tc>
          <w:tcPr>
            <w:tcW w:w="14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adjustRightInd w:val="0"/>
              <w:snapToGrid w:val="0"/>
              <w:jc w:val="center"/>
              <w:rPr>
                <w:rFonts w:ascii="Times New Roman" w:hAnsi="Times New Roman"/>
                <w:b/>
                <w:color w:val="000000"/>
                <w:sz w:val="22"/>
              </w:rPr>
            </w:pPr>
            <w:r>
              <w:rPr>
                <w:rFonts w:ascii="Times New Roman" w:hAnsi="Times New Roman"/>
                <w:b/>
                <w:color w:val="000000"/>
                <w:sz w:val="22"/>
              </w:rPr>
              <w:t>工期</w:t>
            </w:r>
          </w:p>
        </w:tc>
        <w:tc>
          <w:tcPr>
            <w:tcW w:w="1551" w:type="dxa"/>
            <w:tcBorders>
              <w:top w:val="single" w:sz="4" w:space="0" w:color="000000"/>
              <w:left w:val="single" w:sz="4" w:space="0" w:color="000000"/>
              <w:bottom w:val="single" w:sz="4" w:space="0" w:color="000000"/>
              <w:right w:val="single" w:sz="4" w:space="0" w:color="000000"/>
            </w:tcBorders>
            <w:vAlign w:val="center"/>
          </w:tcPr>
          <w:p w:rsidR="001E7DA0" w:rsidRDefault="001E7DA0" w:rsidP="00010037">
            <w:pPr>
              <w:adjustRightInd w:val="0"/>
              <w:snapToGrid w:val="0"/>
              <w:jc w:val="center"/>
              <w:rPr>
                <w:rFonts w:ascii="Times New Roman" w:hAnsi="Times New Roman"/>
                <w:bCs/>
                <w:color w:val="000000"/>
                <w:sz w:val="22"/>
              </w:rPr>
            </w:pPr>
            <w:r>
              <w:rPr>
                <w:rFonts w:ascii="Times New Roman" w:hAnsi="Times New Roman" w:hint="eastAsia"/>
                <w:bCs/>
                <w:color w:val="000000"/>
                <w:sz w:val="22"/>
              </w:rPr>
              <w:t>质保期</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adjustRightInd w:val="0"/>
              <w:snapToGrid w:val="0"/>
              <w:jc w:val="center"/>
              <w:rPr>
                <w:rFonts w:ascii="Times New Roman" w:hAnsi="Times New Roman"/>
                <w:b/>
                <w:color w:val="000000"/>
                <w:sz w:val="22"/>
              </w:rPr>
            </w:pPr>
            <w:r>
              <w:rPr>
                <w:rFonts w:ascii="Times New Roman" w:hAnsi="Times New Roman"/>
                <w:b/>
                <w:color w:val="000000"/>
                <w:sz w:val="22"/>
              </w:rPr>
              <w:t>备注</w:t>
            </w:r>
          </w:p>
        </w:tc>
      </w:tr>
      <w:tr w:rsidR="001E7DA0" w:rsidTr="00010037">
        <w:trPr>
          <w:trHeight w:val="542"/>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b/>
                <w:sz w:val="22"/>
              </w:rPr>
            </w:pPr>
            <w:r>
              <w:rPr>
                <w:rFonts w:ascii="Times New Roman" w:hAnsi="Times New Roman" w:hint="eastAsia"/>
                <w:b/>
                <w:sz w:val="22"/>
              </w:rPr>
              <w:t>一</w:t>
            </w:r>
          </w:p>
        </w:tc>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rPr>
                <w:rFonts w:ascii="Times New Roman" w:hAnsi="Times New Roman"/>
                <w:b/>
                <w:sz w:val="22"/>
              </w:rPr>
            </w:pPr>
            <w:r>
              <w:rPr>
                <w:rFonts w:ascii="Times New Roman" w:hAnsi="Times New Roman"/>
                <w:b/>
                <w:sz w:val="22"/>
              </w:rPr>
              <w:t>硬件设备</w:t>
            </w:r>
          </w:p>
        </w:tc>
        <w:tc>
          <w:tcPr>
            <w:tcW w:w="1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p>
        </w:tc>
        <w:tc>
          <w:tcPr>
            <w:tcW w:w="14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p>
        </w:tc>
        <w:tc>
          <w:tcPr>
            <w:tcW w:w="1551" w:type="dxa"/>
            <w:tcBorders>
              <w:top w:val="single" w:sz="4" w:space="0" w:color="000000"/>
              <w:left w:val="single" w:sz="4" w:space="0" w:color="000000"/>
              <w:bottom w:val="single" w:sz="4" w:space="0" w:color="000000"/>
              <w:right w:val="single" w:sz="4" w:space="0" w:color="000000"/>
            </w:tcBorders>
            <w:vAlign w:val="center"/>
          </w:tcPr>
          <w:p w:rsidR="001E7DA0" w:rsidRDefault="001E7DA0" w:rsidP="00010037">
            <w:pPr>
              <w:jc w:val="center"/>
              <w:rPr>
                <w:rFonts w:ascii="宋体" w:hAnsi="宋体"/>
                <w:sz w:val="22"/>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宋体" w:hAnsi="宋体"/>
                <w:sz w:val="22"/>
              </w:rPr>
            </w:pPr>
          </w:p>
        </w:tc>
      </w:tr>
      <w:tr w:rsidR="001E7DA0" w:rsidTr="00010037">
        <w:trPr>
          <w:trHeight w:val="542"/>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sz w:val="22"/>
              </w:rPr>
              <w:t>1</w:t>
            </w:r>
          </w:p>
        </w:tc>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rPr>
                <w:rFonts w:ascii="Times New Roman" w:hAnsi="Times New Roman"/>
                <w:sz w:val="22"/>
              </w:rPr>
            </w:pPr>
            <w:r>
              <w:rPr>
                <w:rFonts w:ascii="Times New Roman" w:hAnsi="Times New Roman" w:hint="eastAsia"/>
                <w:sz w:val="22"/>
              </w:rPr>
              <w:t>室内</w:t>
            </w:r>
            <w:r>
              <w:rPr>
                <w:rFonts w:ascii="Times New Roman" w:hAnsi="Times New Roman" w:hint="eastAsia"/>
                <w:sz w:val="22"/>
              </w:rPr>
              <w:t>LED</w:t>
            </w:r>
            <w:r>
              <w:rPr>
                <w:rFonts w:ascii="Times New Roman" w:hAnsi="Times New Roman" w:hint="eastAsia"/>
                <w:sz w:val="22"/>
              </w:rPr>
              <w:t>显示屏</w:t>
            </w:r>
          </w:p>
        </w:tc>
        <w:tc>
          <w:tcPr>
            <w:tcW w:w="1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hint="eastAsia"/>
                <w:sz w:val="22"/>
              </w:rPr>
              <w:t>68.45</w:t>
            </w:r>
            <w:r>
              <w:rPr>
                <w:rFonts w:ascii="Times New Roman" w:hAnsi="Times New Roman" w:hint="eastAsia"/>
                <w:sz w:val="22"/>
              </w:rPr>
              <w:t>平方米</w:t>
            </w:r>
          </w:p>
        </w:tc>
        <w:tc>
          <w:tcPr>
            <w:tcW w:w="14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hint="eastAsia"/>
                <w:sz w:val="22"/>
              </w:rPr>
              <w:t>3</w:t>
            </w:r>
            <w:r>
              <w:rPr>
                <w:rFonts w:ascii="Times New Roman" w:hAnsi="Times New Roman" w:hint="eastAsia"/>
                <w:sz w:val="22"/>
              </w:rPr>
              <w:t>个月</w:t>
            </w:r>
          </w:p>
        </w:tc>
        <w:tc>
          <w:tcPr>
            <w:tcW w:w="1551" w:type="dxa"/>
            <w:tcBorders>
              <w:top w:val="single" w:sz="4" w:space="0" w:color="000000"/>
              <w:left w:val="single" w:sz="4" w:space="0" w:color="000000"/>
              <w:bottom w:val="single" w:sz="4" w:space="0" w:color="000000"/>
              <w:right w:val="single" w:sz="4" w:space="0" w:color="000000"/>
            </w:tcBorders>
            <w:vAlign w:val="center"/>
          </w:tcPr>
          <w:p w:rsidR="001E7DA0" w:rsidRDefault="001E7DA0" w:rsidP="00010037">
            <w:pPr>
              <w:jc w:val="center"/>
              <w:rPr>
                <w:rFonts w:ascii="宋体" w:hAnsi="宋体"/>
                <w:bCs/>
                <w:sz w:val="22"/>
              </w:rPr>
            </w:pPr>
            <w:r>
              <w:rPr>
                <w:rFonts w:ascii="宋体" w:hAnsi="宋体" w:hint="eastAsia"/>
                <w:bCs/>
                <w:sz w:val="22"/>
              </w:rPr>
              <w:t>3年</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宋体" w:hAnsi="宋体"/>
                <w:sz w:val="22"/>
              </w:rPr>
            </w:pPr>
            <w:r>
              <w:rPr>
                <w:rFonts w:ascii="宋体" w:hAnsi="宋体"/>
                <w:b/>
                <w:sz w:val="22"/>
              </w:rPr>
              <w:t>●</w:t>
            </w:r>
          </w:p>
        </w:tc>
      </w:tr>
      <w:tr w:rsidR="001E7DA0" w:rsidTr="00010037">
        <w:trPr>
          <w:trHeight w:val="542"/>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sz w:val="22"/>
              </w:rPr>
              <w:t>2</w:t>
            </w:r>
          </w:p>
        </w:tc>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rPr>
                <w:rFonts w:ascii="Times New Roman" w:hAnsi="Times New Roman"/>
                <w:sz w:val="22"/>
              </w:rPr>
            </w:pPr>
            <w:r>
              <w:rPr>
                <w:rFonts w:ascii="Times New Roman" w:hAnsi="Times New Roman" w:hint="eastAsia"/>
                <w:color w:val="000000"/>
                <w:sz w:val="20"/>
                <w:szCs w:val="20"/>
              </w:rPr>
              <w:t>配电柜</w:t>
            </w:r>
          </w:p>
        </w:tc>
        <w:tc>
          <w:tcPr>
            <w:tcW w:w="1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sz w:val="22"/>
              </w:rPr>
              <w:t>1</w:t>
            </w:r>
            <w:r>
              <w:rPr>
                <w:rFonts w:ascii="Times New Roman" w:hAnsi="Times New Roman" w:hint="eastAsia"/>
                <w:sz w:val="22"/>
              </w:rPr>
              <w:t>台</w:t>
            </w:r>
          </w:p>
        </w:tc>
        <w:tc>
          <w:tcPr>
            <w:tcW w:w="14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hint="eastAsia"/>
                <w:sz w:val="22"/>
              </w:rPr>
              <w:t>3</w:t>
            </w:r>
            <w:r>
              <w:rPr>
                <w:rFonts w:ascii="Times New Roman" w:hAnsi="Times New Roman" w:hint="eastAsia"/>
                <w:sz w:val="22"/>
              </w:rPr>
              <w:t>个月</w:t>
            </w:r>
          </w:p>
        </w:tc>
        <w:tc>
          <w:tcPr>
            <w:tcW w:w="1551" w:type="dxa"/>
            <w:tcBorders>
              <w:top w:val="single" w:sz="4" w:space="0" w:color="000000"/>
              <w:left w:val="single" w:sz="4" w:space="0" w:color="000000"/>
              <w:bottom w:val="single" w:sz="4" w:space="0" w:color="000000"/>
              <w:right w:val="single" w:sz="4" w:space="0" w:color="000000"/>
            </w:tcBorders>
            <w:vAlign w:val="center"/>
          </w:tcPr>
          <w:p w:rsidR="001E7DA0" w:rsidRDefault="001E7DA0" w:rsidP="00010037">
            <w:pPr>
              <w:jc w:val="center"/>
              <w:rPr>
                <w:rFonts w:ascii="宋体" w:hAnsi="宋体"/>
                <w:bCs/>
                <w:sz w:val="22"/>
              </w:rPr>
            </w:pPr>
            <w:r>
              <w:rPr>
                <w:rFonts w:ascii="宋体" w:hAnsi="宋体"/>
                <w:bCs/>
                <w:sz w:val="22"/>
              </w:rPr>
              <w:t>3年</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宋体" w:hAnsi="宋体"/>
                <w:sz w:val="22"/>
              </w:rPr>
            </w:pPr>
            <w:r>
              <w:rPr>
                <w:rFonts w:ascii="宋体" w:hAnsi="宋体"/>
                <w:b/>
                <w:sz w:val="22"/>
              </w:rPr>
              <w:t>●</w:t>
            </w:r>
          </w:p>
        </w:tc>
      </w:tr>
      <w:tr w:rsidR="001E7DA0" w:rsidTr="00010037">
        <w:trPr>
          <w:trHeight w:val="542"/>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sz w:val="22"/>
              </w:rPr>
              <w:t>3</w:t>
            </w:r>
          </w:p>
        </w:tc>
        <w:tc>
          <w:tcPr>
            <w:tcW w:w="3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rPr>
                <w:rFonts w:ascii="Times New Roman" w:hAnsi="Times New Roman"/>
                <w:sz w:val="22"/>
              </w:rPr>
            </w:pPr>
            <w:r>
              <w:rPr>
                <w:rFonts w:ascii="Times New Roman" w:hAnsi="Times New Roman" w:hint="eastAsia"/>
                <w:color w:val="000000"/>
                <w:sz w:val="20"/>
                <w:szCs w:val="20"/>
              </w:rPr>
              <w:t>安装结构及包边</w:t>
            </w:r>
          </w:p>
        </w:tc>
        <w:tc>
          <w:tcPr>
            <w:tcW w:w="1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sz w:val="22"/>
              </w:rPr>
              <w:t>1</w:t>
            </w:r>
            <w:r>
              <w:rPr>
                <w:rFonts w:ascii="Times New Roman" w:hAnsi="Times New Roman" w:hint="eastAsia"/>
                <w:sz w:val="22"/>
              </w:rPr>
              <w:t>套</w:t>
            </w:r>
          </w:p>
        </w:tc>
        <w:tc>
          <w:tcPr>
            <w:tcW w:w="14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Times New Roman" w:hAnsi="Times New Roman"/>
                <w:sz w:val="22"/>
              </w:rPr>
            </w:pPr>
            <w:r>
              <w:rPr>
                <w:rFonts w:ascii="Times New Roman" w:hAnsi="Times New Roman" w:hint="eastAsia"/>
                <w:sz w:val="22"/>
              </w:rPr>
              <w:t>3</w:t>
            </w:r>
            <w:r>
              <w:rPr>
                <w:rFonts w:ascii="Times New Roman" w:hAnsi="Times New Roman" w:hint="eastAsia"/>
                <w:sz w:val="22"/>
              </w:rPr>
              <w:t>个月</w:t>
            </w:r>
          </w:p>
        </w:tc>
        <w:tc>
          <w:tcPr>
            <w:tcW w:w="1551" w:type="dxa"/>
            <w:tcBorders>
              <w:top w:val="single" w:sz="4" w:space="0" w:color="000000"/>
              <w:left w:val="single" w:sz="4" w:space="0" w:color="000000"/>
              <w:bottom w:val="single" w:sz="4" w:space="0" w:color="000000"/>
              <w:right w:val="single" w:sz="4" w:space="0" w:color="000000"/>
            </w:tcBorders>
            <w:vAlign w:val="center"/>
          </w:tcPr>
          <w:p w:rsidR="001E7DA0" w:rsidRDefault="001E7DA0" w:rsidP="00010037">
            <w:pPr>
              <w:jc w:val="center"/>
              <w:rPr>
                <w:rFonts w:ascii="宋体" w:hAnsi="宋体"/>
                <w:bCs/>
                <w:sz w:val="22"/>
              </w:rPr>
            </w:pPr>
            <w:r>
              <w:rPr>
                <w:rFonts w:ascii="宋体" w:hAnsi="宋体" w:hint="eastAsia"/>
                <w:bCs/>
                <w:sz w:val="22"/>
              </w:rPr>
              <w:t>3年</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1E7DA0" w:rsidRDefault="001E7DA0" w:rsidP="00010037">
            <w:pPr>
              <w:jc w:val="center"/>
              <w:rPr>
                <w:rFonts w:ascii="宋体" w:hAnsi="宋体"/>
                <w:sz w:val="22"/>
              </w:rPr>
            </w:pPr>
            <w:r>
              <w:rPr>
                <w:rFonts w:ascii="宋体" w:hAnsi="宋体"/>
                <w:b/>
                <w:sz w:val="22"/>
              </w:rPr>
              <w:t>●</w:t>
            </w:r>
          </w:p>
        </w:tc>
      </w:tr>
    </w:tbl>
    <w:p w:rsidR="001E7DA0" w:rsidRDefault="001E7DA0" w:rsidP="001E7DA0">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r>
        <w:rPr>
          <w:rFonts w:ascii="Times New Roman" w:hAnsi="Times New Roman" w:hint="eastAsia"/>
          <w:b/>
          <w:color w:val="0000FF"/>
          <w:sz w:val="22"/>
          <w:u w:val="single"/>
        </w:rPr>
        <w:t>规格技术参数参照本招标文件技术质量要求第</w:t>
      </w:r>
      <w:r>
        <w:rPr>
          <w:rFonts w:ascii="Times New Roman" w:hAnsi="Times New Roman" w:hint="eastAsia"/>
          <w:b/>
          <w:color w:val="0000FF"/>
          <w:sz w:val="22"/>
          <w:u w:val="single"/>
        </w:rPr>
        <w:t>10</w:t>
      </w:r>
      <w:r>
        <w:rPr>
          <w:rFonts w:ascii="Times New Roman" w:hAnsi="Times New Roman" w:hint="eastAsia"/>
          <w:b/>
          <w:color w:val="0000FF"/>
          <w:sz w:val="22"/>
          <w:u w:val="single"/>
        </w:rPr>
        <w:t>条技术指标要求。</w:t>
      </w:r>
    </w:p>
    <w:p w:rsidR="001E7DA0" w:rsidRDefault="001E7DA0" w:rsidP="001E7DA0">
      <w:pPr>
        <w:adjustRightInd w:val="0"/>
        <w:snapToGrid w:val="0"/>
        <w:spacing w:line="300" w:lineRule="auto"/>
        <w:ind w:firstLineChars="200" w:firstLine="442"/>
        <w:jc w:val="left"/>
        <w:rPr>
          <w:rFonts w:ascii="Times New Roman" w:hAnsi="Times New Roman"/>
          <w:b/>
          <w:color w:val="0000FF"/>
          <w:sz w:val="22"/>
          <w:u w:val="single"/>
        </w:rPr>
      </w:pPr>
    </w:p>
    <w:p w:rsidR="001E7DA0" w:rsidRDefault="001E7DA0" w:rsidP="001E7DA0">
      <w:pPr>
        <w:adjustRightInd w:val="0"/>
        <w:snapToGrid w:val="0"/>
        <w:spacing w:line="300" w:lineRule="auto"/>
        <w:ind w:firstLineChars="200" w:firstLine="442"/>
        <w:rPr>
          <w:rFonts w:ascii="Times New Roman" w:hAnsi="Times New Roman"/>
          <w:b/>
          <w:sz w:val="22"/>
        </w:rPr>
      </w:pPr>
      <w:r>
        <w:rPr>
          <w:rFonts w:ascii="Times New Roman" w:hAnsi="Times New Roman"/>
          <w:b/>
          <w:sz w:val="22"/>
        </w:rPr>
        <w:t>9.2</w:t>
      </w:r>
      <w:r>
        <w:rPr>
          <w:rFonts w:ascii="Times New Roman" w:hAnsi="Times New Roman"/>
          <w:b/>
          <w:sz w:val="22"/>
        </w:rPr>
        <w:t>具体技术质量需求</w:t>
      </w:r>
    </w:p>
    <w:p w:rsidR="001E7DA0" w:rsidRDefault="001E7DA0" w:rsidP="001E7DA0">
      <w:pPr>
        <w:adjustRightInd w:val="0"/>
        <w:snapToGrid w:val="0"/>
        <w:spacing w:line="300" w:lineRule="auto"/>
        <w:ind w:firstLineChars="200" w:firstLine="442"/>
        <w:rPr>
          <w:rFonts w:ascii="Times New Roman" w:hAnsi="Times New Roman"/>
          <w:b/>
          <w:sz w:val="22"/>
        </w:rPr>
      </w:pPr>
      <w:r>
        <w:rPr>
          <w:rFonts w:ascii="Times New Roman" w:hAnsi="Times New Roman"/>
          <w:b/>
          <w:sz w:val="22"/>
        </w:rPr>
        <w:t>9.2.1</w:t>
      </w:r>
      <w:r>
        <w:rPr>
          <w:rFonts w:ascii="Times New Roman" w:hAnsi="Times New Roman" w:hint="eastAsia"/>
          <w:b/>
          <w:sz w:val="22"/>
        </w:rPr>
        <w:t>用途描述</w:t>
      </w:r>
    </w:p>
    <w:p w:rsidR="001E7DA0" w:rsidRDefault="001E7DA0" w:rsidP="001E7DA0">
      <w:pPr>
        <w:adjustRightInd w:val="0"/>
        <w:snapToGrid w:val="0"/>
        <w:spacing w:line="300" w:lineRule="auto"/>
        <w:ind w:firstLineChars="200" w:firstLine="440"/>
        <w:rPr>
          <w:rFonts w:ascii="Times New Roman" w:hAnsi="宋体"/>
          <w:sz w:val="22"/>
        </w:rPr>
      </w:pPr>
      <w:r>
        <w:rPr>
          <w:rFonts w:ascii="Times New Roman" w:hAnsi="宋体" w:hint="eastAsia"/>
          <w:sz w:val="22"/>
        </w:rPr>
        <w:t>本项目建设的浦东数字运营平台，将集数字化运营管理、数字化转型支撑、展示宣传为一体，通过开展运营中心建设，满足新区数字底座统一运营、数字化转型支撑的需求，满足数字产业的生态集聚、技术集聚、业务集聚的需求，满足浦东城市数字化建设成果对外展示参观的需求。通过数字化能力构建，推动被动运维向主动运营转型，联合“云网数安链智”等服务商，充分发挥自主创新和研发能力，打造连通人员、流程、效能监督的一体化统一运营管理平</w:t>
      </w:r>
    </w:p>
    <w:p w:rsidR="001E7DA0" w:rsidRDefault="001E7DA0" w:rsidP="001E7DA0">
      <w:pPr>
        <w:adjustRightInd w:val="0"/>
        <w:snapToGrid w:val="0"/>
        <w:spacing w:line="300" w:lineRule="auto"/>
        <w:jc w:val="left"/>
        <w:rPr>
          <w:rFonts w:ascii="Times New Roman" w:hAnsi="宋体"/>
          <w:sz w:val="22"/>
        </w:rPr>
      </w:pPr>
      <w:r>
        <w:rPr>
          <w:rFonts w:ascii="Times New Roman" w:hAnsi="宋体" w:hint="eastAsia"/>
          <w:sz w:val="22"/>
        </w:rPr>
        <w:t>台，逐步形成平台化协同、在线化服务、数据化决策、智能化运营的新型数字运营模式。</w:t>
      </w:r>
    </w:p>
    <w:p w:rsidR="001E7DA0" w:rsidRDefault="001E7DA0" w:rsidP="001E7DA0">
      <w:pPr>
        <w:adjustRightInd w:val="0"/>
        <w:snapToGrid w:val="0"/>
        <w:spacing w:line="300" w:lineRule="auto"/>
        <w:ind w:firstLineChars="200" w:firstLine="442"/>
        <w:rPr>
          <w:rFonts w:ascii="Times New Roman" w:hAnsi="宋体"/>
          <w:b/>
          <w:color w:val="000000"/>
          <w:sz w:val="22"/>
        </w:rPr>
      </w:pPr>
      <w:r>
        <w:rPr>
          <w:rFonts w:ascii="Times New Roman" w:hAnsi="宋体" w:hint="eastAsia"/>
          <w:b/>
          <w:color w:val="000000"/>
          <w:sz w:val="22"/>
        </w:rPr>
        <w:t>9.2.2</w:t>
      </w:r>
      <w:r>
        <w:rPr>
          <w:rFonts w:ascii="Times New Roman" w:hAnsi="宋体" w:hint="eastAsia"/>
          <w:b/>
          <w:color w:val="000000"/>
          <w:sz w:val="22"/>
        </w:rPr>
        <w:t>硬件设备参数指标</w:t>
      </w:r>
    </w:p>
    <w:tbl>
      <w:tblPr>
        <w:tblW w:w="92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20"/>
        <w:gridCol w:w="648"/>
        <w:gridCol w:w="858"/>
        <w:gridCol w:w="6054"/>
        <w:gridCol w:w="802"/>
        <w:gridCol w:w="477"/>
      </w:tblGrid>
      <w:tr w:rsidR="001E7DA0" w:rsidTr="00010037">
        <w:trPr>
          <w:trHeight w:val="425"/>
          <w:jc w:val="center"/>
        </w:trPr>
        <w:tc>
          <w:tcPr>
            <w:tcW w:w="42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1E7DA0" w:rsidRDefault="001E7DA0" w:rsidP="00010037">
            <w:pPr>
              <w:adjustRightInd w:val="0"/>
              <w:snapToGrid w:val="0"/>
              <w:jc w:val="center"/>
              <w:rPr>
                <w:rFonts w:ascii="Times New Roman" w:hAnsi="Times New Roman"/>
                <w:b/>
                <w:color w:val="000000" w:themeColor="text1"/>
                <w:sz w:val="22"/>
              </w:rPr>
            </w:pPr>
            <w:r>
              <w:rPr>
                <w:rFonts w:ascii="Times New Roman" w:hAnsi="Times New Roman"/>
                <w:b/>
                <w:color w:val="000000" w:themeColor="text1"/>
                <w:sz w:val="22"/>
              </w:rPr>
              <w:t>序号</w:t>
            </w:r>
          </w:p>
        </w:tc>
        <w:tc>
          <w:tcPr>
            <w:tcW w:w="648" w:type="dxa"/>
            <w:tcBorders>
              <w:top w:val="single" w:sz="4" w:space="0" w:color="000000"/>
              <w:left w:val="single" w:sz="4" w:space="0" w:color="auto"/>
              <w:bottom w:val="single" w:sz="4" w:space="0" w:color="000000"/>
              <w:right w:val="single" w:sz="4" w:space="0" w:color="auto"/>
            </w:tcBorders>
          </w:tcPr>
          <w:p w:rsidR="001E7DA0" w:rsidRDefault="001E7DA0" w:rsidP="00010037">
            <w:pPr>
              <w:adjustRightInd w:val="0"/>
              <w:snapToGrid w:val="0"/>
              <w:jc w:val="center"/>
              <w:rPr>
                <w:rFonts w:ascii="Times New Roman" w:hAnsi="Times New Roman"/>
                <w:b/>
                <w:color w:val="000000" w:themeColor="text1"/>
                <w:sz w:val="22"/>
              </w:rPr>
            </w:pPr>
            <w:r>
              <w:rPr>
                <w:rFonts w:ascii="Times New Roman" w:hAnsi="Times New Roman" w:hint="eastAsia"/>
                <w:b/>
                <w:color w:val="000000" w:themeColor="text1"/>
                <w:sz w:val="22"/>
              </w:rPr>
              <w:t>设备类型</w:t>
            </w:r>
          </w:p>
        </w:tc>
        <w:tc>
          <w:tcPr>
            <w:tcW w:w="858" w:type="dxa"/>
            <w:tcBorders>
              <w:top w:val="single" w:sz="4" w:space="0" w:color="000000"/>
              <w:left w:val="single" w:sz="4" w:space="0" w:color="auto"/>
              <w:bottom w:val="single" w:sz="4" w:space="0" w:color="000000"/>
              <w:right w:val="single" w:sz="4" w:space="0" w:color="000000"/>
            </w:tcBorders>
            <w:vAlign w:val="center"/>
          </w:tcPr>
          <w:p w:rsidR="001E7DA0" w:rsidRDefault="001E7DA0" w:rsidP="00010037">
            <w:pPr>
              <w:adjustRightInd w:val="0"/>
              <w:snapToGrid w:val="0"/>
              <w:jc w:val="center"/>
              <w:rPr>
                <w:rFonts w:ascii="Times New Roman" w:hAnsi="Times New Roman"/>
                <w:b/>
                <w:color w:val="000000" w:themeColor="text1"/>
                <w:sz w:val="22"/>
              </w:rPr>
            </w:pPr>
            <w:r>
              <w:rPr>
                <w:rFonts w:ascii="Times New Roman" w:hAnsi="Times New Roman"/>
                <w:b/>
                <w:color w:val="000000" w:themeColor="text1"/>
                <w:sz w:val="22"/>
              </w:rPr>
              <w:t>设备名称</w:t>
            </w:r>
          </w:p>
        </w:tc>
        <w:tc>
          <w:tcPr>
            <w:tcW w:w="60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1E7DA0" w:rsidRDefault="001E7DA0" w:rsidP="00010037">
            <w:pPr>
              <w:adjustRightInd w:val="0"/>
              <w:snapToGrid w:val="0"/>
              <w:jc w:val="center"/>
              <w:rPr>
                <w:rFonts w:ascii="Times New Roman" w:hAnsi="Times New Roman"/>
                <w:b/>
                <w:color w:val="000000" w:themeColor="text1"/>
                <w:sz w:val="22"/>
              </w:rPr>
            </w:pPr>
            <w:r>
              <w:rPr>
                <w:rFonts w:ascii="Times New Roman" w:hAnsi="Times New Roman"/>
                <w:b/>
                <w:color w:val="000000" w:themeColor="text1"/>
                <w:sz w:val="22"/>
              </w:rPr>
              <w:t>具体配置要求</w:t>
            </w:r>
          </w:p>
        </w:tc>
        <w:tc>
          <w:tcPr>
            <w:tcW w:w="802" w:type="dxa"/>
            <w:tcBorders>
              <w:top w:val="single" w:sz="4" w:space="0" w:color="000000"/>
              <w:left w:val="single" w:sz="4" w:space="0" w:color="auto"/>
              <w:bottom w:val="single" w:sz="4" w:space="0" w:color="000000"/>
              <w:right w:val="single" w:sz="4" w:space="0" w:color="auto"/>
            </w:tcBorders>
            <w:vAlign w:val="center"/>
          </w:tcPr>
          <w:p w:rsidR="001E7DA0" w:rsidRDefault="001E7DA0" w:rsidP="00010037">
            <w:pPr>
              <w:adjustRightInd w:val="0"/>
              <w:snapToGrid w:val="0"/>
              <w:jc w:val="center"/>
              <w:rPr>
                <w:rFonts w:ascii="Times New Roman" w:hAnsi="Times New Roman"/>
                <w:b/>
                <w:color w:val="000000" w:themeColor="text1"/>
                <w:sz w:val="22"/>
              </w:rPr>
            </w:pPr>
            <w:r>
              <w:rPr>
                <w:rFonts w:ascii="Times New Roman" w:hAnsi="Times New Roman"/>
                <w:b/>
                <w:color w:val="000000" w:themeColor="text1"/>
                <w:sz w:val="22"/>
              </w:rPr>
              <w:t>数量</w:t>
            </w:r>
          </w:p>
        </w:tc>
        <w:tc>
          <w:tcPr>
            <w:tcW w:w="477" w:type="dxa"/>
            <w:tcBorders>
              <w:top w:val="single" w:sz="4" w:space="0" w:color="000000"/>
              <w:left w:val="single" w:sz="4" w:space="0" w:color="auto"/>
              <w:bottom w:val="single" w:sz="4" w:space="0" w:color="000000"/>
              <w:right w:val="single" w:sz="4" w:space="0" w:color="000000"/>
            </w:tcBorders>
            <w:vAlign w:val="center"/>
          </w:tcPr>
          <w:p w:rsidR="001E7DA0" w:rsidRDefault="001E7DA0" w:rsidP="00010037">
            <w:pPr>
              <w:adjustRightInd w:val="0"/>
              <w:snapToGrid w:val="0"/>
              <w:jc w:val="center"/>
              <w:rPr>
                <w:rFonts w:ascii="Times New Roman" w:hAnsi="Times New Roman"/>
                <w:b/>
                <w:color w:val="000000" w:themeColor="text1"/>
                <w:sz w:val="22"/>
              </w:rPr>
            </w:pPr>
            <w:r>
              <w:rPr>
                <w:rFonts w:ascii="Times New Roman" w:hAnsi="Times New Roman"/>
                <w:b/>
                <w:color w:val="000000" w:themeColor="text1"/>
                <w:sz w:val="22"/>
              </w:rPr>
              <w:t>备注</w:t>
            </w:r>
          </w:p>
        </w:tc>
      </w:tr>
      <w:tr w:rsidR="001E7DA0" w:rsidTr="00010037">
        <w:trPr>
          <w:trHeight w:val="425"/>
          <w:jc w:val="center"/>
        </w:trPr>
        <w:tc>
          <w:tcPr>
            <w:tcW w:w="42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1E7DA0" w:rsidRDefault="001E7DA0" w:rsidP="00010037">
            <w:pPr>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1</w:t>
            </w:r>
          </w:p>
        </w:tc>
        <w:tc>
          <w:tcPr>
            <w:tcW w:w="648" w:type="dxa"/>
            <w:tcBorders>
              <w:top w:val="single" w:sz="4" w:space="0" w:color="000000"/>
              <w:left w:val="single" w:sz="4" w:space="0" w:color="auto"/>
              <w:bottom w:val="single" w:sz="4" w:space="0" w:color="000000"/>
              <w:right w:val="single" w:sz="4" w:space="0" w:color="auto"/>
            </w:tcBorders>
          </w:tcPr>
          <w:p w:rsidR="001E7DA0" w:rsidRDefault="001E7DA0" w:rsidP="00010037">
            <w:pPr>
              <w:rPr>
                <w:rFonts w:ascii="Times New Roman" w:hAnsi="Times New Roman"/>
                <w:color w:val="000000" w:themeColor="text1"/>
                <w:sz w:val="20"/>
                <w:szCs w:val="20"/>
              </w:rPr>
            </w:pPr>
            <w:r>
              <w:rPr>
                <w:rFonts w:ascii="Times New Roman" w:hAnsi="Times New Roman" w:hint="eastAsia"/>
                <w:color w:val="000000" w:themeColor="text1"/>
                <w:sz w:val="20"/>
                <w:szCs w:val="20"/>
              </w:rPr>
              <w:t>大屏显示系统</w:t>
            </w:r>
          </w:p>
        </w:tc>
        <w:tc>
          <w:tcPr>
            <w:tcW w:w="858" w:type="dxa"/>
            <w:tcBorders>
              <w:top w:val="single" w:sz="4" w:space="0" w:color="000000"/>
              <w:left w:val="single" w:sz="4" w:space="0" w:color="auto"/>
              <w:bottom w:val="single" w:sz="4" w:space="0" w:color="000000"/>
              <w:right w:val="single" w:sz="4" w:space="0" w:color="000000"/>
            </w:tcBorders>
            <w:vAlign w:val="center"/>
          </w:tcPr>
          <w:p w:rsidR="001E7DA0" w:rsidRDefault="001E7DA0" w:rsidP="00010037">
            <w:pPr>
              <w:rPr>
                <w:rFonts w:ascii="Times New Roman" w:hAnsi="Times New Roman"/>
                <w:color w:val="000000" w:themeColor="text1"/>
                <w:sz w:val="20"/>
                <w:szCs w:val="20"/>
              </w:rPr>
            </w:pPr>
            <w:r>
              <w:rPr>
                <w:rFonts w:ascii="Times New Roman" w:hAnsi="Times New Roman" w:hint="eastAsia"/>
                <w:color w:val="000000" w:themeColor="text1"/>
                <w:sz w:val="20"/>
                <w:szCs w:val="20"/>
              </w:rPr>
              <w:t>LED</w:t>
            </w:r>
            <w:r>
              <w:rPr>
                <w:rFonts w:ascii="Times New Roman" w:hAnsi="Times New Roman" w:hint="eastAsia"/>
                <w:color w:val="000000" w:themeColor="text1"/>
                <w:sz w:val="20"/>
                <w:szCs w:val="20"/>
              </w:rPr>
              <w:t>显示屏</w:t>
            </w:r>
          </w:p>
        </w:tc>
        <w:tc>
          <w:tcPr>
            <w:tcW w:w="60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1E7DA0" w:rsidRDefault="001E7DA0" w:rsidP="00010037">
            <w:pPr>
              <w:adjustRightInd w:val="0"/>
              <w:snapToGrid w:val="0"/>
              <w:spacing w:line="360" w:lineRule="auto"/>
              <w:rPr>
                <w:rFonts w:ascii="宋体" w:hAnsi="宋体"/>
                <w:sz w:val="22"/>
              </w:rPr>
            </w:pPr>
            <w:r>
              <w:rPr>
                <w:rFonts w:ascii="宋体" w:hAnsi="宋体" w:hint="eastAsia"/>
                <w:sz w:val="22"/>
              </w:rPr>
              <w:t>1、像素间距≤</w:t>
            </w:r>
            <w:r>
              <w:rPr>
                <w:rFonts w:ascii="宋体" w:hAnsi="宋体"/>
                <w:sz w:val="22"/>
              </w:rPr>
              <w:t>0.9375mm</w:t>
            </w:r>
            <w:r>
              <w:rPr>
                <w:rFonts w:ascii="宋体" w:hAnsi="宋体" w:hint="eastAsia"/>
                <w:sz w:val="22"/>
              </w:rPr>
              <w:t>，像素密度≥</w:t>
            </w:r>
            <w:r>
              <w:rPr>
                <w:rFonts w:ascii="宋体" w:hAnsi="宋体"/>
                <w:sz w:val="22"/>
              </w:rPr>
              <w:t>1137778 dots/m2</w:t>
            </w:r>
            <w:r>
              <w:rPr>
                <w:rFonts w:ascii="宋体" w:hAnsi="宋体" w:hint="eastAsia"/>
                <w:sz w:val="22"/>
              </w:rPr>
              <w:t>；单个箱体单元尺寸≥</w:t>
            </w:r>
            <w:r>
              <w:rPr>
                <w:rFonts w:ascii="宋体" w:hAnsi="宋体"/>
                <w:sz w:val="22"/>
              </w:rPr>
              <w:t>600mm*337.5mm</w:t>
            </w:r>
            <w:r>
              <w:rPr>
                <w:rFonts w:ascii="宋体" w:hAnsi="宋体" w:hint="eastAsia"/>
                <w:sz w:val="22"/>
              </w:rPr>
              <w:t>；箱体分辨率≥</w:t>
            </w:r>
            <w:r>
              <w:rPr>
                <w:rFonts w:ascii="宋体" w:hAnsi="宋体"/>
                <w:sz w:val="22"/>
              </w:rPr>
              <w:t>640*360dots</w:t>
            </w:r>
            <w:r>
              <w:rPr>
                <w:rFonts w:ascii="宋体" w:hAnsi="宋体" w:hint="eastAsia"/>
                <w:sz w:val="22"/>
              </w:rPr>
              <w:t>；箱体比例：</w:t>
            </w:r>
            <w:r>
              <w:rPr>
                <w:rFonts w:ascii="宋体" w:hAnsi="宋体"/>
                <w:sz w:val="22"/>
              </w:rPr>
              <w:t>16:9</w:t>
            </w:r>
            <w:r>
              <w:rPr>
                <w:rFonts w:ascii="宋体" w:hAnsi="宋体" w:hint="eastAsia"/>
                <w:sz w:val="22"/>
              </w:rPr>
              <w:t>比例；</w:t>
            </w:r>
          </w:p>
          <w:p w:rsidR="001E7DA0" w:rsidRDefault="001E7DA0" w:rsidP="00010037">
            <w:pPr>
              <w:adjustRightInd w:val="0"/>
              <w:snapToGrid w:val="0"/>
              <w:spacing w:line="360" w:lineRule="auto"/>
              <w:rPr>
                <w:rFonts w:ascii="宋体" w:hAnsi="宋体"/>
                <w:sz w:val="22"/>
              </w:rPr>
            </w:pPr>
            <w:r>
              <w:rPr>
                <w:rFonts w:ascii="宋体" w:hAnsi="宋体" w:hint="eastAsia"/>
                <w:sz w:val="22"/>
              </w:rPr>
              <w:t>2、设备性能要求：设备性能要求每个LED显示单元均采用双供电电源、双控制系统，LED屏幕整体画面色彩一致，无明显偏色及色差。</w:t>
            </w:r>
          </w:p>
          <w:p w:rsidR="001E7DA0" w:rsidRDefault="001E7DA0" w:rsidP="00010037">
            <w:pPr>
              <w:adjustRightInd w:val="0"/>
              <w:snapToGrid w:val="0"/>
              <w:spacing w:line="360" w:lineRule="auto"/>
              <w:jc w:val="left"/>
              <w:rPr>
                <w:rFonts w:ascii="宋体" w:hAnsi="宋体"/>
                <w:sz w:val="22"/>
              </w:rPr>
            </w:pPr>
            <w:r>
              <w:rPr>
                <w:rFonts w:ascii="宋体" w:hAnsi="宋体" w:hint="eastAsia"/>
                <w:sz w:val="22"/>
              </w:rPr>
              <w:lastRenderedPageBreak/>
              <w:t>3、安装及环境要求：屏幕后方留有不低于8</w:t>
            </w:r>
            <w:r>
              <w:rPr>
                <w:rFonts w:ascii="宋体" w:hAnsi="宋体"/>
                <w:sz w:val="22"/>
              </w:rPr>
              <w:t>00</w:t>
            </w:r>
            <w:r>
              <w:rPr>
                <w:rFonts w:ascii="宋体" w:hAnsi="宋体" w:hint="eastAsia"/>
                <w:sz w:val="22"/>
              </w:rPr>
              <w:t>mm的空间，用于放置设备机柜以及满足日常的设备维护，大屏防护等级：不低于IP65（前维护面）。</w:t>
            </w:r>
          </w:p>
          <w:p w:rsidR="001E7DA0" w:rsidRDefault="001E7DA0" w:rsidP="00010037">
            <w:pPr>
              <w:spacing w:line="360" w:lineRule="auto"/>
              <w:rPr>
                <w:color w:val="000000" w:themeColor="text1"/>
              </w:rPr>
            </w:pPr>
            <w:r>
              <w:rPr>
                <w:rFonts w:hint="eastAsia"/>
                <w:color w:val="000000" w:themeColor="text1"/>
              </w:rPr>
              <w:t>4</w:t>
            </w:r>
            <w:r>
              <w:rPr>
                <w:rFonts w:hint="eastAsia"/>
                <w:color w:val="000000" w:themeColor="text1"/>
              </w:rPr>
              <w:t>、模组表面采用致密性纳米级涂层技术，表面可有效隔离水汽；</w:t>
            </w:r>
          </w:p>
          <w:p w:rsidR="001E7DA0" w:rsidRDefault="001E7DA0" w:rsidP="00010037">
            <w:pPr>
              <w:spacing w:line="360" w:lineRule="auto"/>
              <w:rPr>
                <w:color w:val="000000" w:themeColor="text1"/>
              </w:rPr>
            </w:pPr>
            <w:r>
              <w:rPr>
                <w:rFonts w:hint="eastAsia"/>
                <w:color w:val="000000" w:themeColor="text1"/>
              </w:rPr>
              <w:t>5</w:t>
            </w:r>
            <w:r>
              <w:rPr>
                <w:color w:val="000000" w:themeColor="text1"/>
              </w:rPr>
              <w:t>、净显示尺寸不低于</w:t>
            </w:r>
            <w:r>
              <w:rPr>
                <w:color w:val="000000" w:themeColor="text1"/>
              </w:rPr>
              <w:t>15600mm*4387.5mm</w:t>
            </w:r>
            <w:r>
              <w:rPr>
                <w:rFonts w:hint="eastAsia"/>
                <w:color w:val="000000" w:themeColor="text1"/>
              </w:rPr>
              <w:t>（具体尺寸见第二章</w:t>
            </w:r>
            <w:r>
              <w:rPr>
                <w:rFonts w:hint="eastAsia"/>
                <w:color w:val="000000" w:themeColor="text1"/>
              </w:rPr>
              <w:t>-</w:t>
            </w:r>
            <w:r>
              <w:rPr>
                <w:rFonts w:hint="eastAsia"/>
                <w:color w:val="000000" w:themeColor="text1"/>
              </w:rPr>
              <w:t>项目概况</w:t>
            </w:r>
            <w:r>
              <w:rPr>
                <w:rFonts w:hint="eastAsia"/>
                <w:color w:val="000000" w:themeColor="text1"/>
              </w:rPr>
              <w:t>-</w:t>
            </w:r>
            <w:r>
              <w:rPr>
                <w:rFonts w:hint="eastAsia"/>
                <w:color w:val="000000" w:themeColor="text1"/>
              </w:rPr>
              <w:t>现场平面布局图），</w:t>
            </w:r>
            <w:r>
              <w:rPr>
                <w:color w:val="000000" w:themeColor="text1"/>
              </w:rPr>
              <w:t>分辨率不低于</w:t>
            </w:r>
            <w:r>
              <w:rPr>
                <w:color w:val="000000" w:themeColor="text1"/>
              </w:rPr>
              <w:t>16640*4680</w:t>
            </w:r>
            <w:r>
              <w:rPr>
                <w:color w:val="000000" w:themeColor="text1"/>
              </w:rPr>
              <w:t>；</w:t>
            </w:r>
          </w:p>
          <w:p w:rsidR="001E7DA0" w:rsidRDefault="001E7DA0" w:rsidP="00010037">
            <w:pPr>
              <w:spacing w:line="360" w:lineRule="auto"/>
              <w:rPr>
                <w:color w:val="000000" w:themeColor="text1"/>
              </w:rPr>
            </w:pPr>
            <w:r>
              <w:rPr>
                <w:rFonts w:hint="eastAsia"/>
                <w:color w:val="000000" w:themeColor="text1"/>
              </w:rPr>
              <w:t>6</w:t>
            </w:r>
            <w:r>
              <w:rPr>
                <w:rFonts w:hint="eastAsia"/>
                <w:color w:val="000000" w:themeColor="text1"/>
              </w:rPr>
              <w:t>、光学参数：灰度等级</w:t>
            </w:r>
            <w:r>
              <w:rPr>
                <w:rFonts w:hint="eastAsia"/>
                <w:color w:val="000000" w:themeColor="text1"/>
              </w:rPr>
              <w:t>&gt;65536 levels per color</w:t>
            </w:r>
            <w:r>
              <w:rPr>
                <w:rFonts w:hint="eastAsia"/>
                <w:color w:val="000000" w:themeColor="text1"/>
              </w:rPr>
              <w:t>；颜色</w:t>
            </w:r>
            <w:r>
              <w:rPr>
                <w:rFonts w:hint="eastAsia"/>
                <w:color w:val="000000" w:themeColor="text1"/>
              </w:rPr>
              <w:t>281.4 trillion;</w:t>
            </w:r>
            <w:r>
              <w:rPr>
                <w:rFonts w:hint="eastAsia"/>
                <w:color w:val="000000" w:themeColor="text1"/>
              </w:rPr>
              <w:t>支持单点亮度校正；支持单点色度校正；发光点中心距偏差≤</w:t>
            </w:r>
            <w:r>
              <w:rPr>
                <w:rFonts w:hint="eastAsia"/>
                <w:color w:val="000000" w:themeColor="text1"/>
              </w:rPr>
              <w:t>0.2%</w:t>
            </w:r>
            <w:r>
              <w:rPr>
                <w:rFonts w:hint="eastAsia"/>
                <w:color w:val="000000" w:themeColor="text1"/>
              </w:rPr>
              <w:t>；亮度均匀性≥</w:t>
            </w:r>
            <w:r>
              <w:rPr>
                <w:rFonts w:hint="eastAsia"/>
                <w:color w:val="000000" w:themeColor="text1"/>
              </w:rPr>
              <w:t>99%</w:t>
            </w:r>
            <w:r>
              <w:rPr>
                <w:rFonts w:hint="eastAsia"/>
                <w:color w:val="000000" w:themeColor="text1"/>
              </w:rPr>
              <w:t>；</w:t>
            </w:r>
          </w:p>
          <w:p w:rsidR="001E7DA0" w:rsidRDefault="001E7DA0" w:rsidP="00010037">
            <w:pPr>
              <w:spacing w:line="360" w:lineRule="auto"/>
              <w:rPr>
                <w:color w:val="000000" w:themeColor="text1"/>
              </w:rPr>
            </w:pPr>
            <w:r>
              <w:rPr>
                <w:rFonts w:hint="eastAsia"/>
                <w:color w:val="000000" w:themeColor="text1"/>
              </w:rPr>
              <w:t>7</w:t>
            </w:r>
            <w:r>
              <w:rPr>
                <w:rFonts w:hint="eastAsia"/>
                <w:color w:val="000000" w:themeColor="text1"/>
              </w:rPr>
              <w:t>、电气参数：输入电源</w:t>
            </w:r>
            <w:r>
              <w:rPr>
                <w:rFonts w:hint="eastAsia"/>
                <w:color w:val="000000" w:themeColor="text1"/>
              </w:rPr>
              <w:t>AC110~240V/50~60Hz</w:t>
            </w:r>
            <w:r>
              <w:rPr>
                <w:rFonts w:hint="eastAsia"/>
                <w:color w:val="000000" w:themeColor="text1"/>
              </w:rPr>
              <w:t>；</w:t>
            </w:r>
          </w:p>
          <w:p w:rsidR="001E7DA0" w:rsidRDefault="001E7DA0" w:rsidP="00010037">
            <w:pPr>
              <w:spacing w:line="360" w:lineRule="auto"/>
              <w:rPr>
                <w:color w:val="000000" w:themeColor="text1"/>
              </w:rPr>
            </w:pPr>
            <w:r>
              <w:rPr>
                <w:rFonts w:hint="eastAsia"/>
                <w:color w:val="000000" w:themeColor="text1"/>
              </w:rPr>
              <w:t>8</w:t>
            </w:r>
            <w:r>
              <w:rPr>
                <w:rFonts w:hint="eastAsia"/>
                <w:color w:val="000000" w:themeColor="text1"/>
              </w:rPr>
              <w:t>、使用寿命：支持</w:t>
            </w:r>
            <w:r>
              <w:rPr>
                <w:rFonts w:hint="eastAsia"/>
                <w:color w:val="000000" w:themeColor="text1"/>
              </w:rPr>
              <w:t>7*24</w:t>
            </w:r>
            <w:r>
              <w:rPr>
                <w:rFonts w:hint="eastAsia"/>
                <w:color w:val="000000" w:themeColor="text1"/>
              </w:rPr>
              <w:t>小时不间断使用，</w:t>
            </w:r>
            <w:r>
              <w:rPr>
                <w:rFonts w:hint="eastAsia"/>
                <w:color w:val="000000" w:themeColor="text1"/>
              </w:rPr>
              <w:t>200000</w:t>
            </w:r>
            <w:r>
              <w:rPr>
                <w:rFonts w:hint="eastAsia"/>
                <w:color w:val="000000" w:themeColor="text1"/>
              </w:rPr>
              <w:t>小时寿命；</w:t>
            </w:r>
          </w:p>
          <w:p w:rsidR="001E7DA0" w:rsidRDefault="001E7DA0" w:rsidP="00010037">
            <w:pPr>
              <w:spacing w:line="360" w:lineRule="auto"/>
              <w:rPr>
                <w:color w:val="000000" w:themeColor="text1"/>
              </w:rPr>
            </w:pPr>
            <w:r>
              <w:rPr>
                <w:rFonts w:hint="eastAsia"/>
                <w:color w:val="000000" w:themeColor="text1"/>
              </w:rPr>
              <w:t>9</w:t>
            </w:r>
            <w:r>
              <w:rPr>
                <w:rFonts w:hint="eastAsia"/>
                <w:color w:val="000000" w:themeColor="text1"/>
              </w:rPr>
              <w:t>、维护方式：支持完全前维护，从正前方就可以轻松进行维护；</w:t>
            </w:r>
          </w:p>
          <w:p w:rsidR="001E7DA0" w:rsidRDefault="001E7DA0" w:rsidP="00010037">
            <w:pPr>
              <w:spacing w:line="360" w:lineRule="auto"/>
            </w:pPr>
            <w:r>
              <w:rPr>
                <w:rFonts w:hint="eastAsia"/>
                <w:color w:val="000000" w:themeColor="text1"/>
              </w:rPr>
              <w:t>10</w:t>
            </w:r>
            <w:r>
              <w:rPr>
                <w:color w:val="000000" w:themeColor="text1"/>
              </w:rPr>
              <w:t>、</w:t>
            </w:r>
            <w:r>
              <w:rPr>
                <w:rFonts w:hint="eastAsia"/>
              </w:rPr>
              <w:t>LED</w:t>
            </w:r>
            <w:r>
              <w:rPr>
                <w:rFonts w:hint="eastAsia"/>
              </w:rPr>
              <w:t>显示屏箱体采用全封闭式压铸铝结构，内部采用双电源双控制卡备份设计；支持</w:t>
            </w:r>
            <w:r>
              <w:rPr>
                <w:rFonts w:hint="eastAsia"/>
              </w:rPr>
              <w:t>7*24</w:t>
            </w:r>
            <w:r>
              <w:rPr>
                <w:rFonts w:hint="eastAsia"/>
              </w:rPr>
              <w:t>小时无间断工作；（需提供制造商系统图纸并加盖制造商公章）；</w:t>
            </w:r>
          </w:p>
          <w:p w:rsidR="001E7DA0" w:rsidRDefault="001E7DA0" w:rsidP="00010037">
            <w:pPr>
              <w:spacing w:line="360" w:lineRule="auto"/>
            </w:pPr>
            <w:r>
              <w:rPr>
                <w:rFonts w:hint="eastAsia"/>
                <w:color w:val="000000" w:themeColor="text1"/>
              </w:rPr>
              <w:t>11</w:t>
            </w:r>
            <w:r>
              <w:rPr>
                <w:color w:val="000000" w:themeColor="text1"/>
              </w:rPr>
              <w:t>、</w:t>
            </w:r>
            <w:r>
              <w:rPr>
                <w:rFonts w:hint="eastAsia"/>
              </w:rPr>
              <w:t>LED</w:t>
            </w:r>
            <w:r>
              <w:rPr>
                <w:rFonts w:hint="eastAsia"/>
              </w:rPr>
              <w:t>显示屏应采用</w:t>
            </w:r>
            <w:r>
              <w:rPr>
                <w:rFonts w:hint="eastAsia"/>
              </w:rPr>
              <w:t>COB 3 in 1</w:t>
            </w:r>
            <w:r>
              <w:rPr>
                <w:rFonts w:hint="eastAsia"/>
              </w:rPr>
              <w:t>封装，采用全倒装工艺，</w:t>
            </w:r>
            <w:r>
              <w:rPr>
                <w:rFonts w:hint="eastAsia"/>
              </w:rPr>
              <w:t>R/G/B</w:t>
            </w:r>
            <w:r>
              <w:rPr>
                <w:rFonts w:hint="eastAsia"/>
              </w:rPr>
              <w:t>晶片全部为倒装，所有晶片与</w:t>
            </w:r>
            <w:r>
              <w:rPr>
                <w:rFonts w:hint="eastAsia"/>
              </w:rPr>
              <w:t>PCB</w:t>
            </w:r>
            <w:r>
              <w:rPr>
                <w:rFonts w:hint="eastAsia"/>
              </w:rPr>
              <w:t>基板不使用任何材质的线材连接（</w:t>
            </w:r>
            <w:r>
              <w:rPr>
                <w:rFonts w:hint="eastAsia"/>
                <w:szCs w:val="21"/>
              </w:rPr>
              <w:t>需提供近三年内的具有</w:t>
            </w:r>
            <w:r>
              <w:rPr>
                <w:rFonts w:hint="eastAsia"/>
                <w:szCs w:val="21"/>
              </w:rPr>
              <w:t>CMA</w:t>
            </w:r>
            <w:r>
              <w:rPr>
                <w:rFonts w:hint="eastAsia"/>
                <w:szCs w:val="21"/>
              </w:rPr>
              <w:t>资质的检测机构出具的第三方检测报告复印件</w:t>
            </w:r>
            <w:r w:rsidR="002C09ED">
              <w:rPr>
                <w:rFonts w:hint="eastAsia"/>
                <w:szCs w:val="21"/>
              </w:rPr>
              <w:t>并</w:t>
            </w:r>
            <w:r>
              <w:rPr>
                <w:rFonts w:hint="eastAsia"/>
                <w:szCs w:val="21"/>
              </w:rPr>
              <w:t>加盖供应商公章</w:t>
            </w:r>
            <w:r>
              <w:rPr>
                <w:rFonts w:hint="eastAsia"/>
                <w:szCs w:val="21"/>
              </w:rPr>
              <w:t>,</w:t>
            </w:r>
            <w:r>
              <w:rPr>
                <w:rFonts w:hint="eastAsia"/>
              </w:rPr>
              <w:t>或其他</w:t>
            </w:r>
            <w:r>
              <w:t>可以证明</w:t>
            </w:r>
            <w:r>
              <w:rPr>
                <w:rFonts w:hint="eastAsia"/>
              </w:rPr>
              <w:t>的材料）；</w:t>
            </w:r>
          </w:p>
          <w:p w:rsidR="001E7DA0" w:rsidRDefault="001E7DA0" w:rsidP="00010037">
            <w:pPr>
              <w:spacing w:line="360" w:lineRule="auto"/>
            </w:pPr>
            <w:r>
              <w:rPr>
                <w:rFonts w:hint="eastAsia"/>
                <w:color w:val="000000" w:themeColor="text1"/>
              </w:rPr>
              <w:t>12</w:t>
            </w:r>
            <w:r>
              <w:rPr>
                <w:color w:val="000000" w:themeColor="text1"/>
              </w:rPr>
              <w:t>、</w:t>
            </w:r>
            <w:r>
              <w:rPr>
                <w:color w:val="000000" w:themeColor="text1"/>
              </w:rPr>
              <w:t>LED</w:t>
            </w:r>
            <w:r>
              <w:rPr>
                <w:color w:val="000000" w:themeColor="text1"/>
              </w:rPr>
              <w:t>显示屏应具备较好的对比度，最高对比度应</w:t>
            </w:r>
            <w:r>
              <w:rPr>
                <w:color w:val="000000" w:themeColor="text1"/>
              </w:rPr>
              <w:t>≥11000</w:t>
            </w:r>
            <w:r>
              <w:rPr>
                <w:color w:val="000000" w:themeColor="text1"/>
              </w:rPr>
              <w:t>：</w:t>
            </w:r>
            <w:r>
              <w:rPr>
                <w:color w:val="000000" w:themeColor="text1"/>
              </w:rPr>
              <w:t>1</w:t>
            </w:r>
            <w:r>
              <w:rPr>
                <w:color w:val="000000" w:themeColor="text1"/>
              </w:rPr>
              <w:t>（依据</w:t>
            </w:r>
            <w:r>
              <w:rPr>
                <w:color w:val="000000" w:themeColor="text1"/>
              </w:rPr>
              <w:t xml:space="preserve">SJ/T 11281-2017 </w:t>
            </w:r>
            <w:r>
              <w:rPr>
                <w:color w:val="000000" w:themeColor="text1"/>
              </w:rPr>
              <w:t>《发光二极管（</w:t>
            </w:r>
            <w:r>
              <w:rPr>
                <w:color w:val="000000" w:themeColor="text1"/>
              </w:rPr>
              <w:t>LED</w:t>
            </w:r>
            <w:r>
              <w:rPr>
                <w:color w:val="000000" w:themeColor="text1"/>
              </w:rPr>
              <w:t>）显示屏测试方法》标准在环境照度为</w:t>
            </w:r>
            <w:r>
              <w:rPr>
                <w:color w:val="000000" w:themeColor="text1"/>
              </w:rPr>
              <w:t>10lx</w:t>
            </w:r>
            <w:r>
              <w:rPr>
                <w:color w:val="000000" w:themeColor="text1"/>
              </w:rPr>
              <w:t>下进行测试）（</w:t>
            </w:r>
            <w:r>
              <w:rPr>
                <w:rFonts w:hint="eastAsia"/>
                <w:szCs w:val="21"/>
              </w:rPr>
              <w:t>需提供近三年内的具有</w:t>
            </w:r>
            <w:r>
              <w:rPr>
                <w:rFonts w:hint="eastAsia"/>
                <w:szCs w:val="21"/>
              </w:rPr>
              <w:t>CMA</w:t>
            </w:r>
            <w:r>
              <w:rPr>
                <w:rFonts w:hint="eastAsia"/>
                <w:szCs w:val="21"/>
              </w:rPr>
              <w:t>资质的检测机构出具的第三方检测报告复印件</w:t>
            </w:r>
            <w:r w:rsidR="002C09ED">
              <w:rPr>
                <w:rFonts w:hint="eastAsia"/>
                <w:szCs w:val="21"/>
              </w:rPr>
              <w:t>并加盖</w:t>
            </w:r>
            <w:r>
              <w:rPr>
                <w:rFonts w:hint="eastAsia"/>
                <w:szCs w:val="21"/>
              </w:rPr>
              <w:t>供应商公章</w:t>
            </w:r>
            <w:r>
              <w:rPr>
                <w:rFonts w:hint="eastAsia"/>
                <w:szCs w:val="21"/>
              </w:rPr>
              <w:t>,</w:t>
            </w:r>
            <w:r>
              <w:rPr>
                <w:rFonts w:hint="eastAsia"/>
              </w:rPr>
              <w:t xml:space="preserve"> </w:t>
            </w:r>
            <w:r>
              <w:rPr>
                <w:rFonts w:hint="eastAsia"/>
              </w:rPr>
              <w:t>或其他</w:t>
            </w:r>
            <w:r>
              <w:t>可以证明</w:t>
            </w:r>
            <w:r>
              <w:rPr>
                <w:rFonts w:hint="eastAsia"/>
              </w:rPr>
              <w:t>的材料</w:t>
            </w:r>
            <w:r>
              <w:rPr>
                <w:color w:val="000000" w:themeColor="text1"/>
              </w:rPr>
              <w:t>）</w:t>
            </w:r>
            <w:r>
              <w:rPr>
                <w:rFonts w:hint="eastAsia"/>
                <w:color w:val="000000" w:themeColor="text1"/>
              </w:rPr>
              <w:t>；</w:t>
            </w:r>
          </w:p>
          <w:p w:rsidR="001E7DA0" w:rsidRDefault="001E7DA0" w:rsidP="00010037">
            <w:pPr>
              <w:spacing w:line="360" w:lineRule="auto"/>
            </w:pPr>
            <w:r>
              <w:rPr>
                <w:rFonts w:hint="eastAsia"/>
                <w:color w:val="000000" w:themeColor="text1"/>
              </w:rPr>
              <w:t>13</w:t>
            </w:r>
            <w:r>
              <w:rPr>
                <w:color w:val="000000" w:themeColor="text1"/>
              </w:rPr>
              <w:t>、</w:t>
            </w:r>
            <w:r>
              <w:rPr>
                <w:color w:val="000000" w:themeColor="text1"/>
              </w:rPr>
              <w:t>LED</w:t>
            </w:r>
            <w:r>
              <w:rPr>
                <w:color w:val="000000" w:themeColor="text1"/>
              </w:rPr>
              <w:t>显示屏需通过视网膜蓝光危害检验（</w:t>
            </w:r>
            <w:r>
              <w:rPr>
                <w:rFonts w:hint="eastAsia"/>
                <w:szCs w:val="21"/>
              </w:rPr>
              <w:t>需提供近三年内的具有</w:t>
            </w:r>
            <w:r>
              <w:rPr>
                <w:rFonts w:hint="eastAsia"/>
                <w:szCs w:val="21"/>
              </w:rPr>
              <w:t>CMA</w:t>
            </w:r>
            <w:r>
              <w:rPr>
                <w:rFonts w:hint="eastAsia"/>
                <w:szCs w:val="21"/>
              </w:rPr>
              <w:t>资质的检测机构出具的第三方检测报告复印件</w:t>
            </w:r>
            <w:r w:rsidR="002C09ED">
              <w:rPr>
                <w:rFonts w:hint="eastAsia"/>
                <w:szCs w:val="21"/>
              </w:rPr>
              <w:t>并加盖</w:t>
            </w:r>
            <w:r>
              <w:rPr>
                <w:rFonts w:hint="eastAsia"/>
                <w:szCs w:val="21"/>
              </w:rPr>
              <w:t>供应商公章</w:t>
            </w:r>
            <w:r w:rsidR="002C09ED">
              <w:rPr>
                <w:rFonts w:hint="eastAsia"/>
              </w:rPr>
              <w:t>，</w:t>
            </w:r>
            <w:r>
              <w:rPr>
                <w:rFonts w:hint="eastAsia"/>
              </w:rPr>
              <w:t>或其他</w:t>
            </w:r>
            <w:r>
              <w:t>可以证明</w:t>
            </w:r>
            <w:r>
              <w:rPr>
                <w:rFonts w:hint="eastAsia"/>
              </w:rPr>
              <w:t>的材料</w:t>
            </w:r>
            <w:r>
              <w:rPr>
                <w:color w:val="000000" w:themeColor="text1"/>
              </w:rPr>
              <w:t>）</w:t>
            </w:r>
            <w:r>
              <w:rPr>
                <w:rFonts w:hint="eastAsia"/>
                <w:color w:val="000000" w:themeColor="text1"/>
              </w:rPr>
              <w:t>；</w:t>
            </w:r>
          </w:p>
          <w:p w:rsidR="001E7DA0" w:rsidRDefault="001E7DA0" w:rsidP="00010037">
            <w:pPr>
              <w:spacing w:line="360" w:lineRule="auto"/>
              <w:rPr>
                <w:color w:val="000000" w:themeColor="text1"/>
              </w:rPr>
            </w:pPr>
            <w:r>
              <w:rPr>
                <w:color w:val="000000" w:themeColor="text1"/>
              </w:rPr>
              <w:t>14</w:t>
            </w:r>
            <w:r>
              <w:rPr>
                <w:rFonts w:hint="eastAsia"/>
                <w:color w:val="000000" w:themeColor="text1"/>
              </w:rPr>
              <w:t>、</w:t>
            </w:r>
            <w:r>
              <w:rPr>
                <w:color w:val="000000" w:themeColor="text1"/>
              </w:rPr>
              <w:t>LED</w:t>
            </w:r>
            <w:r>
              <w:rPr>
                <w:color w:val="000000" w:themeColor="text1"/>
              </w:rPr>
              <w:t>显示屏符合</w:t>
            </w:r>
            <w:r>
              <w:rPr>
                <w:color w:val="000000" w:themeColor="text1"/>
              </w:rPr>
              <w:t>CESI-PC-0D74</w:t>
            </w:r>
            <w:r>
              <w:rPr>
                <w:color w:val="000000" w:themeColor="text1"/>
              </w:rPr>
              <w:t>中</w:t>
            </w:r>
            <w:r>
              <w:rPr>
                <w:color w:val="000000" w:themeColor="text1"/>
              </w:rPr>
              <w:t>HDR3.0</w:t>
            </w:r>
            <w:r>
              <w:rPr>
                <w:color w:val="000000" w:themeColor="text1"/>
              </w:rPr>
              <w:t>显示的要求</w:t>
            </w:r>
            <w:r>
              <w:rPr>
                <w:rFonts w:hint="eastAsia"/>
                <w:color w:val="000000" w:themeColor="text1"/>
              </w:rPr>
              <w:t>；</w:t>
            </w:r>
          </w:p>
          <w:p w:rsidR="001E7DA0" w:rsidRDefault="001E7DA0" w:rsidP="00010037">
            <w:pPr>
              <w:spacing w:line="360" w:lineRule="auto"/>
              <w:rPr>
                <w:color w:val="000000" w:themeColor="text1"/>
              </w:rPr>
            </w:pPr>
            <w:r>
              <w:rPr>
                <w:color w:val="000000" w:themeColor="text1"/>
              </w:rPr>
              <w:t>15</w:t>
            </w:r>
            <w:r>
              <w:rPr>
                <w:color w:val="000000" w:themeColor="text1"/>
              </w:rPr>
              <w:t>、响应国家对制造企业在绿色环保、节能减排、供应链管理等</w:t>
            </w:r>
            <w:r>
              <w:rPr>
                <w:color w:val="000000" w:themeColor="text1"/>
              </w:rPr>
              <w:lastRenderedPageBreak/>
              <w:t>方面的政策要求</w:t>
            </w:r>
            <w:r>
              <w:rPr>
                <w:rFonts w:hint="eastAsia"/>
                <w:color w:val="000000" w:themeColor="text1"/>
              </w:rPr>
              <w:t>，每平米</w:t>
            </w:r>
            <w:r>
              <w:rPr>
                <w:rFonts w:hint="eastAsia"/>
                <w:color w:val="000000" w:themeColor="text1"/>
              </w:rPr>
              <w:t xml:space="preserve">LED </w:t>
            </w:r>
            <w:r>
              <w:rPr>
                <w:rFonts w:hint="eastAsia"/>
                <w:color w:val="000000" w:themeColor="text1"/>
              </w:rPr>
              <w:t>显示屏碳足迹数值</w:t>
            </w:r>
            <w:r>
              <w:rPr>
                <w:rFonts w:hint="eastAsia"/>
                <w:color w:val="000000" w:themeColor="text1"/>
              </w:rPr>
              <w:t>&lt;255kg</w:t>
            </w:r>
            <w:r>
              <w:rPr>
                <w:rFonts w:hint="eastAsia"/>
                <w:color w:val="000000" w:themeColor="text1"/>
              </w:rPr>
              <w:t>。</w:t>
            </w:r>
          </w:p>
          <w:p w:rsidR="001E7DA0" w:rsidRDefault="001E7DA0" w:rsidP="00010037">
            <w:pPr>
              <w:spacing w:line="360" w:lineRule="auto"/>
              <w:rPr>
                <w:color w:val="000000" w:themeColor="text1"/>
              </w:rPr>
            </w:pPr>
            <w:r>
              <w:rPr>
                <w:color w:val="000000" w:themeColor="text1"/>
              </w:rPr>
              <w:t>16</w:t>
            </w:r>
            <w:r>
              <w:rPr>
                <w:color w:val="000000" w:themeColor="text1"/>
              </w:rPr>
              <w:t>、为保障项目的质量和交付服务标准，要求</w:t>
            </w:r>
            <w:r>
              <w:rPr>
                <w:color w:val="000000" w:themeColor="text1"/>
              </w:rPr>
              <w:t>LED</w:t>
            </w:r>
            <w:r>
              <w:rPr>
                <w:color w:val="000000" w:themeColor="text1"/>
              </w:rPr>
              <w:t>大屏产品制造商建立有符合国家标准的企业管理标准化体系</w:t>
            </w:r>
            <w:r>
              <w:rPr>
                <w:rFonts w:hint="eastAsia"/>
                <w:color w:val="000000" w:themeColor="text1"/>
              </w:rPr>
              <w:t>；</w:t>
            </w:r>
          </w:p>
          <w:p w:rsidR="001E7DA0" w:rsidRDefault="001E7DA0" w:rsidP="00010037">
            <w:pPr>
              <w:spacing w:line="360" w:lineRule="auto"/>
              <w:rPr>
                <w:color w:val="000000" w:themeColor="text1"/>
              </w:rPr>
            </w:pPr>
            <w:r>
              <w:rPr>
                <w:rFonts w:hint="eastAsia"/>
                <w:color w:val="000000" w:themeColor="text1"/>
              </w:rPr>
              <w:t>1</w:t>
            </w:r>
            <w:r>
              <w:rPr>
                <w:color w:val="000000" w:themeColor="text1"/>
              </w:rPr>
              <w:t>7</w:t>
            </w:r>
            <w:r>
              <w:rPr>
                <w:color w:val="000000" w:themeColor="text1"/>
              </w:rPr>
              <w:t>、为确保产品的竞争力和先进性，制造商应具备一定的科技创新和工业设计能力</w:t>
            </w:r>
            <w:r>
              <w:rPr>
                <w:rFonts w:hint="eastAsia"/>
                <w:color w:val="000000" w:themeColor="text1"/>
              </w:rPr>
              <w:t>；</w:t>
            </w:r>
          </w:p>
          <w:p w:rsidR="001E7DA0" w:rsidRDefault="001E7DA0" w:rsidP="00010037">
            <w:pPr>
              <w:spacing w:line="360" w:lineRule="auto"/>
              <w:rPr>
                <w:color w:val="000000" w:themeColor="text1"/>
              </w:rPr>
            </w:pPr>
            <w:r>
              <w:rPr>
                <w:color w:val="000000" w:themeColor="text1"/>
              </w:rPr>
              <w:t>18</w:t>
            </w:r>
            <w:r>
              <w:rPr>
                <w:color w:val="000000" w:themeColor="text1"/>
              </w:rPr>
              <w:t>、为保证</w:t>
            </w:r>
            <w:r>
              <w:rPr>
                <w:color w:val="000000" w:themeColor="text1"/>
              </w:rPr>
              <w:t>LED</w:t>
            </w:r>
            <w:r>
              <w:rPr>
                <w:color w:val="000000" w:themeColor="text1"/>
              </w:rPr>
              <w:t>显示系统完整性，屏幕能够正常显示，各投标人应充分考虑，完善补齐必要配套设备</w:t>
            </w:r>
            <w:r>
              <w:rPr>
                <w:rFonts w:hint="eastAsia"/>
                <w:color w:val="000000" w:themeColor="text1"/>
              </w:rPr>
              <w:t>；</w:t>
            </w:r>
          </w:p>
          <w:p w:rsidR="001E7DA0" w:rsidRDefault="001E7DA0" w:rsidP="00010037">
            <w:pPr>
              <w:spacing w:line="360" w:lineRule="auto"/>
              <w:rPr>
                <w:color w:val="000000" w:themeColor="text1"/>
              </w:rPr>
            </w:pPr>
            <w:r>
              <w:rPr>
                <w:color w:val="000000" w:themeColor="text1"/>
              </w:rPr>
              <w:t>19</w:t>
            </w:r>
            <w:r>
              <w:rPr>
                <w:rFonts w:hint="eastAsia"/>
                <w:color w:val="000000" w:themeColor="text1"/>
              </w:rPr>
              <w:t>、目前指挥中心内部已经设计考虑通风散热环境，中标人需同时提供屏幕的安装调试服务。</w:t>
            </w:r>
          </w:p>
        </w:tc>
        <w:tc>
          <w:tcPr>
            <w:tcW w:w="802" w:type="dxa"/>
            <w:tcBorders>
              <w:top w:val="single" w:sz="4" w:space="0" w:color="000000"/>
              <w:left w:val="single" w:sz="4" w:space="0" w:color="auto"/>
              <w:bottom w:val="single" w:sz="4" w:space="0" w:color="000000"/>
              <w:right w:val="single" w:sz="4" w:space="0" w:color="auto"/>
            </w:tcBorders>
            <w:vAlign w:val="center"/>
          </w:tcPr>
          <w:p w:rsidR="001E7DA0" w:rsidRDefault="001E7DA0" w:rsidP="00010037">
            <w:pPr>
              <w:jc w:val="center"/>
              <w:rPr>
                <w:color w:val="000000" w:themeColor="text1"/>
              </w:rPr>
            </w:pPr>
            <w:r>
              <w:rPr>
                <w:rFonts w:hint="eastAsia"/>
                <w:color w:val="000000" w:themeColor="text1"/>
              </w:rPr>
              <w:lastRenderedPageBreak/>
              <w:t>1</w:t>
            </w:r>
          </w:p>
        </w:tc>
        <w:tc>
          <w:tcPr>
            <w:tcW w:w="477" w:type="dxa"/>
            <w:tcBorders>
              <w:top w:val="single" w:sz="4" w:space="0" w:color="000000"/>
              <w:left w:val="single" w:sz="4" w:space="0" w:color="auto"/>
              <w:bottom w:val="single" w:sz="4" w:space="0" w:color="000000"/>
              <w:right w:val="single" w:sz="4" w:space="0" w:color="000000"/>
            </w:tcBorders>
            <w:vAlign w:val="center"/>
          </w:tcPr>
          <w:p w:rsidR="001E7DA0" w:rsidRDefault="001E7DA0" w:rsidP="00010037">
            <w:pPr>
              <w:rPr>
                <w:rFonts w:ascii="Times New Roman" w:hAnsi="Times New Roman"/>
                <w:color w:val="000000" w:themeColor="text1"/>
                <w:sz w:val="20"/>
                <w:szCs w:val="20"/>
              </w:rPr>
            </w:pPr>
            <w:r>
              <w:rPr>
                <w:rFonts w:ascii="宋体" w:hAnsi="宋体"/>
                <w:b/>
                <w:color w:val="000000" w:themeColor="text1"/>
                <w:sz w:val="22"/>
              </w:rPr>
              <w:t>●</w:t>
            </w:r>
          </w:p>
        </w:tc>
      </w:tr>
      <w:tr w:rsidR="001E7DA0" w:rsidTr="00010037">
        <w:trPr>
          <w:trHeight w:val="425"/>
          <w:jc w:val="center"/>
        </w:trPr>
        <w:tc>
          <w:tcPr>
            <w:tcW w:w="42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1E7DA0" w:rsidRDefault="001E7DA0" w:rsidP="00010037">
            <w:pPr>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lastRenderedPageBreak/>
              <w:t>2</w:t>
            </w:r>
          </w:p>
        </w:tc>
        <w:tc>
          <w:tcPr>
            <w:tcW w:w="648" w:type="dxa"/>
            <w:tcBorders>
              <w:top w:val="single" w:sz="4" w:space="0" w:color="000000"/>
              <w:left w:val="single" w:sz="4" w:space="0" w:color="auto"/>
              <w:bottom w:val="single" w:sz="4" w:space="0" w:color="000000"/>
              <w:right w:val="single" w:sz="4" w:space="0" w:color="auto"/>
            </w:tcBorders>
          </w:tcPr>
          <w:p w:rsidR="001E7DA0" w:rsidRDefault="001E7DA0" w:rsidP="00010037">
            <w:pPr>
              <w:rPr>
                <w:rFonts w:ascii="Times New Roman" w:hAnsi="Times New Roman"/>
                <w:color w:val="000000" w:themeColor="text1"/>
                <w:sz w:val="20"/>
                <w:szCs w:val="20"/>
              </w:rPr>
            </w:pPr>
          </w:p>
          <w:p w:rsidR="001E7DA0" w:rsidRDefault="001E7DA0" w:rsidP="00010037">
            <w:pPr>
              <w:rPr>
                <w:rFonts w:ascii="Times New Roman" w:hAnsi="Times New Roman"/>
                <w:color w:val="000000" w:themeColor="text1"/>
                <w:sz w:val="20"/>
                <w:szCs w:val="20"/>
              </w:rPr>
            </w:pPr>
          </w:p>
          <w:p w:rsidR="001E7DA0" w:rsidRDefault="001E7DA0" w:rsidP="00010037">
            <w:pPr>
              <w:rPr>
                <w:rFonts w:ascii="Times New Roman" w:hAnsi="Times New Roman"/>
                <w:color w:val="000000" w:themeColor="text1"/>
                <w:sz w:val="20"/>
                <w:szCs w:val="20"/>
              </w:rPr>
            </w:pPr>
            <w:r>
              <w:rPr>
                <w:rFonts w:ascii="Times New Roman" w:hAnsi="Times New Roman" w:hint="eastAsia"/>
                <w:color w:val="000000" w:themeColor="text1"/>
                <w:sz w:val="20"/>
                <w:szCs w:val="20"/>
              </w:rPr>
              <w:t>大屏显示系统</w:t>
            </w:r>
          </w:p>
        </w:tc>
        <w:tc>
          <w:tcPr>
            <w:tcW w:w="858" w:type="dxa"/>
            <w:tcBorders>
              <w:top w:val="single" w:sz="4" w:space="0" w:color="000000"/>
              <w:left w:val="single" w:sz="4" w:space="0" w:color="auto"/>
              <w:bottom w:val="single" w:sz="4" w:space="0" w:color="000000"/>
              <w:right w:val="single" w:sz="4" w:space="0" w:color="000000"/>
            </w:tcBorders>
            <w:vAlign w:val="center"/>
          </w:tcPr>
          <w:p w:rsidR="001E7DA0" w:rsidRDefault="001E7DA0" w:rsidP="00010037">
            <w:pPr>
              <w:rPr>
                <w:rFonts w:ascii="Times New Roman" w:hAnsi="Times New Roman"/>
                <w:color w:val="000000" w:themeColor="text1"/>
                <w:sz w:val="20"/>
                <w:szCs w:val="20"/>
              </w:rPr>
            </w:pPr>
            <w:r>
              <w:rPr>
                <w:rFonts w:ascii="Times New Roman" w:hAnsi="Times New Roman" w:hint="eastAsia"/>
                <w:color w:val="000000" w:themeColor="text1"/>
                <w:sz w:val="20"/>
                <w:szCs w:val="20"/>
              </w:rPr>
              <w:t>配电柜</w:t>
            </w:r>
          </w:p>
        </w:tc>
        <w:tc>
          <w:tcPr>
            <w:tcW w:w="60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1E7DA0" w:rsidRDefault="001E7DA0" w:rsidP="00010037">
            <w:pPr>
              <w:rPr>
                <w:color w:val="000000" w:themeColor="text1"/>
              </w:rPr>
            </w:pPr>
            <w:r>
              <w:rPr>
                <w:rFonts w:hint="eastAsia"/>
                <w:color w:val="000000" w:themeColor="text1"/>
              </w:rPr>
              <w:t>1</w:t>
            </w:r>
            <w:r>
              <w:rPr>
                <w:rFonts w:hint="eastAsia"/>
                <w:color w:val="000000" w:themeColor="text1"/>
              </w:rPr>
              <w:t>、配电柜功率不低于</w:t>
            </w:r>
            <w:r>
              <w:rPr>
                <w:rFonts w:hint="eastAsia"/>
                <w:color w:val="000000" w:themeColor="text1"/>
              </w:rPr>
              <w:t>70Kw</w:t>
            </w:r>
            <w:r>
              <w:rPr>
                <w:rFonts w:hint="eastAsia"/>
                <w:color w:val="000000" w:themeColor="text1"/>
              </w:rPr>
              <w:t>；</w:t>
            </w:r>
          </w:p>
          <w:p w:rsidR="001E7DA0" w:rsidRDefault="001E7DA0" w:rsidP="00010037">
            <w:pPr>
              <w:rPr>
                <w:color w:val="000000" w:themeColor="text1"/>
              </w:rPr>
            </w:pPr>
            <w:r>
              <w:rPr>
                <w:rFonts w:hint="eastAsia"/>
                <w:color w:val="000000" w:themeColor="text1"/>
              </w:rPr>
              <w:t>2</w:t>
            </w:r>
            <w:r>
              <w:rPr>
                <w:rFonts w:hint="eastAsia"/>
                <w:color w:val="000000" w:themeColor="text1"/>
              </w:rPr>
              <w:t>、支持定时开关，</w:t>
            </w:r>
            <w:r>
              <w:rPr>
                <w:rFonts w:hint="eastAsia"/>
                <w:color w:val="000000" w:themeColor="text1"/>
              </w:rPr>
              <w:t>PLC</w:t>
            </w:r>
            <w:r>
              <w:rPr>
                <w:rFonts w:hint="eastAsia"/>
                <w:color w:val="000000" w:themeColor="text1"/>
              </w:rPr>
              <w:t>电脑控制，中控控制，温度监测湿度监测，高温断电</w:t>
            </w:r>
            <w:r>
              <w:rPr>
                <w:rFonts w:hint="eastAsia"/>
                <w:color w:val="000000" w:themeColor="text1"/>
              </w:rPr>
              <w:t>\</w:t>
            </w:r>
            <w:r>
              <w:rPr>
                <w:rFonts w:hint="eastAsia"/>
                <w:color w:val="000000" w:themeColor="text1"/>
              </w:rPr>
              <w:t>烟雾断电等功能；</w:t>
            </w:r>
          </w:p>
          <w:p w:rsidR="001E7DA0" w:rsidRDefault="001E7DA0" w:rsidP="00010037">
            <w:pPr>
              <w:rPr>
                <w:color w:val="000000" w:themeColor="text1"/>
              </w:rPr>
            </w:pPr>
            <w:r>
              <w:rPr>
                <w:rFonts w:hint="eastAsia"/>
                <w:color w:val="000000" w:themeColor="text1"/>
              </w:rPr>
              <w:t>3</w:t>
            </w:r>
            <w:r>
              <w:rPr>
                <w:rFonts w:hint="eastAsia"/>
                <w:color w:val="000000" w:themeColor="text1"/>
              </w:rPr>
              <w:t>、为保证</w:t>
            </w:r>
            <w:r>
              <w:rPr>
                <w:rFonts w:hint="eastAsia"/>
                <w:color w:val="000000" w:themeColor="text1"/>
              </w:rPr>
              <w:t>LED</w:t>
            </w:r>
            <w:r>
              <w:rPr>
                <w:rFonts w:hint="eastAsia"/>
                <w:color w:val="000000" w:themeColor="text1"/>
              </w:rPr>
              <w:t>显示屏供电系统稳定可靠，配电柜需满足</w:t>
            </w:r>
            <w:r>
              <w:rPr>
                <w:rFonts w:hint="eastAsia"/>
                <w:color w:val="000000" w:themeColor="text1"/>
              </w:rPr>
              <w:t>GBIT7251.2-2023</w:t>
            </w:r>
            <w:r>
              <w:rPr>
                <w:rFonts w:hint="eastAsia"/>
                <w:color w:val="000000" w:themeColor="text1"/>
              </w:rPr>
              <w:t>《低压成套开关设备和控制设备第</w:t>
            </w:r>
            <w:r>
              <w:rPr>
                <w:rFonts w:hint="eastAsia"/>
                <w:color w:val="000000" w:themeColor="text1"/>
              </w:rPr>
              <w:t>2</w:t>
            </w:r>
            <w:r>
              <w:rPr>
                <w:rFonts w:hint="eastAsia"/>
                <w:color w:val="000000" w:themeColor="text1"/>
              </w:rPr>
              <w:t>部分</w:t>
            </w:r>
            <w:r>
              <w:rPr>
                <w:rFonts w:hint="eastAsia"/>
                <w:color w:val="000000" w:themeColor="text1"/>
              </w:rPr>
              <w:t>:</w:t>
            </w:r>
            <w:r>
              <w:rPr>
                <w:rFonts w:hint="eastAsia"/>
                <w:color w:val="000000" w:themeColor="text1"/>
              </w:rPr>
              <w:t>成套电力开关和控制设备》规定的要求</w:t>
            </w:r>
            <w:r>
              <w:rPr>
                <w:color w:val="000000" w:themeColor="text1"/>
              </w:rPr>
              <w:t>（</w:t>
            </w:r>
            <w:r>
              <w:rPr>
                <w:rFonts w:hint="eastAsia"/>
                <w:szCs w:val="21"/>
              </w:rPr>
              <w:t>需提供近三年内的具有</w:t>
            </w:r>
            <w:r>
              <w:rPr>
                <w:rFonts w:hint="eastAsia"/>
                <w:szCs w:val="21"/>
              </w:rPr>
              <w:t>CMA</w:t>
            </w:r>
            <w:r>
              <w:rPr>
                <w:rFonts w:hint="eastAsia"/>
                <w:szCs w:val="21"/>
              </w:rPr>
              <w:t>资质的检测机构出具的第三方检测报告复印件</w:t>
            </w:r>
            <w:r w:rsidR="002C09ED">
              <w:rPr>
                <w:rFonts w:hint="eastAsia"/>
                <w:szCs w:val="21"/>
              </w:rPr>
              <w:t>并加盖</w:t>
            </w:r>
            <w:r>
              <w:rPr>
                <w:rFonts w:hint="eastAsia"/>
                <w:szCs w:val="21"/>
              </w:rPr>
              <w:t>供应商公章</w:t>
            </w:r>
            <w:r>
              <w:rPr>
                <w:rFonts w:hint="eastAsia"/>
              </w:rPr>
              <w:t xml:space="preserve"> </w:t>
            </w:r>
            <w:r w:rsidR="002C09ED">
              <w:rPr>
                <w:rFonts w:hint="eastAsia"/>
              </w:rPr>
              <w:t>，</w:t>
            </w:r>
            <w:bookmarkStart w:id="18" w:name="_GoBack"/>
            <w:bookmarkEnd w:id="18"/>
            <w:r>
              <w:rPr>
                <w:rFonts w:hint="eastAsia"/>
              </w:rPr>
              <w:t>或其他</w:t>
            </w:r>
            <w:r>
              <w:t>可以证明</w:t>
            </w:r>
            <w:r>
              <w:rPr>
                <w:rFonts w:hint="eastAsia"/>
              </w:rPr>
              <w:t>的材料</w:t>
            </w:r>
            <w:r>
              <w:rPr>
                <w:color w:val="000000" w:themeColor="text1"/>
              </w:rPr>
              <w:t>）</w:t>
            </w:r>
            <w:r>
              <w:rPr>
                <w:rFonts w:hint="eastAsia"/>
                <w:color w:val="000000" w:themeColor="text1"/>
              </w:rPr>
              <w:t>；</w:t>
            </w:r>
          </w:p>
          <w:p w:rsidR="001E7DA0" w:rsidRDefault="001E7DA0" w:rsidP="00010037">
            <w:pPr>
              <w:rPr>
                <w:color w:val="000000" w:themeColor="text1"/>
              </w:rPr>
            </w:pPr>
            <w:r>
              <w:rPr>
                <w:rFonts w:hint="eastAsia"/>
                <w:color w:val="000000" w:themeColor="text1"/>
              </w:rPr>
              <w:t>4</w:t>
            </w:r>
            <w:r>
              <w:rPr>
                <w:rFonts w:hint="eastAsia"/>
                <w:color w:val="000000" w:themeColor="text1"/>
              </w:rPr>
              <w:t>、设备需包含安装调试服务。</w:t>
            </w:r>
          </w:p>
        </w:tc>
        <w:tc>
          <w:tcPr>
            <w:tcW w:w="802" w:type="dxa"/>
            <w:tcBorders>
              <w:top w:val="single" w:sz="4" w:space="0" w:color="000000"/>
              <w:left w:val="single" w:sz="4" w:space="0" w:color="auto"/>
              <w:bottom w:val="single" w:sz="4" w:space="0" w:color="000000"/>
              <w:right w:val="single" w:sz="4" w:space="0" w:color="auto"/>
            </w:tcBorders>
            <w:vAlign w:val="center"/>
          </w:tcPr>
          <w:p w:rsidR="001E7DA0" w:rsidRDefault="001E7DA0" w:rsidP="00010037">
            <w:pPr>
              <w:jc w:val="center"/>
              <w:rPr>
                <w:color w:val="000000" w:themeColor="text1"/>
              </w:rPr>
            </w:pPr>
            <w:r>
              <w:rPr>
                <w:rFonts w:hint="eastAsia"/>
                <w:color w:val="000000" w:themeColor="text1"/>
              </w:rPr>
              <w:t>1</w:t>
            </w:r>
          </w:p>
        </w:tc>
        <w:tc>
          <w:tcPr>
            <w:tcW w:w="477" w:type="dxa"/>
            <w:tcBorders>
              <w:top w:val="single" w:sz="4" w:space="0" w:color="000000"/>
              <w:left w:val="single" w:sz="4" w:space="0" w:color="auto"/>
              <w:bottom w:val="single" w:sz="4" w:space="0" w:color="000000"/>
              <w:right w:val="single" w:sz="4" w:space="0" w:color="000000"/>
            </w:tcBorders>
            <w:vAlign w:val="center"/>
          </w:tcPr>
          <w:p w:rsidR="001E7DA0" w:rsidRDefault="001E7DA0" w:rsidP="00010037">
            <w:pPr>
              <w:rPr>
                <w:rFonts w:ascii="Times New Roman" w:hAnsi="Times New Roman"/>
                <w:color w:val="000000" w:themeColor="text1"/>
                <w:sz w:val="20"/>
                <w:szCs w:val="20"/>
              </w:rPr>
            </w:pPr>
            <w:r>
              <w:rPr>
                <w:rFonts w:ascii="宋体" w:hAnsi="宋体"/>
                <w:b/>
                <w:color w:val="000000" w:themeColor="text1"/>
                <w:sz w:val="22"/>
              </w:rPr>
              <w:t>●</w:t>
            </w:r>
          </w:p>
        </w:tc>
      </w:tr>
      <w:tr w:rsidR="001E7DA0" w:rsidTr="00010037">
        <w:trPr>
          <w:trHeight w:val="425"/>
          <w:jc w:val="center"/>
        </w:trPr>
        <w:tc>
          <w:tcPr>
            <w:tcW w:w="42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1E7DA0" w:rsidRDefault="001E7DA0" w:rsidP="00010037">
            <w:pPr>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3</w:t>
            </w:r>
          </w:p>
        </w:tc>
        <w:tc>
          <w:tcPr>
            <w:tcW w:w="648" w:type="dxa"/>
            <w:tcBorders>
              <w:top w:val="single" w:sz="4" w:space="0" w:color="000000"/>
              <w:left w:val="single" w:sz="4" w:space="0" w:color="auto"/>
              <w:bottom w:val="single" w:sz="4" w:space="0" w:color="000000"/>
              <w:right w:val="single" w:sz="4" w:space="0" w:color="auto"/>
            </w:tcBorders>
          </w:tcPr>
          <w:p w:rsidR="001E7DA0" w:rsidRDefault="001E7DA0" w:rsidP="00010037">
            <w:pPr>
              <w:rPr>
                <w:rFonts w:ascii="Times New Roman" w:hAnsi="Times New Roman"/>
                <w:color w:val="000000" w:themeColor="text1"/>
                <w:sz w:val="20"/>
                <w:szCs w:val="20"/>
              </w:rPr>
            </w:pPr>
            <w:r>
              <w:rPr>
                <w:rFonts w:ascii="Times New Roman" w:hAnsi="Times New Roman" w:hint="eastAsia"/>
                <w:color w:val="000000" w:themeColor="text1"/>
                <w:sz w:val="20"/>
                <w:szCs w:val="20"/>
              </w:rPr>
              <w:t>大屏显示系统</w:t>
            </w:r>
          </w:p>
        </w:tc>
        <w:tc>
          <w:tcPr>
            <w:tcW w:w="858" w:type="dxa"/>
            <w:tcBorders>
              <w:top w:val="single" w:sz="4" w:space="0" w:color="000000"/>
              <w:left w:val="single" w:sz="4" w:space="0" w:color="auto"/>
              <w:bottom w:val="single" w:sz="4" w:space="0" w:color="000000"/>
              <w:right w:val="single" w:sz="4" w:space="0" w:color="000000"/>
            </w:tcBorders>
            <w:vAlign w:val="center"/>
          </w:tcPr>
          <w:p w:rsidR="001E7DA0" w:rsidRDefault="001E7DA0" w:rsidP="00010037">
            <w:pPr>
              <w:rPr>
                <w:rFonts w:ascii="Times New Roman" w:hAnsi="Times New Roman"/>
                <w:color w:val="000000" w:themeColor="text1"/>
                <w:sz w:val="20"/>
                <w:szCs w:val="20"/>
              </w:rPr>
            </w:pPr>
            <w:r>
              <w:rPr>
                <w:rFonts w:ascii="Times New Roman" w:hAnsi="Times New Roman" w:hint="eastAsia"/>
                <w:color w:val="000000" w:themeColor="text1"/>
                <w:sz w:val="20"/>
                <w:szCs w:val="20"/>
              </w:rPr>
              <w:t>安装结构</w:t>
            </w:r>
          </w:p>
        </w:tc>
        <w:tc>
          <w:tcPr>
            <w:tcW w:w="60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1E7DA0" w:rsidRDefault="001E7DA0" w:rsidP="00010037">
            <w:pPr>
              <w:rPr>
                <w:color w:val="000000" w:themeColor="text1"/>
              </w:rPr>
            </w:pPr>
            <w:r>
              <w:rPr>
                <w:rFonts w:hint="eastAsia"/>
                <w:color w:val="000000" w:themeColor="text1"/>
              </w:rPr>
              <w:t>1</w:t>
            </w:r>
            <w:r>
              <w:rPr>
                <w:rFonts w:hint="eastAsia"/>
                <w:color w:val="000000" w:themeColor="text1"/>
              </w:rPr>
              <w:t>、结构支架现场焊接、组装；</w:t>
            </w:r>
          </w:p>
          <w:p w:rsidR="001E7DA0" w:rsidRDefault="001E7DA0" w:rsidP="00010037">
            <w:pPr>
              <w:rPr>
                <w:color w:val="000000" w:themeColor="text1"/>
              </w:rPr>
            </w:pPr>
            <w:r>
              <w:rPr>
                <w:rFonts w:hint="eastAsia"/>
                <w:color w:val="000000" w:themeColor="text1"/>
              </w:rPr>
              <w:t>2</w:t>
            </w:r>
            <w:r>
              <w:rPr>
                <w:rFonts w:hint="eastAsia"/>
                <w:color w:val="000000" w:themeColor="text1"/>
              </w:rPr>
              <w:t>、材料选用镀锌本色方案、矩管；</w:t>
            </w:r>
          </w:p>
          <w:p w:rsidR="001E7DA0" w:rsidRDefault="001E7DA0" w:rsidP="00010037">
            <w:pPr>
              <w:rPr>
                <w:color w:val="000000" w:themeColor="text1"/>
              </w:rPr>
            </w:pPr>
            <w:r>
              <w:rPr>
                <w:rFonts w:hint="eastAsia"/>
                <w:color w:val="000000" w:themeColor="text1"/>
              </w:rPr>
              <w:t>3</w:t>
            </w:r>
            <w:r>
              <w:rPr>
                <w:rFonts w:hint="eastAsia"/>
                <w:color w:val="000000" w:themeColor="text1"/>
              </w:rPr>
              <w:t>、采用落地安装或壁挂安装结构；</w:t>
            </w:r>
          </w:p>
          <w:p w:rsidR="001E7DA0" w:rsidRDefault="001E7DA0" w:rsidP="00010037">
            <w:pPr>
              <w:rPr>
                <w:color w:val="000000" w:themeColor="text1"/>
              </w:rPr>
            </w:pPr>
            <w:r>
              <w:rPr>
                <w:rFonts w:hint="eastAsia"/>
                <w:color w:val="000000" w:themeColor="text1"/>
              </w:rPr>
              <w:t>4</w:t>
            </w:r>
            <w:r>
              <w:rPr>
                <w:rFonts w:hint="eastAsia"/>
                <w:color w:val="000000" w:themeColor="text1"/>
              </w:rPr>
              <w:t>、结合产品及现场环境需求采用前维护或后维护结构；</w:t>
            </w:r>
          </w:p>
          <w:p w:rsidR="001E7DA0" w:rsidRDefault="001E7DA0" w:rsidP="00010037">
            <w:pPr>
              <w:rPr>
                <w:color w:val="000000" w:themeColor="text1"/>
              </w:rPr>
            </w:pPr>
            <w:r>
              <w:rPr>
                <w:rFonts w:hint="eastAsia"/>
                <w:color w:val="000000" w:themeColor="text1"/>
              </w:rPr>
              <w:t>5</w:t>
            </w:r>
            <w:r>
              <w:rPr>
                <w:rFonts w:hint="eastAsia"/>
                <w:color w:val="000000" w:themeColor="text1"/>
              </w:rPr>
              <w:t>、显示屏四周需进行不锈钢包边；</w:t>
            </w:r>
          </w:p>
          <w:p w:rsidR="001E7DA0" w:rsidRDefault="001E7DA0" w:rsidP="00010037">
            <w:pPr>
              <w:rPr>
                <w:rFonts w:ascii="Times New Roman" w:hAnsi="Times New Roman"/>
                <w:color w:val="000000" w:themeColor="text1"/>
                <w:sz w:val="20"/>
                <w:szCs w:val="20"/>
              </w:rPr>
            </w:pPr>
            <w:r>
              <w:rPr>
                <w:rFonts w:hint="eastAsia"/>
                <w:color w:val="000000" w:themeColor="text1"/>
              </w:rPr>
              <w:t>6</w:t>
            </w:r>
            <w:r>
              <w:rPr>
                <w:rFonts w:hint="eastAsia"/>
                <w:color w:val="000000" w:themeColor="text1"/>
              </w:rPr>
              <w:t>、设备需包含安装调试服务。</w:t>
            </w:r>
          </w:p>
        </w:tc>
        <w:tc>
          <w:tcPr>
            <w:tcW w:w="802" w:type="dxa"/>
            <w:tcBorders>
              <w:top w:val="single" w:sz="4" w:space="0" w:color="000000"/>
              <w:left w:val="single" w:sz="4" w:space="0" w:color="auto"/>
              <w:bottom w:val="single" w:sz="4" w:space="0" w:color="000000"/>
              <w:right w:val="single" w:sz="4" w:space="0" w:color="auto"/>
            </w:tcBorders>
            <w:vAlign w:val="center"/>
          </w:tcPr>
          <w:p w:rsidR="001E7DA0" w:rsidRDefault="001E7DA0" w:rsidP="00010037">
            <w:pPr>
              <w:jc w:val="center"/>
              <w:rPr>
                <w:color w:val="000000" w:themeColor="text1"/>
              </w:rPr>
            </w:pPr>
            <w:r>
              <w:rPr>
                <w:rFonts w:hint="eastAsia"/>
                <w:color w:val="000000" w:themeColor="text1"/>
              </w:rPr>
              <w:t>1</w:t>
            </w:r>
          </w:p>
        </w:tc>
        <w:tc>
          <w:tcPr>
            <w:tcW w:w="477" w:type="dxa"/>
            <w:tcBorders>
              <w:top w:val="single" w:sz="4" w:space="0" w:color="000000"/>
              <w:left w:val="single" w:sz="4" w:space="0" w:color="auto"/>
              <w:bottom w:val="single" w:sz="4" w:space="0" w:color="000000"/>
              <w:right w:val="single" w:sz="4" w:space="0" w:color="000000"/>
            </w:tcBorders>
            <w:vAlign w:val="center"/>
          </w:tcPr>
          <w:p w:rsidR="001E7DA0" w:rsidRDefault="001E7DA0" w:rsidP="00010037">
            <w:pPr>
              <w:rPr>
                <w:rFonts w:ascii="Times New Roman" w:hAnsi="Times New Roman"/>
                <w:color w:val="000000" w:themeColor="text1"/>
                <w:sz w:val="20"/>
                <w:szCs w:val="20"/>
              </w:rPr>
            </w:pPr>
            <w:r>
              <w:rPr>
                <w:rFonts w:ascii="宋体" w:hAnsi="宋体"/>
                <w:b/>
                <w:color w:val="000000" w:themeColor="text1"/>
                <w:sz w:val="22"/>
              </w:rPr>
              <w:t>●</w:t>
            </w:r>
          </w:p>
        </w:tc>
      </w:tr>
    </w:tbl>
    <w:p w:rsidR="001E7DA0" w:rsidRDefault="001E7DA0" w:rsidP="001E7DA0">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1E7DA0" w:rsidRDefault="001E7DA0" w:rsidP="001E7DA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9</w:t>
      </w:r>
      <w:r>
        <w:rPr>
          <w:rFonts w:ascii="Times New Roman" w:hAnsi="Times New Roman" w:hint="eastAsia"/>
          <w:b/>
          <w:color w:val="000000"/>
          <w:sz w:val="22"/>
        </w:rPr>
        <w:t>.2.</w:t>
      </w:r>
      <w:r>
        <w:rPr>
          <w:rFonts w:ascii="Times New Roman" w:hAnsi="Times New Roman"/>
          <w:b/>
          <w:color w:val="000000"/>
          <w:sz w:val="22"/>
        </w:rPr>
        <w:t>3</w:t>
      </w:r>
      <w:r>
        <w:rPr>
          <w:rFonts w:ascii="Times New Roman" w:hAnsi="Times New Roman" w:hint="eastAsia"/>
          <w:b/>
          <w:color w:val="000000"/>
          <w:sz w:val="22"/>
        </w:rPr>
        <w:t>系统</w:t>
      </w:r>
      <w:r>
        <w:rPr>
          <w:rFonts w:ascii="Times New Roman" w:hAnsi="Times New Roman"/>
          <w:b/>
          <w:color w:val="000000"/>
          <w:sz w:val="22"/>
        </w:rPr>
        <w:t>对接</w:t>
      </w:r>
    </w:p>
    <w:p w:rsidR="001E7DA0" w:rsidRDefault="001E7DA0" w:rsidP="001E7DA0">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本项目硬件</w:t>
      </w:r>
      <w:r>
        <w:rPr>
          <w:rFonts w:ascii="Times New Roman" w:hAnsi="Times New Roman"/>
          <w:b/>
          <w:color w:val="000000"/>
          <w:sz w:val="22"/>
        </w:rPr>
        <w:t>系统需要配合展厅系统进行对接。由于</w:t>
      </w:r>
      <w:r>
        <w:rPr>
          <w:rFonts w:ascii="Times New Roman" w:hAnsi="Times New Roman" w:hint="eastAsia"/>
          <w:b/>
          <w:color w:val="000000"/>
          <w:sz w:val="22"/>
        </w:rPr>
        <w:t>展厅</w:t>
      </w:r>
      <w:r>
        <w:rPr>
          <w:rFonts w:ascii="Times New Roman" w:hAnsi="Times New Roman"/>
          <w:b/>
          <w:color w:val="000000"/>
          <w:sz w:val="22"/>
        </w:rPr>
        <w:t>系统仍</w:t>
      </w:r>
      <w:r>
        <w:rPr>
          <w:rFonts w:ascii="Times New Roman" w:hAnsi="Times New Roman" w:hint="eastAsia"/>
          <w:b/>
          <w:color w:val="000000"/>
          <w:sz w:val="22"/>
        </w:rPr>
        <w:t>在</w:t>
      </w:r>
      <w:r>
        <w:rPr>
          <w:rFonts w:ascii="Times New Roman" w:hAnsi="Times New Roman"/>
          <w:b/>
          <w:color w:val="000000"/>
          <w:sz w:val="22"/>
        </w:rPr>
        <w:t>建设中</w:t>
      </w:r>
      <w:r>
        <w:rPr>
          <w:rFonts w:ascii="Times New Roman" w:hAnsi="Times New Roman" w:hint="eastAsia"/>
          <w:b/>
          <w:color w:val="000000"/>
          <w:sz w:val="22"/>
        </w:rPr>
        <w:t>，具体工作细则待展厅系统完工后详细列明。</w:t>
      </w:r>
    </w:p>
    <w:p w:rsidR="001E7DA0" w:rsidRDefault="001E7DA0" w:rsidP="001E7DA0">
      <w:pPr>
        <w:snapToGrid w:val="0"/>
        <w:spacing w:line="300" w:lineRule="auto"/>
        <w:ind w:firstLineChars="200" w:firstLine="440"/>
        <w:rPr>
          <w:sz w:val="22"/>
        </w:rPr>
      </w:pPr>
      <w:r>
        <w:rPr>
          <w:rFonts w:ascii="Times New Roman" w:hAnsi="Times New Roman"/>
          <w:color w:val="000000"/>
          <w:sz w:val="22"/>
        </w:rPr>
        <w:t>9</w:t>
      </w:r>
      <w:r>
        <w:rPr>
          <w:rFonts w:ascii="Times New Roman" w:hAnsi="Times New Roman" w:hint="eastAsia"/>
          <w:color w:val="000000"/>
          <w:sz w:val="22"/>
        </w:rPr>
        <w:t>.2.</w:t>
      </w:r>
      <w:r>
        <w:rPr>
          <w:rFonts w:ascii="Times New Roman" w:hAnsi="Times New Roman"/>
          <w:color w:val="000000"/>
          <w:sz w:val="22"/>
        </w:rPr>
        <w:t>4</w:t>
      </w:r>
      <w:r>
        <w:rPr>
          <w:rFonts w:ascii="Times New Roman" w:hAnsi="Times New Roman"/>
          <w:color w:val="000000"/>
          <w:sz w:val="22"/>
        </w:rPr>
        <w:t>供应商在实施本项目时，配备能完成本项目的相关设备、车辆等。</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.2.</w:t>
      </w:r>
      <w:r>
        <w:rPr>
          <w:rFonts w:ascii="Times New Roman" w:hAnsi="Times New Roman"/>
          <w:color w:val="000000"/>
          <w:sz w:val="22"/>
        </w:rPr>
        <w:t>5</w:t>
      </w:r>
      <w:r>
        <w:rPr>
          <w:rFonts w:ascii="Times New Roman" w:hAnsi="Times New Roman"/>
          <w:color w:val="000000"/>
          <w:sz w:val="22"/>
        </w:rPr>
        <w:t>本项目所有材料、设备，由</w:t>
      </w:r>
      <w:r>
        <w:rPr>
          <w:rFonts w:ascii="Times New Roman" w:hAnsi="Times New Roman" w:hint="eastAsia"/>
          <w:color w:val="000000"/>
          <w:sz w:val="22"/>
        </w:rPr>
        <w:t>中标人</w:t>
      </w:r>
      <w:r>
        <w:rPr>
          <w:rFonts w:ascii="Times New Roman" w:hAnsi="Times New Roman"/>
          <w:color w:val="000000"/>
          <w:sz w:val="22"/>
        </w:rPr>
        <w:t>自行解决，相关费用包含在报价中。</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.2.</w:t>
      </w:r>
      <w:r>
        <w:rPr>
          <w:rFonts w:ascii="Times New Roman" w:hAnsi="Times New Roman"/>
          <w:color w:val="000000"/>
          <w:sz w:val="22"/>
        </w:rPr>
        <w:t>6</w:t>
      </w:r>
      <w:r>
        <w:rPr>
          <w:rFonts w:ascii="Times New Roman" w:hAnsi="Times New Roman"/>
          <w:color w:val="000000"/>
          <w:sz w:val="22"/>
        </w:rPr>
        <w:t>本项目</w:t>
      </w:r>
      <w:r>
        <w:rPr>
          <w:rFonts w:ascii="Times New Roman" w:hAnsi="Times New Roman" w:hint="eastAsia"/>
          <w:color w:val="000000"/>
          <w:sz w:val="22"/>
        </w:rPr>
        <w:t>采购的软硬件产品</w:t>
      </w:r>
      <w:r>
        <w:rPr>
          <w:rFonts w:ascii="Times New Roman" w:hAnsi="Times New Roman"/>
          <w:color w:val="000000"/>
          <w:sz w:val="22"/>
        </w:rPr>
        <w:t>等，</w:t>
      </w:r>
      <w:r>
        <w:rPr>
          <w:rFonts w:ascii="Times New Roman" w:hAnsi="Times New Roman" w:hint="eastAsia"/>
          <w:color w:val="000000"/>
          <w:sz w:val="22"/>
        </w:rPr>
        <w:t>中标人</w:t>
      </w:r>
      <w:r>
        <w:rPr>
          <w:rFonts w:ascii="Times New Roman" w:hAnsi="Times New Roman"/>
          <w:color w:val="000000"/>
          <w:sz w:val="22"/>
        </w:rPr>
        <w:t>送达</w:t>
      </w:r>
      <w:r>
        <w:rPr>
          <w:rFonts w:ascii="Times New Roman" w:hAnsi="Times New Roman" w:hint="eastAsia"/>
          <w:color w:val="000000"/>
          <w:sz w:val="22"/>
        </w:rPr>
        <w:t>项目</w:t>
      </w:r>
      <w:r>
        <w:rPr>
          <w:rFonts w:ascii="Times New Roman" w:hAnsi="Times New Roman"/>
          <w:color w:val="000000"/>
          <w:sz w:val="22"/>
        </w:rPr>
        <w:t>现场后，由</w:t>
      </w:r>
      <w:r>
        <w:rPr>
          <w:rFonts w:ascii="Times New Roman" w:hAnsi="Times New Roman" w:hint="eastAsia"/>
          <w:color w:val="000000"/>
          <w:sz w:val="22"/>
        </w:rPr>
        <w:t>中标人</w:t>
      </w:r>
      <w:r>
        <w:rPr>
          <w:rFonts w:ascii="Times New Roman" w:hAnsi="Times New Roman"/>
          <w:color w:val="000000"/>
          <w:sz w:val="22"/>
        </w:rPr>
        <w:t>负责办理验收交割手续，并负责日常保管工作。</w:t>
      </w:r>
    </w:p>
    <w:p w:rsidR="001E7DA0" w:rsidRDefault="001E7DA0" w:rsidP="001E7DA0">
      <w:pPr>
        <w:adjustRightInd w:val="0"/>
        <w:snapToGrid w:val="0"/>
        <w:spacing w:line="300" w:lineRule="auto"/>
        <w:rPr>
          <w:rFonts w:ascii="Times New Roman" w:hAnsi="Times New Roman"/>
          <w:color w:val="000000"/>
          <w:sz w:val="22"/>
        </w:rPr>
      </w:pP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19" w:name="_Toc22581"/>
      <w:r>
        <w:rPr>
          <w:rFonts w:ascii="Times New Roman" w:hAnsi="Times New Roman"/>
          <w:b/>
          <w:color w:val="000000"/>
          <w:sz w:val="22"/>
        </w:rPr>
        <w:t>10</w:t>
      </w:r>
      <w:r>
        <w:rPr>
          <w:rFonts w:ascii="Times New Roman" w:hAnsi="Times New Roman"/>
          <w:b/>
          <w:color w:val="000000"/>
          <w:sz w:val="22"/>
        </w:rPr>
        <w:t>人员及设备配备要求</w:t>
      </w:r>
      <w:bookmarkEnd w:id="19"/>
    </w:p>
    <w:p w:rsidR="001E7DA0" w:rsidRDefault="001E7DA0" w:rsidP="001E7DA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10.1</w:t>
      </w:r>
      <w:r>
        <w:rPr>
          <w:rFonts w:ascii="Times New Roman" w:hAnsi="Times New Roman"/>
          <w:b/>
          <w:color w:val="000000"/>
          <w:sz w:val="22"/>
        </w:rPr>
        <w:t>人员要求</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10.1.1 </w:t>
      </w:r>
      <w:r>
        <w:rPr>
          <w:rFonts w:ascii="Times New Roman" w:hAnsi="Times New Roman" w:hint="eastAsia"/>
          <w:color w:val="000000"/>
          <w:sz w:val="22"/>
        </w:rPr>
        <w:t>本项目的主要人员应为本单位在职员工，在表格上所有人都标注为主要人员</w:t>
      </w:r>
      <w:r>
        <w:rPr>
          <w:rFonts w:ascii="Times New Roman" w:hAnsi="Times New Roman"/>
          <w:color w:val="000000"/>
          <w:sz w:val="22"/>
        </w:rPr>
        <w:t>。</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10.1.2 </w:t>
      </w:r>
      <w:r>
        <w:rPr>
          <w:rFonts w:ascii="Times New Roman" w:hAnsi="Times New Roman"/>
          <w:color w:val="000000"/>
          <w:sz w:val="22"/>
        </w:rPr>
        <w:t>项目经理具有较强的组织能力和协调能力，能够根据项目的实际情况及时地分析并预见影响项目质量、安全、进度的隐患和问题，并提出切实可行的解决方案和办法。</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10.1.3 </w:t>
      </w:r>
      <w:r>
        <w:rPr>
          <w:rFonts w:ascii="Times New Roman" w:hAnsi="Times New Roman"/>
          <w:color w:val="000000"/>
          <w:sz w:val="22"/>
        </w:rPr>
        <w:t>投标人配置项目人员的专业和数量满足本项目的需要，专业配套齐全，且为投标人本单位员工（在投标文件内提供在职证明材料），采购人将对中标后组建的团队人员资质进行原件查验审核。</w:t>
      </w:r>
    </w:p>
    <w:p w:rsidR="001E7DA0" w:rsidRDefault="001E7DA0" w:rsidP="001E7DA0">
      <w:pPr>
        <w:widowControl/>
        <w:ind w:firstLineChars="200" w:firstLine="440"/>
        <w:rPr>
          <w:rFonts w:ascii="Times New Roman" w:hAnsi="Times New Roman"/>
          <w:sz w:val="22"/>
        </w:rPr>
      </w:pPr>
      <w:r>
        <w:rPr>
          <w:rFonts w:ascii="Times New Roman" w:hAnsi="Times New Roman"/>
          <w:color w:val="000000"/>
          <w:kern w:val="0"/>
          <w:sz w:val="22"/>
        </w:rPr>
        <w:t>本项目中人员岗位要求（但不仅限于）详见下表。</w:t>
      </w:r>
    </w:p>
    <w:p w:rsidR="001E7DA0" w:rsidRDefault="001E7DA0" w:rsidP="001E7DA0">
      <w:pPr>
        <w:widowControl/>
        <w:jc w:val="center"/>
        <w:rPr>
          <w:rFonts w:ascii="Times New Roman" w:hAnsi="Times New Roman"/>
          <w:b/>
          <w:bCs/>
          <w:color w:val="000000"/>
          <w:kern w:val="0"/>
          <w:sz w:val="22"/>
        </w:rPr>
      </w:pPr>
      <w:r>
        <w:rPr>
          <w:rFonts w:ascii="Times New Roman" w:hAnsi="Times New Roman"/>
          <w:b/>
          <w:bCs/>
          <w:color w:val="000000"/>
          <w:kern w:val="0"/>
          <w:sz w:val="22"/>
        </w:rPr>
        <w:t>人员配备一览表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83"/>
        <w:gridCol w:w="1024"/>
        <w:gridCol w:w="2894"/>
        <w:gridCol w:w="2100"/>
      </w:tblGrid>
      <w:tr w:rsidR="001E7DA0" w:rsidTr="00010037">
        <w:trPr>
          <w:trHeight w:val="583"/>
        </w:trPr>
        <w:tc>
          <w:tcPr>
            <w:tcW w:w="837" w:type="dxa"/>
            <w:vAlign w:val="center"/>
          </w:tcPr>
          <w:p w:rsidR="001E7DA0" w:rsidRDefault="001E7DA0" w:rsidP="00010037">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序号</w:t>
            </w:r>
          </w:p>
        </w:tc>
        <w:tc>
          <w:tcPr>
            <w:tcW w:w="1522" w:type="dxa"/>
            <w:vAlign w:val="center"/>
          </w:tcPr>
          <w:p w:rsidR="001E7DA0" w:rsidRDefault="001E7DA0" w:rsidP="00010037">
            <w:pPr>
              <w:jc w:val="center"/>
            </w:pPr>
            <w:r>
              <w:rPr>
                <w:rFonts w:hint="eastAsia"/>
              </w:rPr>
              <w:t>岗位名称</w:t>
            </w:r>
          </w:p>
        </w:tc>
        <w:tc>
          <w:tcPr>
            <w:tcW w:w="1111" w:type="dxa"/>
            <w:vAlign w:val="center"/>
          </w:tcPr>
          <w:p w:rsidR="001E7DA0" w:rsidRDefault="001E7DA0" w:rsidP="00010037">
            <w:pPr>
              <w:jc w:val="center"/>
            </w:pPr>
            <w:r>
              <w:rPr>
                <w:rFonts w:hint="eastAsia"/>
              </w:rPr>
              <w:t>岗位人数</w:t>
            </w:r>
          </w:p>
        </w:tc>
        <w:tc>
          <w:tcPr>
            <w:tcW w:w="3221" w:type="dxa"/>
            <w:vAlign w:val="center"/>
          </w:tcPr>
          <w:p w:rsidR="001E7DA0" w:rsidRDefault="001E7DA0" w:rsidP="00010037">
            <w:pPr>
              <w:jc w:val="center"/>
            </w:pPr>
            <w:r>
              <w:rPr>
                <w:rFonts w:hint="eastAsia"/>
              </w:rPr>
              <w:t>基本要求</w:t>
            </w:r>
          </w:p>
        </w:tc>
        <w:tc>
          <w:tcPr>
            <w:tcW w:w="2262" w:type="dxa"/>
          </w:tcPr>
          <w:p w:rsidR="001E7DA0" w:rsidRDefault="001E7DA0" w:rsidP="00010037">
            <w:pPr>
              <w:adjustRightInd w:val="0"/>
              <w:snapToGrid w:val="0"/>
              <w:spacing w:line="300" w:lineRule="auto"/>
              <w:jc w:val="center"/>
              <w:rPr>
                <w:rFonts w:ascii="Times New Roman" w:hAnsi="Times New Roman"/>
                <w:color w:val="000000"/>
                <w:sz w:val="22"/>
              </w:rPr>
            </w:pPr>
            <w:r>
              <w:rPr>
                <w:rFonts w:ascii="Times New Roman" w:hAnsi="Times New Roman" w:hint="eastAsia"/>
                <w:color w:val="000000"/>
                <w:sz w:val="22"/>
              </w:rPr>
              <w:t>备注</w:t>
            </w:r>
          </w:p>
        </w:tc>
      </w:tr>
      <w:tr w:rsidR="001E7DA0" w:rsidTr="00010037">
        <w:trPr>
          <w:trHeight w:val="454"/>
        </w:trPr>
        <w:tc>
          <w:tcPr>
            <w:tcW w:w="837" w:type="dxa"/>
            <w:vAlign w:val="center"/>
          </w:tcPr>
          <w:p w:rsidR="001E7DA0" w:rsidRDefault="001E7DA0" w:rsidP="00010037">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1522" w:type="dxa"/>
            <w:vAlign w:val="center"/>
          </w:tcPr>
          <w:p w:rsidR="001E7DA0" w:rsidRDefault="001E7DA0" w:rsidP="00010037">
            <w:pPr>
              <w:rPr>
                <w:rFonts w:ascii="宋体" w:hAnsi="宋体" w:cs="宋体"/>
              </w:rPr>
            </w:pPr>
            <w:r>
              <w:rPr>
                <w:rFonts w:ascii="宋体" w:hAnsi="宋体" w:cs="宋体" w:hint="eastAsia"/>
              </w:rPr>
              <w:t>项目负责人</w:t>
            </w:r>
          </w:p>
        </w:tc>
        <w:tc>
          <w:tcPr>
            <w:tcW w:w="1111" w:type="dxa"/>
            <w:vAlign w:val="center"/>
          </w:tcPr>
          <w:p w:rsidR="001E7DA0" w:rsidRDefault="001E7DA0" w:rsidP="00010037">
            <w:pPr>
              <w:jc w:val="center"/>
            </w:pPr>
            <w:r>
              <w:rPr>
                <w:rFonts w:hint="eastAsia"/>
              </w:rPr>
              <w:t>1</w:t>
            </w:r>
          </w:p>
        </w:tc>
        <w:tc>
          <w:tcPr>
            <w:tcW w:w="3221" w:type="dxa"/>
            <w:vAlign w:val="center"/>
          </w:tcPr>
          <w:p w:rsidR="001E7DA0" w:rsidRDefault="001E7DA0" w:rsidP="00010037">
            <w:r>
              <w:t>10</w:t>
            </w:r>
            <w:r>
              <w:rPr>
                <w:rFonts w:hint="eastAsia"/>
              </w:rPr>
              <w:t>年以上工程项目管理经验，若有专业技术资格、</w:t>
            </w:r>
            <w:r>
              <w:t>培训证书</w:t>
            </w:r>
            <w:r>
              <w:rPr>
                <w:rFonts w:hint="eastAsia"/>
              </w:rPr>
              <w:t>请提供。</w:t>
            </w:r>
          </w:p>
        </w:tc>
        <w:tc>
          <w:tcPr>
            <w:tcW w:w="2262" w:type="dxa"/>
            <w:vMerge w:val="restart"/>
          </w:tcPr>
          <w:p w:rsidR="001E7DA0" w:rsidRDefault="001E7DA0" w:rsidP="00010037">
            <w:pPr>
              <w:pStyle w:val="Default"/>
              <w:jc w:val="both"/>
              <w:rPr>
                <w:sz w:val="22"/>
                <w:szCs w:val="22"/>
              </w:rPr>
            </w:pPr>
            <w:r>
              <w:rPr>
                <w:rFonts w:hint="eastAsia"/>
                <w:sz w:val="22"/>
                <w:szCs w:val="22"/>
              </w:rPr>
              <w:t>所有人须提供在职证明材料（加盖公章）是指：（</w:t>
            </w:r>
            <w:r>
              <w:rPr>
                <w:rFonts w:ascii="Times New Roman" w:cs="Times New Roman"/>
                <w:sz w:val="22"/>
                <w:szCs w:val="22"/>
              </w:rPr>
              <w:t>1</w:t>
            </w:r>
            <w:r>
              <w:rPr>
                <w:rFonts w:hint="eastAsia"/>
                <w:sz w:val="22"/>
                <w:szCs w:val="22"/>
              </w:rPr>
              <w:t>）截止投标日前</w:t>
            </w:r>
            <w:r>
              <w:rPr>
                <w:rFonts w:ascii="Times New Roman" w:cs="Times New Roman"/>
                <w:sz w:val="22"/>
                <w:szCs w:val="22"/>
              </w:rPr>
              <w:t>3</w:t>
            </w:r>
            <w:r>
              <w:rPr>
                <w:rFonts w:hint="eastAsia"/>
                <w:sz w:val="22"/>
                <w:szCs w:val="22"/>
              </w:rPr>
              <w:t>个月内任意一月，主要人员的社保由投标人单位缴纳的有效证明；</w:t>
            </w:r>
          </w:p>
          <w:p w:rsidR="001E7DA0" w:rsidRDefault="001E7DA0" w:rsidP="00010037">
            <w:pPr>
              <w:pStyle w:val="Default"/>
              <w:jc w:val="both"/>
              <w:rPr>
                <w:sz w:val="22"/>
              </w:rPr>
            </w:pPr>
            <w:r>
              <w:rPr>
                <w:rFonts w:hint="eastAsia"/>
                <w:sz w:val="22"/>
                <w:szCs w:val="22"/>
              </w:rPr>
              <w:t>（</w:t>
            </w:r>
            <w:r>
              <w:rPr>
                <w:rFonts w:ascii="Times New Roman" w:cs="Times New Roman"/>
                <w:sz w:val="22"/>
                <w:szCs w:val="22"/>
              </w:rPr>
              <w:t>2</w:t>
            </w:r>
            <w:r>
              <w:rPr>
                <w:rFonts w:hint="eastAsia"/>
                <w:sz w:val="22"/>
                <w:szCs w:val="22"/>
              </w:rPr>
              <w:t>）若因政策法规允许不能提供（</w:t>
            </w:r>
            <w:r>
              <w:rPr>
                <w:rFonts w:ascii="Times New Roman" w:cs="Times New Roman"/>
                <w:sz w:val="22"/>
                <w:szCs w:val="22"/>
              </w:rPr>
              <w:t>1</w:t>
            </w:r>
            <w:r>
              <w:rPr>
                <w:rFonts w:hint="eastAsia"/>
                <w:sz w:val="22"/>
                <w:szCs w:val="22"/>
              </w:rPr>
              <w:t>），请提供截止投标日前</w:t>
            </w:r>
            <w:r>
              <w:rPr>
                <w:rFonts w:ascii="Times New Roman" w:cs="Times New Roman"/>
                <w:sz w:val="22"/>
                <w:szCs w:val="22"/>
              </w:rPr>
              <w:t>3</w:t>
            </w:r>
            <w:r>
              <w:rPr>
                <w:rFonts w:hint="eastAsia"/>
                <w:sz w:val="22"/>
                <w:szCs w:val="22"/>
              </w:rPr>
              <w:t>个月内任意一月其他有效证明材料，并由投标人单位提供相关人员在职承诺书（格式自拟）。</w:t>
            </w:r>
          </w:p>
          <w:p w:rsidR="001E7DA0" w:rsidRDefault="001E7DA0" w:rsidP="00010037">
            <w:pPr>
              <w:adjustRightInd w:val="0"/>
              <w:snapToGrid w:val="0"/>
              <w:spacing w:line="300" w:lineRule="auto"/>
              <w:rPr>
                <w:rFonts w:ascii="Times New Roman" w:hAnsi="Times New Roman"/>
                <w:color w:val="000000"/>
                <w:sz w:val="22"/>
              </w:rPr>
            </w:pPr>
          </w:p>
        </w:tc>
      </w:tr>
      <w:tr w:rsidR="001E7DA0" w:rsidTr="00010037">
        <w:trPr>
          <w:trHeight w:val="1016"/>
        </w:trPr>
        <w:tc>
          <w:tcPr>
            <w:tcW w:w="837" w:type="dxa"/>
            <w:vAlign w:val="center"/>
          </w:tcPr>
          <w:p w:rsidR="001E7DA0" w:rsidRDefault="001E7DA0" w:rsidP="00010037">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2</w:t>
            </w:r>
          </w:p>
        </w:tc>
        <w:tc>
          <w:tcPr>
            <w:tcW w:w="1522" w:type="dxa"/>
            <w:vAlign w:val="center"/>
          </w:tcPr>
          <w:p w:rsidR="001E7DA0" w:rsidRDefault="001E7DA0" w:rsidP="00010037">
            <w:r>
              <w:rPr>
                <w:rFonts w:ascii="宋体" w:hAnsi="宋体" w:cs="宋体" w:hint="eastAsia"/>
              </w:rPr>
              <w:t>项目经理</w:t>
            </w:r>
          </w:p>
        </w:tc>
        <w:tc>
          <w:tcPr>
            <w:tcW w:w="1111" w:type="dxa"/>
            <w:vAlign w:val="center"/>
          </w:tcPr>
          <w:p w:rsidR="001E7DA0" w:rsidRDefault="001E7DA0" w:rsidP="00010037">
            <w:pPr>
              <w:jc w:val="center"/>
            </w:pPr>
            <w:r>
              <w:rPr>
                <w:rFonts w:hint="eastAsia"/>
              </w:rPr>
              <w:t>1</w:t>
            </w:r>
          </w:p>
        </w:tc>
        <w:tc>
          <w:tcPr>
            <w:tcW w:w="3221" w:type="dxa"/>
            <w:vAlign w:val="center"/>
          </w:tcPr>
          <w:p w:rsidR="001E7DA0" w:rsidRDefault="001E7DA0" w:rsidP="00010037">
            <w:r>
              <w:rPr>
                <w:rFonts w:hint="eastAsia"/>
              </w:rPr>
              <w:t>5</w:t>
            </w:r>
            <w:r>
              <w:rPr>
                <w:rFonts w:hint="eastAsia"/>
              </w:rPr>
              <w:t>年以上工程项目管理经验，若有专业技术资格、</w:t>
            </w:r>
            <w:r>
              <w:t>培训证书</w:t>
            </w:r>
            <w:r>
              <w:rPr>
                <w:rFonts w:hint="eastAsia"/>
              </w:rPr>
              <w:t>请提供。</w:t>
            </w:r>
          </w:p>
        </w:tc>
        <w:tc>
          <w:tcPr>
            <w:tcW w:w="2262" w:type="dxa"/>
            <w:vMerge/>
          </w:tcPr>
          <w:p w:rsidR="001E7DA0" w:rsidRDefault="001E7DA0" w:rsidP="00010037">
            <w:pPr>
              <w:adjustRightInd w:val="0"/>
              <w:snapToGrid w:val="0"/>
              <w:spacing w:line="300" w:lineRule="auto"/>
              <w:rPr>
                <w:rFonts w:ascii="Times New Roman" w:hAnsi="Times New Roman"/>
                <w:color w:val="000000"/>
                <w:sz w:val="22"/>
              </w:rPr>
            </w:pPr>
          </w:p>
        </w:tc>
      </w:tr>
      <w:tr w:rsidR="001E7DA0" w:rsidTr="00010037">
        <w:trPr>
          <w:trHeight w:val="2690"/>
        </w:trPr>
        <w:tc>
          <w:tcPr>
            <w:tcW w:w="837" w:type="dxa"/>
            <w:vAlign w:val="center"/>
          </w:tcPr>
          <w:p w:rsidR="001E7DA0" w:rsidRDefault="001E7DA0" w:rsidP="00010037">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3</w:t>
            </w:r>
          </w:p>
        </w:tc>
        <w:tc>
          <w:tcPr>
            <w:tcW w:w="1522" w:type="dxa"/>
            <w:vAlign w:val="center"/>
          </w:tcPr>
          <w:p w:rsidR="001E7DA0" w:rsidRDefault="001E7DA0" w:rsidP="00010037">
            <w:r>
              <w:rPr>
                <w:rFonts w:ascii="宋体" w:hAnsi="宋体" w:cs="宋体" w:hint="eastAsia"/>
              </w:rPr>
              <w:t xml:space="preserve">技术工程师                                                                                                                                      </w:t>
            </w:r>
          </w:p>
        </w:tc>
        <w:tc>
          <w:tcPr>
            <w:tcW w:w="1111" w:type="dxa"/>
            <w:vAlign w:val="center"/>
          </w:tcPr>
          <w:p w:rsidR="001E7DA0" w:rsidRDefault="001E7DA0" w:rsidP="00010037">
            <w:pPr>
              <w:jc w:val="center"/>
            </w:pPr>
            <w:r>
              <w:t>4</w:t>
            </w:r>
          </w:p>
        </w:tc>
        <w:tc>
          <w:tcPr>
            <w:tcW w:w="3221" w:type="dxa"/>
            <w:vAlign w:val="center"/>
          </w:tcPr>
          <w:p w:rsidR="001E7DA0" w:rsidRDefault="001E7DA0" w:rsidP="00010037">
            <w:r>
              <w:rPr>
                <w:rFonts w:hint="eastAsia"/>
              </w:rPr>
              <w:t>若有专业技术资格、</w:t>
            </w:r>
            <w:r>
              <w:t>培训证书</w:t>
            </w:r>
            <w:r>
              <w:rPr>
                <w:rFonts w:hint="eastAsia"/>
              </w:rPr>
              <w:t>请提供。</w:t>
            </w:r>
          </w:p>
        </w:tc>
        <w:tc>
          <w:tcPr>
            <w:tcW w:w="2262" w:type="dxa"/>
            <w:vMerge/>
          </w:tcPr>
          <w:p w:rsidR="001E7DA0" w:rsidRDefault="001E7DA0" w:rsidP="00010037">
            <w:pPr>
              <w:adjustRightInd w:val="0"/>
              <w:snapToGrid w:val="0"/>
              <w:spacing w:line="300" w:lineRule="auto"/>
              <w:rPr>
                <w:rFonts w:ascii="Times New Roman" w:hAnsi="Times New Roman"/>
                <w:color w:val="000000"/>
                <w:sz w:val="22"/>
              </w:rPr>
            </w:pPr>
          </w:p>
        </w:tc>
      </w:tr>
      <w:tr w:rsidR="001E7DA0" w:rsidTr="00010037">
        <w:trPr>
          <w:trHeight w:val="454"/>
        </w:trPr>
        <w:tc>
          <w:tcPr>
            <w:tcW w:w="8953" w:type="dxa"/>
            <w:gridSpan w:val="5"/>
            <w:vAlign w:val="center"/>
          </w:tcPr>
          <w:p w:rsidR="001E7DA0" w:rsidRDefault="001E7DA0" w:rsidP="00010037">
            <w:pPr>
              <w:widowControl/>
              <w:jc w:val="left"/>
              <w:rPr>
                <w:rFonts w:ascii="Times New Roman" w:hAnsi="Times New Roman"/>
                <w:color w:val="000000"/>
                <w:kern w:val="0"/>
                <w:sz w:val="22"/>
              </w:rPr>
            </w:pPr>
            <w:r>
              <w:rPr>
                <w:rFonts w:ascii="Times New Roman" w:hAnsi="Times New Roman" w:hint="eastAsia"/>
                <w:color w:val="000000"/>
                <w:sz w:val="22"/>
              </w:rPr>
              <w:t>备注：</w:t>
            </w:r>
          </w:p>
        </w:tc>
      </w:tr>
    </w:tbl>
    <w:p w:rsidR="001E7DA0" w:rsidRDefault="001E7DA0" w:rsidP="001E7DA0">
      <w:pPr>
        <w:widowControl/>
        <w:ind w:firstLineChars="200" w:firstLine="440"/>
        <w:jc w:val="left"/>
        <w:rPr>
          <w:rFonts w:ascii="Times New Roman" w:hAnsi="Times New Roman"/>
          <w:color w:val="000000"/>
          <w:sz w:val="22"/>
        </w:rPr>
      </w:pPr>
    </w:p>
    <w:p w:rsidR="001E7DA0" w:rsidRDefault="001E7DA0" w:rsidP="001E7DA0">
      <w:pPr>
        <w:adjustRightInd w:val="0"/>
        <w:snapToGrid w:val="0"/>
        <w:spacing w:line="300" w:lineRule="auto"/>
        <w:ind w:firstLineChars="200" w:firstLine="442"/>
        <w:rPr>
          <w:rFonts w:ascii="Times New Roman" w:hAnsi="宋体"/>
          <w:b/>
          <w:bCs/>
          <w:sz w:val="22"/>
        </w:rPr>
      </w:pPr>
      <w:r>
        <w:rPr>
          <w:rFonts w:ascii="Times New Roman" w:hAnsi="Times New Roman"/>
          <w:b/>
          <w:color w:val="000000"/>
          <w:sz w:val="22"/>
        </w:rPr>
        <w:t>10.2</w:t>
      </w:r>
      <w:r>
        <w:rPr>
          <w:rFonts w:ascii="Times New Roman" w:hAnsi="宋体" w:hint="eastAsia"/>
          <w:b/>
          <w:bCs/>
          <w:sz w:val="22"/>
        </w:rPr>
        <w:t>安装调试要求及备品备件或配件报价等要求</w:t>
      </w:r>
    </w:p>
    <w:p w:rsidR="001E7DA0" w:rsidRDefault="001E7DA0" w:rsidP="001E7DA0">
      <w:pPr>
        <w:adjustRightInd w:val="0"/>
        <w:snapToGrid w:val="0"/>
        <w:spacing w:line="300" w:lineRule="auto"/>
        <w:ind w:firstLineChars="200" w:firstLine="440"/>
        <w:rPr>
          <w:rFonts w:ascii="Times New Roman" w:hAnsi="宋体"/>
          <w:sz w:val="22"/>
        </w:rPr>
      </w:pPr>
      <w:r>
        <w:rPr>
          <w:rFonts w:ascii="Times New Roman" w:hAnsi="宋体"/>
          <w:sz w:val="22"/>
        </w:rPr>
        <w:t>10.2.1</w:t>
      </w:r>
      <w:r>
        <w:rPr>
          <w:rFonts w:ascii="Times New Roman" w:hAnsi="宋体" w:hint="eastAsia"/>
          <w:sz w:val="22"/>
        </w:rPr>
        <w:t>安装调试：由投标人提供的设备，其安装、设备上电、调试</w:t>
      </w:r>
      <w:r>
        <w:rPr>
          <w:rFonts w:ascii="Times New Roman" w:hAnsi="宋体"/>
          <w:sz w:val="22"/>
        </w:rPr>
        <w:t>(</w:t>
      </w:r>
      <w:r>
        <w:rPr>
          <w:rFonts w:ascii="Times New Roman" w:hAnsi="宋体" w:hint="eastAsia"/>
          <w:sz w:val="22"/>
        </w:rPr>
        <w:t>包括硬件及软件</w:t>
      </w:r>
      <w:r>
        <w:rPr>
          <w:rFonts w:ascii="Times New Roman" w:hAnsi="宋体"/>
          <w:sz w:val="22"/>
        </w:rPr>
        <w:t>)</w:t>
      </w:r>
      <w:r>
        <w:rPr>
          <w:rFonts w:ascii="Times New Roman" w:hAnsi="宋体" w:hint="eastAsia"/>
          <w:sz w:val="22"/>
        </w:rPr>
        <w:t>及开通由投标人负责，采购人予以协助配合。设备安装、调测所需工具、仪表及安装材料均由投标人提供。</w:t>
      </w:r>
    </w:p>
    <w:p w:rsidR="001E7DA0" w:rsidRDefault="001E7DA0" w:rsidP="001E7DA0">
      <w:pPr>
        <w:adjustRightInd w:val="0"/>
        <w:snapToGrid w:val="0"/>
        <w:spacing w:line="300" w:lineRule="auto"/>
        <w:ind w:firstLineChars="200" w:firstLine="440"/>
        <w:rPr>
          <w:rFonts w:ascii="Times New Roman" w:hAnsi="宋体"/>
          <w:sz w:val="22"/>
        </w:rPr>
      </w:pPr>
      <w:r>
        <w:rPr>
          <w:rFonts w:ascii="Times New Roman" w:hAnsi="宋体"/>
          <w:sz w:val="22"/>
        </w:rPr>
        <w:t>10.2.2</w:t>
      </w:r>
      <w:r>
        <w:rPr>
          <w:rFonts w:ascii="Times New Roman" w:hAnsi="宋体" w:hint="eastAsia"/>
          <w:sz w:val="22"/>
        </w:rPr>
        <w:t>试运转：项目竣工后，系统需试运转三个月，若系统运行正常，方可进行项目验收。</w:t>
      </w:r>
    </w:p>
    <w:p w:rsidR="001E7DA0" w:rsidRDefault="001E7DA0" w:rsidP="001E7DA0">
      <w:pPr>
        <w:adjustRightInd w:val="0"/>
        <w:snapToGrid w:val="0"/>
        <w:spacing w:line="300" w:lineRule="auto"/>
        <w:ind w:firstLineChars="200" w:firstLine="440"/>
        <w:rPr>
          <w:rFonts w:ascii="Times New Roman" w:hAnsi="宋体"/>
          <w:sz w:val="22"/>
        </w:rPr>
      </w:pPr>
      <w:r>
        <w:rPr>
          <w:rFonts w:ascii="Times New Roman" w:hAnsi="宋体" w:hint="eastAsia"/>
          <w:sz w:val="22"/>
        </w:rPr>
        <w:t>10</w:t>
      </w:r>
      <w:r>
        <w:rPr>
          <w:rFonts w:ascii="Times New Roman" w:hAnsi="宋体"/>
          <w:sz w:val="22"/>
        </w:rPr>
        <w:t xml:space="preserve">.2.3 </w:t>
      </w:r>
      <w:r>
        <w:rPr>
          <w:rFonts w:ascii="Times New Roman" w:hAnsi="宋体" w:hint="eastAsia"/>
          <w:sz w:val="22"/>
        </w:rPr>
        <w:t>备品备件要求：</w:t>
      </w:r>
      <w:r>
        <w:rPr>
          <w:rFonts w:ascii="宋体" w:hAnsi="宋体" w:hint="eastAsia"/>
          <w:sz w:val="22"/>
        </w:rPr>
        <w:t>关键零部件现场需储备必要的备品备件，不低于3</w:t>
      </w:r>
      <w:r>
        <w:rPr>
          <w:rFonts w:ascii="宋体" w:hAnsi="宋体"/>
          <w:sz w:val="22"/>
        </w:rPr>
        <w:t>%</w:t>
      </w:r>
      <w:r>
        <w:rPr>
          <w:rFonts w:ascii="宋体" w:hAnsi="宋体" w:hint="eastAsia"/>
          <w:sz w:val="22"/>
        </w:rPr>
        <w:t>的备品模组和3</w:t>
      </w:r>
      <w:r>
        <w:rPr>
          <w:rFonts w:ascii="宋体" w:hAnsi="宋体"/>
          <w:sz w:val="22"/>
        </w:rPr>
        <w:t>%</w:t>
      </w:r>
      <w:r>
        <w:rPr>
          <w:rFonts w:ascii="宋体" w:hAnsi="宋体" w:hint="eastAsia"/>
          <w:sz w:val="22"/>
        </w:rPr>
        <w:t>的备品控制板。</w:t>
      </w:r>
    </w:p>
    <w:p w:rsidR="001E7DA0" w:rsidRDefault="001E7DA0" w:rsidP="001E7DA0">
      <w:pPr>
        <w:adjustRightInd w:val="0"/>
        <w:snapToGrid w:val="0"/>
        <w:spacing w:line="300" w:lineRule="auto"/>
        <w:ind w:firstLineChars="200" w:firstLine="442"/>
        <w:rPr>
          <w:rFonts w:ascii="Times New Roman" w:hAnsi="宋体"/>
          <w:b/>
          <w:bCs/>
          <w:sz w:val="22"/>
        </w:rPr>
      </w:pPr>
      <w:r>
        <w:rPr>
          <w:rFonts w:ascii="Times New Roman" w:hAnsi="宋体"/>
          <w:b/>
          <w:bCs/>
          <w:sz w:val="22"/>
        </w:rPr>
        <w:t xml:space="preserve">10.3 </w:t>
      </w:r>
      <w:r>
        <w:rPr>
          <w:rFonts w:ascii="Times New Roman" w:hAnsi="宋体" w:hint="eastAsia"/>
          <w:b/>
          <w:bCs/>
          <w:sz w:val="22"/>
        </w:rPr>
        <w:t>供货期要求</w:t>
      </w:r>
    </w:p>
    <w:p w:rsidR="001E7DA0" w:rsidRDefault="001E7DA0" w:rsidP="001E7DA0">
      <w:pPr>
        <w:adjustRightInd w:val="0"/>
        <w:snapToGrid w:val="0"/>
        <w:spacing w:line="300" w:lineRule="auto"/>
        <w:ind w:firstLineChars="200" w:firstLine="440"/>
        <w:rPr>
          <w:rFonts w:ascii="Times New Roman" w:hAnsi="宋体"/>
          <w:sz w:val="22"/>
        </w:rPr>
      </w:pPr>
      <w:r>
        <w:rPr>
          <w:rFonts w:ascii="Times New Roman" w:hAnsi="宋体"/>
          <w:sz w:val="22"/>
        </w:rPr>
        <w:t xml:space="preserve">10.3.1 </w:t>
      </w:r>
      <w:r>
        <w:rPr>
          <w:rFonts w:ascii="Times New Roman" w:hAnsi="宋体" w:hint="eastAsia"/>
          <w:sz w:val="22"/>
        </w:rPr>
        <w:t>本项目供货期包括设备供货、就位、安装调试直至交付使用的全部时间。</w:t>
      </w:r>
    </w:p>
    <w:p w:rsidR="001E7DA0" w:rsidRDefault="001E7DA0" w:rsidP="001E7DA0">
      <w:pPr>
        <w:adjustRightInd w:val="0"/>
        <w:snapToGrid w:val="0"/>
        <w:spacing w:line="300" w:lineRule="auto"/>
        <w:ind w:firstLineChars="200" w:firstLine="440"/>
        <w:rPr>
          <w:rFonts w:ascii="Times New Roman" w:hAnsi="宋体"/>
          <w:sz w:val="22"/>
        </w:rPr>
      </w:pPr>
      <w:r>
        <w:rPr>
          <w:rFonts w:ascii="Times New Roman" w:hAnsi="宋体"/>
          <w:sz w:val="22"/>
        </w:rPr>
        <w:t xml:space="preserve">10.3.2 </w:t>
      </w:r>
      <w:r>
        <w:rPr>
          <w:rFonts w:ascii="Times New Roman" w:hAnsi="宋体" w:hint="eastAsia"/>
          <w:sz w:val="22"/>
        </w:rPr>
        <w:t>本项目的安装调试及试用期间的管理将纳入采购人的管理范围，在此过程中，中标人须服从采购人的时间和管理协调。</w:t>
      </w:r>
    </w:p>
    <w:p w:rsidR="001E7DA0" w:rsidRDefault="001E7DA0" w:rsidP="001E7DA0">
      <w:pPr>
        <w:adjustRightInd w:val="0"/>
        <w:snapToGrid w:val="0"/>
        <w:spacing w:line="300" w:lineRule="auto"/>
        <w:ind w:firstLineChars="200" w:firstLine="440"/>
        <w:jc w:val="left"/>
        <w:rPr>
          <w:rFonts w:ascii="Times New Roman" w:hAnsi="Times New Roman"/>
          <w:kern w:val="0"/>
          <w:sz w:val="22"/>
        </w:rPr>
      </w:pPr>
      <w:r>
        <w:rPr>
          <w:rFonts w:ascii="Times New Roman" w:hAnsi="宋体"/>
          <w:sz w:val="22"/>
        </w:rPr>
        <w:t>10.3.</w:t>
      </w:r>
      <w:r>
        <w:rPr>
          <w:rFonts w:ascii="Times New Roman" w:hAnsi="宋体" w:hint="eastAsia"/>
          <w:sz w:val="22"/>
        </w:rPr>
        <w:t>3</w:t>
      </w:r>
      <w:r>
        <w:rPr>
          <w:rFonts w:ascii="Times New Roman" w:hAnsi="Times New Roman" w:hint="eastAsia"/>
          <w:kern w:val="0"/>
          <w:sz w:val="22"/>
        </w:rPr>
        <w:t>本项目工期为自合同签订之日起</w:t>
      </w:r>
      <w:r>
        <w:rPr>
          <w:rFonts w:ascii="Times New Roman" w:hAnsi="Times New Roman" w:hint="eastAsia"/>
          <w:kern w:val="0"/>
          <w:sz w:val="22"/>
        </w:rPr>
        <w:t>3</w:t>
      </w:r>
      <w:r>
        <w:rPr>
          <w:rFonts w:ascii="Times New Roman" w:hAnsi="Times New Roman" w:hint="eastAsia"/>
          <w:kern w:val="0"/>
          <w:sz w:val="22"/>
        </w:rPr>
        <w:t>个月内完成项目全部建设内容并通过初步</w:t>
      </w:r>
      <w:r>
        <w:rPr>
          <w:rFonts w:ascii="Times New Roman" w:hAnsi="Times New Roman" w:hint="eastAsia"/>
          <w:kern w:val="0"/>
          <w:sz w:val="22"/>
        </w:rPr>
        <w:lastRenderedPageBreak/>
        <w:t>验收，其中</w:t>
      </w:r>
      <w:r>
        <w:rPr>
          <w:rFonts w:ascii="Times New Roman" w:hAnsi="Times New Roman"/>
          <w:kern w:val="0"/>
          <w:sz w:val="22"/>
        </w:rPr>
        <w:t>，</w:t>
      </w:r>
      <w:r>
        <w:rPr>
          <w:rFonts w:ascii="Times New Roman" w:hAnsi="宋体" w:hint="eastAsia"/>
          <w:sz w:val="22"/>
        </w:rPr>
        <w:t>要求设备供货时间不超过</w:t>
      </w:r>
      <w:r>
        <w:rPr>
          <w:rFonts w:ascii="Times New Roman" w:hAnsi="宋体" w:hint="eastAsia"/>
          <w:sz w:val="22"/>
        </w:rPr>
        <w:t>2</w:t>
      </w:r>
      <w:r>
        <w:rPr>
          <w:rFonts w:ascii="Times New Roman" w:hAnsi="宋体" w:hint="eastAsia"/>
          <w:sz w:val="22"/>
        </w:rPr>
        <w:t>个月，设备安装调试时间不超过</w:t>
      </w:r>
      <w:r>
        <w:rPr>
          <w:rFonts w:ascii="Times New Roman" w:hAnsi="宋体" w:hint="eastAsia"/>
          <w:sz w:val="22"/>
        </w:rPr>
        <w:t>1</w:t>
      </w:r>
      <w:r>
        <w:rPr>
          <w:rFonts w:ascii="Times New Roman" w:hAnsi="宋体" w:hint="eastAsia"/>
          <w:sz w:val="22"/>
        </w:rPr>
        <w:t>个月。</w:t>
      </w:r>
      <w:r>
        <w:rPr>
          <w:rFonts w:ascii="Times New Roman" w:hAnsi="Times New Roman" w:hint="eastAsia"/>
          <w:kern w:val="0"/>
          <w:sz w:val="22"/>
        </w:rPr>
        <w:t>初步验收通过后</w:t>
      </w:r>
      <w:r>
        <w:rPr>
          <w:rFonts w:ascii="Times New Roman" w:hAnsi="Times New Roman"/>
          <w:kern w:val="0"/>
          <w:sz w:val="22"/>
        </w:rPr>
        <w:t>3</w:t>
      </w:r>
      <w:r>
        <w:rPr>
          <w:rFonts w:ascii="Times New Roman" w:hAnsi="Times New Roman" w:hint="eastAsia"/>
          <w:kern w:val="0"/>
          <w:sz w:val="22"/>
        </w:rPr>
        <w:t>个月内完成试运行和最终验收。具体日期</w:t>
      </w:r>
      <w:r>
        <w:rPr>
          <w:rFonts w:ascii="Times New Roman" w:hAnsi="Times New Roman"/>
          <w:kern w:val="0"/>
          <w:sz w:val="22"/>
        </w:rPr>
        <w:t>可自报。</w:t>
      </w:r>
    </w:p>
    <w:p w:rsidR="001E7DA0" w:rsidRDefault="001E7DA0" w:rsidP="001E7DA0">
      <w:pPr>
        <w:adjustRightInd w:val="0"/>
        <w:snapToGrid w:val="0"/>
        <w:spacing w:line="300" w:lineRule="auto"/>
        <w:rPr>
          <w:rFonts w:ascii="Times New Roman" w:hAnsi="宋体"/>
          <w:sz w:val="22"/>
        </w:rPr>
      </w:pPr>
    </w:p>
    <w:p w:rsidR="001E7DA0" w:rsidRDefault="001E7DA0" w:rsidP="001E7DA0">
      <w:pPr>
        <w:adjustRightInd w:val="0"/>
        <w:snapToGrid w:val="0"/>
        <w:spacing w:line="300" w:lineRule="auto"/>
        <w:ind w:firstLineChars="200" w:firstLine="442"/>
        <w:rPr>
          <w:rFonts w:ascii="Times New Roman" w:hAnsi="宋体"/>
          <w:b/>
          <w:bCs/>
          <w:sz w:val="22"/>
        </w:rPr>
      </w:pPr>
      <w:r>
        <w:rPr>
          <w:rFonts w:ascii="Times New Roman" w:hAnsi="宋体"/>
          <w:b/>
          <w:bCs/>
          <w:sz w:val="22"/>
        </w:rPr>
        <w:t>10.4</w:t>
      </w:r>
      <w:r>
        <w:rPr>
          <w:rFonts w:ascii="Times New Roman" w:hAnsi="宋体" w:hint="eastAsia"/>
          <w:b/>
          <w:bCs/>
          <w:sz w:val="22"/>
        </w:rPr>
        <w:t>质量标准及验收要求</w:t>
      </w:r>
    </w:p>
    <w:p w:rsidR="001E7DA0" w:rsidRDefault="001E7DA0" w:rsidP="001E7DA0">
      <w:pPr>
        <w:adjustRightInd w:val="0"/>
        <w:snapToGrid w:val="0"/>
        <w:spacing w:line="300" w:lineRule="auto"/>
        <w:ind w:firstLineChars="200" w:firstLine="440"/>
        <w:rPr>
          <w:rFonts w:ascii="Times New Roman" w:hAnsi="宋体"/>
          <w:sz w:val="22"/>
        </w:rPr>
      </w:pPr>
      <w:r>
        <w:rPr>
          <w:rFonts w:ascii="Times New Roman" w:hAnsi="宋体"/>
          <w:sz w:val="22"/>
        </w:rPr>
        <w:t>10.4.1</w:t>
      </w:r>
      <w:r>
        <w:rPr>
          <w:rFonts w:ascii="Times New Roman" w:hAnsi="宋体" w:hint="eastAsia"/>
          <w:sz w:val="22"/>
        </w:rPr>
        <w:t>投标人提供的产品和相关服务应符合国家或行业管理部门颁发的各项质量和安全标准、规范和验收要求，标准和规范等不一致的，从高从严执行。</w:t>
      </w:r>
    </w:p>
    <w:p w:rsidR="001E7DA0" w:rsidRDefault="001E7DA0" w:rsidP="001E7DA0">
      <w:pPr>
        <w:adjustRightInd w:val="0"/>
        <w:snapToGrid w:val="0"/>
        <w:spacing w:line="300" w:lineRule="auto"/>
        <w:ind w:firstLineChars="200" w:firstLine="440"/>
        <w:rPr>
          <w:rFonts w:ascii="Times New Roman" w:hAnsi="宋体"/>
          <w:sz w:val="22"/>
        </w:rPr>
      </w:pPr>
      <w:r>
        <w:rPr>
          <w:rFonts w:ascii="Times New Roman" w:hAnsi="宋体"/>
          <w:sz w:val="22"/>
        </w:rPr>
        <w:t>10.4.2</w:t>
      </w:r>
      <w:r>
        <w:rPr>
          <w:rFonts w:ascii="Times New Roman" w:hAnsi="宋体" w:hint="eastAsia"/>
          <w:sz w:val="22"/>
        </w:rPr>
        <w:t>本项目验收将由采购人组织进行或委托第三方进行，质量标准和验收要求为按照上文中</w:t>
      </w:r>
      <w:r>
        <w:rPr>
          <w:rFonts w:ascii="Times New Roman" w:hAnsi="宋体"/>
          <w:sz w:val="22"/>
        </w:rPr>
        <w:t>10.4.1</w:t>
      </w:r>
      <w:r>
        <w:rPr>
          <w:rFonts w:ascii="Times New Roman" w:hAnsi="宋体" w:hint="eastAsia"/>
          <w:sz w:val="22"/>
        </w:rPr>
        <w:t>条款规定一次验收合格。</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宋体"/>
          <w:sz w:val="22"/>
        </w:rPr>
        <w:t>10.4.3</w:t>
      </w:r>
      <w:r>
        <w:rPr>
          <w:rFonts w:ascii="Times New Roman" w:hAnsi="宋体" w:hint="eastAsia"/>
          <w:sz w:val="22"/>
        </w:rPr>
        <w:t>如验收未获通过，采购人有权要求更换或退货，并按照合同约定的条款对供应商作违约处理。</w:t>
      </w:r>
    </w:p>
    <w:p w:rsidR="001E7DA0" w:rsidRDefault="001E7DA0" w:rsidP="001E7DA0">
      <w:pPr>
        <w:adjustRightInd w:val="0"/>
        <w:snapToGrid w:val="0"/>
        <w:spacing w:line="300" w:lineRule="auto"/>
        <w:ind w:firstLineChars="200" w:firstLine="440"/>
        <w:rPr>
          <w:rFonts w:ascii="Times New Roman" w:hAnsi="Times New Roman"/>
          <w:color w:val="000000"/>
          <w:sz w:val="22"/>
        </w:rPr>
      </w:pP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20" w:name="_Toc15988"/>
      <w:r>
        <w:rPr>
          <w:rFonts w:ascii="Times New Roman" w:hAnsi="Times New Roman"/>
          <w:b/>
          <w:color w:val="000000"/>
          <w:sz w:val="22"/>
        </w:rPr>
        <w:t>11</w:t>
      </w:r>
      <w:r>
        <w:rPr>
          <w:rFonts w:ascii="Times New Roman" w:hAnsi="Times New Roman"/>
          <w:b/>
          <w:color w:val="000000"/>
          <w:sz w:val="22"/>
        </w:rPr>
        <w:t>安全生产、文明施工（安装）与环境保护要求</w:t>
      </w:r>
      <w:bookmarkEnd w:id="20"/>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1E7DA0" w:rsidRDefault="001E7DA0" w:rsidP="001E7DA0">
      <w:pPr>
        <w:adjustRightInd w:val="0"/>
        <w:snapToGrid w:val="0"/>
        <w:spacing w:line="300" w:lineRule="auto"/>
        <w:ind w:firstLineChars="200" w:firstLine="440"/>
        <w:rPr>
          <w:rFonts w:ascii="Times New Roman" w:hAnsi="Times New Roman"/>
          <w:color w:val="000000"/>
          <w:sz w:val="22"/>
        </w:rPr>
      </w:pP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21" w:name="_Toc28738"/>
      <w:r>
        <w:rPr>
          <w:rFonts w:ascii="Times New Roman" w:hAnsi="Times New Roman"/>
          <w:b/>
          <w:color w:val="000000"/>
          <w:sz w:val="22"/>
        </w:rPr>
        <w:t>12</w:t>
      </w:r>
      <w:r>
        <w:rPr>
          <w:rFonts w:ascii="Times New Roman" w:hAnsi="Times New Roman"/>
          <w:b/>
          <w:color w:val="000000"/>
          <w:sz w:val="22"/>
        </w:rPr>
        <w:t>售后服务要求（包括延伸服务要求）</w:t>
      </w:r>
      <w:bookmarkEnd w:id="21"/>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硬件质量保证期不少于</w:t>
      </w:r>
      <w:r>
        <w:rPr>
          <w:rFonts w:ascii="Times New Roman" w:hAnsi="Times New Roman" w:hint="eastAsia"/>
          <w:color w:val="000000"/>
          <w:sz w:val="22"/>
        </w:rPr>
        <w:t>3</w:t>
      </w:r>
      <w:r>
        <w:rPr>
          <w:rFonts w:ascii="Times New Roman" w:hAnsi="Times New Roman" w:hint="eastAsia"/>
          <w:color w:val="000000"/>
          <w:sz w:val="22"/>
        </w:rPr>
        <w:t>年，系统整体质量保证期不少于</w:t>
      </w:r>
      <w:r>
        <w:rPr>
          <w:rFonts w:ascii="Times New Roman" w:hAnsi="Times New Roman" w:hint="eastAsia"/>
          <w:color w:val="000000"/>
          <w:sz w:val="22"/>
        </w:rPr>
        <w:t>3</w:t>
      </w:r>
      <w:r>
        <w:rPr>
          <w:rFonts w:ascii="Times New Roman" w:hAnsi="Times New Roman" w:hint="eastAsia"/>
          <w:color w:val="000000"/>
          <w:sz w:val="22"/>
        </w:rPr>
        <w:t>年。系统整体质量保证期从项目通过最终验收之日后起计。</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售后服务机构或团队构成</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）提供本地化团队支撑服务。</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中标方售后团队包含不少于</w:t>
      </w:r>
      <w:r>
        <w:rPr>
          <w:rFonts w:ascii="Times New Roman" w:hAnsi="Times New Roman"/>
          <w:color w:val="000000"/>
          <w:sz w:val="22"/>
        </w:rPr>
        <w:t>2</w:t>
      </w:r>
      <w:r>
        <w:rPr>
          <w:rFonts w:ascii="Times New Roman" w:hAnsi="Times New Roman" w:hint="eastAsia"/>
          <w:color w:val="000000"/>
          <w:sz w:val="22"/>
        </w:rPr>
        <w:t>名硬件工程师。售后团队工程师要求具备现场运维经验，熟练掌握系统的业务知识和操作流程，具有一定的协调沟通能力，能够快速解决现</w:t>
      </w:r>
      <w:r>
        <w:rPr>
          <w:rFonts w:ascii="Times New Roman" w:hAnsi="Times New Roman" w:hint="eastAsia"/>
          <w:color w:val="000000"/>
          <w:sz w:val="22"/>
        </w:rPr>
        <w:lastRenderedPageBreak/>
        <w:t>场常规问题。熟悉本项目情况，为本项目实施团队成员。</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具体服务承诺</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免费质保期间的服务承诺</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）日常维护方案</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成交方需在最终验收通过后，硬件需提供质保期内的售后服务。提供包括但不限于故障排除、性能调优、功能适应性修改、完善性修改、技术咨询等服务内容；并处理和协调好与各相关系统软件、硬件等供应商的关系。成交方必须提供详细的技术支持和服务方案。</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）系统发生故障后的应急响应方案</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要求成交方承诺达到用户的服务响应要求：每周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小时电话或电子邮件服务，</w:t>
      </w:r>
      <w:r>
        <w:rPr>
          <w:rFonts w:ascii="Times New Roman" w:hAnsi="Times New Roman" w:hint="eastAsia"/>
          <w:color w:val="000000"/>
          <w:sz w:val="22"/>
        </w:rPr>
        <w:t>5</w:t>
      </w:r>
      <w:r>
        <w:rPr>
          <w:rFonts w:ascii="Times New Roman" w:hAnsi="Times New Roman" w:hint="eastAsia"/>
          <w:color w:val="000000"/>
          <w:sz w:val="22"/>
        </w:rPr>
        <w:t>分钟内响应安排、</w:t>
      </w:r>
      <w:r>
        <w:rPr>
          <w:rFonts w:ascii="Times New Roman" w:hAnsi="Times New Roman" w:hint="eastAsia"/>
          <w:color w:val="000000"/>
          <w:sz w:val="22"/>
        </w:rPr>
        <w:t>1</w:t>
      </w:r>
      <w:r>
        <w:rPr>
          <w:rFonts w:ascii="Times New Roman" w:hAnsi="Times New Roman" w:hint="eastAsia"/>
          <w:color w:val="000000"/>
          <w:sz w:val="22"/>
        </w:rPr>
        <w:t>小时内故障诊断、</w:t>
      </w:r>
      <w:r>
        <w:rPr>
          <w:rFonts w:ascii="Times New Roman" w:hAnsi="Times New Roman" w:hint="eastAsia"/>
          <w:color w:val="000000"/>
          <w:sz w:val="22"/>
        </w:rPr>
        <w:t>2</w:t>
      </w:r>
      <w:r>
        <w:rPr>
          <w:rFonts w:ascii="Times New Roman" w:hAnsi="Times New Roman" w:hint="eastAsia"/>
          <w:color w:val="000000"/>
          <w:sz w:val="22"/>
        </w:rPr>
        <w:t>小时内工程师到场处理。</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）运维人员驻场要求</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在项目验收交付用户后，需安排不低于</w:t>
      </w:r>
      <w:r>
        <w:rPr>
          <w:rFonts w:ascii="Times New Roman" w:hAnsi="Times New Roman" w:hint="eastAsia"/>
          <w:color w:val="000000"/>
          <w:sz w:val="22"/>
        </w:rPr>
        <w:t>1</w:t>
      </w:r>
      <w:r>
        <w:rPr>
          <w:rFonts w:ascii="Times New Roman" w:hAnsi="Times New Roman" w:hint="eastAsia"/>
          <w:color w:val="000000"/>
          <w:sz w:val="22"/>
        </w:rPr>
        <w:t>名工程师驻场，保证质保期内用户的正常使用。</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4</w:t>
      </w:r>
      <w:r>
        <w:rPr>
          <w:rFonts w:ascii="Times New Roman" w:hAnsi="Times New Roman" w:hint="eastAsia"/>
          <w:color w:val="000000"/>
          <w:sz w:val="22"/>
        </w:rPr>
        <w:t>）</w:t>
      </w:r>
      <w:r>
        <w:rPr>
          <w:rFonts w:ascii="Times New Roman" w:hAnsi="Times New Roman"/>
          <w:color w:val="000000"/>
          <w:sz w:val="22"/>
        </w:rPr>
        <w:t>硬件质保要求</w:t>
      </w:r>
    </w:p>
    <w:p w:rsidR="001E7DA0" w:rsidRDefault="001E7DA0" w:rsidP="001E7DA0">
      <w:pPr>
        <w:adjustRightInd w:val="0"/>
        <w:snapToGrid w:val="0"/>
        <w:spacing w:line="300" w:lineRule="auto"/>
        <w:ind w:firstLineChars="200" w:firstLine="420"/>
        <w:rPr>
          <w:rFonts w:ascii="Times New Roman" w:hAnsi="Times New Roman"/>
          <w:color w:val="000000"/>
          <w:sz w:val="22"/>
        </w:rPr>
      </w:pPr>
      <w:r>
        <w:rPr>
          <w:rFonts w:hint="eastAsia"/>
        </w:rPr>
        <w:t>从硬件到货安装完成并通过采购人验收合格之日起</w:t>
      </w:r>
      <w:r>
        <w:rPr>
          <w:rFonts w:ascii="Times New Roman" w:hAnsi="Times New Roman" w:hint="eastAsia"/>
          <w:color w:val="000000"/>
          <w:sz w:val="22"/>
        </w:rPr>
        <w:t>提供不少于</w:t>
      </w:r>
      <w:r>
        <w:rPr>
          <w:rFonts w:ascii="Times New Roman" w:hAnsi="Times New Roman" w:hint="eastAsia"/>
          <w:color w:val="000000"/>
          <w:sz w:val="22"/>
          <w:highlight w:val="cyan"/>
        </w:rPr>
        <w:t>3</w:t>
      </w:r>
      <w:r>
        <w:rPr>
          <w:rFonts w:ascii="Times New Roman" w:hAnsi="Times New Roman" w:hint="eastAsia"/>
          <w:color w:val="000000"/>
          <w:sz w:val="22"/>
          <w:highlight w:val="cyan"/>
        </w:rPr>
        <w:t>年</w:t>
      </w:r>
      <w:r>
        <w:rPr>
          <w:rFonts w:ascii="Times New Roman" w:hAnsi="Times New Roman" w:hint="eastAsia"/>
          <w:color w:val="000000"/>
          <w:sz w:val="22"/>
        </w:rPr>
        <w:t>的免费质保。</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12.2.2</w:t>
      </w:r>
      <w:r>
        <w:rPr>
          <w:rFonts w:ascii="Times New Roman" w:hAnsi="Times New Roman" w:hint="eastAsia"/>
          <w:color w:val="000000"/>
          <w:sz w:val="22"/>
        </w:rPr>
        <w:t>免费质保期后的服务承诺</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在质保期结束前，由中标人工程师和采购人代表进行一次全面检查，任何缺陷由中标人负责修理，在修理之后，中标人将缺陷原因、修理内容、完成修理及恢复正常的时间和日期等报告给采购人，报告一式两份。在免费质保期满后中标人提供所有服务对象的“售后服务回访表”。在质保期后，根椐用户方运营的要求（包括对设备、材料更换、软件升级等）中标人以积极态度给予配和，并在维护过程中收取基本的人工、材料、服务的成本费用，最大限度的满足用户方要求。</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3</w:t>
      </w:r>
      <w:r>
        <w:rPr>
          <w:rFonts w:ascii="Times New Roman" w:hAnsi="Times New Roman"/>
          <w:color w:val="000000"/>
          <w:sz w:val="22"/>
        </w:rPr>
        <w:t>免费质保期后</w:t>
      </w:r>
      <w:r>
        <w:rPr>
          <w:rFonts w:ascii="Times New Roman" w:hAnsi="Times New Roman" w:hint="eastAsia"/>
          <w:color w:val="000000"/>
          <w:sz w:val="22"/>
        </w:rPr>
        <w:t>运维方案要求</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）日常维护方案及收费标准（人工</w:t>
      </w:r>
      <w:r>
        <w:rPr>
          <w:rFonts w:ascii="Times New Roman" w:hAnsi="Times New Roman"/>
          <w:color w:val="000000"/>
          <w:sz w:val="22"/>
        </w:rPr>
        <w:t>+</w:t>
      </w:r>
      <w:r>
        <w:rPr>
          <w:rFonts w:ascii="Times New Roman" w:hAnsi="Times New Roman"/>
          <w:color w:val="000000"/>
          <w:sz w:val="22"/>
        </w:rPr>
        <w:t>耗材）</w:t>
      </w:r>
      <w:r>
        <w:rPr>
          <w:rFonts w:ascii="Times New Roman" w:hAnsi="Times New Roman" w:hint="eastAsia"/>
          <w:color w:val="000000"/>
          <w:sz w:val="22"/>
        </w:rPr>
        <w:t>。</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）系统发生故障后的应急响应方案及收费标准（人工</w:t>
      </w:r>
      <w:r>
        <w:rPr>
          <w:rFonts w:ascii="Times New Roman" w:hAnsi="Times New Roman"/>
          <w:color w:val="000000"/>
          <w:sz w:val="22"/>
        </w:rPr>
        <w:t>+</w:t>
      </w:r>
      <w:r>
        <w:rPr>
          <w:rFonts w:ascii="Times New Roman" w:hAnsi="Times New Roman"/>
          <w:color w:val="000000"/>
          <w:sz w:val="22"/>
        </w:rPr>
        <w:t>耗材）</w:t>
      </w:r>
      <w:r>
        <w:rPr>
          <w:rFonts w:ascii="Times New Roman" w:hAnsi="Times New Roman" w:hint="eastAsia"/>
          <w:color w:val="000000"/>
          <w:sz w:val="22"/>
        </w:rPr>
        <w:t>。</w:t>
      </w:r>
    </w:p>
    <w:p w:rsidR="001E7DA0" w:rsidRDefault="001E7DA0" w:rsidP="001E7DA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highlight w:val="green"/>
        </w:rPr>
        <w:t>（</w:t>
      </w:r>
      <w:r>
        <w:rPr>
          <w:rFonts w:ascii="Times New Roman" w:hAnsi="Times New Roman" w:hint="eastAsia"/>
          <w:color w:val="000000" w:themeColor="text1"/>
          <w:sz w:val="22"/>
          <w:highlight w:val="green"/>
        </w:rPr>
        <w:t>3</w:t>
      </w:r>
      <w:r>
        <w:rPr>
          <w:rFonts w:ascii="Times New Roman" w:hAnsi="Times New Roman"/>
          <w:color w:val="000000" w:themeColor="text1"/>
          <w:sz w:val="22"/>
          <w:highlight w:val="green"/>
        </w:rPr>
        <w:t>）投标人应在投标文件中提出保修期之后的设备返修流程，包括返修时间，替用设备，以及返修价格。</w:t>
      </w:r>
      <w:r>
        <w:rPr>
          <w:rFonts w:ascii="Times New Roman" w:hAnsi="Times New Roman" w:hint="eastAsia"/>
          <w:color w:val="000000" w:themeColor="text1"/>
          <w:sz w:val="22"/>
        </w:rPr>
        <w:t xml:space="preserve">  </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12.4 </w:t>
      </w:r>
      <w:r>
        <w:rPr>
          <w:rFonts w:ascii="Times New Roman" w:hAnsi="Times New Roman" w:hint="eastAsia"/>
          <w:color w:val="000000"/>
          <w:sz w:val="22"/>
        </w:rPr>
        <w:t>延伸服务</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12.4.1</w:t>
      </w:r>
      <w:r>
        <w:rPr>
          <w:rFonts w:ascii="Times New Roman" w:hAnsi="Times New Roman" w:hint="eastAsia"/>
          <w:color w:val="000000"/>
          <w:sz w:val="22"/>
        </w:rPr>
        <w:t>培训</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培训由中标人负责讲师及培训教材，由采购人提供场地和培训设备并负责组织实施。</w:t>
      </w:r>
      <w:r>
        <w:rPr>
          <w:rFonts w:ascii="Times New Roman" w:hAnsi="Times New Roman"/>
          <w:color w:val="000000"/>
          <w:sz w:val="22"/>
        </w:rPr>
        <w:t>中标人应在培训开始前不少于</w:t>
      </w:r>
      <w:r>
        <w:rPr>
          <w:rFonts w:ascii="Times New Roman" w:hAnsi="Times New Roman"/>
          <w:color w:val="000000"/>
          <w:sz w:val="22"/>
        </w:rPr>
        <w:t>5</w:t>
      </w:r>
      <w:r>
        <w:rPr>
          <w:rFonts w:ascii="Times New Roman" w:hAnsi="Times New Roman"/>
          <w:color w:val="000000"/>
          <w:sz w:val="22"/>
        </w:rPr>
        <w:t>个工作日向采购人报送拟用于本次培训的</w:t>
      </w:r>
      <w:r>
        <w:rPr>
          <w:rFonts w:ascii="Times New Roman" w:hAnsi="Times New Roman" w:hint="eastAsia"/>
          <w:color w:val="000000"/>
          <w:sz w:val="22"/>
        </w:rPr>
        <w:t>讲师资料及培训材料，经采购人同意后方可组织实施培训。</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中标人应详细制定人员培训方案，包括培训目的、培训时间安排、人数、次数、教材编写</w:t>
      </w:r>
      <w:r>
        <w:rPr>
          <w:rFonts w:ascii="Times New Roman" w:hAnsi="Times New Roman" w:hint="eastAsia"/>
          <w:color w:val="000000"/>
          <w:sz w:val="22"/>
        </w:rPr>
        <w:t>(</w:t>
      </w:r>
      <w:r>
        <w:rPr>
          <w:rFonts w:ascii="Times New Roman" w:hAnsi="Times New Roman" w:hint="eastAsia"/>
          <w:color w:val="000000"/>
          <w:sz w:val="22"/>
        </w:rPr>
        <w:t>列出教材基本内容</w:t>
      </w:r>
      <w:r>
        <w:rPr>
          <w:rFonts w:ascii="Times New Roman" w:hAnsi="Times New Roman" w:hint="eastAsia"/>
          <w:color w:val="000000"/>
          <w:sz w:val="22"/>
        </w:rPr>
        <w:t>)</w:t>
      </w:r>
      <w:r>
        <w:rPr>
          <w:rFonts w:ascii="Times New Roman" w:hAnsi="Times New Roman" w:hint="eastAsia"/>
          <w:color w:val="000000"/>
          <w:sz w:val="22"/>
        </w:rPr>
        <w:t>、培训课程（包括课程介绍）、培训讲师情况、培训组织方式等。</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12.4</w:t>
      </w:r>
      <w:r>
        <w:rPr>
          <w:rFonts w:ascii="Times New Roman" w:hAnsi="Times New Roman" w:hint="eastAsia"/>
          <w:color w:val="000000"/>
          <w:sz w:val="22"/>
        </w:rPr>
        <w:t>.2</w:t>
      </w:r>
      <w:r>
        <w:rPr>
          <w:rFonts w:ascii="Times New Roman" w:hAnsi="Times New Roman"/>
          <w:color w:val="000000"/>
          <w:sz w:val="22"/>
        </w:rPr>
        <w:t>技术服务</w:t>
      </w:r>
    </w:p>
    <w:p w:rsidR="001E7DA0" w:rsidRDefault="001E7DA0" w:rsidP="001E7DA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1</w:t>
      </w:r>
      <w:r>
        <w:rPr>
          <w:rFonts w:ascii="Times New Roman" w:hAnsi="Times New Roman" w:hint="eastAsia"/>
          <w:color w:val="000000"/>
          <w:sz w:val="22"/>
        </w:rPr>
        <w:t>）中标人提供本系统的详细技术文件。</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hint="eastAsia"/>
          <w:color w:val="000000"/>
          <w:sz w:val="22"/>
        </w:rPr>
        <w:t>2</w:t>
      </w:r>
      <w:r>
        <w:rPr>
          <w:rFonts w:ascii="Times New Roman" w:hAnsi="Times New Roman"/>
          <w:color w:val="000000"/>
          <w:sz w:val="22"/>
        </w:rPr>
        <w:t>）投标人应在投标文件中详细说明技术指导和技术支持的范围和程度。</w:t>
      </w:r>
    </w:p>
    <w:p w:rsidR="001E7DA0" w:rsidRDefault="001E7DA0" w:rsidP="001E7DA0">
      <w:pPr>
        <w:adjustRightInd w:val="0"/>
        <w:snapToGrid w:val="0"/>
        <w:spacing w:line="300" w:lineRule="auto"/>
        <w:rPr>
          <w:rFonts w:ascii="Times New Roman" w:hAnsi="Times New Roman"/>
          <w:color w:val="000000"/>
          <w:sz w:val="22"/>
        </w:rPr>
      </w:pP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22" w:name="_Toc20516"/>
      <w:r>
        <w:rPr>
          <w:rFonts w:ascii="Times New Roman" w:hAnsi="Times New Roman"/>
          <w:b/>
          <w:color w:val="000000"/>
          <w:sz w:val="22"/>
        </w:rPr>
        <w:t xml:space="preserve">13 </w:t>
      </w:r>
      <w:r>
        <w:rPr>
          <w:rFonts w:ascii="Times New Roman" w:hAnsi="Times New Roman" w:hint="eastAsia"/>
          <w:b/>
          <w:color w:val="000000"/>
          <w:sz w:val="22"/>
        </w:rPr>
        <w:t>现场组织协调及工作界面</w:t>
      </w:r>
      <w:bookmarkEnd w:id="22"/>
    </w:p>
    <w:p w:rsidR="001E7DA0" w:rsidRDefault="001E7DA0" w:rsidP="001E7DA0">
      <w:pPr>
        <w:snapToGrid w:val="0"/>
        <w:spacing w:line="300" w:lineRule="auto"/>
        <w:ind w:firstLineChars="200" w:firstLine="440"/>
        <w:jc w:val="left"/>
        <w:rPr>
          <w:rFonts w:ascii="Times New Roman" w:hAnsi="Times New Roman"/>
          <w:color w:val="000000"/>
          <w:sz w:val="22"/>
        </w:rPr>
      </w:pPr>
      <w:bookmarkStart w:id="23" w:name="_Hlk491545887"/>
      <w:bookmarkStart w:id="24" w:name="_Hlk206610009"/>
      <w:r>
        <w:rPr>
          <w:rFonts w:ascii="Times New Roman" w:hAnsi="Times New Roman"/>
          <w:color w:val="000000"/>
          <w:sz w:val="22"/>
        </w:rPr>
        <w:t>13.1</w:t>
      </w:r>
      <w:r>
        <w:rPr>
          <w:rFonts w:ascii="Times New Roman" w:hAnsi="Times New Roman"/>
          <w:color w:val="000000"/>
          <w:sz w:val="22"/>
        </w:rPr>
        <w:t>与政府有关部门的协调配合</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暂无配合协调工作。</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与其他承包商的协调及交接工作</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暂无配合协调工作。</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与总承包商的协调工作</w:t>
      </w:r>
      <w:r>
        <w:rPr>
          <w:rFonts w:ascii="Times New Roman" w:hAnsi="Times New Roman" w:hint="eastAsia"/>
          <w:color w:val="000000"/>
          <w:sz w:val="22"/>
        </w:rPr>
        <w:t>。</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总包需协调各项资源，保证现场能够正常进行安装调试工作。</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消防承包商的协调工作</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暂无配合协调工作。</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与弱电承包商的协调工作</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弱电承包商需根据需求，提前敷设好相关的强弱电桥架</w:t>
      </w:r>
      <w:r>
        <w:rPr>
          <w:rFonts w:ascii="Times New Roman" w:hAnsi="Times New Roman" w:hint="eastAsia"/>
          <w:color w:val="000000"/>
          <w:sz w:val="22"/>
        </w:rPr>
        <w:t>/</w:t>
      </w:r>
      <w:r>
        <w:rPr>
          <w:rFonts w:ascii="Times New Roman" w:hAnsi="Times New Roman" w:hint="eastAsia"/>
          <w:color w:val="000000"/>
          <w:sz w:val="22"/>
        </w:rPr>
        <w:t>管道。</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与装修承包商的协调工作</w:t>
      </w:r>
    </w:p>
    <w:p w:rsidR="001E7DA0" w:rsidRDefault="001E7DA0" w:rsidP="001E7DA0">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LED</w:t>
      </w:r>
      <w:r>
        <w:rPr>
          <w:rFonts w:ascii="Times New Roman" w:hAnsi="Times New Roman" w:hint="eastAsia"/>
          <w:color w:val="000000"/>
          <w:sz w:val="22"/>
        </w:rPr>
        <w:t>大屏幕周边空间需根据用户确定的整体风格，按照要求进行装饰包边。</w:t>
      </w:r>
    </w:p>
    <w:bookmarkEnd w:id="23"/>
    <w:bookmarkEnd w:id="24"/>
    <w:p w:rsidR="001E7DA0" w:rsidRDefault="001E7DA0" w:rsidP="001E7DA0">
      <w:pPr>
        <w:adjustRightInd w:val="0"/>
        <w:snapToGrid w:val="0"/>
        <w:spacing w:line="300" w:lineRule="auto"/>
        <w:ind w:firstLineChars="200" w:firstLine="440"/>
        <w:rPr>
          <w:rFonts w:ascii="Times New Roman" w:hAnsi="Times New Roman"/>
          <w:color w:val="000000"/>
          <w:sz w:val="22"/>
        </w:rPr>
      </w:pPr>
    </w:p>
    <w:p w:rsidR="001E7DA0" w:rsidRDefault="001E7DA0" w:rsidP="001E7DA0">
      <w:pPr>
        <w:adjustRightInd w:val="0"/>
        <w:snapToGrid w:val="0"/>
        <w:spacing w:line="300" w:lineRule="auto"/>
        <w:ind w:firstLineChars="200" w:firstLine="400"/>
        <w:jc w:val="left"/>
        <w:rPr>
          <w:rFonts w:ascii="Times New Roman" w:hAnsi="Times New Roman"/>
          <w:color w:val="000000"/>
          <w:sz w:val="20"/>
          <w:szCs w:val="20"/>
        </w:rPr>
      </w:pPr>
    </w:p>
    <w:p w:rsidR="001E7DA0" w:rsidRDefault="001E7DA0" w:rsidP="001E7DA0">
      <w:pPr>
        <w:adjustRightInd w:val="0"/>
        <w:snapToGrid w:val="0"/>
        <w:spacing w:line="300" w:lineRule="auto"/>
        <w:jc w:val="center"/>
        <w:outlineLvl w:val="1"/>
        <w:rPr>
          <w:rFonts w:ascii="Times New Roman" w:hAnsi="Times New Roman"/>
          <w:color w:val="000000"/>
          <w:sz w:val="30"/>
          <w:szCs w:val="30"/>
        </w:rPr>
      </w:pPr>
      <w:bookmarkStart w:id="25" w:name="_Toc475631915"/>
      <w:bookmarkStart w:id="26" w:name="_Toc506191154"/>
      <w:bookmarkStart w:id="27" w:name="_Toc10185"/>
      <w:r>
        <w:rPr>
          <w:rFonts w:ascii="Times New Roman" w:hAnsi="Times New Roman"/>
          <w:color w:val="000000"/>
          <w:sz w:val="30"/>
          <w:szCs w:val="30"/>
        </w:rPr>
        <w:t>四、投标报价须知</w:t>
      </w:r>
      <w:bookmarkEnd w:id="25"/>
      <w:bookmarkEnd w:id="26"/>
      <w:bookmarkEnd w:id="27"/>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28" w:name="_Toc190331954"/>
      <w:bookmarkStart w:id="29" w:name="_Toc30055"/>
      <w:bookmarkStart w:id="30" w:name="_Toc490037253"/>
      <w:bookmarkStart w:id="31" w:name="_Toc506191156"/>
      <w:r>
        <w:rPr>
          <w:rFonts w:ascii="Times New Roman" w:hAnsi="Times New Roman"/>
          <w:b/>
          <w:color w:val="000000"/>
          <w:sz w:val="22"/>
        </w:rPr>
        <w:t>14</w:t>
      </w:r>
      <w:r>
        <w:rPr>
          <w:rFonts w:ascii="Times New Roman" w:hAnsi="Times New Roman"/>
          <w:b/>
          <w:color w:val="000000"/>
          <w:sz w:val="22"/>
        </w:rPr>
        <w:t>投标报价依据</w:t>
      </w:r>
      <w:bookmarkEnd w:id="28"/>
      <w:bookmarkEnd w:id="29"/>
    </w:p>
    <w:p w:rsidR="001E7DA0" w:rsidRDefault="001E7DA0" w:rsidP="001E7DA0">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投标报价计算依据包括本项目的招标文件（包括提供的附件）、招标文件答疑或修改的补充文书、供货清单、项</w:t>
      </w:r>
      <w:r>
        <w:rPr>
          <w:rFonts w:ascii="Times New Roman" w:hAnsi="Times New Roman"/>
          <w:color w:val="000000"/>
          <w:sz w:val="22"/>
          <w:lang w:val="zh-TW"/>
        </w:rPr>
        <w:t>目现场条件等。</w:t>
      </w:r>
    </w:p>
    <w:p w:rsidR="001E7DA0" w:rsidRDefault="001E7DA0" w:rsidP="001E7DA0">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14.2 </w:t>
      </w:r>
      <w:r>
        <w:rPr>
          <w:rFonts w:ascii="Times New Roman" w:hAnsi="Times New Roman"/>
          <w:color w:val="000000"/>
          <w:sz w:val="22"/>
          <w:lang w:val="zh-TW"/>
        </w:rPr>
        <w:t>招标文件明确的</w:t>
      </w:r>
      <w:r>
        <w:rPr>
          <w:rFonts w:ascii="Times New Roman" w:hAnsi="Times New Roman" w:hint="eastAsia"/>
          <w:color w:val="000000"/>
          <w:sz w:val="22"/>
          <w:lang w:val="zh-TW"/>
        </w:rPr>
        <w:t>项目</w:t>
      </w:r>
      <w:r>
        <w:rPr>
          <w:rFonts w:ascii="Times New Roman" w:hAnsi="Times New Roman"/>
          <w:color w:val="000000"/>
          <w:sz w:val="22"/>
          <w:lang w:val="zh-TW"/>
        </w:rPr>
        <w:t>范围、</w:t>
      </w:r>
      <w:r>
        <w:rPr>
          <w:rFonts w:ascii="Times New Roman" w:hAnsi="Times New Roman" w:hint="eastAsia"/>
          <w:color w:val="000000"/>
          <w:sz w:val="22"/>
          <w:lang w:val="zh-TW"/>
        </w:rPr>
        <w:t>供货</w:t>
      </w:r>
      <w:r>
        <w:rPr>
          <w:rFonts w:ascii="Times New Roman" w:hAnsi="Times New Roman"/>
          <w:color w:val="000000"/>
          <w:sz w:val="22"/>
          <w:lang w:val="zh-TW"/>
        </w:rPr>
        <w:t>内容、</w:t>
      </w:r>
      <w:r>
        <w:rPr>
          <w:rFonts w:ascii="Times New Roman" w:hAnsi="Times New Roman" w:hint="eastAsia"/>
          <w:color w:val="000000"/>
          <w:sz w:val="22"/>
          <w:lang w:val="zh-TW"/>
        </w:rPr>
        <w:t>供货</w:t>
      </w:r>
      <w:r>
        <w:rPr>
          <w:rFonts w:ascii="Times New Roman" w:hAnsi="Times New Roman"/>
          <w:color w:val="000000"/>
          <w:sz w:val="22"/>
          <w:lang w:val="zh-TW"/>
        </w:rPr>
        <w:t>期限、</w:t>
      </w:r>
      <w:r>
        <w:rPr>
          <w:rFonts w:ascii="Times New Roman" w:hAnsi="Times New Roman" w:hint="eastAsia"/>
          <w:color w:val="000000"/>
          <w:sz w:val="22"/>
          <w:lang w:val="zh-TW"/>
        </w:rPr>
        <w:t>产品及安装</w:t>
      </w:r>
      <w:r>
        <w:rPr>
          <w:rFonts w:ascii="Times New Roman" w:hAnsi="Times New Roman"/>
          <w:color w:val="000000"/>
          <w:sz w:val="22"/>
          <w:lang w:val="zh-TW"/>
        </w:rPr>
        <w:t>质量要求、</w:t>
      </w:r>
      <w:r>
        <w:rPr>
          <w:rFonts w:ascii="Times New Roman" w:hAnsi="Times New Roman" w:hint="eastAsia"/>
          <w:color w:val="000000"/>
          <w:sz w:val="22"/>
          <w:lang w:val="zh-TW"/>
        </w:rPr>
        <w:t>验收要求及售后服务要求</w:t>
      </w:r>
      <w:r>
        <w:rPr>
          <w:rFonts w:ascii="Times New Roman" w:hAnsi="Times New Roman"/>
          <w:color w:val="000000"/>
          <w:sz w:val="22"/>
          <w:lang w:val="zh-TW"/>
        </w:rPr>
        <w:t>等。</w:t>
      </w:r>
    </w:p>
    <w:p w:rsidR="001E7DA0" w:rsidRDefault="001E7DA0" w:rsidP="001E7DA0">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w:t>
      </w:r>
      <w:r>
        <w:rPr>
          <w:rFonts w:ascii="Times New Roman" w:hAnsi="Times New Roman"/>
          <w:color w:val="000000"/>
          <w:sz w:val="22"/>
          <w:lang w:val="zh-TW"/>
        </w:rPr>
        <w:t>供货清单说明</w:t>
      </w:r>
    </w:p>
    <w:p w:rsidR="001E7DA0" w:rsidRDefault="001E7DA0" w:rsidP="001E7DA0">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14.3.1 </w:t>
      </w:r>
      <w:r>
        <w:rPr>
          <w:rFonts w:ascii="Times New Roman" w:hAnsi="Times New Roman"/>
          <w:color w:val="000000"/>
          <w:sz w:val="22"/>
          <w:lang w:val="zh-TW"/>
        </w:rPr>
        <w:t>供货清单应与投标人须知、合同条件、项目质量标准和要求等文件结合起来理解或解释。</w:t>
      </w:r>
    </w:p>
    <w:p w:rsidR="001E7DA0" w:rsidRDefault="001E7DA0" w:rsidP="001E7DA0">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14.3.2</w:t>
      </w:r>
      <w:r>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32" w:name="_Toc8089"/>
      <w:r>
        <w:rPr>
          <w:rFonts w:ascii="Times New Roman" w:hAnsi="Times New Roman"/>
          <w:b/>
          <w:color w:val="000000"/>
          <w:sz w:val="22"/>
        </w:rPr>
        <w:t>15</w:t>
      </w:r>
      <w:r>
        <w:rPr>
          <w:rFonts w:ascii="Times New Roman" w:hAnsi="Times New Roman"/>
          <w:b/>
          <w:color w:val="000000"/>
          <w:sz w:val="22"/>
        </w:rPr>
        <w:t>投标报价</w:t>
      </w:r>
      <w:bookmarkEnd w:id="30"/>
      <w:r>
        <w:rPr>
          <w:rFonts w:ascii="Times New Roman" w:hAnsi="Times New Roman"/>
          <w:b/>
          <w:color w:val="000000"/>
          <w:sz w:val="22"/>
        </w:rPr>
        <w:t>内容</w:t>
      </w:r>
      <w:bookmarkEnd w:id="31"/>
      <w:bookmarkEnd w:id="32"/>
    </w:p>
    <w:p w:rsidR="001E7DA0" w:rsidRDefault="001E7DA0" w:rsidP="001E7DA0">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w:t>
      </w:r>
      <w:r>
        <w:rPr>
          <w:rStyle w:val="fontstyle01"/>
          <w:rFonts w:hint="default"/>
        </w:rPr>
        <w:t>实施本项目所需的设备和材料采购、加工制造、运输、装卸、仓储、保管、培训、验收、配合、保险、劳务、管理、利润、税费、伴随服务费用（包括安装、调试、系统对接等）、售后服务、履约过程中的全部风险和责任等所有相关因素涉及的全部费用。</w:t>
      </w:r>
    </w:p>
    <w:p w:rsidR="001E7DA0" w:rsidRDefault="001E7DA0" w:rsidP="001E7DA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1E7DA0" w:rsidRDefault="001E7DA0" w:rsidP="001E7DA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w:t>
      </w:r>
      <w:r>
        <w:rPr>
          <w:rFonts w:ascii="Times New Roman" w:hAnsi="Times New Roman"/>
          <w:color w:val="000000"/>
          <w:sz w:val="22"/>
        </w:rPr>
        <w:lastRenderedPageBreak/>
        <w:t>其它任何风险因素，投标人应自行考虑，在合同履约期内中标价不作调整。</w:t>
      </w:r>
    </w:p>
    <w:p w:rsidR="001E7DA0" w:rsidRDefault="001E7DA0" w:rsidP="001E7DA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33" w:name="_Toc490037254"/>
      <w:bookmarkStart w:id="34" w:name="_Toc506191157"/>
      <w:bookmarkStart w:id="35" w:name="_Toc30162"/>
      <w:r>
        <w:rPr>
          <w:rFonts w:ascii="Times New Roman" w:hAnsi="Times New Roman"/>
          <w:b/>
          <w:color w:val="000000"/>
          <w:sz w:val="22"/>
        </w:rPr>
        <w:t>16</w:t>
      </w:r>
      <w:r>
        <w:rPr>
          <w:rFonts w:ascii="Times New Roman" w:hAnsi="Times New Roman"/>
          <w:b/>
          <w:color w:val="000000"/>
          <w:sz w:val="22"/>
        </w:rPr>
        <w:t>投标报价控制性条款</w:t>
      </w:r>
      <w:bookmarkEnd w:id="33"/>
      <w:bookmarkEnd w:id="34"/>
      <w:bookmarkEnd w:id="35"/>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16.4</w:t>
      </w:r>
      <w:r>
        <w:rPr>
          <w:rFonts w:ascii="Times New Roman" w:hAnsi="Times New Roman"/>
          <w:color w:val="000000"/>
          <w:sz w:val="22"/>
        </w:rPr>
        <w:t>经评标委员会审定，投标报价存在下列情形之一的，该投标文件</w:t>
      </w:r>
      <w:r>
        <w:rPr>
          <w:rFonts w:ascii="Times New Roman" w:hAnsi="Times New Roman"/>
          <w:color w:val="000000"/>
          <w:sz w:val="22"/>
          <w:highlight w:val="cyan"/>
        </w:rPr>
        <w:t>作无效标处理：</w:t>
      </w:r>
    </w:p>
    <w:p w:rsidR="001E7DA0" w:rsidRDefault="001E7DA0" w:rsidP="001E7DA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16.4.1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p>
    <w:p w:rsidR="001E7DA0" w:rsidRDefault="001E7DA0" w:rsidP="001E7DA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1E7DA0" w:rsidRDefault="001E7DA0" w:rsidP="001E7DA0">
      <w:pPr>
        <w:adjustRightInd w:val="0"/>
        <w:snapToGrid w:val="0"/>
        <w:spacing w:line="300" w:lineRule="auto"/>
        <w:ind w:firstLineChars="200" w:firstLine="602"/>
        <w:jc w:val="left"/>
        <w:rPr>
          <w:rFonts w:ascii="Times New Roman" w:hAnsi="Times New Roman"/>
          <w:b/>
          <w:kern w:val="0"/>
          <w:sz w:val="30"/>
          <w:szCs w:val="30"/>
        </w:rPr>
      </w:pPr>
    </w:p>
    <w:p w:rsidR="001E7DA0" w:rsidRDefault="001E7DA0" w:rsidP="001E7DA0">
      <w:pPr>
        <w:adjustRightInd w:val="0"/>
        <w:snapToGrid w:val="0"/>
        <w:jc w:val="center"/>
        <w:outlineLvl w:val="1"/>
        <w:rPr>
          <w:rFonts w:ascii="Times New Roman" w:hAnsi="Times New Roman"/>
          <w:sz w:val="30"/>
          <w:szCs w:val="30"/>
        </w:rPr>
      </w:pPr>
      <w:bookmarkStart w:id="36" w:name="_Toc495411563"/>
      <w:bookmarkStart w:id="37" w:name="_Toc506191158"/>
      <w:bookmarkStart w:id="38" w:name="_Toc2793"/>
      <w:r>
        <w:rPr>
          <w:rFonts w:ascii="Times New Roman" w:hAnsi="Times New Roman"/>
          <w:sz w:val="30"/>
          <w:szCs w:val="30"/>
        </w:rPr>
        <w:t>五、政府采购政策</w:t>
      </w:r>
      <w:bookmarkEnd w:id="36"/>
      <w:bookmarkEnd w:id="37"/>
      <w:bookmarkEnd w:id="38"/>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39" w:name="_Toc506191159"/>
      <w:bookmarkStart w:id="40" w:name="_Toc495411564"/>
      <w:bookmarkStart w:id="41" w:name="_Toc465"/>
      <w:bookmarkStart w:id="42" w:name="_Toc4671589"/>
      <w:bookmarkStart w:id="43" w:name="_Toc535412970"/>
      <w:bookmarkStart w:id="44" w:name="_Toc506191161"/>
      <w:bookmarkStart w:id="45" w:name="_Toc486604821"/>
      <w:bookmarkStart w:id="46" w:name="_Toc495411566"/>
      <w:bookmarkStart w:id="47" w:name="_Toc481849905"/>
      <w:r>
        <w:rPr>
          <w:rFonts w:ascii="Times New Roman" w:hAnsi="Times New Roman" w:hint="eastAsia"/>
          <w:b/>
          <w:color w:val="000000"/>
          <w:sz w:val="22"/>
        </w:rPr>
        <w:t>1</w:t>
      </w:r>
      <w:r>
        <w:rPr>
          <w:rFonts w:ascii="Times New Roman" w:hAnsi="Times New Roman"/>
          <w:b/>
          <w:color w:val="000000"/>
          <w:sz w:val="22"/>
        </w:rPr>
        <w:t xml:space="preserve">7 </w:t>
      </w:r>
      <w:r>
        <w:rPr>
          <w:rFonts w:ascii="Times New Roman" w:hAnsi="Times New Roman" w:hint="eastAsia"/>
          <w:b/>
          <w:color w:val="000000"/>
          <w:sz w:val="22"/>
        </w:rPr>
        <w:t>节能产品政府采购</w:t>
      </w:r>
      <w:bookmarkEnd w:id="39"/>
      <w:bookmarkEnd w:id="40"/>
      <w:bookmarkEnd w:id="41"/>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sz w:val="22"/>
        </w:rPr>
        <w:t xml:space="preserve">7.1 </w:t>
      </w:r>
      <w:r>
        <w:rPr>
          <w:rFonts w:ascii="Times New Roman" w:hAnsi="Times New Roman"/>
          <w:sz w:val="22"/>
        </w:rPr>
        <w:t>按照财政部、发改委发布的《关于印发〈节能产品政府采购实施意见〉的通知》（财库</w:t>
      </w:r>
      <w:r>
        <w:rPr>
          <w:rFonts w:ascii="Times New Roman" w:hAnsi="Times New Roman"/>
          <w:sz w:val="22"/>
        </w:rPr>
        <w:t>[2004]185</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sz w:val="22"/>
        </w:rPr>
        <w:t>7.2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48" w:name="_Toc16959"/>
      <w:r>
        <w:rPr>
          <w:rFonts w:ascii="Times New Roman" w:hAnsi="Times New Roman"/>
          <w:b/>
          <w:color w:val="000000"/>
          <w:sz w:val="22"/>
        </w:rPr>
        <w:t>18</w:t>
      </w:r>
      <w:r>
        <w:rPr>
          <w:rFonts w:ascii="Times New Roman" w:hAnsi="Times New Roman"/>
          <w:b/>
          <w:color w:val="000000"/>
          <w:sz w:val="22"/>
        </w:rPr>
        <w:t>环境标志产品政府采购</w:t>
      </w:r>
      <w:bookmarkEnd w:id="42"/>
      <w:bookmarkEnd w:id="43"/>
      <w:bookmarkEnd w:id="48"/>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18.1 </w:t>
      </w:r>
      <w:r>
        <w:rPr>
          <w:rFonts w:ascii="Times New Roman" w:hAnsi="Times New Roman"/>
          <w:sz w:val="22"/>
        </w:rPr>
        <w:t>按照财政部、环保总局联合印发的《关于环境标志产品政府采购实施的意见》（财库</w:t>
      </w:r>
      <w:r>
        <w:rPr>
          <w:rFonts w:ascii="Times New Roman" w:hAnsi="Times New Roman"/>
          <w:sz w:val="22"/>
        </w:rPr>
        <w:t>[2006]90</w:t>
      </w:r>
      <w:r>
        <w:rPr>
          <w:rFonts w:ascii="Times New Roman" w:hAnsi="Times New Roman"/>
          <w:sz w:val="22"/>
        </w:rPr>
        <w:t>号）和《财政部发展改革委生态环境部市场监管总局关于调整优化节能产品、环境标志产品政府采购执行机制的通知》（财库〔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1E7DA0" w:rsidRDefault="001E7DA0" w:rsidP="001E7DA0">
      <w:pPr>
        <w:adjustRightInd w:val="0"/>
        <w:snapToGrid w:val="0"/>
        <w:spacing w:line="300" w:lineRule="auto"/>
        <w:ind w:firstLineChars="200" w:firstLine="440"/>
        <w:rPr>
          <w:rFonts w:ascii="Times New Roman" w:hAnsi="Times New Roman"/>
          <w:b/>
          <w:sz w:val="22"/>
        </w:rPr>
      </w:pPr>
      <w:r>
        <w:rPr>
          <w:rFonts w:ascii="Times New Roman" w:hAnsi="Times New Roman"/>
          <w:sz w:val="22"/>
        </w:rPr>
        <w:t>18.2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49" w:name="_Toc31348"/>
      <w:r>
        <w:rPr>
          <w:rFonts w:ascii="Times New Roman" w:hAnsi="Times New Roman"/>
          <w:b/>
          <w:color w:val="000000"/>
          <w:sz w:val="22"/>
        </w:rPr>
        <w:t xml:space="preserve">19 </w:t>
      </w:r>
      <w:r>
        <w:rPr>
          <w:rFonts w:ascii="Times New Roman" w:hAnsi="Times New Roman" w:hint="eastAsia"/>
          <w:b/>
          <w:color w:val="000000"/>
          <w:sz w:val="22"/>
        </w:rPr>
        <w:t>促进中小企业发展</w:t>
      </w:r>
      <w:bookmarkEnd w:id="44"/>
      <w:bookmarkEnd w:id="45"/>
      <w:bookmarkEnd w:id="46"/>
      <w:bookmarkEnd w:id="47"/>
      <w:bookmarkEnd w:id="49"/>
    </w:p>
    <w:p w:rsidR="001E7DA0" w:rsidRDefault="001E7DA0" w:rsidP="001E7DA0">
      <w:pPr>
        <w:tabs>
          <w:tab w:val="left" w:pos="3060"/>
        </w:tabs>
        <w:adjustRightInd w:val="0"/>
        <w:snapToGrid w:val="0"/>
        <w:spacing w:line="300" w:lineRule="auto"/>
        <w:ind w:firstLineChars="200" w:firstLine="440"/>
        <w:rPr>
          <w:rFonts w:ascii="Times New Roman" w:hAnsi="Times New Roman"/>
          <w:sz w:val="22"/>
        </w:rPr>
      </w:pPr>
      <w:bookmarkStart w:id="50" w:name="_Toc481849906"/>
      <w:bookmarkStart w:id="51" w:name="_Toc495411567"/>
      <w:bookmarkStart w:id="52" w:name="_Toc506191162"/>
      <w:bookmarkStart w:id="53" w:name="_Toc486604822"/>
      <w:r>
        <w:rPr>
          <w:rFonts w:ascii="Times New Roman" w:hAnsi="Times New Roman"/>
          <w:sz w:val="22"/>
        </w:rPr>
        <w:t>19</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w:t>
      </w:r>
      <w:r>
        <w:rPr>
          <w:rFonts w:ascii="Times New Roman" w:hAnsi="Times New Roman"/>
          <w:sz w:val="22"/>
        </w:rPr>
        <w:lastRenderedPageBreak/>
        <w:t>策。如项目允许联合体参与竞争的，则联合体中的中小企业均应按本款要求提供《中小企业声明函》。</w:t>
      </w:r>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19.2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19.3 </w:t>
      </w:r>
      <w:r>
        <w:rPr>
          <w:rFonts w:ascii="Times New Roman" w:hAnsi="Times New Roman"/>
          <w:sz w:val="22"/>
        </w:rPr>
        <w:t>如项目允许联合体参与竞争的，组成联合体的大中型企业和其他自然人、法人或者其他组织，与小型、微型企业之间不得存在投资关系。</w:t>
      </w:r>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sz w:val="22"/>
        </w:rPr>
        <w:t>19.4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1E7DA0" w:rsidRDefault="001E7DA0" w:rsidP="001E7DA0">
      <w:pPr>
        <w:adjustRightInd w:val="0"/>
        <w:snapToGrid w:val="0"/>
        <w:spacing w:line="300" w:lineRule="auto"/>
        <w:ind w:firstLineChars="200" w:firstLine="440"/>
        <w:rPr>
          <w:rFonts w:ascii="Times New Roman" w:hAnsi="Times New Roman"/>
          <w:sz w:val="22"/>
        </w:rPr>
      </w:pPr>
      <w:r>
        <w:rPr>
          <w:rFonts w:ascii="Times New Roman" w:hAnsi="Times New Roman"/>
          <w:sz w:val="22"/>
        </w:rPr>
        <w:t>19.5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1E7DA0" w:rsidRDefault="001E7DA0" w:rsidP="001E7DA0">
      <w:pPr>
        <w:adjustRightInd w:val="0"/>
        <w:snapToGrid w:val="0"/>
        <w:spacing w:line="300" w:lineRule="auto"/>
        <w:ind w:firstLineChars="200" w:firstLine="440"/>
        <w:rPr>
          <w:rFonts w:ascii="Times New Roman" w:hAnsi="Times New Roman"/>
          <w:kern w:val="0"/>
          <w:sz w:val="22"/>
        </w:rPr>
      </w:pPr>
      <w:r>
        <w:rPr>
          <w:rFonts w:ascii="Times New Roman" w:hAnsi="Times New Roman"/>
          <w:sz w:val="22"/>
        </w:rPr>
        <w:t>19.6</w:t>
      </w:r>
      <w:r>
        <w:rPr>
          <w:rFonts w:ascii="Times New Roman" w:hAnsi="Times New Roman"/>
          <w:sz w:val="22"/>
        </w:rPr>
        <w:t>供应商如提供虚假材料以谋取成交的，按照《政府采购法》有关条款处理，并记入供应商诚信档案。</w:t>
      </w:r>
    </w:p>
    <w:p w:rsidR="001E7DA0" w:rsidRDefault="001E7DA0" w:rsidP="001E7DA0">
      <w:pPr>
        <w:adjustRightInd w:val="0"/>
        <w:snapToGrid w:val="0"/>
        <w:spacing w:line="300" w:lineRule="auto"/>
        <w:ind w:firstLineChars="200" w:firstLine="442"/>
        <w:jc w:val="left"/>
        <w:outlineLvl w:val="2"/>
        <w:rPr>
          <w:rFonts w:ascii="Times New Roman" w:hAnsi="Times New Roman"/>
          <w:b/>
          <w:color w:val="000000"/>
          <w:sz w:val="22"/>
        </w:rPr>
      </w:pPr>
      <w:bookmarkStart w:id="54" w:name="_Toc486604823"/>
      <w:bookmarkStart w:id="55" w:name="_Toc477267172"/>
      <w:bookmarkStart w:id="56" w:name="_Toc495411568"/>
      <w:bookmarkStart w:id="57" w:name="_Toc27272"/>
      <w:bookmarkEnd w:id="50"/>
      <w:bookmarkEnd w:id="51"/>
      <w:bookmarkEnd w:id="52"/>
      <w:bookmarkEnd w:id="53"/>
      <w:r>
        <w:rPr>
          <w:rFonts w:ascii="Times New Roman" w:hAnsi="Times New Roman"/>
          <w:b/>
          <w:color w:val="000000"/>
          <w:sz w:val="22"/>
        </w:rPr>
        <w:t>2</w:t>
      </w:r>
      <w:bookmarkStart w:id="58" w:name="_Toc495411569"/>
      <w:bookmarkEnd w:id="54"/>
      <w:bookmarkEnd w:id="55"/>
      <w:bookmarkEnd w:id="56"/>
      <w:r>
        <w:rPr>
          <w:rFonts w:ascii="Times New Roman" w:hAnsi="Times New Roman"/>
          <w:b/>
          <w:color w:val="000000"/>
          <w:sz w:val="22"/>
        </w:rPr>
        <w:t>0</w:t>
      </w:r>
      <w:r>
        <w:rPr>
          <w:rFonts w:ascii="Times New Roman" w:hAnsi="Times New Roman" w:hint="eastAsia"/>
          <w:b/>
          <w:color w:val="000000"/>
          <w:sz w:val="22"/>
        </w:rPr>
        <w:t>促进残疾人就业</w:t>
      </w:r>
      <w:bookmarkEnd w:id="58"/>
      <w:r>
        <w:rPr>
          <w:rFonts w:ascii="Times New Roman" w:hAnsi="Times New Roman" w:hint="eastAsia"/>
          <w:b/>
          <w:color w:val="000000"/>
          <w:sz w:val="22"/>
        </w:rPr>
        <w:t>（注：仅残疾人福利单位适用）</w:t>
      </w:r>
      <w:bookmarkEnd w:id="57"/>
    </w:p>
    <w:p w:rsidR="001E7DA0" w:rsidRDefault="001E7DA0" w:rsidP="001E7DA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20.1 </w:t>
      </w:r>
      <w:bookmarkStart w:id="59" w:name="sendNo"/>
      <w:r>
        <w:rPr>
          <w:rFonts w:ascii="Times New Roman" w:hAnsi="Times New Roman"/>
          <w:sz w:val="22"/>
        </w:rPr>
        <w:t>符合财库</w:t>
      </w:r>
      <w:bookmarkEnd w:id="59"/>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1E7DA0" w:rsidRDefault="001E7DA0" w:rsidP="001E7DA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w:t>
      </w:r>
      <w:r>
        <w:rPr>
          <w:rFonts w:ascii="Times New Roman" w:hAnsi="Times New Roman"/>
          <w:sz w:val="22"/>
        </w:rPr>
        <w:t>0</w:t>
      </w:r>
      <w:r>
        <w:rPr>
          <w:rFonts w:ascii="Times New Roman" w:hAnsi="Times New Roman" w:hint="eastAsia"/>
          <w:sz w:val="22"/>
        </w:rPr>
        <w:t>.</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173DAB" w:rsidRPr="001E7DA0" w:rsidRDefault="00173DAB" w:rsidP="001E7DA0">
      <w:pPr>
        <w:widowControl/>
        <w:jc w:val="left"/>
        <w:rPr>
          <w:rFonts w:ascii="Times New Roman" w:hAnsi="Times New Roman"/>
          <w:b/>
          <w:kern w:val="0"/>
          <w:sz w:val="30"/>
          <w:szCs w:val="30"/>
        </w:rPr>
      </w:pPr>
    </w:p>
    <w:sectPr w:rsidR="00173DAB" w:rsidRPr="001E7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B8" w:rsidRDefault="004B57B8" w:rsidP="001E7DA0">
      <w:r>
        <w:separator/>
      </w:r>
    </w:p>
  </w:endnote>
  <w:endnote w:type="continuationSeparator" w:id="0">
    <w:p w:rsidR="004B57B8" w:rsidRDefault="004B57B8" w:rsidP="001E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B8" w:rsidRDefault="004B57B8" w:rsidP="001E7DA0">
      <w:r>
        <w:separator/>
      </w:r>
    </w:p>
  </w:footnote>
  <w:footnote w:type="continuationSeparator" w:id="0">
    <w:p w:rsidR="004B57B8" w:rsidRDefault="004B57B8" w:rsidP="001E7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917"/>
    <w:rsid w:val="00173DAB"/>
    <w:rsid w:val="001E7DA0"/>
    <w:rsid w:val="002C09ED"/>
    <w:rsid w:val="004B57B8"/>
    <w:rsid w:val="00D7711A"/>
    <w:rsid w:val="00F8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37C6C8-59A5-40B5-A6B3-83E9B035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D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7D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E7DA0"/>
    <w:rPr>
      <w:sz w:val="18"/>
      <w:szCs w:val="18"/>
    </w:rPr>
  </w:style>
  <w:style w:type="paragraph" w:styleId="a4">
    <w:name w:val="footer"/>
    <w:basedOn w:val="a"/>
    <w:link w:val="Char0"/>
    <w:uiPriority w:val="99"/>
    <w:unhideWhenUsed/>
    <w:rsid w:val="001E7D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7DA0"/>
    <w:rPr>
      <w:sz w:val="18"/>
      <w:szCs w:val="18"/>
    </w:rPr>
  </w:style>
  <w:style w:type="paragraph" w:customStyle="1" w:styleId="a5">
    <w:name w:val="*正文"/>
    <w:basedOn w:val="a"/>
    <w:qFormat/>
    <w:rsid w:val="001E7DA0"/>
    <w:pPr>
      <w:spacing w:before="156" w:after="156"/>
      <w:ind w:firstLine="480"/>
    </w:pPr>
    <w:rPr>
      <w:rFonts w:ascii="Times New Roman" w:hAnsi="Times New Roman" w:cs="仿宋_GB2312"/>
    </w:rPr>
  </w:style>
  <w:style w:type="character" w:customStyle="1" w:styleId="fontstyle01">
    <w:name w:val="fontstyle01"/>
    <w:basedOn w:val="a0"/>
    <w:qFormat/>
    <w:rsid w:val="001E7DA0"/>
    <w:rPr>
      <w:rFonts w:ascii="宋体" w:eastAsia="宋体" w:hAnsi="宋体" w:hint="eastAsia"/>
      <w:color w:val="0000FF"/>
      <w:sz w:val="22"/>
      <w:szCs w:val="22"/>
    </w:rPr>
  </w:style>
  <w:style w:type="paragraph" w:customStyle="1" w:styleId="Default">
    <w:name w:val="Default"/>
    <w:qFormat/>
    <w:rsid w:val="001E7DA0"/>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5428</Words>
  <Characters>5754</Characters>
  <Application>Microsoft Office Word</Application>
  <DocSecurity>0</DocSecurity>
  <Lines>523</Lines>
  <Paragraphs>414</Paragraphs>
  <ScaleCrop>false</ScaleCrop>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2025-08-29T02:14:00Z</dcterms:created>
  <dcterms:modified xsi:type="dcterms:W3CDTF">2025-09-01T02:15:00Z</dcterms:modified>
</cp:coreProperties>
</file>