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8DC74" w14:textId="77777777" w:rsidR="003B7389" w:rsidRDefault="003B7389" w:rsidP="003B7389">
      <w:pPr>
        <w:adjustRightInd w:val="0"/>
        <w:snapToGrid w:val="0"/>
        <w:spacing w:line="300" w:lineRule="auto"/>
        <w:jc w:val="center"/>
        <w:outlineLvl w:val="1"/>
        <w:rPr>
          <w:rFonts w:ascii="Times New Roman" w:eastAsia="黑体" w:hAnsi="Times New Roman"/>
          <w:sz w:val="30"/>
          <w:szCs w:val="30"/>
        </w:rPr>
      </w:pPr>
      <w:bookmarkStart w:id="0" w:name="_Toc212126568"/>
      <w:r>
        <w:rPr>
          <w:rFonts w:ascii="Times New Roman" w:eastAsia="黑体" w:hAnsi="Times New Roman"/>
          <w:sz w:val="30"/>
          <w:szCs w:val="30"/>
        </w:rPr>
        <w:t>一、说明</w:t>
      </w:r>
      <w:bookmarkEnd w:id="0"/>
    </w:p>
    <w:p w14:paraId="007E2C08" w14:textId="77777777" w:rsidR="003B7389" w:rsidRDefault="003B7389" w:rsidP="003B7389">
      <w:pPr>
        <w:adjustRightInd w:val="0"/>
        <w:snapToGrid w:val="0"/>
        <w:spacing w:line="300" w:lineRule="auto"/>
        <w:ind w:firstLineChars="200" w:firstLine="442"/>
        <w:jc w:val="left"/>
        <w:outlineLvl w:val="2"/>
        <w:rPr>
          <w:rFonts w:ascii="Times New Roman" w:hAnsi="Times New Roman"/>
          <w:b/>
          <w:color w:val="000000"/>
          <w:sz w:val="22"/>
        </w:rPr>
      </w:pPr>
      <w:bookmarkStart w:id="1" w:name="_Toc212126569"/>
      <w:r>
        <w:rPr>
          <w:rFonts w:ascii="Times New Roman" w:hAnsi="Times New Roman"/>
          <w:b/>
          <w:color w:val="000000"/>
          <w:sz w:val="22"/>
        </w:rPr>
        <w:t xml:space="preserve">1 </w:t>
      </w:r>
      <w:r>
        <w:rPr>
          <w:rFonts w:ascii="Times New Roman" w:hAnsi="Times New Roman"/>
          <w:b/>
          <w:color w:val="000000"/>
          <w:sz w:val="22"/>
        </w:rPr>
        <w:t>总则</w:t>
      </w:r>
      <w:bookmarkEnd w:id="1"/>
    </w:p>
    <w:p w14:paraId="036BD2E0" w14:textId="77777777" w:rsidR="003B7389" w:rsidRDefault="003B7389" w:rsidP="003B7389">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1.1 </w:t>
      </w:r>
      <w:r>
        <w:rPr>
          <w:rFonts w:ascii="Times New Roman" w:hAnsi="Times New Roman"/>
          <w:sz w:val="22"/>
        </w:rPr>
        <w:t>投标人应具备国家或行业管理部门规定的，在本市实施本项目所需的资格（资质）和相关手续（如果有），由此引起的所有有关事宜及费用由投标人自行负责。</w:t>
      </w:r>
    </w:p>
    <w:p w14:paraId="5A85960B" w14:textId="77777777" w:rsidR="003B7389" w:rsidRDefault="003B7389" w:rsidP="003B7389">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1.2 </w:t>
      </w:r>
      <w:r>
        <w:rPr>
          <w:rFonts w:ascii="Times New Roman" w:hAnsi="Times New Roman"/>
          <w:sz w:val="22"/>
        </w:rPr>
        <w:t>投标人对所提供的服务应当享有合法的所有权，没有侵犯任何第三方的知识产权、技术秘密等权利，而且不存在任何抵押、留置、查封等产权瑕疵。</w:t>
      </w:r>
    </w:p>
    <w:p w14:paraId="51DA11F3" w14:textId="77777777" w:rsidR="003B7389" w:rsidRDefault="003B7389" w:rsidP="003B7389">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1.3 </w:t>
      </w:r>
      <w:r>
        <w:rPr>
          <w:rFonts w:ascii="Times New Roman" w:hAnsi="Times New Roman"/>
          <w:sz w:val="22"/>
        </w:rPr>
        <w:t>投标人提供的服务应当符合招标文件的要求，并且其服务质量完全符合国家标准</w:t>
      </w:r>
      <w:r>
        <w:rPr>
          <w:rFonts w:ascii="Times New Roman" w:hAnsi="Times New Roman"/>
          <w:color w:val="000000"/>
          <w:sz w:val="22"/>
        </w:rPr>
        <w:t>和招标需求</w:t>
      </w:r>
      <w:r>
        <w:rPr>
          <w:rFonts w:ascii="Times New Roman" w:hAnsi="Times New Roman"/>
          <w:sz w:val="22"/>
        </w:rPr>
        <w:t>。</w:t>
      </w:r>
    </w:p>
    <w:p w14:paraId="35EF6BB9" w14:textId="77777777" w:rsidR="003B7389" w:rsidRDefault="003B7389" w:rsidP="003B738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1.4 </w:t>
      </w:r>
      <w:r>
        <w:rPr>
          <w:rFonts w:ascii="Times New Roman" w:hAnsi="Times New Roman"/>
          <w:sz w:val="22"/>
        </w:rPr>
        <w:t>投标人应如实准确地填写投标服务的技术参数等相关信息，因上述信息内容填写不完整、不准确，而导致投标文件被误读、漏读，由投标人自行负责，为此投标人需承担其投标文件在评标时被扣分甚至被认定为无效投标的风险。</w:t>
      </w:r>
    </w:p>
    <w:p w14:paraId="3D0466E2" w14:textId="77777777" w:rsidR="003B7389" w:rsidRDefault="003B7389" w:rsidP="003B738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1.5</w:t>
      </w:r>
      <w:r>
        <w:rPr>
          <w:rFonts w:ascii="Times New Roman" w:hAnsi="Times New Roman"/>
          <w:sz w:val="22"/>
        </w:rPr>
        <w:t>采购人在技术需求或图片（如果有）中指出的标准以及参照的技术参数仅</w:t>
      </w:r>
      <w:proofErr w:type="gramStart"/>
      <w:r>
        <w:rPr>
          <w:rFonts w:ascii="Times New Roman" w:hAnsi="Times New Roman"/>
          <w:sz w:val="22"/>
        </w:rPr>
        <w:t>起说明</w:t>
      </w:r>
      <w:proofErr w:type="gramEnd"/>
      <w:r>
        <w:rPr>
          <w:rFonts w:ascii="Times New Roman" w:hAnsi="Times New Roman"/>
          <w:sz w:val="22"/>
        </w:rPr>
        <w:t>作用，并没有任何限制性和排他性，投标人在投标中可以选用其他替代标准、技术参数，但这些替代要在不影响功能实现的前提下，并在可接受范围内接受偏离。</w:t>
      </w:r>
    </w:p>
    <w:p w14:paraId="6CEBBB4C" w14:textId="77777777" w:rsidR="003B7389" w:rsidRDefault="003B7389" w:rsidP="003B7389">
      <w:pPr>
        <w:adjustRightInd w:val="0"/>
        <w:snapToGrid w:val="0"/>
        <w:spacing w:line="300" w:lineRule="auto"/>
        <w:ind w:firstLineChars="200" w:firstLine="440"/>
        <w:rPr>
          <w:rFonts w:ascii="Times New Roman" w:hAnsi="Times New Roman"/>
          <w:sz w:val="22"/>
        </w:rPr>
      </w:pPr>
      <w:r>
        <w:rPr>
          <w:rFonts w:ascii="Times New Roman" w:hAnsi="Times New Roman"/>
          <w:sz w:val="22"/>
        </w:rPr>
        <w:t>1.6</w:t>
      </w:r>
      <w:r>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14:paraId="2A7D5297" w14:textId="77777777" w:rsidR="003B7389" w:rsidRDefault="003B7389" w:rsidP="003B7389">
      <w:pPr>
        <w:adjustRightInd w:val="0"/>
        <w:snapToGrid w:val="0"/>
        <w:spacing w:line="300" w:lineRule="auto"/>
        <w:ind w:firstLineChars="200" w:firstLine="440"/>
        <w:rPr>
          <w:rFonts w:ascii="Times New Roman" w:hAnsi="Times New Roman"/>
          <w:sz w:val="22"/>
        </w:rPr>
      </w:pPr>
      <w:r>
        <w:rPr>
          <w:rFonts w:ascii="Times New Roman" w:hAnsi="Times New Roman"/>
          <w:sz w:val="22"/>
        </w:rPr>
        <w:t>1.7</w:t>
      </w:r>
      <w:r>
        <w:rPr>
          <w:rFonts w:ascii="Times New Roman" w:hAnsi="Times New Roman"/>
          <w:sz w:val="22"/>
        </w:rPr>
        <w:t>投标人应根据本章节中详细技术参数要求，按照要求提供定制服务参加竞标。同时，</w:t>
      </w:r>
      <w:r>
        <w:rPr>
          <w:rFonts w:ascii="Times New Roman" w:hAnsi="Times New Roman"/>
          <w:b/>
          <w:color w:val="000000"/>
          <w:sz w:val="22"/>
        </w:rPr>
        <w:t>请投标人务必注意：无论是正偏离还是负偏离，都不得与招标要求相差太大，否则将可能影响投标人的得分</w:t>
      </w:r>
      <w:r>
        <w:rPr>
          <w:rFonts w:ascii="Times New Roman" w:hAnsi="Times New Roman"/>
          <w:sz w:val="22"/>
        </w:rPr>
        <w:t>。一旦中标，投标人应按投标文件的承诺签订合同并提供相应的服务。</w:t>
      </w:r>
    </w:p>
    <w:p w14:paraId="24D627A0" w14:textId="77777777" w:rsidR="003B7389" w:rsidRDefault="003B7389" w:rsidP="003B738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1.8</w:t>
      </w:r>
      <w:r>
        <w:rPr>
          <w:rFonts w:ascii="Times New Roman" w:hAnsi="Times New Roman"/>
          <w:color w:val="000000"/>
          <w:sz w:val="22"/>
        </w:rPr>
        <w:t>采购人委托开发软件（包括软件、源程序、数据文件、文档、记录、工作日志、或其它和该合同有关的资料的）的全部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14:paraId="46BAE484" w14:textId="77777777" w:rsidR="003B7389" w:rsidRDefault="003B7389" w:rsidP="003B7389">
      <w:pPr>
        <w:adjustRightInd w:val="0"/>
        <w:snapToGrid w:val="0"/>
        <w:spacing w:line="300" w:lineRule="auto"/>
        <w:ind w:firstLineChars="200" w:firstLine="440"/>
        <w:rPr>
          <w:rFonts w:ascii="Times New Roman" w:hAnsi="Times New Roman"/>
          <w:sz w:val="22"/>
        </w:rPr>
      </w:pPr>
      <w:r>
        <w:rPr>
          <w:rFonts w:ascii="Times New Roman" w:hAnsi="Times New Roman"/>
          <w:sz w:val="22"/>
        </w:rPr>
        <w:t>1.9</w:t>
      </w:r>
      <w:r>
        <w:rPr>
          <w:rFonts w:ascii="Times New Roman" w:hAnsi="Times New Roman" w:hint="eastAsia"/>
          <w:sz w:val="22"/>
        </w:rPr>
        <w:t>投标人认为招标文件（包括招标补充文</w:t>
      </w:r>
      <w:r>
        <w:rPr>
          <w:rFonts w:ascii="Times New Roman" w:hAnsi="Times New Roman" w:hint="eastAsia"/>
          <w:color w:val="000000"/>
          <w:sz w:val="22"/>
        </w:rPr>
        <w:t>件）存在排他性或歧视性条款，自收到招标文件之日或者招标文件公告期限届满之日起</w:t>
      </w:r>
      <w:r>
        <w:rPr>
          <w:rFonts w:ascii="Times New Roman" w:hAnsi="Times New Roman"/>
          <w:color w:val="000000"/>
          <w:sz w:val="22"/>
        </w:rPr>
        <w:t>10</w:t>
      </w:r>
      <w:r>
        <w:rPr>
          <w:rFonts w:ascii="Times New Roman" w:hAnsi="Times New Roman"/>
          <w:color w:val="000000"/>
          <w:sz w:val="22"/>
        </w:rPr>
        <w:t>日内</w:t>
      </w:r>
      <w:r>
        <w:rPr>
          <w:rFonts w:ascii="Times New Roman" w:hAnsi="Times New Roman" w:hint="eastAsia"/>
          <w:color w:val="000000"/>
          <w:sz w:val="22"/>
        </w:rPr>
        <w:t>，以书面形式提</w:t>
      </w:r>
      <w:r>
        <w:rPr>
          <w:rFonts w:ascii="Times New Roman" w:hAnsi="Times New Roman" w:hint="eastAsia"/>
          <w:sz w:val="22"/>
        </w:rPr>
        <w:t>出，并附相关证据。</w:t>
      </w:r>
    </w:p>
    <w:p w14:paraId="0ADD690F" w14:textId="77777777" w:rsidR="003B7389" w:rsidRDefault="003B7389" w:rsidP="003B7389">
      <w:pPr>
        <w:adjustRightInd w:val="0"/>
        <w:snapToGrid w:val="0"/>
        <w:spacing w:line="300" w:lineRule="auto"/>
        <w:ind w:firstLineChars="200" w:firstLine="440"/>
        <w:jc w:val="left"/>
        <w:rPr>
          <w:rFonts w:ascii="Times New Roman" w:hAnsi="Times New Roman"/>
          <w:b/>
          <w:color w:val="000000"/>
          <w:sz w:val="22"/>
        </w:rPr>
      </w:pPr>
      <w:r>
        <w:rPr>
          <w:rFonts w:ascii="宋体" w:hAnsi="宋体" w:cs="宋体" w:hint="eastAsia"/>
          <w:color w:val="FF0000"/>
          <w:sz w:val="22"/>
        </w:rPr>
        <w:t>★</w:t>
      </w:r>
      <w:r>
        <w:rPr>
          <w:rFonts w:ascii="Times New Roman" w:hAnsi="Times New Roman"/>
          <w:sz w:val="22"/>
        </w:rPr>
        <w:t>1.</w:t>
      </w:r>
      <w:r>
        <w:rPr>
          <w:rFonts w:ascii="Times New Roman" w:hAnsi="Times New Roman" w:hint="eastAsia"/>
          <w:sz w:val="22"/>
        </w:rPr>
        <w:t>10</w:t>
      </w:r>
      <w:r>
        <w:rPr>
          <w:rFonts w:hint="eastAsia"/>
          <w:color w:val="FF0000"/>
          <w:sz w:val="22"/>
        </w:rPr>
        <w:t>投标人提供的服务必须符合国家强制性标准。</w:t>
      </w:r>
    </w:p>
    <w:p w14:paraId="6B141467" w14:textId="77777777" w:rsidR="003B7389" w:rsidRDefault="003B7389" w:rsidP="003B7389">
      <w:pPr>
        <w:adjustRightInd w:val="0"/>
        <w:snapToGrid w:val="0"/>
        <w:spacing w:line="300" w:lineRule="auto"/>
        <w:jc w:val="center"/>
        <w:outlineLvl w:val="1"/>
        <w:rPr>
          <w:rFonts w:ascii="Times New Roman" w:eastAsia="黑体" w:hAnsi="Times New Roman"/>
          <w:sz w:val="30"/>
          <w:szCs w:val="30"/>
        </w:rPr>
      </w:pPr>
      <w:bookmarkStart w:id="2" w:name="_Toc212126570"/>
      <w:r>
        <w:rPr>
          <w:rFonts w:ascii="Times New Roman" w:eastAsia="黑体" w:hAnsi="Times New Roman"/>
          <w:sz w:val="30"/>
          <w:szCs w:val="30"/>
        </w:rPr>
        <w:t>二、项目概况</w:t>
      </w:r>
      <w:bookmarkEnd w:id="2"/>
    </w:p>
    <w:p w14:paraId="7C5F96D8" w14:textId="77777777" w:rsidR="003B7389" w:rsidRDefault="003B7389" w:rsidP="003B7389">
      <w:pPr>
        <w:adjustRightInd w:val="0"/>
        <w:snapToGrid w:val="0"/>
        <w:spacing w:line="300" w:lineRule="auto"/>
        <w:ind w:firstLineChars="200" w:firstLine="442"/>
        <w:outlineLvl w:val="2"/>
        <w:rPr>
          <w:rFonts w:ascii="Times New Roman" w:hAnsi="Times New Roman"/>
          <w:bCs/>
          <w:sz w:val="22"/>
        </w:rPr>
      </w:pPr>
      <w:bookmarkStart w:id="3" w:name="_Toc212126571"/>
      <w:r>
        <w:rPr>
          <w:rFonts w:ascii="Times New Roman" w:hAnsi="Times New Roman"/>
          <w:b/>
          <w:bCs/>
          <w:sz w:val="22"/>
        </w:rPr>
        <w:t>2</w:t>
      </w:r>
      <w:r>
        <w:rPr>
          <w:rFonts w:ascii="Times New Roman" w:hAnsi="Times New Roman"/>
          <w:b/>
          <w:bCs/>
          <w:sz w:val="22"/>
        </w:rPr>
        <w:t>项目名称</w:t>
      </w:r>
      <w:r>
        <w:rPr>
          <w:rFonts w:ascii="Times New Roman" w:hAnsi="Times New Roman" w:hint="eastAsia"/>
          <w:b/>
          <w:bCs/>
          <w:sz w:val="22"/>
        </w:rPr>
        <w:t>：</w:t>
      </w:r>
      <w:r>
        <w:rPr>
          <w:rFonts w:ascii="Times New Roman" w:hAnsi="Times New Roman" w:hint="eastAsia"/>
          <w:bCs/>
          <w:sz w:val="22"/>
        </w:rPr>
        <w:t>上海市浦东医院慢病管理大模型项目</w:t>
      </w:r>
      <w:bookmarkEnd w:id="3"/>
    </w:p>
    <w:p w14:paraId="7A2ADE2B" w14:textId="77777777" w:rsidR="003B7389" w:rsidRDefault="003B7389" w:rsidP="003B7389">
      <w:pPr>
        <w:adjustRightInd w:val="0"/>
        <w:snapToGrid w:val="0"/>
        <w:spacing w:line="300" w:lineRule="auto"/>
        <w:ind w:firstLineChars="200" w:firstLine="442"/>
        <w:outlineLvl w:val="2"/>
        <w:rPr>
          <w:rFonts w:ascii="Times New Roman" w:hAnsi="Times New Roman"/>
          <w:bCs/>
          <w:sz w:val="22"/>
        </w:rPr>
      </w:pPr>
      <w:bookmarkStart w:id="4" w:name="_Toc212126572"/>
      <w:r>
        <w:rPr>
          <w:rFonts w:ascii="Times New Roman" w:hAnsi="Times New Roman"/>
          <w:b/>
          <w:bCs/>
          <w:sz w:val="22"/>
        </w:rPr>
        <w:t>3</w:t>
      </w:r>
      <w:r>
        <w:rPr>
          <w:rFonts w:ascii="Times New Roman" w:hAnsi="Times New Roman"/>
          <w:b/>
          <w:bCs/>
          <w:sz w:val="22"/>
        </w:rPr>
        <w:t>项目地点</w:t>
      </w:r>
      <w:r>
        <w:rPr>
          <w:rFonts w:ascii="Times New Roman" w:hAnsi="Times New Roman" w:hint="eastAsia"/>
          <w:b/>
          <w:bCs/>
          <w:sz w:val="22"/>
        </w:rPr>
        <w:t>：</w:t>
      </w:r>
      <w:r>
        <w:rPr>
          <w:rFonts w:ascii="Times New Roman" w:hAnsi="Times New Roman" w:hint="eastAsia"/>
          <w:bCs/>
          <w:sz w:val="22"/>
        </w:rPr>
        <w:t>上海市浦东新区拱为路</w:t>
      </w:r>
      <w:r>
        <w:rPr>
          <w:rFonts w:ascii="Times New Roman" w:hAnsi="Times New Roman" w:hint="eastAsia"/>
          <w:bCs/>
          <w:sz w:val="22"/>
        </w:rPr>
        <w:t>2800</w:t>
      </w:r>
      <w:r>
        <w:rPr>
          <w:rFonts w:ascii="Times New Roman" w:hAnsi="Times New Roman" w:hint="eastAsia"/>
          <w:bCs/>
          <w:sz w:val="22"/>
        </w:rPr>
        <w:t>号</w:t>
      </w:r>
      <w:bookmarkEnd w:id="4"/>
    </w:p>
    <w:p w14:paraId="599A01A5" w14:textId="77777777" w:rsidR="003B7389" w:rsidRDefault="003B7389" w:rsidP="003B7389">
      <w:pPr>
        <w:adjustRightInd w:val="0"/>
        <w:snapToGrid w:val="0"/>
        <w:spacing w:line="300" w:lineRule="auto"/>
        <w:ind w:firstLineChars="200" w:firstLine="442"/>
        <w:jc w:val="left"/>
        <w:outlineLvl w:val="2"/>
        <w:rPr>
          <w:rFonts w:ascii="Times New Roman" w:hAnsi="Times New Roman"/>
          <w:b/>
          <w:color w:val="000000"/>
          <w:sz w:val="22"/>
        </w:rPr>
      </w:pPr>
      <w:bookmarkStart w:id="5" w:name="_Toc212126573"/>
      <w:r>
        <w:rPr>
          <w:rFonts w:ascii="Times New Roman" w:hAnsi="Times New Roman"/>
          <w:b/>
          <w:color w:val="000000"/>
          <w:sz w:val="22"/>
        </w:rPr>
        <w:t xml:space="preserve">4 </w:t>
      </w:r>
      <w:r>
        <w:rPr>
          <w:rFonts w:ascii="Times New Roman" w:hAnsi="Times New Roman"/>
          <w:b/>
          <w:color w:val="000000"/>
          <w:sz w:val="22"/>
        </w:rPr>
        <w:t>招标范围与内容</w:t>
      </w:r>
      <w:bookmarkEnd w:id="5"/>
    </w:p>
    <w:p w14:paraId="043DF1AF" w14:textId="77777777" w:rsidR="003B7389" w:rsidRDefault="003B7389" w:rsidP="003B738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4.1 </w:t>
      </w:r>
      <w:r>
        <w:rPr>
          <w:rFonts w:ascii="Times New Roman" w:hAnsi="Times New Roman"/>
          <w:color w:val="000000"/>
          <w:sz w:val="22"/>
        </w:rPr>
        <w:t>项目背景及现状</w:t>
      </w:r>
    </w:p>
    <w:p w14:paraId="576D78C6" w14:textId="77777777" w:rsidR="003B7389" w:rsidRDefault="003B7389" w:rsidP="003B738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慢性病，包括心脑血管疾病、癌症、慢性呼吸系统疾病、糖尿病等，是全球范围内对人类健康构成重大威胁的疾病。在中国，随着工业化、城镇化、人口老龄化的加速，慢性病的发病率不断上升，且呈现年轻化趋势，给国家经济社会发展带来了重大公共卫生问题。</w:t>
      </w:r>
    </w:p>
    <w:p w14:paraId="1DBF3898" w14:textId="77777777" w:rsidR="003B7389" w:rsidRDefault="003B7389" w:rsidP="003B738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lastRenderedPageBreak/>
        <w:t>上海市浦东医院位于浦东“两港一区”，是浦东南部地区最大的集医疗、教学、科研为一体的区域性医疗中心，就诊患者</w:t>
      </w:r>
      <w:proofErr w:type="gramStart"/>
      <w:r>
        <w:rPr>
          <w:rFonts w:ascii="Times New Roman" w:hAnsi="Times New Roman" w:hint="eastAsia"/>
          <w:color w:val="000000"/>
          <w:sz w:val="22"/>
        </w:rPr>
        <w:t>人次浦东</w:t>
      </w:r>
      <w:proofErr w:type="gramEnd"/>
      <w:r>
        <w:rPr>
          <w:rFonts w:ascii="Times New Roman" w:hAnsi="Times New Roman" w:hint="eastAsia"/>
          <w:color w:val="000000"/>
          <w:sz w:val="22"/>
        </w:rPr>
        <w:t>新区排名第二，其中大部分患者为中老年群体。因此慢病患者较多，慢病就诊率位居上海市前列。然而由于缺乏有效的信息化管理手段，目前慢病患者管理大部分还采用人工方式，造成了</w:t>
      </w:r>
      <w:proofErr w:type="gramStart"/>
      <w:r>
        <w:rPr>
          <w:rFonts w:ascii="Times New Roman" w:hAnsi="Times New Roman" w:hint="eastAsia"/>
          <w:color w:val="000000"/>
          <w:sz w:val="22"/>
        </w:rPr>
        <w:t>病数据</w:t>
      </w:r>
      <w:proofErr w:type="gramEnd"/>
      <w:r>
        <w:rPr>
          <w:rFonts w:ascii="Times New Roman" w:hAnsi="Times New Roman" w:hint="eastAsia"/>
          <w:color w:val="000000"/>
          <w:sz w:val="22"/>
        </w:rPr>
        <w:t>缺失严重，科研开展实施困难。同时，由于大量患者的慢病历史病历数据为多源异构数据形态、数据分散，部分医学术语非标准，造成了数据难以利用，人工统计工作繁琐耗时，难以全面覆盖的问题。</w:t>
      </w:r>
    </w:p>
    <w:p w14:paraId="4BEAF1F0" w14:textId="77777777" w:rsidR="003B7389" w:rsidRDefault="003B7389" w:rsidP="003B738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虽然浦东医院在慢性病防治方面已经取得了一定的进展，但仍面临着诸多挑战。需要政府、医院、科研和社会各界的共同努力，持续推进慢性病防治工作，以提高人民健康水平，减轻慢性病带来的社会经济负担。</w:t>
      </w:r>
    </w:p>
    <w:p w14:paraId="0F507269" w14:textId="77777777" w:rsidR="003B7389" w:rsidRDefault="003B7389" w:rsidP="003B738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4.2 </w:t>
      </w:r>
      <w:r>
        <w:rPr>
          <w:rFonts w:ascii="Times New Roman" w:hAnsi="Times New Roman" w:hint="eastAsia"/>
          <w:color w:val="000000"/>
          <w:sz w:val="22"/>
        </w:rPr>
        <w:t>项目范围及内容</w:t>
      </w:r>
    </w:p>
    <w:p w14:paraId="1C41E10A" w14:textId="77777777" w:rsidR="003B7389" w:rsidRDefault="003B7389" w:rsidP="003B7389">
      <w:pPr>
        <w:ind w:firstLineChars="200" w:firstLine="440"/>
        <w:rPr>
          <w:rFonts w:ascii="Times New Roman" w:hAnsi="Times New Roman"/>
          <w:sz w:val="22"/>
        </w:rPr>
      </w:pPr>
      <w:r>
        <w:rPr>
          <w:rFonts w:ascii="Times New Roman" w:hAnsi="Times New Roman" w:hint="eastAsia"/>
          <w:sz w:val="22"/>
        </w:rPr>
        <w:t>为建设具有领先理念的“慢病管理大模型临床科研一体化平台”，通过大数据模型辅助，以临床路径为基础，创建以发现慢性病的发病规律和趋势为核心的慢病管理系统。本项目内容包括搭建慢病管理大模型，并基于本地数据进行训练；打造一站式全链路的大模型智能</w:t>
      </w:r>
      <w:proofErr w:type="gramStart"/>
      <w:r>
        <w:rPr>
          <w:rFonts w:ascii="Times New Roman" w:hAnsi="Times New Roman" w:hint="eastAsia"/>
          <w:sz w:val="22"/>
        </w:rPr>
        <w:t>体开发</w:t>
      </w:r>
      <w:proofErr w:type="gramEnd"/>
      <w:r>
        <w:rPr>
          <w:rFonts w:ascii="Times New Roman" w:hAnsi="Times New Roman" w:hint="eastAsia"/>
          <w:sz w:val="22"/>
        </w:rPr>
        <w:t>与运营平台。通过提供多参数量模型，完整的模型调优、微调工具，能够为医院提供个性化、多体量和</w:t>
      </w:r>
      <w:proofErr w:type="gramStart"/>
      <w:r>
        <w:rPr>
          <w:rFonts w:ascii="Times New Roman" w:hAnsi="Times New Roman" w:hint="eastAsia"/>
          <w:sz w:val="22"/>
        </w:rPr>
        <w:t>多决策</w:t>
      </w:r>
      <w:proofErr w:type="gramEnd"/>
      <w:r>
        <w:rPr>
          <w:rFonts w:ascii="Times New Roman" w:hAnsi="Times New Roman" w:hint="eastAsia"/>
          <w:sz w:val="22"/>
        </w:rPr>
        <w:t>流程的深度服务，为制定慢性病防治政策与策略提供循证依据，增强科技支撑和监测评价；研发慢病患者全程管理应用平台及相关应用。分析慢病患者的院内外健康数据，为患者生成个性化的慢病康复计划，通过智能语音、小程序敦促患者执行，并根据康复计划收集患者病情，自动调整患者的康复计划</w:t>
      </w:r>
    </w:p>
    <w:p w14:paraId="26630DA2" w14:textId="77777777" w:rsidR="003B7389" w:rsidRDefault="003B7389" w:rsidP="003B738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4.2 </w:t>
      </w:r>
      <w:r>
        <w:rPr>
          <w:rFonts w:ascii="Times New Roman" w:hAnsi="Times New Roman"/>
          <w:color w:val="000000"/>
          <w:sz w:val="22"/>
        </w:rPr>
        <w:t>项目</w:t>
      </w:r>
      <w:r>
        <w:rPr>
          <w:rFonts w:ascii="Times New Roman" w:hAnsi="Times New Roman" w:hint="eastAsia"/>
          <w:color w:val="000000"/>
          <w:sz w:val="22"/>
        </w:rPr>
        <w:t>目标</w:t>
      </w:r>
    </w:p>
    <w:p w14:paraId="410EC0E4" w14:textId="77777777" w:rsidR="003B7389" w:rsidRDefault="003B7389" w:rsidP="003B738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bCs/>
          <w:sz w:val="22"/>
        </w:rPr>
        <w:t>为推进健康中国建设，促进优质医疗资源扩容和区域均衡布局，加强重大慢性病健康管理，浦东医院将在医院</w:t>
      </w:r>
      <w:proofErr w:type="gramStart"/>
      <w:r>
        <w:rPr>
          <w:rFonts w:ascii="Times New Roman" w:hAnsi="Times New Roman" w:hint="eastAsia"/>
          <w:bCs/>
          <w:sz w:val="22"/>
        </w:rPr>
        <w:t>私域环境</w:t>
      </w:r>
      <w:proofErr w:type="gramEnd"/>
      <w:r>
        <w:rPr>
          <w:rFonts w:ascii="Times New Roman" w:hAnsi="Times New Roman" w:hint="eastAsia"/>
          <w:bCs/>
          <w:sz w:val="22"/>
        </w:rPr>
        <w:t>研发建设</w:t>
      </w:r>
      <w:proofErr w:type="gramStart"/>
      <w:r>
        <w:rPr>
          <w:rFonts w:ascii="Times New Roman" w:hAnsi="Times New Roman" w:hint="eastAsia"/>
          <w:bCs/>
          <w:sz w:val="22"/>
        </w:rPr>
        <w:t>医疗大</w:t>
      </w:r>
      <w:proofErr w:type="gramEnd"/>
      <w:r>
        <w:rPr>
          <w:rFonts w:ascii="Times New Roman" w:hAnsi="Times New Roman" w:hint="eastAsia"/>
          <w:bCs/>
          <w:sz w:val="22"/>
        </w:rPr>
        <w:t>模型底座，并利用</w:t>
      </w:r>
      <w:proofErr w:type="gramStart"/>
      <w:r>
        <w:rPr>
          <w:rFonts w:ascii="Times New Roman" w:hAnsi="Times New Roman" w:hint="eastAsia"/>
          <w:bCs/>
          <w:sz w:val="22"/>
        </w:rPr>
        <w:t>医</w:t>
      </w:r>
      <w:proofErr w:type="gramEnd"/>
      <w:r>
        <w:rPr>
          <w:rFonts w:ascii="Times New Roman" w:hAnsi="Times New Roman" w:hint="eastAsia"/>
          <w:bCs/>
          <w:sz w:val="22"/>
        </w:rPr>
        <w:t>联体</w:t>
      </w:r>
      <w:proofErr w:type="gramStart"/>
      <w:r>
        <w:rPr>
          <w:rFonts w:ascii="Times New Roman" w:hAnsi="Times New Roman" w:hint="eastAsia"/>
          <w:bCs/>
          <w:sz w:val="22"/>
        </w:rPr>
        <w:t>内专家</w:t>
      </w:r>
      <w:proofErr w:type="gramEnd"/>
      <w:r>
        <w:rPr>
          <w:rFonts w:ascii="Times New Roman" w:hAnsi="Times New Roman" w:hint="eastAsia"/>
          <w:bCs/>
          <w:sz w:val="22"/>
        </w:rPr>
        <w:t>对患者数据资源进行标注调优训练，形成具有浦东医院特色的慢病管理专病大模型，构建慢病专属智能体赋能临床应用。实现患者慢病数据的沉淀、慢病管理路径</w:t>
      </w:r>
      <w:proofErr w:type="gramStart"/>
      <w:r>
        <w:rPr>
          <w:rFonts w:ascii="Times New Roman" w:hAnsi="Times New Roman" w:hint="eastAsia"/>
          <w:bCs/>
          <w:sz w:val="22"/>
        </w:rPr>
        <w:t>循证化和</w:t>
      </w:r>
      <w:proofErr w:type="gramEnd"/>
      <w:r>
        <w:rPr>
          <w:rFonts w:ascii="Times New Roman" w:hAnsi="Times New Roman" w:hint="eastAsia"/>
          <w:bCs/>
          <w:sz w:val="22"/>
        </w:rPr>
        <w:t>慢病医疗服务同质化的建设目标</w:t>
      </w:r>
      <w:r>
        <w:rPr>
          <w:rFonts w:ascii="Times New Roman" w:hAnsi="Times New Roman" w:hint="eastAsia"/>
          <w:color w:val="000000"/>
          <w:sz w:val="22"/>
        </w:rPr>
        <w:t>。</w:t>
      </w:r>
    </w:p>
    <w:p w14:paraId="6E0AB7C7" w14:textId="77777777" w:rsidR="003B7389" w:rsidRDefault="003B7389" w:rsidP="003B738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4.3</w:t>
      </w:r>
      <w:r>
        <w:rPr>
          <w:rFonts w:ascii="Times New Roman" w:hAnsi="Times New Roman"/>
          <w:color w:val="000000"/>
          <w:sz w:val="22"/>
        </w:rPr>
        <w:t>开发周期（交付时间）要求：</w:t>
      </w:r>
      <w:r>
        <w:rPr>
          <w:rFonts w:ascii="Times New Roman" w:hAnsi="Times New Roman" w:hint="eastAsia"/>
          <w:color w:val="000000"/>
          <w:sz w:val="22"/>
        </w:rPr>
        <w:t>合同签订后</w:t>
      </w:r>
      <w:r>
        <w:rPr>
          <w:rFonts w:ascii="Times New Roman" w:hAnsi="Times New Roman" w:hint="eastAsia"/>
          <w:color w:val="000000"/>
          <w:sz w:val="22"/>
        </w:rPr>
        <w:t>6</w:t>
      </w:r>
      <w:r>
        <w:rPr>
          <w:rFonts w:ascii="Times New Roman" w:hAnsi="Times New Roman" w:hint="eastAsia"/>
          <w:color w:val="000000"/>
          <w:sz w:val="22"/>
        </w:rPr>
        <w:t>个月内，完成本项目内容整体交付工作。</w:t>
      </w:r>
    </w:p>
    <w:p w14:paraId="2C393C0A" w14:textId="77777777" w:rsidR="003B7389" w:rsidRDefault="003B7389" w:rsidP="003B7389">
      <w:pPr>
        <w:adjustRightInd w:val="0"/>
        <w:snapToGrid w:val="0"/>
        <w:spacing w:line="300" w:lineRule="auto"/>
        <w:ind w:firstLineChars="200" w:firstLine="440"/>
        <w:rPr>
          <w:rFonts w:ascii="Times New Roman" w:hAnsi="Times New Roman"/>
          <w:bCs/>
          <w:iCs/>
          <w:color w:val="000000"/>
          <w:kern w:val="36"/>
          <w:sz w:val="22"/>
        </w:rPr>
      </w:pPr>
      <w:r>
        <w:rPr>
          <w:rFonts w:ascii="Times New Roman" w:hAnsi="Times New Roman"/>
          <w:color w:val="000000"/>
          <w:sz w:val="22"/>
        </w:rPr>
        <w:t>4.4</w:t>
      </w:r>
      <w:r>
        <w:rPr>
          <w:rFonts w:ascii="Times New Roman" w:hAnsi="Times New Roman" w:hint="eastAsia"/>
          <w:bCs/>
          <w:iCs/>
          <w:color w:val="000000"/>
          <w:kern w:val="36"/>
          <w:sz w:val="22"/>
        </w:rPr>
        <w:t xml:space="preserve"> </w:t>
      </w:r>
      <w:r>
        <w:rPr>
          <w:rFonts w:ascii="Times New Roman" w:hAnsi="Times New Roman"/>
          <w:bCs/>
          <w:iCs/>
          <w:color w:val="000000"/>
          <w:kern w:val="36"/>
          <w:sz w:val="22"/>
        </w:rPr>
        <w:t>质保期：软件开发质量保证（免费技术支持）期为</w:t>
      </w:r>
      <w:r>
        <w:rPr>
          <w:rFonts w:ascii="Times New Roman" w:hAnsi="Times New Roman" w:hint="eastAsia"/>
          <w:bCs/>
          <w:iCs/>
          <w:color w:val="000000"/>
          <w:kern w:val="36"/>
          <w:sz w:val="22"/>
        </w:rPr>
        <w:t>1</w:t>
      </w:r>
      <w:r>
        <w:rPr>
          <w:rFonts w:ascii="Times New Roman" w:hAnsi="Times New Roman"/>
          <w:bCs/>
          <w:iCs/>
          <w:color w:val="000000"/>
          <w:kern w:val="36"/>
          <w:sz w:val="22"/>
        </w:rPr>
        <w:t>年。质量保证期工作内容要求按照合同文件规定执行。质量保证期从项目</w:t>
      </w:r>
      <w:r>
        <w:rPr>
          <w:rFonts w:ascii="Times New Roman" w:hAnsi="Times New Roman"/>
          <w:color w:val="000000"/>
          <w:sz w:val="22"/>
        </w:rPr>
        <w:t>验收通过并交付之日后起计。</w:t>
      </w:r>
    </w:p>
    <w:p w14:paraId="2AC11118" w14:textId="77777777" w:rsidR="003B7389" w:rsidRDefault="003B7389" w:rsidP="003B7389">
      <w:pPr>
        <w:adjustRightInd w:val="0"/>
        <w:snapToGrid w:val="0"/>
        <w:spacing w:line="300" w:lineRule="auto"/>
        <w:ind w:firstLineChars="200" w:firstLine="442"/>
        <w:jc w:val="left"/>
        <w:outlineLvl w:val="2"/>
        <w:rPr>
          <w:rFonts w:ascii="Times New Roman" w:hAnsi="Times New Roman"/>
          <w:b/>
          <w:color w:val="000000"/>
          <w:sz w:val="22"/>
        </w:rPr>
      </w:pPr>
      <w:bookmarkStart w:id="6" w:name="_Toc212126574"/>
      <w:r>
        <w:rPr>
          <w:rFonts w:ascii="Times New Roman" w:hAnsi="Times New Roman"/>
          <w:b/>
          <w:color w:val="000000"/>
          <w:sz w:val="22"/>
        </w:rPr>
        <w:t xml:space="preserve">5 </w:t>
      </w:r>
      <w:r>
        <w:rPr>
          <w:rFonts w:ascii="Times New Roman" w:hAnsi="Times New Roman"/>
          <w:b/>
          <w:color w:val="000000"/>
          <w:sz w:val="22"/>
        </w:rPr>
        <w:t>承包方式</w:t>
      </w:r>
      <w:bookmarkEnd w:id="6"/>
    </w:p>
    <w:p w14:paraId="4BB987CE" w14:textId="77777777" w:rsidR="003B7389" w:rsidRDefault="003B7389" w:rsidP="003B738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5.1 </w:t>
      </w:r>
      <w:r>
        <w:rPr>
          <w:rFonts w:ascii="Times New Roman" w:hAnsi="Times New Roman"/>
          <w:color w:val="000000"/>
          <w:sz w:val="22"/>
        </w:rPr>
        <w:t>依据本项目的招标范围和内容，中标人以包质包量、包安全可靠的方式实施总承包。</w:t>
      </w:r>
    </w:p>
    <w:p w14:paraId="279BCB9F" w14:textId="77777777" w:rsidR="003B7389" w:rsidRDefault="003B7389" w:rsidP="003B738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Times New Roman"/>
          <w:sz w:val="22"/>
        </w:rPr>
        <w:t>本项目不允许分包</w:t>
      </w:r>
      <w:r>
        <w:rPr>
          <w:rFonts w:ascii="Times New Roman" w:hAnsi="Times New Roman"/>
          <w:color w:val="0000FF"/>
          <w:sz w:val="22"/>
        </w:rPr>
        <w:t>。</w:t>
      </w:r>
    </w:p>
    <w:p w14:paraId="1EDF47D0" w14:textId="77777777" w:rsidR="003B7389" w:rsidRDefault="003B7389" w:rsidP="003B7389">
      <w:pPr>
        <w:adjustRightInd w:val="0"/>
        <w:snapToGrid w:val="0"/>
        <w:spacing w:line="300" w:lineRule="auto"/>
        <w:ind w:firstLineChars="200" w:firstLine="442"/>
        <w:jc w:val="left"/>
        <w:outlineLvl w:val="2"/>
        <w:rPr>
          <w:rFonts w:ascii="Times New Roman" w:hAnsi="Times New Roman"/>
          <w:b/>
          <w:color w:val="000000"/>
          <w:sz w:val="22"/>
        </w:rPr>
      </w:pPr>
      <w:bookmarkStart w:id="7" w:name="_Toc212126575"/>
      <w:r>
        <w:rPr>
          <w:rFonts w:ascii="Times New Roman" w:hAnsi="Times New Roman"/>
          <w:b/>
          <w:color w:val="000000"/>
          <w:sz w:val="22"/>
        </w:rPr>
        <w:t xml:space="preserve">6 </w:t>
      </w:r>
      <w:r>
        <w:rPr>
          <w:rFonts w:ascii="Times New Roman" w:hAnsi="Times New Roman"/>
          <w:b/>
          <w:color w:val="000000"/>
          <w:sz w:val="22"/>
        </w:rPr>
        <w:t>合同的签订</w:t>
      </w:r>
      <w:bookmarkEnd w:id="7"/>
    </w:p>
    <w:p w14:paraId="76D2C11D" w14:textId="77777777" w:rsidR="003B7389" w:rsidRDefault="003B7389" w:rsidP="003B7389">
      <w:pPr>
        <w:snapToGrid w:val="0"/>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14:paraId="0E476B7A" w14:textId="77777777" w:rsidR="003B7389" w:rsidRDefault="003B7389" w:rsidP="003B7389">
      <w:pPr>
        <w:adjustRightInd w:val="0"/>
        <w:snapToGrid w:val="0"/>
        <w:spacing w:line="300" w:lineRule="auto"/>
        <w:ind w:firstLineChars="200" w:firstLine="442"/>
        <w:jc w:val="left"/>
        <w:outlineLvl w:val="2"/>
        <w:rPr>
          <w:rFonts w:ascii="Times New Roman" w:hAnsi="Times New Roman"/>
          <w:sz w:val="22"/>
        </w:rPr>
      </w:pPr>
      <w:bookmarkStart w:id="8" w:name="_Toc212126576"/>
      <w:r>
        <w:rPr>
          <w:rFonts w:ascii="Times New Roman" w:hAnsi="Times New Roman"/>
          <w:b/>
          <w:color w:val="000000"/>
          <w:sz w:val="22"/>
        </w:rPr>
        <w:t xml:space="preserve">7 </w:t>
      </w:r>
      <w:r>
        <w:rPr>
          <w:rFonts w:ascii="Times New Roman" w:hAnsi="Times New Roman"/>
          <w:b/>
          <w:color w:val="000000"/>
          <w:sz w:val="22"/>
        </w:rPr>
        <w:t>结算原则和支付方式</w:t>
      </w:r>
      <w:bookmarkEnd w:id="8"/>
    </w:p>
    <w:p w14:paraId="64F2D733" w14:textId="77777777" w:rsidR="003B7389" w:rsidRDefault="003B7389" w:rsidP="003B738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14:paraId="53369BFD" w14:textId="77777777" w:rsidR="003B7389" w:rsidRDefault="003B7389" w:rsidP="003B738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本项目合同总价不变，采购人不会因人工费、物价、费率、汇率或其他因素（不可抗力除外）的变动而进行调整。</w:t>
      </w:r>
    </w:p>
    <w:p w14:paraId="710B184B" w14:textId="77777777" w:rsidR="003B7389" w:rsidRDefault="003B7389" w:rsidP="003B7389">
      <w:pPr>
        <w:adjustRightInd w:val="0"/>
        <w:snapToGrid w:val="0"/>
        <w:spacing w:line="300" w:lineRule="auto"/>
        <w:ind w:firstLineChars="200" w:firstLine="440"/>
        <w:rPr>
          <w:rFonts w:ascii="Times New Roman" w:hAnsi="Times New Roman"/>
          <w:sz w:val="22"/>
        </w:rPr>
      </w:pPr>
      <w:bookmarkStart w:id="9" w:name="_Hlk491536023"/>
      <w:bookmarkStart w:id="10" w:name="_Hlk491529382"/>
      <w:r>
        <w:rPr>
          <w:rFonts w:ascii="Times New Roman" w:hAnsi="Times New Roman"/>
          <w:sz w:val="22"/>
        </w:rPr>
        <w:lastRenderedPageBreak/>
        <w:t xml:space="preserve">7.2 </w:t>
      </w:r>
      <w:r>
        <w:rPr>
          <w:rFonts w:ascii="Times New Roman" w:hAnsi="Times New Roman"/>
          <w:sz w:val="22"/>
        </w:rPr>
        <w:t>支付方式</w:t>
      </w:r>
    </w:p>
    <w:p w14:paraId="51AFD7DA" w14:textId="77777777" w:rsidR="003B7389" w:rsidRDefault="003B7389" w:rsidP="003B7389">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7.2.1 </w:t>
      </w:r>
      <w:r>
        <w:rPr>
          <w:rFonts w:ascii="Times New Roman" w:hAnsi="Times New Roman"/>
          <w:sz w:val="22"/>
        </w:rPr>
        <w:t>本项目合同金额采用</w:t>
      </w:r>
      <w:r>
        <w:rPr>
          <w:rFonts w:ascii="Times New Roman" w:hAnsi="Times New Roman"/>
          <w:b/>
          <w:bCs/>
          <w:color w:val="FF0000"/>
          <w:sz w:val="22"/>
          <w:u w:val="wavyHeavy"/>
        </w:rPr>
        <w:t>分期付款</w:t>
      </w:r>
      <w:r>
        <w:rPr>
          <w:rFonts w:ascii="Times New Roman" w:hAnsi="Times New Roman"/>
          <w:sz w:val="22"/>
        </w:rPr>
        <w:t>方式，在采购人和中标人合同签订，且财政资金到位后，按下款要求支付相应的合同款项。</w:t>
      </w:r>
    </w:p>
    <w:p w14:paraId="61F8A188" w14:textId="77777777" w:rsidR="003B7389" w:rsidRDefault="003B7389" w:rsidP="003B7389">
      <w:pPr>
        <w:adjustRightInd w:val="0"/>
        <w:snapToGrid w:val="0"/>
        <w:spacing w:line="300" w:lineRule="auto"/>
        <w:ind w:firstLineChars="200" w:firstLine="440"/>
        <w:rPr>
          <w:rFonts w:ascii="Times New Roman" w:hAnsi="宋体" w:hint="eastAsia"/>
          <w:sz w:val="22"/>
        </w:rPr>
      </w:pPr>
      <w:bookmarkStart w:id="11" w:name="_Toc476932385"/>
      <w:bookmarkEnd w:id="9"/>
      <w:bookmarkEnd w:id="10"/>
      <w:r>
        <w:rPr>
          <w:rFonts w:ascii="Times New Roman" w:hAnsi="Times New Roman"/>
          <w:sz w:val="22"/>
        </w:rPr>
        <w:t>7.2.2</w:t>
      </w:r>
      <w:r>
        <w:rPr>
          <w:rFonts w:ascii="Times New Roman" w:hAnsi="宋体"/>
          <w:sz w:val="22"/>
        </w:rPr>
        <w:t>分期付款的时间进度要求和支付比例具体如下：</w:t>
      </w:r>
    </w:p>
    <w:p w14:paraId="1A59C85C" w14:textId="77777777" w:rsidR="003B7389" w:rsidRDefault="003B7389" w:rsidP="003B7389">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w:t>
      </w:r>
      <w:r>
        <w:rPr>
          <w:rFonts w:ascii="Times New Roman" w:hAnsi="Times New Roman" w:hint="eastAsia"/>
          <w:sz w:val="22"/>
        </w:rPr>
        <w:t>）签订合同后</w:t>
      </w:r>
      <w:r>
        <w:rPr>
          <w:rFonts w:ascii="Times New Roman" w:hAnsi="Times New Roman" w:hint="eastAsia"/>
          <w:sz w:val="22"/>
        </w:rPr>
        <w:t>15</w:t>
      </w:r>
      <w:r>
        <w:rPr>
          <w:rFonts w:ascii="Times New Roman" w:hAnsi="Times New Roman" w:hint="eastAsia"/>
          <w:sz w:val="22"/>
        </w:rPr>
        <w:t>天内，采购人需向中标人支付合同总金额的</w:t>
      </w:r>
      <w:r>
        <w:rPr>
          <w:rFonts w:ascii="Times New Roman" w:hAnsi="Times New Roman" w:hint="eastAsia"/>
          <w:sz w:val="22"/>
        </w:rPr>
        <w:t>30%</w:t>
      </w:r>
      <w:r>
        <w:rPr>
          <w:rFonts w:ascii="Times New Roman" w:hAnsi="Times New Roman" w:hint="eastAsia"/>
          <w:sz w:val="22"/>
        </w:rPr>
        <w:t>作为预付款。</w:t>
      </w:r>
    </w:p>
    <w:p w14:paraId="01681EC2" w14:textId="77777777" w:rsidR="003B7389" w:rsidRDefault="003B7389" w:rsidP="003B7389">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w:t>
      </w:r>
      <w:r>
        <w:rPr>
          <w:rFonts w:ascii="Times New Roman" w:hAnsi="Times New Roman" w:hint="eastAsia"/>
          <w:sz w:val="22"/>
        </w:rPr>
        <w:t>）在系统上线并通过初验后</w:t>
      </w:r>
      <w:r>
        <w:rPr>
          <w:rFonts w:ascii="Times New Roman" w:hAnsi="Times New Roman" w:hint="eastAsia"/>
          <w:sz w:val="22"/>
        </w:rPr>
        <w:t>15</w:t>
      </w:r>
      <w:r>
        <w:rPr>
          <w:rFonts w:ascii="Times New Roman" w:hAnsi="Times New Roman" w:hint="eastAsia"/>
          <w:sz w:val="22"/>
        </w:rPr>
        <w:t>天之内，采购人向中标人支付合同总金额的</w:t>
      </w:r>
      <w:r>
        <w:rPr>
          <w:rFonts w:ascii="Times New Roman" w:hAnsi="Times New Roman" w:hint="eastAsia"/>
          <w:sz w:val="22"/>
        </w:rPr>
        <w:t>40%</w:t>
      </w:r>
      <w:r>
        <w:rPr>
          <w:rFonts w:ascii="Times New Roman" w:hAnsi="Times New Roman" w:hint="eastAsia"/>
          <w:sz w:val="22"/>
        </w:rPr>
        <w:t>；</w:t>
      </w:r>
    </w:p>
    <w:p w14:paraId="1270A7D6" w14:textId="77777777" w:rsidR="003B7389" w:rsidRDefault="003B7389" w:rsidP="003B7389">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3</w:t>
      </w:r>
      <w:r>
        <w:rPr>
          <w:rFonts w:ascii="Times New Roman" w:hAnsi="Times New Roman" w:hint="eastAsia"/>
          <w:sz w:val="22"/>
        </w:rPr>
        <w:t>）整个系统通过终验后</w:t>
      </w:r>
      <w:r>
        <w:rPr>
          <w:rFonts w:ascii="Times New Roman" w:hAnsi="Times New Roman" w:hint="eastAsia"/>
          <w:sz w:val="22"/>
        </w:rPr>
        <w:t>15</w:t>
      </w:r>
      <w:r>
        <w:rPr>
          <w:rFonts w:ascii="Times New Roman" w:hAnsi="Times New Roman" w:hint="eastAsia"/>
          <w:sz w:val="22"/>
        </w:rPr>
        <w:t>天内，采购人向中标人支付合同总金额的</w:t>
      </w:r>
      <w:r>
        <w:rPr>
          <w:rFonts w:ascii="Times New Roman" w:hAnsi="Times New Roman" w:hint="eastAsia"/>
          <w:sz w:val="22"/>
        </w:rPr>
        <w:t>30%</w:t>
      </w:r>
      <w:r>
        <w:rPr>
          <w:rFonts w:ascii="Times New Roman" w:hAnsi="Times New Roman" w:hint="eastAsia"/>
          <w:sz w:val="22"/>
        </w:rPr>
        <w:t>。</w:t>
      </w:r>
    </w:p>
    <w:p w14:paraId="06E3686E" w14:textId="77777777" w:rsidR="003B7389" w:rsidRDefault="003B7389" w:rsidP="003B7389">
      <w:pPr>
        <w:adjustRightInd w:val="0"/>
        <w:snapToGrid w:val="0"/>
        <w:spacing w:line="300" w:lineRule="auto"/>
        <w:ind w:firstLineChars="200" w:firstLine="440"/>
        <w:jc w:val="left"/>
        <w:rPr>
          <w:rFonts w:ascii="Times New Roman" w:hAnsi="宋体" w:hint="eastAsia"/>
          <w:color w:val="000000"/>
          <w:sz w:val="22"/>
        </w:rPr>
      </w:pPr>
      <w:r>
        <w:rPr>
          <w:rFonts w:ascii="Times New Roman" w:hAnsi="Times New Roman"/>
          <w:color w:val="000000"/>
          <w:sz w:val="22"/>
        </w:rPr>
        <w:t>7.3</w:t>
      </w:r>
      <w:r>
        <w:rPr>
          <w:rFonts w:ascii="Times New Roman" w:hAnsi="宋体"/>
          <w:color w:val="000000"/>
          <w:sz w:val="22"/>
        </w:rPr>
        <w:t>中标人因自身原因造成返工的工作量，采购人将不予计量和支付。</w:t>
      </w:r>
    </w:p>
    <w:p w14:paraId="5D29FEF7" w14:textId="77777777" w:rsidR="003B7389" w:rsidRDefault="003B7389" w:rsidP="003B7389">
      <w:pPr>
        <w:snapToGrid w:val="0"/>
        <w:spacing w:line="300" w:lineRule="auto"/>
        <w:ind w:firstLineChars="200" w:firstLine="440"/>
        <w:jc w:val="left"/>
        <w:rPr>
          <w:rFonts w:ascii="Times New Roman" w:hAnsi="Times New Roman"/>
          <w:sz w:val="22"/>
        </w:rPr>
      </w:pPr>
      <w:r>
        <w:rPr>
          <w:rFonts w:ascii="Times New Roman" w:hAnsi="Times New Roman" w:hint="eastAsia"/>
          <w:sz w:val="22"/>
        </w:rPr>
        <w:t>7.4</w:t>
      </w:r>
      <w:r>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hint="eastAsia"/>
          <w:sz w:val="22"/>
        </w:rPr>
        <w:t>1</w:t>
      </w:r>
      <w:r>
        <w:rPr>
          <w:rFonts w:ascii="Times New Roman" w:hAnsi="Times New Roman" w:hint="eastAsia"/>
          <w:sz w:val="22"/>
        </w:rPr>
        <w:t>年</w:t>
      </w:r>
      <w:proofErr w:type="gramStart"/>
      <w:r>
        <w:rPr>
          <w:rFonts w:ascii="Times New Roman" w:hAnsi="Times New Roman" w:hint="eastAsia"/>
          <w:sz w:val="22"/>
        </w:rPr>
        <w:t>期贷款市场</w:t>
      </w:r>
      <w:proofErr w:type="gramEnd"/>
      <w:r>
        <w:rPr>
          <w:rFonts w:ascii="Times New Roman" w:hAnsi="Times New Roman" w:hint="eastAsia"/>
          <w:sz w:val="22"/>
        </w:rPr>
        <w:t>报价利率。</w:t>
      </w:r>
    </w:p>
    <w:p w14:paraId="2F27385D" w14:textId="77777777" w:rsidR="003B7389" w:rsidRDefault="003B7389" w:rsidP="003B7389">
      <w:pPr>
        <w:adjustRightInd w:val="0"/>
        <w:snapToGrid w:val="0"/>
        <w:spacing w:line="300" w:lineRule="auto"/>
        <w:jc w:val="center"/>
        <w:outlineLvl w:val="1"/>
        <w:rPr>
          <w:rFonts w:ascii="Times New Roman" w:eastAsia="黑体" w:hAnsi="Times New Roman"/>
          <w:sz w:val="30"/>
          <w:szCs w:val="30"/>
        </w:rPr>
      </w:pPr>
      <w:bookmarkStart w:id="12" w:name="_Toc212126577"/>
      <w:r>
        <w:rPr>
          <w:rFonts w:ascii="Times New Roman" w:eastAsia="黑体" w:hAnsi="Times New Roman"/>
          <w:sz w:val="30"/>
          <w:szCs w:val="30"/>
        </w:rPr>
        <w:t>三、技术质量要求</w:t>
      </w:r>
      <w:bookmarkEnd w:id="11"/>
      <w:bookmarkEnd w:id="12"/>
    </w:p>
    <w:p w14:paraId="0EAA15DD" w14:textId="77777777" w:rsidR="003B7389" w:rsidRDefault="003B7389" w:rsidP="003B7389">
      <w:pPr>
        <w:adjustRightInd w:val="0"/>
        <w:snapToGrid w:val="0"/>
        <w:spacing w:line="300" w:lineRule="auto"/>
        <w:ind w:firstLineChars="200" w:firstLine="442"/>
        <w:outlineLvl w:val="2"/>
        <w:rPr>
          <w:rFonts w:ascii="Times New Roman" w:hAnsi="Times New Roman"/>
          <w:b/>
          <w:bCs/>
          <w:sz w:val="22"/>
        </w:rPr>
      </w:pPr>
      <w:bookmarkStart w:id="13" w:name="_Toc476308503"/>
      <w:bookmarkStart w:id="14" w:name="_Toc212126578"/>
      <w:bookmarkStart w:id="15" w:name="_Toc476932387"/>
      <w:r>
        <w:rPr>
          <w:rFonts w:ascii="Times New Roman" w:hAnsi="Times New Roman"/>
          <w:b/>
          <w:bCs/>
          <w:sz w:val="22"/>
        </w:rPr>
        <w:t xml:space="preserve">8 </w:t>
      </w:r>
      <w:r>
        <w:rPr>
          <w:rFonts w:ascii="Times New Roman" w:hAnsi="Times New Roman"/>
          <w:b/>
          <w:bCs/>
          <w:sz w:val="22"/>
        </w:rPr>
        <w:t>适用技术规范和规范性文件</w:t>
      </w:r>
      <w:bookmarkEnd w:id="13"/>
      <w:bookmarkEnd w:id="14"/>
      <w:bookmarkEnd w:id="15"/>
    </w:p>
    <w:p w14:paraId="2E157D1A" w14:textId="77777777" w:rsidR="003B7389" w:rsidRDefault="003B7389" w:rsidP="003B7389">
      <w:pPr>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应用软件的开发应遵循项目实施前与采购人共同确定的技术规范，同时应符合国家相关软件标准规范。包括但不限于：</w:t>
      </w:r>
    </w:p>
    <w:p w14:paraId="096D22AB" w14:textId="77777777" w:rsidR="003B7389" w:rsidRDefault="003B7389" w:rsidP="003B7389">
      <w:pPr>
        <w:adjustRightInd w:val="0"/>
        <w:snapToGrid w:val="0"/>
        <w:spacing w:line="300" w:lineRule="auto"/>
        <w:ind w:leftChars="200" w:left="420"/>
        <w:rPr>
          <w:rFonts w:ascii="Times New Roman" w:hAnsi="Times New Roman"/>
          <w:sz w:val="22"/>
        </w:rPr>
      </w:pPr>
      <w:r>
        <w:rPr>
          <w:rFonts w:ascii="Times New Roman" w:hAnsi="Times New Roman" w:hint="eastAsia"/>
          <w:sz w:val="22"/>
        </w:rPr>
        <w:t xml:space="preserve">GB-T 9385-2008 </w:t>
      </w:r>
      <w:r>
        <w:rPr>
          <w:rFonts w:ascii="Times New Roman" w:hAnsi="Times New Roman" w:hint="eastAsia"/>
          <w:sz w:val="22"/>
        </w:rPr>
        <w:t>计算机软件需求说明编制指南</w:t>
      </w:r>
    </w:p>
    <w:p w14:paraId="3AD7B3E4" w14:textId="77777777" w:rsidR="003B7389" w:rsidRDefault="003B7389" w:rsidP="003B7389">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GB/T 39725-2020</w:t>
      </w:r>
      <w:r>
        <w:rPr>
          <w:rFonts w:ascii="Times New Roman" w:hAnsi="Times New Roman" w:hint="eastAsia"/>
          <w:sz w:val="22"/>
        </w:rPr>
        <w:t>信息安全技术健康医疗数据安全指南</w:t>
      </w:r>
    </w:p>
    <w:p w14:paraId="001D0D65" w14:textId="77777777" w:rsidR="003B7389" w:rsidRDefault="003B7389" w:rsidP="003B7389">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WS 363.1~363.17-2023</w:t>
      </w:r>
      <w:r>
        <w:rPr>
          <w:rFonts w:ascii="Times New Roman" w:hAnsi="Times New Roman" w:hint="eastAsia"/>
          <w:sz w:val="22"/>
        </w:rPr>
        <w:t>卫生信息数据元目录</w:t>
      </w:r>
    </w:p>
    <w:p w14:paraId="75978DD1" w14:textId="77777777" w:rsidR="003B7389" w:rsidRDefault="003B7389" w:rsidP="003B7389">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WS 364.1-364.17-2023</w:t>
      </w:r>
      <w:r>
        <w:rPr>
          <w:rFonts w:ascii="Times New Roman" w:hAnsi="Times New Roman" w:hint="eastAsia"/>
          <w:sz w:val="22"/>
        </w:rPr>
        <w:t>卫生信息数据元值域代码</w:t>
      </w:r>
    </w:p>
    <w:p w14:paraId="5228789F" w14:textId="77777777" w:rsidR="003B7389" w:rsidRDefault="003B7389" w:rsidP="003B7389">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WS/T 370</w:t>
      </w:r>
      <w:r>
        <w:rPr>
          <w:rFonts w:ascii="Times New Roman" w:hAnsi="Times New Roman" w:hint="eastAsia"/>
          <w:sz w:val="22"/>
        </w:rPr>
        <w:t>—</w:t>
      </w:r>
      <w:r>
        <w:rPr>
          <w:rFonts w:ascii="Times New Roman" w:hAnsi="Times New Roman" w:hint="eastAsia"/>
          <w:sz w:val="22"/>
        </w:rPr>
        <w:t>2022</w:t>
      </w:r>
      <w:r>
        <w:rPr>
          <w:rFonts w:ascii="Times New Roman" w:hAnsi="Times New Roman" w:hint="eastAsia"/>
          <w:sz w:val="22"/>
        </w:rPr>
        <w:t>卫生健康信息基本数据集编制标准</w:t>
      </w:r>
    </w:p>
    <w:p w14:paraId="75A850FD" w14:textId="77777777" w:rsidR="003B7389" w:rsidRDefault="003B7389" w:rsidP="003B7389">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国</w:t>
      </w:r>
      <w:proofErr w:type="gramStart"/>
      <w:r>
        <w:rPr>
          <w:rFonts w:ascii="Times New Roman" w:hAnsi="Times New Roman" w:hint="eastAsia"/>
          <w:sz w:val="22"/>
        </w:rPr>
        <w:t>卫规划发</w:t>
      </w:r>
      <w:proofErr w:type="gramEnd"/>
      <w:r>
        <w:rPr>
          <w:rFonts w:ascii="Times New Roman" w:hAnsi="Times New Roman" w:hint="eastAsia"/>
          <w:sz w:val="22"/>
        </w:rPr>
        <w:t>〔</w:t>
      </w:r>
      <w:r>
        <w:rPr>
          <w:rFonts w:ascii="Times New Roman" w:hAnsi="Times New Roman" w:hint="eastAsia"/>
          <w:sz w:val="22"/>
        </w:rPr>
        <w:t>2018</w:t>
      </w:r>
      <w:r>
        <w:rPr>
          <w:rFonts w:ascii="Times New Roman" w:hAnsi="Times New Roman" w:hint="eastAsia"/>
          <w:sz w:val="22"/>
        </w:rPr>
        <w:t>〕</w:t>
      </w:r>
      <w:r>
        <w:rPr>
          <w:rFonts w:ascii="Times New Roman" w:hAnsi="Times New Roman" w:hint="eastAsia"/>
          <w:sz w:val="22"/>
        </w:rPr>
        <w:t>23</w:t>
      </w:r>
      <w:r>
        <w:rPr>
          <w:rFonts w:ascii="Times New Roman" w:hAnsi="Times New Roman" w:hint="eastAsia"/>
          <w:sz w:val="22"/>
        </w:rPr>
        <w:t>号《国家健康医疗大数据标准、安全和服务管理办法》</w:t>
      </w:r>
    </w:p>
    <w:p w14:paraId="5537E2F5" w14:textId="77777777" w:rsidR="003B7389" w:rsidRDefault="003B7389" w:rsidP="003B7389">
      <w:pPr>
        <w:adjustRightInd w:val="0"/>
        <w:snapToGrid w:val="0"/>
        <w:spacing w:line="300" w:lineRule="auto"/>
        <w:ind w:firstLineChars="200" w:firstLine="440"/>
        <w:rPr>
          <w:rFonts w:ascii="Times New Roman" w:hAnsi="Times New Roman"/>
          <w:bCs/>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5C0AC451" w14:textId="77777777" w:rsidR="003B7389" w:rsidRDefault="003B7389" w:rsidP="003B7389">
      <w:pPr>
        <w:adjustRightInd w:val="0"/>
        <w:snapToGrid w:val="0"/>
        <w:spacing w:line="300" w:lineRule="auto"/>
        <w:ind w:firstLineChars="200" w:firstLine="442"/>
        <w:outlineLvl w:val="2"/>
        <w:rPr>
          <w:rFonts w:ascii="Times New Roman" w:hAnsi="Times New Roman"/>
          <w:b/>
          <w:bCs/>
          <w:sz w:val="22"/>
        </w:rPr>
      </w:pPr>
      <w:bookmarkStart w:id="16" w:name="_Toc212126579"/>
      <w:r>
        <w:rPr>
          <w:rFonts w:ascii="Times New Roman" w:hAnsi="Times New Roman"/>
          <w:b/>
          <w:bCs/>
          <w:sz w:val="22"/>
        </w:rPr>
        <w:t>9</w:t>
      </w:r>
      <w:r>
        <w:rPr>
          <w:rFonts w:ascii="Times New Roman" w:hAnsi="Times New Roman"/>
          <w:b/>
          <w:bCs/>
          <w:sz w:val="22"/>
        </w:rPr>
        <w:t>招标内容与质量要求</w:t>
      </w:r>
      <w:bookmarkEnd w:id="16"/>
    </w:p>
    <w:p w14:paraId="241A462C"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9.1 </w:t>
      </w:r>
      <w:r>
        <w:rPr>
          <w:rFonts w:ascii="Times New Roman" w:hAnsi="Times New Roman"/>
          <w:b/>
          <w:bCs/>
          <w:sz w:val="22"/>
        </w:rPr>
        <w:t>软件开发工作清单</w:t>
      </w:r>
    </w:p>
    <w:p w14:paraId="1F02CB4C" w14:textId="77777777" w:rsidR="003B7389" w:rsidRDefault="003B7389" w:rsidP="003B7389">
      <w:pPr>
        <w:ind w:firstLineChars="200" w:firstLine="440"/>
        <w:rPr>
          <w:rFonts w:ascii="Times New Roman" w:hAnsi="Times New Roman"/>
          <w:sz w:val="22"/>
        </w:rPr>
      </w:pPr>
      <w:r>
        <w:rPr>
          <w:rFonts w:ascii="Times New Roman" w:hAnsi="Times New Roman" w:hint="eastAsia"/>
          <w:sz w:val="22"/>
        </w:rPr>
        <w:t>本项目建设内容包括：</w:t>
      </w:r>
      <w:proofErr w:type="gramStart"/>
      <w:r>
        <w:rPr>
          <w:rFonts w:ascii="Times New Roman" w:hAnsi="Times New Roman" w:hint="eastAsia"/>
          <w:sz w:val="22"/>
        </w:rPr>
        <w:t>医疗大</w:t>
      </w:r>
      <w:proofErr w:type="gramEnd"/>
      <w:r>
        <w:rPr>
          <w:rFonts w:ascii="Times New Roman" w:hAnsi="Times New Roman" w:hint="eastAsia"/>
          <w:sz w:val="22"/>
        </w:rPr>
        <w:t>语言模型、智能</w:t>
      </w:r>
      <w:proofErr w:type="gramStart"/>
      <w:r>
        <w:rPr>
          <w:rFonts w:ascii="Times New Roman" w:hAnsi="Times New Roman" w:hint="eastAsia"/>
          <w:sz w:val="22"/>
        </w:rPr>
        <w:t>体开发</w:t>
      </w:r>
      <w:proofErr w:type="gramEnd"/>
      <w:r>
        <w:rPr>
          <w:rFonts w:ascii="Times New Roman" w:hAnsi="Times New Roman" w:hint="eastAsia"/>
          <w:sz w:val="22"/>
        </w:rPr>
        <w:t>平台、</w:t>
      </w:r>
      <w:r>
        <w:rPr>
          <w:rFonts w:ascii="宋体" w:hAnsi="宋体" w:cs="宋体" w:hint="eastAsia"/>
          <w:color w:val="000000"/>
          <w:kern w:val="0"/>
          <w:sz w:val="22"/>
          <w:lang w:bidi="ar"/>
        </w:rPr>
        <w:t>相关慢病智能</w:t>
      </w:r>
      <w:proofErr w:type="gramStart"/>
      <w:r>
        <w:rPr>
          <w:rFonts w:ascii="宋体" w:hAnsi="宋体" w:cs="宋体" w:hint="eastAsia"/>
          <w:color w:val="000000"/>
          <w:kern w:val="0"/>
          <w:sz w:val="22"/>
          <w:lang w:bidi="ar"/>
        </w:rPr>
        <w:t>体建设</w:t>
      </w:r>
      <w:proofErr w:type="gramEnd"/>
      <w:r>
        <w:rPr>
          <w:rFonts w:ascii="宋体" w:hAnsi="宋体" w:cs="宋体" w:hint="eastAsia"/>
          <w:color w:val="000000"/>
          <w:kern w:val="0"/>
          <w:sz w:val="22"/>
          <w:lang w:bidi="ar"/>
        </w:rPr>
        <w:t>和</w:t>
      </w:r>
      <w:r>
        <w:rPr>
          <w:rFonts w:ascii="Times New Roman" w:hAnsi="Times New Roman" w:hint="eastAsia"/>
          <w:sz w:val="22"/>
        </w:rPr>
        <w:t>慢病患者全程智能化管理系统各一套，具体内容如下：</w:t>
      </w:r>
    </w:p>
    <w:tbl>
      <w:tblPr>
        <w:tblW w:w="9266" w:type="dxa"/>
        <w:tblInd w:w="455" w:type="dxa"/>
        <w:tblLayout w:type="fixed"/>
        <w:tblLook w:val="04A0" w:firstRow="1" w:lastRow="0" w:firstColumn="1" w:lastColumn="0" w:noHBand="0" w:noVBand="1"/>
      </w:tblPr>
      <w:tblGrid>
        <w:gridCol w:w="1411"/>
        <w:gridCol w:w="2622"/>
        <w:gridCol w:w="2356"/>
        <w:gridCol w:w="1989"/>
        <w:gridCol w:w="888"/>
      </w:tblGrid>
      <w:tr w:rsidR="003B7389" w14:paraId="395FA988"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493DD6C2"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序号</w:t>
            </w:r>
          </w:p>
        </w:tc>
        <w:tc>
          <w:tcPr>
            <w:tcW w:w="2622" w:type="dxa"/>
            <w:tcBorders>
              <w:top w:val="single" w:sz="4" w:space="0" w:color="000000"/>
              <w:left w:val="single" w:sz="4" w:space="0" w:color="000000"/>
              <w:bottom w:val="single" w:sz="4" w:space="0" w:color="000000"/>
              <w:right w:val="single" w:sz="4" w:space="0" w:color="000000"/>
            </w:tcBorders>
            <w:noWrap/>
            <w:vAlign w:val="center"/>
          </w:tcPr>
          <w:p w14:paraId="6464BA80"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系统</w:t>
            </w:r>
          </w:p>
        </w:tc>
        <w:tc>
          <w:tcPr>
            <w:tcW w:w="2356" w:type="dxa"/>
            <w:tcBorders>
              <w:top w:val="single" w:sz="4" w:space="0" w:color="000000"/>
              <w:left w:val="single" w:sz="4" w:space="0" w:color="000000"/>
              <w:bottom w:val="single" w:sz="4" w:space="0" w:color="000000"/>
              <w:right w:val="single" w:sz="4" w:space="0" w:color="000000"/>
            </w:tcBorders>
            <w:noWrap/>
            <w:vAlign w:val="center"/>
          </w:tcPr>
          <w:p w14:paraId="07539B2B"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子系统</w:t>
            </w:r>
          </w:p>
        </w:tc>
        <w:tc>
          <w:tcPr>
            <w:tcW w:w="1989" w:type="dxa"/>
            <w:tcBorders>
              <w:top w:val="single" w:sz="4" w:space="0" w:color="000000"/>
              <w:left w:val="single" w:sz="4" w:space="0" w:color="000000"/>
              <w:bottom w:val="single" w:sz="4" w:space="0" w:color="000000"/>
              <w:right w:val="nil"/>
            </w:tcBorders>
            <w:noWrap/>
            <w:vAlign w:val="center"/>
          </w:tcPr>
          <w:p w14:paraId="2D746BDB"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功能模块</w:t>
            </w:r>
          </w:p>
        </w:tc>
        <w:tc>
          <w:tcPr>
            <w:tcW w:w="888" w:type="dxa"/>
            <w:tcBorders>
              <w:top w:val="single" w:sz="4" w:space="0" w:color="000000"/>
              <w:left w:val="single" w:sz="4" w:space="0" w:color="000000"/>
              <w:bottom w:val="single" w:sz="4" w:space="0" w:color="000000"/>
              <w:right w:val="single" w:sz="4" w:space="0" w:color="000000"/>
            </w:tcBorders>
            <w:noWrap/>
            <w:vAlign w:val="center"/>
          </w:tcPr>
          <w:p w14:paraId="665A82FA"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数量</w:t>
            </w:r>
          </w:p>
        </w:tc>
      </w:tr>
      <w:tr w:rsidR="003B7389" w14:paraId="32032263"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25F791C9"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2622" w:type="dxa"/>
            <w:vMerge w:val="restart"/>
            <w:tcBorders>
              <w:top w:val="single" w:sz="4" w:space="0" w:color="000000"/>
              <w:left w:val="single" w:sz="4" w:space="0" w:color="000000"/>
              <w:bottom w:val="single" w:sz="4" w:space="0" w:color="000000"/>
              <w:right w:val="single" w:sz="4" w:space="0" w:color="000000"/>
            </w:tcBorders>
            <w:noWrap/>
            <w:vAlign w:val="center"/>
          </w:tcPr>
          <w:p w14:paraId="25A09B85"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慢病管理大模型</w:t>
            </w:r>
          </w:p>
        </w:tc>
        <w:tc>
          <w:tcPr>
            <w:tcW w:w="2356" w:type="dxa"/>
            <w:vMerge w:val="restart"/>
            <w:tcBorders>
              <w:top w:val="single" w:sz="4" w:space="0" w:color="000000"/>
              <w:left w:val="single" w:sz="4" w:space="0" w:color="000000"/>
              <w:bottom w:val="single" w:sz="4" w:space="0" w:color="000000"/>
              <w:right w:val="single" w:sz="4" w:space="0" w:color="000000"/>
            </w:tcBorders>
            <w:noWrap/>
            <w:vAlign w:val="center"/>
          </w:tcPr>
          <w:p w14:paraId="1D7B0C71"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医疗海量知识问答</w:t>
            </w:r>
          </w:p>
        </w:tc>
        <w:tc>
          <w:tcPr>
            <w:tcW w:w="1989" w:type="dxa"/>
            <w:tcBorders>
              <w:top w:val="single" w:sz="4" w:space="0" w:color="000000"/>
              <w:left w:val="single" w:sz="4" w:space="0" w:color="000000"/>
              <w:bottom w:val="single" w:sz="4" w:space="0" w:color="000000"/>
              <w:right w:val="nil"/>
            </w:tcBorders>
            <w:noWrap/>
            <w:vAlign w:val="center"/>
          </w:tcPr>
          <w:p w14:paraId="14991DB3"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药品知识问答</w:t>
            </w:r>
          </w:p>
        </w:tc>
        <w:tc>
          <w:tcPr>
            <w:tcW w:w="888" w:type="dxa"/>
            <w:vMerge w:val="restart"/>
            <w:tcBorders>
              <w:top w:val="single" w:sz="4" w:space="0" w:color="000000"/>
              <w:left w:val="single" w:sz="4" w:space="0" w:color="000000"/>
              <w:bottom w:val="single" w:sz="4" w:space="0" w:color="000000"/>
              <w:right w:val="single" w:sz="4" w:space="0" w:color="000000"/>
            </w:tcBorders>
            <w:noWrap/>
            <w:vAlign w:val="center"/>
          </w:tcPr>
          <w:p w14:paraId="51151CEA"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1套</w:t>
            </w:r>
          </w:p>
        </w:tc>
      </w:tr>
      <w:tr w:rsidR="003B7389" w14:paraId="67A0F76F"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3D4B0097"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0162656B" w14:textId="77777777" w:rsidR="003B7389" w:rsidRDefault="003B7389" w:rsidP="0032692D">
            <w:pPr>
              <w:jc w:val="center"/>
              <w:rPr>
                <w:rFonts w:ascii="宋体" w:hAnsi="宋体" w:cs="宋体" w:hint="eastAsia"/>
                <w:color w:val="000000"/>
                <w:sz w:val="22"/>
              </w:rPr>
            </w:pPr>
          </w:p>
        </w:tc>
        <w:tc>
          <w:tcPr>
            <w:tcW w:w="2356" w:type="dxa"/>
            <w:vMerge/>
            <w:tcBorders>
              <w:top w:val="single" w:sz="4" w:space="0" w:color="000000"/>
              <w:left w:val="single" w:sz="4" w:space="0" w:color="000000"/>
              <w:bottom w:val="single" w:sz="4" w:space="0" w:color="000000"/>
              <w:right w:val="single" w:sz="4" w:space="0" w:color="000000"/>
            </w:tcBorders>
            <w:noWrap/>
            <w:vAlign w:val="center"/>
          </w:tcPr>
          <w:p w14:paraId="36D97511" w14:textId="77777777" w:rsidR="003B7389" w:rsidRDefault="003B7389" w:rsidP="0032692D">
            <w:pPr>
              <w:jc w:val="center"/>
              <w:rPr>
                <w:rFonts w:ascii="宋体" w:hAnsi="宋体" w:cs="宋体" w:hint="eastAsia"/>
                <w:color w:val="000000"/>
                <w:sz w:val="22"/>
              </w:rPr>
            </w:pPr>
          </w:p>
        </w:tc>
        <w:tc>
          <w:tcPr>
            <w:tcW w:w="1989" w:type="dxa"/>
            <w:tcBorders>
              <w:top w:val="single" w:sz="4" w:space="0" w:color="000000"/>
              <w:left w:val="single" w:sz="4" w:space="0" w:color="000000"/>
              <w:bottom w:val="single" w:sz="4" w:space="0" w:color="000000"/>
              <w:right w:val="nil"/>
            </w:tcBorders>
            <w:noWrap/>
            <w:vAlign w:val="center"/>
          </w:tcPr>
          <w:p w14:paraId="4F6CD3AF"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疾病知识问答</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1D01C2F5" w14:textId="77777777" w:rsidR="003B7389" w:rsidRDefault="003B7389" w:rsidP="0032692D">
            <w:pPr>
              <w:jc w:val="center"/>
              <w:rPr>
                <w:rFonts w:ascii="宋体" w:hAnsi="宋体" w:cs="宋体" w:hint="eastAsia"/>
                <w:color w:val="000000"/>
                <w:sz w:val="22"/>
              </w:rPr>
            </w:pPr>
          </w:p>
        </w:tc>
      </w:tr>
      <w:tr w:rsidR="003B7389" w14:paraId="5F962F55"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254153A3"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563266C9" w14:textId="77777777" w:rsidR="003B7389" w:rsidRDefault="003B7389" w:rsidP="0032692D">
            <w:pPr>
              <w:jc w:val="center"/>
              <w:rPr>
                <w:rFonts w:ascii="宋体" w:hAnsi="宋体" w:cs="宋体" w:hint="eastAsia"/>
                <w:color w:val="000000"/>
                <w:sz w:val="22"/>
              </w:rPr>
            </w:pPr>
          </w:p>
        </w:tc>
        <w:tc>
          <w:tcPr>
            <w:tcW w:w="2356" w:type="dxa"/>
            <w:vMerge/>
            <w:tcBorders>
              <w:top w:val="single" w:sz="4" w:space="0" w:color="000000"/>
              <w:left w:val="single" w:sz="4" w:space="0" w:color="000000"/>
              <w:bottom w:val="single" w:sz="4" w:space="0" w:color="000000"/>
              <w:right w:val="single" w:sz="4" w:space="0" w:color="000000"/>
            </w:tcBorders>
            <w:noWrap/>
            <w:vAlign w:val="center"/>
          </w:tcPr>
          <w:p w14:paraId="669E0D4D" w14:textId="77777777" w:rsidR="003B7389" w:rsidRDefault="003B7389" w:rsidP="0032692D">
            <w:pPr>
              <w:jc w:val="center"/>
              <w:rPr>
                <w:rFonts w:ascii="宋体" w:hAnsi="宋体" w:cs="宋体" w:hint="eastAsia"/>
                <w:color w:val="000000"/>
                <w:sz w:val="22"/>
              </w:rPr>
            </w:pPr>
          </w:p>
        </w:tc>
        <w:tc>
          <w:tcPr>
            <w:tcW w:w="1989" w:type="dxa"/>
            <w:tcBorders>
              <w:top w:val="single" w:sz="4" w:space="0" w:color="000000"/>
              <w:left w:val="single" w:sz="4" w:space="0" w:color="000000"/>
              <w:bottom w:val="single" w:sz="4" w:space="0" w:color="000000"/>
              <w:right w:val="nil"/>
            </w:tcBorders>
            <w:noWrap/>
            <w:vAlign w:val="center"/>
          </w:tcPr>
          <w:p w14:paraId="58712C78"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饮食指导问答</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08C3EE35" w14:textId="77777777" w:rsidR="003B7389" w:rsidRDefault="003B7389" w:rsidP="0032692D">
            <w:pPr>
              <w:jc w:val="center"/>
              <w:rPr>
                <w:rFonts w:ascii="宋体" w:hAnsi="宋体" w:cs="宋体" w:hint="eastAsia"/>
                <w:color w:val="000000"/>
                <w:sz w:val="22"/>
              </w:rPr>
            </w:pPr>
          </w:p>
        </w:tc>
      </w:tr>
      <w:tr w:rsidR="003B7389" w14:paraId="15A4FEFC"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1FA2C60B"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429458A1" w14:textId="77777777" w:rsidR="003B7389" w:rsidRDefault="003B7389" w:rsidP="0032692D">
            <w:pPr>
              <w:jc w:val="center"/>
              <w:rPr>
                <w:rFonts w:ascii="宋体" w:hAnsi="宋体" w:cs="宋体" w:hint="eastAsia"/>
                <w:color w:val="000000"/>
                <w:sz w:val="22"/>
              </w:rPr>
            </w:pPr>
          </w:p>
        </w:tc>
        <w:tc>
          <w:tcPr>
            <w:tcW w:w="2356" w:type="dxa"/>
            <w:vMerge/>
            <w:tcBorders>
              <w:top w:val="single" w:sz="4" w:space="0" w:color="000000"/>
              <w:left w:val="single" w:sz="4" w:space="0" w:color="000000"/>
              <w:bottom w:val="single" w:sz="4" w:space="0" w:color="000000"/>
              <w:right w:val="single" w:sz="4" w:space="0" w:color="000000"/>
            </w:tcBorders>
            <w:noWrap/>
            <w:vAlign w:val="center"/>
          </w:tcPr>
          <w:p w14:paraId="50190103" w14:textId="77777777" w:rsidR="003B7389" w:rsidRDefault="003B7389" w:rsidP="0032692D">
            <w:pPr>
              <w:jc w:val="center"/>
              <w:rPr>
                <w:rFonts w:ascii="宋体" w:hAnsi="宋体" w:cs="宋体" w:hint="eastAsia"/>
                <w:color w:val="000000"/>
                <w:sz w:val="22"/>
              </w:rPr>
            </w:pPr>
          </w:p>
        </w:tc>
        <w:tc>
          <w:tcPr>
            <w:tcW w:w="1989" w:type="dxa"/>
            <w:tcBorders>
              <w:top w:val="single" w:sz="4" w:space="0" w:color="000000"/>
              <w:left w:val="single" w:sz="4" w:space="0" w:color="000000"/>
              <w:bottom w:val="single" w:sz="4" w:space="0" w:color="000000"/>
              <w:right w:val="nil"/>
            </w:tcBorders>
            <w:noWrap/>
            <w:vAlign w:val="center"/>
          </w:tcPr>
          <w:p w14:paraId="6A48B8D6"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接种预防问答</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02E7E767" w14:textId="77777777" w:rsidR="003B7389" w:rsidRDefault="003B7389" w:rsidP="0032692D">
            <w:pPr>
              <w:jc w:val="center"/>
              <w:rPr>
                <w:rFonts w:ascii="宋体" w:hAnsi="宋体" w:cs="宋体" w:hint="eastAsia"/>
                <w:color w:val="000000"/>
                <w:sz w:val="22"/>
              </w:rPr>
            </w:pPr>
          </w:p>
        </w:tc>
      </w:tr>
      <w:tr w:rsidR="003B7389" w14:paraId="6141AB6E"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75D6D599"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4DCD4D6F" w14:textId="77777777" w:rsidR="003B7389" w:rsidRDefault="003B7389" w:rsidP="0032692D">
            <w:pPr>
              <w:jc w:val="center"/>
              <w:rPr>
                <w:rFonts w:ascii="宋体" w:hAnsi="宋体" w:cs="宋体" w:hint="eastAsia"/>
                <w:color w:val="000000"/>
                <w:sz w:val="22"/>
              </w:rPr>
            </w:pPr>
          </w:p>
        </w:tc>
        <w:tc>
          <w:tcPr>
            <w:tcW w:w="2356" w:type="dxa"/>
            <w:vMerge/>
            <w:tcBorders>
              <w:top w:val="single" w:sz="4" w:space="0" w:color="000000"/>
              <w:left w:val="single" w:sz="4" w:space="0" w:color="000000"/>
              <w:bottom w:val="single" w:sz="4" w:space="0" w:color="000000"/>
              <w:right w:val="single" w:sz="4" w:space="0" w:color="000000"/>
            </w:tcBorders>
            <w:noWrap/>
            <w:vAlign w:val="center"/>
          </w:tcPr>
          <w:p w14:paraId="58208918" w14:textId="77777777" w:rsidR="003B7389" w:rsidRDefault="003B7389" w:rsidP="0032692D">
            <w:pPr>
              <w:jc w:val="center"/>
              <w:rPr>
                <w:rFonts w:ascii="宋体" w:hAnsi="宋体" w:cs="宋体" w:hint="eastAsia"/>
                <w:color w:val="000000"/>
                <w:sz w:val="22"/>
              </w:rPr>
            </w:pPr>
          </w:p>
        </w:tc>
        <w:tc>
          <w:tcPr>
            <w:tcW w:w="1989" w:type="dxa"/>
            <w:tcBorders>
              <w:top w:val="single" w:sz="4" w:space="0" w:color="000000"/>
              <w:left w:val="single" w:sz="4" w:space="0" w:color="000000"/>
              <w:bottom w:val="single" w:sz="4" w:space="0" w:color="000000"/>
              <w:right w:val="nil"/>
            </w:tcBorders>
            <w:noWrap/>
            <w:vAlign w:val="center"/>
          </w:tcPr>
          <w:p w14:paraId="73383B87"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检查检验知识问答</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4F5093C4" w14:textId="77777777" w:rsidR="003B7389" w:rsidRDefault="003B7389" w:rsidP="0032692D">
            <w:pPr>
              <w:jc w:val="center"/>
              <w:rPr>
                <w:rFonts w:ascii="宋体" w:hAnsi="宋体" w:cs="宋体" w:hint="eastAsia"/>
                <w:color w:val="000000"/>
                <w:sz w:val="22"/>
              </w:rPr>
            </w:pPr>
          </w:p>
        </w:tc>
      </w:tr>
      <w:tr w:rsidR="003B7389" w14:paraId="7B4DB0F2"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2F5A8403"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3E8733E4" w14:textId="77777777" w:rsidR="003B7389" w:rsidRDefault="003B7389" w:rsidP="0032692D">
            <w:pPr>
              <w:jc w:val="center"/>
              <w:rPr>
                <w:rFonts w:ascii="宋体" w:hAnsi="宋体" w:cs="宋体" w:hint="eastAsia"/>
                <w:color w:val="000000"/>
                <w:sz w:val="22"/>
              </w:rPr>
            </w:pPr>
          </w:p>
        </w:tc>
        <w:tc>
          <w:tcPr>
            <w:tcW w:w="2356" w:type="dxa"/>
            <w:vMerge w:val="restart"/>
            <w:tcBorders>
              <w:top w:val="single" w:sz="4" w:space="0" w:color="000000"/>
              <w:left w:val="single" w:sz="4" w:space="0" w:color="000000"/>
              <w:bottom w:val="single" w:sz="4" w:space="0" w:color="000000"/>
              <w:right w:val="single" w:sz="4" w:space="0" w:color="000000"/>
            </w:tcBorders>
            <w:noWrap/>
            <w:vAlign w:val="center"/>
          </w:tcPr>
          <w:p w14:paraId="63DE92A2"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医疗复杂语言理解</w:t>
            </w:r>
          </w:p>
        </w:tc>
        <w:tc>
          <w:tcPr>
            <w:tcW w:w="1989" w:type="dxa"/>
            <w:tcBorders>
              <w:top w:val="single" w:sz="4" w:space="0" w:color="000000"/>
              <w:left w:val="single" w:sz="4" w:space="0" w:color="000000"/>
              <w:bottom w:val="single" w:sz="4" w:space="0" w:color="000000"/>
              <w:right w:val="nil"/>
            </w:tcBorders>
            <w:noWrap/>
            <w:vAlign w:val="center"/>
          </w:tcPr>
          <w:p w14:paraId="6CAC44C3"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医学术语理解</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27D6ECF8" w14:textId="77777777" w:rsidR="003B7389" w:rsidRDefault="003B7389" w:rsidP="0032692D">
            <w:pPr>
              <w:jc w:val="center"/>
              <w:rPr>
                <w:rFonts w:ascii="宋体" w:hAnsi="宋体" w:cs="宋体" w:hint="eastAsia"/>
                <w:color w:val="000000"/>
                <w:sz w:val="22"/>
              </w:rPr>
            </w:pPr>
          </w:p>
        </w:tc>
      </w:tr>
      <w:tr w:rsidR="003B7389" w14:paraId="75DFD6A2"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6E8A1F5C"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7</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43E1F88B" w14:textId="77777777" w:rsidR="003B7389" w:rsidRDefault="003B7389" w:rsidP="0032692D">
            <w:pPr>
              <w:jc w:val="center"/>
              <w:rPr>
                <w:rFonts w:ascii="宋体" w:hAnsi="宋体" w:cs="宋体" w:hint="eastAsia"/>
                <w:color w:val="000000"/>
                <w:sz w:val="22"/>
              </w:rPr>
            </w:pPr>
          </w:p>
        </w:tc>
        <w:tc>
          <w:tcPr>
            <w:tcW w:w="2356" w:type="dxa"/>
            <w:vMerge/>
            <w:tcBorders>
              <w:top w:val="single" w:sz="4" w:space="0" w:color="000000"/>
              <w:left w:val="single" w:sz="4" w:space="0" w:color="000000"/>
              <w:bottom w:val="single" w:sz="4" w:space="0" w:color="000000"/>
              <w:right w:val="single" w:sz="4" w:space="0" w:color="000000"/>
            </w:tcBorders>
            <w:noWrap/>
            <w:vAlign w:val="center"/>
          </w:tcPr>
          <w:p w14:paraId="4F08CA88" w14:textId="77777777" w:rsidR="003B7389" w:rsidRDefault="003B7389" w:rsidP="0032692D">
            <w:pPr>
              <w:jc w:val="center"/>
              <w:rPr>
                <w:rFonts w:ascii="宋体" w:hAnsi="宋体" w:cs="宋体" w:hint="eastAsia"/>
                <w:color w:val="000000"/>
                <w:sz w:val="22"/>
              </w:rPr>
            </w:pPr>
          </w:p>
        </w:tc>
        <w:tc>
          <w:tcPr>
            <w:tcW w:w="1989" w:type="dxa"/>
            <w:tcBorders>
              <w:top w:val="single" w:sz="4" w:space="0" w:color="000000"/>
              <w:left w:val="single" w:sz="4" w:space="0" w:color="000000"/>
              <w:bottom w:val="single" w:sz="4" w:space="0" w:color="000000"/>
              <w:right w:val="nil"/>
            </w:tcBorders>
            <w:noWrap/>
            <w:vAlign w:val="center"/>
          </w:tcPr>
          <w:p w14:paraId="1F4E9BAD"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专业文书理解</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25B6EE47" w14:textId="77777777" w:rsidR="003B7389" w:rsidRDefault="003B7389" w:rsidP="0032692D">
            <w:pPr>
              <w:jc w:val="center"/>
              <w:rPr>
                <w:rFonts w:ascii="宋体" w:hAnsi="宋体" w:cs="宋体" w:hint="eastAsia"/>
                <w:color w:val="000000"/>
                <w:sz w:val="22"/>
              </w:rPr>
            </w:pPr>
          </w:p>
        </w:tc>
      </w:tr>
      <w:tr w:rsidR="003B7389" w14:paraId="229EA272"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2739F193"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8</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74F55D74" w14:textId="77777777" w:rsidR="003B7389" w:rsidRDefault="003B7389" w:rsidP="0032692D">
            <w:pPr>
              <w:jc w:val="center"/>
              <w:rPr>
                <w:rFonts w:ascii="宋体" w:hAnsi="宋体" w:cs="宋体" w:hint="eastAsia"/>
                <w:color w:val="000000"/>
                <w:sz w:val="22"/>
              </w:rPr>
            </w:pPr>
          </w:p>
        </w:tc>
        <w:tc>
          <w:tcPr>
            <w:tcW w:w="2356" w:type="dxa"/>
            <w:vMerge/>
            <w:tcBorders>
              <w:top w:val="single" w:sz="4" w:space="0" w:color="000000"/>
              <w:left w:val="single" w:sz="4" w:space="0" w:color="000000"/>
              <w:bottom w:val="single" w:sz="4" w:space="0" w:color="000000"/>
              <w:right w:val="single" w:sz="4" w:space="0" w:color="000000"/>
            </w:tcBorders>
            <w:noWrap/>
            <w:vAlign w:val="center"/>
          </w:tcPr>
          <w:p w14:paraId="040F2F2B" w14:textId="77777777" w:rsidR="003B7389" w:rsidRDefault="003B7389" w:rsidP="0032692D">
            <w:pPr>
              <w:jc w:val="center"/>
              <w:rPr>
                <w:rFonts w:ascii="宋体" w:hAnsi="宋体" w:cs="宋体" w:hint="eastAsia"/>
                <w:color w:val="000000"/>
                <w:sz w:val="22"/>
              </w:rPr>
            </w:pPr>
          </w:p>
        </w:tc>
        <w:tc>
          <w:tcPr>
            <w:tcW w:w="1989" w:type="dxa"/>
            <w:tcBorders>
              <w:top w:val="single" w:sz="4" w:space="0" w:color="000000"/>
              <w:left w:val="single" w:sz="4" w:space="0" w:color="000000"/>
              <w:bottom w:val="single" w:sz="4" w:space="0" w:color="000000"/>
              <w:right w:val="nil"/>
            </w:tcBorders>
            <w:noWrap/>
            <w:vAlign w:val="center"/>
          </w:tcPr>
          <w:p w14:paraId="55913A32"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科研篇章理解</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3F726522" w14:textId="77777777" w:rsidR="003B7389" w:rsidRDefault="003B7389" w:rsidP="0032692D">
            <w:pPr>
              <w:jc w:val="center"/>
              <w:rPr>
                <w:rFonts w:ascii="宋体" w:hAnsi="宋体" w:cs="宋体" w:hint="eastAsia"/>
                <w:color w:val="000000"/>
                <w:sz w:val="22"/>
              </w:rPr>
            </w:pPr>
          </w:p>
        </w:tc>
      </w:tr>
      <w:tr w:rsidR="003B7389" w14:paraId="778E467C"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3ACAA1C4"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9</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0AACB872" w14:textId="77777777" w:rsidR="003B7389" w:rsidRDefault="003B7389" w:rsidP="0032692D">
            <w:pPr>
              <w:jc w:val="center"/>
              <w:rPr>
                <w:rFonts w:ascii="宋体" w:hAnsi="宋体" w:cs="宋体" w:hint="eastAsia"/>
                <w:color w:val="000000"/>
                <w:sz w:val="22"/>
              </w:rPr>
            </w:pPr>
          </w:p>
        </w:tc>
        <w:tc>
          <w:tcPr>
            <w:tcW w:w="2356" w:type="dxa"/>
            <w:vMerge/>
            <w:tcBorders>
              <w:top w:val="single" w:sz="4" w:space="0" w:color="000000"/>
              <w:left w:val="single" w:sz="4" w:space="0" w:color="000000"/>
              <w:bottom w:val="single" w:sz="4" w:space="0" w:color="000000"/>
              <w:right w:val="single" w:sz="4" w:space="0" w:color="000000"/>
            </w:tcBorders>
            <w:noWrap/>
            <w:vAlign w:val="center"/>
          </w:tcPr>
          <w:p w14:paraId="1F2C9188" w14:textId="77777777" w:rsidR="003B7389" w:rsidRDefault="003B7389" w:rsidP="0032692D">
            <w:pPr>
              <w:jc w:val="center"/>
              <w:rPr>
                <w:rFonts w:ascii="宋体" w:hAnsi="宋体" w:cs="宋体" w:hint="eastAsia"/>
                <w:color w:val="000000"/>
                <w:sz w:val="22"/>
              </w:rPr>
            </w:pPr>
          </w:p>
        </w:tc>
        <w:tc>
          <w:tcPr>
            <w:tcW w:w="1989" w:type="dxa"/>
            <w:tcBorders>
              <w:top w:val="single" w:sz="4" w:space="0" w:color="000000"/>
              <w:left w:val="single" w:sz="4" w:space="0" w:color="000000"/>
              <w:bottom w:val="single" w:sz="4" w:space="0" w:color="000000"/>
              <w:right w:val="nil"/>
            </w:tcBorders>
            <w:noWrap/>
            <w:vAlign w:val="center"/>
          </w:tcPr>
          <w:p w14:paraId="0BD7D704" w14:textId="77777777" w:rsidR="003B7389" w:rsidRDefault="003B7389" w:rsidP="0032692D">
            <w:pPr>
              <w:widowControl/>
              <w:jc w:val="left"/>
              <w:textAlignment w:val="center"/>
              <w:rPr>
                <w:rFonts w:ascii="宋体" w:hAnsi="宋体" w:cs="宋体" w:hint="eastAsia"/>
                <w:color w:val="000000"/>
                <w:sz w:val="22"/>
              </w:rPr>
            </w:pPr>
            <w:proofErr w:type="gramStart"/>
            <w:r>
              <w:rPr>
                <w:rFonts w:ascii="宋体" w:hAnsi="宋体" w:cs="宋体" w:hint="eastAsia"/>
                <w:color w:val="000000"/>
                <w:kern w:val="0"/>
                <w:sz w:val="22"/>
                <w:lang w:bidi="ar"/>
              </w:rPr>
              <w:t>医</w:t>
            </w:r>
            <w:proofErr w:type="gramEnd"/>
            <w:r>
              <w:rPr>
                <w:rFonts w:ascii="宋体" w:hAnsi="宋体" w:cs="宋体" w:hint="eastAsia"/>
                <w:color w:val="000000"/>
                <w:kern w:val="0"/>
                <w:sz w:val="22"/>
                <w:lang w:bidi="ar"/>
              </w:rPr>
              <w:t>患对话理解</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7260684D" w14:textId="77777777" w:rsidR="003B7389" w:rsidRDefault="003B7389" w:rsidP="0032692D">
            <w:pPr>
              <w:jc w:val="center"/>
              <w:rPr>
                <w:rFonts w:ascii="宋体" w:hAnsi="宋体" w:cs="宋体" w:hint="eastAsia"/>
                <w:color w:val="000000"/>
                <w:sz w:val="22"/>
              </w:rPr>
            </w:pPr>
          </w:p>
        </w:tc>
      </w:tr>
      <w:tr w:rsidR="003B7389" w14:paraId="5740A0D2"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2832EE45"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10</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44EBA435" w14:textId="77777777" w:rsidR="003B7389" w:rsidRDefault="003B7389" w:rsidP="0032692D">
            <w:pPr>
              <w:jc w:val="center"/>
              <w:rPr>
                <w:rFonts w:ascii="宋体" w:hAnsi="宋体" w:cs="宋体" w:hint="eastAsia"/>
                <w:color w:val="000000"/>
                <w:sz w:val="22"/>
              </w:rPr>
            </w:pPr>
          </w:p>
        </w:tc>
        <w:tc>
          <w:tcPr>
            <w:tcW w:w="2356" w:type="dxa"/>
            <w:vMerge w:val="restart"/>
            <w:tcBorders>
              <w:top w:val="single" w:sz="4" w:space="0" w:color="000000"/>
              <w:left w:val="single" w:sz="4" w:space="0" w:color="000000"/>
              <w:bottom w:val="single" w:sz="4" w:space="0" w:color="000000"/>
              <w:right w:val="single" w:sz="4" w:space="0" w:color="000000"/>
            </w:tcBorders>
            <w:noWrap/>
            <w:vAlign w:val="center"/>
          </w:tcPr>
          <w:p w14:paraId="1F07689C"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医疗专业文书生成</w:t>
            </w:r>
          </w:p>
        </w:tc>
        <w:tc>
          <w:tcPr>
            <w:tcW w:w="1989" w:type="dxa"/>
            <w:tcBorders>
              <w:top w:val="single" w:sz="4" w:space="0" w:color="000000"/>
              <w:left w:val="single" w:sz="4" w:space="0" w:color="000000"/>
              <w:bottom w:val="single" w:sz="4" w:space="0" w:color="000000"/>
              <w:right w:val="nil"/>
            </w:tcBorders>
            <w:noWrap/>
            <w:vAlign w:val="center"/>
          </w:tcPr>
          <w:p w14:paraId="7A44FCF7"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门诊病历生成</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43A976D5" w14:textId="77777777" w:rsidR="003B7389" w:rsidRDefault="003B7389" w:rsidP="0032692D">
            <w:pPr>
              <w:jc w:val="center"/>
              <w:rPr>
                <w:rFonts w:ascii="宋体" w:hAnsi="宋体" w:cs="宋体" w:hint="eastAsia"/>
                <w:color w:val="000000"/>
                <w:sz w:val="22"/>
              </w:rPr>
            </w:pPr>
          </w:p>
        </w:tc>
      </w:tr>
      <w:tr w:rsidR="003B7389" w14:paraId="3F4073C6"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65667127"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lastRenderedPageBreak/>
              <w:t>11</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260FCF58" w14:textId="77777777" w:rsidR="003B7389" w:rsidRDefault="003B7389" w:rsidP="0032692D">
            <w:pPr>
              <w:jc w:val="center"/>
              <w:rPr>
                <w:rFonts w:ascii="宋体" w:hAnsi="宋体" w:cs="宋体" w:hint="eastAsia"/>
                <w:color w:val="000000"/>
                <w:sz w:val="22"/>
              </w:rPr>
            </w:pPr>
          </w:p>
        </w:tc>
        <w:tc>
          <w:tcPr>
            <w:tcW w:w="2356" w:type="dxa"/>
            <w:vMerge/>
            <w:tcBorders>
              <w:top w:val="single" w:sz="4" w:space="0" w:color="000000"/>
              <w:left w:val="single" w:sz="4" w:space="0" w:color="000000"/>
              <w:bottom w:val="single" w:sz="4" w:space="0" w:color="000000"/>
              <w:right w:val="single" w:sz="4" w:space="0" w:color="000000"/>
            </w:tcBorders>
            <w:noWrap/>
            <w:vAlign w:val="center"/>
          </w:tcPr>
          <w:p w14:paraId="47922535" w14:textId="77777777" w:rsidR="003B7389" w:rsidRDefault="003B7389" w:rsidP="0032692D">
            <w:pPr>
              <w:jc w:val="center"/>
              <w:rPr>
                <w:rFonts w:ascii="宋体" w:hAnsi="宋体" w:cs="宋体" w:hint="eastAsia"/>
                <w:color w:val="000000"/>
                <w:sz w:val="22"/>
              </w:rPr>
            </w:pPr>
          </w:p>
        </w:tc>
        <w:tc>
          <w:tcPr>
            <w:tcW w:w="1989" w:type="dxa"/>
            <w:tcBorders>
              <w:top w:val="single" w:sz="4" w:space="0" w:color="000000"/>
              <w:left w:val="single" w:sz="4" w:space="0" w:color="000000"/>
              <w:bottom w:val="single" w:sz="4" w:space="0" w:color="000000"/>
              <w:right w:val="nil"/>
            </w:tcBorders>
            <w:noWrap/>
            <w:vAlign w:val="center"/>
          </w:tcPr>
          <w:p w14:paraId="4CAA2B9C"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住院病历生成</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3757D2D8" w14:textId="77777777" w:rsidR="003B7389" w:rsidRDefault="003B7389" w:rsidP="0032692D">
            <w:pPr>
              <w:jc w:val="center"/>
              <w:rPr>
                <w:rFonts w:ascii="宋体" w:hAnsi="宋体" w:cs="宋体" w:hint="eastAsia"/>
                <w:color w:val="000000"/>
                <w:sz w:val="22"/>
              </w:rPr>
            </w:pPr>
          </w:p>
        </w:tc>
      </w:tr>
      <w:tr w:rsidR="003B7389" w14:paraId="245153FF"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26A63B76"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12</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5243F11D" w14:textId="77777777" w:rsidR="003B7389" w:rsidRDefault="003B7389" w:rsidP="0032692D">
            <w:pPr>
              <w:jc w:val="center"/>
              <w:rPr>
                <w:rFonts w:ascii="宋体" w:hAnsi="宋体" w:cs="宋体" w:hint="eastAsia"/>
                <w:color w:val="000000"/>
                <w:sz w:val="22"/>
              </w:rPr>
            </w:pPr>
          </w:p>
        </w:tc>
        <w:tc>
          <w:tcPr>
            <w:tcW w:w="2356" w:type="dxa"/>
            <w:vMerge/>
            <w:tcBorders>
              <w:top w:val="single" w:sz="4" w:space="0" w:color="000000"/>
              <w:left w:val="single" w:sz="4" w:space="0" w:color="000000"/>
              <w:bottom w:val="single" w:sz="4" w:space="0" w:color="000000"/>
              <w:right w:val="single" w:sz="4" w:space="0" w:color="000000"/>
            </w:tcBorders>
            <w:noWrap/>
            <w:vAlign w:val="center"/>
          </w:tcPr>
          <w:p w14:paraId="1385B7CF" w14:textId="77777777" w:rsidR="003B7389" w:rsidRDefault="003B7389" w:rsidP="0032692D">
            <w:pPr>
              <w:jc w:val="center"/>
              <w:rPr>
                <w:rFonts w:ascii="宋体" w:hAnsi="宋体" w:cs="宋体" w:hint="eastAsia"/>
                <w:color w:val="000000"/>
                <w:sz w:val="22"/>
              </w:rPr>
            </w:pPr>
          </w:p>
        </w:tc>
        <w:tc>
          <w:tcPr>
            <w:tcW w:w="1989" w:type="dxa"/>
            <w:tcBorders>
              <w:top w:val="single" w:sz="4" w:space="0" w:color="000000"/>
              <w:left w:val="single" w:sz="4" w:space="0" w:color="000000"/>
              <w:bottom w:val="single" w:sz="4" w:space="0" w:color="000000"/>
              <w:right w:val="nil"/>
            </w:tcBorders>
            <w:noWrap/>
            <w:vAlign w:val="center"/>
          </w:tcPr>
          <w:p w14:paraId="0BE9449D"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其他文书生成</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0EF9E84C" w14:textId="77777777" w:rsidR="003B7389" w:rsidRDefault="003B7389" w:rsidP="0032692D">
            <w:pPr>
              <w:jc w:val="center"/>
              <w:rPr>
                <w:rFonts w:ascii="宋体" w:hAnsi="宋体" w:cs="宋体" w:hint="eastAsia"/>
                <w:color w:val="000000"/>
                <w:sz w:val="22"/>
              </w:rPr>
            </w:pPr>
          </w:p>
        </w:tc>
      </w:tr>
      <w:tr w:rsidR="003B7389" w14:paraId="1B761A89"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5F1033CD"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13</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0BA03B55" w14:textId="77777777" w:rsidR="003B7389" w:rsidRDefault="003B7389" w:rsidP="0032692D">
            <w:pPr>
              <w:jc w:val="center"/>
              <w:rPr>
                <w:rFonts w:ascii="宋体" w:hAnsi="宋体" w:cs="宋体" w:hint="eastAsia"/>
                <w:color w:val="000000"/>
                <w:sz w:val="22"/>
              </w:rPr>
            </w:pPr>
          </w:p>
        </w:tc>
        <w:tc>
          <w:tcPr>
            <w:tcW w:w="2356" w:type="dxa"/>
            <w:vMerge w:val="restart"/>
            <w:tcBorders>
              <w:top w:val="single" w:sz="4" w:space="0" w:color="000000"/>
              <w:left w:val="single" w:sz="4" w:space="0" w:color="000000"/>
              <w:bottom w:val="single" w:sz="4" w:space="0" w:color="000000"/>
              <w:right w:val="single" w:sz="4" w:space="0" w:color="000000"/>
            </w:tcBorders>
            <w:noWrap/>
            <w:vAlign w:val="center"/>
          </w:tcPr>
          <w:p w14:paraId="1D10E906"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医疗诊断治疗推荐</w:t>
            </w:r>
          </w:p>
        </w:tc>
        <w:tc>
          <w:tcPr>
            <w:tcW w:w="1989" w:type="dxa"/>
            <w:tcBorders>
              <w:top w:val="single" w:sz="4" w:space="0" w:color="000000"/>
              <w:left w:val="single" w:sz="4" w:space="0" w:color="000000"/>
              <w:bottom w:val="single" w:sz="4" w:space="0" w:color="000000"/>
              <w:right w:val="nil"/>
            </w:tcBorders>
            <w:noWrap/>
            <w:vAlign w:val="center"/>
          </w:tcPr>
          <w:p w14:paraId="2CC8470D"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诊断建议推荐</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1A5A7639" w14:textId="77777777" w:rsidR="003B7389" w:rsidRDefault="003B7389" w:rsidP="0032692D">
            <w:pPr>
              <w:jc w:val="center"/>
              <w:rPr>
                <w:rFonts w:ascii="宋体" w:hAnsi="宋体" w:cs="宋体" w:hint="eastAsia"/>
                <w:color w:val="000000"/>
                <w:sz w:val="22"/>
              </w:rPr>
            </w:pPr>
          </w:p>
        </w:tc>
      </w:tr>
      <w:tr w:rsidR="003B7389" w14:paraId="55E47570"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1CE4CB98"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14</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1063472F" w14:textId="77777777" w:rsidR="003B7389" w:rsidRDefault="003B7389" w:rsidP="0032692D">
            <w:pPr>
              <w:jc w:val="center"/>
              <w:rPr>
                <w:rFonts w:ascii="宋体" w:hAnsi="宋体" w:cs="宋体" w:hint="eastAsia"/>
                <w:color w:val="000000"/>
                <w:sz w:val="22"/>
              </w:rPr>
            </w:pPr>
          </w:p>
        </w:tc>
        <w:tc>
          <w:tcPr>
            <w:tcW w:w="2356" w:type="dxa"/>
            <w:vMerge/>
            <w:tcBorders>
              <w:top w:val="single" w:sz="4" w:space="0" w:color="000000"/>
              <w:left w:val="single" w:sz="4" w:space="0" w:color="000000"/>
              <w:bottom w:val="single" w:sz="4" w:space="0" w:color="000000"/>
              <w:right w:val="single" w:sz="4" w:space="0" w:color="000000"/>
            </w:tcBorders>
            <w:noWrap/>
            <w:vAlign w:val="center"/>
          </w:tcPr>
          <w:p w14:paraId="4BAE9C0F" w14:textId="77777777" w:rsidR="003B7389" w:rsidRDefault="003B7389" w:rsidP="0032692D">
            <w:pPr>
              <w:jc w:val="center"/>
              <w:rPr>
                <w:rFonts w:ascii="宋体" w:hAnsi="宋体" w:cs="宋体" w:hint="eastAsia"/>
                <w:color w:val="000000"/>
                <w:sz w:val="22"/>
              </w:rPr>
            </w:pPr>
          </w:p>
        </w:tc>
        <w:tc>
          <w:tcPr>
            <w:tcW w:w="1989" w:type="dxa"/>
            <w:tcBorders>
              <w:top w:val="single" w:sz="4" w:space="0" w:color="000000"/>
              <w:left w:val="single" w:sz="4" w:space="0" w:color="000000"/>
              <w:bottom w:val="single" w:sz="4" w:space="0" w:color="000000"/>
              <w:right w:val="nil"/>
            </w:tcBorders>
            <w:noWrap/>
            <w:vAlign w:val="center"/>
          </w:tcPr>
          <w:p w14:paraId="04A5B7F4"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相似病历推荐</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648ED093" w14:textId="77777777" w:rsidR="003B7389" w:rsidRDefault="003B7389" w:rsidP="0032692D">
            <w:pPr>
              <w:jc w:val="center"/>
              <w:rPr>
                <w:rFonts w:ascii="宋体" w:hAnsi="宋体" w:cs="宋体" w:hint="eastAsia"/>
                <w:color w:val="000000"/>
                <w:sz w:val="22"/>
              </w:rPr>
            </w:pPr>
          </w:p>
        </w:tc>
      </w:tr>
      <w:tr w:rsidR="003B7389" w14:paraId="54E75FD2"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387A21F4"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15</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4075666E" w14:textId="77777777" w:rsidR="003B7389" w:rsidRDefault="003B7389" w:rsidP="0032692D">
            <w:pPr>
              <w:jc w:val="center"/>
              <w:rPr>
                <w:rFonts w:ascii="宋体" w:hAnsi="宋体" w:cs="宋体" w:hint="eastAsia"/>
                <w:color w:val="000000"/>
                <w:sz w:val="22"/>
              </w:rPr>
            </w:pPr>
          </w:p>
        </w:tc>
        <w:tc>
          <w:tcPr>
            <w:tcW w:w="2356" w:type="dxa"/>
            <w:vMerge/>
            <w:tcBorders>
              <w:top w:val="single" w:sz="4" w:space="0" w:color="000000"/>
              <w:left w:val="single" w:sz="4" w:space="0" w:color="000000"/>
              <w:bottom w:val="single" w:sz="4" w:space="0" w:color="000000"/>
              <w:right w:val="single" w:sz="4" w:space="0" w:color="000000"/>
            </w:tcBorders>
            <w:noWrap/>
            <w:vAlign w:val="center"/>
          </w:tcPr>
          <w:p w14:paraId="72E76D2A" w14:textId="77777777" w:rsidR="003B7389" w:rsidRDefault="003B7389" w:rsidP="0032692D">
            <w:pPr>
              <w:jc w:val="center"/>
              <w:rPr>
                <w:rFonts w:ascii="宋体" w:hAnsi="宋体" w:cs="宋体" w:hint="eastAsia"/>
                <w:color w:val="000000"/>
                <w:sz w:val="22"/>
              </w:rPr>
            </w:pPr>
          </w:p>
        </w:tc>
        <w:tc>
          <w:tcPr>
            <w:tcW w:w="1989" w:type="dxa"/>
            <w:tcBorders>
              <w:top w:val="single" w:sz="4" w:space="0" w:color="000000"/>
              <w:left w:val="single" w:sz="4" w:space="0" w:color="000000"/>
              <w:bottom w:val="single" w:sz="4" w:space="0" w:color="000000"/>
              <w:right w:val="nil"/>
            </w:tcBorders>
            <w:noWrap/>
            <w:vAlign w:val="center"/>
          </w:tcPr>
          <w:p w14:paraId="3353D0FB"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检验检查解读</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3184F63D" w14:textId="77777777" w:rsidR="003B7389" w:rsidRDefault="003B7389" w:rsidP="0032692D">
            <w:pPr>
              <w:jc w:val="center"/>
              <w:rPr>
                <w:rFonts w:ascii="宋体" w:hAnsi="宋体" w:cs="宋体" w:hint="eastAsia"/>
                <w:color w:val="000000"/>
                <w:sz w:val="22"/>
              </w:rPr>
            </w:pPr>
          </w:p>
        </w:tc>
      </w:tr>
      <w:tr w:rsidR="003B7389" w14:paraId="424D4C20"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4B53D713"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6A6EE14C" w14:textId="77777777" w:rsidR="003B7389" w:rsidRDefault="003B7389" w:rsidP="0032692D">
            <w:pPr>
              <w:jc w:val="center"/>
              <w:rPr>
                <w:rFonts w:ascii="宋体" w:hAnsi="宋体" w:cs="宋体" w:hint="eastAsia"/>
                <w:color w:val="000000"/>
                <w:sz w:val="22"/>
              </w:rPr>
            </w:pPr>
          </w:p>
        </w:tc>
        <w:tc>
          <w:tcPr>
            <w:tcW w:w="2356" w:type="dxa"/>
            <w:vMerge/>
            <w:tcBorders>
              <w:top w:val="single" w:sz="4" w:space="0" w:color="000000"/>
              <w:left w:val="single" w:sz="4" w:space="0" w:color="000000"/>
              <w:bottom w:val="single" w:sz="4" w:space="0" w:color="000000"/>
              <w:right w:val="single" w:sz="4" w:space="0" w:color="000000"/>
            </w:tcBorders>
            <w:noWrap/>
            <w:vAlign w:val="center"/>
          </w:tcPr>
          <w:p w14:paraId="3AC601F1" w14:textId="77777777" w:rsidR="003B7389" w:rsidRDefault="003B7389" w:rsidP="0032692D">
            <w:pPr>
              <w:jc w:val="center"/>
              <w:rPr>
                <w:rFonts w:ascii="宋体" w:hAnsi="宋体" w:cs="宋体" w:hint="eastAsia"/>
                <w:color w:val="000000"/>
                <w:sz w:val="22"/>
              </w:rPr>
            </w:pPr>
          </w:p>
        </w:tc>
        <w:tc>
          <w:tcPr>
            <w:tcW w:w="1989" w:type="dxa"/>
            <w:tcBorders>
              <w:top w:val="single" w:sz="4" w:space="0" w:color="000000"/>
              <w:left w:val="single" w:sz="4" w:space="0" w:color="000000"/>
              <w:bottom w:val="single" w:sz="4" w:space="0" w:color="000000"/>
              <w:right w:val="nil"/>
            </w:tcBorders>
            <w:noWrap/>
            <w:vAlign w:val="center"/>
          </w:tcPr>
          <w:p w14:paraId="59455284"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治疗方案推荐</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537B753B" w14:textId="77777777" w:rsidR="003B7389" w:rsidRDefault="003B7389" w:rsidP="0032692D">
            <w:pPr>
              <w:jc w:val="center"/>
              <w:rPr>
                <w:rFonts w:ascii="宋体" w:hAnsi="宋体" w:cs="宋体" w:hint="eastAsia"/>
                <w:color w:val="000000"/>
                <w:sz w:val="22"/>
              </w:rPr>
            </w:pPr>
          </w:p>
        </w:tc>
      </w:tr>
      <w:tr w:rsidR="003B7389" w14:paraId="238AC65F"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2A6E2C7C"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17</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5FAD681D" w14:textId="77777777" w:rsidR="003B7389" w:rsidRDefault="003B7389" w:rsidP="0032692D">
            <w:pPr>
              <w:jc w:val="center"/>
              <w:rPr>
                <w:rFonts w:ascii="宋体" w:hAnsi="宋体" w:cs="宋体" w:hint="eastAsia"/>
                <w:color w:val="000000"/>
                <w:sz w:val="22"/>
              </w:rPr>
            </w:pPr>
          </w:p>
        </w:tc>
        <w:tc>
          <w:tcPr>
            <w:tcW w:w="2356" w:type="dxa"/>
            <w:vMerge w:val="restart"/>
            <w:tcBorders>
              <w:top w:val="single" w:sz="4" w:space="0" w:color="000000"/>
              <w:left w:val="single" w:sz="4" w:space="0" w:color="000000"/>
              <w:bottom w:val="single" w:sz="4" w:space="0" w:color="000000"/>
              <w:right w:val="single" w:sz="4" w:space="0" w:color="000000"/>
            </w:tcBorders>
            <w:noWrap/>
            <w:vAlign w:val="center"/>
          </w:tcPr>
          <w:p w14:paraId="1A7FFCED"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医疗多轮交互</w:t>
            </w:r>
          </w:p>
        </w:tc>
        <w:tc>
          <w:tcPr>
            <w:tcW w:w="1989" w:type="dxa"/>
            <w:tcBorders>
              <w:top w:val="single" w:sz="4" w:space="0" w:color="000000"/>
              <w:left w:val="single" w:sz="4" w:space="0" w:color="000000"/>
              <w:bottom w:val="single" w:sz="4" w:space="0" w:color="000000"/>
              <w:right w:val="nil"/>
            </w:tcBorders>
            <w:noWrap/>
            <w:vAlign w:val="center"/>
          </w:tcPr>
          <w:p w14:paraId="3B16C226"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多轮被动交互</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73231287" w14:textId="77777777" w:rsidR="003B7389" w:rsidRDefault="003B7389" w:rsidP="0032692D">
            <w:pPr>
              <w:jc w:val="center"/>
              <w:rPr>
                <w:rFonts w:ascii="宋体" w:hAnsi="宋体" w:cs="宋体" w:hint="eastAsia"/>
                <w:color w:val="000000"/>
                <w:sz w:val="22"/>
              </w:rPr>
            </w:pPr>
          </w:p>
        </w:tc>
      </w:tr>
      <w:tr w:rsidR="003B7389" w14:paraId="59624387"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1DE8F1C5"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18</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0C8FE272" w14:textId="77777777" w:rsidR="003B7389" w:rsidRDefault="003B7389" w:rsidP="0032692D">
            <w:pPr>
              <w:jc w:val="center"/>
              <w:rPr>
                <w:rFonts w:ascii="宋体" w:hAnsi="宋体" w:cs="宋体" w:hint="eastAsia"/>
                <w:color w:val="000000"/>
                <w:sz w:val="22"/>
              </w:rPr>
            </w:pPr>
          </w:p>
        </w:tc>
        <w:tc>
          <w:tcPr>
            <w:tcW w:w="2356" w:type="dxa"/>
            <w:vMerge/>
            <w:tcBorders>
              <w:top w:val="single" w:sz="4" w:space="0" w:color="000000"/>
              <w:left w:val="single" w:sz="4" w:space="0" w:color="000000"/>
              <w:bottom w:val="single" w:sz="4" w:space="0" w:color="000000"/>
              <w:right w:val="single" w:sz="4" w:space="0" w:color="000000"/>
            </w:tcBorders>
            <w:noWrap/>
            <w:vAlign w:val="center"/>
          </w:tcPr>
          <w:p w14:paraId="06EED4A8" w14:textId="77777777" w:rsidR="003B7389" w:rsidRDefault="003B7389" w:rsidP="0032692D">
            <w:pPr>
              <w:jc w:val="center"/>
              <w:rPr>
                <w:rFonts w:ascii="宋体" w:hAnsi="宋体" w:cs="宋体" w:hint="eastAsia"/>
                <w:color w:val="000000"/>
                <w:sz w:val="22"/>
              </w:rPr>
            </w:pPr>
          </w:p>
        </w:tc>
        <w:tc>
          <w:tcPr>
            <w:tcW w:w="1989" w:type="dxa"/>
            <w:tcBorders>
              <w:top w:val="single" w:sz="4" w:space="0" w:color="000000"/>
              <w:left w:val="single" w:sz="4" w:space="0" w:color="000000"/>
              <w:bottom w:val="single" w:sz="4" w:space="0" w:color="000000"/>
              <w:right w:val="nil"/>
            </w:tcBorders>
            <w:noWrap/>
            <w:vAlign w:val="center"/>
          </w:tcPr>
          <w:p w14:paraId="1360EF13"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多轮主动交互</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08C06EAB" w14:textId="77777777" w:rsidR="003B7389" w:rsidRDefault="003B7389" w:rsidP="0032692D">
            <w:pPr>
              <w:jc w:val="center"/>
              <w:rPr>
                <w:rFonts w:ascii="宋体" w:hAnsi="宋体" w:cs="宋体" w:hint="eastAsia"/>
                <w:color w:val="000000"/>
                <w:sz w:val="22"/>
              </w:rPr>
            </w:pPr>
          </w:p>
        </w:tc>
      </w:tr>
      <w:tr w:rsidR="003B7389" w14:paraId="7924BBAC"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29C56EBB"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19</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1635C9DD" w14:textId="77777777" w:rsidR="003B7389" w:rsidRDefault="003B7389" w:rsidP="0032692D">
            <w:pPr>
              <w:jc w:val="center"/>
              <w:rPr>
                <w:rFonts w:ascii="宋体" w:hAnsi="宋体" w:cs="宋体" w:hint="eastAsia"/>
                <w:color w:val="000000"/>
                <w:sz w:val="22"/>
              </w:rPr>
            </w:pPr>
          </w:p>
        </w:tc>
        <w:tc>
          <w:tcPr>
            <w:tcW w:w="2356" w:type="dxa"/>
            <w:tcBorders>
              <w:top w:val="single" w:sz="4" w:space="0" w:color="000000"/>
              <w:left w:val="single" w:sz="4" w:space="0" w:color="000000"/>
              <w:bottom w:val="single" w:sz="4" w:space="0" w:color="000000"/>
              <w:right w:val="single" w:sz="4" w:space="0" w:color="000000"/>
            </w:tcBorders>
            <w:noWrap/>
            <w:vAlign w:val="center"/>
          </w:tcPr>
          <w:p w14:paraId="288DD32B"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多模态交互能力</w:t>
            </w:r>
          </w:p>
        </w:tc>
        <w:tc>
          <w:tcPr>
            <w:tcW w:w="1989" w:type="dxa"/>
            <w:tcBorders>
              <w:top w:val="nil"/>
              <w:left w:val="single" w:sz="4" w:space="0" w:color="000000"/>
              <w:bottom w:val="single" w:sz="4" w:space="0" w:color="000000"/>
              <w:right w:val="single" w:sz="4" w:space="0" w:color="000000"/>
            </w:tcBorders>
            <w:noWrap/>
            <w:vAlign w:val="center"/>
          </w:tcPr>
          <w:p w14:paraId="63EACEB8"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多模态交互能力</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4209483A" w14:textId="77777777" w:rsidR="003B7389" w:rsidRDefault="003B7389" w:rsidP="0032692D">
            <w:pPr>
              <w:jc w:val="center"/>
              <w:rPr>
                <w:rFonts w:ascii="宋体" w:hAnsi="宋体" w:cs="宋体" w:hint="eastAsia"/>
                <w:color w:val="000000"/>
                <w:sz w:val="22"/>
              </w:rPr>
            </w:pPr>
          </w:p>
        </w:tc>
      </w:tr>
      <w:tr w:rsidR="003B7389" w14:paraId="147C4E39"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1140B730"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20</w:t>
            </w:r>
          </w:p>
        </w:tc>
        <w:tc>
          <w:tcPr>
            <w:tcW w:w="2622" w:type="dxa"/>
            <w:vMerge w:val="restart"/>
            <w:tcBorders>
              <w:top w:val="single" w:sz="4" w:space="0" w:color="000000"/>
              <w:left w:val="single" w:sz="4" w:space="0" w:color="000000"/>
              <w:bottom w:val="single" w:sz="4" w:space="0" w:color="000000"/>
              <w:right w:val="single" w:sz="4" w:space="0" w:color="000000"/>
            </w:tcBorders>
            <w:noWrap/>
            <w:vAlign w:val="center"/>
          </w:tcPr>
          <w:p w14:paraId="7AC07018"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智能</w:t>
            </w:r>
            <w:proofErr w:type="gramStart"/>
            <w:r>
              <w:rPr>
                <w:rFonts w:ascii="宋体" w:hAnsi="宋体" w:cs="宋体" w:hint="eastAsia"/>
                <w:color w:val="000000"/>
                <w:kern w:val="0"/>
                <w:sz w:val="22"/>
                <w:lang w:bidi="ar"/>
              </w:rPr>
              <w:t>体管理</w:t>
            </w:r>
            <w:proofErr w:type="gramEnd"/>
            <w:r>
              <w:rPr>
                <w:rFonts w:ascii="宋体" w:hAnsi="宋体" w:cs="宋体" w:hint="eastAsia"/>
                <w:color w:val="000000"/>
                <w:kern w:val="0"/>
                <w:sz w:val="22"/>
                <w:lang w:bidi="ar"/>
              </w:rPr>
              <w:t>平台</w:t>
            </w:r>
          </w:p>
        </w:tc>
        <w:tc>
          <w:tcPr>
            <w:tcW w:w="2356" w:type="dxa"/>
            <w:vMerge w:val="restart"/>
            <w:tcBorders>
              <w:top w:val="single" w:sz="4" w:space="0" w:color="000000"/>
              <w:left w:val="single" w:sz="4" w:space="0" w:color="000000"/>
              <w:bottom w:val="single" w:sz="4" w:space="0" w:color="000000"/>
              <w:right w:val="single" w:sz="4" w:space="0" w:color="000000"/>
            </w:tcBorders>
            <w:noWrap/>
            <w:vAlign w:val="center"/>
          </w:tcPr>
          <w:p w14:paraId="439949BF"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智能</w:t>
            </w:r>
            <w:proofErr w:type="gramStart"/>
            <w:r>
              <w:rPr>
                <w:rFonts w:ascii="宋体" w:hAnsi="宋体" w:cs="宋体" w:hint="eastAsia"/>
                <w:color w:val="000000"/>
                <w:kern w:val="0"/>
                <w:sz w:val="22"/>
                <w:lang w:bidi="ar"/>
              </w:rPr>
              <w:t>体管理</w:t>
            </w:r>
            <w:proofErr w:type="gramEnd"/>
          </w:p>
        </w:tc>
        <w:tc>
          <w:tcPr>
            <w:tcW w:w="1989" w:type="dxa"/>
            <w:tcBorders>
              <w:top w:val="single" w:sz="4" w:space="0" w:color="000000"/>
              <w:left w:val="single" w:sz="4" w:space="0" w:color="000000"/>
              <w:bottom w:val="single" w:sz="4" w:space="0" w:color="000000"/>
              <w:right w:val="nil"/>
            </w:tcBorders>
            <w:noWrap/>
            <w:vAlign w:val="center"/>
          </w:tcPr>
          <w:p w14:paraId="6AAEF622"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智能</w:t>
            </w:r>
            <w:proofErr w:type="gramStart"/>
            <w:r>
              <w:rPr>
                <w:rFonts w:ascii="宋体" w:hAnsi="宋体" w:cs="宋体" w:hint="eastAsia"/>
                <w:color w:val="000000"/>
                <w:kern w:val="0"/>
                <w:sz w:val="22"/>
                <w:lang w:bidi="ar"/>
              </w:rPr>
              <w:t>体开发</w:t>
            </w:r>
            <w:proofErr w:type="gramEnd"/>
            <w:r>
              <w:rPr>
                <w:rFonts w:ascii="宋体" w:hAnsi="宋体" w:cs="宋体" w:hint="eastAsia"/>
                <w:color w:val="000000"/>
                <w:kern w:val="0"/>
                <w:sz w:val="22"/>
                <w:lang w:bidi="ar"/>
              </w:rPr>
              <w:t>平台</w:t>
            </w:r>
          </w:p>
        </w:tc>
        <w:tc>
          <w:tcPr>
            <w:tcW w:w="888" w:type="dxa"/>
            <w:vMerge w:val="restart"/>
            <w:tcBorders>
              <w:top w:val="single" w:sz="4" w:space="0" w:color="000000"/>
              <w:left w:val="single" w:sz="4" w:space="0" w:color="000000"/>
              <w:bottom w:val="single" w:sz="4" w:space="0" w:color="000000"/>
              <w:right w:val="single" w:sz="4" w:space="0" w:color="000000"/>
            </w:tcBorders>
            <w:noWrap/>
            <w:vAlign w:val="center"/>
          </w:tcPr>
          <w:p w14:paraId="552556B5" w14:textId="77777777" w:rsidR="003B7389" w:rsidRDefault="003B7389" w:rsidP="0032692D">
            <w:pPr>
              <w:jc w:val="center"/>
              <w:rPr>
                <w:rFonts w:ascii="宋体" w:hAnsi="宋体" w:cs="宋体" w:hint="eastAsia"/>
                <w:color w:val="000000"/>
                <w:sz w:val="22"/>
              </w:rPr>
            </w:pPr>
          </w:p>
        </w:tc>
      </w:tr>
      <w:tr w:rsidR="003B7389" w14:paraId="50DEF4F0"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7FD1ACD5"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21</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29E05633" w14:textId="77777777" w:rsidR="003B7389" w:rsidRDefault="003B7389" w:rsidP="0032692D">
            <w:pPr>
              <w:jc w:val="center"/>
              <w:rPr>
                <w:rFonts w:ascii="宋体" w:hAnsi="宋体" w:cs="宋体" w:hint="eastAsia"/>
                <w:color w:val="000000"/>
                <w:sz w:val="22"/>
              </w:rPr>
            </w:pPr>
          </w:p>
        </w:tc>
        <w:tc>
          <w:tcPr>
            <w:tcW w:w="2356" w:type="dxa"/>
            <w:vMerge/>
            <w:tcBorders>
              <w:top w:val="single" w:sz="4" w:space="0" w:color="000000"/>
              <w:left w:val="single" w:sz="4" w:space="0" w:color="000000"/>
              <w:bottom w:val="single" w:sz="4" w:space="0" w:color="000000"/>
              <w:right w:val="single" w:sz="4" w:space="0" w:color="000000"/>
            </w:tcBorders>
            <w:noWrap/>
            <w:vAlign w:val="center"/>
          </w:tcPr>
          <w:p w14:paraId="1E57AEE2" w14:textId="77777777" w:rsidR="003B7389" w:rsidRDefault="003B7389" w:rsidP="0032692D">
            <w:pPr>
              <w:jc w:val="center"/>
              <w:rPr>
                <w:rFonts w:ascii="宋体" w:hAnsi="宋体" w:cs="宋体" w:hint="eastAsia"/>
                <w:color w:val="000000"/>
                <w:sz w:val="22"/>
              </w:rPr>
            </w:pPr>
          </w:p>
        </w:tc>
        <w:tc>
          <w:tcPr>
            <w:tcW w:w="1989" w:type="dxa"/>
            <w:tcBorders>
              <w:top w:val="single" w:sz="4" w:space="0" w:color="000000"/>
              <w:left w:val="single" w:sz="4" w:space="0" w:color="000000"/>
              <w:bottom w:val="single" w:sz="4" w:space="0" w:color="000000"/>
              <w:right w:val="nil"/>
            </w:tcBorders>
            <w:noWrap/>
            <w:vAlign w:val="center"/>
          </w:tcPr>
          <w:p w14:paraId="24DCCB1A"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插件管理</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4568645C" w14:textId="77777777" w:rsidR="003B7389" w:rsidRDefault="003B7389" w:rsidP="0032692D">
            <w:pPr>
              <w:jc w:val="center"/>
              <w:rPr>
                <w:rFonts w:ascii="宋体" w:hAnsi="宋体" w:cs="宋体" w:hint="eastAsia"/>
                <w:color w:val="000000"/>
                <w:sz w:val="22"/>
              </w:rPr>
            </w:pPr>
          </w:p>
        </w:tc>
      </w:tr>
      <w:tr w:rsidR="003B7389" w14:paraId="2CCB5900"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14677B06"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22</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60E754DE" w14:textId="77777777" w:rsidR="003B7389" w:rsidRDefault="003B7389" w:rsidP="0032692D">
            <w:pPr>
              <w:jc w:val="center"/>
              <w:rPr>
                <w:rFonts w:ascii="宋体" w:hAnsi="宋体" w:cs="宋体" w:hint="eastAsia"/>
                <w:color w:val="000000"/>
                <w:sz w:val="22"/>
              </w:rPr>
            </w:pPr>
          </w:p>
        </w:tc>
        <w:tc>
          <w:tcPr>
            <w:tcW w:w="2356" w:type="dxa"/>
            <w:vMerge/>
            <w:tcBorders>
              <w:top w:val="single" w:sz="4" w:space="0" w:color="000000"/>
              <w:left w:val="single" w:sz="4" w:space="0" w:color="000000"/>
              <w:bottom w:val="single" w:sz="4" w:space="0" w:color="000000"/>
              <w:right w:val="single" w:sz="4" w:space="0" w:color="000000"/>
            </w:tcBorders>
            <w:noWrap/>
            <w:vAlign w:val="center"/>
          </w:tcPr>
          <w:p w14:paraId="25AFB1A0" w14:textId="77777777" w:rsidR="003B7389" w:rsidRDefault="003B7389" w:rsidP="0032692D">
            <w:pPr>
              <w:jc w:val="center"/>
              <w:rPr>
                <w:rFonts w:ascii="宋体" w:hAnsi="宋体" w:cs="宋体" w:hint="eastAsia"/>
                <w:color w:val="000000"/>
                <w:sz w:val="22"/>
              </w:rPr>
            </w:pPr>
          </w:p>
        </w:tc>
        <w:tc>
          <w:tcPr>
            <w:tcW w:w="1989" w:type="dxa"/>
            <w:tcBorders>
              <w:top w:val="single" w:sz="4" w:space="0" w:color="000000"/>
              <w:left w:val="single" w:sz="4" w:space="0" w:color="000000"/>
              <w:bottom w:val="single" w:sz="4" w:space="0" w:color="000000"/>
              <w:right w:val="nil"/>
            </w:tcBorders>
            <w:noWrap/>
            <w:vAlign w:val="center"/>
          </w:tcPr>
          <w:p w14:paraId="603E0CF5"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知识库管理</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4783F7EF" w14:textId="77777777" w:rsidR="003B7389" w:rsidRDefault="003B7389" w:rsidP="0032692D">
            <w:pPr>
              <w:jc w:val="center"/>
              <w:rPr>
                <w:rFonts w:ascii="宋体" w:hAnsi="宋体" w:cs="宋体" w:hint="eastAsia"/>
                <w:color w:val="000000"/>
                <w:sz w:val="22"/>
              </w:rPr>
            </w:pPr>
          </w:p>
        </w:tc>
      </w:tr>
      <w:tr w:rsidR="003B7389" w14:paraId="56E93BBE"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1022324A"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23</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0AEFF9D5" w14:textId="77777777" w:rsidR="003B7389" w:rsidRDefault="003B7389" w:rsidP="0032692D">
            <w:pPr>
              <w:jc w:val="center"/>
              <w:rPr>
                <w:rFonts w:ascii="宋体" w:hAnsi="宋体" w:cs="宋体" w:hint="eastAsia"/>
                <w:color w:val="000000"/>
                <w:sz w:val="22"/>
              </w:rPr>
            </w:pPr>
          </w:p>
        </w:tc>
        <w:tc>
          <w:tcPr>
            <w:tcW w:w="2356" w:type="dxa"/>
            <w:vMerge w:val="restart"/>
            <w:tcBorders>
              <w:top w:val="single" w:sz="4" w:space="0" w:color="000000"/>
              <w:left w:val="single" w:sz="4" w:space="0" w:color="000000"/>
              <w:bottom w:val="single" w:sz="4" w:space="0" w:color="000000"/>
              <w:right w:val="single" w:sz="4" w:space="0" w:color="000000"/>
            </w:tcBorders>
            <w:noWrap/>
            <w:vAlign w:val="center"/>
          </w:tcPr>
          <w:p w14:paraId="335015A7"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智能体评估平台</w:t>
            </w:r>
          </w:p>
        </w:tc>
        <w:tc>
          <w:tcPr>
            <w:tcW w:w="1989" w:type="dxa"/>
            <w:tcBorders>
              <w:top w:val="single" w:sz="4" w:space="0" w:color="000000"/>
              <w:left w:val="single" w:sz="4" w:space="0" w:color="000000"/>
              <w:bottom w:val="single" w:sz="4" w:space="0" w:color="000000"/>
              <w:right w:val="nil"/>
            </w:tcBorders>
            <w:noWrap/>
            <w:vAlign w:val="center"/>
          </w:tcPr>
          <w:p w14:paraId="225B8721"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评估数据上传</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2C5BC033" w14:textId="77777777" w:rsidR="003B7389" w:rsidRDefault="003B7389" w:rsidP="0032692D">
            <w:pPr>
              <w:jc w:val="center"/>
              <w:rPr>
                <w:rFonts w:ascii="宋体" w:hAnsi="宋体" w:cs="宋体" w:hint="eastAsia"/>
                <w:color w:val="000000"/>
                <w:sz w:val="22"/>
              </w:rPr>
            </w:pPr>
          </w:p>
        </w:tc>
      </w:tr>
      <w:tr w:rsidR="003B7389" w14:paraId="26463A05"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4CA5D259"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24</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10837082" w14:textId="77777777" w:rsidR="003B7389" w:rsidRDefault="003B7389" w:rsidP="0032692D">
            <w:pPr>
              <w:jc w:val="center"/>
              <w:rPr>
                <w:rFonts w:ascii="宋体" w:hAnsi="宋体" w:cs="宋体" w:hint="eastAsia"/>
                <w:color w:val="000000"/>
                <w:sz w:val="22"/>
              </w:rPr>
            </w:pPr>
          </w:p>
        </w:tc>
        <w:tc>
          <w:tcPr>
            <w:tcW w:w="2356" w:type="dxa"/>
            <w:vMerge/>
            <w:tcBorders>
              <w:top w:val="single" w:sz="4" w:space="0" w:color="000000"/>
              <w:left w:val="single" w:sz="4" w:space="0" w:color="000000"/>
              <w:bottom w:val="single" w:sz="4" w:space="0" w:color="000000"/>
              <w:right w:val="single" w:sz="4" w:space="0" w:color="000000"/>
            </w:tcBorders>
            <w:noWrap/>
            <w:vAlign w:val="center"/>
          </w:tcPr>
          <w:p w14:paraId="1D7FEC57" w14:textId="77777777" w:rsidR="003B7389" w:rsidRDefault="003B7389" w:rsidP="0032692D">
            <w:pPr>
              <w:jc w:val="center"/>
              <w:rPr>
                <w:rFonts w:ascii="宋体" w:hAnsi="宋体" w:cs="宋体" w:hint="eastAsia"/>
                <w:color w:val="000000"/>
                <w:sz w:val="22"/>
              </w:rPr>
            </w:pPr>
          </w:p>
        </w:tc>
        <w:tc>
          <w:tcPr>
            <w:tcW w:w="1989" w:type="dxa"/>
            <w:tcBorders>
              <w:top w:val="single" w:sz="4" w:space="0" w:color="000000"/>
              <w:left w:val="single" w:sz="4" w:space="0" w:color="000000"/>
              <w:bottom w:val="single" w:sz="4" w:space="0" w:color="000000"/>
              <w:right w:val="nil"/>
            </w:tcBorders>
            <w:noWrap/>
            <w:vAlign w:val="center"/>
          </w:tcPr>
          <w:p w14:paraId="4F9A9986"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创建评估任务</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7900944D" w14:textId="77777777" w:rsidR="003B7389" w:rsidRDefault="003B7389" w:rsidP="0032692D">
            <w:pPr>
              <w:jc w:val="center"/>
              <w:rPr>
                <w:rFonts w:ascii="宋体" w:hAnsi="宋体" w:cs="宋体" w:hint="eastAsia"/>
                <w:color w:val="000000"/>
                <w:sz w:val="22"/>
              </w:rPr>
            </w:pPr>
          </w:p>
        </w:tc>
      </w:tr>
      <w:tr w:rsidR="003B7389" w14:paraId="4433370D"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6F2CA8F5"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25</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1F5AA25C" w14:textId="77777777" w:rsidR="003B7389" w:rsidRDefault="003B7389" w:rsidP="0032692D">
            <w:pPr>
              <w:jc w:val="center"/>
              <w:rPr>
                <w:rFonts w:ascii="宋体" w:hAnsi="宋体" w:cs="宋体" w:hint="eastAsia"/>
                <w:color w:val="000000"/>
                <w:sz w:val="22"/>
              </w:rPr>
            </w:pPr>
          </w:p>
        </w:tc>
        <w:tc>
          <w:tcPr>
            <w:tcW w:w="2356" w:type="dxa"/>
            <w:vMerge/>
            <w:tcBorders>
              <w:top w:val="single" w:sz="4" w:space="0" w:color="000000"/>
              <w:left w:val="single" w:sz="4" w:space="0" w:color="000000"/>
              <w:bottom w:val="single" w:sz="4" w:space="0" w:color="000000"/>
              <w:right w:val="single" w:sz="4" w:space="0" w:color="000000"/>
            </w:tcBorders>
            <w:noWrap/>
            <w:vAlign w:val="center"/>
          </w:tcPr>
          <w:p w14:paraId="731377DD" w14:textId="77777777" w:rsidR="003B7389" w:rsidRDefault="003B7389" w:rsidP="0032692D">
            <w:pPr>
              <w:jc w:val="center"/>
              <w:rPr>
                <w:rFonts w:ascii="宋体" w:hAnsi="宋体" w:cs="宋体" w:hint="eastAsia"/>
                <w:color w:val="000000"/>
                <w:sz w:val="22"/>
              </w:rPr>
            </w:pPr>
          </w:p>
        </w:tc>
        <w:tc>
          <w:tcPr>
            <w:tcW w:w="1989" w:type="dxa"/>
            <w:tcBorders>
              <w:top w:val="single" w:sz="4" w:space="0" w:color="000000"/>
              <w:left w:val="single" w:sz="4" w:space="0" w:color="000000"/>
              <w:bottom w:val="single" w:sz="4" w:space="0" w:color="000000"/>
              <w:right w:val="nil"/>
            </w:tcBorders>
            <w:noWrap/>
            <w:vAlign w:val="center"/>
          </w:tcPr>
          <w:p w14:paraId="4CEA4E53"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评估任务列表</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53CB9580" w14:textId="77777777" w:rsidR="003B7389" w:rsidRDefault="003B7389" w:rsidP="0032692D">
            <w:pPr>
              <w:jc w:val="center"/>
              <w:rPr>
                <w:rFonts w:ascii="宋体" w:hAnsi="宋体" w:cs="宋体" w:hint="eastAsia"/>
                <w:color w:val="000000"/>
                <w:sz w:val="22"/>
              </w:rPr>
            </w:pPr>
          </w:p>
        </w:tc>
      </w:tr>
      <w:tr w:rsidR="003B7389" w14:paraId="30711E02"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7BD3C89B"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26</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06C3EF2D" w14:textId="77777777" w:rsidR="003B7389" w:rsidRDefault="003B7389" w:rsidP="0032692D">
            <w:pPr>
              <w:jc w:val="center"/>
              <w:rPr>
                <w:rFonts w:ascii="宋体" w:hAnsi="宋体" w:cs="宋体" w:hint="eastAsia"/>
                <w:color w:val="000000"/>
                <w:sz w:val="22"/>
              </w:rPr>
            </w:pPr>
          </w:p>
        </w:tc>
        <w:tc>
          <w:tcPr>
            <w:tcW w:w="2356" w:type="dxa"/>
            <w:vMerge/>
            <w:tcBorders>
              <w:top w:val="single" w:sz="4" w:space="0" w:color="000000"/>
              <w:left w:val="single" w:sz="4" w:space="0" w:color="000000"/>
              <w:bottom w:val="single" w:sz="4" w:space="0" w:color="000000"/>
              <w:right w:val="single" w:sz="4" w:space="0" w:color="000000"/>
            </w:tcBorders>
            <w:noWrap/>
            <w:vAlign w:val="center"/>
          </w:tcPr>
          <w:p w14:paraId="25BB5768" w14:textId="77777777" w:rsidR="003B7389" w:rsidRDefault="003B7389" w:rsidP="0032692D">
            <w:pPr>
              <w:jc w:val="center"/>
              <w:rPr>
                <w:rFonts w:ascii="宋体" w:hAnsi="宋体" w:cs="宋体" w:hint="eastAsia"/>
                <w:color w:val="000000"/>
                <w:sz w:val="22"/>
              </w:rPr>
            </w:pPr>
          </w:p>
        </w:tc>
        <w:tc>
          <w:tcPr>
            <w:tcW w:w="1989" w:type="dxa"/>
            <w:tcBorders>
              <w:top w:val="single" w:sz="4" w:space="0" w:color="000000"/>
              <w:left w:val="single" w:sz="4" w:space="0" w:color="000000"/>
              <w:bottom w:val="single" w:sz="4" w:space="0" w:color="000000"/>
              <w:right w:val="nil"/>
            </w:tcBorders>
            <w:noWrap/>
            <w:vAlign w:val="center"/>
          </w:tcPr>
          <w:p w14:paraId="1F150441"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评估任务详情与报告</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0450F26E" w14:textId="77777777" w:rsidR="003B7389" w:rsidRDefault="003B7389" w:rsidP="0032692D">
            <w:pPr>
              <w:jc w:val="center"/>
              <w:rPr>
                <w:rFonts w:ascii="宋体" w:hAnsi="宋体" w:cs="宋体" w:hint="eastAsia"/>
                <w:color w:val="000000"/>
                <w:sz w:val="22"/>
              </w:rPr>
            </w:pPr>
          </w:p>
        </w:tc>
      </w:tr>
      <w:tr w:rsidR="003B7389" w14:paraId="1D43EE03"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7E990778"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27</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4FC07124" w14:textId="77777777" w:rsidR="003B7389" w:rsidRDefault="003B7389" w:rsidP="0032692D">
            <w:pPr>
              <w:jc w:val="center"/>
              <w:rPr>
                <w:rFonts w:ascii="宋体" w:hAnsi="宋体" w:cs="宋体" w:hint="eastAsia"/>
                <w:color w:val="000000"/>
                <w:sz w:val="22"/>
              </w:rPr>
            </w:pPr>
          </w:p>
        </w:tc>
        <w:tc>
          <w:tcPr>
            <w:tcW w:w="2356" w:type="dxa"/>
            <w:vMerge w:val="restart"/>
            <w:tcBorders>
              <w:top w:val="single" w:sz="4" w:space="0" w:color="000000"/>
              <w:left w:val="single" w:sz="4" w:space="0" w:color="000000"/>
              <w:bottom w:val="single" w:sz="4" w:space="0" w:color="000000"/>
              <w:right w:val="single" w:sz="4" w:space="0" w:color="000000"/>
            </w:tcBorders>
            <w:noWrap/>
            <w:vAlign w:val="center"/>
          </w:tcPr>
          <w:p w14:paraId="24C1574F"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智能体监管平台</w:t>
            </w:r>
          </w:p>
        </w:tc>
        <w:tc>
          <w:tcPr>
            <w:tcW w:w="1989" w:type="dxa"/>
            <w:tcBorders>
              <w:top w:val="single" w:sz="4" w:space="0" w:color="000000"/>
              <w:left w:val="single" w:sz="4" w:space="0" w:color="000000"/>
              <w:bottom w:val="single" w:sz="4" w:space="0" w:color="000000"/>
              <w:right w:val="nil"/>
            </w:tcBorders>
            <w:noWrap/>
            <w:vAlign w:val="center"/>
          </w:tcPr>
          <w:p w14:paraId="283F3463"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网络监控</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1BC986C5" w14:textId="77777777" w:rsidR="003B7389" w:rsidRDefault="003B7389" w:rsidP="0032692D">
            <w:pPr>
              <w:jc w:val="center"/>
              <w:rPr>
                <w:rFonts w:ascii="宋体" w:hAnsi="宋体" w:cs="宋体" w:hint="eastAsia"/>
                <w:color w:val="000000"/>
                <w:sz w:val="22"/>
              </w:rPr>
            </w:pPr>
          </w:p>
        </w:tc>
      </w:tr>
      <w:tr w:rsidR="003B7389" w14:paraId="366E56AF"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520EB6A4"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28</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19818B58" w14:textId="77777777" w:rsidR="003B7389" w:rsidRDefault="003B7389" w:rsidP="0032692D">
            <w:pPr>
              <w:jc w:val="center"/>
              <w:rPr>
                <w:rFonts w:ascii="宋体" w:hAnsi="宋体" w:cs="宋体" w:hint="eastAsia"/>
                <w:color w:val="000000"/>
                <w:sz w:val="22"/>
              </w:rPr>
            </w:pPr>
          </w:p>
        </w:tc>
        <w:tc>
          <w:tcPr>
            <w:tcW w:w="2356" w:type="dxa"/>
            <w:vMerge/>
            <w:tcBorders>
              <w:top w:val="single" w:sz="4" w:space="0" w:color="000000"/>
              <w:left w:val="single" w:sz="4" w:space="0" w:color="000000"/>
              <w:bottom w:val="single" w:sz="4" w:space="0" w:color="000000"/>
              <w:right w:val="single" w:sz="4" w:space="0" w:color="000000"/>
            </w:tcBorders>
            <w:noWrap/>
            <w:vAlign w:val="center"/>
          </w:tcPr>
          <w:p w14:paraId="19CB79AD" w14:textId="77777777" w:rsidR="003B7389" w:rsidRDefault="003B7389" w:rsidP="0032692D">
            <w:pPr>
              <w:jc w:val="center"/>
              <w:rPr>
                <w:rFonts w:ascii="宋体" w:hAnsi="宋体" w:cs="宋体" w:hint="eastAsia"/>
                <w:color w:val="000000"/>
                <w:sz w:val="22"/>
              </w:rPr>
            </w:pPr>
          </w:p>
        </w:tc>
        <w:tc>
          <w:tcPr>
            <w:tcW w:w="1989" w:type="dxa"/>
            <w:tcBorders>
              <w:top w:val="single" w:sz="4" w:space="0" w:color="000000"/>
              <w:left w:val="single" w:sz="4" w:space="0" w:color="000000"/>
              <w:bottom w:val="single" w:sz="4" w:space="0" w:color="000000"/>
              <w:right w:val="nil"/>
            </w:tcBorders>
            <w:noWrap/>
            <w:vAlign w:val="center"/>
          </w:tcPr>
          <w:p w14:paraId="2E0798FF"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主机监控</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74853C7C" w14:textId="77777777" w:rsidR="003B7389" w:rsidRDefault="003B7389" w:rsidP="0032692D">
            <w:pPr>
              <w:jc w:val="center"/>
              <w:rPr>
                <w:rFonts w:ascii="宋体" w:hAnsi="宋体" w:cs="宋体" w:hint="eastAsia"/>
                <w:color w:val="000000"/>
                <w:sz w:val="22"/>
              </w:rPr>
            </w:pPr>
          </w:p>
        </w:tc>
      </w:tr>
      <w:tr w:rsidR="003B7389" w14:paraId="783D3787"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4200584F"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29</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22489549" w14:textId="77777777" w:rsidR="003B7389" w:rsidRDefault="003B7389" w:rsidP="0032692D">
            <w:pPr>
              <w:jc w:val="center"/>
              <w:rPr>
                <w:rFonts w:ascii="宋体" w:hAnsi="宋体" w:cs="宋体" w:hint="eastAsia"/>
                <w:color w:val="000000"/>
                <w:sz w:val="22"/>
              </w:rPr>
            </w:pPr>
          </w:p>
        </w:tc>
        <w:tc>
          <w:tcPr>
            <w:tcW w:w="2356" w:type="dxa"/>
            <w:vMerge/>
            <w:tcBorders>
              <w:top w:val="single" w:sz="4" w:space="0" w:color="000000"/>
              <w:left w:val="single" w:sz="4" w:space="0" w:color="000000"/>
              <w:bottom w:val="single" w:sz="4" w:space="0" w:color="000000"/>
              <w:right w:val="single" w:sz="4" w:space="0" w:color="000000"/>
            </w:tcBorders>
            <w:noWrap/>
            <w:vAlign w:val="center"/>
          </w:tcPr>
          <w:p w14:paraId="5593C90A" w14:textId="77777777" w:rsidR="003B7389" w:rsidRDefault="003B7389" w:rsidP="0032692D">
            <w:pPr>
              <w:jc w:val="center"/>
              <w:rPr>
                <w:rFonts w:ascii="宋体" w:hAnsi="宋体" w:cs="宋体" w:hint="eastAsia"/>
                <w:color w:val="000000"/>
                <w:sz w:val="22"/>
              </w:rPr>
            </w:pPr>
          </w:p>
        </w:tc>
        <w:tc>
          <w:tcPr>
            <w:tcW w:w="1989" w:type="dxa"/>
            <w:tcBorders>
              <w:top w:val="single" w:sz="4" w:space="0" w:color="000000"/>
              <w:left w:val="single" w:sz="4" w:space="0" w:color="000000"/>
              <w:bottom w:val="single" w:sz="4" w:space="0" w:color="000000"/>
              <w:right w:val="nil"/>
            </w:tcBorders>
            <w:noWrap/>
            <w:vAlign w:val="center"/>
          </w:tcPr>
          <w:p w14:paraId="21947554"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中间件监控</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5765D22F" w14:textId="77777777" w:rsidR="003B7389" w:rsidRDefault="003B7389" w:rsidP="0032692D">
            <w:pPr>
              <w:jc w:val="center"/>
              <w:rPr>
                <w:rFonts w:ascii="宋体" w:hAnsi="宋体" w:cs="宋体" w:hint="eastAsia"/>
                <w:color w:val="000000"/>
                <w:sz w:val="22"/>
              </w:rPr>
            </w:pPr>
          </w:p>
        </w:tc>
      </w:tr>
      <w:tr w:rsidR="003B7389" w14:paraId="486FE63A"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5F8829CE"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30</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05B8B61B" w14:textId="77777777" w:rsidR="003B7389" w:rsidRDefault="003B7389" w:rsidP="0032692D">
            <w:pPr>
              <w:jc w:val="center"/>
              <w:rPr>
                <w:rFonts w:ascii="宋体" w:hAnsi="宋体" w:cs="宋体" w:hint="eastAsia"/>
                <w:color w:val="000000"/>
                <w:sz w:val="22"/>
              </w:rPr>
            </w:pPr>
          </w:p>
        </w:tc>
        <w:tc>
          <w:tcPr>
            <w:tcW w:w="2356" w:type="dxa"/>
            <w:vMerge/>
            <w:tcBorders>
              <w:top w:val="single" w:sz="4" w:space="0" w:color="000000"/>
              <w:left w:val="single" w:sz="4" w:space="0" w:color="000000"/>
              <w:bottom w:val="single" w:sz="4" w:space="0" w:color="000000"/>
              <w:right w:val="single" w:sz="4" w:space="0" w:color="000000"/>
            </w:tcBorders>
            <w:noWrap/>
            <w:vAlign w:val="center"/>
          </w:tcPr>
          <w:p w14:paraId="1A2EDD5D" w14:textId="77777777" w:rsidR="003B7389" w:rsidRDefault="003B7389" w:rsidP="0032692D">
            <w:pPr>
              <w:jc w:val="center"/>
              <w:rPr>
                <w:rFonts w:ascii="宋体" w:hAnsi="宋体" w:cs="宋体" w:hint="eastAsia"/>
                <w:color w:val="000000"/>
                <w:sz w:val="22"/>
              </w:rPr>
            </w:pPr>
          </w:p>
        </w:tc>
        <w:tc>
          <w:tcPr>
            <w:tcW w:w="1989" w:type="dxa"/>
            <w:tcBorders>
              <w:top w:val="single" w:sz="4" w:space="0" w:color="000000"/>
              <w:left w:val="single" w:sz="4" w:space="0" w:color="000000"/>
              <w:bottom w:val="single" w:sz="4" w:space="0" w:color="000000"/>
              <w:right w:val="nil"/>
            </w:tcBorders>
            <w:noWrap/>
            <w:vAlign w:val="center"/>
          </w:tcPr>
          <w:p w14:paraId="12EEEB11"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数据库监控</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72BC9A14" w14:textId="77777777" w:rsidR="003B7389" w:rsidRDefault="003B7389" w:rsidP="0032692D">
            <w:pPr>
              <w:jc w:val="center"/>
              <w:rPr>
                <w:rFonts w:ascii="宋体" w:hAnsi="宋体" w:cs="宋体" w:hint="eastAsia"/>
                <w:color w:val="000000"/>
                <w:sz w:val="22"/>
              </w:rPr>
            </w:pPr>
          </w:p>
        </w:tc>
      </w:tr>
      <w:tr w:rsidR="003B7389" w14:paraId="7088C8B3"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07E02DBE"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31</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3E47905D" w14:textId="77777777" w:rsidR="003B7389" w:rsidRDefault="003B7389" w:rsidP="0032692D">
            <w:pPr>
              <w:jc w:val="center"/>
              <w:rPr>
                <w:rFonts w:ascii="宋体" w:hAnsi="宋体" w:cs="宋体" w:hint="eastAsia"/>
                <w:color w:val="000000"/>
                <w:sz w:val="22"/>
              </w:rPr>
            </w:pPr>
          </w:p>
        </w:tc>
        <w:tc>
          <w:tcPr>
            <w:tcW w:w="2356" w:type="dxa"/>
            <w:vMerge/>
            <w:tcBorders>
              <w:top w:val="single" w:sz="4" w:space="0" w:color="000000"/>
              <w:left w:val="single" w:sz="4" w:space="0" w:color="000000"/>
              <w:bottom w:val="single" w:sz="4" w:space="0" w:color="000000"/>
              <w:right w:val="single" w:sz="4" w:space="0" w:color="000000"/>
            </w:tcBorders>
            <w:noWrap/>
            <w:vAlign w:val="center"/>
          </w:tcPr>
          <w:p w14:paraId="5A7A1E6B" w14:textId="77777777" w:rsidR="003B7389" w:rsidRDefault="003B7389" w:rsidP="0032692D">
            <w:pPr>
              <w:jc w:val="center"/>
              <w:rPr>
                <w:rFonts w:ascii="宋体" w:hAnsi="宋体" w:cs="宋体" w:hint="eastAsia"/>
                <w:color w:val="000000"/>
                <w:sz w:val="22"/>
              </w:rPr>
            </w:pPr>
          </w:p>
        </w:tc>
        <w:tc>
          <w:tcPr>
            <w:tcW w:w="1989" w:type="dxa"/>
            <w:tcBorders>
              <w:top w:val="single" w:sz="4" w:space="0" w:color="000000"/>
              <w:left w:val="single" w:sz="4" w:space="0" w:color="000000"/>
              <w:bottom w:val="single" w:sz="4" w:space="0" w:color="000000"/>
              <w:right w:val="nil"/>
            </w:tcBorders>
            <w:noWrap/>
            <w:vAlign w:val="center"/>
          </w:tcPr>
          <w:p w14:paraId="19EDD886"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告警设置</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54984480" w14:textId="77777777" w:rsidR="003B7389" w:rsidRDefault="003B7389" w:rsidP="0032692D">
            <w:pPr>
              <w:jc w:val="center"/>
              <w:rPr>
                <w:rFonts w:ascii="宋体" w:hAnsi="宋体" w:cs="宋体" w:hint="eastAsia"/>
                <w:color w:val="000000"/>
                <w:sz w:val="22"/>
              </w:rPr>
            </w:pPr>
          </w:p>
        </w:tc>
      </w:tr>
      <w:tr w:rsidR="003B7389" w14:paraId="26F4A161"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4A8871F0"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32</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6F87E837" w14:textId="77777777" w:rsidR="003B7389" w:rsidRDefault="003B7389" w:rsidP="0032692D">
            <w:pPr>
              <w:jc w:val="center"/>
              <w:rPr>
                <w:rFonts w:ascii="宋体" w:hAnsi="宋体" w:cs="宋体" w:hint="eastAsia"/>
                <w:color w:val="000000"/>
                <w:sz w:val="22"/>
              </w:rPr>
            </w:pPr>
          </w:p>
        </w:tc>
        <w:tc>
          <w:tcPr>
            <w:tcW w:w="2356" w:type="dxa"/>
            <w:vMerge/>
            <w:tcBorders>
              <w:top w:val="single" w:sz="4" w:space="0" w:color="000000"/>
              <w:left w:val="single" w:sz="4" w:space="0" w:color="000000"/>
              <w:bottom w:val="single" w:sz="4" w:space="0" w:color="000000"/>
              <w:right w:val="single" w:sz="4" w:space="0" w:color="000000"/>
            </w:tcBorders>
            <w:noWrap/>
            <w:vAlign w:val="center"/>
          </w:tcPr>
          <w:p w14:paraId="4BE472A0" w14:textId="77777777" w:rsidR="003B7389" w:rsidRDefault="003B7389" w:rsidP="0032692D">
            <w:pPr>
              <w:jc w:val="center"/>
              <w:rPr>
                <w:rFonts w:ascii="宋体" w:hAnsi="宋体" w:cs="宋体" w:hint="eastAsia"/>
                <w:color w:val="000000"/>
                <w:sz w:val="22"/>
              </w:rPr>
            </w:pPr>
          </w:p>
        </w:tc>
        <w:tc>
          <w:tcPr>
            <w:tcW w:w="1989" w:type="dxa"/>
            <w:tcBorders>
              <w:top w:val="single" w:sz="4" w:space="0" w:color="000000"/>
              <w:left w:val="single" w:sz="4" w:space="0" w:color="000000"/>
              <w:bottom w:val="single" w:sz="4" w:space="0" w:color="000000"/>
              <w:right w:val="nil"/>
            </w:tcBorders>
            <w:noWrap/>
            <w:vAlign w:val="center"/>
          </w:tcPr>
          <w:p w14:paraId="160E4CA7"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日志管理</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3D9F650E" w14:textId="77777777" w:rsidR="003B7389" w:rsidRDefault="003B7389" w:rsidP="0032692D">
            <w:pPr>
              <w:jc w:val="center"/>
              <w:rPr>
                <w:rFonts w:ascii="宋体" w:hAnsi="宋体" w:cs="宋体" w:hint="eastAsia"/>
                <w:color w:val="000000"/>
                <w:sz w:val="22"/>
              </w:rPr>
            </w:pPr>
          </w:p>
        </w:tc>
      </w:tr>
      <w:tr w:rsidR="003B7389" w14:paraId="6C4720A3"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11DFD12B"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33</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52682AAC" w14:textId="77777777" w:rsidR="003B7389" w:rsidRDefault="003B7389" w:rsidP="0032692D">
            <w:pPr>
              <w:jc w:val="center"/>
              <w:rPr>
                <w:rFonts w:ascii="宋体" w:hAnsi="宋体" w:cs="宋体" w:hint="eastAsia"/>
                <w:color w:val="000000"/>
                <w:sz w:val="22"/>
              </w:rPr>
            </w:pPr>
          </w:p>
        </w:tc>
        <w:tc>
          <w:tcPr>
            <w:tcW w:w="2356" w:type="dxa"/>
            <w:vMerge/>
            <w:tcBorders>
              <w:top w:val="single" w:sz="4" w:space="0" w:color="000000"/>
              <w:left w:val="single" w:sz="4" w:space="0" w:color="000000"/>
              <w:bottom w:val="single" w:sz="4" w:space="0" w:color="000000"/>
              <w:right w:val="single" w:sz="4" w:space="0" w:color="000000"/>
            </w:tcBorders>
            <w:noWrap/>
            <w:vAlign w:val="center"/>
          </w:tcPr>
          <w:p w14:paraId="0139F057" w14:textId="77777777" w:rsidR="003B7389" w:rsidRDefault="003B7389" w:rsidP="0032692D">
            <w:pPr>
              <w:jc w:val="center"/>
              <w:rPr>
                <w:rFonts w:ascii="宋体" w:hAnsi="宋体" w:cs="宋体" w:hint="eastAsia"/>
                <w:color w:val="000000"/>
                <w:sz w:val="22"/>
              </w:rPr>
            </w:pPr>
          </w:p>
        </w:tc>
        <w:tc>
          <w:tcPr>
            <w:tcW w:w="1989" w:type="dxa"/>
            <w:tcBorders>
              <w:top w:val="single" w:sz="4" w:space="0" w:color="000000"/>
              <w:left w:val="single" w:sz="4" w:space="0" w:color="000000"/>
              <w:bottom w:val="single" w:sz="4" w:space="0" w:color="000000"/>
              <w:right w:val="nil"/>
            </w:tcBorders>
            <w:noWrap/>
            <w:vAlign w:val="center"/>
          </w:tcPr>
          <w:p w14:paraId="26C5E3A4"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服务运行状态</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10BAE09A" w14:textId="77777777" w:rsidR="003B7389" w:rsidRDefault="003B7389" w:rsidP="0032692D">
            <w:pPr>
              <w:jc w:val="center"/>
              <w:rPr>
                <w:rFonts w:ascii="宋体" w:hAnsi="宋体" w:cs="宋体" w:hint="eastAsia"/>
                <w:color w:val="000000"/>
                <w:sz w:val="22"/>
              </w:rPr>
            </w:pPr>
          </w:p>
        </w:tc>
      </w:tr>
      <w:tr w:rsidR="003B7389" w14:paraId="0BF6D998"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7FBC079B"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34</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6B7CCD9A" w14:textId="77777777" w:rsidR="003B7389" w:rsidRDefault="003B7389" w:rsidP="0032692D">
            <w:pPr>
              <w:jc w:val="center"/>
              <w:rPr>
                <w:rFonts w:ascii="宋体" w:hAnsi="宋体" w:cs="宋体" w:hint="eastAsia"/>
                <w:color w:val="000000"/>
                <w:sz w:val="22"/>
              </w:rPr>
            </w:pPr>
          </w:p>
        </w:tc>
        <w:tc>
          <w:tcPr>
            <w:tcW w:w="2356" w:type="dxa"/>
            <w:vMerge w:val="restart"/>
            <w:tcBorders>
              <w:top w:val="single" w:sz="4" w:space="0" w:color="000000"/>
              <w:left w:val="single" w:sz="4" w:space="0" w:color="000000"/>
              <w:bottom w:val="single" w:sz="4" w:space="0" w:color="000000"/>
              <w:right w:val="single" w:sz="4" w:space="0" w:color="000000"/>
            </w:tcBorders>
            <w:noWrap/>
            <w:vAlign w:val="center"/>
          </w:tcPr>
          <w:p w14:paraId="2DE8765F"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智能体运营平台</w:t>
            </w:r>
          </w:p>
        </w:tc>
        <w:tc>
          <w:tcPr>
            <w:tcW w:w="1989" w:type="dxa"/>
            <w:tcBorders>
              <w:top w:val="single" w:sz="4" w:space="0" w:color="000000"/>
              <w:left w:val="single" w:sz="4" w:space="0" w:color="000000"/>
              <w:bottom w:val="single" w:sz="4" w:space="0" w:color="000000"/>
              <w:right w:val="nil"/>
            </w:tcBorders>
            <w:noWrap/>
            <w:vAlign w:val="center"/>
          </w:tcPr>
          <w:p w14:paraId="4A11E3DE"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个人中心</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2B5F8ED2" w14:textId="77777777" w:rsidR="003B7389" w:rsidRDefault="003B7389" w:rsidP="0032692D">
            <w:pPr>
              <w:jc w:val="center"/>
              <w:rPr>
                <w:rFonts w:ascii="宋体" w:hAnsi="宋体" w:cs="宋体" w:hint="eastAsia"/>
                <w:color w:val="000000"/>
                <w:sz w:val="22"/>
              </w:rPr>
            </w:pPr>
          </w:p>
        </w:tc>
      </w:tr>
      <w:tr w:rsidR="003B7389" w14:paraId="12F5E582"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180664C1"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35</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4853ECFF" w14:textId="77777777" w:rsidR="003B7389" w:rsidRDefault="003B7389" w:rsidP="0032692D">
            <w:pPr>
              <w:jc w:val="center"/>
              <w:rPr>
                <w:rFonts w:ascii="宋体" w:hAnsi="宋体" w:cs="宋体" w:hint="eastAsia"/>
                <w:color w:val="000000"/>
                <w:sz w:val="22"/>
              </w:rPr>
            </w:pPr>
          </w:p>
        </w:tc>
        <w:tc>
          <w:tcPr>
            <w:tcW w:w="2356" w:type="dxa"/>
            <w:vMerge/>
            <w:tcBorders>
              <w:top w:val="single" w:sz="4" w:space="0" w:color="000000"/>
              <w:left w:val="single" w:sz="4" w:space="0" w:color="000000"/>
              <w:bottom w:val="single" w:sz="4" w:space="0" w:color="000000"/>
              <w:right w:val="single" w:sz="4" w:space="0" w:color="000000"/>
            </w:tcBorders>
            <w:noWrap/>
            <w:vAlign w:val="center"/>
          </w:tcPr>
          <w:p w14:paraId="56B7C4E8" w14:textId="77777777" w:rsidR="003B7389" w:rsidRDefault="003B7389" w:rsidP="0032692D">
            <w:pPr>
              <w:jc w:val="center"/>
              <w:rPr>
                <w:rFonts w:ascii="宋体" w:hAnsi="宋体" w:cs="宋体" w:hint="eastAsia"/>
                <w:color w:val="000000"/>
                <w:sz w:val="22"/>
              </w:rPr>
            </w:pPr>
          </w:p>
        </w:tc>
        <w:tc>
          <w:tcPr>
            <w:tcW w:w="1989" w:type="dxa"/>
            <w:tcBorders>
              <w:top w:val="single" w:sz="4" w:space="0" w:color="000000"/>
              <w:left w:val="single" w:sz="4" w:space="0" w:color="000000"/>
              <w:bottom w:val="single" w:sz="4" w:space="0" w:color="000000"/>
              <w:right w:val="nil"/>
            </w:tcBorders>
            <w:noWrap/>
            <w:vAlign w:val="center"/>
          </w:tcPr>
          <w:p w14:paraId="6309E30D"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认证中心</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0D5863B6" w14:textId="77777777" w:rsidR="003B7389" w:rsidRDefault="003B7389" w:rsidP="0032692D">
            <w:pPr>
              <w:jc w:val="center"/>
              <w:rPr>
                <w:rFonts w:ascii="宋体" w:hAnsi="宋体" w:cs="宋体" w:hint="eastAsia"/>
                <w:color w:val="000000"/>
                <w:sz w:val="22"/>
              </w:rPr>
            </w:pPr>
          </w:p>
        </w:tc>
      </w:tr>
      <w:tr w:rsidR="003B7389" w14:paraId="5398406E"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7E725C07"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36</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04417467" w14:textId="77777777" w:rsidR="003B7389" w:rsidRDefault="003B7389" w:rsidP="0032692D">
            <w:pPr>
              <w:jc w:val="center"/>
              <w:rPr>
                <w:rFonts w:ascii="宋体" w:hAnsi="宋体" w:cs="宋体" w:hint="eastAsia"/>
                <w:color w:val="000000"/>
                <w:sz w:val="22"/>
              </w:rPr>
            </w:pPr>
          </w:p>
        </w:tc>
        <w:tc>
          <w:tcPr>
            <w:tcW w:w="2356" w:type="dxa"/>
            <w:vMerge/>
            <w:tcBorders>
              <w:top w:val="single" w:sz="4" w:space="0" w:color="000000"/>
              <w:left w:val="single" w:sz="4" w:space="0" w:color="000000"/>
              <w:bottom w:val="single" w:sz="4" w:space="0" w:color="000000"/>
              <w:right w:val="single" w:sz="4" w:space="0" w:color="000000"/>
            </w:tcBorders>
            <w:noWrap/>
            <w:vAlign w:val="center"/>
          </w:tcPr>
          <w:p w14:paraId="5E1B50A2" w14:textId="77777777" w:rsidR="003B7389" w:rsidRDefault="003B7389" w:rsidP="0032692D">
            <w:pPr>
              <w:jc w:val="center"/>
              <w:rPr>
                <w:rFonts w:ascii="宋体" w:hAnsi="宋体" w:cs="宋体" w:hint="eastAsia"/>
                <w:color w:val="000000"/>
                <w:sz w:val="22"/>
              </w:rPr>
            </w:pPr>
          </w:p>
        </w:tc>
        <w:tc>
          <w:tcPr>
            <w:tcW w:w="1989" w:type="dxa"/>
            <w:tcBorders>
              <w:top w:val="single" w:sz="4" w:space="0" w:color="000000"/>
              <w:left w:val="single" w:sz="4" w:space="0" w:color="000000"/>
              <w:bottom w:val="single" w:sz="4" w:space="0" w:color="000000"/>
              <w:right w:val="nil"/>
            </w:tcBorders>
            <w:noWrap/>
            <w:vAlign w:val="center"/>
          </w:tcPr>
          <w:p w14:paraId="58F1400D"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模型管理</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3A330D76" w14:textId="77777777" w:rsidR="003B7389" w:rsidRDefault="003B7389" w:rsidP="0032692D">
            <w:pPr>
              <w:jc w:val="center"/>
              <w:rPr>
                <w:rFonts w:ascii="宋体" w:hAnsi="宋体" w:cs="宋体" w:hint="eastAsia"/>
                <w:color w:val="000000"/>
                <w:sz w:val="22"/>
              </w:rPr>
            </w:pPr>
          </w:p>
        </w:tc>
      </w:tr>
      <w:tr w:rsidR="003B7389" w14:paraId="3DBCC04C"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12ECB0A1"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37</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1D40BCD9" w14:textId="77777777" w:rsidR="003B7389" w:rsidRDefault="003B7389" w:rsidP="0032692D">
            <w:pPr>
              <w:jc w:val="center"/>
              <w:rPr>
                <w:rFonts w:ascii="宋体" w:hAnsi="宋体" w:cs="宋体" w:hint="eastAsia"/>
                <w:color w:val="000000"/>
                <w:sz w:val="22"/>
              </w:rPr>
            </w:pPr>
          </w:p>
        </w:tc>
        <w:tc>
          <w:tcPr>
            <w:tcW w:w="2356" w:type="dxa"/>
            <w:vMerge/>
            <w:tcBorders>
              <w:top w:val="single" w:sz="4" w:space="0" w:color="000000"/>
              <w:left w:val="single" w:sz="4" w:space="0" w:color="000000"/>
              <w:bottom w:val="single" w:sz="4" w:space="0" w:color="000000"/>
              <w:right w:val="single" w:sz="4" w:space="0" w:color="000000"/>
            </w:tcBorders>
            <w:noWrap/>
            <w:vAlign w:val="center"/>
          </w:tcPr>
          <w:p w14:paraId="579998B0" w14:textId="77777777" w:rsidR="003B7389" w:rsidRDefault="003B7389" w:rsidP="0032692D">
            <w:pPr>
              <w:jc w:val="center"/>
              <w:rPr>
                <w:rFonts w:ascii="宋体" w:hAnsi="宋体" w:cs="宋体" w:hint="eastAsia"/>
                <w:color w:val="000000"/>
                <w:sz w:val="22"/>
              </w:rPr>
            </w:pPr>
          </w:p>
        </w:tc>
        <w:tc>
          <w:tcPr>
            <w:tcW w:w="1989" w:type="dxa"/>
            <w:tcBorders>
              <w:top w:val="single" w:sz="4" w:space="0" w:color="000000"/>
              <w:left w:val="single" w:sz="4" w:space="0" w:color="000000"/>
              <w:bottom w:val="single" w:sz="4" w:space="0" w:color="000000"/>
              <w:right w:val="nil"/>
            </w:tcBorders>
            <w:noWrap/>
            <w:vAlign w:val="center"/>
          </w:tcPr>
          <w:p w14:paraId="3A837932"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智能体综合管理</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60CD4429" w14:textId="77777777" w:rsidR="003B7389" w:rsidRDefault="003B7389" w:rsidP="0032692D">
            <w:pPr>
              <w:jc w:val="center"/>
              <w:rPr>
                <w:rFonts w:ascii="宋体" w:hAnsi="宋体" w:cs="宋体" w:hint="eastAsia"/>
                <w:color w:val="000000"/>
                <w:sz w:val="22"/>
              </w:rPr>
            </w:pPr>
          </w:p>
        </w:tc>
      </w:tr>
      <w:tr w:rsidR="003B7389" w14:paraId="35D118A3"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0D29F090"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38</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1CFE8CB2" w14:textId="77777777" w:rsidR="003B7389" w:rsidRDefault="003B7389" w:rsidP="0032692D">
            <w:pPr>
              <w:jc w:val="center"/>
              <w:rPr>
                <w:rFonts w:ascii="宋体" w:hAnsi="宋体" w:cs="宋体" w:hint="eastAsia"/>
                <w:color w:val="000000"/>
                <w:sz w:val="22"/>
              </w:rPr>
            </w:pPr>
          </w:p>
        </w:tc>
        <w:tc>
          <w:tcPr>
            <w:tcW w:w="2356" w:type="dxa"/>
            <w:vMerge/>
            <w:tcBorders>
              <w:top w:val="single" w:sz="4" w:space="0" w:color="000000"/>
              <w:left w:val="single" w:sz="4" w:space="0" w:color="000000"/>
              <w:bottom w:val="single" w:sz="4" w:space="0" w:color="000000"/>
              <w:right w:val="single" w:sz="4" w:space="0" w:color="000000"/>
            </w:tcBorders>
            <w:noWrap/>
            <w:vAlign w:val="center"/>
          </w:tcPr>
          <w:p w14:paraId="6C684DF8" w14:textId="77777777" w:rsidR="003B7389" w:rsidRDefault="003B7389" w:rsidP="0032692D">
            <w:pPr>
              <w:jc w:val="center"/>
              <w:rPr>
                <w:rFonts w:ascii="宋体" w:hAnsi="宋体" w:cs="宋体" w:hint="eastAsia"/>
                <w:color w:val="000000"/>
                <w:sz w:val="22"/>
              </w:rPr>
            </w:pPr>
          </w:p>
        </w:tc>
        <w:tc>
          <w:tcPr>
            <w:tcW w:w="1989" w:type="dxa"/>
            <w:tcBorders>
              <w:top w:val="single" w:sz="4" w:space="0" w:color="000000"/>
              <w:left w:val="single" w:sz="4" w:space="0" w:color="000000"/>
              <w:bottom w:val="single" w:sz="4" w:space="0" w:color="000000"/>
              <w:right w:val="nil"/>
            </w:tcBorders>
            <w:noWrap/>
            <w:vAlign w:val="center"/>
          </w:tcPr>
          <w:p w14:paraId="788423F8"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运营分析</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0064CB1F" w14:textId="77777777" w:rsidR="003B7389" w:rsidRDefault="003B7389" w:rsidP="0032692D">
            <w:pPr>
              <w:jc w:val="center"/>
              <w:rPr>
                <w:rFonts w:ascii="宋体" w:hAnsi="宋体" w:cs="宋体" w:hint="eastAsia"/>
                <w:color w:val="000000"/>
                <w:sz w:val="22"/>
              </w:rPr>
            </w:pPr>
          </w:p>
        </w:tc>
      </w:tr>
      <w:tr w:rsidR="003B7389" w14:paraId="7F537266"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31AAFDC8"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39</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07D6BE59" w14:textId="77777777" w:rsidR="003B7389" w:rsidRDefault="003B7389" w:rsidP="0032692D">
            <w:pPr>
              <w:jc w:val="center"/>
              <w:rPr>
                <w:rFonts w:ascii="宋体" w:hAnsi="宋体" w:cs="宋体" w:hint="eastAsia"/>
                <w:color w:val="000000"/>
                <w:sz w:val="22"/>
              </w:rPr>
            </w:pPr>
          </w:p>
        </w:tc>
        <w:tc>
          <w:tcPr>
            <w:tcW w:w="2356" w:type="dxa"/>
            <w:vMerge/>
            <w:tcBorders>
              <w:top w:val="single" w:sz="4" w:space="0" w:color="000000"/>
              <w:left w:val="single" w:sz="4" w:space="0" w:color="000000"/>
              <w:bottom w:val="single" w:sz="4" w:space="0" w:color="000000"/>
              <w:right w:val="single" w:sz="4" w:space="0" w:color="000000"/>
            </w:tcBorders>
            <w:noWrap/>
            <w:vAlign w:val="center"/>
          </w:tcPr>
          <w:p w14:paraId="545103E5" w14:textId="77777777" w:rsidR="003B7389" w:rsidRDefault="003B7389" w:rsidP="0032692D">
            <w:pPr>
              <w:jc w:val="center"/>
              <w:rPr>
                <w:rFonts w:ascii="宋体" w:hAnsi="宋体" w:cs="宋体" w:hint="eastAsia"/>
                <w:color w:val="000000"/>
                <w:sz w:val="22"/>
              </w:rPr>
            </w:pPr>
          </w:p>
        </w:tc>
        <w:tc>
          <w:tcPr>
            <w:tcW w:w="1989" w:type="dxa"/>
            <w:tcBorders>
              <w:top w:val="single" w:sz="4" w:space="0" w:color="000000"/>
              <w:left w:val="single" w:sz="4" w:space="0" w:color="000000"/>
              <w:bottom w:val="single" w:sz="4" w:space="0" w:color="000000"/>
              <w:right w:val="nil"/>
            </w:tcBorders>
            <w:noWrap/>
            <w:vAlign w:val="center"/>
          </w:tcPr>
          <w:p w14:paraId="430F3E6F"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字典管理</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3ADB04C9" w14:textId="77777777" w:rsidR="003B7389" w:rsidRDefault="003B7389" w:rsidP="0032692D">
            <w:pPr>
              <w:jc w:val="center"/>
              <w:rPr>
                <w:rFonts w:ascii="宋体" w:hAnsi="宋体" w:cs="宋体" w:hint="eastAsia"/>
                <w:color w:val="000000"/>
                <w:sz w:val="22"/>
              </w:rPr>
            </w:pPr>
          </w:p>
        </w:tc>
      </w:tr>
      <w:tr w:rsidR="003B7389" w14:paraId="55B9D508"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3F58BC06"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40</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4A320D84" w14:textId="77777777" w:rsidR="003B7389" w:rsidRDefault="003B7389" w:rsidP="0032692D">
            <w:pPr>
              <w:jc w:val="center"/>
              <w:rPr>
                <w:rFonts w:ascii="宋体" w:hAnsi="宋体" w:cs="宋体" w:hint="eastAsia"/>
                <w:color w:val="000000"/>
                <w:sz w:val="22"/>
              </w:rPr>
            </w:pPr>
          </w:p>
        </w:tc>
        <w:tc>
          <w:tcPr>
            <w:tcW w:w="2356" w:type="dxa"/>
            <w:vMerge/>
            <w:tcBorders>
              <w:top w:val="single" w:sz="4" w:space="0" w:color="000000"/>
              <w:left w:val="single" w:sz="4" w:space="0" w:color="000000"/>
              <w:bottom w:val="single" w:sz="4" w:space="0" w:color="000000"/>
              <w:right w:val="single" w:sz="4" w:space="0" w:color="000000"/>
            </w:tcBorders>
            <w:noWrap/>
            <w:vAlign w:val="center"/>
          </w:tcPr>
          <w:p w14:paraId="7D3D6AE6" w14:textId="77777777" w:rsidR="003B7389" w:rsidRDefault="003B7389" w:rsidP="0032692D">
            <w:pPr>
              <w:jc w:val="center"/>
              <w:rPr>
                <w:rFonts w:ascii="宋体" w:hAnsi="宋体" w:cs="宋体" w:hint="eastAsia"/>
                <w:color w:val="000000"/>
                <w:sz w:val="22"/>
              </w:rPr>
            </w:pPr>
          </w:p>
        </w:tc>
        <w:tc>
          <w:tcPr>
            <w:tcW w:w="1989" w:type="dxa"/>
            <w:tcBorders>
              <w:top w:val="single" w:sz="4" w:space="0" w:color="000000"/>
              <w:left w:val="single" w:sz="4" w:space="0" w:color="000000"/>
              <w:bottom w:val="single" w:sz="4" w:space="0" w:color="000000"/>
              <w:right w:val="nil"/>
            </w:tcBorders>
            <w:noWrap/>
            <w:vAlign w:val="center"/>
          </w:tcPr>
          <w:p w14:paraId="383AF39D"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日志管理</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48A0A3D4" w14:textId="77777777" w:rsidR="003B7389" w:rsidRDefault="003B7389" w:rsidP="0032692D">
            <w:pPr>
              <w:jc w:val="center"/>
              <w:rPr>
                <w:rFonts w:ascii="宋体" w:hAnsi="宋体" w:cs="宋体" w:hint="eastAsia"/>
                <w:color w:val="000000"/>
                <w:sz w:val="22"/>
              </w:rPr>
            </w:pPr>
          </w:p>
        </w:tc>
      </w:tr>
      <w:tr w:rsidR="003B7389" w14:paraId="0CEBC4A7"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552E65A7"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41</w:t>
            </w:r>
          </w:p>
        </w:tc>
        <w:tc>
          <w:tcPr>
            <w:tcW w:w="2622" w:type="dxa"/>
            <w:vMerge w:val="restart"/>
            <w:tcBorders>
              <w:top w:val="single" w:sz="4" w:space="0" w:color="000000"/>
              <w:left w:val="single" w:sz="4" w:space="0" w:color="000000"/>
              <w:bottom w:val="single" w:sz="4" w:space="0" w:color="000000"/>
              <w:right w:val="single" w:sz="4" w:space="0" w:color="000000"/>
            </w:tcBorders>
            <w:noWrap/>
            <w:vAlign w:val="center"/>
          </w:tcPr>
          <w:p w14:paraId="6FFE9806"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相关慢病智能</w:t>
            </w:r>
            <w:proofErr w:type="gramStart"/>
            <w:r>
              <w:rPr>
                <w:rFonts w:ascii="宋体" w:hAnsi="宋体" w:cs="宋体" w:hint="eastAsia"/>
                <w:color w:val="000000"/>
                <w:kern w:val="0"/>
                <w:sz w:val="22"/>
                <w:lang w:bidi="ar"/>
              </w:rPr>
              <w:t>体建设</w:t>
            </w:r>
            <w:proofErr w:type="gramEnd"/>
          </w:p>
        </w:tc>
        <w:tc>
          <w:tcPr>
            <w:tcW w:w="4345" w:type="dxa"/>
            <w:gridSpan w:val="2"/>
            <w:tcBorders>
              <w:top w:val="single" w:sz="4" w:space="0" w:color="000000"/>
              <w:left w:val="single" w:sz="4" w:space="0" w:color="000000"/>
              <w:bottom w:val="single" w:sz="4" w:space="0" w:color="000000"/>
              <w:right w:val="nil"/>
            </w:tcBorders>
            <w:noWrap/>
            <w:vAlign w:val="center"/>
          </w:tcPr>
          <w:p w14:paraId="151B0EA6"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内分泌及脑卒中患者院内关键信息提取智能体</w:t>
            </w:r>
          </w:p>
        </w:tc>
        <w:tc>
          <w:tcPr>
            <w:tcW w:w="888" w:type="dxa"/>
            <w:tcBorders>
              <w:top w:val="single" w:sz="4" w:space="0" w:color="000000"/>
              <w:left w:val="single" w:sz="4" w:space="0" w:color="000000"/>
              <w:bottom w:val="single" w:sz="4" w:space="0" w:color="000000"/>
              <w:right w:val="single" w:sz="4" w:space="0" w:color="000000"/>
            </w:tcBorders>
            <w:noWrap/>
            <w:vAlign w:val="center"/>
          </w:tcPr>
          <w:p w14:paraId="4A0DC282"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1套</w:t>
            </w:r>
          </w:p>
        </w:tc>
      </w:tr>
      <w:tr w:rsidR="003B7389" w14:paraId="3EC2CFC0"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4BE402D3"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42</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054D2F6C" w14:textId="77777777" w:rsidR="003B7389" w:rsidRDefault="003B7389" w:rsidP="0032692D">
            <w:pPr>
              <w:jc w:val="center"/>
              <w:rPr>
                <w:rFonts w:ascii="宋体" w:hAnsi="宋体" w:cs="宋体" w:hint="eastAsia"/>
                <w:color w:val="000000"/>
                <w:sz w:val="22"/>
              </w:rPr>
            </w:pPr>
          </w:p>
        </w:tc>
        <w:tc>
          <w:tcPr>
            <w:tcW w:w="4345" w:type="dxa"/>
            <w:gridSpan w:val="2"/>
            <w:tcBorders>
              <w:top w:val="single" w:sz="4" w:space="0" w:color="000000"/>
              <w:left w:val="single" w:sz="4" w:space="0" w:color="000000"/>
              <w:bottom w:val="single" w:sz="4" w:space="0" w:color="000000"/>
              <w:right w:val="nil"/>
            </w:tcBorders>
            <w:noWrap/>
            <w:vAlign w:val="center"/>
          </w:tcPr>
          <w:p w14:paraId="7D2102BF"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内分泌及脑卒中患者出院病历生成智能体</w:t>
            </w:r>
          </w:p>
        </w:tc>
        <w:tc>
          <w:tcPr>
            <w:tcW w:w="888" w:type="dxa"/>
            <w:tcBorders>
              <w:top w:val="single" w:sz="4" w:space="0" w:color="000000"/>
              <w:left w:val="single" w:sz="4" w:space="0" w:color="000000"/>
              <w:bottom w:val="single" w:sz="4" w:space="0" w:color="000000"/>
              <w:right w:val="single" w:sz="4" w:space="0" w:color="000000"/>
            </w:tcBorders>
            <w:noWrap/>
            <w:vAlign w:val="center"/>
          </w:tcPr>
          <w:p w14:paraId="76734249"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1套</w:t>
            </w:r>
          </w:p>
        </w:tc>
      </w:tr>
      <w:tr w:rsidR="003B7389" w14:paraId="55BFDF53"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52A8BB83"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43</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2E2E645C" w14:textId="77777777" w:rsidR="003B7389" w:rsidRDefault="003B7389" w:rsidP="0032692D">
            <w:pPr>
              <w:jc w:val="center"/>
              <w:rPr>
                <w:rFonts w:ascii="宋体" w:hAnsi="宋体" w:cs="宋体" w:hint="eastAsia"/>
                <w:color w:val="000000"/>
                <w:sz w:val="22"/>
              </w:rPr>
            </w:pPr>
          </w:p>
        </w:tc>
        <w:tc>
          <w:tcPr>
            <w:tcW w:w="4345" w:type="dxa"/>
            <w:gridSpan w:val="2"/>
            <w:tcBorders>
              <w:top w:val="single" w:sz="4" w:space="0" w:color="000000"/>
              <w:left w:val="single" w:sz="4" w:space="0" w:color="000000"/>
              <w:bottom w:val="single" w:sz="4" w:space="0" w:color="000000"/>
              <w:right w:val="nil"/>
            </w:tcBorders>
            <w:noWrap/>
            <w:vAlign w:val="center"/>
          </w:tcPr>
          <w:p w14:paraId="44CCFA1C"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内分泌和脑卒中患者病情评估智能体</w:t>
            </w:r>
          </w:p>
        </w:tc>
        <w:tc>
          <w:tcPr>
            <w:tcW w:w="888" w:type="dxa"/>
            <w:tcBorders>
              <w:top w:val="single" w:sz="4" w:space="0" w:color="000000"/>
              <w:left w:val="single" w:sz="4" w:space="0" w:color="000000"/>
              <w:bottom w:val="single" w:sz="4" w:space="0" w:color="000000"/>
              <w:right w:val="single" w:sz="4" w:space="0" w:color="000000"/>
            </w:tcBorders>
            <w:noWrap/>
            <w:vAlign w:val="center"/>
          </w:tcPr>
          <w:p w14:paraId="06A3D21A"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1套</w:t>
            </w:r>
          </w:p>
        </w:tc>
      </w:tr>
      <w:tr w:rsidR="003B7389" w14:paraId="54A7E9E1"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3CE74F9D"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44</w:t>
            </w:r>
          </w:p>
        </w:tc>
        <w:tc>
          <w:tcPr>
            <w:tcW w:w="2622" w:type="dxa"/>
            <w:vMerge w:val="restart"/>
            <w:tcBorders>
              <w:top w:val="single" w:sz="4" w:space="0" w:color="000000"/>
              <w:left w:val="single" w:sz="4" w:space="0" w:color="000000"/>
              <w:bottom w:val="single" w:sz="4" w:space="0" w:color="000000"/>
              <w:right w:val="single" w:sz="4" w:space="0" w:color="000000"/>
            </w:tcBorders>
            <w:noWrap/>
            <w:vAlign w:val="center"/>
          </w:tcPr>
          <w:p w14:paraId="10E6196C"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慢病患者全程智能</w:t>
            </w:r>
            <w:proofErr w:type="gramStart"/>
            <w:r>
              <w:rPr>
                <w:rFonts w:ascii="宋体" w:hAnsi="宋体" w:cs="宋体" w:hint="eastAsia"/>
                <w:color w:val="000000"/>
                <w:kern w:val="0"/>
                <w:sz w:val="22"/>
                <w:lang w:bidi="ar"/>
              </w:rPr>
              <w:t>体管理</w:t>
            </w:r>
            <w:proofErr w:type="gramEnd"/>
          </w:p>
        </w:tc>
        <w:tc>
          <w:tcPr>
            <w:tcW w:w="2356" w:type="dxa"/>
            <w:vMerge w:val="restart"/>
            <w:tcBorders>
              <w:top w:val="single" w:sz="4" w:space="0" w:color="000000"/>
              <w:left w:val="single" w:sz="4" w:space="0" w:color="000000"/>
              <w:bottom w:val="single" w:sz="4" w:space="0" w:color="000000"/>
              <w:right w:val="single" w:sz="4" w:space="0" w:color="000000"/>
            </w:tcBorders>
            <w:noWrap/>
            <w:vAlign w:val="center"/>
          </w:tcPr>
          <w:p w14:paraId="666A007A"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智能随访能力平台</w:t>
            </w:r>
          </w:p>
        </w:tc>
        <w:tc>
          <w:tcPr>
            <w:tcW w:w="1989" w:type="dxa"/>
            <w:tcBorders>
              <w:top w:val="single" w:sz="4" w:space="0" w:color="000000"/>
              <w:left w:val="single" w:sz="4" w:space="0" w:color="000000"/>
              <w:bottom w:val="single" w:sz="4" w:space="0" w:color="000000"/>
              <w:right w:val="nil"/>
            </w:tcBorders>
            <w:noWrap/>
            <w:vAlign w:val="center"/>
          </w:tcPr>
          <w:p w14:paraId="0BA123A9"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语音合成引擎</w:t>
            </w:r>
          </w:p>
        </w:tc>
        <w:tc>
          <w:tcPr>
            <w:tcW w:w="888" w:type="dxa"/>
            <w:vMerge w:val="restart"/>
            <w:tcBorders>
              <w:top w:val="single" w:sz="4" w:space="0" w:color="000000"/>
              <w:left w:val="single" w:sz="4" w:space="0" w:color="000000"/>
              <w:bottom w:val="single" w:sz="4" w:space="0" w:color="000000"/>
              <w:right w:val="single" w:sz="4" w:space="0" w:color="000000"/>
            </w:tcBorders>
            <w:noWrap/>
            <w:vAlign w:val="center"/>
          </w:tcPr>
          <w:p w14:paraId="3FE1CDFB"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1套</w:t>
            </w:r>
          </w:p>
        </w:tc>
      </w:tr>
      <w:tr w:rsidR="003B7389" w14:paraId="71B6CC2A"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48C43275"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45</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29D0848D" w14:textId="77777777" w:rsidR="003B7389" w:rsidRDefault="003B7389" w:rsidP="0032692D">
            <w:pPr>
              <w:jc w:val="center"/>
              <w:rPr>
                <w:rFonts w:ascii="宋体" w:hAnsi="宋体" w:cs="宋体" w:hint="eastAsia"/>
                <w:color w:val="000000"/>
                <w:sz w:val="22"/>
              </w:rPr>
            </w:pPr>
          </w:p>
        </w:tc>
        <w:tc>
          <w:tcPr>
            <w:tcW w:w="2356" w:type="dxa"/>
            <w:vMerge/>
            <w:tcBorders>
              <w:top w:val="single" w:sz="4" w:space="0" w:color="000000"/>
              <w:left w:val="single" w:sz="4" w:space="0" w:color="000000"/>
              <w:bottom w:val="single" w:sz="4" w:space="0" w:color="000000"/>
              <w:right w:val="single" w:sz="4" w:space="0" w:color="000000"/>
            </w:tcBorders>
            <w:noWrap/>
            <w:vAlign w:val="center"/>
          </w:tcPr>
          <w:p w14:paraId="3F79EB17" w14:textId="77777777" w:rsidR="003B7389" w:rsidRDefault="003B7389" w:rsidP="0032692D">
            <w:pPr>
              <w:jc w:val="center"/>
              <w:rPr>
                <w:rFonts w:ascii="宋体" w:hAnsi="宋体" w:cs="宋体" w:hint="eastAsia"/>
                <w:color w:val="000000"/>
                <w:sz w:val="22"/>
              </w:rPr>
            </w:pPr>
          </w:p>
        </w:tc>
        <w:tc>
          <w:tcPr>
            <w:tcW w:w="1989" w:type="dxa"/>
            <w:tcBorders>
              <w:top w:val="single" w:sz="4" w:space="0" w:color="000000"/>
              <w:left w:val="single" w:sz="4" w:space="0" w:color="000000"/>
              <w:bottom w:val="single" w:sz="4" w:space="0" w:color="000000"/>
              <w:right w:val="nil"/>
            </w:tcBorders>
            <w:noWrap/>
            <w:vAlign w:val="center"/>
          </w:tcPr>
          <w:p w14:paraId="433CB157"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语音识别引擎</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0A6C243C" w14:textId="77777777" w:rsidR="003B7389" w:rsidRDefault="003B7389" w:rsidP="0032692D">
            <w:pPr>
              <w:jc w:val="center"/>
              <w:rPr>
                <w:rFonts w:ascii="宋体" w:hAnsi="宋体" w:cs="宋体" w:hint="eastAsia"/>
                <w:color w:val="000000"/>
                <w:sz w:val="22"/>
              </w:rPr>
            </w:pPr>
          </w:p>
        </w:tc>
      </w:tr>
      <w:tr w:rsidR="003B7389" w14:paraId="5509E907"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0CC35435"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46</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3C822CED" w14:textId="77777777" w:rsidR="003B7389" w:rsidRDefault="003B7389" w:rsidP="0032692D">
            <w:pPr>
              <w:jc w:val="center"/>
              <w:rPr>
                <w:rFonts w:ascii="宋体" w:hAnsi="宋体" w:cs="宋体" w:hint="eastAsia"/>
                <w:color w:val="000000"/>
                <w:sz w:val="22"/>
              </w:rPr>
            </w:pPr>
          </w:p>
        </w:tc>
        <w:tc>
          <w:tcPr>
            <w:tcW w:w="2356" w:type="dxa"/>
            <w:vMerge/>
            <w:tcBorders>
              <w:top w:val="single" w:sz="4" w:space="0" w:color="000000"/>
              <w:left w:val="single" w:sz="4" w:space="0" w:color="000000"/>
              <w:bottom w:val="single" w:sz="4" w:space="0" w:color="000000"/>
              <w:right w:val="single" w:sz="4" w:space="0" w:color="000000"/>
            </w:tcBorders>
            <w:noWrap/>
            <w:vAlign w:val="center"/>
          </w:tcPr>
          <w:p w14:paraId="6902585C" w14:textId="77777777" w:rsidR="003B7389" w:rsidRDefault="003B7389" w:rsidP="0032692D">
            <w:pPr>
              <w:jc w:val="center"/>
              <w:rPr>
                <w:rFonts w:ascii="宋体" w:hAnsi="宋体" w:cs="宋体" w:hint="eastAsia"/>
                <w:color w:val="000000"/>
                <w:sz w:val="22"/>
              </w:rPr>
            </w:pPr>
          </w:p>
        </w:tc>
        <w:tc>
          <w:tcPr>
            <w:tcW w:w="1989" w:type="dxa"/>
            <w:tcBorders>
              <w:top w:val="single" w:sz="4" w:space="0" w:color="000000"/>
              <w:left w:val="single" w:sz="4" w:space="0" w:color="000000"/>
              <w:bottom w:val="single" w:sz="4" w:space="0" w:color="000000"/>
              <w:right w:val="nil"/>
            </w:tcBorders>
            <w:noWrap/>
            <w:vAlign w:val="center"/>
          </w:tcPr>
          <w:p w14:paraId="1A04C094"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语义理解引擎</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435CAA9C" w14:textId="77777777" w:rsidR="003B7389" w:rsidRDefault="003B7389" w:rsidP="0032692D">
            <w:pPr>
              <w:jc w:val="center"/>
              <w:rPr>
                <w:rFonts w:ascii="宋体" w:hAnsi="宋体" w:cs="宋体" w:hint="eastAsia"/>
                <w:color w:val="000000"/>
                <w:sz w:val="22"/>
              </w:rPr>
            </w:pPr>
          </w:p>
        </w:tc>
      </w:tr>
      <w:tr w:rsidR="003B7389" w14:paraId="1B85B2FA"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783DA0E2"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47</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6F51FB28" w14:textId="77777777" w:rsidR="003B7389" w:rsidRDefault="003B7389" w:rsidP="0032692D">
            <w:pPr>
              <w:jc w:val="center"/>
              <w:rPr>
                <w:rFonts w:ascii="宋体" w:hAnsi="宋体" w:cs="宋体" w:hint="eastAsia"/>
                <w:color w:val="000000"/>
                <w:sz w:val="22"/>
              </w:rPr>
            </w:pPr>
          </w:p>
        </w:tc>
        <w:tc>
          <w:tcPr>
            <w:tcW w:w="2356" w:type="dxa"/>
            <w:vMerge/>
            <w:tcBorders>
              <w:top w:val="single" w:sz="4" w:space="0" w:color="000000"/>
              <w:left w:val="single" w:sz="4" w:space="0" w:color="000000"/>
              <w:bottom w:val="single" w:sz="4" w:space="0" w:color="000000"/>
              <w:right w:val="single" w:sz="4" w:space="0" w:color="000000"/>
            </w:tcBorders>
            <w:noWrap/>
            <w:vAlign w:val="center"/>
          </w:tcPr>
          <w:p w14:paraId="371D0D84" w14:textId="77777777" w:rsidR="003B7389" w:rsidRDefault="003B7389" w:rsidP="0032692D">
            <w:pPr>
              <w:jc w:val="center"/>
              <w:rPr>
                <w:rFonts w:ascii="宋体" w:hAnsi="宋体" w:cs="宋体" w:hint="eastAsia"/>
                <w:color w:val="000000"/>
                <w:sz w:val="22"/>
              </w:rPr>
            </w:pPr>
          </w:p>
        </w:tc>
        <w:tc>
          <w:tcPr>
            <w:tcW w:w="1989" w:type="dxa"/>
            <w:tcBorders>
              <w:top w:val="single" w:sz="4" w:space="0" w:color="000000"/>
              <w:left w:val="single" w:sz="4" w:space="0" w:color="000000"/>
              <w:bottom w:val="single" w:sz="4" w:space="0" w:color="000000"/>
              <w:right w:val="nil"/>
            </w:tcBorders>
            <w:noWrap/>
            <w:vAlign w:val="center"/>
          </w:tcPr>
          <w:p w14:paraId="709C4EA7"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语音外呼交互流程管理</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3782445F" w14:textId="77777777" w:rsidR="003B7389" w:rsidRDefault="003B7389" w:rsidP="0032692D">
            <w:pPr>
              <w:jc w:val="center"/>
              <w:rPr>
                <w:rFonts w:ascii="宋体" w:hAnsi="宋体" w:cs="宋体" w:hint="eastAsia"/>
                <w:color w:val="000000"/>
                <w:sz w:val="22"/>
              </w:rPr>
            </w:pPr>
          </w:p>
        </w:tc>
      </w:tr>
      <w:tr w:rsidR="003B7389" w14:paraId="6B110B0B"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732FD8B7"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48</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0D99D1A8" w14:textId="77777777" w:rsidR="003B7389" w:rsidRDefault="003B7389" w:rsidP="0032692D">
            <w:pPr>
              <w:jc w:val="center"/>
              <w:rPr>
                <w:rFonts w:ascii="宋体" w:hAnsi="宋体" w:cs="宋体" w:hint="eastAsia"/>
                <w:color w:val="000000"/>
                <w:sz w:val="22"/>
              </w:rPr>
            </w:pPr>
          </w:p>
        </w:tc>
        <w:tc>
          <w:tcPr>
            <w:tcW w:w="2356" w:type="dxa"/>
            <w:vMerge/>
            <w:tcBorders>
              <w:top w:val="single" w:sz="4" w:space="0" w:color="000000"/>
              <w:left w:val="single" w:sz="4" w:space="0" w:color="000000"/>
              <w:bottom w:val="single" w:sz="4" w:space="0" w:color="000000"/>
              <w:right w:val="single" w:sz="4" w:space="0" w:color="000000"/>
            </w:tcBorders>
            <w:noWrap/>
            <w:vAlign w:val="center"/>
          </w:tcPr>
          <w:p w14:paraId="610CC02B" w14:textId="77777777" w:rsidR="003B7389" w:rsidRDefault="003B7389" w:rsidP="0032692D">
            <w:pPr>
              <w:jc w:val="center"/>
              <w:rPr>
                <w:rFonts w:ascii="宋体" w:hAnsi="宋体" w:cs="宋体" w:hint="eastAsia"/>
                <w:color w:val="000000"/>
                <w:sz w:val="22"/>
              </w:rPr>
            </w:pPr>
          </w:p>
        </w:tc>
        <w:tc>
          <w:tcPr>
            <w:tcW w:w="1989" w:type="dxa"/>
            <w:tcBorders>
              <w:top w:val="single" w:sz="4" w:space="0" w:color="000000"/>
              <w:left w:val="single" w:sz="4" w:space="0" w:color="000000"/>
              <w:bottom w:val="single" w:sz="4" w:space="0" w:color="000000"/>
              <w:right w:val="nil"/>
            </w:tcBorders>
            <w:noWrap/>
            <w:vAlign w:val="center"/>
          </w:tcPr>
          <w:p w14:paraId="41351CEB"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外呼号码线路管理</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2DA34168" w14:textId="77777777" w:rsidR="003B7389" w:rsidRDefault="003B7389" w:rsidP="0032692D">
            <w:pPr>
              <w:jc w:val="center"/>
              <w:rPr>
                <w:rFonts w:ascii="宋体" w:hAnsi="宋体" w:cs="宋体" w:hint="eastAsia"/>
                <w:color w:val="000000"/>
                <w:sz w:val="22"/>
              </w:rPr>
            </w:pPr>
          </w:p>
        </w:tc>
      </w:tr>
      <w:tr w:rsidR="003B7389" w14:paraId="2B4687E6"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07E1A427"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sz w:val="22"/>
              </w:rPr>
              <w:t>49</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76632915" w14:textId="77777777" w:rsidR="003B7389" w:rsidRDefault="003B7389" w:rsidP="0032692D">
            <w:pPr>
              <w:jc w:val="center"/>
              <w:rPr>
                <w:rFonts w:ascii="宋体" w:hAnsi="宋体" w:cs="宋体" w:hint="eastAsia"/>
                <w:color w:val="000000"/>
                <w:sz w:val="22"/>
              </w:rPr>
            </w:pPr>
          </w:p>
        </w:tc>
        <w:tc>
          <w:tcPr>
            <w:tcW w:w="2356" w:type="dxa"/>
            <w:vMerge/>
            <w:tcBorders>
              <w:top w:val="single" w:sz="4" w:space="0" w:color="000000"/>
              <w:left w:val="single" w:sz="4" w:space="0" w:color="000000"/>
              <w:bottom w:val="single" w:sz="4" w:space="0" w:color="000000"/>
              <w:right w:val="single" w:sz="4" w:space="0" w:color="000000"/>
            </w:tcBorders>
            <w:noWrap/>
            <w:vAlign w:val="center"/>
          </w:tcPr>
          <w:p w14:paraId="552BFE51" w14:textId="77777777" w:rsidR="003B7389" w:rsidRDefault="003B7389" w:rsidP="0032692D">
            <w:pPr>
              <w:jc w:val="center"/>
              <w:rPr>
                <w:rFonts w:ascii="宋体" w:hAnsi="宋体" w:cs="宋体" w:hint="eastAsia"/>
                <w:color w:val="000000"/>
                <w:sz w:val="22"/>
              </w:rPr>
            </w:pPr>
          </w:p>
        </w:tc>
        <w:tc>
          <w:tcPr>
            <w:tcW w:w="1989" w:type="dxa"/>
            <w:tcBorders>
              <w:top w:val="single" w:sz="4" w:space="0" w:color="000000"/>
              <w:left w:val="single" w:sz="4" w:space="0" w:color="000000"/>
              <w:bottom w:val="single" w:sz="4" w:space="0" w:color="000000"/>
              <w:right w:val="nil"/>
            </w:tcBorders>
            <w:noWrap/>
            <w:vAlign w:val="center"/>
          </w:tcPr>
          <w:p w14:paraId="13C854A7"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大模型能力</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07643B60" w14:textId="77777777" w:rsidR="003B7389" w:rsidRDefault="003B7389" w:rsidP="0032692D">
            <w:pPr>
              <w:jc w:val="center"/>
              <w:rPr>
                <w:rFonts w:ascii="宋体" w:hAnsi="宋体" w:cs="宋体" w:hint="eastAsia"/>
                <w:color w:val="000000"/>
                <w:sz w:val="22"/>
              </w:rPr>
            </w:pPr>
          </w:p>
        </w:tc>
      </w:tr>
      <w:tr w:rsidR="003B7389" w14:paraId="0A92B34A"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4BD85AF8"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50</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4626C2D2" w14:textId="77777777" w:rsidR="003B7389" w:rsidRDefault="003B7389" w:rsidP="0032692D">
            <w:pPr>
              <w:jc w:val="center"/>
              <w:rPr>
                <w:rFonts w:ascii="宋体" w:hAnsi="宋体" w:cs="宋体" w:hint="eastAsia"/>
                <w:color w:val="000000"/>
                <w:sz w:val="22"/>
              </w:rPr>
            </w:pPr>
          </w:p>
        </w:tc>
        <w:tc>
          <w:tcPr>
            <w:tcW w:w="2356" w:type="dxa"/>
            <w:vMerge/>
            <w:tcBorders>
              <w:top w:val="single" w:sz="4" w:space="0" w:color="000000"/>
              <w:left w:val="single" w:sz="4" w:space="0" w:color="000000"/>
              <w:bottom w:val="single" w:sz="4" w:space="0" w:color="000000"/>
              <w:right w:val="single" w:sz="4" w:space="0" w:color="000000"/>
            </w:tcBorders>
            <w:noWrap/>
            <w:vAlign w:val="center"/>
          </w:tcPr>
          <w:p w14:paraId="580CCD40" w14:textId="77777777" w:rsidR="003B7389" w:rsidRDefault="003B7389" w:rsidP="0032692D">
            <w:pPr>
              <w:jc w:val="center"/>
              <w:rPr>
                <w:rFonts w:ascii="宋体" w:hAnsi="宋体" w:cs="宋体" w:hint="eastAsia"/>
                <w:color w:val="000000"/>
                <w:sz w:val="22"/>
              </w:rPr>
            </w:pPr>
          </w:p>
        </w:tc>
        <w:tc>
          <w:tcPr>
            <w:tcW w:w="1989" w:type="dxa"/>
            <w:tcBorders>
              <w:top w:val="single" w:sz="4" w:space="0" w:color="000000"/>
              <w:left w:val="single" w:sz="4" w:space="0" w:color="000000"/>
              <w:bottom w:val="single" w:sz="4" w:space="0" w:color="000000"/>
              <w:right w:val="nil"/>
            </w:tcBorders>
            <w:noWrap/>
            <w:vAlign w:val="center"/>
          </w:tcPr>
          <w:p w14:paraId="7E2AFDB7"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用户中心</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52546425" w14:textId="77777777" w:rsidR="003B7389" w:rsidRDefault="003B7389" w:rsidP="0032692D">
            <w:pPr>
              <w:jc w:val="center"/>
              <w:rPr>
                <w:rFonts w:ascii="宋体" w:hAnsi="宋体" w:cs="宋体" w:hint="eastAsia"/>
                <w:color w:val="000000"/>
                <w:sz w:val="22"/>
              </w:rPr>
            </w:pPr>
          </w:p>
        </w:tc>
      </w:tr>
      <w:tr w:rsidR="003B7389" w14:paraId="169D93EC"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38F4DB2D"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lastRenderedPageBreak/>
              <w:t>51</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24891727" w14:textId="77777777" w:rsidR="003B7389" w:rsidRDefault="003B7389" w:rsidP="0032692D">
            <w:pPr>
              <w:jc w:val="center"/>
              <w:rPr>
                <w:rFonts w:ascii="宋体" w:hAnsi="宋体" w:cs="宋体" w:hint="eastAsia"/>
                <w:color w:val="000000"/>
                <w:sz w:val="22"/>
              </w:rPr>
            </w:pPr>
          </w:p>
        </w:tc>
        <w:tc>
          <w:tcPr>
            <w:tcW w:w="2356" w:type="dxa"/>
            <w:vMerge/>
            <w:tcBorders>
              <w:top w:val="single" w:sz="4" w:space="0" w:color="000000"/>
              <w:left w:val="single" w:sz="4" w:space="0" w:color="000000"/>
              <w:bottom w:val="single" w:sz="4" w:space="0" w:color="000000"/>
              <w:right w:val="single" w:sz="4" w:space="0" w:color="000000"/>
            </w:tcBorders>
            <w:noWrap/>
            <w:vAlign w:val="center"/>
          </w:tcPr>
          <w:p w14:paraId="3A4A09C9" w14:textId="77777777" w:rsidR="003B7389" w:rsidRDefault="003B7389" w:rsidP="0032692D">
            <w:pPr>
              <w:jc w:val="center"/>
              <w:rPr>
                <w:rFonts w:ascii="宋体" w:hAnsi="宋体" w:cs="宋体" w:hint="eastAsia"/>
                <w:color w:val="000000"/>
                <w:sz w:val="22"/>
              </w:rPr>
            </w:pPr>
          </w:p>
        </w:tc>
        <w:tc>
          <w:tcPr>
            <w:tcW w:w="1989" w:type="dxa"/>
            <w:tcBorders>
              <w:top w:val="single" w:sz="4" w:space="0" w:color="000000"/>
              <w:left w:val="single" w:sz="4" w:space="0" w:color="000000"/>
              <w:bottom w:val="single" w:sz="4" w:space="0" w:color="000000"/>
              <w:right w:val="nil"/>
            </w:tcBorders>
            <w:noWrap/>
            <w:vAlign w:val="center"/>
          </w:tcPr>
          <w:p w14:paraId="45663CF6"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单位配置</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7E3D7424" w14:textId="77777777" w:rsidR="003B7389" w:rsidRDefault="003B7389" w:rsidP="0032692D">
            <w:pPr>
              <w:jc w:val="center"/>
              <w:rPr>
                <w:rFonts w:ascii="宋体" w:hAnsi="宋体" w:cs="宋体" w:hint="eastAsia"/>
                <w:color w:val="000000"/>
                <w:sz w:val="22"/>
              </w:rPr>
            </w:pPr>
          </w:p>
        </w:tc>
      </w:tr>
      <w:tr w:rsidR="003B7389" w14:paraId="2110C91E"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36408E8A"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52</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65A91ABF" w14:textId="77777777" w:rsidR="003B7389" w:rsidRDefault="003B7389" w:rsidP="0032692D">
            <w:pPr>
              <w:jc w:val="center"/>
              <w:rPr>
                <w:rFonts w:ascii="宋体" w:hAnsi="宋体" w:cs="宋体" w:hint="eastAsia"/>
                <w:color w:val="000000"/>
                <w:sz w:val="22"/>
              </w:rPr>
            </w:pPr>
          </w:p>
        </w:tc>
        <w:tc>
          <w:tcPr>
            <w:tcW w:w="2356" w:type="dxa"/>
            <w:vMerge/>
            <w:tcBorders>
              <w:top w:val="single" w:sz="4" w:space="0" w:color="000000"/>
              <w:left w:val="single" w:sz="4" w:space="0" w:color="000000"/>
              <w:bottom w:val="single" w:sz="4" w:space="0" w:color="000000"/>
              <w:right w:val="single" w:sz="4" w:space="0" w:color="000000"/>
            </w:tcBorders>
            <w:noWrap/>
            <w:vAlign w:val="center"/>
          </w:tcPr>
          <w:p w14:paraId="237410B1" w14:textId="77777777" w:rsidR="003B7389" w:rsidRDefault="003B7389" w:rsidP="0032692D">
            <w:pPr>
              <w:jc w:val="center"/>
              <w:rPr>
                <w:rFonts w:ascii="宋体" w:hAnsi="宋体" w:cs="宋体" w:hint="eastAsia"/>
                <w:color w:val="000000"/>
                <w:sz w:val="22"/>
              </w:rPr>
            </w:pPr>
          </w:p>
        </w:tc>
        <w:tc>
          <w:tcPr>
            <w:tcW w:w="1989" w:type="dxa"/>
            <w:tcBorders>
              <w:top w:val="single" w:sz="4" w:space="0" w:color="000000"/>
              <w:left w:val="single" w:sz="4" w:space="0" w:color="000000"/>
              <w:bottom w:val="single" w:sz="4" w:space="0" w:color="000000"/>
              <w:right w:val="nil"/>
            </w:tcBorders>
            <w:noWrap/>
            <w:vAlign w:val="center"/>
          </w:tcPr>
          <w:p w14:paraId="36B12115"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黑白名单管理</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444EE0BF" w14:textId="77777777" w:rsidR="003B7389" w:rsidRDefault="003B7389" w:rsidP="0032692D">
            <w:pPr>
              <w:jc w:val="center"/>
              <w:rPr>
                <w:rFonts w:ascii="宋体" w:hAnsi="宋体" w:cs="宋体" w:hint="eastAsia"/>
                <w:color w:val="000000"/>
                <w:sz w:val="22"/>
              </w:rPr>
            </w:pPr>
          </w:p>
        </w:tc>
      </w:tr>
      <w:tr w:rsidR="003B7389" w14:paraId="4BABFDB3"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1C00538D"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53</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5391FEEB" w14:textId="77777777" w:rsidR="003B7389" w:rsidRDefault="003B7389" w:rsidP="0032692D">
            <w:pPr>
              <w:jc w:val="center"/>
              <w:rPr>
                <w:rFonts w:ascii="宋体" w:hAnsi="宋体" w:cs="宋体" w:hint="eastAsia"/>
                <w:color w:val="000000"/>
                <w:sz w:val="22"/>
              </w:rPr>
            </w:pPr>
          </w:p>
        </w:tc>
        <w:tc>
          <w:tcPr>
            <w:tcW w:w="2356" w:type="dxa"/>
            <w:vMerge/>
            <w:tcBorders>
              <w:top w:val="single" w:sz="4" w:space="0" w:color="000000"/>
              <w:left w:val="single" w:sz="4" w:space="0" w:color="000000"/>
              <w:bottom w:val="single" w:sz="4" w:space="0" w:color="000000"/>
              <w:right w:val="single" w:sz="4" w:space="0" w:color="000000"/>
            </w:tcBorders>
            <w:noWrap/>
            <w:vAlign w:val="center"/>
          </w:tcPr>
          <w:p w14:paraId="22ED6E24" w14:textId="77777777" w:rsidR="003B7389" w:rsidRDefault="003B7389" w:rsidP="0032692D">
            <w:pPr>
              <w:jc w:val="center"/>
              <w:rPr>
                <w:rFonts w:ascii="宋体" w:hAnsi="宋体" w:cs="宋体" w:hint="eastAsia"/>
                <w:color w:val="000000"/>
                <w:sz w:val="22"/>
              </w:rPr>
            </w:pPr>
          </w:p>
        </w:tc>
        <w:tc>
          <w:tcPr>
            <w:tcW w:w="1989" w:type="dxa"/>
            <w:tcBorders>
              <w:top w:val="single" w:sz="4" w:space="0" w:color="000000"/>
              <w:left w:val="single" w:sz="4" w:space="0" w:color="000000"/>
              <w:bottom w:val="single" w:sz="4" w:space="0" w:color="000000"/>
              <w:right w:val="nil"/>
            </w:tcBorders>
            <w:noWrap/>
            <w:vAlign w:val="center"/>
          </w:tcPr>
          <w:p w14:paraId="09A71CB8"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数据对接管理</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6B0576D0" w14:textId="77777777" w:rsidR="003B7389" w:rsidRDefault="003B7389" w:rsidP="0032692D">
            <w:pPr>
              <w:jc w:val="center"/>
              <w:rPr>
                <w:rFonts w:ascii="宋体" w:hAnsi="宋体" w:cs="宋体" w:hint="eastAsia"/>
                <w:color w:val="000000"/>
                <w:sz w:val="22"/>
              </w:rPr>
            </w:pPr>
          </w:p>
        </w:tc>
      </w:tr>
      <w:tr w:rsidR="003B7389" w14:paraId="4322E968"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2030AAD9"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54</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0617131D" w14:textId="77777777" w:rsidR="003B7389" w:rsidRDefault="003B7389" w:rsidP="0032692D">
            <w:pPr>
              <w:jc w:val="center"/>
              <w:rPr>
                <w:rFonts w:ascii="宋体" w:hAnsi="宋体" w:cs="宋体" w:hint="eastAsia"/>
                <w:color w:val="000000"/>
                <w:sz w:val="22"/>
              </w:rPr>
            </w:pPr>
          </w:p>
        </w:tc>
        <w:tc>
          <w:tcPr>
            <w:tcW w:w="2356" w:type="dxa"/>
            <w:vMerge w:val="restart"/>
            <w:tcBorders>
              <w:top w:val="nil"/>
              <w:left w:val="single" w:sz="4" w:space="0" w:color="000000"/>
              <w:bottom w:val="single" w:sz="4" w:space="0" w:color="000000"/>
              <w:right w:val="single" w:sz="4" w:space="0" w:color="000000"/>
            </w:tcBorders>
            <w:noWrap/>
            <w:vAlign w:val="center"/>
          </w:tcPr>
          <w:p w14:paraId="3E44EF91"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出院随访</w:t>
            </w:r>
          </w:p>
        </w:tc>
        <w:tc>
          <w:tcPr>
            <w:tcW w:w="1989" w:type="dxa"/>
            <w:tcBorders>
              <w:top w:val="nil"/>
              <w:left w:val="single" w:sz="4" w:space="0" w:color="000000"/>
              <w:bottom w:val="single" w:sz="4" w:space="0" w:color="000000"/>
              <w:right w:val="nil"/>
            </w:tcBorders>
            <w:noWrap/>
            <w:vAlign w:val="center"/>
          </w:tcPr>
          <w:p w14:paraId="75A751B5"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随访总</w:t>
            </w:r>
            <w:proofErr w:type="gramStart"/>
            <w:r>
              <w:rPr>
                <w:rFonts w:ascii="宋体" w:hAnsi="宋体" w:cs="宋体" w:hint="eastAsia"/>
                <w:color w:val="000000"/>
                <w:kern w:val="0"/>
                <w:sz w:val="22"/>
                <w:lang w:bidi="ar"/>
              </w:rPr>
              <w:t>览</w:t>
            </w:r>
            <w:proofErr w:type="gramEnd"/>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2EF68A43" w14:textId="77777777" w:rsidR="003B7389" w:rsidRDefault="003B7389" w:rsidP="0032692D">
            <w:pPr>
              <w:jc w:val="center"/>
              <w:rPr>
                <w:rFonts w:ascii="宋体" w:hAnsi="宋体" w:cs="宋体" w:hint="eastAsia"/>
                <w:color w:val="000000"/>
                <w:sz w:val="22"/>
              </w:rPr>
            </w:pPr>
          </w:p>
        </w:tc>
      </w:tr>
      <w:tr w:rsidR="003B7389" w14:paraId="6FC193A3"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2D61160C"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55</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009786FB" w14:textId="77777777" w:rsidR="003B7389" w:rsidRDefault="003B7389" w:rsidP="0032692D">
            <w:pPr>
              <w:jc w:val="center"/>
              <w:rPr>
                <w:rFonts w:ascii="宋体" w:hAnsi="宋体" w:cs="宋体" w:hint="eastAsia"/>
                <w:color w:val="000000"/>
                <w:sz w:val="22"/>
              </w:rPr>
            </w:pPr>
          </w:p>
        </w:tc>
        <w:tc>
          <w:tcPr>
            <w:tcW w:w="2356" w:type="dxa"/>
            <w:vMerge/>
            <w:tcBorders>
              <w:top w:val="nil"/>
              <w:left w:val="single" w:sz="4" w:space="0" w:color="000000"/>
              <w:bottom w:val="single" w:sz="4" w:space="0" w:color="000000"/>
              <w:right w:val="single" w:sz="4" w:space="0" w:color="000000"/>
            </w:tcBorders>
            <w:noWrap/>
            <w:vAlign w:val="center"/>
          </w:tcPr>
          <w:p w14:paraId="5021FCA3" w14:textId="77777777" w:rsidR="003B7389" w:rsidRDefault="003B7389" w:rsidP="0032692D">
            <w:pPr>
              <w:jc w:val="center"/>
              <w:rPr>
                <w:rFonts w:ascii="宋体" w:hAnsi="宋体" w:cs="宋体" w:hint="eastAsia"/>
                <w:color w:val="000000"/>
                <w:sz w:val="22"/>
              </w:rPr>
            </w:pPr>
          </w:p>
        </w:tc>
        <w:tc>
          <w:tcPr>
            <w:tcW w:w="1989" w:type="dxa"/>
            <w:tcBorders>
              <w:top w:val="single" w:sz="4" w:space="0" w:color="000000"/>
              <w:left w:val="single" w:sz="4" w:space="0" w:color="000000"/>
              <w:bottom w:val="single" w:sz="4" w:space="0" w:color="000000"/>
              <w:right w:val="nil"/>
            </w:tcBorders>
            <w:noWrap/>
            <w:vAlign w:val="center"/>
          </w:tcPr>
          <w:p w14:paraId="42E5CE8F"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患者信息管理</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053224FC" w14:textId="77777777" w:rsidR="003B7389" w:rsidRDefault="003B7389" w:rsidP="0032692D">
            <w:pPr>
              <w:jc w:val="center"/>
              <w:rPr>
                <w:rFonts w:ascii="宋体" w:hAnsi="宋体" w:cs="宋体" w:hint="eastAsia"/>
                <w:color w:val="000000"/>
                <w:sz w:val="22"/>
              </w:rPr>
            </w:pPr>
          </w:p>
        </w:tc>
      </w:tr>
      <w:tr w:rsidR="003B7389" w14:paraId="2D0BF52B"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7049C7FA"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56</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5989B416" w14:textId="77777777" w:rsidR="003B7389" w:rsidRDefault="003B7389" w:rsidP="0032692D">
            <w:pPr>
              <w:jc w:val="center"/>
              <w:rPr>
                <w:rFonts w:ascii="宋体" w:hAnsi="宋体" w:cs="宋体" w:hint="eastAsia"/>
                <w:color w:val="000000"/>
                <w:sz w:val="22"/>
              </w:rPr>
            </w:pPr>
          </w:p>
        </w:tc>
        <w:tc>
          <w:tcPr>
            <w:tcW w:w="2356" w:type="dxa"/>
            <w:vMerge/>
            <w:tcBorders>
              <w:top w:val="nil"/>
              <w:left w:val="single" w:sz="4" w:space="0" w:color="000000"/>
              <w:bottom w:val="single" w:sz="4" w:space="0" w:color="000000"/>
              <w:right w:val="single" w:sz="4" w:space="0" w:color="000000"/>
            </w:tcBorders>
            <w:noWrap/>
            <w:vAlign w:val="center"/>
          </w:tcPr>
          <w:p w14:paraId="12CE89FC" w14:textId="77777777" w:rsidR="003B7389" w:rsidRDefault="003B7389" w:rsidP="0032692D">
            <w:pPr>
              <w:jc w:val="center"/>
              <w:rPr>
                <w:rFonts w:ascii="宋体" w:hAnsi="宋体" w:cs="宋体" w:hint="eastAsia"/>
                <w:color w:val="000000"/>
                <w:sz w:val="22"/>
              </w:rPr>
            </w:pPr>
          </w:p>
        </w:tc>
        <w:tc>
          <w:tcPr>
            <w:tcW w:w="1989" w:type="dxa"/>
            <w:tcBorders>
              <w:top w:val="single" w:sz="4" w:space="0" w:color="000000"/>
              <w:left w:val="single" w:sz="4" w:space="0" w:color="000000"/>
              <w:bottom w:val="single" w:sz="4" w:space="0" w:color="000000"/>
              <w:right w:val="nil"/>
            </w:tcBorders>
            <w:noWrap/>
            <w:vAlign w:val="center"/>
          </w:tcPr>
          <w:p w14:paraId="189041CB"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知识库管理</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7138D9E4" w14:textId="77777777" w:rsidR="003B7389" w:rsidRDefault="003B7389" w:rsidP="0032692D">
            <w:pPr>
              <w:jc w:val="center"/>
              <w:rPr>
                <w:rFonts w:ascii="宋体" w:hAnsi="宋体" w:cs="宋体" w:hint="eastAsia"/>
                <w:color w:val="000000"/>
                <w:sz w:val="22"/>
              </w:rPr>
            </w:pPr>
          </w:p>
        </w:tc>
      </w:tr>
      <w:tr w:rsidR="003B7389" w14:paraId="10393872"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3EC9377B"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57</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486240C0" w14:textId="77777777" w:rsidR="003B7389" w:rsidRDefault="003B7389" w:rsidP="0032692D">
            <w:pPr>
              <w:jc w:val="center"/>
              <w:rPr>
                <w:rFonts w:ascii="宋体" w:hAnsi="宋体" w:cs="宋体" w:hint="eastAsia"/>
                <w:color w:val="000000"/>
                <w:sz w:val="22"/>
              </w:rPr>
            </w:pPr>
          </w:p>
        </w:tc>
        <w:tc>
          <w:tcPr>
            <w:tcW w:w="2356" w:type="dxa"/>
            <w:vMerge/>
            <w:tcBorders>
              <w:top w:val="nil"/>
              <w:left w:val="single" w:sz="4" w:space="0" w:color="000000"/>
              <w:bottom w:val="single" w:sz="4" w:space="0" w:color="000000"/>
              <w:right w:val="single" w:sz="4" w:space="0" w:color="000000"/>
            </w:tcBorders>
            <w:noWrap/>
            <w:vAlign w:val="center"/>
          </w:tcPr>
          <w:p w14:paraId="7C5AE222" w14:textId="77777777" w:rsidR="003B7389" w:rsidRDefault="003B7389" w:rsidP="0032692D">
            <w:pPr>
              <w:jc w:val="center"/>
              <w:rPr>
                <w:rFonts w:ascii="宋体" w:hAnsi="宋体" w:cs="宋体" w:hint="eastAsia"/>
                <w:color w:val="000000"/>
                <w:sz w:val="22"/>
              </w:rPr>
            </w:pPr>
          </w:p>
        </w:tc>
        <w:tc>
          <w:tcPr>
            <w:tcW w:w="1989" w:type="dxa"/>
            <w:tcBorders>
              <w:top w:val="single" w:sz="4" w:space="0" w:color="000000"/>
              <w:left w:val="single" w:sz="4" w:space="0" w:color="000000"/>
              <w:bottom w:val="single" w:sz="4" w:space="0" w:color="000000"/>
              <w:right w:val="nil"/>
            </w:tcBorders>
            <w:noWrap/>
            <w:vAlign w:val="center"/>
          </w:tcPr>
          <w:p w14:paraId="45A23121"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专病随访路径管理</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7A43A5B6" w14:textId="77777777" w:rsidR="003B7389" w:rsidRDefault="003B7389" w:rsidP="0032692D">
            <w:pPr>
              <w:jc w:val="center"/>
              <w:rPr>
                <w:rFonts w:ascii="宋体" w:hAnsi="宋体" w:cs="宋体" w:hint="eastAsia"/>
                <w:color w:val="000000"/>
                <w:sz w:val="22"/>
              </w:rPr>
            </w:pPr>
          </w:p>
        </w:tc>
      </w:tr>
      <w:tr w:rsidR="003B7389" w14:paraId="219277CA"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7E3734AB"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58</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26EC7A5C" w14:textId="77777777" w:rsidR="003B7389" w:rsidRDefault="003B7389" w:rsidP="0032692D">
            <w:pPr>
              <w:jc w:val="center"/>
              <w:rPr>
                <w:rFonts w:ascii="宋体" w:hAnsi="宋体" w:cs="宋体" w:hint="eastAsia"/>
                <w:color w:val="000000"/>
                <w:sz w:val="22"/>
              </w:rPr>
            </w:pPr>
          </w:p>
        </w:tc>
        <w:tc>
          <w:tcPr>
            <w:tcW w:w="2356" w:type="dxa"/>
            <w:vMerge/>
            <w:tcBorders>
              <w:top w:val="nil"/>
              <w:left w:val="single" w:sz="4" w:space="0" w:color="000000"/>
              <w:bottom w:val="single" w:sz="4" w:space="0" w:color="000000"/>
              <w:right w:val="single" w:sz="4" w:space="0" w:color="000000"/>
            </w:tcBorders>
            <w:noWrap/>
            <w:vAlign w:val="center"/>
          </w:tcPr>
          <w:p w14:paraId="591EE72C" w14:textId="77777777" w:rsidR="003B7389" w:rsidRDefault="003B7389" w:rsidP="0032692D">
            <w:pPr>
              <w:jc w:val="center"/>
              <w:rPr>
                <w:rFonts w:ascii="宋体" w:hAnsi="宋体" w:cs="宋体" w:hint="eastAsia"/>
                <w:color w:val="000000"/>
                <w:sz w:val="22"/>
              </w:rPr>
            </w:pPr>
          </w:p>
        </w:tc>
        <w:tc>
          <w:tcPr>
            <w:tcW w:w="1989" w:type="dxa"/>
            <w:tcBorders>
              <w:top w:val="single" w:sz="4" w:space="0" w:color="000000"/>
              <w:left w:val="single" w:sz="4" w:space="0" w:color="000000"/>
              <w:bottom w:val="single" w:sz="4" w:space="0" w:color="000000"/>
              <w:right w:val="nil"/>
            </w:tcBorders>
            <w:noWrap/>
            <w:vAlign w:val="center"/>
          </w:tcPr>
          <w:p w14:paraId="11977554"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创建随访任务</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7A7CD208" w14:textId="77777777" w:rsidR="003B7389" w:rsidRDefault="003B7389" w:rsidP="0032692D">
            <w:pPr>
              <w:jc w:val="center"/>
              <w:rPr>
                <w:rFonts w:ascii="宋体" w:hAnsi="宋体" w:cs="宋体" w:hint="eastAsia"/>
                <w:color w:val="000000"/>
                <w:sz w:val="22"/>
              </w:rPr>
            </w:pPr>
          </w:p>
        </w:tc>
      </w:tr>
      <w:tr w:rsidR="003B7389" w14:paraId="2592B517"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0B0A5608"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sz w:val="22"/>
              </w:rPr>
              <w:t>59</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2693159F" w14:textId="77777777" w:rsidR="003B7389" w:rsidRDefault="003B7389" w:rsidP="0032692D">
            <w:pPr>
              <w:jc w:val="center"/>
              <w:rPr>
                <w:rFonts w:ascii="宋体" w:hAnsi="宋体" w:cs="宋体" w:hint="eastAsia"/>
                <w:color w:val="000000"/>
                <w:sz w:val="22"/>
              </w:rPr>
            </w:pPr>
          </w:p>
        </w:tc>
        <w:tc>
          <w:tcPr>
            <w:tcW w:w="2356" w:type="dxa"/>
            <w:vMerge/>
            <w:tcBorders>
              <w:top w:val="nil"/>
              <w:left w:val="single" w:sz="4" w:space="0" w:color="000000"/>
              <w:bottom w:val="single" w:sz="4" w:space="0" w:color="000000"/>
              <w:right w:val="single" w:sz="4" w:space="0" w:color="000000"/>
            </w:tcBorders>
            <w:noWrap/>
            <w:vAlign w:val="center"/>
          </w:tcPr>
          <w:p w14:paraId="73B14EBF" w14:textId="77777777" w:rsidR="003B7389" w:rsidRDefault="003B7389" w:rsidP="0032692D">
            <w:pPr>
              <w:jc w:val="center"/>
              <w:rPr>
                <w:rFonts w:ascii="宋体" w:hAnsi="宋体" w:cs="宋体" w:hint="eastAsia"/>
                <w:color w:val="000000"/>
                <w:sz w:val="22"/>
              </w:rPr>
            </w:pPr>
          </w:p>
        </w:tc>
        <w:tc>
          <w:tcPr>
            <w:tcW w:w="1989" w:type="dxa"/>
            <w:tcBorders>
              <w:top w:val="single" w:sz="4" w:space="0" w:color="000000"/>
              <w:left w:val="single" w:sz="4" w:space="0" w:color="000000"/>
              <w:bottom w:val="single" w:sz="4" w:space="0" w:color="000000"/>
              <w:right w:val="nil"/>
            </w:tcBorders>
            <w:noWrap/>
            <w:vAlign w:val="center"/>
          </w:tcPr>
          <w:p w14:paraId="7426FB5B"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任务管理</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1685C992" w14:textId="77777777" w:rsidR="003B7389" w:rsidRDefault="003B7389" w:rsidP="0032692D">
            <w:pPr>
              <w:jc w:val="center"/>
              <w:rPr>
                <w:rFonts w:ascii="宋体" w:hAnsi="宋体" w:cs="宋体" w:hint="eastAsia"/>
                <w:color w:val="000000"/>
                <w:sz w:val="22"/>
              </w:rPr>
            </w:pPr>
          </w:p>
        </w:tc>
      </w:tr>
      <w:tr w:rsidR="003B7389" w14:paraId="53477EFA"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0839FF09"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60</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33F9C148" w14:textId="77777777" w:rsidR="003B7389" w:rsidRDefault="003B7389" w:rsidP="0032692D">
            <w:pPr>
              <w:jc w:val="center"/>
              <w:rPr>
                <w:rFonts w:ascii="宋体" w:hAnsi="宋体" w:cs="宋体" w:hint="eastAsia"/>
                <w:color w:val="000000"/>
                <w:sz w:val="22"/>
              </w:rPr>
            </w:pPr>
          </w:p>
        </w:tc>
        <w:tc>
          <w:tcPr>
            <w:tcW w:w="2356" w:type="dxa"/>
            <w:vMerge/>
            <w:tcBorders>
              <w:top w:val="nil"/>
              <w:left w:val="single" w:sz="4" w:space="0" w:color="000000"/>
              <w:bottom w:val="single" w:sz="4" w:space="0" w:color="000000"/>
              <w:right w:val="single" w:sz="4" w:space="0" w:color="000000"/>
            </w:tcBorders>
            <w:noWrap/>
            <w:vAlign w:val="center"/>
          </w:tcPr>
          <w:p w14:paraId="0F78A5CD" w14:textId="77777777" w:rsidR="003B7389" w:rsidRDefault="003B7389" w:rsidP="0032692D">
            <w:pPr>
              <w:jc w:val="center"/>
              <w:rPr>
                <w:rFonts w:ascii="宋体" w:hAnsi="宋体" w:cs="宋体" w:hint="eastAsia"/>
                <w:color w:val="000000"/>
                <w:sz w:val="22"/>
              </w:rPr>
            </w:pPr>
          </w:p>
        </w:tc>
        <w:tc>
          <w:tcPr>
            <w:tcW w:w="1989" w:type="dxa"/>
            <w:tcBorders>
              <w:top w:val="single" w:sz="4" w:space="0" w:color="000000"/>
              <w:left w:val="single" w:sz="4" w:space="0" w:color="000000"/>
              <w:bottom w:val="single" w:sz="4" w:space="0" w:color="000000"/>
              <w:right w:val="nil"/>
            </w:tcBorders>
            <w:noWrap/>
            <w:vAlign w:val="center"/>
          </w:tcPr>
          <w:p w14:paraId="227D5742"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数据统计</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3D8931C7" w14:textId="77777777" w:rsidR="003B7389" w:rsidRDefault="003B7389" w:rsidP="0032692D">
            <w:pPr>
              <w:jc w:val="center"/>
              <w:rPr>
                <w:rFonts w:ascii="宋体" w:hAnsi="宋体" w:cs="宋体" w:hint="eastAsia"/>
                <w:color w:val="000000"/>
                <w:sz w:val="22"/>
              </w:rPr>
            </w:pPr>
          </w:p>
        </w:tc>
      </w:tr>
      <w:tr w:rsidR="003B7389" w14:paraId="6A8258D0"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78DF14EF"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61</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2133060B" w14:textId="77777777" w:rsidR="003B7389" w:rsidRDefault="003B7389" w:rsidP="0032692D">
            <w:pPr>
              <w:jc w:val="center"/>
              <w:rPr>
                <w:rFonts w:ascii="宋体" w:hAnsi="宋体" w:cs="宋体" w:hint="eastAsia"/>
                <w:color w:val="000000"/>
                <w:sz w:val="22"/>
              </w:rPr>
            </w:pPr>
          </w:p>
        </w:tc>
        <w:tc>
          <w:tcPr>
            <w:tcW w:w="2356" w:type="dxa"/>
            <w:vMerge w:val="restart"/>
            <w:tcBorders>
              <w:top w:val="single" w:sz="4" w:space="0" w:color="000000"/>
              <w:left w:val="single" w:sz="4" w:space="0" w:color="000000"/>
              <w:bottom w:val="single" w:sz="4" w:space="0" w:color="000000"/>
              <w:right w:val="single" w:sz="4" w:space="0" w:color="000000"/>
            </w:tcBorders>
            <w:noWrap/>
            <w:vAlign w:val="center"/>
          </w:tcPr>
          <w:p w14:paraId="3D7B9928"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院内宣教</w:t>
            </w:r>
          </w:p>
        </w:tc>
        <w:tc>
          <w:tcPr>
            <w:tcW w:w="1989" w:type="dxa"/>
            <w:tcBorders>
              <w:top w:val="single" w:sz="4" w:space="0" w:color="000000"/>
              <w:left w:val="single" w:sz="4" w:space="0" w:color="000000"/>
              <w:bottom w:val="single" w:sz="4" w:space="0" w:color="000000"/>
              <w:right w:val="nil"/>
            </w:tcBorders>
            <w:noWrap/>
            <w:vAlign w:val="center"/>
          </w:tcPr>
          <w:p w14:paraId="49AF601C"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在</w:t>
            </w:r>
            <w:proofErr w:type="gramStart"/>
            <w:r>
              <w:rPr>
                <w:rFonts w:ascii="宋体" w:hAnsi="宋体" w:cs="宋体" w:hint="eastAsia"/>
                <w:color w:val="000000"/>
                <w:kern w:val="0"/>
                <w:sz w:val="22"/>
                <w:lang w:bidi="ar"/>
              </w:rPr>
              <w:t>院患者</w:t>
            </w:r>
            <w:proofErr w:type="gramEnd"/>
            <w:r>
              <w:rPr>
                <w:rFonts w:ascii="宋体" w:hAnsi="宋体" w:cs="宋体" w:hint="eastAsia"/>
                <w:color w:val="000000"/>
                <w:kern w:val="0"/>
                <w:sz w:val="22"/>
                <w:lang w:bidi="ar"/>
              </w:rPr>
              <w:t>入组</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6806DE12" w14:textId="77777777" w:rsidR="003B7389" w:rsidRDefault="003B7389" w:rsidP="0032692D">
            <w:pPr>
              <w:jc w:val="center"/>
              <w:rPr>
                <w:rFonts w:ascii="宋体" w:hAnsi="宋体" w:cs="宋体" w:hint="eastAsia"/>
                <w:color w:val="000000"/>
                <w:sz w:val="22"/>
              </w:rPr>
            </w:pPr>
          </w:p>
        </w:tc>
      </w:tr>
      <w:tr w:rsidR="003B7389" w14:paraId="7872D2F4"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25962291"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62</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0BB8E9F3" w14:textId="77777777" w:rsidR="003B7389" w:rsidRDefault="003B7389" w:rsidP="0032692D">
            <w:pPr>
              <w:jc w:val="center"/>
              <w:rPr>
                <w:rFonts w:ascii="宋体" w:hAnsi="宋体" w:cs="宋体" w:hint="eastAsia"/>
                <w:color w:val="000000"/>
                <w:sz w:val="22"/>
              </w:rPr>
            </w:pPr>
          </w:p>
        </w:tc>
        <w:tc>
          <w:tcPr>
            <w:tcW w:w="2356" w:type="dxa"/>
            <w:vMerge/>
            <w:tcBorders>
              <w:top w:val="single" w:sz="4" w:space="0" w:color="000000"/>
              <w:left w:val="single" w:sz="4" w:space="0" w:color="000000"/>
              <w:bottom w:val="single" w:sz="4" w:space="0" w:color="000000"/>
              <w:right w:val="single" w:sz="4" w:space="0" w:color="000000"/>
            </w:tcBorders>
            <w:noWrap/>
            <w:vAlign w:val="center"/>
          </w:tcPr>
          <w:p w14:paraId="4FF3B783" w14:textId="77777777" w:rsidR="003B7389" w:rsidRDefault="003B7389" w:rsidP="0032692D">
            <w:pPr>
              <w:jc w:val="center"/>
              <w:rPr>
                <w:rFonts w:ascii="宋体" w:hAnsi="宋体" w:cs="宋体" w:hint="eastAsia"/>
                <w:color w:val="000000"/>
                <w:sz w:val="22"/>
              </w:rPr>
            </w:pPr>
          </w:p>
        </w:tc>
        <w:tc>
          <w:tcPr>
            <w:tcW w:w="1989" w:type="dxa"/>
            <w:tcBorders>
              <w:top w:val="single" w:sz="4" w:space="0" w:color="000000"/>
              <w:left w:val="single" w:sz="4" w:space="0" w:color="000000"/>
              <w:bottom w:val="single" w:sz="4" w:space="0" w:color="000000"/>
              <w:right w:val="nil"/>
            </w:tcBorders>
            <w:noWrap/>
            <w:vAlign w:val="center"/>
          </w:tcPr>
          <w:p w14:paraId="53D40B2F"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宣教库管理</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08BDE7D0" w14:textId="77777777" w:rsidR="003B7389" w:rsidRDefault="003B7389" w:rsidP="0032692D">
            <w:pPr>
              <w:jc w:val="center"/>
              <w:rPr>
                <w:rFonts w:ascii="宋体" w:hAnsi="宋体" w:cs="宋体" w:hint="eastAsia"/>
                <w:color w:val="000000"/>
                <w:sz w:val="22"/>
              </w:rPr>
            </w:pPr>
          </w:p>
        </w:tc>
      </w:tr>
      <w:tr w:rsidR="003B7389" w14:paraId="5FA90CF8"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6813C3EA"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63</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594FC9CA" w14:textId="77777777" w:rsidR="003B7389" w:rsidRDefault="003B7389" w:rsidP="0032692D">
            <w:pPr>
              <w:jc w:val="center"/>
              <w:rPr>
                <w:rFonts w:ascii="宋体" w:hAnsi="宋体" w:cs="宋体" w:hint="eastAsia"/>
                <w:color w:val="000000"/>
                <w:sz w:val="22"/>
              </w:rPr>
            </w:pPr>
          </w:p>
        </w:tc>
        <w:tc>
          <w:tcPr>
            <w:tcW w:w="2356" w:type="dxa"/>
            <w:vMerge/>
            <w:tcBorders>
              <w:top w:val="single" w:sz="4" w:space="0" w:color="000000"/>
              <w:left w:val="single" w:sz="4" w:space="0" w:color="000000"/>
              <w:bottom w:val="single" w:sz="4" w:space="0" w:color="000000"/>
              <w:right w:val="single" w:sz="4" w:space="0" w:color="000000"/>
            </w:tcBorders>
            <w:noWrap/>
            <w:vAlign w:val="center"/>
          </w:tcPr>
          <w:p w14:paraId="64FD25CB" w14:textId="77777777" w:rsidR="003B7389" w:rsidRDefault="003B7389" w:rsidP="0032692D">
            <w:pPr>
              <w:jc w:val="center"/>
              <w:rPr>
                <w:rFonts w:ascii="宋体" w:hAnsi="宋体" w:cs="宋体" w:hint="eastAsia"/>
                <w:color w:val="000000"/>
                <w:sz w:val="22"/>
              </w:rPr>
            </w:pPr>
          </w:p>
        </w:tc>
        <w:tc>
          <w:tcPr>
            <w:tcW w:w="1989" w:type="dxa"/>
            <w:tcBorders>
              <w:top w:val="single" w:sz="4" w:space="0" w:color="000000"/>
              <w:left w:val="single" w:sz="4" w:space="0" w:color="000000"/>
              <w:bottom w:val="single" w:sz="4" w:space="0" w:color="000000"/>
              <w:right w:val="nil"/>
            </w:tcBorders>
            <w:noWrap/>
            <w:vAlign w:val="center"/>
          </w:tcPr>
          <w:p w14:paraId="5E9FCDA9"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宣教推送</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33A1C255" w14:textId="77777777" w:rsidR="003B7389" w:rsidRDefault="003B7389" w:rsidP="0032692D">
            <w:pPr>
              <w:jc w:val="center"/>
              <w:rPr>
                <w:rFonts w:ascii="宋体" w:hAnsi="宋体" w:cs="宋体" w:hint="eastAsia"/>
                <w:color w:val="000000"/>
                <w:sz w:val="22"/>
              </w:rPr>
            </w:pPr>
          </w:p>
        </w:tc>
      </w:tr>
      <w:tr w:rsidR="003B7389" w14:paraId="29C1F2B2"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73637AFB"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64</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4A71D6CF" w14:textId="77777777" w:rsidR="003B7389" w:rsidRDefault="003B7389" w:rsidP="0032692D">
            <w:pPr>
              <w:jc w:val="center"/>
              <w:rPr>
                <w:rFonts w:ascii="宋体" w:hAnsi="宋体" w:cs="宋体" w:hint="eastAsia"/>
                <w:color w:val="000000"/>
                <w:sz w:val="22"/>
              </w:rPr>
            </w:pPr>
          </w:p>
        </w:tc>
        <w:tc>
          <w:tcPr>
            <w:tcW w:w="2356" w:type="dxa"/>
            <w:vMerge/>
            <w:tcBorders>
              <w:top w:val="single" w:sz="4" w:space="0" w:color="000000"/>
              <w:left w:val="single" w:sz="4" w:space="0" w:color="000000"/>
              <w:bottom w:val="single" w:sz="4" w:space="0" w:color="000000"/>
              <w:right w:val="single" w:sz="4" w:space="0" w:color="000000"/>
            </w:tcBorders>
            <w:noWrap/>
            <w:vAlign w:val="center"/>
          </w:tcPr>
          <w:p w14:paraId="0C4AA522" w14:textId="77777777" w:rsidR="003B7389" w:rsidRDefault="003B7389" w:rsidP="0032692D">
            <w:pPr>
              <w:jc w:val="center"/>
              <w:rPr>
                <w:rFonts w:ascii="宋体" w:hAnsi="宋体" w:cs="宋体" w:hint="eastAsia"/>
                <w:color w:val="000000"/>
                <w:sz w:val="22"/>
              </w:rPr>
            </w:pPr>
          </w:p>
        </w:tc>
        <w:tc>
          <w:tcPr>
            <w:tcW w:w="1989" w:type="dxa"/>
            <w:tcBorders>
              <w:top w:val="single" w:sz="4" w:space="0" w:color="000000"/>
              <w:left w:val="single" w:sz="4" w:space="0" w:color="000000"/>
              <w:bottom w:val="single" w:sz="4" w:space="0" w:color="000000"/>
              <w:right w:val="nil"/>
            </w:tcBorders>
            <w:noWrap/>
            <w:vAlign w:val="center"/>
          </w:tcPr>
          <w:p w14:paraId="26ADCC57"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查看反馈</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7484E7EA" w14:textId="77777777" w:rsidR="003B7389" w:rsidRDefault="003B7389" w:rsidP="0032692D">
            <w:pPr>
              <w:jc w:val="center"/>
              <w:rPr>
                <w:rFonts w:ascii="宋体" w:hAnsi="宋体" w:cs="宋体" w:hint="eastAsia"/>
                <w:color w:val="000000"/>
                <w:sz w:val="22"/>
              </w:rPr>
            </w:pPr>
          </w:p>
        </w:tc>
      </w:tr>
      <w:tr w:rsidR="003B7389" w14:paraId="5D7335E7"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108865B7"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65</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5BB2E928" w14:textId="77777777" w:rsidR="003B7389" w:rsidRDefault="003B7389" w:rsidP="0032692D">
            <w:pPr>
              <w:jc w:val="center"/>
              <w:rPr>
                <w:rFonts w:ascii="宋体" w:hAnsi="宋体" w:cs="宋体" w:hint="eastAsia"/>
                <w:color w:val="000000"/>
                <w:sz w:val="22"/>
              </w:rPr>
            </w:pPr>
          </w:p>
        </w:tc>
        <w:tc>
          <w:tcPr>
            <w:tcW w:w="2356" w:type="dxa"/>
            <w:vMerge/>
            <w:tcBorders>
              <w:top w:val="single" w:sz="4" w:space="0" w:color="000000"/>
              <w:left w:val="single" w:sz="4" w:space="0" w:color="000000"/>
              <w:bottom w:val="single" w:sz="4" w:space="0" w:color="000000"/>
              <w:right w:val="single" w:sz="4" w:space="0" w:color="000000"/>
            </w:tcBorders>
            <w:noWrap/>
            <w:vAlign w:val="center"/>
          </w:tcPr>
          <w:p w14:paraId="79A78EE6" w14:textId="77777777" w:rsidR="003B7389" w:rsidRDefault="003B7389" w:rsidP="0032692D">
            <w:pPr>
              <w:jc w:val="center"/>
              <w:rPr>
                <w:rFonts w:ascii="宋体" w:hAnsi="宋体" w:cs="宋体" w:hint="eastAsia"/>
                <w:color w:val="000000"/>
                <w:sz w:val="22"/>
              </w:rPr>
            </w:pPr>
          </w:p>
        </w:tc>
        <w:tc>
          <w:tcPr>
            <w:tcW w:w="1989" w:type="dxa"/>
            <w:tcBorders>
              <w:top w:val="single" w:sz="4" w:space="0" w:color="000000"/>
              <w:left w:val="single" w:sz="4" w:space="0" w:color="000000"/>
              <w:bottom w:val="single" w:sz="4" w:space="0" w:color="000000"/>
              <w:right w:val="nil"/>
            </w:tcBorders>
            <w:noWrap/>
            <w:vAlign w:val="center"/>
          </w:tcPr>
          <w:p w14:paraId="2C2218EC"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宣教统计</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3322E9E1" w14:textId="77777777" w:rsidR="003B7389" w:rsidRDefault="003B7389" w:rsidP="0032692D">
            <w:pPr>
              <w:jc w:val="center"/>
              <w:rPr>
                <w:rFonts w:ascii="宋体" w:hAnsi="宋体" w:cs="宋体" w:hint="eastAsia"/>
                <w:color w:val="000000"/>
                <w:sz w:val="22"/>
              </w:rPr>
            </w:pPr>
          </w:p>
        </w:tc>
      </w:tr>
      <w:tr w:rsidR="003B7389" w14:paraId="614F8764"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27E7BE9A"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66</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0087F211" w14:textId="77777777" w:rsidR="003B7389" w:rsidRDefault="003B7389" w:rsidP="0032692D">
            <w:pPr>
              <w:jc w:val="center"/>
              <w:rPr>
                <w:rFonts w:ascii="宋体" w:hAnsi="宋体" w:cs="宋体" w:hint="eastAsia"/>
                <w:color w:val="000000"/>
                <w:sz w:val="22"/>
              </w:rPr>
            </w:pPr>
          </w:p>
        </w:tc>
        <w:tc>
          <w:tcPr>
            <w:tcW w:w="2356" w:type="dxa"/>
            <w:vMerge w:val="restart"/>
            <w:tcBorders>
              <w:top w:val="single" w:sz="4" w:space="0" w:color="000000"/>
              <w:left w:val="single" w:sz="4" w:space="0" w:color="000000"/>
              <w:bottom w:val="single" w:sz="4" w:space="0" w:color="000000"/>
              <w:right w:val="single" w:sz="4" w:space="0" w:color="000000"/>
            </w:tcBorders>
            <w:vAlign w:val="center"/>
          </w:tcPr>
          <w:p w14:paraId="7A5E1AAA"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院后患者精细化管理</w:t>
            </w:r>
          </w:p>
        </w:tc>
        <w:tc>
          <w:tcPr>
            <w:tcW w:w="1989" w:type="dxa"/>
            <w:tcBorders>
              <w:top w:val="single" w:sz="4" w:space="0" w:color="000000"/>
              <w:left w:val="single" w:sz="4" w:space="0" w:color="000000"/>
              <w:bottom w:val="single" w:sz="4" w:space="0" w:color="000000"/>
              <w:right w:val="nil"/>
            </w:tcBorders>
            <w:noWrap/>
            <w:vAlign w:val="center"/>
          </w:tcPr>
          <w:p w14:paraId="0731D736"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专病精细化路径管理</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1E19DD67" w14:textId="77777777" w:rsidR="003B7389" w:rsidRDefault="003B7389" w:rsidP="0032692D">
            <w:pPr>
              <w:jc w:val="center"/>
              <w:rPr>
                <w:rFonts w:ascii="宋体" w:hAnsi="宋体" w:cs="宋体" w:hint="eastAsia"/>
                <w:color w:val="000000"/>
                <w:sz w:val="22"/>
              </w:rPr>
            </w:pPr>
          </w:p>
        </w:tc>
      </w:tr>
      <w:tr w:rsidR="003B7389" w14:paraId="1F3D8456"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4309F267"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67</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6FA5228C" w14:textId="77777777" w:rsidR="003B7389" w:rsidRDefault="003B7389" w:rsidP="0032692D">
            <w:pPr>
              <w:jc w:val="center"/>
              <w:rPr>
                <w:rFonts w:ascii="宋体" w:hAnsi="宋体" w:cs="宋体" w:hint="eastAsia"/>
                <w:color w:val="000000"/>
                <w:sz w:val="22"/>
              </w:rPr>
            </w:pPr>
          </w:p>
        </w:tc>
        <w:tc>
          <w:tcPr>
            <w:tcW w:w="2356" w:type="dxa"/>
            <w:vMerge/>
            <w:tcBorders>
              <w:top w:val="single" w:sz="4" w:space="0" w:color="000000"/>
              <w:left w:val="single" w:sz="4" w:space="0" w:color="000000"/>
              <w:bottom w:val="single" w:sz="4" w:space="0" w:color="000000"/>
              <w:right w:val="single" w:sz="4" w:space="0" w:color="000000"/>
            </w:tcBorders>
            <w:vAlign w:val="center"/>
          </w:tcPr>
          <w:p w14:paraId="2D2B397D" w14:textId="77777777" w:rsidR="003B7389" w:rsidRDefault="003B7389" w:rsidP="0032692D">
            <w:pPr>
              <w:jc w:val="center"/>
              <w:rPr>
                <w:rFonts w:ascii="宋体" w:hAnsi="宋体" w:cs="宋体" w:hint="eastAsia"/>
                <w:color w:val="000000"/>
                <w:sz w:val="22"/>
              </w:rPr>
            </w:pPr>
          </w:p>
        </w:tc>
        <w:tc>
          <w:tcPr>
            <w:tcW w:w="1989" w:type="dxa"/>
            <w:tcBorders>
              <w:top w:val="single" w:sz="4" w:space="0" w:color="000000"/>
              <w:left w:val="single" w:sz="4" w:space="0" w:color="000000"/>
              <w:bottom w:val="single" w:sz="4" w:space="0" w:color="000000"/>
              <w:right w:val="nil"/>
            </w:tcBorders>
            <w:noWrap/>
            <w:vAlign w:val="center"/>
          </w:tcPr>
          <w:p w14:paraId="6E494826"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出院患者入组</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0C61CE8C" w14:textId="77777777" w:rsidR="003B7389" w:rsidRDefault="003B7389" w:rsidP="0032692D">
            <w:pPr>
              <w:jc w:val="center"/>
              <w:rPr>
                <w:rFonts w:ascii="宋体" w:hAnsi="宋体" w:cs="宋体" w:hint="eastAsia"/>
                <w:color w:val="000000"/>
                <w:sz w:val="22"/>
              </w:rPr>
            </w:pPr>
          </w:p>
        </w:tc>
      </w:tr>
      <w:tr w:rsidR="003B7389" w14:paraId="7D08D4A4"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160AA8EB"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68</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31FEF266" w14:textId="77777777" w:rsidR="003B7389" w:rsidRDefault="003B7389" w:rsidP="0032692D">
            <w:pPr>
              <w:jc w:val="center"/>
              <w:rPr>
                <w:rFonts w:ascii="宋体" w:hAnsi="宋体" w:cs="宋体" w:hint="eastAsia"/>
                <w:color w:val="000000"/>
                <w:sz w:val="22"/>
              </w:rPr>
            </w:pPr>
          </w:p>
        </w:tc>
        <w:tc>
          <w:tcPr>
            <w:tcW w:w="2356" w:type="dxa"/>
            <w:vMerge/>
            <w:tcBorders>
              <w:top w:val="single" w:sz="4" w:space="0" w:color="000000"/>
              <w:left w:val="single" w:sz="4" w:space="0" w:color="000000"/>
              <w:bottom w:val="single" w:sz="4" w:space="0" w:color="000000"/>
              <w:right w:val="single" w:sz="4" w:space="0" w:color="000000"/>
            </w:tcBorders>
            <w:vAlign w:val="center"/>
          </w:tcPr>
          <w:p w14:paraId="1CA60148" w14:textId="77777777" w:rsidR="003B7389" w:rsidRDefault="003B7389" w:rsidP="0032692D">
            <w:pPr>
              <w:jc w:val="center"/>
              <w:rPr>
                <w:rFonts w:ascii="宋体" w:hAnsi="宋体" w:cs="宋体" w:hint="eastAsia"/>
                <w:color w:val="000000"/>
                <w:sz w:val="22"/>
              </w:rPr>
            </w:pPr>
          </w:p>
        </w:tc>
        <w:tc>
          <w:tcPr>
            <w:tcW w:w="1989" w:type="dxa"/>
            <w:tcBorders>
              <w:top w:val="single" w:sz="4" w:space="0" w:color="000000"/>
              <w:left w:val="single" w:sz="4" w:space="0" w:color="000000"/>
              <w:bottom w:val="single" w:sz="4" w:space="0" w:color="000000"/>
              <w:right w:val="nil"/>
            </w:tcBorders>
            <w:noWrap/>
            <w:vAlign w:val="center"/>
          </w:tcPr>
          <w:p w14:paraId="278BF2E9"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构建患者画像</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3EF2A09F" w14:textId="77777777" w:rsidR="003B7389" w:rsidRDefault="003B7389" w:rsidP="0032692D">
            <w:pPr>
              <w:jc w:val="center"/>
              <w:rPr>
                <w:rFonts w:ascii="宋体" w:hAnsi="宋体" w:cs="宋体" w:hint="eastAsia"/>
                <w:color w:val="000000"/>
                <w:sz w:val="22"/>
              </w:rPr>
            </w:pPr>
          </w:p>
        </w:tc>
      </w:tr>
      <w:tr w:rsidR="003B7389" w14:paraId="435CCACE"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56D29276"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sz w:val="22"/>
              </w:rPr>
              <w:t>69</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67498E82" w14:textId="77777777" w:rsidR="003B7389" w:rsidRDefault="003B7389" w:rsidP="0032692D">
            <w:pPr>
              <w:jc w:val="center"/>
              <w:rPr>
                <w:rFonts w:ascii="宋体" w:hAnsi="宋体" w:cs="宋体" w:hint="eastAsia"/>
                <w:color w:val="000000"/>
                <w:sz w:val="22"/>
              </w:rPr>
            </w:pPr>
          </w:p>
        </w:tc>
        <w:tc>
          <w:tcPr>
            <w:tcW w:w="2356" w:type="dxa"/>
            <w:vMerge/>
            <w:tcBorders>
              <w:top w:val="single" w:sz="4" w:space="0" w:color="000000"/>
              <w:left w:val="single" w:sz="4" w:space="0" w:color="000000"/>
              <w:bottom w:val="single" w:sz="4" w:space="0" w:color="000000"/>
              <w:right w:val="single" w:sz="4" w:space="0" w:color="000000"/>
            </w:tcBorders>
            <w:vAlign w:val="center"/>
          </w:tcPr>
          <w:p w14:paraId="0BED02AC" w14:textId="77777777" w:rsidR="003B7389" w:rsidRDefault="003B7389" w:rsidP="0032692D">
            <w:pPr>
              <w:jc w:val="center"/>
              <w:rPr>
                <w:rFonts w:ascii="宋体" w:hAnsi="宋体" w:cs="宋体" w:hint="eastAsia"/>
                <w:color w:val="000000"/>
                <w:sz w:val="22"/>
              </w:rPr>
            </w:pPr>
          </w:p>
        </w:tc>
        <w:tc>
          <w:tcPr>
            <w:tcW w:w="1989" w:type="dxa"/>
            <w:tcBorders>
              <w:top w:val="single" w:sz="4" w:space="0" w:color="000000"/>
              <w:left w:val="single" w:sz="4" w:space="0" w:color="000000"/>
              <w:bottom w:val="single" w:sz="4" w:space="0" w:color="000000"/>
              <w:right w:val="nil"/>
            </w:tcBorders>
            <w:noWrap/>
            <w:vAlign w:val="center"/>
          </w:tcPr>
          <w:p w14:paraId="1E8C341D"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生成个性化康复计划</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03B7F5C9" w14:textId="77777777" w:rsidR="003B7389" w:rsidRDefault="003B7389" w:rsidP="0032692D">
            <w:pPr>
              <w:jc w:val="center"/>
              <w:rPr>
                <w:rFonts w:ascii="宋体" w:hAnsi="宋体" w:cs="宋体" w:hint="eastAsia"/>
                <w:color w:val="000000"/>
                <w:sz w:val="22"/>
              </w:rPr>
            </w:pPr>
          </w:p>
        </w:tc>
      </w:tr>
      <w:tr w:rsidR="003B7389" w14:paraId="7B51AD99"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59DD0FCF"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70</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10B46346" w14:textId="77777777" w:rsidR="003B7389" w:rsidRDefault="003B7389" w:rsidP="0032692D">
            <w:pPr>
              <w:jc w:val="center"/>
              <w:rPr>
                <w:rFonts w:ascii="宋体" w:hAnsi="宋体" w:cs="宋体" w:hint="eastAsia"/>
                <w:color w:val="000000"/>
                <w:sz w:val="22"/>
              </w:rPr>
            </w:pPr>
          </w:p>
        </w:tc>
        <w:tc>
          <w:tcPr>
            <w:tcW w:w="2356" w:type="dxa"/>
            <w:vMerge/>
            <w:tcBorders>
              <w:top w:val="single" w:sz="4" w:space="0" w:color="000000"/>
              <w:left w:val="single" w:sz="4" w:space="0" w:color="000000"/>
              <w:bottom w:val="single" w:sz="4" w:space="0" w:color="000000"/>
              <w:right w:val="single" w:sz="4" w:space="0" w:color="000000"/>
            </w:tcBorders>
            <w:vAlign w:val="center"/>
          </w:tcPr>
          <w:p w14:paraId="73513D8F" w14:textId="77777777" w:rsidR="003B7389" w:rsidRDefault="003B7389" w:rsidP="0032692D">
            <w:pPr>
              <w:jc w:val="center"/>
              <w:rPr>
                <w:rFonts w:ascii="宋体" w:hAnsi="宋体" w:cs="宋体" w:hint="eastAsia"/>
                <w:color w:val="000000"/>
                <w:sz w:val="22"/>
              </w:rPr>
            </w:pPr>
          </w:p>
        </w:tc>
        <w:tc>
          <w:tcPr>
            <w:tcW w:w="1989" w:type="dxa"/>
            <w:tcBorders>
              <w:top w:val="single" w:sz="4" w:space="0" w:color="000000"/>
              <w:left w:val="single" w:sz="4" w:space="0" w:color="000000"/>
              <w:bottom w:val="single" w:sz="4" w:space="0" w:color="000000"/>
              <w:right w:val="nil"/>
            </w:tcBorders>
            <w:noWrap/>
            <w:vAlign w:val="center"/>
          </w:tcPr>
          <w:p w14:paraId="0EB37B95"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康复计划执行</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1698B482" w14:textId="77777777" w:rsidR="003B7389" w:rsidRDefault="003B7389" w:rsidP="0032692D">
            <w:pPr>
              <w:jc w:val="center"/>
              <w:rPr>
                <w:rFonts w:ascii="宋体" w:hAnsi="宋体" w:cs="宋体" w:hint="eastAsia"/>
                <w:color w:val="000000"/>
                <w:sz w:val="22"/>
              </w:rPr>
            </w:pPr>
          </w:p>
        </w:tc>
      </w:tr>
      <w:tr w:rsidR="003B7389" w14:paraId="463DCA83"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077DC6A3"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71</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7F3A1F05" w14:textId="77777777" w:rsidR="003B7389" w:rsidRDefault="003B7389" w:rsidP="0032692D">
            <w:pPr>
              <w:jc w:val="center"/>
              <w:rPr>
                <w:rFonts w:ascii="宋体" w:hAnsi="宋体" w:cs="宋体" w:hint="eastAsia"/>
                <w:color w:val="000000"/>
                <w:sz w:val="22"/>
              </w:rPr>
            </w:pPr>
          </w:p>
        </w:tc>
        <w:tc>
          <w:tcPr>
            <w:tcW w:w="2356" w:type="dxa"/>
            <w:vMerge/>
            <w:tcBorders>
              <w:top w:val="single" w:sz="4" w:space="0" w:color="000000"/>
              <w:left w:val="single" w:sz="4" w:space="0" w:color="000000"/>
              <w:bottom w:val="single" w:sz="4" w:space="0" w:color="000000"/>
              <w:right w:val="single" w:sz="4" w:space="0" w:color="000000"/>
            </w:tcBorders>
            <w:vAlign w:val="center"/>
          </w:tcPr>
          <w:p w14:paraId="73C511C7" w14:textId="77777777" w:rsidR="003B7389" w:rsidRDefault="003B7389" w:rsidP="0032692D">
            <w:pPr>
              <w:jc w:val="center"/>
              <w:rPr>
                <w:rFonts w:ascii="宋体" w:hAnsi="宋体" w:cs="宋体" w:hint="eastAsia"/>
                <w:color w:val="000000"/>
                <w:sz w:val="22"/>
              </w:rPr>
            </w:pPr>
          </w:p>
        </w:tc>
        <w:tc>
          <w:tcPr>
            <w:tcW w:w="1989" w:type="dxa"/>
            <w:tcBorders>
              <w:top w:val="single" w:sz="4" w:space="0" w:color="000000"/>
              <w:left w:val="single" w:sz="4" w:space="0" w:color="000000"/>
              <w:bottom w:val="single" w:sz="4" w:space="0" w:color="000000"/>
              <w:right w:val="nil"/>
            </w:tcBorders>
            <w:noWrap/>
            <w:vAlign w:val="center"/>
          </w:tcPr>
          <w:p w14:paraId="6A47EF02"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指标监测</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64A91955" w14:textId="77777777" w:rsidR="003B7389" w:rsidRDefault="003B7389" w:rsidP="0032692D">
            <w:pPr>
              <w:jc w:val="center"/>
              <w:rPr>
                <w:rFonts w:ascii="宋体" w:hAnsi="宋体" w:cs="宋体" w:hint="eastAsia"/>
                <w:color w:val="000000"/>
                <w:sz w:val="22"/>
              </w:rPr>
            </w:pPr>
          </w:p>
        </w:tc>
      </w:tr>
      <w:tr w:rsidR="003B7389" w14:paraId="1446CCC6"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4B8EEE5D"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72</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455B3968" w14:textId="77777777" w:rsidR="003B7389" w:rsidRDefault="003B7389" w:rsidP="0032692D">
            <w:pPr>
              <w:jc w:val="center"/>
              <w:rPr>
                <w:rFonts w:ascii="宋体" w:hAnsi="宋体" w:cs="宋体" w:hint="eastAsia"/>
                <w:color w:val="000000"/>
                <w:sz w:val="22"/>
              </w:rPr>
            </w:pPr>
          </w:p>
        </w:tc>
        <w:tc>
          <w:tcPr>
            <w:tcW w:w="2356" w:type="dxa"/>
            <w:vMerge/>
            <w:tcBorders>
              <w:top w:val="single" w:sz="4" w:space="0" w:color="000000"/>
              <w:left w:val="single" w:sz="4" w:space="0" w:color="000000"/>
              <w:bottom w:val="single" w:sz="4" w:space="0" w:color="000000"/>
              <w:right w:val="single" w:sz="4" w:space="0" w:color="000000"/>
            </w:tcBorders>
            <w:vAlign w:val="center"/>
          </w:tcPr>
          <w:p w14:paraId="57B61988" w14:textId="77777777" w:rsidR="003B7389" w:rsidRDefault="003B7389" w:rsidP="0032692D">
            <w:pPr>
              <w:jc w:val="center"/>
              <w:rPr>
                <w:rFonts w:ascii="宋体" w:hAnsi="宋体" w:cs="宋体" w:hint="eastAsia"/>
                <w:color w:val="000000"/>
                <w:sz w:val="22"/>
              </w:rPr>
            </w:pPr>
          </w:p>
        </w:tc>
        <w:tc>
          <w:tcPr>
            <w:tcW w:w="1989" w:type="dxa"/>
            <w:tcBorders>
              <w:top w:val="single" w:sz="4" w:space="0" w:color="000000"/>
              <w:left w:val="single" w:sz="4" w:space="0" w:color="000000"/>
              <w:bottom w:val="single" w:sz="4" w:space="0" w:color="000000"/>
              <w:right w:val="nil"/>
            </w:tcBorders>
            <w:noWrap/>
            <w:vAlign w:val="center"/>
          </w:tcPr>
          <w:p w14:paraId="7FFE4C92"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患者画像变更</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59CC78E5" w14:textId="77777777" w:rsidR="003B7389" w:rsidRDefault="003B7389" w:rsidP="0032692D">
            <w:pPr>
              <w:jc w:val="center"/>
              <w:rPr>
                <w:rFonts w:ascii="宋体" w:hAnsi="宋体" w:cs="宋体" w:hint="eastAsia"/>
                <w:color w:val="000000"/>
                <w:sz w:val="22"/>
              </w:rPr>
            </w:pPr>
          </w:p>
        </w:tc>
      </w:tr>
      <w:tr w:rsidR="003B7389" w14:paraId="5C30784F"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7B2A8AC3"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73</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2A1A5BF1" w14:textId="77777777" w:rsidR="003B7389" w:rsidRDefault="003B7389" w:rsidP="0032692D">
            <w:pPr>
              <w:jc w:val="center"/>
              <w:rPr>
                <w:rFonts w:ascii="宋体" w:hAnsi="宋体" w:cs="宋体" w:hint="eastAsia"/>
                <w:color w:val="000000"/>
                <w:sz w:val="22"/>
              </w:rPr>
            </w:pPr>
          </w:p>
        </w:tc>
        <w:tc>
          <w:tcPr>
            <w:tcW w:w="2356" w:type="dxa"/>
            <w:vMerge/>
            <w:tcBorders>
              <w:top w:val="single" w:sz="4" w:space="0" w:color="000000"/>
              <w:left w:val="single" w:sz="4" w:space="0" w:color="000000"/>
              <w:bottom w:val="single" w:sz="4" w:space="0" w:color="000000"/>
              <w:right w:val="single" w:sz="4" w:space="0" w:color="000000"/>
            </w:tcBorders>
            <w:vAlign w:val="center"/>
          </w:tcPr>
          <w:p w14:paraId="50460531" w14:textId="77777777" w:rsidR="003B7389" w:rsidRDefault="003B7389" w:rsidP="0032692D">
            <w:pPr>
              <w:jc w:val="center"/>
              <w:rPr>
                <w:rFonts w:ascii="宋体" w:hAnsi="宋体" w:cs="宋体" w:hint="eastAsia"/>
                <w:color w:val="000000"/>
                <w:sz w:val="22"/>
              </w:rPr>
            </w:pPr>
          </w:p>
        </w:tc>
        <w:tc>
          <w:tcPr>
            <w:tcW w:w="1989" w:type="dxa"/>
            <w:tcBorders>
              <w:top w:val="single" w:sz="4" w:space="0" w:color="000000"/>
              <w:left w:val="single" w:sz="4" w:space="0" w:color="000000"/>
              <w:bottom w:val="single" w:sz="4" w:space="0" w:color="000000"/>
              <w:right w:val="nil"/>
            </w:tcBorders>
            <w:noWrap/>
            <w:vAlign w:val="center"/>
          </w:tcPr>
          <w:p w14:paraId="2941FE12"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康复计划更新</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63BCC723" w14:textId="77777777" w:rsidR="003B7389" w:rsidRDefault="003B7389" w:rsidP="0032692D">
            <w:pPr>
              <w:jc w:val="center"/>
              <w:rPr>
                <w:rFonts w:ascii="宋体" w:hAnsi="宋体" w:cs="宋体" w:hint="eastAsia"/>
                <w:color w:val="000000"/>
                <w:sz w:val="22"/>
              </w:rPr>
            </w:pPr>
          </w:p>
        </w:tc>
      </w:tr>
      <w:tr w:rsidR="003B7389" w14:paraId="0BAA0BE7"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4A844C6F"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74</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50752114" w14:textId="77777777" w:rsidR="003B7389" w:rsidRDefault="003B7389" w:rsidP="0032692D">
            <w:pPr>
              <w:jc w:val="center"/>
              <w:rPr>
                <w:rFonts w:ascii="宋体" w:hAnsi="宋体" w:cs="宋体" w:hint="eastAsia"/>
                <w:color w:val="000000"/>
                <w:sz w:val="22"/>
              </w:rPr>
            </w:pPr>
          </w:p>
        </w:tc>
        <w:tc>
          <w:tcPr>
            <w:tcW w:w="2356" w:type="dxa"/>
            <w:vMerge/>
            <w:tcBorders>
              <w:top w:val="single" w:sz="4" w:space="0" w:color="000000"/>
              <w:left w:val="single" w:sz="4" w:space="0" w:color="000000"/>
              <w:bottom w:val="single" w:sz="4" w:space="0" w:color="000000"/>
              <w:right w:val="single" w:sz="4" w:space="0" w:color="000000"/>
            </w:tcBorders>
            <w:vAlign w:val="center"/>
          </w:tcPr>
          <w:p w14:paraId="3882E58A" w14:textId="77777777" w:rsidR="003B7389" w:rsidRDefault="003B7389" w:rsidP="0032692D">
            <w:pPr>
              <w:jc w:val="center"/>
              <w:rPr>
                <w:rFonts w:ascii="宋体" w:hAnsi="宋体" w:cs="宋体" w:hint="eastAsia"/>
                <w:color w:val="000000"/>
                <w:sz w:val="22"/>
              </w:rPr>
            </w:pPr>
          </w:p>
        </w:tc>
        <w:tc>
          <w:tcPr>
            <w:tcW w:w="1989" w:type="dxa"/>
            <w:tcBorders>
              <w:top w:val="single" w:sz="4" w:space="0" w:color="000000"/>
              <w:left w:val="single" w:sz="4" w:space="0" w:color="000000"/>
              <w:bottom w:val="single" w:sz="4" w:space="0" w:color="000000"/>
              <w:right w:val="nil"/>
            </w:tcBorders>
            <w:noWrap/>
            <w:vAlign w:val="center"/>
          </w:tcPr>
          <w:p w14:paraId="10ACC0D8"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患者咨询</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4E6ECC8D" w14:textId="77777777" w:rsidR="003B7389" w:rsidRDefault="003B7389" w:rsidP="0032692D">
            <w:pPr>
              <w:jc w:val="center"/>
              <w:rPr>
                <w:rFonts w:ascii="宋体" w:hAnsi="宋体" w:cs="宋体" w:hint="eastAsia"/>
                <w:color w:val="000000"/>
                <w:sz w:val="22"/>
              </w:rPr>
            </w:pPr>
          </w:p>
        </w:tc>
      </w:tr>
      <w:tr w:rsidR="003B7389" w14:paraId="1A6871CC"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159745C2"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75</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675BD6BA" w14:textId="77777777" w:rsidR="003B7389" w:rsidRDefault="003B7389" w:rsidP="0032692D">
            <w:pPr>
              <w:jc w:val="center"/>
              <w:rPr>
                <w:rFonts w:ascii="宋体" w:hAnsi="宋体" w:cs="宋体" w:hint="eastAsia"/>
                <w:color w:val="000000"/>
                <w:sz w:val="22"/>
              </w:rPr>
            </w:pPr>
          </w:p>
        </w:tc>
        <w:tc>
          <w:tcPr>
            <w:tcW w:w="2356" w:type="dxa"/>
            <w:vMerge/>
            <w:tcBorders>
              <w:top w:val="single" w:sz="4" w:space="0" w:color="000000"/>
              <w:left w:val="single" w:sz="4" w:space="0" w:color="000000"/>
              <w:bottom w:val="single" w:sz="4" w:space="0" w:color="000000"/>
              <w:right w:val="single" w:sz="4" w:space="0" w:color="000000"/>
            </w:tcBorders>
            <w:vAlign w:val="center"/>
          </w:tcPr>
          <w:p w14:paraId="494980B3" w14:textId="77777777" w:rsidR="003B7389" w:rsidRDefault="003B7389" w:rsidP="0032692D">
            <w:pPr>
              <w:jc w:val="center"/>
              <w:rPr>
                <w:rFonts w:ascii="宋体" w:hAnsi="宋体" w:cs="宋体" w:hint="eastAsia"/>
                <w:color w:val="000000"/>
                <w:sz w:val="22"/>
              </w:rPr>
            </w:pPr>
          </w:p>
        </w:tc>
        <w:tc>
          <w:tcPr>
            <w:tcW w:w="1989" w:type="dxa"/>
            <w:tcBorders>
              <w:top w:val="single" w:sz="4" w:space="0" w:color="000000"/>
              <w:left w:val="single" w:sz="4" w:space="0" w:color="000000"/>
              <w:bottom w:val="single" w:sz="4" w:space="0" w:color="000000"/>
              <w:right w:val="nil"/>
            </w:tcBorders>
            <w:noWrap/>
            <w:vAlign w:val="center"/>
          </w:tcPr>
          <w:p w14:paraId="23DB38C8"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医生移动办公</w:t>
            </w:r>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2C1E1DC2" w14:textId="77777777" w:rsidR="003B7389" w:rsidRDefault="003B7389" w:rsidP="0032692D">
            <w:pPr>
              <w:jc w:val="center"/>
              <w:rPr>
                <w:rFonts w:ascii="宋体" w:hAnsi="宋体" w:cs="宋体" w:hint="eastAsia"/>
                <w:color w:val="000000"/>
                <w:sz w:val="22"/>
              </w:rPr>
            </w:pPr>
          </w:p>
        </w:tc>
      </w:tr>
      <w:tr w:rsidR="003B7389" w14:paraId="059E05E6" w14:textId="77777777" w:rsidTr="0032692D">
        <w:trPr>
          <w:trHeight w:val="280"/>
        </w:trPr>
        <w:tc>
          <w:tcPr>
            <w:tcW w:w="1411" w:type="dxa"/>
            <w:tcBorders>
              <w:top w:val="single" w:sz="4" w:space="0" w:color="000000"/>
              <w:left w:val="single" w:sz="4" w:space="0" w:color="000000"/>
              <w:bottom w:val="single" w:sz="4" w:space="0" w:color="000000"/>
              <w:right w:val="single" w:sz="4" w:space="0" w:color="000000"/>
            </w:tcBorders>
            <w:noWrap/>
            <w:vAlign w:val="center"/>
          </w:tcPr>
          <w:p w14:paraId="33E25C2D" w14:textId="77777777" w:rsidR="003B7389" w:rsidRDefault="003B7389" w:rsidP="0032692D">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76</w:t>
            </w:r>
          </w:p>
        </w:tc>
        <w:tc>
          <w:tcPr>
            <w:tcW w:w="2622" w:type="dxa"/>
            <w:vMerge/>
            <w:tcBorders>
              <w:top w:val="single" w:sz="4" w:space="0" w:color="000000"/>
              <w:left w:val="single" w:sz="4" w:space="0" w:color="000000"/>
              <w:bottom w:val="single" w:sz="4" w:space="0" w:color="000000"/>
              <w:right w:val="single" w:sz="4" w:space="0" w:color="000000"/>
            </w:tcBorders>
            <w:noWrap/>
            <w:vAlign w:val="center"/>
          </w:tcPr>
          <w:p w14:paraId="0DF7059D" w14:textId="77777777" w:rsidR="003B7389" w:rsidRDefault="003B7389" w:rsidP="0032692D">
            <w:pPr>
              <w:jc w:val="center"/>
              <w:rPr>
                <w:rFonts w:ascii="宋体" w:hAnsi="宋体" w:cs="宋体" w:hint="eastAsia"/>
                <w:color w:val="000000"/>
                <w:sz w:val="22"/>
              </w:rPr>
            </w:pPr>
          </w:p>
        </w:tc>
        <w:tc>
          <w:tcPr>
            <w:tcW w:w="2356" w:type="dxa"/>
            <w:vMerge/>
            <w:tcBorders>
              <w:top w:val="single" w:sz="4" w:space="0" w:color="000000"/>
              <w:left w:val="single" w:sz="4" w:space="0" w:color="000000"/>
              <w:bottom w:val="single" w:sz="4" w:space="0" w:color="000000"/>
              <w:right w:val="single" w:sz="4" w:space="0" w:color="000000"/>
            </w:tcBorders>
            <w:vAlign w:val="center"/>
          </w:tcPr>
          <w:p w14:paraId="589F14A7" w14:textId="77777777" w:rsidR="003B7389" w:rsidRDefault="003B7389" w:rsidP="0032692D">
            <w:pPr>
              <w:jc w:val="center"/>
              <w:rPr>
                <w:rFonts w:ascii="宋体" w:hAnsi="宋体" w:cs="宋体" w:hint="eastAsia"/>
                <w:color w:val="000000"/>
                <w:sz w:val="22"/>
              </w:rPr>
            </w:pPr>
          </w:p>
        </w:tc>
        <w:tc>
          <w:tcPr>
            <w:tcW w:w="1989" w:type="dxa"/>
            <w:tcBorders>
              <w:top w:val="single" w:sz="4" w:space="0" w:color="000000"/>
              <w:left w:val="single" w:sz="4" w:space="0" w:color="000000"/>
              <w:bottom w:val="single" w:sz="4" w:space="0" w:color="000000"/>
              <w:right w:val="nil"/>
            </w:tcBorders>
            <w:noWrap/>
            <w:vAlign w:val="center"/>
          </w:tcPr>
          <w:p w14:paraId="69E8227B" w14:textId="77777777" w:rsidR="003B7389" w:rsidRDefault="003B7389" w:rsidP="0032692D">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精细化管理总</w:t>
            </w:r>
            <w:proofErr w:type="gramStart"/>
            <w:r>
              <w:rPr>
                <w:rFonts w:ascii="宋体" w:hAnsi="宋体" w:cs="宋体" w:hint="eastAsia"/>
                <w:color w:val="000000"/>
                <w:kern w:val="0"/>
                <w:sz w:val="22"/>
                <w:lang w:bidi="ar"/>
              </w:rPr>
              <w:t>览</w:t>
            </w:r>
            <w:proofErr w:type="gramEnd"/>
          </w:p>
        </w:tc>
        <w:tc>
          <w:tcPr>
            <w:tcW w:w="888" w:type="dxa"/>
            <w:vMerge/>
            <w:tcBorders>
              <w:top w:val="single" w:sz="4" w:space="0" w:color="000000"/>
              <w:left w:val="single" w:sz="4" w:space="0" w:color="000000"/>
              <w:bottom w:val="single" w:sz="4" w:space="0" w:color="000000"/>
              <w:right w:val="single" w:sz="4" w:space="0" w:color="000000"/>
            </w:tcBorders>
            <w:noWrap/>
            <w:vAlign w:val="center"/>
          </w:tcPr>
          <w:p w14:paraId="097FC465" w14:textId="77777777" w:rsidR="003B7389" w:rsidRDefault="003B7389" w:rsidP="0032692D">
            <w:pPr>
              <w:jc w:val="center"/>
              <w:rPr>
                <w:rFonts w:ascii="宋体" w:hAnsi="宋体" w:cs="宋体" w:hint="eastAsia"/>
                <w:color w:val="000000"/>
                <w:sz w:val="22"/>
              </w:rPr>
            </w:pPr>
          </w:p>
        </w:tc>
      </w:tr>
    </w:tbl>
    <w:p w14:paraId="1A550CAB" w14:textId="77777777" w:rsidR="003B7389" w:rsidRDefault="003B7389" w:rsidP="003B7389">
      <w:pPr>
        <w:adjustRightInd w:val="0"/>
        <w:snapToGrid w:val="0"/>
        <w:spacing w:line="300" w:lineRule="auto"/>
        <w:rPr>
          <w:rFonts w:ascii="Times New Roman" w:hAnsi="Times New Roman"/>
          <w:b/>
          <w:bCs/>
          <w:sz w:val="22"/>
        </w:rPr>
      </w:pPr>
      <w:r>
        <w:rPr>
          <w:rFonts w:ascii="Times New Roman" w:hAnsi="Times New Roman" w:hint="eastAsia"/>
          <w:b/>
          <w:bCs/>
          <w:sz w:val="22"/>
        </w:rPr>
        <w:t>说明：上表中所列为本次招标的主要工作内容。</w:t>
      </w:r>
    </w:p>
    <w:p w14:paraId="4BD3B3DE" w14:textId="77777777" w:rsidR="003B7389" w:rsidRDefault="003B7389" w:rsidP="003B7389">
      <w:pPr>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9.2 </w:t>
      </w:r>
      <w:r>
        <w:rPr>
          <w:rFonts w:ascii="Times New Roman" w:hAnsi="Times New Roman" w:hint="eastAsia"/>
          <w:b/>
          <w:bCs/>
          <w:sz w:val="22"/>
        </w:rPr>
        <w:t>产品总体技术能力要求</w:t>
      </w:r>
    </w:p>
    <w:p w14:paraId="13A82AE3" w14:textId="77777777" w:rsidR="003B7389" w:rsidRDefault="003B7389" w:rsidP="003B7389">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ab/>
      </w:r>
      <w:r>
        <w:rPr>
          <w:rFonts w:ascii="Times New Roman" w:hAnsi="Times New Roman" w:hint="eastAsia"/>
          <w:bCs/>
          <w:sz w:val="22"/>
        </w:rPr>
        <w:t>产品稳定性要求：系统支持</w:t>
      </w:r>
      <w:r>
        <w:rPr>
          <w:rFonts w:ascii="Times New Roman" w:hAnsi="Times New Roman" w:hint="eastAsia"/>
          <w:bCs/>
          <w:sz w:val="22"/>
        </w:rPr>
        <w:t>7*24</w:t>
      </w:r>
      <w:r>
        <w:rPr>
          <w:rFonts w:ascii="Times New Roman" w:hAnsi="Times New Roman" w:hint="eastAsia"/>
          <w:bCs/>
          <w:sz w:val="22"/>
        </w:rPr>
        <w:t>小时不间断运行；</w:t>
      </w:r>
    </w:p>
    <w:p w14:paraId="3581F4C6" w14:textId="77777777" w:rsidR="003B7389" w:rsidRDefault="003B7389" w:rsidP="003B7389">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ab/>
      </w:r>
      <w:r>
        <w:rPr>
          <w:rFonts w:ascii="Times New Roman" w:hAnsi="Times New Roman" w:hint="eastAsia"/>
          <w:bCs/>
          <w:sz w:val="22"/>
        </w:rPr>
        <w:t>系统仅允许院内部署，保证数据不可出院；</w:t>
      </w:r>
    </w:p>
    <w:p w14:paraId="55980D25" w14:textId="77777777" w:rsidR="003B7389" w:rsidRDefault="003B7389" w:rsidP="003B7389">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ab/>
      </w:r>
      <w:r>
        <w:rPr>
          <w:rFonts w:ascii="Times New Roman" w:hAnsi="Times New Roman" w:hint="eastAsia"/>
          <w:bCs/>
          <w:sz w:val="22"/>
        </w:rPr>
        <w:t>与医院信息系统对接时应接遵循医院数据管理的要求，对医院生产系统进行只读访问，不对医院生产系统进行任何形式的修改，也不影响生产系统的运行；</w:t>
      </w:r>
    </w:p>
    <w:p w14:paraId="453D2DA4" w14:textId="77777777" w:rsidR="003B7389" w:rsidRDefault="003B7389" w:rsidP="003B7389">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ab/>
      </w:r>
      <w:r>
        <w:rPr>
          <w:rFonts w:ascii="Times New Roman" w:hAnsi="Times New Roman" w:hint="eastAsia"/>
          <w:bCs/>
          <w:sz w:val="22"/>
        </w:rPr>
        <w:t>所有用户的密码在数据库中，采用摘要算法加密后再保存，支持强密码规则，并且密码不可逆；</w:t>
      </w:r>
    </w:p>
    <w:p w14:paraId="570CC751" w14:textId="77777777" w:rsidR="003B7389" w:rsidRDefault="003B7389" w:rsidP="003B7389">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5.</w:t>
      </w:r>
      <w:r>
        <w:rPr>
          <w:rFonts w:ascii="Times New Roman" w:hAnsi="Times New Roman" w:hint="eastAsia"/>
          <w:bCs/>
          <w:sz w:val="22"/>
        </w:rPr>
        <w:tab/>
      </w:r>
      <w:r>
        <w:rPr>
          <w:rFonts w:ascii="Times New Roman" w:hAnsi="Times New Roman" w:hint="eastAsia"/>
          <w:bCs/>
          <w:sz w:val="22"/>
        </w:rPr>
        <w:t>支持用户的权限的设置：支持医院管理人员方便的管理各种角色、用户的功能权限、数据访问和使用权限的定义；</w:t>
      </w:r>
    </w:p>
    <w:p w14:paraId="204746FE" w14:textId="77777777" w:rsidR="003B7389" w:rsidRDefault="003B7389" w:rsidP="003B7389">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6.</w:t>
      </w:r>
      <w:r>
        <w:rPr>
          <w:rFonts w:ascii="Times New Roman" w:hAnsi="Times New Roman" w:hint="eastAsia"/>
          <w:bCs/>
          <w:sz w:val="22"/>
        </w:rPr>
        <w:tab/>
      </w:r>
      <w:r>
        <w:rPr>
          <w:rFonts w:ascii="Times New Roman" w:hAnsi="Times New Roman" w:hint="eastAsia"/>
          <w:bCs/>
          <w:sz w:val="22"/>
        </w:rPr>
        <w:t>支持操作日志的记录：对所有用户操作记录日志，记录访问</w:t>
      </w:r>
      <w:r>
        <w:rPr>
          <w:rFonts w:ascii="Times New Roman" w:hAnsi="Times New Roman" w:hint="eastAsia"/>
          <w:bCs/>
          <w:sz w:val="22"/>
        </w:rPr>
        <w:t>IP</w:t>
      </w:r>
      <w:r>
        <w:rPr>
          <w:rFonts w:ascii="Times New Roman" w:hAnsi="Times New Roman" w:hint="eastAsia"/>
          <w:bCs/>
          <w:sz w:val="22"/>
        </w:rPr>
        <w:t>地址、时间、用户名、操作涉及的模块等信息；提供系统功能截图；</w:t>
      </w:r>
    </w:p>
    <w:p w14:paraId="697B4C92" w14:textId="77777777" w:rsidR="003B7389" w:rsidRDefault="003B7389" w:rsidP="003B7389">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7.</w:t>
      </w:r>
      <w:r>
        <w:rPr>
          <w:rFonts w:ascii="Times New Roman" w:hAnsi="Times New Roman" w:hint="eastAsia"/>
          <w:bCs/>
          <w:sz w:val="22"/>
        </w:rPr>
        <w:tab/>
      </w:r>
      <w:r>
        <w:rPr>
          <w:rFonts w:ascii="Times New Roman" w:hAnsi="Times New Roman" w:hint="eastAsia"/>
          <w:bCs/>
          <w:sz w:val="22"/>
        </w:rPr>
        <w:t>支持患者去隐私管理：对于患者隐私，在应用或系统设计时充分考虑相关数据的隐私保护政策；</w:t>
      </w:r>
    </w:p>
    <w:p w14:paraId="3A357620" w14:textId="77777777" w:rsidR="003B7389" w:rsidRDefault="003B7389" w:rsidP="003B7389">
      <w:pPr>
        <w:adjustRightInd w:val="0"/>
        <w:snapToGrid w:val="0"/>
        <w:spacing w:line="300" w:lineRule="auto"/>
        <w:ind w:firstLineChars="200" w:firstLine="442"/>
        <w:rPr>
          <w:rFonts w:ascii="Times New Roman" w:hAnsi="Times New Roman"/>
          <w:b/>
          <w:color w:val="FF0000"/>
          <w:sz w:val="22"/>
          <w:u w:val="wavyHeavy"/>
        </w:rPr>
      </w:pPr>
      <w:r>
        <w:rPr>
          <w:rFonts w:ascii="Times New Roman" w:hAnsi="Times New Roman"/>
          <w:b/>
          <w:bCs/>
          <w:sz w:val="22"/>
        </w:rPr>
        <w:lastRenderedPageBreak/>
        <w:t xml:space="preserve">9.3 </w:t>
      </w:r>
      <w:r>
        <w:rPr>
          <w:rFonts w:ascii="Times New Roman" w:hAnsi="Times New Roman" w:hint="eastAsia"/>
          <w:b/>
          <w:bCs/>
          <w:sz w:val="22"/>
        </w:rPr>
        <w:t>产品功能要求</w:t>
      </w:r>
    </w:p>
    <w:p w14:paraId="3001717C" w14:textId="77777777" w:rsidR="003B7389" w:rsidRDefault="003B7389" w:rsidP="003B7389">
      <w:pPr>
        <w:tabs>
          <w:tab w:val="left" w:pos="3060"/>
        </w:tabs>
        <w:snapToGrid w:val="0"/>
        <w:spacing w:line="300" w:lineRule="auto"/>
        <w:ind w:firstLineChars="200" w:firstLine="442"/>
        <w:rPr>
          <w:rFonts w:ascii="Times New Roman" w:hAnsi="Times New Roman"/>
          <w:b/>
          <w:sz w:val="22"/>
        </w:rPr>
      </w:pPr>
      <w:bookmarkStart w:id="17" w:name="_Toc23290"/>
      <w:r>
        <w:rPr>
          <w:rFonts w:ascii="Times New Roman" w:hAnsi="Times New Roman" w:hint="eastAsia"/>
          <w:b/>
          <w:sz w:val="22"/>
        </w:rPr>
        <w:t>1</w:t>
      </w:r>
      <w:proofErr w:type="gramStart"/>
      <w:r>
        <w:rPr>
          <w:rFonts w:ascii="Times New Roman" w:hAnsi="Times New Roman" w:hint="eastAsia"/>
          <w:b/>
          <w:sz w:val="22"/>
        </w:rPr>
        <w:t>医疗大</w:t>
      </w:r>
      <w:proofErr w:type="gramEnd"/>
      <w:r>
        <w:rPr>
          <w:rFonts w:ascii="Times New Roman" w:hAnsi="Times New Roman" w:hint="eastAsia"/>
          <w:b/>
          <w:sz w:val="22"/>
        </w:rPr>
        <w:t>语言模型</w:t>
      </w:r>
      <w:bookmarkEnd w:id="17"/>
    </w:p>
    <w:p w14:paraId="426B5CF1"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1.1</w:t>
      </w:r>
      <w:r>
        <w:rPr>
          <w:rFonts w:ascii="Times New Roman" w:hAnsi="Times New Roman" w:hint="eastAsia"/>
          <w:b/>
          <w:bCs/>
          <w:sz w:val="22"/>
        </w:rPr>
        <w:t>医疗知识问答能力</w:t>
      </w:r>
    </w:p>
    <w:p w14:paraId="2BD95A8D"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拥有海量的医疗领域权威指南文献和专业知识图谱，能够提供准确的常见疾病诊疗咨询、专业医学问题解释以及新兴疾病研究进展，以满足用户对于医疗知识的广泛需求。</w:t>
      </w:r>
    </w:p>
    <w:p w14:paraId="4C739443"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1.1.1</w:t>
      </w:r>
      <w:r>
        <w:rPr>
          <w:rFonts w:ascii="Times New Roman" w:hAnsi="Times New Roman" w:hint="eastAsia"/>
          <w:b/>
          <w:bCs/>
          <w:sz w:val="22"/>
        </w:rPr>
        <w:t>药品知识问答</w:t>
      </w:r>
    </w:p>
    <w:p w14:paraId="090B9B4B"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医疗行业大模型提供药物知识咨询能力，支持回答关于药品名称概念、功效目的、适应症、用法用量、注意事项、禁忌慎用、不良反应、经常联用药物、相互作用等方面的问题。</w:t>
      </w:r>
    </w:p>
    <w:p w14:paraId="1D5154A1"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1.1.2</w:t>
      </w:r>
      <w:r>
        <w:rPr>
          <w:rFonts w:ascii="Times New Roman" w:hAnsi="Times New Roman" w:hint="eastAsia"/>
          <w:b/>
          <w:bCs/>
          <w:sz w:val="22"/>
        </w:rPr>
        <w:t>疾病知识问答</w:t>
      </w:r>
    </w:p>
    <w:p w14:paraId="542869CC"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医疗行业大模型提供疾病知识问答服务。支持回答关于疾病的多维度问题，包括疾病诱因、疾病预测、临床表现、预后转归等多个方面。</w:t>
      </w:r>
    </w:p>
    <w:p w14:paraId="2D6F91A0"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1.1.3</w:t>
      </w:r>
      <w:r>
        <w:rPr>
          <w:rFonts w:ascii="Times New Roman" w:hAnsi="Times New Roman" w:hint="eastAsia"/>
          <w:b/>
          <w:bCs/>
          <w:sz w:val="22"/>
        </w:rPr>
        <w:t>饮食指导问答</w:t>
      </w:r>
    </w:p>
    <w:p w14:paraId="2C326AC9"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医疗行业大模型通过集成先进的机器学习算法和大数据处理能力，根据用户的健康状况、营养需求、生活习惯及个人偏好，提供精准的饮食建议和指导，满足用户对健康管理的高标准需求。</w:t>
      </w:r>
    </w:p>
    <w:p w14:paraId="25377BAF"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1.1.4</w:t>
      </w:r>
      <w:r>
        <w:rPr>
          <w:rFonts w:ascii="Times New Roman" w:hAnsi="Times New Roman" w:hint="eastAsia"/>
          <w:b/>
          <w:bCs/>
          <w:sz w:val="22"/>
        </w:rPr>
        <w:t>接种预防问答</w:t>
      </w:r>
    </w:p>
    <w:p w14:paraId="5C90BA2B"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模型能够理解并回答关于疫苗接种的名称、方案、时间、适应人群、禁忌、可能的不良反应、抗体检测及注意事项等方面的询问，支持多维</w:t>
      </w:r>
      <w:proofErr w:type="gramStart"/>
      <w:r>
        <w:rPr>
          <w:rFonts w:ascii="Times New Roman" w:hAnsi="Times New Roman" w:hint="eastAsia"/>
          <w:bCs/>
          <w:sz w:val="22"/>
        </w:rPr>
        <w:t>度信息</w:t>
      </w:r>
      <w:proofErr w:type="gramEnd"/>
      <w:r>
        <w:rPr>
          <w:rFonts w:ascii="Times New Roman" w:hAnsi="Times New Roman" w:hint="eastAsia"/>
          <w:bCs/>
          <w:sz w:val="22"/>
        </w:rPr>
        <w:t>的整合与查询功能，满足用户在健康管理、疫情防控中的需求。</w:t>
      </w:r>
    </w:p>
    <w:p w14:paraId="3742FC68"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1.1.5</w:t>
      </w:r>
      <w:r>
        <w:rPr>
          <w:rFonts w:ascii="Times New Roman" w:hAnsi="Times New Roman" w:hint="eastAsia"/>
          <w:b/>
          <w:bCs/>
          <w:sz w:val="22"/>
        </w:rPr>
        <w:t>检查检验知识问答</w:t>
      </w:r>
    </w:p>
    <w:p w14:paraId="1FD9F421"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医疗行业大模型以先进的算法和深度学习技术为基础，为用户提供包括项目名称、检查检验时间、检查检验方法、注意事项、检查检验风险、检查检验禁忌、结果解读等方面的咨询能力。</w:t>
      </w:r>
    </w:p>
    <w:p w14:paraId="0777615F"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1.2</w:t>
      </w:r>
      <w:r>
        <w:rPr>
          <w:rFonts w:ascii="Times New Roman" w:hAnsi="Times New Roman" w:hint="eastAsia"/>
          <w:b/>
          <w:bCs/>
          <w:sz w:val="22"/>
        </w:rPr>
        <w:t>医疗复杂语言理解能力</w:t>
      </w:r>
    </w:p>
    <w:p w14:paraId="09DF22A7"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1.2.1</w:t>
      </w:r>
      <w:r>
        <w:rPr>
          <w:rFonts w:ascii="Times New Roman" w:hAnsi="Times New Roman" w:hint="eastAsia"/>
          <w:b/>
          <w:bCs/>
          <w:sz w:val="22"/>
        </w:rPr>
        <w:t>医学术语理解</w:t>
      </w:r>
    </w:p>
    <w:p w14:paraId="5041096E"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能够准确理解医学领域专业术语和概念。</w:t>
      </w:r>
    </w:p>
    <w:p w14:paraId="6A13939B"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1.2.2</w:t>
      </w:r>
      <w:r>
        <w:rPr>
          <w:rFonts w:ascii="Times New Roman" w:hAnsi="Times New Roman" w:hint="eastAsia"/>
          <w:b/>
          <w:bCs/>
          <w:sz w:val="22"/>
        </w:rPr>
        <w:t>专业文书理解</w:t>
      </w:r>
    </w:p>
    <w:p w14:paraId="0C128890"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能够提供精准、明晰的医学专业文本理解能力，支持对病历、诊断报告、手术记录和医嘱等关键文档的解。</w:t>
      </w:r>
    </w:p>
    <w:p w14:paraId="3E0DBB54"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1.2.3</w:t>
      </w:r>
      <w:r>
        <w:rPr>
          <w:rFonts w:ascii="Times New Roman" w:hAnsi="Times New Roman" w:hint="eastAsia"/>
          <w:b/>
          <w:bCs/>
          <w:sz w:val="22"/>
        </w:rPr>
        <w:t>科研篇章理解</w:t>
      </w:r>
    </w:p>
    <w:p w14:paraId="2FD85624"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能够对科研文献内容的深度分析，信息提取和摘要生成。</w:t>
      </w:r>
    </w:p>
    <w:p w14:paraId="196D67A4"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1.2.4</w:t>
      </w:r>
      <w:proofErr w:type="gramStart"/>
      <w:r>
        <w:rPr>
          <w:rFonts w:ascii="Times New Roman" w:hAnsi="Times New Roman" w:hint="eastAsia"/>
          <w:b/>
          <w:bCs/>
          <w:sz w:val="22"/>
        </w:rPr>
        <w:t>医</w:t>
      </w:r>
      <w:proofErr w:type="gramEnd"/>
      <w:r>
        <w:rPr>
          <w:rFonts w:ascii="Times New Roman" w:hAnsi="Times New Roman" w:hint="eastAsia"/>
          <w:b/>
          <w:bCs/>
          <w:sz w:val="22"/>
        </w:rPr>
        <w:t>患对话理解</w:t>
      </w:r>
    </w:p>
    <w:p w14:paraId="152DB9C6"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医疗行业大模型提供深入分析和理解</w:t>
      </w:r>
      <w:proofErr w:type="gramStart"/>
      <w:r>
        <w:rPr>
          <w:rFonts w:ascii="Times New Roman" w:hAnsi="Times New Roman"/>
          <w:bCs/>
          <w:sz w:val="22"/>
        </w:rPr>
        <w:t>医</w:t>
      </w:r>
      <w:proofErr w:type="gramEnd"/>
      <w:r>
        <w:rPr>
          <w:rFonts w:ascii="Times New Roman" w:hAnsi="Times New Roman"/>
          <w:bCs/>
          <w:sz w:val="22"/>
        </w:rPr>
        <w:t>患对话的能力，提供更精确的医疗咨询和服务。</w:t>
      </w:r>
    </w:p>
    <w:p w14:paraId="163CA771"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1.3</w:t>
      </w:r>
      <w:r>
        <w:rPr>
          <w:rFonts w:ascii="Times New Roman" w:hAnsi="Times New Roman" w:hint="eastAsia"/>
          <w:b/>
          <w:bCs/>
          <w:sz w:val="22"/>
        </w:rPr>
        <w:t>医疗专业文书生成能力</w:t>
      </w:r>
    </w:p>
    <w:p w14:paraId="2FF04A9B"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proofErr w:type="gramStart"/>
      <w:r>
        <w:rPr>
          <w:rFonts w:ascii="Times New Roman" w:hAnsi="Times New Roman" w:hint="eastAsia"/>
          <w:bCs/>
          <w:sz w:val="22"/>
        </w:rPr>
        <w:t>医疗大</w:t>
      </w:r>
      <w:proofErr w:type="gramEnd"/>
      <w:r>
        <w:rPr>
          <w:rFonts w:ascii="Times New Roman" w:hAnsi="Times New Roman" w:hint="eastAsia"/>
          <w:bCs/>
          <w:sz w:val="22"/>
        </w:rPr>
        <w:t>模型支持生成门诊病历、病程记录、查房记录、手术记录、会诊报告、出院小结等医学专业文书，提高医疗工作效率，减轻医生工作负担，缓解医疗资源紧张压力。</w:t>
      </w:r>
    </w:p>
    <w:p w14:paraId="306AEAC3"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1.4</w:t>
      </w:r>
      <w:r>
        <w:rPr>
          <w:rFonts w:ascii="Times New Roman" w:hAnsi="Times New Roman" w:hint="eastAsia"/>
          <w:b/>
          <w:bCs/>
          <w:sz w:val="22"/>
        </w:rPr>
        <w:t>医疗诊断治疗推荐能力</w:t>
      </w:r>
    </w:p>
    <w:p w14:paraId="10BCF523"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lastRenderedPageBreak/>
        <w:t>1.4.1</w:t>
      </w:r>
      <w:r>
        <w:rPr>
          <w:rFonts w:ascii="Times New Roman" w:hAnsi="Times New Roman" w:hint="eastAsia"/>
          <w:b/>
          <w:bCs/>
          <w:sz w:val="22"/>
        </w:rPr>
        <w:t>诊断建议推荐</w:t>
      </w:r>
    </w:p>
    <w:p w14:paraId="3C14FF54"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医疗行业大模型具备根据疾病医学关键信息，如：年龄、性别、疾病史、家族史、个人史、遗传史、过敏史、发病时间、诱因、症状、体征、检查结果、检验结果、变化因素、变化结果、阴性体征、非异常发现、否定诱因和否定病史，提供疾病诊断建议的能力。</w:t>
      </w:r>
    </w:p>
    <w:p w14:paraId="0C941B86"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1.4.2</w:t>
      </w:r>
      <w:r>
        <w:rPr>
          <w:rFonts w:ascii="Times New Roman" w:hAnsi="Times New Roman" w:hint="eastAsia"/>
          <w:b/>
          <w:bCs/>
          <w:sz w:val="22"/>
        </w:rPr>
        <w:t>相似病历推荐</w:t>
      </w:r>
    </w:p>
    <w:p w14:paraId="28F0ADA3"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医疗行业大模型根据病历文本的内容和语义相似度，从相似病历知识库中检索出与目标病历相匹配的案例。</w:t>
      </w:r>
    </w:p>
    <w:p w14:paraId="34420468"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1.4.3</w:t>
      </w:r>
      <w:r>
        <w:rPr>
          <w:rFonts w:ascii="Times New Roman" w:hAnsi="Times New Roman" w:hint="eastAsia"/>
          <w:b/>
          <w:bCs/>
          <w:sz w:val="22"/>
        </w:rPr>
        <w:t>检验检查解读</w:t>
      </w:r>
    </w:p>
    <w:p w14:paraId="63AFDA7A"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医疗行业大模型提供精准诊断辅助能力，支持基于患者病历与检查检验报告中的异常值分析，实时解读这些数据以揭示潜在疾病类型及常见致病因素。</w:t>
      </w:r>
    </w:p>
    <w:p w14:paraId="6C5D6C35"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1.4.4</w:t>
      </w:r>
      <w:r>
        <w:rPr>
          <w:rFonts w:ascii="Times New Roman" w:hAnsi="Times New Roman" w:hint="eastAsia"/>
          <w:b/>
          <w:bCs/>
          <w:sz w:val="22"/>
        </w:rPr>
        <w:t>治疗方案推荐</w:t>
      </w:r>
    </w:p>
    <w:p w14:paraId="570D310D"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提供根据传入诊断信息自动推荐个性化治疗方案的能力，涵盖一般治疗措施及详尽治疗建议。</w:t>
      </w:r>
    </w:p>
    <w:p w14:paraId="301FAD0B"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1.5</w:t>
      </w:r>
      <w:r>
        <w:rPr>
          <w:rFonts w:ascii="Times New Roman" w:hAnsi="Times New Roman" w:hint="eastAsia"/>
          <w:b/>
          <w:bCs/>
          <w:sz w:val="22"/>
        </w:rPr>
        <w:t>医疗多轮交互能力</w:t>
      </w:r>
    </w:p>
    <w:p w14:paraId="4A3E595C"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proofErr w:type="gramStart"/>
      <w:r>
        <w:rPr>
          <w:rFonts w:ascii="Times New Roman" w:hAnsi="Times New Roman" w:hint="eastAsia"/>
          <w:bCs/>
          <w:sz w:val="22"/>
        </w:rPr>
        <w:t>医疗大</w:t>
      </w:r>
      <w:proofErr w:type="gramEnd"/>
      <w:r>
        <w:rPr>
          <w:rFonts w:ascii="Times New Roman" w:hAnsi="Times New Roman" w:hint="eastAsia"/>
          <w:bCs/>
          <w:sz w:val="22"/>
        </w:rPr>
        <w:t>模型支持用户采用自然语言对话的方式进行交互式信息获取，包括</w:t>
      </w:r>
      <w:proofErr w:type="gramStart"/>
      <w:r>
        <w:rPr>
          <w:rFonts w:ascii="Times New Roman" w:hAnsi="Times New Roman" w:hint="eastAsia"/>
          <w:bCs/>
          <w:sz w:val="22"/>
        </w:rPr>
        <w:t>医</w:t>
      </w:r>
      <w:proofErr w:type="gramEnd"/>
      <w:r>
        <w:rPr>
          <w:rFonts w:ascii="Times New Roman" w:hAnsi="Times New Roman" w:hint="eastAsia"/>
          <w:bCs/>
          <w:sz w:val="22"/>
        </w:rPr>
        <w:t>患之间的复杂医学对话、患者病情咨询等。</w:t>
      </w:r>
    </w:p>
    <w:p w14:paraId="54F6FA82"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1.6</w:t>
      </w:r>
      <w:r>
        <w:rPr>
          <w:rFonts w:ascii="Times New Roman" w:hAnsi="Times New Roman" w:hint="eastAsia"/>
          <w:b/>
          <w:bCs/>
          <w:sz w:val="22"/>
        </w:rPr>
        <w:t>医疗多模态交互能力</w:t>
      </w:r>
    </w:p>
    <w:p w14:paraId="21F53022"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医疗行业大模型具备为业务系统提供医疗图文识别能力，提供标准化的接口实现多种方式的数据导入，包括纸质报告拍照导入和电子非编辑文档的截屏导入等。</w:t>
      </w:r>
    </w:p>
    <w:p w14:paraId="56445933"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p>
    <w:p w14:paraId="171ED2FF"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2</w:t>
      </w:r>
      <w:r>
        <w:rPr>
          <w:rFonts w:ascii="Times New Roman" w:hAnsi="Times New Roman" w:hint="eastAsia"/>
          <w:b/>
          <w:bCs/>
          <w:sz w:val="22"/>
        </w:rPr>
        <w:t>智能</w:t>
      </w:r>
      <w:proofErr w:type="gramStart"/>
      <w:r>
        <w:rPr>
          <w:rFonts w:ascii="Times New Roman" w:hAnsi="Times New Roman" w:hint="eastAsia"/>
          <w:b/>
          <w:bCs/>
          <w:sz w:val="22"/>
        </w:rPr>
        <w:t>体开发</w:t>
      </w:r>
      <w:proofErr w:type="gramEnd"/>
      <w:r>
        <w:rPr>
          <w:rFonts w:ascii="Times New Roman" w:hAnsi="Times New Roman" w:hint="eastAsia"/>
          <w:b/>
          <w:bCs/>
          <w:sz w:val="22"/>
        </w:rPr>
        <w:t>平台</w:t>
      </w:r>
    </w:p>
    <w:p w14:paraId="14912F78"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2.1</w:t>
      </w:r>
      <w:r>
        <w:rPr>
          <w:rFonts w:ascii="Times New Roman" w:hAnsi="Times New Roman" w:hint="eastAsia"/>
          <w:b/>
          <w:bCs/>
          <w:sz w:val="22"/>
        </w:rPr>
        <w:t>智能体管理</w:t>
      </w:r>
    </w:p>
    <w:p w14:paraId="20D6D63A"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2.1.1</w:t>
      </w:r>
      <w:r>
        <w:rPr>
          <w:rFonts w:ascii="Times New Roman" w:hAnsi="Times New Roman" w:hint="eastAsia"/>
          <w:b/>
          <w:bCs/>
          <w:sz w:val="22"/>
        </w:rPr>
        <w:t>智能体创建</w:t>
      </w:r>
    </w:p>
    <w:p w14:paraId="6CE53B6B"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1</w:t>
      </w:r>
      <w:r>
        <w:rPr>
          <w:rFonts w:ascii="Times New Roman" w:hAnsi="Times New Roman" w:hint="eastAsia"/>
          <w:b/>
          <w:bCs/>
          <w:sz w:val="22"/>
        </w:rPr>
        <w:t>）智能编排</w:t>
      </w:r>
    </w:p>
    <w:p w14:paraId="31257B99" w14:textId="77777777" w:rsidR="003B7389" w:rsidRDefault="003B7389" w:rsidP="003B7389">
      <w:pPr>
        <w:numPr>
          <w:ilvl w:val="0"/>
          <w:numId w:val="2"/>
        </w:num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自动配置</w:t>
      </w:r>
    </w:p>
    <w:p w14:paraId="06035CA6"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proofErr w:type="gramStart"/>
      <w:r>
        <w:rPr>
          <w:rFonts w:ascii="Times New Roman" w:hAnsi="Times New Roman" w:hint="eastAsia"/>
          <w:bCs/>
          <w:sz w:val="22"/>
        </w:rPr>
        <w:t>需支持</w:t>
      </w:r>
      <w:proofErr w:type="gramEnd"/>
      <w:r>
        <w:rPr>
          <w:rFonts w:ascii="Times New Roman" w:hAnsi="Times New Roman" w:hint="eastAsia"/>
          <w:bCs/>
          <w:sz w:val="22"/>
        </w:rPr>
        <w:t>通过描述智能体名称，由大模型自动生成相关提示词，自动生成可用智能体</w:t>
      </w:r>
    </w:p>
    <w:p w14:paraId="4A060B65" w14:textId="77777777" w:rsidR="003B7389" w:rsidRDefault="003B7389" w:rsidP="003B7389">
      <w:pPr>
        <w:numPr>
          <w:ilvl w:val="0"/>
          <w:numId w:val="2"/>
        </w:num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提示词编辑</w:t>
      </w:r>
    </w:p>
    <w:p w14:paraId="64EFF948"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proofErr w:type="gramStart"/>
      <w:r>
        <w:rPr>
          <w:rFonts w:ascii="Times New Roman" w:hAnsi="Times New Roman" w:hint="eastAsia"/>
          <w:bCs/>
          <w:sz w:val="22"/>
        </w:rPr>
        <w:t>需支持</w:t>
      </w:r>
      <w:proofErr w:type="gramEnd"/>
      <w:r>
        <w:rPr>
          <w:rFonts w:ascii="Times New Roman" w:hAnsi="Times New Roman" w:hint="eastAsia"/>
          <w:bCs/>
          <w:sz w:val="22"/>
        </w:rPr>
        <w:t>用户实时进行提示</w:t>
      </w:r>
      <w:proofErr w:type="gramStart"/>
      <w:r>
        <w:rPr>
          <w:rFonts w:ascii="Times New Roman" w:hAnsi="Times New Roman" w:hint="eastAsia"/>
          <w:bCs/>
          <w:sz w:val="22"/>
        </w:rPr>
        <w:t>词修改</w:t>
      </w:r>
      <w:proofErr w:type="gramEnd"/>
      <w:r>
        <w:rPr>
          <w:rFonts w:ascii="Times New Roman" w:hAnsi="Times New Roman" w:hint="eastAsia"/>
          <w:bCs/>
          <w:sz w:val="22"/>
        </w:rPr>
        <w:t>和编写，对智能体效果进行调优</w:t>
      </w:r>
    </w:p>
    <w:p w14:paraId="653B25F5"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2</w:t>
      </w:r>
      <w:r>
        <w:rPr>
          <w:rFonts w:ascii="Times New Roman" w:hAnsi="Times New Roman" w:hint="eastAsia"/>
          <w:b/>
          <w:bCs/>
          <w:sz w:val="22"/>
        </w:rPr>
        <w:t>）工作流编排</w:t>
      </w:r>
    </w:p>
    <w:p w14:paraId="292C09F0" w14:textId="77777777" w:rsidR="003B7389" w:rsidRDefault="003B7389" w:rsidP="003B7389">
      <w:pPr>
        <w:numPr>
          <w:ilvl w:val="0"/>
          <w:numId w:val="3"/>
        </w:num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工作流创建</w:t>
      </w:r>
    </w:p>
    <w:p w14:paraId="1985FF2D"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系统支持通过拖拉拽的方式引用插件，形成工作流节点，用户可通过连线的方式对节点进行串联，形成完整工作流。</w:t>
      </w:r>
    </w:p>
    <w:p w14:paraId="449B23A9" w14:textId="77777777" w:rsidR="003B7389" w:rsidRDefault="003B7389" w:rsidP="003B7389">
      <w:pPr>
        <w:numPr>
          <w:ilvl w:val="0"/>
          <w:numId w:val="3"/>
        </w:num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画布拖动</w:t>
      </w:r>
    </w:p>
    <w:p w14:paraId="0EB3DAB9"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系统支持鼠标选中左右、上下拖动画布。</w:t>
      </w:r>
    </w:p>
    <w:p w14:paraId="24DA93E5" w14:textId="77777777" w:rsidR="003B7389" w:rsidRDefault="003B7389" w:rsidP="003B7389">
      <w:pPr>
        <w:numPr>
          <w:ilvl w:val="0"/>
          <w:numId w:val="3"/>
        </w:num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画布缩放</w:t>
      </w:r>
    </w:p>
    <w:p w14:paraId="706883DE"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
          <w:bCs/>
          <w:sz w:val="22"/>
        </w:rPr>
      </w:pPr>
      <w:r>
        <w:rPr>
          <w:rFonts w:ascii="Times New Roman" w:hAnsi="Times New Roman"/>
          <w:bCs/>
          <w:sz w:val="22"/>
        </w:rPr>
        <w:t>系统支持对画布进行选中后鼠标滚轮缩小、放大画布，画布中的插件、联系、运行结果等信息均同步缩小、放大。</w:t>
      </w:r>
    </w:p>
    <w:p w14:paraId="7497C705"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2.1.2</w:t>
      </w:r>
      <w:r>
        <w:rPr>
          <w:rFonts w:ascii="Times New Roman" w:hAnsi="Times New Roman" w:hint="eastAsia"/>
          <w:b/>
          <w:bCs/>
          <w:sz w:val="22"/>
        </w:rPr>
        <w:t>智能体货架</w:t>
      </w:r>
    </w:p>
    <w:p w14:paraId="7DBAEFE4"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lastRenderedPageBreak/>
        <w:t>编排完成的新建智能体会自动归集至个人中心，支持用户进行总</w:t>
      </w:r>
      <w:proofErr w:type="gramStart"/>
      <w:r>
        <w:rPr>
          <w:rFonts w:ascii="Times New Roman" w:hAnsi="Times New Roman" w:hint="eastAsia"/>
          <w:bCs/>
          <w:sz w:val="22"/>
        </w:rPr>
        <w:t>览</w:t>
      </w:r>
      <w:proofErr w:type="gramEnd"/>
      <w:r>
        <w:rPr>
          <w:rFonts w:ascii="Times New Roman" w:hAnsi="Times New Roman" w:hint="eastAsia"/>
          <w:bCs/>
          <w:sz w:val="22"/>
        </w:rPr>
        <w:t>，用户可直接智能体进行删除、导出、对话、搜索操作。</w:t>
      </w:r>
    </w:p>
    <w:p w14:paraId="0791FF62"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1</w:t>
      </w:r>
      <w:r>
        <w:rPr>
          <w:rFonts w:ascii="Times New Roman" w:hAnsi="Times New Roman" w:hint="eastAsia"/>
          <w:b/>
          <w:bCs/>
          <w:sz w:val="22"/>
        </w:rPr>
        <w:t>）智能体展示</w:t>
      </w:r>
    </w:p>
    <w:p w14:paraId="06FF0854"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编排后的智能</w:t>
      </w:r>
      <w:proofErr w:type="gramStart"/>
      <w:r>
        <w:rPr>
          <w:rFonts w:ascii="Times New Roman" w:hAnsi="Times New Roman" w:hint="eastAsia"/>
          <w:bCs/>
          <w:sz w:val="22"/>
        </w:rPr>
        <w:t>体需支持</w:t>
      </w:r>
      <w:proofErr w:type="gramEnd"/>
      <w:r>
        <w:rPr>
          <w:rFonts w:ascii="Times New Roman" w:hAnsi="Times New Roman" w:hint="eastAsia"/>
          <w:bCs/>
          <w:sz w:val="22"/>
        </w:rPr>
        <w:t>按照不同类型的应用场景，以名片的形式进行总</w:t>
      </w:r>
      <w:proofErr w:type="gramStart"/>
      <w:r>
        <w:rPr>
          <w:rFonts w:ascii="Times New Roman" w:hAnsi="Times New Roman" w:hint="eastAsia"/>
          <w:bCs/>
          <w:sz w:val="22"/>
        </w:rPr>
        <w:t>览</w:t>
      </w:r>
      <w:proofErr w:type="gramEnd"/>
      <w:r>
        <w:rPr>
          <w:rFonts w:ascii="Times New Roman" w:hAnsi="Times New Roman" w:hint="eastAsia"/>
          <w:bCs/>
          <w:sz w:val="22"/>
        </w:rPr>
        <w:t>，每个智能体名片包含图标、智能体名称、简介、编排方式等</w:t>
      </w:r>
    </w:p>
    <w:p w14:paraId="00EF3B10"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2</w:t>
      </w:r>
      <w:r>
        <w:rPr>
          <w:rFonts w:ascii="Times New Roman" w:hAnsi="Times New Roman" w:hint="eastAsia"/>
          <w:b/>
          <w:bCs/>
          <w:sz w:val="22"/>
        </w:rPr>
        <w:t>）智能体搜索</w:t>
      </w:r>
    </w:p>
    <w:p w14:paraId="74B97F4B"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proofErr w:type="gramStart"/>
      <w:r>
        <w:rPr>
          <w:rFonts w:ascii="Times New Roman" w:hAnsi="Times New Roman" w:hint="eastAsia"/>
          <w:bCs/>
          <w:sz w:val="22"/>
        </w:rPr>
        <w:t>需支持</w:t>
      </w:r>
      <w:proofErr w:type="gramEnd"/>
      <w:r>
        <w:rPr>
          <w:rFonts w:ascii="Times New Roman" w:hAnsi="Times New Roman" w:hint="eastAsia"/>
          <w:bCs/>
          <w:sz w:val="22"/>
        </w:rPr>
        <w:t>通过模糊搜索的方式（名称或角色设定）对智能体进行快速定位</w:t>
      </w:r>
    </w:p>
    <w:p w14:paraId="0B556014"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3</w:t>
      </w:r>
      <w:r>
        <w:rPr>
          <w:rFonts w:ascii="Times New Roman" w:hAnsi="Times New Roman" w:hint="eastAsia"/>
          <w:b/>
          <w:bCs/>
          <w:sz w:val="22"/>
        </w:rPr>
        <w:t>）智能</w:t>
      </w:r>
      <w:proofErr w:type="gramStart"/>
      <w:r>
        <w:rPr>
          <w:rFonts w:ascii="Times New Roman" w:hAnsi="Times New Roman" w:hint="eastAsia"/>
          <w:b/>
          <w:bCs/>
          <w:sz w:val="22"/>
        </w:rPr>
        <w:t>体状态</w:t>
      </w:r>
      <w:proofErr w:type="gramEnd"/>
      <w:r>
        <w:rPr>
          <w:rFonts w:ascii="Times New Roman" w:hAnsi="Times New Roman" w:hint="eastAsia"/>
          <w:b/>
          <w:bCs/>
          <w:sz w:val="22"/>
        </w:rPr>
        <w:t>展示</w:t>
      </w:r>
    </w:p>
    <w:p w14:paraId="655399A2"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proofErr w:type="gramStart"/>
      <w:r>
        <w:rPr>
          <w:rFonts w:ascii="Times New Roman" w:hAnsi="Times New Roman" w:hint="eastAsia"/>
          <w:bCs/>
          <w:sz w:val="22"/>
        </w:rPr>
        <w:t>需支持</w:t>
      </w:r>
      <w:proofErr w:type="gramEnd"/>
      <w:r>
        <w:rPr>
          <w:rFonts w:ascii="Times New Roman" w:hAnsi="Times New Roman" w:hint="eastAsia"/>
          <w:bCs/>
          <w:sz w:val="22"/>
        </w:rPr>
        <w:t>查看智能</w:t>
      </w:r>
      <w:proofErr w:type="gramStart"/>
      <w:r>
        <w:rPr>
          <w:rFonts w:ascii="Times New Roman" w:hAnsi="Times New Roman" w:hint="eastAsia"/>
          <w:bCs/>
          <w:sz w:val="22"/>
        </w:rPr>
        <w:t>体当前</w:t>
      </w:r>
      <w:proofErr w:type="gramEnd"/>
      <w:r>
        <w:rPr>
          <w:rFonts w:ascii="Times New Roman" w:hAnsi="Times New Roman" w:hint="eastAsia"/>
          <w:bCs/>
          <w:sz w:val="22"/>
        </w:rPr>
        <w:t>的状态，状态信息</w:t>
      </w:r>
      <w:proofErr w:type="gramStart"/>
      <w:r>
        <w:rPr>
          <w:rFonts w:ascii="Times New Roman" w:hAnsi="Times New Roman" w:hint="eastAsia"/>
          <w:bCs/>
          <w:sz w:val="22"/>
        </w:rPr>
        <w:t>需包括</w:t>
      </w:r>
      <w:proofErr w:type="gramEnd"/>
      <w:r>
        <w:rPr>
          <w:rFonts w:ascii="Times New Roman" w:hAnsi="Times New Roman" w:hint="eastAsia"/>
          <w:bCs/>
          <w:sz w:val="22"/>
        </w:rPr>
        <w:t>上架、下架以及审核内容。</w:t>
      </w:r>
    </w:p>
    <w:p w14:paraId="5339C8CC"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2.1.3</w:t>
      </w:r>
      <w:r>
        <w:rPr>
          <w:rFonts w:ascii="Times New Roman" w:hAnsi="Times New Roman" w:hint="eastAsia"/>
          <w:b/>
          <w:bCs/>
          <w:sz w:val="22"/>
        </w:rPr>
        <w:t>智能体配置</w:t>
      </w:r>
    </w:p>
    <w:p w14:paraId="6AD917FE"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1</w:t>
      </w:r>
      <w:r>
        <w:rPr>
          <w:rFonts w:ascii="Times New Roman" w:hAnsi="Times New Roman" w:hint="eastAsia"/>
          <w:b/>
          <w:bCs/>
          <w:sz w:val="22"/>
        </w:rPr>
        <w:t>）基本信息设置</w:t>
      </w:r>
    </w:p>
    <w:p w14:paraId="257A5BF8"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一、手动设置</w:t>
      </w:r>
    </w:p>
    <w:p w14:paraId="6226F3C3"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1.</w:t>
      </w:r>
      <w:r>
        <w:rPr>
          <w:rFonts w:ascii="Times New Roman" w:hAnsi="Times New Roman"/>
          <w:bCs/>
          <w:sz w:val="22"/>
        </w:rPr>
        <w:t>智能体名称填写</w:t>
      </w:r>
    </w:p>
    <w:p w14:paraId="0B62624D"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支持用户在创建或编辑智能体时，根据业务要求填写智能体的名称。</w:t>
      </w:r>
    </w:p>
    <w:p w14:paraId="5861CB02"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2.</w:t>
      </w:r>
      <w:r>
        <w:rPr>
          <w:rFonts w:ascii="Times New Roman" w:hAnsi="Times New Roman"/>
          <w:bCs/>
          <w:sz w:val="22"/>
        </w:rPr>
        <w:t>智能体分类选择</w:t>
      </w:r>
    </w:p>
    <w:p w14:paraId="3AB5FDEB"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支持用户对编排后的智能体进行分类</w:t>
      </w:r>
      <w:r>
        <w:rPr>
          <w:rFonts w:ascii="Times New Roman" w:hAnsi="Times New Roman"/>
          <w:bCs/>
          <w:sz w:val="22"/>
        </w:rPr>
        <w:t>。</w:t>
      </w:r>
    </w:p>
    <w:p w14:paraId="72DAF350"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3.</w:t>
      </w:r>
      <w:r>
        <w:rPr>
          <w:rFonts w:ascii="Times New Roman" w:hAnsi="Times New Roman"/>
          <w:bCs/>
          <w:sz w:val="22"/>
        </w:rPr>
        <w:t>智能体图标选择</w:t>
      </w:r>
    </w:p>
    <w:p w14:paraId="54B54730"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支持用户从丰富的图标库中选择与智能</w:t>
      </w:r>
      <w:proofErr w:type="gramStart"/>
      <w:r>
        <w:rPr>
          <w:rFonts w:ascii="Times New Roman" w:hAnsi="Times New Roman"/>
          <w:bCs/>
          <w:sz w:val="22"/>
        </w:rPr>
        <w:t>体业务</w:t>
      </w:r>
      <w:proofErr w:type="gramEnd"/>
      <w:r>
        <w:rPr>
          <w:rFonts w:ascii="Times New Roman" w:hAnsi="Times New Roman"/>
          <w:bCs/>
          <w:sz w:val="22"/>
        </w:rPr>
        <w:t>场景相匹配的</w:t>
      </w:r>
      <w:r>
        <w:rPr>
          <w:rFonts w:ascii="Times New Roman" w:hAnsi="Times New Roman" w:hint="eastAsia"/>
          <w:bCs/>
          <w:sz w:val="22"/>
        </w:rPr>
        <w:t>图标</w:t>
      </w:r>
      <w:r>
        <w:rPr>
          <w:rFonts w:ascii="Times New Roman" w:hAnsi="Times New Roman"/>
          <w:bCs/>
          <w:sz w:val="22"/>
        </w:rPr>
        <w:t>，也支持大模型依据智能体名称和分类自动生成。</w:t>
      </w:r>
    </w:p>
    <w:p w14:paraId="4978D17B"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4</w:t>
      </w:r>
      <w:r>
        <w:rPr>
          <w:rFonts w:ascii="Times New Roman" w:hAnsi="Times New Roman" w:hint="eastAsia"/>
          <w:bCs/>
          <w:sz w:val="22"/>
        </w:rPr>
        <w:t>.</w:t>
      </w:r>
      <w:r>
        <w:rPr>
          <w:rFonts w:ascii="Times New Roman" w:hAnsi="Times New Roman"/>
          <w:bCs/>
          <w:sz w:val="22"/>
        </w:rPr>
        <w:t>问题示例填写</w:t>
      </w:r>
    </w:p>
    <w:p w14:paraId="3B093BBE"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支持用户</w:t>
      </w:r>
      <w:r>
        <w:rPr>
          <w:rFonts w:ascii="Times New Roman" w:hAnsi="Times New Roman" w:hint="eastAsia"/>
          <w:bCs/>
          <w:sz w:val="22"/>
        </w:rPr>
        <w:t>进行问题示例设置，</w:t>
      </w:r>
      <w:r>
        <w:rPr>
          <w:rFonts w:ascii="Times New Roman" w:hAnsi="Times New Roman"/>
          <w:bCs/>
          <w:sz w:val="22"/>
        </w:rPr>
        <w:t>设置的问题示例在对话窗口展示。</w:t>
      </w:r>
    </w:p>
    <w:p w14:paraId="6C45BC9D"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二、自动设置</w:t>
      </w:r>
    </w:p>
    <w:p w14:paraId="4A61D602" w14:textId="77777777" w:rsidR="003B7389" w:rsidRDefault="003B7389" w:rsidP="003B7389">
      <w:pPr>
        <w:numPr>
          <w:ilvl w:val="0"/>
          <w:numId w:val="4"/>
        </w:num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根据智能体名称生成</w:t>
      </w:r>
    </w:p>
    <w:p w14:paraId="265BF80D"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支持根据用户填写的智能体名称，通过大模型相关服务自动根据名称生成智能体名称、智能体图标、智能体分类、智能</w:t>
      </w:r>
      <w:proofErr w:type="gramStart"/>
      <w:r>
        <w:rPr>
          <w:rFonts w:ascii="Times New Roman" w:hAnsi="Times New Roman" w:hint="eastAsia"/>
          <w:bCs/>
          <w:sz w:val="22"/>
        </w:rPr>
        <w:t>体需求</w:t>
      </w:r>
      <w:proofErr w:type="gramEnd"/>
      <w:r>
        <w:rPr>
          <w:rFonts w:ascii="Times New Roman" w:hAnsi="Times New Roman" w:hint="eastAsia"/>
          <w:bCs/>
          <w:sz w:val="22"/>
        </w:rPr>
        <w:t>说明（角色设定和职责说明）、问题示例。</w:t>
      </w:r>
    </w:p>
    <w:p w14:paraId="3147BEB9" w14:textId="77777777" w:rsidR="003B7389" w:rsidRDefault="003B7389" w:rsidP="003B7389">
      <w:pPr>
        <w:numPr>
          <w:ilvl w:val="0"/>
          <w:numId w:val="4"/>
        </w:num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根据智能体参数生成</w:t>
      </w:r>
    </w:p>
    <w:p w14:paraId="286C9B4C"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支持根据用户填写的智能体名称、智能体分类、需求说明、问题示例，通过大模型相关服务自动根据名称生成智能体名称、智能体图标、智能体分类、智能</w:t>
      </w:r>
      <w:proofErr w:type="gramStart"/>
      <w:r>
        <w:rPr>
          <w:rFonts w:ascii="Times New Roman" w:hAnsi="Times New Roman"/>
          <w:bCs/>
          <w:sz w:val="22"/>
        </w:rPr>
        <w:t>体需求</w:t>
      </w:r>
      <w:proofErr w:type="gramEnd"/>
      <w:r>
        <w:rPr>
          <w:rFonts w:ascii="Times New Roman" w:hAnsi="Times New Roman"/>
          <w:bCs/>
          <w:sz w:val="22"/>
        </w:rPr>
        <w:t>说明（角色设定和职责说明）、问题示例。</w:t>
      </w:r>
    </w:p>
    <w:p w14:paraId="698E6F26"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2</w:t>
      </w:r>
      <w:r>
        <w:rPr>
          <w:rFonts w:ascii="Times New Roman" w:hAnsi="Times New Roman" w:hint="eastAsia"/>
          <w:b/>
          <w:bCs/>
          <w:sz w:val="22"/>
        </w:rPr>
        <w:t>）功能选项设置</w:t>
      </w:r>
    </w:p>
    <w:p w14:paraId="184AFC05"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1.</w:t>
      </w:r>
      <w:r>
        <w:rPr>
          <w:rFonts w:ascii="Times New Roman" w:hAnsi="Times New Roman"/>
          <w:bCs/>
          <w:sz w:val="22"/>
        </w:rPr>
        <w:t>智能体温度</w:t>
      </w:r>
    </w:p>
    <w:p w14:paraId="0FB2FEEC"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支持用户选择标准模式或严格模式，以控制大模型生成的回答内容的风格和严谨性。</w:t>
      </w:r>
    </w:p>
    <w:p w14:paraId="60EA5290"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2.</w:t>
      </w:r>
      <w:r>
        <w:rPr>
          <w:rFonts w:ascii="Times New Roman" w:hAnsi="Times New Roman"/>
          <w:bCs/>
          <w:sz w:val="22"/>
        </w:rPr>
        <w:t>智能体特性</w:t>
      </w:r>
    </w:p>
    <w:p w14:paraId="186E4C4F"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支持用户选择是否支持多轮对话功能。</w:t>
      </w:r>
    </w:p>
    <w:p w14:paraId="5A723F0D"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3.AI</w:t>
      </w:r>
      <w:r>
        <w:rPr>
          <w:rFonts w:ascii="Times New Roman" w:hAnsi="Times New Roman"/>
          <w:bCs/>
          <w:sz w:val="22"/>
        </w:rPr>
        <w:t>模型版本</w:t>
      </w:r>
    </w:p>
    <w:p w14:paraId="6BE9B315"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支持用户选择不同的</w:t>
      </w:r>
      <w:r>
        <w:rPr>
          <w:rFonts w:ascii="Times New Roman" w:hAnsi="Times New Roman"/>
          <w:bCs/>
          <w:sz w:val="22"/>
        </w:rPr>
        <w:t>AI</w:t>
      </w:r>
      <w:r>
        <w:rPr>
          <w:rFonts w:ascii="Times New Roman" w:hAnsi="Times New Roman"/>
          <w:bCs/>
          <w:sz w:val="22"/>
        </w:rPr>
        <w:t>模型和版本。通过特定的模型版本，帮助用户确保使用最适合业务需求的</w:t>
      </w:r>
      <w:r>
        <w:rPr>
          <w:rFonts w:ascii="Times New Roman" w:hAnsi="Times New Roman"/>
          <w:bCs/>
          <w:sz w:val="22"/>
        </w:rPr>
        <w:t>AI</w:t>
      </w:r>
      <w:r>
        <w:rPr>
          <w:rFonts w:ascii="Times New Roman" w:hAnsi="Times New Roman"/>
          <w:bCs/>
          <w:sz w:val="22"/>
        </w:rPr>
        <w:t>技术，实现最佳的性能和结果。</w:t>
      </w:r>
    </w:p>
    <w:p w14:paraId="7F8812E7"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4.</w:t>
      </w:r>
      <w:r>
        <w:rPr>
          <w:rFonts w:ascii="Times New Roman" w:hAnsi="Times New Roman"/>
          <w:bCs/>
          <w:sz w:val="22"/>
        </w:rPr>
        <w:t>推荐指令</w:t>
      </w:r>
    </w:p>
    <w:p w14:paraId="224A25E0"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支持根据用户的问题和大模型生成的答案，推荐下一个相关的询问指令。</w:t>
      </w:r>
    </w:p>
    <w:p w14:paraId="119BC2E4"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lastRenderedPageBreak/>
        <w:t>5.</w:t>
      </w:r>
      <w:r>
        <w:rPr>
          <w:rFonts w:ascii="Times New Roman" w:hAnsi="Times New Roman"/>
          <w:bCs/>
          <w:sz w:val="22"/>
        </w:rPr>
        <w:t>回复上限</w:t>
      </w:r>
    </w:p>
    <w:p w14:paraId="1F90675E"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支持用户对所创建智能体的消息回复设置上限。</w:t>
      </w:r>
    </w:p>
    <w:p w14:paraId="01DA4004"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6.</w:t>
      </w:r>
      <w:r>
        <w:rPr>
          <w:rFonts w:ascii="Times New Roman" w:hAnsi="Times New Roman"/>
          <w:bCs/>
          <w:sz w:val="22"/>
        </w:rPr>
        <w:t>干预规则设置</w:t>
      </w:r>
    </w:p>
    <w:p w14:paraId="2CD69C24"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支持用户设定一系列的干预规则，包括禁用词、禁用语和生成结果干预等。</w:t>
      </w:r>
    </w:p>
    <w:p w14:paraId="4030DDE2"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3</w:t>
      </w:r>
      <w:r>
        <w:rPr>
          <w:rFonts w:ascii="Times New Roman" w:hAnsi="Times New Roman" w:hint="eastAsia"/>
          <w:b/>
          <w:bCs/>
          <w:sz w:val="22"/>
        </w:rPr>
        <w:t>）关联知识库设置</w:t>
      </w:r>
    </w:p>
    <w:p w14:paraId="2DBCF88D"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知识库选择条件</w:t>
      </w:r>
    </w:p>
    <w:p w14:paraId="4597FDB5"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支持用户从已有的知识库中选择一个或多个与智能体相关联的知识库，但仅能选择同一个索引模型的知识库。</w:t>
      </w:r>
    </w:p>
    <w:p w14:paraId="72ECE357"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知识库参数设置</w:t>
      </w:r>
    </w:p>
    <w:p w14:paraId="04DA719A"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支持用户对知识库的搜索模式进行选择，可选择的模式支持语义检索、全文检索、混合检索、结果重排。</w:t>
      </w:r>
    </w:p>
    <w:p w14:paraId="4B44D120"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知识库列表</w:t>
      </w:r>
    </w:p>
    <w:p w14:paraId="2A178A99"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支持展示已选择知识库的信息，包括搜索模式、引用上限、最低相关度、结果重排、问题优化。</w:t>
      </w:r>
    </w:p>
    <w:p w14:paraId="642CDE7B"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知识库生效方式</w:t>
      </w:r>
    </w:p>
    <w:p w14:paraId="285FF8CA"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支持将大量的数据存储在外部存储中，在需要时支持通过检索相关信息增强大模型能力。</w:t>
      </w:r>
    </w:p>
    <w:p w14:paraId="04D82AA3"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4</w:t>
      </w:r>
      <w:r>
        <w:rPr>
          <w:rFonts w:ascii="Times New Roman" w:hAnsi="Times New Roman" w:hint="eastAsia"/>
          <w:b/>
          <w:bCs/>
          <w:sz w:val="22"/>
        </w:rPr>
        <w:t>）智能</w:t>
      </w:r>
      <w:proofErr w:type="gramStart"/>
      <w:r>
        <w:rPr>
          <w:rFonts w:ascii="Times New Roman" w:hAnsi="Times New Roman" w:hint="eastAsia"/>
          <w:b/>
          <w:bCs/>
          <w:sz w:val="22"/>
        </w:rPr>
        <w:t>体状态</w:t>
      </w:r>
      <w:proofErr w:type="gramEnd"/>
      <w:r>
        <w:rPr>
          <w:rFonts w:ascii="Times New Roman" w:hAnsi="Times New Roman" w:hint="eastAsia"/>
          <w:b/>
          <w:bCs/>
          <w:sz w:val="22"/>
        </w:rPr>
        <w:t>设置</w:t>
      </w:r>
    </w:p>
    <w:p w14:paraId="73E86D1A"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支持用户通过申请上架</w:t>
      </w:r>
      <w:r>
        <w:rPr>
          <w:rFonts w:ascii="Times New Roman" w:hAnsi="Times New Roman" w:hint="eastAsia"/>
          <w:bCs/>
          <w:sz w:val="22"/>
        </w:rPr>
        <w:t>/</w:t>
      </w:r>
      <w:r>
        <w:rPr>
          <w:rFonts w:ascii="Times New Roman" w:hAnsi="Times New Roman" w:hint="eastAsia"/>
          <w:bCs/>
          <w:sz w:val="22"/>
        </w:rPr>
        <w:t>下架的方式对智能</w:t>
      </w:r>
      <w:proofErr w:type="gramStart"/>
      <w:r>
        <w:rPr>
          <w:rFonts w:ascii="Times New Roman" w:hAnsi="Times New Roman" w:hint="eastAsia"/>
          <w:bCs/>
          <w:sz w:val="22"/>
        </w:rPr>
        <w:t>体状态</w:t>
      </w:r>
      <w:proofErr w:type="gramEnd"/>
      <w:r>
        <w:rPr>
          <w:rFonts w:ascii="Times New Roman" w:hAnsi="Times New Roman" w:hint="eastAsia"/>
          <w:bCs/>
          <w:sz w:val="22"/>
        </w:rPr>
        <w:t>进行管理</w:t>
      </w:r>
    </w:p>
    <w:p w14:paraId="36AE7FFF"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5</w:t>
      </w:r>
      <w:r>
        <w:rPr>
          <w:rFonts w:ascii="Times New Roman" w:hAnsi="Times New Roman" w:hint="eastAsia"/>
          <w:b/>
          <w:bCs/>
          <w:sz w:val="22"/>
        </w:rPr>
        <w:t>）智能体权限设置</w:t>
      </w:r>
    </w:p>
    <w:p w14:paraId="5F7135B9"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支持用户对智能体进行公开或私有的权限设置</w:t>
      </w:r>
    </w:p>
    <w:p w14:paraId="1526DD1E"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2.1.4</w:t>
      </w:r>
      <w:r>
        <w:rPr>
          <w:rFonts w:ascii="Times New Roman" w:hAnsi="Times New Roman" w:hint="eastAsia"/>
          <w:b/>
          <w:bCs/>
          <w:sz w:val="22"/>
        </w:rPr>
        <w:t>智能体发布</w:t>
      </w:r>
    </w:p>
    <w:p w14:paraId="0EFD7263"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1</w:t>
      </w:r>
      <w:r>
        <w:rPr>
          <w:rFonts w:ascii="Times New Roman" w:hAnsi="Times New Roman" w:hint="eastAsia"/>
          <w:b/>
          <w:bCs/>
          <w:sz w:val="22"/>
        </w:rPr>
        <w:t>）发布管理</w:t>
      </w:r>
    </w:p>
    <w:p w14:paraId="2C19F311"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支持用户选择智能体卡片进入详情页，根据发布管理设置进入发布列表页面。</w:t>
      </w:r>
    </w:p>
    <w:p w14:paraId="7A8EA85E"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2</w:t>
      </w:r>
      <w:r>
        <w:rPr>
          <w:rFonts w:ascii="Times New Roman" w:hAnsi="Times New Roman" w:hint="eastAsia"/>
          <w:b/>
          <w:bCs/>
          <w:sz w:val="22"/>
        </w:rPr>
        <w:t>）发布列表</w:t>
      </w:r>
    </w:p>
    <w:p w14:paraId="4DDE0C25"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支持用户设定分享的过期时间，并创建相应的</w:t>
      </w:r>
      <w:r>
        <w:rPr>
          <w:rFonts w:ascii="Times New Roman" w:hAnsi="Times New Roman" w:hint="eastAsia"/>
          <w:bCs/>
          <w:sz w:val="22"/>
        </w:rPr>
        <w:t>web</w:t>
      </w:r>
      <w:r>
        <w:rPr>
          <w:rFonts w:ascii="Times New Roman" w:hAnsi="Times New Roman" w:hint="eastAsia"/>
          <w:bCs/>
          <w:sz w:val="22"/>
        </w:rPr>
        <w:t>链接和</w:t>
      </w:r>
      <w:r>
        <w:rPr>
          <w:rFonts w:ascii="Times New Roman" w:hAnsi="Times New Roman" w:hint="eastAsia"/>
          <w:bCs/>
          <w:sz w:val="22"/>
        </w:rPr>
        <w:t>API</w:t>
      </w:r>
      <w:r>
        <w:rPr>
          <w:rFonts w:ascii="Times New Roman" w:hAnsi="Times New Roman" w:hint="eastAsia"/>
          <w:bCs/>
          <w:sz w:val="22"/>
        </w:rPr>
        <w:t>链接，以控制智能体的访问权限。</w:t>
      </w:r>
    </w:p>
    <w:p w14:paraId="5A84B3CB"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3</w:t>
      </w:r>
      <w:r>
        <w:rPr>
          <w:rFonts w:ascii="Times New Roman" w:hAnsi="Times New Roman" w:hint="eastAsia"/>
          <w:b/>
          <w:bCs/>
          <w:sz w:val="22"/>
        </w:rPr>
        <w:t>）</w:t>
      </w:r>
      <w:r>
        <w:rPr>
          <w:rFonts w:ascii="Times New Roman" w:hAnsi="Times New Roman" w:hint="eastAsia"/>
          <w:b/>
          <w:bCs/>
          <w:sz w:val="22"/>
        </w:rPr>
        <w:t>Web</w:t>
      </w:r>
      <w:r>
        <w:rPr>
          <w:rFonts w:ascii="Times New Roman" w:hAnsi="Times New Roman" w:hint="eastAsia"/>
          <w:b/>
          <w:bCs/>
          <w:sz w:val="22"/>
        </w:rPr>
        <w:t>发布</w:t>
      </w:r>
    </w:p>
    <w:p w14:paraId="2FF2501C"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1.Web</w:t>
      </w:r>
      <w:r>
        <w:rPr>
          <w:rFonts w:ascii="Times New Roman" w:hAnsi="Times New Roman" w:hint="eastAsia"/>
          <w:bCs/>
          <w:sz w:val="22"/>
        </w:rPr>
        <w:t>页面生成</w:t>
      </w:r>
    </w:p>
    <w:p w14:paraId="7DF80215"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支持系统根据智能体的</w:t>
      </w:r>
      <w:r>
        <w:rPr>
          <w:rFonts w:ascii="Times New Roman" w:hAnsi="Times New Roman" w:hint="eastAsia"/>
          <w:bCs/>
          <w:sz w:val="22"/>
        </w:rPr>
        <w:t>ID</w:t>
      </w:r>
      <w:r>
        <w:rPr>
          <w:rFonts w:ascii="Times New Roman" w:hAnsi="Times New Roman" w:hint="eastAsia"/>
          <w:bCs/>
          <w:sz w:val="22"/>
        </w:rPr>
        <w:t>自动生成</w:t>
      </w:r>
      <w:r>
        <w:rPr>
          <w:rFonts w:ascii="Times New Roman" w:hAnsi="Times New Roman" w:hint="eastAsia"/>
          <w:bCs/>
          <w:sz w:val="22"/>
        </w:rPr>
        <w:t>URL</w:t>
      </w:r>
      <w:r>
        <w:rPr>
          <w:rFonts w:ascii="Times New Roman" w:hAnsi="Times New Roman" w:hint="eastAsia"/>
          <w:bCs/>
          <w:sz w:val="22"/>
        </w:rPr>
        <w:t>地址和</w:t>
      </w:r>
      <w:r>
        <w:rPr>
          <w:rFonts w:ascii="Times New Roman" w:hAnsi="Times New Roman" w:hint="eastAsia"/>
          <w:bCs/>
          <w:sz w:val="22"/>
        </w:rPr>
        <w:t>Web</w:t>
      </w:r>
      <w:r>
        <w:rPr>
          <w:rFonts w:ascii="Times New Roman" w:hAnsi="Times New Roman" w:hint="eastAsia"/>
          <w:bCs/>
          <w:sz w:val="22"/>
        </w:rPr>
        <w:t>页面供访问。</w:t>
      </w:r>
    </w:p>
    <w:p w14:paraId="2E74DD83"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2.Web</w:t>
      </w:r>
      <w:r>
        <w:rPr>
          <w:rFonts w:ascii="Times New Roman" w:hAnsi="Times New Roman" w:hint="eastAsia"/>
          <w:bCs/>
          <w:sz w:val="22"/>
        </w:rPr>
        <w:t>页面访问</w:t>
      </w:r>
    </w:p>
    <w:p w14:paraId="5462A40F"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复制生成</w:t>
      </w:r>
      <w:r>
        <w:rPr>
          <w:rFonts w:ascii="Times New Roman" w:hAnsi="Times New Roman" w:hint="eastAsia"/>
          <w:bCs/>
          <w:sz w:val="22"/>
        </w:rPr>
        <w:t>Web</w:t>
      </w:r>
      <w:r>
        <w:rPr>
          <w:rFonts w:ascii="Times New Roman" w:hAnsi="Times New Roman" w:hint="eastAsia"/>
          <w:bCs/>
          <w:sz w:val="22"/>
        </w:rPr>
        <w:t>的</w:t>
      </w:r>
      <w:r>
        <w:rPr>
          <w:rFonts w:ascii="Times New Roman" w:hAnsi="Times New Roman" w:hint="eastAsia"/>
          <w:bCs/>
          <w:sz w:val="22"/>
        </w:rPr>
        <w:t>URL</w:t>
      </w:r>
      <w:r>
        <w:rPr>
          <w:rFonts w:ascii="Times New Roman" w:hAnsi="Times New Roman" w:hint="eastAsia"/>
          <w:bCs/>
          <w:sz w:val="22"/>
        </w:rPr>
        <w:t>地址，支持用户通过任何网络浏览器免登录访问智能体页面，进行智能体进行对话。</w:t>
      </w:r>
    </w:p>
    <w:p w14:paraId="673CB980"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3.Web</w:t>
      </w:r>
      <w:r>
        <w:rPr>
          <w:rFonts w:ascii="Times New Roman" w:hAnsi="Times New Roman" w:hint="eastAsia"/>
          <w:bCs/>
          <w:sz w:val="22"/>
        </w:rPr>
        <w:t>页面交互</w:t>
      </w:r>
    </w:p>
    <w:p w14:paraId="1FA54C7A"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支持为用户提供详细的信息背景，并指导用户如何有效与智能体进行交互。</w:t>
      </w:r>
    </w:p>
    <w:p w14:paraId="2373AA28"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4</w:t>
      </w:r>
      <w:r>
        <w:rPr>
          <w:rFonts w:ascii="Times New Roman" w:hAnsi="Times New Roman" w:hint="eastAsia"/>
          <w:b/>
          <w:bCs/>
          <w:sz w:val="22"/>
        </w:rPr>
        <w:t>）</w:t>
      </w:r>
      <w:r>
        <w:rPr>
          <w:rFonts w:ascii="Times New Roman" w:hAnsi="Times New Roman" w:hint="eastAsia"/>
          <w:b/>
          <w:bCs/>
          <w:sz w:val="22"/>
        </w:rPr>
        <w:t>API</w:t>
      </w:r>
      <w:r>
        <w:rPr>
          <w:rFonts w:ascii="Times New Roman" w:hAnsi="Times New Roman" w:hint="eastAsia"/>
          <w:b/>
          <w:bCs/>
          <w:sz w:val="22"/>
        </w:rPr>
        <w:t>发布</w:t>
      </w:r>
    </w:p>
    <w:p w14:paraId="27537F19"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1.API</w:t>
      </w:r>
      <w:r>
        <w:rPr>
          <w:rFonts w:ascii="Times New Roman" w:hAnsi="Times New Roman"/>
          <w:bCs/>
          <w:sz w:val="22"/>
        </w:rPr>
        <w:t>生成</w:t>
      </w:r>
    </w:p>
    <w:p w14:paraId="493FAF42"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w:t>
      </w:r>
      <w:r>
        <w:rPr>
          <w:rFonts w:ascii="Times New Roman" w:hAnsi="Times New Roman"/>
          <w:bCs/>
          <w:sz w:val="22"/>
        </w:rPr>
        <w:t>API</w:t>
      </w:r>
      <w:r>
        <w:rPr>
          <w:rFonts w:ascii="Times New Roman" w:hAnsi="Times New Roman"/>
          <w:bCs/>
          <w:sz w:val="22"/>
        </w:rPr>
        <w:t>自动生成功能，生成内容包括接口地址、</w:t>
      </w:r>
      <w:r>
        <w:rPr>
          <w:rFonts w:ascii="Times New Roman" w:hAnsi="Times New Roman"/>
          <w:bCs/>
          <w:sz w:val="22"/>
        </w:rPr>
        <w:t>appSecret</w:t>
      </w:r>
      <w:r>
        <w:rPr>
          <w:rFonts w:ascii="Times New Roman" w:hAnsi="Times New Roman"/>
          <w:bCs/>
          <w:sz w:val="22"/>
        </w:rPr>
        <w:t>、</w:t>
      </w:r>
      <w:r>
        <w:rPr>
          <w:rFonts w:ascii="Times New Roman" w:hAnsi="Times New Roman"/>
          <w:bCs/>
          <w:sz w:val="22"/>
        </w:rPr>
        <w:t>appKey</w:t>
      </w:r>
      <w:r>
        <w:rPr>
          <w:rFonts w:ascii="Times New Roman" w:hAnsi="Times New Roman"/>
          <w:bCs/>
          <w:sz w:val="22"/>
        </w:rPr>
        <w:t>等，支持第三方信息厂商通过上述信息调用智能体服务。</w:t>
      </w:r>
    </w:p>
    <w:p w14:paraId="2B335444"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lastRenderedPageBreak/>
        <w:t>2.API</w:t>
      </w:r>
      <w:r>
        <w:rPr>
          <w:rFonts w:ascii="Times New Roman" w:hAnsi="Times New Roman"/>
          <w:bCs/>
          <w:sz w:val="22"/>
        </w:rPr>
        <w:t>鉴权</w:t>
      </w:r>
    </w:p>
    <w:p w14:paraId="6B346DA5"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系统支持根据智能体</w:t>
      </w:r>
      <w:r>
        <w:rPr>
          <w:rFonts w:ascii="Times New Roman" w:hAnsi="Times New Roman"/>
          <w:bCs/>
          <w:sz w:val="22"/>
        </w:rPr>
        <w:t>ID</w:t>
      </w:r>
      <w:r>
        <w:rPr>
          <w:rFonts w:ascii="Times New Roman" w:hAnsi="Times New Roman"/>
          <w:bCs/>
          <w:sz w:val="22"/>
        </w:rPr>
        <w:t>、</w:t>
      </w:r>
      <w:r>
        <w:rPr>
          <w:rFonts w:ascii="Times New Roman" w:hAnsi="Times New Roman"/>
          <w:bCs/>
          <w:sz w:val="22"/>
        </w:rPr>
        <w:t>appSecret</w:t>
      </w:r>
      <w:r>
        <w:rPr>
          <w:rFonts w:ascii="Times New Roman" w:hAnsi="Times New Roman"/>
          <w:bCs/>
          <w:sz w:val="22"/>
        </w:rPr>
        <w:t>、</w:t>
      </w:r>
      <w:r>
        <w:rPr>
          <w:rFonts w:ascii="Times New Roman" w:hAnsi="Times New Roman"/>
          <w:bCs/>
          <w:sz w:val="22"/>
        </w:rPr>
        <w:t>appKey</w:t>
      </w:r>
      <w:r>
        <w:rPr>
          <w:rFonts w:ascii="Times New Roman" w:hAnsi="Times New Roman"/>
          <w:bCs/>
          <w:sz w:val="22"/>
        </w:rPr>
        <w:t>信息完成鉴权、计量完成对智能</w:t>
      </w:r>
      <w:proofErr w:type="gramStart"/>
      <w:r>
        <w:rPr>
          <w:rFonts w:ascii="Times New Roman" w:hAnsi="Times New Roman"/>
          <w:bCs/>
          <w:sz w:val="22"/>
        </w:rPr>
        <w:t>体服务</w:t>
      </w:r>
      <w:proofErr w:type="gramEnd"/>
      <w:r>
        <w:rPr>
          <w:rFonts w:ascii="Times New Roman" w:hAnsi="Times New Roman"/>
          <w:bCs/>
          <w:sz w:val="22"/>
        </w:rPr>
        <w:t>的安全控制。</w:t>
      </w:r>
    </w:p>
    <w:p w14:paraId="555F54F1"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3.API</w:t>
      </w:r>
      <w:r>
        <w:rPr>
          <w:rFonts w:ascii="Times New Roman" w:hAnsi="Times New Roman"/>
          <w:bCs/>
          <w:sz w:val="22"/>
        </w:rPr>
        <w:t>协议</w:t>
      </w:r>
    </w:p>
    <w:p w14:paraId="454A8116"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支持用户查看智能</w:t>
      </w:r>
      <w:proofErr w:type="gramStart"/>
      <w:r>
        <w:rPr>
          <w:rFonts w:ascii="Times New Roman" w:hAnsi="Times New Roman"/>
          <w:bCs/>
          <w:sz w:val="22"/>
        </w:rPr>
        <w:t>体服务</w:t>
      </w:r>
      <w:proofErr w:type="gramEnd"/>
      <w:r>
        <w:rPr>
          <w:rFonts w:ascii="Times New Roman" w:hAnsi="Times New Roman"/>
          <w:bCs/>
          <w:sz w:val="22"/>
        </w:rPr>
        <w:t>的入参、出参、调取样例代码段。</w:t>
      </w:r>
    </w:p>
    <w:p w14:paraId="5646F32C"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2.1.5</w:t>
      </w:r>
      <w:r>
        <w:rPr>
          <w:rFonts w:ascii="Times New Roman" w:hAnsi="Times New Roman" w:hint="eastAsia"/>
          <w:b/>
          <w:bCs/>
          <w:sz w:val="22"/>
        </w:rPr>
        <w:t>智能体导入</w:t>
      </w:r>
    </w:p>
    <w:p w14:paraId="7AEBB214"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系统支持用户从桌面导入</w:t>
      </w:r>
      <w:r>
        <w:rPr>
          <w:rFonts w:ascii="Times New Roman" w:hAnsi="Times New Roman" w:hint="eastAsia"/>
          <w:bCs/>
          <w:sz w:val="22"/>
        </w:rPr>
        <w:t>json</w:t>
      </w:r>
      <w:r>
        <w:rPr>
          <w:rFonts w:ascii="Times New Roman" w:hAnsi="Times New Roman" w:hint="eastAsia"/>
          <w:bCs/>
          <w:sz w:val="22"/>
        </w:rPr>
        <w:t>类型的文件形成智能体。</w:t>
      </w:r>
    </w:p>
    <w:p w14:paraId="3F1B93F7"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2.1.6</w:t>
      </w:r>
      <w:r>
        <w:rPr>
          <w:rFonts w:ascii="Times New Roman" w:hAnsi="Times New Roman" w:hint="eastAsia"/>
          <w:b/>
          <w:bCs/>
          <w:sz w:val="22"/>
        </w:rPr>
        <w:t>智能体数据分析</w:t>
      </w:r>
    </w:p>
    <w:p w14:paraId="20083762"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提供系统会话统计信息及用户使用统计信息，包括对话条目、应用名称会话次数、会话开始时间及结束时间等信息。</w:t>
      </w:r>
    </w:p>
    <w:p w14:paraId="76417D78"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2.1.7</w:t>
      </w:r>
      <w:r>
        <w:rPr>
          <w:rFonts w:ascii="Times New Roman" w:hAnsi="Times New Roman" w:hint="eastAsia"/>
          <w:b/>
          <w:bCs/>
          <w:sz w:val="22"/>
        </w:rPr>
        <w:t>智能体交互日志管理</w:t>
      </w:r>
    </w:p>
    <w:p w14:paraId="497760C0"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proofErr w:type="gramStart"/>
      <w:r>
        <w:rPr>
          <w:rFonts w:ascii="Times New Roman" w:hAnsi="Times New Roman"/>
          <w:bCs/>
          <w:sz w:val="22"/>
        </w:rPr>
        <w:t>一</w:t>
      </w:r>
      <w:proofErr w:type="gramEnd"/>
      <w:r>
        <w:rPr>
          <w:rFonts w:ascii="Times New Roman" w:hAnsi="Times New Roman"/>
          <w:bCs/>
          <w:sz w:val="22"/>
        </w:rPr>
        <w:t>)</w:t>
      </w:r>
      <w:r>
        <w:rPr>
          <w:rFonts w:ascii="Times New Roman" w:hAnsi="Times New Roman"/>
          <w:bCs/>
          <w:sz w:val="22"/>
        </w:rPr>
        <w:t>日志记录</w:t>
      </w:r>
    </w:p>
    <w:p w14:paraId="03C77ED8"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交互日志</w:t>
      </w:r>
      <w:proofErr w:type="gramStart"/>
      <w:r>
        <w:rPr>
          <w:rFonts w:ascii="Times New Roman" w:hAnsi="Times New Roman"/>
          <w:bCs/>
          <w:sz w:val="22"/>
        </w:rPr>
        <w:t>功支持</w:t>
      </w:r>
      <w:proofErr w:type="gramEnd"/>
      <w:r>
        <w:rPr>
          <w:rFonts w:ascii="Times New Roman" w:hAnsi="Times New Roman"/>
          <w:bCs/>
          <w:sz w:val="22"/>
        </w:rPr>
        <w:t>全面记录每一次用户与智能体的交互信息。</w:t>
      </w:r>
    </w:p>
    <w:p w14:paraId="1759D6D3"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二</w:t>
      </w:r>
      <w:r>
        <w:rPr>
          <w:rFonts w:ascii="Times New Roman" w:hAnsi="Times New Roman"/>
          <w:bCs/>
          <w:sz w:val="22"/>
        </w:rPr>
        <w:t>)</w:t>
      </w:r>
      <w:r>
        <w:rPr>
          <w:rFonts w:ascii="Times New Roman" w:hAnsi="Times New Roman"/>
          <w:bCs/>
          <w:sz w:val="22"/>
        </w:rPr>
        <w:t>数据存储</w:t>
      </w:r>
    </w:p>
    <w:p w14:paraId="6C931286"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通过收集日志数据，并存储在符合要求的数据仓库中，支持后续数据检索和分析操作。</w:t>
      </w:r>
    </w:p>
    <w:p w14:paraId="613A8F85"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三</w:t>
      </w:r>
      <w:r>
        <w:rPr>
          <w:rFonts w:ascii="Times New Roman" w:hAnsi="Times New Roman"/>
          <w:bCs/>
          <w:sz w:val="22"/>
        </w:rPr>
        <w:t>)</w:t>
      </w:r>
      <w:r>
        <w:rPr>
          <w:rFonts w:ascii="Times New Roman" w:hAnsi="Times New Roman"/>
          <w:bCs/>
          <w:sz w:val="22"/>
        </w:rPr>
        <w:t>访问与权限管理</w:t>
      </w:r>
    </w:p>
    <w:p w14:paraId="1EA0D070"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提供对对话日志的访问权限控制管理功能，经授权人员支持查看和处理相关数据。</w:t>
      </w:r>
    </w:p>
    <w:p w14:paraId="1A691A7A"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2.2</w:t>
      </w:r>
      <w:r>
        <w:rPr>
          <w:rFonts w:ascii="Times New Roman" w:hAnsi="Times New Roman" w:hint="eastAsia"/>
          <w:b/>
          <w:bCs/>
          <w:sz w:val="22"/>
        </w:rPr>
        <w:t>插件管理</w:t>
      </w:r>
    </w:p>
    <w:p w14:paraId="4D29803A"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2.2.1</w:t>
      </w:r>
      <w:r>
        <w:rPr>
          <w:rFonts w:ascii="Times New Roman" w:hAnsi="Times New Roman" w:hint="eastAsia"/>
          <w:b/>
          <w:bCs/>
          <w:sz w:val="22"/>
        </w:rPr>
        <w:t>插件创建</w:t>
      </w:r>
    </w:p>
    <w:p w14:paraId="4C291CF7"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系统提供规范的插件开发协议，支持开发者基于规范协议创造多功能性插件。</w:t>
      </w:r>
    </w:p>
    <w:p w14:paraId="60491F26"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2.2.2</w:t>
      </w:r>
      <w:r>
        <w:rPr>
          <w:rFonts w:ascii="Times New Roman" w:hAnsi="Times New Roman" w:hint="eastAsia"/>
          <w:b/>
          <w:bCs/>
          <w:sz w:val="22"/>
        </w:rPr>
        <w:t>插件配置</w:t>
      </w:r>
    </w:p>
    <w:p w14:paraId="703CD276"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1</w:t>
      </w:r>
      <w:r>
        <w:rPr>
          <w:rFonts w:ascii="Times New Roman" w:hAnsi="Times New Roman" w:hint="eastAsia"/>
          <w:b/>
          <w:bCs/>
          <w:sz w:val="22"/>
        </w:rPr>
        <w:t>）插件信息设置</w:t>
      </w:r>
    </w:p>
    <w:p w14:paraId="6862FB04"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系统支持用户对插件的名称、插件描述、插件状态、插件请求类型、请求地址、请求方法、</w:t>
      </w:r>
      <w:r>
        <w:rPr>
          <w:rFonts w:ascii="Times New Roman" w:hAnsi="Times New Roman"/>
          <w:bCs/>
          <w:sz w:val="22"/>
        </w:rPr>
        <w:t>Header</w:t>
      </w:r>
      <w:r>
        <w:rPr>
          <w:rFonts w:ascii="Times New Roman" w:hAnsi="Times New Roman"/>
          <w:bCs/>
          <w:sz w:val="22"/>
        </w:rPr>
        <w:t>列表、鉴</w:t>
      </w:r>
      <w:proofErr w:type="gramStart"/>
      <w:r>
        <w:rPr>
          <w:rFonts w:ascii="Times New Roman" w:hAnsi="Times New Roman"/>
          <w:bCs/>
          <w:sz w:val="22"/>
        </w:rPr>
        <w:t>权方式</w:t>
      </w:r>
      <w:proofErr w:type="gramEnd"/>
      <w:r>
        <w:rPr>
          <w:rFonts w:ascii="Times New Roman" w:hAnsi="Times New Roman"/>
          <w:bCs/>
          <w:sz w:val="22"/>
        </w:rPr>
        <w:t>进行配置。</w:t>
      </w:r>
    </w:p>
    <w:p w14:paraId="3844B5ED"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2</w:t>
      </w:r>
      <w:r>
        <w:rPr>
          <w:rFonts w:ascii="Times New Roman" w:hAnsi="Times New Roman" w:hint="eastAsia"/>
          <w:b/>
          <w:bCs/>
          <w:sz w:val="22"/>
        </w:rPr>
        <w:t>）插件入参设置</w:t>
      </w:r>
    </w:p>
    <w:p w14:paraId="3F040709"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一、参数设置</w:t>
      </w:r>
    </w:p>
    <w:p w14:paraId="188EB81E"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系统支持对入参的名称、类型、传入方法、参数描述、示例、默认值、是否必填、是否开启进行设置</w:t>
      </w:r>
      <w:r>
        <w:rPr>
          <w:rFonts w:ascii="Times New Roman" w:hAnsi="Times New Roman" w:hint="eastAsia"/>
          <w:bCs/>
          <w:sz w:val="22"/>
        </w:rPr>
        <w:t>，支持的参数类型</w:t>
      </w:r>
      <w:proofErr w:type="gramStart"/>
      <w:r>
        <w:rPr>
          <w:rFonts w:ascii="Times New Roman" w:hAnsi="Times New Roman" w:hint="eastAsia"/>
          <w:bCs/>
          <w:sz w:val="22"/>
        </w:rPr>
        <w:t>需包括</w:t>
      </w:r>
      <w:proofErr w:type="gramEnd"/>
      <w:r>
        <w:rPr>
          <w:rFonts w:ascii="Times New Roman" w:hAnsi="Times New Roman" w:hint="eastAsia"/>
          <w:bCs/>
          <w:sz w:val="22"/>
        </w:rPr>
        <w:t>String</w:t>
      </w:r>
      <w:r>
        <w:rPr>
          <w:rFonts w:ascii="Times New Roman" w:hAnsi="Times New Roman" w:hint="eastAsia"/>
          <w:bCs/>
          <w:sz w:val="22"/>
        </w:rPr>
        <w:t>、</w:t>
      </w:r>
      <w:r>
        <w:rPr>
          <w:rFonts w:ascii="Times New Roman" w:hAnsi="Times New Roman" w:hint="eastAsia"/>
          <w:bCs/>
          <w:sz w:val="22"/>
        </w:rPr>
        <w:t>Integer</w:t>
      </w:r>
      <w:r>
        <w:rPr>
          <w:rFonts w:ascii="Times New Roman" w:hAnsi="Times New Roman" w:hint="eastAsia"/>
          <w:bCs/>
          <w:sz w:val="22"/>
        </w:rPr>
        <w:t>、</w:t>
      </w:r>
      <w:r>
        <w:rPr>
          <w:rFonts w:ascii="Times New Roman" w:hAnsi="Times New Roman" w:hint="eastAsia"/>
          <w:bCs/>
          <w:sz w:val="22"/>
        </w:rPr>
        <w:t>Number</w:t>
      </w:r>
      <w:r>
        <w:rPr>
          <w:rFonts w:ascii="Times New Roman" w:hAnsi="Times New Roman" w:hint="eastAsia"/>
          <w:bCs/>
          <w:sz w:val="22"/>
        </w:rPr>
        <w:t>、</w:t>
      </w:r>
      <w:r>
        <w:rPr>
          <w:rFonts w:ascii="Times New Roman" w:hAnsi="Times New Roman" w:hint="eastAsia"/>
          <w:bCs/>
          <w:sz w:val="22"/>
        </w:rPr>
        <w:t>Object</w:t>
      </w:r>
      <w:r>
        <w:rPr>
          <w:rFonts w:ascii="Times New Roman" w:hAnsi="Times New Roman" w:hint="eastAsia"/>
          <w:bCs/>
          <w:sz w:val="22"/>
        </w:rPr>
        <w:t>、</w:t>
      </w:r>
      <w:r>
        <w:rPr>
          <w:rFonts w:ascii="Times New Roman" w:hAnsi="Times New Roman" w:hint="eastAsia"/>
          <w:bCs/>
          <w:sz w:val="22"/>
        </w:rPr>
        <w:t>Array</w:t>
      </w:r>
      <w:r>
        <w:rPr>
          <w:rFonts w:ascii="Times New Roman" w:hAnsi="Times New Roman" w:hint="eastAsia"/>
          <w:bCs/>
          <w:sz w:val="22"/>
        </w:rPr>
        <w:t>、</w:t>
      </w:r>
      <w:r>
        <w:rPr>
          <w:rFonts w:ascii="Times New Roman" w:hAnsi="Times New Roman" w:hint="eastAsia"/>
          <w:bCs/>
          <w:sz w:val="22"/>
        </w:rPr>
        <w:t>Boolean</w:t>
      </w:r>
      <w:r>
        <w:rPr>
          <w:rFonts w:ascii="Times New Roman" w:hAnsi="Times New Roman" w:hint="eastAsia"/>
          <w:bCs/>
          <w:sz w:val="22"/>
        </w:rPr>
        <w:t>等。</w:t>
      </w:r>
    </w:p>
    <w:p w14:paraId="363A1431"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二、参数层级解析</w:t>
      </w:r>
    </w:p>
    <w:p w14:paraId="6D25659A"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系统支持</w:t>
      </w:r>
      <w:r>
        <w:rPr>
          <w:rFonts w:ascii="Times New Roman" w:hAnsi="Times New Roman" w:hint="eastAsia"/>
          <w:bCs/>
          <w:sz w:val="22"/>
        </w:rPr>
        <w:t>Object</w:t>
      </w:r>
      <w:r>
        <w:rPr>
          <w:rFonts w:ascii="Times New Roman" w:hAnsi="Times New Roman" w:hint="eastAsia"/>
          <w:bCs/>
          <w:sz w:val="22"/>
        </w:rPr>
        <w:t>参数类型、</w:t>
      </w:r>
      <w:r>
        <w:rPr>
          <w:rFonts w:ascii="Times New Roman" w:hAnsi="Times New Roman" w:hint="eastAsia"/>
          <w:bCs/>
          <w:sz w:val="22"/>
        </w:rPr>
        <w:t>Array</w:t>
      </w:r>
      <w:r>
        <w:rPr>
          <w:rFonts w:ascii="Times New Roman" w:hAnsi="Times New Roman" w:hint="eastAsia"/>
          <w:bCs/>
          <w:sz w:val="22"/>
        </w:rPr>
        <w:t>参数类型和</w:t>
      </w:r>
      <w:r>
        <w:rPr>
          <w:rFonts w:ascii="Times New Roman" w:hAnsi="Times New Roman" w:hint="eastAsia"/>
          <w:bCs/>
          <w:sz w:val="22"/>
        </w:rPr>
        <w:t>Array&lt;Object&gt;</w:t>
      </w:r>
      <w:r>
        <w:rPr>
          <w:rFonts w:ascii="Times New Roman" w:hAnsi="Times New Roman" w:hint="eastAsia"/>
          <w:bCs/>
          <w:sz w:val="22"/>
        </w:rPr>
        <w:t>参数类型最多</w:t>
      </w:r>
      <w:r>
        <w:rPr>
          <w:rFonts w:ascii="Times New Roman" w:hAnsi="Times New Roman" w:hint="eastAsia"/>
          <w:bCs/>
          <w:sz w:val="22"/>
        </w:rPr>
        <w:t>10</w:t>
      </w:r>
      <w:r>
        <w:rPr>
          <w:rFonts w:ascii="Times New Roman" w:hAnsi="Times New Roman" w:hint="eastAsia"/>
          <w:bCs/>
          <w:sz w:val="22"/>
        </w:rPr>
        <w:t>层的嵌套层级。</w:t>
      </w:r>
    </w:p>
    <w:p w14:paraId="4EB7C1ED"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三、</w:t>
      </w:r>
      <w:r>
        <w:rPr>
          <w:rFonts w:ascii="Times New Roman" w:hAnsi="Times New Roman" w:hint="eastAsia"/>
          <w:b/>
          <w:bCs/>
          <w:sz w:val="22"/>
        </w:rPr>
        <w:t>Json</w:t>
      </w:r>
      <w:r>
        <w:rPr>
          <w:rFonts w:ascii="Times New Roman" w:hAnsi="Times New Roman" w:hint="eastAsia"/>
          <w:b/>
          <w:bCs/>
          <w:sz w:val="22"/>
        </w:rPr>
        <w:t>格式参数自动提取</w:t>
      </w:r>
    </w:p>
    <w:p w14:paraId="7A977A09"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系统支持输入</w:t>
      </w:r>
      <w:r>
        <w:rPr>
          <w:rFonts w:ascii="Times New Roman" w:hAnsi="Times New Roman" w:hint="eastAsia"/>
          <w:bCs/>
          <w:sz w:val="22"/>
        </w:rPr>
        <w:t>json</w:t>
      </w:r>
      <w:r>
        <w:rPr>
          <w:rFonts w:ascii="Times New Roman" w:hAnsi="Times New Roman" w:hint="eastAsia"/>
          <w:bCs/>
          <w:sz w:val="22"/>
        </w:rPr>
        <w:t>协议字符，自动解析</w:t>
      </w:r>
      <w:proofErr w:type="gramStart"/>
      <w:r>
        <w:rPr>
          <w:rFonts w:ascii="Times New Roman" w:hAnsi="Times New Roman" w:hint="eastAsia"/>
          <w:bCs/>
          <w:sz w:val="22"/>
        </w:rPr>
        <w:t>出协议</w:t>
      </w:r>
      <w:proofErr w:type="gramEnd"/>
      <w:r>
        <w:rPr>
          <w:rFonts w:ascii="Times New Roman" w:hAnsi="Times New Roman" w:hint="eastAsia"/>
          <w:bCs/>
          <w:sz w:val="22"/>
        </w:rPr>
        <w:t>中的参数名称、参数类型、参数层级，且回传到插件入参配置列表。</w:t>
      </w:r>
    </w:p>
    <w:p w14:paraId="20319C6A"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3</w:t>
      </w:r>
      <w:r>
        <w:rPr>
          <w:rFonts w:ascii="Times New Roman" w:hAnsi="Times New Roman" w:hint="eastAsia"/>
          <w:b/>
          <w:bCs/>
          <w:sz w:val="22"/>
        </w:rPr>
        <w:t>）</w:t>
      </w:r>
      <w:proofErr w:type="gramStart"/>
      <w:r>
        <w:rPr>
          <w:rFonts w:ascii="Times New Roman" w:hAnsi="Times New Roman" w:hint="eastAsia"/>
          <w:b/>
          <w:bCs/>
          <w:sz w:val="22"/>
        </w:rPr>
        <w:t>插件出参设置</w:t>
      </w:r>
      <w:proofErr w:type="gramEnd"/>
    </w:p>
    <w:p w14:paraId="2A4A4CC6"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系统支持对出参的名称、类型、参数描述是否开启进行设置。其参数类型、参数层级、</w:t>
      </w:r>
      <w:r>
        <w:rPr>
          <w:rFonts w:ascii="Times New Roman" w:hAnsi="Times New Roman"/>
          <w:bCs/>
          <w:sz w:val="22"/>
        </w:rPr>
        <w:t>json</w:t>
      </w:r>
      <w:r>
        <w:rPr>
          <w:rFonts w:ascii="Times New Roman" w:hAnsi="Times New Roman"/>
          <w:bCs/>
          <w:sz w:val="22"/>
        </w:rPr>
        <w:t>格式参数自动提取功能和插件入</w:t>
      </w:r>
      <w:proofErr w:type="gramStart"/>
      <w:r>
        <w:rPr>
          <w:rFonts w:ascii="Times New Roman" w:hAnsi="Times New Roman"/>
          <w:bCs/>
          <w:sz w:val="22"/>
        </w:rPr>
        <w:t>参设置</w:t>
      </w:r>
      <w:proofErr w:type="gramEnd"/>
      <w:r>
        <w:rPr>
          <w:rFonts w:ascii="Times New Roman" w:hAnsi="Times New Roman"/>
          <w:bCs/>
          <w:sz w:val="22"/>
        </w:rPr>
        <w:t>一致。</w:t>
      </w:r>
    </w:p>
    <w:p w14:paraId="7F701F98"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lastRenderedPageBreak/>
        <w:t>（</w:t>
      </w:r>
      <w:r>
        <w:rPr>
          <w:rFonts w:ascii="Times New Roman" w:hAnsi="Times New Roman" w:hint="eastAsia"/>
          <w:b/>
          <w:bCs/>
          <w:sz w:val="22"/>
        </w:rPr>
        <w:t>4</w:t>
      </w:r>
      <w:r>
        <w:rPr>
          <w:rFonts w:ascii="Times New Roman" w:hAnsi="Times New Roman" w:hint="eastAsia"/>
          <w:b/>
          <w:bCs/>
          <w:sz w:val="22"/>
        </w:rPr>
        <w:t>）插件状态管理</w:t>
      </w:r>
    </w:p>
    <w:p w14:paraId="0B78F7FE"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系统支持根据用户的申请和管理员审核，更改插件已上架、未上架状态。</w:t>
      </w:r>
    </w:p>
    <w:p w14:paraId="3ACE82CC"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5</w:t>
      </w:r>
      <w:r>
        <w:rPr>
          <w:rFonts w:ascii="Times New Roman" w:hAnsi="Times New Roman" w:hint="eastAsia"/>
          <w:b/>
          <w:bCs/>
          <w:sz w:val="22"/>
        </w:rPr>
        <w:t>）插件权限配置</w:t>
      </w:r>
    </w:p>
    <w:p w14:paraId="1F7C9671"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系统支持用户配置插件私有、公开权限，私有</w:t>
      </w:r>
      <w:proofErr w:type="gramStart"/>
      <w:r>
        <w:rPr>
          <w:rFonts w:ascii="Times New Roman" w:hAnsi="Times New Roman"/>
          <w:bCs/>
          <w:sz w:val="22"/>
        </w:rPr>
        <w:t>插件仅</w:t>
      </w:r>
      <w:proofErr w:type="gramEnd"/>
      <w:r>
        <w:rPr>
          <w:rFonts w:ascii="Times New Roman" w:hAnsi="Times New Roman"/>
          <w:bCs/>
          <w:sz w:val="22"/>
        </w:rPr>
        <w:t>本用户在插件广场、智能体编排可见，公开插件可平台</w:t>
      </w:r>
      <w:proofErr w:type="gramStart"/>
      <w:r>
        <w:rPr>
          <w:rFonts w:ascii="Times New Roman" w:hAnsi="Times New Roman"/>
          <w:bCs/>
          <w:sz w:val="22"/>
        </w:rPr>
        <w:t>全用户</w:t>
      </w:r>
      <w:proofErr w:type="gramEnd"/>
      <w:r>
        <w:rPr>
          <w:rFonts w:ascii="Times New Roman" w:hAnsi="Times New Roman"/>
          <w:bCs/>
          <w:sz w:val="22"/>
        </w:rPr>
        <w:t>可见。</w:t>
      </w:r>
    </w:p>
    <w:p w14:paraId="09A427B9"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2.2.3</w:t>
      </w:r>
      <w:r>
        <w:rPr>
          <w:rFonts w:ascii="Times New Roman" w:hAnsi="Times New Roman" w:hint="eastAsia"/>
          <w:b/>
          <w:bCs/>
          <w:sz w:val="22"/>
        </w:rPr>
        <w:t>插件调试</w:t>
      </w:r>
    </w:p>
    <w:p w14:paraId="7994A04C"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1</w:t>
      </w:r>
      <w:r>
        <w:rPr>
          <w:rFonts w:ascii="Times New Roman" w:hAnsi="Times New Roman" w:hint="eastAsia"/>
          <w:b/>
          <w:bCs/>
          <w:sz w:val="22"/>
        </w:rPr>
        <w:t>）参数填写</w:t>
      </w:r>
    </w:p>
    <w:p w14:paraId="55D6775F"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参数展示</w:t>
      </w:r>
    </w:p>
    <w:p w14:paraId="1FAE69C8"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系统支持把已配置的插件入，</w:t>
      </w:r>
      <w:proofErr w:type="gramStart"/>
      <w:r>
        <w:rPr>
          <w:rFonts w:ascii="Times New Roman" w:hAnsi="Times New Roman" w:hint="eastAsia"/>
          <w:bCs/>
          <w:sz w:val="22"/>
        </w:rPr>
        <w:t>参按照</w:t>
      </w:r>
      <w:proofErr w:type="gramEnd"/>
      <w:r>
        <w:rPr>
          <w:rFonts w:ascii="Times New Roman" w:hAnsi="Times New Roman" w:hint="eastAsia"/>
          <w:bCs/>
          <w:sz w:val="22"/>
        </w:rPr>
        <w:t>层级目录展示其名称和类型，用户可进行折叠、展开操作。</w:t>
      </w:r>
    </w:p>
    <w:p w14:paraId="011CD136"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参数值输入</w:t>
      </w:r>
    </w:p>
    <w:p w14:paraId="4992B6E5"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系统支持键盘输入、入参配置的默认值和示例、</w:t>
      </w:r>
      <w:r>
        <w:rPr>
          <w:rFonts w:ascii="Times New Roman" w:hAnsi="Times New Roman" w:hint="eastAsia"/>
          <w:bCs/>
          <w:sz w:val="22"/>
        </w:rPr>
        <w:t>json</w:t>
      </w:r>
      <w:r>
        <w:rPr>
          <w:rFonts w:ascii="Times New Roman" w:hAnsi="Times New Roman" w:hint="eastAsia"/>
          <w:bCs/>
          <w:sz w:val="22"/>
        </w:rPr>
        <w:t>内容提取</w:t>
      </w:r>
      <w:r>
        <w:rPr>
          <w:rFonts w:ascii="Times New Roman" w:hAnsi="Times New Roman" w:hint="eastAsia"/>
          <w:bCs/>
          <w:sz w:val="22"/>
        </w:rPr>
        <w:t>3</w:t>
      </w:r>
      <w:r>
        <w:rPr>
          <w:rFonts w:ascii="Times New Roman" w:hAnsi="Times New Roman" w:hint="eastAsia"/>
          <w:bCs/>
          <w:sz w:val="22"/>
        </w:rPr>
        <w:t>种方式传入参数值。</w:t>
      </w:r>
    </w:p>
    <w:p w14:paraId="1C7F4477"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3.Json</w:t>
      </w:r>
      <w:r>
        <w:rPr>
          <w:rFonts w:ascii="Times New Roman" w:hAnsi="Times New Roman" w:hint="eastAsia"/>
          <w:bCs/>
          <w:sz w:val="22"/>
        </w:rPr>
        <w:t>内容提取</w:t>
      </w:r>
    </w:p>
    <w:p w14:paraId="59723CEE"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系统支持输入</w:t>
      </w:r>
      <w:r>
        <w:rPr>
          <w:rFonts w:ascii="Times New Roman" w:hAnsi="Times New Roman" w:hint="eastAsia"/>
          <w:bCs/>
          <w:sz w:val="22"/>
        </w:rPr>
        <w:t>json</w:t>
      </w:r>
      <w:r>
        <w:rPr>
          <w:rFonts w:ascii="Times New Roman" w:hAnsi="Times New Roman" w:hint="eastAsia"/>
          <w:bCs/>
          <w:sz w:val="22"/>
        </w:rPr>
        <w:t>协议字符，自动解析</w:t>
      </w:r>
      <w:proofErr w:type="gramStart"/>
      <w:r>
        <w:rPr>
          <w:rFonts w:ascii="Times New Roman" w:hAnsi="Times New Roman" w:hint="eastAsia"/>
          <w:bCs/>
          <w:sz w:val="22"/>
        </w:rPr>
        <w:t>出协议</w:t>
      </w:r>
      <w:proofErr w:type="gramEnd"/>
      <w:r>
        <w:rPr>
          <w:rFonts w:ascii="Times New Roman" w:hAnsi="Times New Roman" w:hint="eastAsia"/>
          <w:bCs/>
          <w:sz w:val="22"/>
        </w:rPr>
        <w:t>中各参数对应的参数值，且回传到参数填写列表。</w:t>
      </w:r>
    </w:p>
    <w:p w14:paraId="0E985D0B"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4.Request</w:t>
      </w:r>
      <w:r>
        <w:rPr>
          <w:rFonts w:ascii="Times New Roman" w:hAnsi="Times New Roman" w:hint="eastAsia"/>
          <w:bCs/>
          <w:sz w:val="22"/>
        </w:rPr>
        <w:t>回写</w:t>
      </w:r>
    </w:p>
    <w:p w14:paraId="063615AA"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系统支持展示设置的基本信息、入</w:t>
      </w:r>
      <w:proofErr w:type="gramStart"/>
      <w:r>
        <w:rPr>
          <w:rFonts w:ascii="Times New Roman" w:hAnsi="Times New Roman" w:hint="eastAsia"/>
          <w:bCs/>
          <w:sz w:val="22"/>
        </w:rPr>
        <w:t>参信息</w:t>
      </w:r>
      <w:proofErr w:type="gramEnd"/>
      <w:r>
        <w:rPr>
          <w:rFonts w:ascii="Times New Roman" w:hAnsi="Times New Roman" w:hint="eastAsia"/>
          <w:bCs/>
          <w:sz w:val="22"/>
        </w:rPr>
        <w:t>以及对请求地址的</w:t>
      </w:r>
      <w:r>
        <w:rPr>
          <w:rFonts w:ascii="Times New Roman" w:hAnsi="Times New Roman" w:hint="eastAsia"/>
          <w:bCs/>
          <w:sz w:val="22"/>
        </w:rPr>
        <w:t>Request</w:t>
      </w:r>
      <w:r>
        <w:rPr>
          <w:rFonts w:ascii="Times New Roman" w:hAnsi="Times New Roman" w:hint="eastAsia"/>
          <w:bCs/>
          <w:sz w:val="22"/>
        </w:rPr>
        <w:t>请求字符串，便于用户确定配置和参数填写是否正确。</w:t>
      </w:r>
    </w:p>
    <w:p w14:paraId="63E9C3BE"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2</w:t>
      </w:r>
      <w:r>
        <w:rPr>
          <w:rFonts w:ascii="Times New Roman" w:hAnsi="Times New Roman" w:hint="eastAsia"/>
          <w:b/>
          <w:bCs/>
          <w:sz w:val="22"/>
        </w:rPr>
        <w:t>）调试结果</w:t>
      </w:r>
    </w:p>
    <w:p w14:paraId="1A073794"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系统支持展示插件调试的</w:t>
      </w:r>
      <w:r>
        <w:rPr>
          <w:rFonts w:ascii="Times New Roman" w:hAnsi="Times New Roman" w:hint="eastAsia"/>
          <w:bCs/>
          <w:sz w:val="22"/>
        </w:rPr>
        <w:t>Response</w:t>
      </w:r>
      <w:r>
        <w:rPr>
          <w:rFonts w:ascii="Times New Roman" w:hAnsi="Times New Roman" w:hint="eastAsia"/>
          <w:bCs/>
          <w:sz w:val="22"/>
        </w:rPr>
        <w:t>结果，调试通过和调试不通过结论。</w:t>
      </w:r>
    </w:p>
    <w:p w14:paraId="21EBDD4B"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3</w:t>
      </w:r>
      <w:r>
        <w:rPr>
          <w:rFonts w:ascii="Times New Roman" w:hAnsi="Times New Roman" w:hint="eastAsia"/>
          <w:b/>
          <w:bCs/>
          <w:sz w:val="22"/>
        </w:rPr>
        <w:t>）使用示例设置</w:t>
      </w:r>
    </w:p>
    <w:p w14:paraId="70954662"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系统支持对调试通过的输入的参数名称、参数类型、参数值和调试</w:t>
      </w:r>
      <w:r>
        <w:rPr>
          <w:rFonts w:ascii="Times New Roman" w:hAnsi="Times New Roman" w:hint="eastAsia"/>
          <w:bCs/>
          <w:sz w:val="22"/>
        </w:rPr>
        <w:t>Response</w:t>
      </w:r>
      <w:r>
        <w:rPr>
          <w:rFonts w:ascii="Times New Roman" w:hAnsi="Times New Roman" w:hint="eastAsia"/>
          <w:bCs/>
          <w:sz w:val="22"/>
        </w:rPr>
        <w:t>结果，设置为</w:t>
      </w:r>
      <w:r>
        <w:rPr>
          <w:rFonts w:ascii="Times New Roman" w:hAnsi="Times New Roman" w:hint="eastAsia"/>
          <w:bCs/>
          <w:sz w:val="22"/>
        </w:rPr>
        <w:t>Web/API</w:t>
      </w:r>
      <w:r>
        <w:rPr>
          <w:rFonts w:ascii="Times New Roman" w:hAnsi="Times New Roman" w:hint="eastAsia"/>
          <w:bCs/>
          <w:sz w:val="22"/>
        </w:rPr>
        <w:t>文档的插件调用样例。</w:t>
      </w:r>
    </w:p>
    <w:p w14:paraId="29BA0A06"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4</w:t>
      </w:r>
      <w:r>
        <w:rPr>
          <w:rFonts w:ascii="Times New Roman" w:hAnsi="Times New Roman" w:hint="eastAsia"/>
          <w:b/>
          <w:bCs/>
          <w:sz w:val="22"/>
        </w:rPr>
        <w:t>）</w:t>
      </w:r>
      <w:r>
        <w:rPr>
          <w:rFonts w:ascii="Times New Roman" w:hAnsi="Times New Roman" w:hint="eastAsia"/>
          <w:b/>
          <w:bCs/>
          <w:sz w:val="22"/>
        </w:rPr>
        <w:t>Web/API</w:t>
      </w:r>
      <w:r>
        <w:rPr>
          <w:rFonts w:ascii="Times New Roman" w:hAnsi="Times New Roman" w:hint="eastAsia"/>
          <w:b/>
          <w:bCs/>
          <w:sz w:val="22"/>
        </w:rPr>
        <w:t>文档预览</w:t>
      </w:r>
    </w:p>
    <w:p w14:paraId="611F5BB9"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系统支持在完成基本信息设置、鉴权设置、入参设置、</w:t>
      </w:r>
      <w:proofErr w:type="gramStart"/>
      <w:r>
        <w:rPr>
          <w:rFonts w:ascii="Times New Roman" w:hAnsi="Times New Roman" w:hint="eastAsia"/>
          <w:bCs/>
          <w:sz w:val="22"/>
        </w:rPr>
        <w:t>出参设置</w:t>
      </w:r>
      <w:proofErr w:type="gramEnd"/>
      <w:r>
        <w:rPr>
          <w:rFonts w:ascii="Times New Roman" w:hAnsi="Times New Roman" w:hint="eastAsia"/>
          <w:bCs/>
          <w:sz w:val="22"/>
        </w:rPr>
        <w:t>、调试通过等步骤后，最终对配置和调试的信息形成的</w:t>
      </w:r>
      <w:r>
        <w:rPr>
          <w:rFonts w:ascii="Times New Roman" w:hAnsi="Times New Roman" w:hint="eastAsia"/>
          <w:bCs/>
          <w:sz w:val="22"/>
        </w:rPr>
        <w:t>Web/API</w:t>
      </w:r>
      <w:r>
        <w:rPr>
          <w:rFonts w:ascii="Times New Roman" w:hAnsi="Times New Roman" w:hint="eastAsia"/>
          <w:bCs/>
          <w:sz w:val="22"/>
        </w:rPr>
        <w:t>文档进行预览确认。</w:t>
      </w:r>
    </w:p>
    <w:p w14:paraId="0B0EB65B"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2.2.4</w:t>
      </w:r>
      <w:r>
        <w:rPr>
          <w:rFonts w:ascii="Times New Roman" w:hAnsi="Times New Roman" w:hint="eastAsia"/>
          <w:b/>
          <w:bCs/>
          <w:sz w:val="22"/>
        </w:rPr>
        <w:t>插件货架</w:t>
      </w:r>
    </w:p>
    <w:p w14:paraId="4E7674FC"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1</w:t>
      </w:r>
      <w:r>
        <w:rPr>
          <w:rFonts w:ascii="Times New Roman" w:hAnsi="Times New Roman" w:hint="eastAsia"/>
          <w:b/>
          <w:bCs/>
          <w:sz w:val="22"/>
        </w:rPr>
        <w:t>）插件展示</w:t>
      </w:r>
    </w:p>
    <w:p w14:paraId="3172BCAB"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支持用户通过插件信息展示功能获取各类插件的详细信息，包括预置插件、个人及他人创建并公开的插件。</w:t>
      </w:r>
    </w:p>
    <w:p w14:paraId="19BCACC9"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2</w:t>
      </w:r>
      <w:r>
        <w:rPr>
          <w:rFonts w:ascii="Times New Roman" w:hAnsi="Times New Roman" w:hint="eastAsia"/>
          <w:b/>
          <w:bCs/>
          <w:sz w:val="22"/>
        </w:rPr>
        <w:t>）插件搜索</w:t>
      </w:r>
    </w:p>
    <w:p w14:paraId="763D6B7D"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支持用户通过插件列表的高级搜索功能快速获取并管理各类插件资源。</w:t>
      </w:r>
    </w:p>
    <w:p w14:paraId="2D519DC3"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3</w:t>
      </w:r>
      <w:r>
        <w:rPr>
          <w:rFonts w:ascii="Times New Roman" w:hAnsi="Times New Roman" w:hint="eastAsia"/>
          <w:b/>
          <w:bCs/>
          <w:sz w:val="22"/>
        </w:rPr>
        <w:t>）插件操作管理</w:t>
      </w:r>
    </w:p>
    <w:p w14:paraId="2F1E055A"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支持用户通过插件展示模块获取并管理预置、个人创建及公开上架的插件资源。</w:t>
      </w:r>
    </w:p>
    <w:p w14:paraId="2DC01A6C"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2.2.5</w:t>
      </w:r>
      <w:r>
        <w:rPr>
          <w:rFonts w:ascii="Times New Roman" w:hAnsi="Times New Roman" w:hint="eastAsia"/>
          <w:b/>
          <w:bCs/>
          <w:sz w:val="22"/>
        </w:rPr>
        <w:t>插件发布</w:t>
      </w:r>
    </w:p>
    <w:p w14:paraId="3DC27B13"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系统支持用户对调试和验证通过的插件进行发布。</w:t>
      </w:r>
    </w:p>
    <w:p w14:paraId="68F85992"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2.2.6</w:t>
      </w:r>
      <w:r>
        <w:rPr>
          <w:rFonts w:ascii="Times New Roman" w:hAnsi="Times New Roman" w:hint="eastAsia"/>
          <w:b/>
          <w:bCs/>
          <w:sz w:val="22"/>
        </w:rPr>
        <w:t>插件导入</w:t>
      </w:r>
    </w:p>
    <w:p w14:paraId="1A9135CB"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系统支持用户从桌面导入</w:t>
      </w:r>
      <w:r>
        <w:rPr>
          <w:rFonts w:ascii="Times New Roman" w:hAnsi="Times New Roman"/>
          <w:bCs/>
          <w:sz w:val="22"/>
        </w:rPr>
        <w:t>json</w:t>
      </w:r>
      <w:r>
        <w:rPr>
          <w:rFonts w:ascii="Times New Roman" w:hAnsi="Times New Roman"/>
          <w:bCs/>
          <w:sz w:val="22"/>
        </w:rPr>
        <w:t>类型的文件形成</w:t>
      </w:r>
      <w:r>
        <w:rPr>
          <w:rFonts w:ascii="Times New Roman" w:hAnsi="Times New Roman" w:hint="eastAsia"/>
          <w:bCs/>
          <w:sz w:val="22"/>
        </w:rPr>
        <w:t>插件。</w:t>
      </w:r>
    </w:p>
    <w:p w14:paraId="4FC97AF8"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2.3</w:t>
      </w:r>
      <w:r>
        <w:rPr>
          <w:rFonts w:ascii="Times New Roman" w:hAnsi="Times New Roman" w:hint="eastAsia"/>
          <w:b/>
          <w:bCs/>
          <w:sz w:val="22"/>
        </w:rPr>
        <w:t>知识库管理</w:t>
      </w:r>
    </w:p>
    <w:p w14:paraId="7F7F6E35"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lastRenderedPageBreak/>
        <w:t>2.3.1</w:t>
      </w:r>
      <w:r>
        <w:rPr>
          <w:rFonts w:ascii="Times New Roman" w:hAnsi="Times New Roman" w:hint="eastAsia"/>
          <w:b/>
          <w:bCs/>
          <w:sz w:val="22"/>
        </w:rPr>
        <w:t>知识库货架</w:t>
      </w:r>
    </w:p>
    <w:p w14:paraId="56B3D998"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1</w:t>
      </w:r>
      <w:r>
        <w:rPr>
          <w:rFonts w:ascii="Times New Roman" w:hAnsi="Times New Roman" w:hint="eastAsia"/>
          <w:b/>
          <w:bCs/>
          <w:sz w:val="22"/>
        </w:rPr>
        <w:t>）知识库展示</w:t>
      </w:r>
    </w:p>
    <w:p w14:paraId="4CAF7D40"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支持以名片的形式展示每个本地知识库，显示包括图标、名称、描述、权限（公开或私有）、状态（上架或下架）等关键信息。</w:t>
      </w:r>
    </w:p>
    <w:p w14:paraId="0364E2B6"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2</w:t>
      </w:r>
      <w:r>
        <w:rPr>
          <w:rFonts w:ascii="Times New Roman" w:hAnsi="Times New Roman" w:hint="eastAsia"/>
          <w:b/>
          <w:bCs/>
          <w:sz w:val="22"/>
        </w:rPr>
        <w:t>）知识库搜索</w:t>
      </w:r>
    </w:p>
    <w:p w14:paraId="505A0727"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支持用户通过搜索本地知识库的名称或描述内容快速定位特定的本地知识库。</w:t>
      </w:r>
    </w:p>
    <w:p w14:paraId="28D1555C"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3</w:t>
      </w:r>
      <w:r>
        <w:rPr>
          <w:rFonts w:ascii="Times New Roman" w:hAnsi="Times New Roman" w:hint="eastAsia"/>
          <w:b/>
          <w:bCs/>
          <w:sz w:val="22"/>
        </w:rPr>
        <w:t>）知识库目录</w:t>
      </w:r>
    </w:p>
    <w:p w14:paraId="01C47D5F"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系统支持为本地知识库建立目录。</w:t>
      </w:r>
    </w:p>
    <w:p w14:paraId="6A0A5BE8"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2.3.2</w:t>
      </w:r>
      <w:r>
        <w:rPr>
          <w:rFonts w:ascii="Times New Roman" w:hAnsi="Times New Roman" w:hint="eastAsia"/>
          <w:b/>
          <w:bCs/>
          <w:sz w:val="22"/>
        </w:rPr>
        <w:t>知识库创建</w:t>
      </w:r>
    </w:p>
    <w:p w14:paraId="2A74CE8B"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1</w:t>
      </w:r>
      <w:r>
        <w:rPr>
          <w:rFonts w:ascii="Times New Roman" w:hAnsi="Times New Roman" w:hint="eastAsia"/>
          <w:b/>
          <w:bCs/>
          <w:sz w:val="22"/>
        </w:rPr>
        <w:t>）本地资源上传</w:t>
      </w:r>
    </w:p>
    <w:p w14:paraId="5E246D41"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支持用户上传本地文档资源，支持的文档类型</w:t>
      </w:r>
      <w:proofErr w:type="gramStart"/>
      <w:r>
        <w:rPr>
          <w:rFonts w:ascii="Times New Roman" w:hAnsi="Times New Roman" w:hint="eastAsia"/>
          <w:bCs/>
          <w:sz w:val="22"/>
        </w:rPr>
        <w:t>需包括</w:t>
      </w:r>
      <w:proofErr w:type="gramEnd"/>
      <w:r>
        <w:rPr>
          <w:rFonts w:ascii="Times New Roman" w:hAnsi="Times New Roman" w:hint="eastAsia"/>
          <w:bCs/>
          <w:sz w:val="22"/>
        </w:rPr>
        <w:t>txt</w:t>
      </w:r>
      <w:r>
        <w:rPr>
          <w:rFonts w:ascii="Times New Roman" w:hAnsi="Times New Roman" w:hint="eastAsia"/>
          <w:bCs/>
          <w:sz w:val="22"/>
        </w:rPr>
        <w:t>、</w:t>
      </w:r>
      <w:r>
        <w:rPr>
          <w:rFonts w:ascii="Times New Roman" w:hAnsi="Times New Roman" w:hint="eastAsia"/>
          <w:bCs/>
          <w:sz w:val="22"/>
        </w:rPr>
        <w:t>docx</w:t>
      </w:r>
      <w:r>
        <w:rPr>
          <w:rFonts w:ascii="Times New Roman" w:hAnsi="Times New Roman" w:hint="eastAsia"/>
          <w:bCs/>
          <w:sz w:val="22"/>
        </w:rPr>
        <w:t>、</w:t>
      </w:r>
      <w:r>
        <w:rPr>
          <w:rFonts w:ascii="Times New Roman" w:hAnsi="Times New Roman" w:hint="eastAsia"/>
          <w:bCs/>
          <w:sz w:val="22"/>
        </w:rPr>
        <w:t>doc</w:t>
      </w:r>
      <w:r>
        <w:rPr>
          <w:rFonts w:ascii="Times New Roman" w:hAnsi="Times New Roman" w:hint="eastAsia"/>
          <w:bCs/>
          <w:sz w:val="22"/>
        </w:rPr>
        <w:t>、</w:t>
      </w:r>
      <w:r>
        <w:rPr>
          <w:rFonts w:ascii="Times New Roman" w:hAnsi="Times New Roman" w:hint="eastAsia"/>
          <w:bCs/>
          <w:sz w:val="22"/>
        </w:rPr>
        <w:t>pdf</w:t>
      </w:r>
      <w:r>
        <w:rPr>
          <w:rFonts w:ascii="Times New Roman" w:hAnsi="Times New Roman" w:hint="eastAsia"/>
          <w:bCs/>
          <w:sz w:val="22"/>
        </w:rPr>
        <w:t>等。</w:t>
      </w:r>
    </w:p>
    <w:p w14:paraId="368050BF"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2</w:t>
      </w:r>
      <w:r>
        <w:rPr>
          <w:rFonts w:ascii="Times New Roman" w:hAnsi="Times New Roman" w:hint="eastAsia"/>
          <w:b/>
          <w:bCs/>
          <w:sz w:val="22"/>
        </w:rPr>
        <w:t>）本地资源处理</w:t>
      </w:r>
    </w:p>
    <w:p w14:paraId="73A68C12"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支持批量上传</w:t>
      </w:r>
      <w:r>
        <w:rPr>
          <w:rFonts w:ascii="Times New Roman" w:hAnsi="Times New Roman"/>
          <w:bCs/>
          <w:sz w:val="22"/>
        </w:rPr>
        <w:t>word</w:t>
      </w:r>
      <w:r>
        <w:rPr>
          <w:rFonts w:ascii="Times New Roman" w:hAnsi="Times New Roman"/>
          <w:bCs/>
          <w:sz w:val="22"/>
        </w:rPr>
        <w:t>、</w:t>
      </w:r>
      <w:r>
        <w:rPr>
          <w:rFonts w:ascii="Times New Roman" w:hAnsi="Times New Roman"/>
          <w:bCs/>
          <w:sz w:val="22"/>
        </w:rPr>
        <w:t>pdf</w:t>
      </w:r>
      <w:r>
        <w:rPr>
          <w:rFonts w:ascii="Times New Roman" w:hAnsi="Times New Roman"/>
          <w:bCs/>
          <w:sz w:val="22"/>
        </w:rPr>
        <w:t>、</w:t>
      </w:r>
      <w:r>
        <w:rPr>
          <w:rFonts w:ascii="Times New Roman" w:hAnsi="Times New Roman"/>
          <w:bCs/>
          <w:sz w:val="22"/>
        </w:rPr>
        <w:t>txt</w:t>
      </w:r>
      <w:r>
        <w:rPr>
          <w:rFonts w:ascii="Times New Roman" w:hAnsi="Times New Roman"/>
          <w:bCs/>
          <w:sz w:val="22"/>
        </w:rPr>
        <w:t>、</w:t>
      </w:r>
      <w:r>
        <w:rPr>
          <w:rFonts w:ascii="Times New Roman" w:hAnsi="Times New Roman"/>
          <w:bCs/>
          <w:sz w:val="22"/>
        </w:rPr>
        <w:t>Excel</w:t>
      </w:r>
      <w:r>
        <w:rPr>
          <w:rFonts w:ascii="Times New Roman" w:hAnsi="Times New Roman"/>
          <w:bCs/>
          <w:sz w:val="22"/>
        </w:rPr>
        <w:t>等格式文档，系统提供自动和自定义切分方式如字符长度、分隔符等，以实现文档的片段索引。</w:t>
      </w:r>
    </w:p>
    <w:p w14:paraId="575882D4"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3</w:t>
      </w:r>
      <w:r>
        <w:rPr>
          <w:rFonts w:ascii="Times New Roman" w:hAnsi="Times New Roman" w:hint="eastAsia"/>
          <w:b/>
          <w:bCs/>
          <w:sz w:val="22"/>
        </w:rPr>
        <w:t>）知识库配置</w:t>
      </w:r>
    </w:p>
    <w:p w14:paraId="799FD541"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一、知识库基本设置</w:t>
      </w:r>
    </w:p>
    <w:p w14:paraId="03C52171"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知识库搜索</w:t>
      </w:r>
    </w:p>
    <w:p w14:paraId="3CA0A539"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通过搜索知识库的名称和描述来快速找到特定知识库。</w:t>
      </w:r>
    </w:p>
    <w:p w14:paraId="79EF45E2"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知识库删除</w:t>
      </w:r>
    </w:p>
    <w:p w14:paraId="6B58E88F"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支持用户从系统中删除已上传或已创建的知识库。</w:t>
      </w:r>
    </w:p>
    <w:p w14:paraId="4CDEA0B9"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知识库编辑</w:t>
      </w:r>
    </w:p>
    <w:p w14:paraId="13C8ACE8"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支持对已建知识库进行编辑，更新知识库的详细信息。</w:t>
      </w:r>
    </w:p>
    <w:p w14:paraId="149DEFA4"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二、知识库状态管理</w:t>
      </w:r>
    </w:p>
    <w:p w14:paraId="09FF1244"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支持用户对知识库的上架状态进行更改。</w:t>
      </w:r>
    </w:p>
    <w:p w14:paraId="196C6A36"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三、知识库权限管理</w:t>
      </w:r>
    </w:p>
    <w:p w14:paraId="6F33533C"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支持用户对创建的知识库进行权限设置，可设置为公开</w:t>
      </w:r>
      <w:r>
        <w:rPr>
          <w:rFonts w:ascii="Times New Roman" w:hAnsi="Times New Roman" w:hint="eastAsia"/>
          <w:bCs/>
          <w:sz w:val="22"/>
        </w:rPr>
        <w:t>/</w:t>
      </w:r>
      <w:r>
        <w:rPr>
          <w:rFonts w:ascii="Times New Roman" w:hAnsi="Times New Roman" w:hint="eastAsia"/>
          <w:bCs/>
          <w:sz w:val="22"/>
        </w:rPr>
        <w:t>私有知识库。</w:t>
      </w:r>
    </w:p>
    <w:p w14:paraId="1F0D18CA"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2.3.3</w:t>
      </w:r>
      <w:r>
        <w:rPr>
          <w:rFonts w:ascii="Times New Roman" w:hAnsi="Times New Roman" w:hint="eastAsia"/>
          <w:b/>
          <w:bCs/>
          <w:sz w:val="22"/>
        </w:rPr>
        <w:t>知识库调试</w:t>
      </w:r>
    </w:p>
    <w:p w14:paraId="547CB7C0"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1</w:t>
      </w:r>
      <w:r>
        <w:rPr>
          <w:rFonts w:ascii="Times New Roman" w:hAnsi="Times New Roman" w:hint="eastAsia"/>
          <w:b/>
          <w:bCs/>
          <w:sz w:val="22"/>
        </w:rPr>
        <w:t>）检索调试</w:t>
      </w:r>
    </w:p>
    <w:p w14:paraId="4FA22DB2"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系统提供精准的语义搜索能力和向量检索功能，支持用户高效准确地检索知识库内容。</w:t>
      </w:r>
    </w:p>
    <w:p w14:paraId="1BBFE38D"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2</w:t>
      </w:r>
      <w:r>
        <w:rPr>
          <w:rFonts w:ascii="Times New Roman" w:hAnsi="Times New Roman" w:hint="eastAsia"/>
          <w:b/>
          <w:bCs/>
          <w:sz w:val="22"/>
        </w:rPr>
        <w:t>）问答调试</w:t>
      </w:r>
    </w:p>
    <w:p w14:paraId="2B89628E"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系统提供知识库问答测试能力，用户可通过模拟问答环节获取对知识库准确性和响应速度的实时反馈。</w:t>
      </w:r>
    </w:p>
    <w:p w14:paraId="50969C41"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sz w:val="22"/>
        </w:rPr>
      </w:pPr>
      <w:r>
        <w:rPr>
          <w:rFonts w:ascii="Times New Roman" w:hAnsi="Times New Roman" w:hint="eastAsia"/>
          <w:b/>
          <w:sz w:val="22"/>
        </w:rPr>
        <w:t xml:space="preserve">3 </w:t>
      </w:r>
      <w:r>
        <w:rPr>
          <w:rFonts w:ascii="Times New Roman" w:hAnsi="Times New Roman" w:hint="eastAsia"/>
          <w:b/>
          <w:sz w:val="22"/>
        </w:rPr>
        <w:t>相关慢病智能体建设</w:t>
      </w:r>
    </w:p>
    <w:p w14:paraId="3CF54C12"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3.1 </w:t>
      </w:r>
      <w:r>
        <w:rPr>
          <w:rFonts w:ascii="Times New Roman" w:hAnsi="Times New Roman" w:hint="eastAsia"/>
          <w:bCs/>
          <w:sz w:val="22"/>
        </w:rPr>
        <w:t>内分泌及脑卒中患者院内关键信息提取智能体</w:t>
      </w:r>
    </w:p>
    <w:p w14:paraId="29741BF1"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结合患者院内诊疗数据和病历数据，通过大模型技术抓取患者出院记录所需要的关键信息内容。</w:t>
      </w:r>
    </w:p>
    <w:p w14:paraId="6660B860"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3.2 </w:t>
      </w:r>
      <w:r>
        <w:rPr>
          <w:rFonts w:ascii="Times New Roman" w:hAnsi="Times New Roman" w:hint="eastAsia"/>
          <w:bCs/>
          <w:sz w:val="22"/>
        </w:rPr>
        <w:t>内分泌及脑卒中患者出院病历生成智能体</w:t>
      </w:r>
    </w:p>
    <w:p w14:paraId="278E3430"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自动分析患者住院期间的所有病历资料，包括医嘱、检查报告、护理记录等，通过</w:t>
      </w:r>
      <w:r>
        <w:rPr>
          <w:rFonts w:ascii="Times New Roman" w:hAnsi="Times New Roman" w:hint="eastAsia"/>
          <w:bCs/>
          <w:sz w:val="22"/>
        </w:rPr>
        <w:lastRenderedPageBreak/>
        <w:t>智能体平台的高效运算，提前为医生生成出院记录的草稿。这一创新设计极大地减轻了医生在出院时手动整理病历的负担，提高了病历书写的效率和准确性，确保了医疗信息的完整性和连续性。</w:t>
      </w:r>
    </w:p>
    <w:p w14:paraId="1574CBD7"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3.3 </w:t>
      </w:r>
      <w:r>
        <w:rPr>
          <w:rFonts w:ascii="Times New Roman" w:hAnsi="Times New Roman" w:hint="eastAsia"/>
          <w:bCs/>
          <w:sz w:val="22"/>
        </w:rPr>
        <w:t>慢病患者合并脑卒中综合评估与风险分层</w:t>
      </w:r>
    </w:p>
    <w:p w14:paraId="3CBCA5A3"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结合患者院内数据，在快速处理患者入院初期的信息过程中，形成整体视图，实现对慢病患者合并脑卒中的综合评估和风险分层，从而帮助医生抓住主要矛盾。</w:t>
      </w:r>
    </w:p>
    <w:p w14:paraId="2C2B3056"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highlight w:val="yellow"/>
        </w:rPr>
      </w:pPr>
      <w:r>
        <w:rPr>
          <w:rFonts w:ascii="Times New Roman" w:hAnsi="Times New Roman" w:hint="eastAsia"/>
          <w:b/>
          <w:bCs/>
          <w:sz w:val="22"/>
        </w:rPr>
        <w:t>4</w:t>
      </w:r>
      <w:r>
        <w:rPr>
          <w:rFonts w:ascii="Times New Roman" w:hAnsi="Times New Roman" w:hint="eastAsia"/>
          <w:b/>
          <w:bCs/>
          <w:sz w:val="22"/>
        </w:rPr>
        <w:t>慢病患者全程智能体管理</w:t>
      </w:r>
    </w:p>
    <w:p w14:paraId="0FEA3015"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sz w:val="22"/>
        </w:rPr>
      </w:pPr>
      <w:r>
        <w:rPr>
          <w:rFonts w:ascii="Times New Roman" w:hAnsi="Times New Roman" w:hint="eastAsia"/>
          <w:b/>
          <w:sz w:val="22"/>
        </w:rPr>
        <w:t xml:space="preserve">4.1 </w:t>
      </w:r>
      <w:r>
        <w:rPr>
          <w:rFonts w:ascii="Times New Roman" w:hAnsi="Times New Roman" w:hint="eastAsia"/>
          <w:b/>
          <w:sz w:val="22"/>
        </w:rPr>
        <w:t>智能随访能力平台</w:t>
      </w:r>
    </w:p>
    <w:p w14:paraId="26434B21"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4.1.1 </w:t>
      </w:r>
      <w:r>
        <w:rPr>
          <w:rFonts w:ascii="Times New Roman" w:hAnsi="Times New Roman"/>
          <w:bCs/>
          <w:sz w:val="22"/>
        </w:rPr>
        <w:t>语音合成引擎</w:t>
      </w:r>
    </w:p>
    <w:p w14:paraId="7EA5FEFC"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多发音</w:t>
      </w:r>
      <w:r>
        <w:rPr>
          <w:rFonts w:ascii="Times New Roman" w:hAnsi="Times New Roman" w:hint="eastAsia"/>
          <w:bCs/>
          <w:sz w:val="22"/>
        </w:rPr>
        <w:t>人：</w:t>
      </w:r>
      <w:r>
        <w:rPr>
          <w:rFonts w:ascii="Times New Roman" w:hAnsi="Times New Roman"/>
          <w:bCs/>
          <w:sz w:val="22"/>
        </w:rPr>
        <w:t>支持多个发音人音库，满足多场景合成播报需要。</w:t>
      </w:r>
    </w:p>
    <w:p w14:paraId="41340D1F"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中英文、数字混读</w:t>
      </w:r>
      <w:r>
        <w:rPr>
          <w:rFonts w:ascii="Times New Roman" w:hAnsi="Times New Roman" w:hint="eastAsia"/>
          <w:bCs/>
          <w:sz w:val="22"/>
        </w:rPr>
        <w:t>：</w:t>
      </w:r>
      <w:r>
        <w:rPr>
          <w:rFonts w:ascii="Times New Roman" w:hAnsi="Times New Roman"/>
          <w:bCs/>
          <w:sz w:val="22"/>
        </w:rPr>
        <w:t>支持中英文混合播报。</w:t>
      </w:r>
    </w:p>
    <w:p w14:paraId="04E8369B"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录音与合成音拼接</w:t>
      </w:r>
      <w:r>
        <w:rPr>
          <w:rFonts w:ascii="Times New Roman" w:hAnsi="Times New Roman" w:hint="eastAsia"/>
          <w:bCs/>
          <w:sz w:val="22"/>
        </w:rPr>
        <w:t>：</w:t>
      </w:r>
      <w:r>
        <w:rPr>
          <w:rFonts w:ascii="Times New Roman" w:hAnsi="Times New Roman"/>
          <w:bCs/>
          <w:sz w:val="22"/>
        </w:rPr>
        <w:t>支持实现录音与合成音的自然拼接。</w:t>
      </w:r>
    </w:p>
    <w:p w14:paraId="5B8391B4"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语速设置</w:t>
      </w:r>
      <w:r>
        <w:rPr>
          <w:rFonts w:ascii="Times New Roman" w:hAnsi="Times New Roman" w:hint="eastAsia"/>
          <w:bCs/>
          <w:sz w:val="22"/>
        </w:rPr>
        <w:t>：</w:t>
      </w:r>
      <w:r>
        <w:rPr>
          <w:rFonts w:ascii="Times New Roman" w:hAnsi="Times New Roman"/>
          <w:bCs/>
          <w:sz w:val="22"/>
        </w:rPr>
        <w:t>支持合成语速的快慢调节。</w:t>
      </w:r>
    </w:p>
    <w:p w14:paraId="61798579"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合成标记语言</w:t>
      </w:r>
      <w:r>
        <w:rPr>
          <w:rFonts w:ascii="Times New Roman" w:hAnsi="Times New Roman" w:hint="eastAsia"/>
          <w:bCs/>
          <w:sz w:val="22"/>
        </w:rPr>
        <w:t>：</w:t>
      </w:r>
      <w:r>
        <w:rPr>
          <w:rFonts w:ascii="Times New Roman" w:hAnsi="Times New Roman"/>
          <w:bCs/>
          <w:sz w:val="22"/>
        </w:rPr>
        <w:t>支持配置发音词典、停顿优化等参数设置的标记语言。</w:t>
      </w:r>
    </w:p>
    <w:p w14:paraId="0E02600E"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中英文语音合成自然度</w:t>
      </w:r>
      <w:r>
        <w:rPr>
          <w:rFonts w:ascii="Times New Roman" w:hAnsi="Times New Roman" w:hint="eastAsia"/>
          <w:bCs/>
          <w:sz w:val="22"/>
        </w:rPr>
        <w:t>：</w:t>
      </w:r>
      <w:r>
        <w:rPr>
          <w:rFonts w:ascii="Times New Roman" w:hAnsi="Times New Roman"/>
          <w:bCs/>
          <w:sz w:val="22"/>
        </w:rPr>
        <w:t>支持医学</w:t>
      </w:r>
      <w:r>
        <w:rPr>
          <w:rFonts w:ascii="Times New Roman" w:hAnsi="Times New Roman"/>
          <w:bCs/>
          <w:sz w:val="22"/>
        </w:rPr>
        <w:t>AI</w:t>
      </w:r>
      <w:r>
        <w:rPr>
          <w:rFonts w:ascii="Times New Roman" w:hAnsi="Times New Roman"/>
          <w:bCs/>
          <w:sz w:val="22"/>
        </w:rPr>
        <w:t>能力平台中英文语音合成自然度。</w:t>
      </w:r>
    </w:p>
    <w:p w14:paraId="0C2BBE8C"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4.1.2 </w:t>
      </w:r>
      <w:r>
        <w:rPr>
          <w:rFonts w:ascii="Times New Roman" w:hAnsi="Times New Roman" w:hint="eastAsia"/>
          <w:bCs/>
          <w:sz w:val="22"/>
        </w:rPr>
        <w:t>语音识别引擎</w:t>
      </w:r>
    </w:p>
    <w:p w14:paraId="0539C2F3"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中文连续听写</w:t>
      </w:r>
      <w:r>
        <w:rPr>
          <w:rFonts w:ascii="Times New Roman" w:hAnsi="Times New Roman" w:hint="eastAsia"/>
          <w:bCs/>
          <w:sz w:val="22"/>
        </w:rPr>
        <w:t>：</w:t>
      </w:r>
      <w:r>
        <w:rPr>
          <w:rFonts w:ascii="Times New Roman" w:hAnsi="Times New Roman"/>
          <w:bCs/>
          <w:sz w:val="22"/>
        </w:rPr>
        <w:t>支持中文连续语音听写识别，标准或带口音普通话的免切换。</w:t>
      </w:r>
    </w:p>
    <w:p w14:paraId="13F89FB3"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识别服务功能</w:t>
      </w:r>
      <w:r>
        <w:rPr>
          <w:rFonts w:ascii="Times New Roman" w:hAnsi="Times New Roman" w:hint="eastAsia"/>
          <w:bCs/>
          <w:sz w:val="22"/>
        </w:rPr>
        <w:t>：</w:t>
      </w:r>
      <w:r>
        <w:rPr>
          <w:rFonts w:ascii="Times New Roman" w:hAnsi="Times New Roman"/>
          <w:bCs/>
          <w:sz w:val="22"/>
        </w:rPr>
        <w:t>支持中文汉字、数字串、数值、英文单词字母的日常用语和医疗专业术语混合识别，为医疗用户提供全方面的语音识别服务。</w:t>
      </w:r>
    </w:p>
    <w:p w14:paraId="44134B14"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医疗识别知识库</w:t>
      </w:r>
      <w:r>
        <w:rPr>
          <w:rFonts w:ascii="Times New Roman" w:hAnsi="Times New Roman" w:hint="eastAsia"/>
          <w:bCs/>
          <w:sz w:val="22"/>
        </w:rPr>
        <w:t>：</w:t>
      </w:r>
      <w:r>
        <w:rPr>
          <w:rFonts w:ascii="Times New Roman" w:hAnsi="Times New Roman"/>
          <w:bCs/>
          <w:sz w:val="22"/>
        </w:rPr>
        <w:t>支持针对医疗场景的术语，如药品、疾病名称、检查检验指标等，定制专项的识别资源包。</w:t>
      </w:r>
    </w:p>
    <w:p w14:paraId="333408D2"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语音识别准确率</w:t>
      </w:r>
      <w:r>
        <w:rPr>
          <w:rFonts w:ascii="Times New Roman" w:hAnsi="Times New Roman" w:hint="eastAsia"/>
          <w:bCs/>
          <w:sz w:val="22"/>
        </w:rPr>
        <w:t>：</w:t>
      </w:r>
      <w:r>
        <w:rPr>
          <w:rFonts w:ascii="Times New Roman" w:hAnsi="Times New Roman"/>
          <w:bCs/>
          <w:sz w:val="22"/>
        </w:rPr>
        <w:t>支持医疗场景下的语音识别准确率达到</w:t>
      </w:r>
      <w:r>
        <w:rPr>
          <w:rFonts w:ascii="Times New Roman" w:hAnsi="Times New Roman"/>
          <w:bCs/>
          <w:sz w:val="22"/>
        </w:rPr>
        <w:t>94%</w:t>
      </w:r>
      <w:r>
        <w:rPr>
          <w:rFonts w:ascii="Times New Roman" w:hAnsi="Times New Roman"/>
          <w:bCs/>
          <w:sz w:val="22"/>
        </w:rPr>
        <w:t>及以上。</w:t>
      </w:r>
    </w:p>
    <w:p w14:paraId="6E432FDC"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4.1.3 </w:t>
      </w:r>
      <w:r>
        <w:rPr>
          <w:rFonts w:ascii="Times New Roman" w:hAnsi="Times New Roman" w:hint="eastAsia"/>
          <w:bCs/>
          <w:sz w:val="22"/>
        </w:rPr>
        <w:t>语义理解引擎</w:t>
      </w:r>
    </w:p>
    <w:p w14:paraId="22900761"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语义分析</w:t>
      </w:r>
      <w:r>
        <w:rPr>
          <w:rFonts w:ascii="Times New Roman" w:hAnsi="Times New Roman" w:hint="eastAsia"/>
          <w:bCs/>
          <w:sz w:val="22"/>
        </w:rPr>
        <w:t>：</w:t>
      </w:r>
      <w:r>
        <w:rPr>
          <w:rFonts w:ascii="Times New Roman" w:hAnsi="Times New Roman"/>
          <w:bCs/>
          <w:sz w:val="22"/>
        </w:rPr>
        <w:t>支持人机交互场景下，使用语义理解引擎了解患者说话意图。</w:t>
      </w:r>
    </w:p>
    <w:p w14:paraId="0A77E2D7"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语义知识库</w:t>
      </w:r>
      <w:r>
        <w:rPr>
          <w:rFonts w:ascii="Times New Roman" w:hAnsi="Times New Roman" w:hint="eastAsia"/>
          <w:bCs/>
          <w:sz w:val="22"/>
        </w:rPr>
        <w:t>：</w:t>
      </w:r>
      <w:r>
        <w:rPr>
          <w:rFonts w:ascii="Times New Roman" w:hAnsi="Times New Roman"/>
          <w:bCs/>
          <w:sz w:val="22"/>
        </w:rPr>
        <w:t>支持根据医疗场景的问答内容，定制专项语义知识库。</w:t>
      </w:r>
    </w:p>
    <w:p w14:paraId="34461A56"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4.1.4 </w:t>
      </w:r>
      <w:r>
        <w:rPr>
          <w:rFonts w:ascii="Times New Roman" w:hAnsi="Times New Roman" w:hint="eastAsia"/>
          <w:bCs/>
          <w:sz w:val="22"/>
        </w:rPr>
        <w:t>语音外呼交互流程管理</w:t>
      </w:r>
    </w:p>
    <w:p w14:paraId="006D32FB"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话术流程管理</w:t>
      </w:r>
      <w:r>
        <w:rPr>
          <w:rFonts w:ascii="Times New Roman" w:hAnsi="Times New Roman" w:hint="eastAsia"/>
          <w:bCs/>
          <w:sz w:val="22"/>
        </w:rPr>
        <w:t>：</w:t>
      </w:r>
      <w:r>
        <w:rPr>
          <w:rFonts w:ascii="Times New Roman" w:hAnsi="Times New Roman"/>
          <w:bCs/>
          <w:sz w:val="22"/>
        </w:rPr>
        <w:t>支持在平台进行话术问答流程设计、语音引擎调用，实现话术的增、</w:t>
      </w:r>
      <w:proofErr w:type="gramStart"/>
      <w:r>
        <w:rPr>
          <w:rFonts w:ascii="Times New Roman" w:hAnsi="Times New Roman"/>
          <w:bCs/>
          <w:sz w:val="22"/>
        </w:rPr>
        <w:t>删</w:t>
      </w:r>
      <w:proofErr w:type="gramEnd"/>
      <w:r>
        <w:rPr>
          <w:rFonts w:ascii="Times New Roman" w:hAnsi="Times New Roman"/>
          <w:bCs/>
          <w:sz w:val="22"/>
        </w:rPr>
        <w:t>、改、查。</w:t>
      </w:r>
    </w:p>
    <w:p w14:paraId="78498393"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多轮会话管理</w:t>
      </w:r>
      <w:r>
        <w:rPr>
          <w:rFonts w:ascii="Times New Roman" w:hAnsi="Times New Roman" w:hint="eastAsia"/>
          <w:bCs/>
          <w:sz w:val="22"/>
        </w:rPr>
        <w:t>：</w:t>
      </w:r>
      <w:r>
        <w:rPr>
          <w:rFonts w:ascii="Times New Roman" w:hAnsi="Times New Roman"/>
          <w:bCs/>
          <w:sz w:val="22"/>
        </w:rPr>
        <w:t>支持人机交互过程中，</w:t>
      </w:r>
      <w:r>
        <w:rPr>
          <w:rFonts w:ascii="Times New Roman" w:hAnsi="Times New Roman"/>
          <w:bCs/>
          <w:sz w:val="22"/>
        </w:rPr>
        <w:t>AI</w:t>
      </w:r>
      <w:r>
        <w:rPr>
          <w:rFonts w:ascii="Times New Roman" w:hAnsi="Times New Roman"/>
          <w:bCs/>
          <w:sz w:val="22"/>
        </w:rPr>
        <w:t>机器人结合话术设计及患者前后回答内容，自动控制交互流程，实现多个问题多轮互动。</w:t>
      </w:r>
    </w:p>
    <w:p w14:paraId="374987AE"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话术智能打断</w:t>
      </w:r>
      <w:r>
        <w:rPr>
          <w:rFonts w:ascii="Times New Roman" w:hAnsi="Times New Roman" w:hint="eastAsia"/>
          <w:bCs/>
          <w:sz w:val="22"/>
        </w:rPr>
        <w:t>：</w:t>
      </w:r>
      <w:r>
        <w:rPr>
          <w:rFonts w:ascii="Times New Roman" w:hAnsi="Times New Roman"/>
          <w:bCs/>
          <w:sz w:val="22"/>
        </w:rPr>
        <w:t>支持针对人机交互过程中患者可能抢答，可实现智能打断。</w:t>
      </w:r>
    </w:p>
    <w:p w14:paraId="1AE6E52C"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外</w:t>
      </w:r>
      <w:proofErr w:type="gramStart"/>
      <w:r>
        <w:rPr>
          <w:rFonts w:ascii="Times New Roman" w:hAnsi="Times New Roman"/>
          <w:bCs/>
          <w:sz w:val="22"/>
        </w:rPr>
        <w:t>呼任务</w:t>
      </w:r>
      <w:proofErr w:type="gramEnd"/>
      <w:r>
        <w:rPr>
          <w:rFonts w:ascii="Times New Roman" w:hAnsi="Times New Roman"/>
          <w:bCs/>
          <w:sz w:val="22"/>
        </w:rPr>
        <w:t>调度</w:t>
      </w:r>
      <w:r>
        <w:rPr>
          <w:rFonts w:ascii="Times New Roman" w:hAnsi="Times New Roman" w:hint="eastAsia"/>
          <w:bCs/>
          <w:sz w:val="22"/>
        </w:rPr>
        <w:t>：</w:t>
      </w:r>
      <w:r>
        <w:rPr>
          <w:rFonts w:ascii="Times New Roman" w:hAnsi="Times New Roman"/>
          <w:bCs/>
          <w:sz w:val="22"/>
        </w:rPr>
        <w:t>支持平台多任务并行处理，针对批量外呼时，平台可自动将外</w:t>
      </w:r>
      <w:proofErr w:type="gramStart"/>
      <w:r>
        <w:rPr>
          <w:rFonts w:ascii="Times New Roman" w:hAnsi="Times New Roman"/>
          <w:bCs/>
          <w:sz w:val="22"/>
        </w:rPr>
        <w:t>呼任务</w:t>
      </w:r>
      <w:proofErr w:type="gramEnd"/>
      <w:r>
        <w:rPr>
          <w:rFonts w:ascii="Times New Roman" w:hAnsi="Times New Roman"/>
          <w:bCs/>
          <w:sz w:val="22"/>
        </w:rPr>
        <w:t>进行排队处理，确保平台的稳定与高效。</w:t>
      </w:r>
    </w:p>
    <w:p w14:paraId="26F27CFD"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4.1.5 </w:t>
      </w:r>
      <w:r>
        <w:rPr>
          <w:rFonts w:ascii="Times New Roman" w:hAnsi="Times New Roman" w:hint="eastAsia"/>
          <w:bCs/>
          <w:sz w:val="22"/>
        </w:rPr>
        <w:t>外呼号码线路管理</w:t>
      </w:r>
    </w:p>
    <w:p w14:paraId="3FB1ABA2"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主叫号码接入</w:t>
      </w:r>
      <w:r>
        <w:rPr>
          <w:rFonts w:ascii="Times New Roman" w:hAnsi="Times New Roman" w:hint="eastAsia"/>
          <w:bCs/>
          <w:sz w:val="22"/>
        </w:rPr>
        <w:t>：</w:t>
      </w:r>
      <w:r>
        <w:rPr>
          <w:rFonts w:ascii="Times New Roman" w:hAnsi="Times New Roman"/>
          <w:bCs/>
          <w:sz w:val="22"/>
        </w:rPr>
        <w:t>支持平台支持通过互联网、专线等方式将运营商外呼线路接入到</w:t>
      </w:r>
      <w:r>
        <w:rPr>
          <w:rFonts w:ascii="Times New Roman" w:hAnsi="Times New Roman"/>
          <w:bCs/>
          <w:sz w:val="22"/>
        </w:rPr>
        <w:t>SBC</w:t>
      </w:r>
      <w:r>
        <w:rPr>
          <w:rFonts w:ascii="Times New Roman" w:hAnsi="Times New Roman"/>
          <w:bCs/>
          <w:sz w:val="22"/>
        </w:rPr>
        <w:t>设备，再与外呼平台连接，打通通讯路径。</w:t>
      </w:r>
    </w:p>
    <w:p w14:paraId="1E1248C2"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线路并发管理</w:t>
      </w:r>
      <w:r>
        <w:rPr>
          <w:rFonts w:ascii="Times New Roman" w:hAnsi="Times New Roman" w:hint="eastAsia"/>
          <w:bCs/>
          <w:sz w:val="22"/>
        </w:rPr>
        <w:t>：</w:t>
      </w:r>
      <w:r>
        <w:rPr>
          <w:rFonts w:ascii="Times New Roman" w:hAnsi="Times New Roman"/>
          <w:bCs/>
          <w:sz w:val="22"/>
        </w:rPr>
        <w:t>支持配置各个主叫号码的并发路数，包括配置</w:t>
      </w:r>
      <w:r>
        <w:rPr>
          <w:rFonts w:ascii="Times New Roman" w:hAnsi="Times New Roman"/>
          <w:bCs/>
          <w:sz w:val="22"/>
        </w:rPr>
        <w:t>AI</w:t>
      </w:r>
      <w:r>
        <w:rPr>
          <w:rFonts w:ascii="Times New Roman" w:hAnsi="Times New Roman"/>
          <w:bCs/>
          <w:sz w:val="22"/>
        </w:rPr>
        <w:t>电话和人工电话。</w:t>
      </w:r>
    </w:p>
    <w:p w14:paraId="3E7E0B53"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接入医院号码</w:t>
      </w:r>
      <w:r>
        <w:rPr>
          <w:rFonts w:ascii="Times New Roman" w:hAnsi="Times New Roman" w:hint="eastAsia"/>
          <w:bCs/>
          <w:sz w:val="22"/>
        </w:rPr>
        <w:t>：</w:t>
      </w:r>
      <w:r>
        <w:rPr>
          <w:rFonts w:ascii="Times New Roman" w:hAnsi="Times New Roman"/>
          <w:bCs/>
          <w:sz w:val="22"/>
        </w:rPr>
        <w:t>支持通过增加网关设备接入医院号码进行外呼，支持接入数字中继线路、</w:t>
      </w:r>
      <w:r>
        <w:rPr>
          <w:rFonts w:ascii="Times New Roman" w:hAnsi="Times New Roman"/>
          <w:bCs/>
          <w:sz w:val="22"/>
        </w:rPr>
        <w:t>PSTN</w:t>
      </w:r>
      <w:r>
        <w:rPr>
          <w:rFonts w:ascii="Times New Roman" w:hAnsi="Times New Roman"/>
          <w:bCs/>
          <w:sz w:val="22"/>
        </w:rPr>
        <w:t>线路、</w:t>
      </w:r>
      <w:r>
        <w:rPr>
          <w:rFonts w:ascii="Times New Roman" w:hAnsi="Times New Roman"/>
          <w:bCs/>
          <w:sz w:val="22"/>
        </w:rPr>
        <w:t>IMS</w:t>
      </w:r>
      <w:proofErr w:type="gramStart"/>
      <w:r>
        <w:rPr>
          <w:rFonts w:ascii="Times New Roman" w:hAnsi="Times New Roman"/>
          <w:bCs/>
          <w:sz w:val="22"/>
        </w:rPr>
        <w:t>固话等</w:t>
      </w:r>
      <w:proofErr w:type="gramEnd"/>
      <w:r>
        <w:rPr>
          <w:rFonts w:ascii="Times New Roman" w:hAnsi="Times New Roman"/>
          <w:bCs/>
          <w:sz w:val="22"/>
        </w:rPr>
        <w:t>线路资源。</w:t>
      </w:r>
    </w:p>
    <w:p w14:paraId="0485489F"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lastRenderedPageBreak/>
        <w:t xml:space="preserve">4.1.6 </w:t>
      </w:r>
      <w:r>
        <w:rPr>
          <w:rFonts w:ascii="Times New Roman" w:hAnsi="Times New Roman" w:hint="eastAsia"/>
          <w:bCs/>
          <w:sz w:val="22"/>
        </w:rPr>
        <w:t>大模型能力</w:t>
      </w:r>
    </w:p>
    <w:p w14:paraId="083FAA98"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大模型生成患者画像</w:t>
      </w:r>
      <w:r>
        <w:rPr>
          <w:rFonts w:ascii="Times New Roman" w:hAnsi="Times New Roman" w:hint="eastAsia"/>
          <w:bCs/>
          <w:sz w:val="22"/>
        </w:rPr>
        <w:t>：</w:t>
      </w:r>
      <w:r>
        <w:rPr>
          <w:rFonts w:ascii="Times New Roman" w:hAnsi="Times New Roman"/>
          <w:bCs/>
          <w:sz w:val="22"/>
        </w:rPr>
        <w:t>支持通过大模型分析患者就诊记录为每位患者构建画像，通过画像结合患者管理知识库为每位患者生成个体化管理路径</w:t>
      </w:r>
    </w:p>
    <w:p w14:paraId="0D8050DB"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大模型回复患者咨询</w:t>
      </w:r>
      <w:r>
        <w:rPr>
          <w:rFonts w:ascii="Times New Roman" w:hAnsi="Times New Roman" w:hint="eastAsia"/>
          <w:bCs/>
          <w:sz w:val="22"/>
        </w:rPr>
        <w:t>：</w:t>
      </w:r>
      <w:r>
        <w:rPr>
          <w:rFonts w:ascii="Times New Roman" w:hAnsi="Times New Roman"/>
          <w:bCs/>
          <w:sz w:val="22"/>
        </w:rPr>
        <w:t>支持基于大模型的人机耦合回答患者问题，涉及患者诊疗相关，大模型结合患者画像给出建议方案，人工确认后可发送患者。</w:t>
      </w:r>
    </w:p>
    <w:p w14:paraId="0EAA878D"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
          <w:sz w:val="22"/>
        </w:rPr>
      </w:pPr>
      <w:r>
        <w:rPr>
          <w:rFonts w:ascii="Times New Roman" w:hAnsi="Times New Roman"/>
          <w:bCs/>
          <w:sz w:val="22"/>
        </w:rPr>
        <w:t>外</w:t>
      </w:r>
      <w:proofErr w:type="gramStart"/>
      <w:r>
        <w:rPr>
          <w:rFonts w:ascii="Times New Roman" w:hAnsi="Times New Roman"/>
          <w:bCs/>
          <w:sz w:val="22"/>
        </w:rPr>
        <w:t>呼大模型话</w:t>
      </w:r>
      <w:proofErr w:type="gramEnd"/>
      <w:r>
        <w:rPr>
          <w:rFonts w:ascii="Times New Roman" w:hAnsi="Times New Roman"/>
          <w:bCs/>
          <w:sz w:val="22"/>
        </w:rPr>
        <w:t>术</w:t>
      </w:r>
      <w:r>
        <w:rPr>
          <w:rFonts w:ascii="Times New Roman" w:hAnsi="Times New Roman" w:hint="eastAsia"/>
          <w:bCs/>
          <w:sz w:val="22"/>
        </w:rPr>
        <w:t>：</w:t>
      </w:r>
      <w:r>
        <w:rPr>
          <w:rFonts w:ascii="Times New Roman" w:hAnsi="Times New Roman"/>
          <w:bCs/>
          <w:sz w:val="22"/>
        </w:rPr>
        <w:t>支持结合大模型能力在电话随访中根据患者的回答动态生成个性化回复，实现患者疑问的解答及个性化宣教。</w:t>
      </w:r>
    </w:p>
    <w:p w14:paraId="3F1EE338"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支持通过大模型实现随访问题的动态调度，如询问患者症状时患者回答了复诊情况，后续复诊问题可自动跳过。</w:t>
      </w:r>
    </w:p>
    <w:p w14:paraId="1EFFC1A0"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4.1.7 </w:t>
      </w:r>
      <w:r>
        <w:rPr>
          <w:rFonts w:ascii="Times New Roman" w:hAnsi="Times New Roman" w:hint="eastAsia"/>
          <w:bCs/>
          <w:sz w:val="22"/>
        </w:rPr>
        <w:t>用户中心</w:t>
      </w:r>
    </w:p>
    <w:p w14:paraId="54B3C847"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用户管理</w:t>
      </w:r>
      <w:r>
        <w:rPr>
          <w:rFonts w:ascii="Times New Roman" w:hAnsi="Times New Roman" w:hint="eastAsia"/>
          <w:bCs/>
          <w:sz w:val="22"/>
        </w:rPr>
        <w:t>：</w:t>
      </w:r>
      <w:r>
        <w:rPr>
          <w:rFonts w:ascii="Times New Roman" w:hAnsi="Times New Roman"/>
          <w:bCs/>
          <w:sz w:val="22"/>
        </w:rPr>
        <w:t>支持系统管理员可新增用户，支持</w:t>
      </w:r>
      <w:r>
        <w:rPr>
          <w:rFonts w:ascii="Times New Roman" w:hAnsi="Times New Roman"/>
          <w:bCs/>
          <w:sz w:val="22"/>
        </w:rPr>
        <w:t>excel</w:t>
      </w:r>
      <w:r>
        <w:rPr>
          <w:rFonts w:ascii="Times New Roman" w:hAnsi="Times New Roman"/>
          <w:bCs/>
          <w:sz w:val="22"/>
        </w:rPr>
        <w:t>批量导入、批量导出、批量启用禁用等操作。</w:t>
      </w:r>
    </w:p>
    <w:p w14:paraId="10172BA1"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机构管理</w:t>
      </w:r>
      <w:r>
        <w:rPr>
          <w:rFonts w:ascii="Times New Roman" w:hAnsi="Times New Roman" w:hint="eastAsia"/>
          <w:bCs/>
          <w:sz w:val="22"/>
        </w:rPr>
        <w:t>：</w:t>
      </w:r>
      <w:r>
        <w:rPr>
          <w:rFonts w:ascii="Times New Roman" w:hAnsi="Times New Roman"/>
          <w:bCs/>
          <w:sz w:val="22"/>
        </w:rPr>
        <w:t>支持维护机构信息，包括医院、院区、科室、病区等层级的维护。</w:t>
      </w:r>
    </w:p>
    <w:p w14:paraId="63F17F2D"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角色管理</w:t>
      </w:r>
      <w:r>
        <w:rPr>
          <w:rFonts w:ascii="Times New Roman" w:hAnsi="Times New Roman" w:hint="eastAsia"/>
          <w:bCs/>
          <w:sz w:val="22"/>
        </w:rPr>
        <w:t>：</w:t>
      </w:r>
      <w:r>
        <w:rPr>
          <w:rFonts w:ascii="Times New Roman" w:hAnsi="Times New Roman"/>
          <w:bCs/>
          <w:sz w:val="22"/>
        </w:rPr>
        <w:t>支持新增自定义角色，包括应用权限、模块权限等。</w:t>
      </w:r>
    </w:p>
    <w:p w14:paraId="42A8CA53"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安全管理</w:t>
      </w:r>
      <w:r>
        <w:rPr>
          <w:rFonts w:ascii="Times New Roman" w:hAnsi="Times New Roman" w:hint="eastAsia"/>
          <w:bCs/>
          <w:sz w:val="22"/>
        </w:rPr>
        <w:t>：</w:t>
      </w:r>
      <w:r>
        <w:rPr>
          <w:rFonts w:ascii="Times New Roman" w:hAnsi="Times New Roman"/>
          <w:bCs/>
          <w:sz w:val="22"/>
        </w:rPr>
        <w:t>支持设置用户设定时间内无操作，自动退出账号。</w:t>
      </w:r>
    </w:p>
    <w:p w14:paraId="606697FC"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4.1.8 </w:t>
      </w:r>
      <w:r>
        <w:rPr>
          <w:rFonts w:ascii="Times New Roman" w:hAnsi="Times New Roman" w:hint="eastAsia"/>
          <w:bCs/>
          <w:sz w:val="22"/>
        </w:rPr>
        <w:t>单位配置</w:t>
      </w:r>
    </w:p>
    <w:p w14:paraId="5AE18379"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知识库分配</w:t>
      </w:r>
      <w:r>
        <w:rPr>
          <w:rFonts w:ascii="Times New Roman" w:hAnsi="Times New Roman" w:hint="eastAsia"/>
          <w:bCs/>
          <w:sz w:val="22"/>
        </w:rPr>
        <w:t>：</w:t>
      </w:r>
      <w:r>
        <w:rPr>
          <w:rFonts w:ascii="Times New Roman" w:hAnsi="Times New Roman"/>
          <w:bCs/>
          <w:sz w:val="22"/>
        </w:rPr>
        <w:t>支持医院、院区、科室等维度的知识库配置。</w:t>
      </w:r>
    </w:p>
    <w:p w14:paraId="187DAC80"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号码管理</w:t>
      </w:r>
      <w:r>
        <w:rPr>
          <w:rFonts w:ascii="Times New Roman" w:hAnsi="Times New Roman" w:hint="eastAsia"/>
          <w:bCs/>
          <w:sz w:val="22"/>
        </w:rPr>
        <w:t>：</w:t>
      </w:r>
      <w:r>
        <w:rPr>
          <w:rFonts w:ascii="Times New Roman" w:hAnsi="Times New Roman"/>
          <w:bCs/>
          <w:sz w:val="22"/>
        </w:rPr>
        <w:t>支持展示号码区域、号码明细、号码类型、并发路数、运营商、上线时间、备注等内容。</w:t>
      </w:r>
    </w:p>
    <w:p w14:paraId="284F616D"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使用量管理</w:t>
      </w:r>
      <w:r>
        <w:rPr>
          <w:rFonts w:ascii="Times New Roman" w:hAnsi="Times New Roman" w:hint="eastAsia"/>
          <w:bCs/>
          <w:sz w:val="22"/>
        </w:rPr>
        <w:t>：</w:t>
      </w:r>
      <w:r>
        <w:rPr>
          <w:rFonts w:ascii="Times New Roman" w:hAnsi="Times New Roman"/>
          <w:bCs/>
          <w:sz w:val="22"/>
        </w:rPr>
        <w:t>支持对机构的每日电话、短信使用量管理，以及使用总量的设置。</w:t>
      </w:r>
    </w:p>
    <w:p w14:paraId="08594B8C"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账号数据范围配置</w:t>
      </w:r>
      <w:r>
        <w:rPr>
          <w:rFonts w:ascii="Times New Roman" w:hAnsi="Times New Roman" w:hint="eastAsia"/>
          <w:bCs/>
          <w:sz w:val="22"/>
        </w:rPr>
        <w:t>：</w:t>
      </w:r>
      <w:r>
        <w:rPr>
          <w:rFonts w:ascii="Times New Roman" w:hAnsi="Times New Roman"/>
          <w:bCs/>
          <w:sz w:val="22"/>
        </w:rPr>
        <w:t>支持按医院、科室、病区维度配置各个账号的数据范围。</w:t>
      </w:r>
    </w:p>
    <w:p w14:paraId="64B3EF22"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4.1.9 </w:t>
      </w:r>
      <w:r>
        <w:rPr>
          <w:rFonts w:ascii="Times New Roman" w:hAnsi="Times New Roman" w:hint="eastAsia"/>
          <w:bCs/>
          <w:sz w:val="22"/>
        </w:rPr>
        <w:t>黑白名单管理</w:t>
      </w:r>
    </w:p>
    <w:p w14:paraId="65E9CACF"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w:t>
      </w:r>
      <w:r>
        <w:rPr>
          <w:rFonts w:ascii="Times New Roman" w:hAnsi="Times New Roman"/>
          <w:bCs/>
          <w:sz w:val="22"/>
        </w:rPr>
        <w:t>系统黑名单管理</w:t>
      </w:r>
    </w:p>
    <w:p w14:paraId="551650C6"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支持管理外呼黑名单。黑名单类型包括空号和限呼名单。</w:t>
      </w:r>
    </w:p>
    <w:p w14:paraId="54259325"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支持展示电话号码，姓名、所属机构、限制类型、添加时间等。</w:t>
      </w:r>
    </w:p>
    <w:p w14:paraId="408ADCC4"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支持黑名单的增删改查。</w:t>
      </w:r>
    </w:p>
    <w:p w14:paraId="2A441B61" w14:textId="77777777" w:rsidR="003B7389" w:rsidRDefault="003B7389" w:rsidP="003B7389">
      <w:pPr>
        <w:numPr>
          <w:ilvl w:val="0"/>
          <w:numId w:val="5"/>
        </w:num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白名单管理</w:t>
      </w:r>
    </w:p>
    <w:p w14:paraId="11DB195B"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支持设置</w:t>
      </w:r>
      <w:proofErr w:type="gramStart"/>
      <w:r>
        <w:rPr>
          <w:rFonts w:ascii="Times New Roman" w:hAnsi="Times New Roman"/>
          <w:bCs/>
          <w:sz w:val="22"/>
        </w:rPr>
        <w:t>外呼白名单</w:t>
      </w:r>
      <w:proofErr w:type="gramEnd"/>
      <w:r>
        <w:rPr>
          <w:rFonts w:ascii="Times New Roman" w:hAnsi="Times New Roman"/>
          <w:bCs/>
          <w:sz w:val="22"/>
        </w:rPr>
        <w:t>，在不超出运营</w:t>
      </w:r>
      <w:proofErr w:type="gramStart"/>
      <w:r>
        <w:rPr>
          <w:rFonts w:ascii="Times New Roman" w:hAnsi="Times New Roman"/>
          <w:bCs/>
          <w:sz w:val="22"/>
        </w:rPr>
        <w:t>商限制</w:t>
      </w:r>
      <w:proofErr w:type="gramEnd"/>
      <w:r>
        <w:rPr>
          <w:rFonts w:ascii="Times New Roman" w:hAnsi="Times New Roman"/>
          <w:bCs/>
          <w:sz w:val="22"/>
        </w:rPr>
        <w:t>的范围内不限制白名单的电话次数。</w:t>
      </w:r>
    </w:p>
    <w:p w14:paraId="1D68659E"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支持设置账号白名单，白名单的账号执行任务的时间不受限制，</w:t>
      </w:r>
      <w:r>
        <w:rPr>
          <w:rFonts w:ascii="Times New Roman" w:hAnsi="Times New Roman"/>
          <w:bCs/>
          <w:sz w:val="22"/>
        </w:rPr>
        <w:t>24</w:t>
      </w:r>
      <w:r>
        <w:rPr>
          <w:rFonts w:ascii="Times New Roman" w:hAnsi="Times New Roman"/>
          <w:bCs/>
          <w:sz w:val="22"/>
        </w:rPr>
        <w:t>小时内可发送任务。</w:t>
      </w:r>
    </w:p>
    <w:p w14:paraId="490F22A8"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支持设置账号脱敏白名单，白名单账号下的患者信息脱敏展示。</w:t>
      </w:r>
    </w:p>
    <w:p w14:paraId="64B17313"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支持设置账号优先级配置，在多任务需要执行时，根据账号的优先级可以优先执行该账号下的任务。</w:t>
      </w:r>
    </w:p>
    <w:p w14:paraId="06989D43"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支持白名单增删改查，以及批量导入。</w:t>
      </w:r>
    </w:p>
    <w:p w14:paraId="27D5C266"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4.1.10 </w:t>
      </w:r>
      <w:r>
        <w:rPr>
          <w:rFonts w:ascii="Times New Roman" w:hAnsi="Times New Roman" w:hint="eastAsia"/>
          <w:bCs/>
          <w:sz w:val="22"/>
        </w:rPr>
        <w:t>数据对接</w:t>
      </w:r>
    </w:p>
    <w:p w14:paraId="4E8F793A"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w:t>
      </w:r>
      <w:r>
        <w:rPr>
          <w:rFonts w:ascii="Times New Roman" w:hAnsi="Times New Roman"/>
          <w:bCs/>
          <w:sz w:val="22"/>
        </w:rPr>
        <w:t>患者数据对接</w:t>
      </w:r>
    </w:p>
    <w:p w14:paraId="712A8C6B"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支持视图和接口两种方式的患者数据对接。</w:t>
      </w:r>
    </w:p>
    <w:p w14:paraId="0859E9B9"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支持和</w:t>
      </w:r>
      <w:r>
        <w:rPr>
          <w:rFonts w:ascii="Times New Roman" w:hAnsi="Times New Roman"/>
          <w:bCs/>
          <w:sz w:val="22"/>
        </w:rPr>
        <w:t>HIS</w:t>
      </w:r>
      <w:r>
        <w:rPr>
          <w:rFonts w:ascii="Times New Roman" w:hAnsi="Times New Roman"/>
          <w:bCs/>
          <w:sz w:val="22"/>
        </w:rPr>
        <w:t>等院内系统对接。</w:t>
      </w:r>
    </w:p>
    <w:p w14:paraId="7C6813A1"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支持和院内的数据集成平台对接。</w:t>
      </w:r>
      <w:r>
        <w:rPr>
          <w:rFonts w:ascii="Times New Roman" w:hAnsi="Times New Roman"/>
          <w:bCs/>
          <w:sz w:val="22"/>
        </w:rPr>
        <w:t>"</w:t>
      </w:r>
    </w:p>
    <w:p w14:paraId="3FC5F4E2" w14:textId="77777777" w:rsidR="003B7389" w:rsidRDefault="003B7389" w:rsidP="003B7389">
      <w:pPr>
        <w:numPr>
          <w:ilvl w:val="0"/>
          <w:numId w:val="5"/>
        </w:num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lastRenderedPageBreak/>
        <w:t>外</w:t>
      </w:r>
      <w:proofErr w:type="gramStart"/>
      <w:r>
        <w:rPr>
          <w:rFonts w:ascii="Times New Roman" w:hAnsi="Times New Roman"/>
          <w:bCs/>
          <w:sz w:val="22"/>
        </w:rPr>
        <w:t>呼能力</w:t>
      </w:r>
      <w:proofErr w:type="gramEnd"/>
      <w:r>
        <w:rPr>
          <w:rFonts w:ascii="Times New Roman" w:hAnsi="Times New Roman"/>
          <w:bCs/>
          <w:sz w:val="22"/>
        </w:rPr>
        <w:t>对接</w:t>
      </w:r>
    </w:p>
    <w:p w14:paraId="2850636F" w14:textId="77777777" w:rsidR="003B7389" w:rsidRDefault="003B7389" w:rsidP="003B7389">
      <w:pPr>
        <w:tabs>
          <w:tab w:val="left" w:pos="3060"/>
        </w:tabs>
        <w:adjustRightInd w:val="0"/>
        <w:snapToGrid w:val="0"/>
        <w:spacing w:line="300" w:lineRule="auto"/>
        <w:ind w:leftChars="200" w:left="420"/>
        <w:rPr>
          <w:rFonts w:ascii="Times New Roman" w:hAnsi="Times New Roman"/>
          <w:bCs/>
          <w:sz w:val="22"/>
        </w:rPr>
      </w:pPr>
      <w:r>
        <w:rPr>
          <w:rFonts w:ascii="Times New Roman" w:hAnsi="Times New Roman"/>
          <w:bCs/>
          <w:sz w:val="22"/>
        </w:rPr>
        <w:t>支持开放电话外呼能力，支持三方系统通过接口方式创建电话任务。</w:t>
      </w:r>
    </w:p>
    <w:p w14:paraId="2F03714B"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支持执行的电话结果回推给三方系统。</w:t>
      </w:r>
    </w:p>
    <w:p w14:paraId="321E072A"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支持三方对接的鉴权、密钥等信息管理。并可支持账号管理，修改，禁用、删除等操作。</w:t>
      </w:r>
    </w:p>
    <w:p w14:paraId="4505A395"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proofErr w:type="gramStart"/>
      <w:r>
        <w:rPr>
          <w:rFonts w:ascii="Times New Roman" w:hAnsi="Times New Roman"/>
          <w:bCs/>
          <w:sz w:val="22"/>
        </w:rPr>
        <w:t>支持回推任务管理</w:t>
      </w:r>
      <w:proofErr w:type="gramEnd"/>
      <w:r>
        <w:rPr>
          <w:rFonts w:ascii="Times New Roman" w:hAnsi="Times New Roman"/>
          <w:bCs/>
          <w:sz w:val="22"/>
        </w:rPr>
        <w:t>，</w:t>
      </w:r>
      <w:proofErr w:type="gramStart"/>
      <w:r>
        <w:rPr>
          <w:rFonts w:ascii="Times New Roman" w:hAnsi="Times New Roman"/>
          <w:bCs/>
          <w:sz w:val="22"/>
        </w:rPr>
        <w:t>记录回推的</w:t>
      </w:r>
      <w:proofErr w:type="gramEnd"/>
      <w:r>
        <w:rPr>
          <w:rFonts w:ascii="Times New Roman" w:hAnsi="Times New Roman"/>
          <w:bCs/>
          <w:sz w:val="22"/>
        </w:rPr>
        <w:t>批次</w:t>
      </w:r>
      <w:r>
        <w:rPr>
          <w:rFonts w:ascii="Times New Roman" w:hAnsi="Times New Roman"/>
          <w:bCs/>
          <w:sz w:val="22"/>
        </w:rPr>
        <w:t>id</w:t>
      </w:r>
      <w:r>
        <w:rPr>
          <w:rFonts w:ascii="Times New Roman" w:hAnsi="Times New Roman"/>
          <w:bCs/>
          <w:sz w:val="22"/>
        </w:rPr>
        <w:t>、任务时间、推送次数、推送状态、推送时间等查看。</w:t>
      </w:r>
    </w:p>
    <w:p w14:paraId="0461765B"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w:t>
      </w:r>
      <w:proofErr w:type="gramStart"/>
      <w:r>
        <w:rPr>
          <w:rFonts w:ascii="Times New Roman" w:hAnsi="Times New Roman"/>
          <w:bCs/>
          <w:sz w:val="22"/>
        </w:rPr>
        <w:t>回推任务</w:t>
      </w:r>
      <w:proofErr w:type="gramEnd"/>
      <w:r>
        <w:rPr>
          <w:rFonts w:ascii="Times New Roman" w:hAnsi="Times New Roman"/>
          <w:bCs/>
          <w:sz w:val="22"/>
        </w:rPr>
        <w:t>的详细推</w:t>
      </w:r>
      <w:proofErr w:type="gramStart"/>
      <w:r>
        <w:rPr>
          <w:rFonts w:ascii="Times New Roman" w:hAnsi="Times New Roman"/>
          <w:bCs/>
          <w:sz w:val="22"/>
        </w:rPr>
        <w:t>送报文</w:t>
      </w:r>
      <w:proofErr w:type="gramEnd"/>
      <w:r>
        <w:rPr>
          <w:rFonts w:ascii="Times New Roman" w:hAnsi="Times New Roman"/>
          <w:bCs/>
          <w:sz w:val="22"/>
        </w:rPr>
        <w:t>查看。</w:t>
      </w:r>
    </w:p>
    <w:p w14:paraId="2A0631C3"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w:t>
      </w:r>
      <w:proofErr w:type="gramStart"/>
      <w:r>
        <w:rPr>
          <w:rFonts w:ascii="Times New Roman" w:hAnsi="Times New Roman"/>
          <w:bCs/>
          <w:sz w:val="22"/>
        </w:rPr>
        <w:t>回推失败</w:t>
      </w:r>
      <w:proofErr w:type="gramEnd"/>
      <w:r>
        <w:rPr>
          <w:rFonts w:ascii="Times New Roman" w:hAnsi="Times New Roman"/>
          <w:bCs/>
          <w:sz w:val="22"/>
        </w:rPr>
        <w:t>的任务重推操作。</w:t>
      </w:r>
    </w:p>
    <w:p w14:paraId="4AAFE23A"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4.2 </w:t>
      </w:r>
      <w:r>
        <w:rPr>
          <w:rFonts w:ascii="Times New Roman" w:hAnsi="Times New Roman" w:hint="eastAsia"/>
          <w:bCs/>
          <w:sz w:val="22"/>
        </w:rPr>
        <w:t>出院随访</w:t>
      </w:r>
    </w:p>
    <w:p w14:paraId="5886A37C"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4.2.1 </w:t>
      </w:r>
      <w:r>
        <w:rPr>
          <w:rFonts w:ascii="Times New Roman" w:hAnsi="Times New Roman" w:hint="eastAsia"/>
          <w:bCs/>
          <w:sz w:val="22"/>
        </w:rPr>
        <w:t>随访总</w:t>
      </w:r>
      <w:proofErr w:type="gramStart"/>
      <w:r>
        <w:rPr>
          <w:rFonts w:ascii="Times New Roman" w:hAnsi="Times New Roman" w:hint="eastAsia"/>
          <w:bCs/>
          <w:sz w:val="22"/>
        </w:rPr>
        <w:t>览</w:t>
      </w:r>
      <w:proofErr w:type="gramEnd"/>
    </w:p>
    <w:p w14:paraId="403AB2C6"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数据展示</w:t>
      </w:r>
      <w:r>
        <w:rPr>
          <w:rFonts w:ascii="Times New Roman" w:hAnsi="Times New Roman" w:hint="eastAsia"/>
          <w:bCs/>
          <w:sz w:val="22"/>
        </w:rPr>
        <w:t>：</w:t>
      </w:r>
      <w:r>
        <w:rPr>
          <w:rFonts w:ascii="Times New Roman" w:hAnsi="Times New Roman"/>
          <w:bCs/>
          <w:sz w:val="22"/>
        </w:rPr>
        <w:t>支持展示新增患者数、随访人次、随访覆盖率、服务总人次、服务中患者数。</w:t>
      </w:r>
    </w:p>
    <w:p w14:paraId="26E930E5"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待办任务</w:t>
      </w:r>
      <w:r>
        <w:rPr>
          <w:rFonts w:ascii="Times New Roman" w:hAnsi="Times New Roman" w:hint="eastAsia"/>
          <w:bCs/>
          <w:sz w:val="22"/>
        </w:rPr>
        <w:t>：</w:t>
      </w:r>
      <w:r>
        <w:rPr>
          <w:rFonts w:ascii="Times New Roman" w:hAnsi="Times New Roman"/>
          <w:bCs/>
          <w:sz w:val="22"/>
        </w:rPr>
        <w:t>支持展示待办任务类型以及待办任务数，包括以下待办：异常患者、人工随访等。</w:t>
      </w:r>
    </w:p>
    <w:p w14:paraId="5B05884C"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服务方式统计</w:t>
      </w:r>
      <w:r>
        <w:rPr>
          <w:rFonts w:ascii="Times New Roman" w:hAnsi="Times New Roman" w:hint="eastAsia"/>
          <w:bCs/>
          <w:sz w:val="22"/>
        </w:rPr>
        <w:t>：</w:t>
      </w:r>
      <w:r>
        <w:rPr>
          <w:rFonts w:ascii="Times New Roman" w:hAnsi="Times New Roman"/>
          <w:bCs/>
          <w:sz w:val="22"/>
        </w:rPr>
        <w:t>支持环状图展示</w:t>
      </w:r>
      <w:r>
        <w:rPr>
          <w:rFonts w:ascii="Times New Roman" w:hAnsi="Times New Roman"/>
          <w:bCs/>
          <w:sz w:val="22"/>
        </w:rPr>
        <w:t>AI</w:t>
      </w:r>
      <w:r>
        <w:rPr>
          <w:rFonts w:ascii="Times New Roman" w:hAnsi="Times New Roman"/>
          <w:bCs/>
          <w:sz w:val="22"/>
        </w:rPr>
        <w:t>电话、短信、微信、人工随访所占随访比例。</w:t>
      </w:r>
    </w:p>
    <w:p w14:paraId="7E4AB3E8"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随访覆盖率统计</w:t>
      </w:r>
      <w:r>
        <w:rPr>
          <w:rFonts w:ascii="Times New Roman" w:hAnsi="Times New Roman" w:hint="eastAsia"/>
          <w:bCs/>
          <w:sz w:val="22"/>
        </w:rPr>
        <w:t>：</w:t>
      </w:r>
      <w:r>
        <w:rPr>
          <w:rFonts w:ascii="Times New Roman" w:hAnsi="Times New Roman"/>
          <w:bCs/>
          <w:sz w:val="22"/>
        </w:rPr>
        <w:t>支持柱状图展示就诊人数和随访覆盖率之间的关系。</w:t>
      </w:r>
    </w:p>
    <w:p w14:paraId="12E4C57E"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4.2.2 </w:t>
      </w:r>
      <w:r>
        <w:rPr>
          <w:rFonts w:ascii="Times New Roman" w:hAnsi="Times New Roman" w:hint="eastAsia"/>
          <w:bCs/>
          <w:sz w:val="22"/>
        </w:rPr>
        <w:t>患者信息管理</w:t>
      </w:r>
    </w:p>
    <w:p w14:paraId="6D793023"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w:t>
      </w:r>
      <w:r>
        <w:rPr>
          <w:rFonts w:ascii="Times New Roman" w:hAnsi="Times New Roman"/>
          <w:bCs/>
          <w:sz w:val="22"/>
        </w:rPr>
        <w:t>患者档案</w:t>
      </w:r>
      <w:r>
        <w:rPr>
          <w:rFonts w:ascii="Times New Roman" w:hAnsi="Times New Roman"/>
          <w:bCs/>
          <w:sz w:val="22"/>
        </w:rPr>
        <w:tab/>
      </w:r>
    </w:p>
    <w:p w14:paraId="5D38A5D9"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支持以列表形式展示系统内所有的患者数据。</w:t>
      </w:r>
    </w:p>
    <w:p w14:paraId="613F6ED7"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支持根据就诊类型、患者姓名电话、主治医生等维度进行患者筛序。</w:t>
      </w:r>
    </w:p>
    <w:p w14:paraId="598C155B"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支持列表展示姓名、电话、性别、年龄、最近诊断时间、诊断、科室、主治医生等。</w:t>
      </w:r>
    </w:p>
    <w:p w14:paraId="6E1C296F"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支持设置列表展示字段，支持设置列表筛选字段。</w:t>
      </w:r>
    </w:p>
    <w:p w14:paraId="496E7E4F" w14:textId="77777777" w:rsidR="003B7389" w:rsidRDefault="003B7389" w:rsidP="003B7389">
      <w:pPr>
        <w:numPr>
          <w:ilvl w:val="0"/>
          <w:numId w:val="6"/>
        </w:num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门诊</w:t>
      </w:r>
      <w:r>
        <w:rPr>
          <w:rFonts w:ascii="Times New Roman" w:hAnsi="Times New Roman"/>
          <w:bCs/>
          <w:sz w:val="22"/>
        </w:rPr>
        <w:t>/</w:t>
      </w:r>
      <w:r>
        <w:rPr>
          <w:rFonts w:ascii="Times New Roman" w:hAnsi="Times New Roman"/>
          <w:bCs/>
          <w:sz w:val="22"/>
        </w:rPr>
        <w:t>出院患者</w:t>
      </w:r>
      <w:r>
        <w:rPr>
          <w:rFonts w:ascii="Times New Roman" w:hAnsi="Times New Roman"/>
          <w:bCs/>
          <w:sz w:val="22"/>
        </w:rPr>
        <w:tab/>
      </w:r>
    </w:p>
    <w:p w14:paraId="2EF087A0"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支持以列表形式展示所有门诊</w:t>
      </w:r>
      <w:r>
        <w:rPr>
          <w:rFonts w:ascii="Times New Roman" w:hAnsi="Times New Roman"/>
          <w:bCs/>
          <w:sz w:val="22"/>
        </w:rPr>
        <w:t>/</w:t>
      </w:r>
      <w:r>
        <w:rPr>
          <w:rFonts w:ascii="Times New Roman" w:hAnsi="Times New Roman"/>
          <w:bCs/>
          <w:sz w:val="22"/>
        </w:rPr>
        <w:t>出院患者。根据任务分组为：待处理、服务中、服务结束。</w:t>
      </w:r>
    </w:p>
    <w:p w14:paraId="5C8FC051"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支持列表展示患者姓名、电话等基本信息、就诊流水号、诊断、科室、医生、门诊</w:t>
      </w:r>
      <w:r>
        <w:rPr>
          <w:rFonts w:ascii="Times New Roman" w:hAnsi="Times New Roman"/>
          <w:bCs/>
          <w:sz w:val="22"/>
        </w:rPr>
        <w:t>/</w:t>
      </w:r>
      <w:r>
        <w:rPr>
          <w:rFonts w:ascii="Times New Roman" w:hAnsi="Times New Roman"/>
          <w:bCs/>
          <w:sz w:val="22"/>
        </w:rPr>
        <w:t>出院时间等信息。</w:t>
      </w:r>
    </w:p>
    <w:p w14:paraId="11D1D04D"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支持按照就诊类型、门诊</w:t>
      </w:r>
      <w:r>
        <w:rPr>
          <w:rFonts w:ascii="Times New Roman" w:hAnsi="Times New Roman"/>
          <w:bCs/>
          <w:sz w:val="22"/>
        </w:rPr>
        <w:t>/</w:t>
      </w:r>
      <w:r>
        <w:rPr>
          <w:rFonts w:ascii="Times New Roman" w:hAnsi="Times New Roman"/>
          <w:bCs/>
          <w:sz w:val="22"/>
        </w:rPr>
        <w:t>出院日期、科室、就诊流水号、患者姓名电话等信息筛选。</w:t>
      </w:r>
    </w:p>
    <w:p w14:paraId="3930CA87"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支持设置列表展示字段，支持设置列表筛选字段。</w:t>
      </w:r>
      <w:r>
        <w:rPr>
          <w:rFonts w:ascii="Times New Roman" w:hAnsi="Times New Roman"/>
          <w:bCs/>
          <w:sz w:val="22"/>
        </w:rPr>
        <w:t>"</w:t>
      </w:r>
    </w:p>
    <w:p w14:paraId="1FD66B7F" w14:textId="77777777" w:rsidR="003B7389" w:rsidRDefault="003B7389" w:rsidP="003B7389">
      <w:pPr>
        <w:numPr>
          <w:ilvl w:val="0"/>
          <w:numId w:val="6"/>
        </w:num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HIS</w:t>
      </w:r>
      <w:r>
        <w:rPr>
          <w:rFonts w:ascii="Times New Roman" w:hAnsi="Times New Roman"/>
          <w:bCs/>
          <w:sz w:val="22"/>
        </w:rPr>
        <w:t>对接患者数据</w:t>
      </w:r>
    </w:p>
    <w:p w14:paraId="7FE6A16D"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支持在门诊</w:t>
      </w:r>
      <w:r>
        <w:rPr>
          <w:rFonts w:ascii="Times New Roman" w:hAnsi="Times New Roman"/>
          <w:bCs/>
          <w:sz w:val="22"/>
        </w:rPr>
        <w:t>/</w:t>
      </w:r>
      <w:r>
        <w:rPr>
          <w:rFonts w:ascii="Times New Roman" w:hAnsi="Times New Roman"/>
          <w:bCs/>
          <w:sz w:val="22"/>
        </w:rPr>
        <w:t>出院患者通过</w:t>
      </w:r>
      <w:r>
        <w:rPr>
          <w:rFonts w:ascii="Times New Roman" w:hAnsi="Times New Roman"/>
          <w:bCs/>
          <w:sz w:val="22"/>
        </w:rPr>
        <w:t>HIS</w:t>
      </w:r>
      <w:r>
        <w:rPr>
          <w:rFonts w:ascii="Times New Roman" w:hAnsi="Times New Roman"/>
          <w:bCs/>
          <w:sz w:val="22"/>
        </w:rPr>
        <w:t>对接患者信息。包括患者基本信息、门诊记录、出院小结等诊疗数据。</w:t>
      </w:r>
    </w:p>
    <w:p w14:paraId="4DCBDEF0" w14:textId="77777777" w:rsidR="003B7389" w:rsidRDefault="003B7389" w:rsidP="003B7389">
      <w:pPr>
        <w:numPr>
          <w:ilvl w:val="0"/>
          <w:numId w:val="6"/>
        </w:num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手动新增患者数据</w:t>
      </w:r>
    </w:p>
    <w:p w14:paraId="21347F45" w14:textId="77777777" w:rsidR="003B7389" w:rsidRDefault="003B7389" w:rsidP="003B7389">
      <w:pPr>
        <w:tabs>
          <w:tab w:val="left" w:pos="3060"/>
        </w:tabs>
        <w:adjustRightInd w:val="0"/>
        <w:snapToGrid w:val="0"/>
        <w:spacing w:line="300" w:lineRule="auto"/>
        <w:ind w:leftChars="200" w:left="420"/>
        <w:rPr>
          <w:rFonts w:ascii="Times New Roman" w:hAnsi="Times New Roman"/>
          <w:bCs/>
          <w:sz w:val="22"/>
        </w:rPr>
      </w:pPr>
      <w:r>
        <w:rPr>
          <w:rFonts w:ascii="Times New Roman" w:hAnsi="Times New Roman"/>
          <w:bCs/>
          <w:sz w:val="22"/>
        </w:rPr>
        <w:t>支持手动增加患者数据，包括患者的基本信息、诊疗数据等。</w:t>
      </w:r>
    </w:p>
    <w:p w14:paraId="76034AFC"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支持手动批量表格导入患者数据，提供导入模板。</w:t>
      </w:r>
      <w:r>
        <w:rPr>
          <w:rFonts w:ascii="Times New Roman" w:hAnsi="Times New Roman"/>
          <w:bCs/>
          <w:sz w:val="22"/>
        </w:rPr>
        <w:t>"</w:t>
      </w:r>
    </w:p>
    <w:p w14:paraId="7760AC57" w14:textId="77777777" w:rsidR="003B7389" w:rsidRDefault="003B7389" w:rsidP="003B7389">
      <w:pPr>
        <w:numPr>
          <w:ilvl w:val="0"/>
          <w:numId w:val="6"/>
        </w:num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患者详情展示</w:t>
      </w:r>
    </w:p>
    <w:p w14:paraId="52C07D1E" w14:textId="77777777" w:rsidR="003B7389" w:rsidRDefault="003B7389" w:rsidP="003B7389">
      <w:pPr>
        <w:tabs>
          <w:tab w:val="left" w:pos="3060"/>
        </w:tabs>
        <w:adjustRightInd w:val="0"/>
        <w:snapToGrid w:val="0"/>
        <w:spacing w:line="300" w:lineRule="auto"/>
        <w:ind w:leftChars="200" w:left="420"/>
        <w:rPr>
          <w:rFonts w:ascii="Times New Roman" w:hAnsi="Times New Roman"/>
          <w:bCs/>
          <w:sz w:val="22"/>
        </w:rPr>
      </w:pPr>
      <w:r>
        <w:rPr>
          <w:rFonts w:ascii="Times New Roman" w:hAnsi="Times New Roman"/>
          <w:bCs/>
          <w:sz w:val="22"/>
        </w:rPr>
        <w:t>支持患者档案、门诊</w:t>
      </w:r>
      <w:r>
        <w:rPr>
          <w:rFonts w:ascii="Times New Roman" w:hAnsi="Times New Roman"/>
          <w:bCs/>
          <w:sz w:val="22"/>
        </w:rPr>
        <w:t>/</w:t>
      </w:r>
      <w:r>
        <w:rPr>
          <w:rFonts w:ascii="Times New Roman" w:hAnsi="Times New Roman"/>
          <w:bCs/>
          <w:sz w:val="22"/>
        </w:rPr>
        <w:t>出院患者点击患者查看详情。</w:t>
      </w:r>
    </w:p>
    <w:p w14:paraId="3D8CB6F3"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支持患者详情页面展示患者姓名、电话等基本信息，以及出院小结、康复计划等。</w:t>
      </w:r>
      <w:r>
        <w:rPr>
          <w:rFonts w:ascii="Times New Roman" w:hAnsi="Times New Roman"/>
          <w:bCs/>
          <w:sz w:val="22"/>
        </w:rPr>
        <w:lastRenderedPageBreak/>
        <w:t>"</w:t>
      </w:r>
    </w:p>
    <w:p w14:paraId="5A5353F4" w14:textId="77777777" w:rsidR="003B7389" w:rsidRDefault="003B7389" w:rsidP="003B7389">
      <w:pPr>
        <w:numPr>
          <w:ilvl w:val="0"/>
          <w:numId w:val="6"/>
        </w:num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黑名单</w:t>
      </w:r>
    </w:p>
    <w:p w14:paraId="49C8A303" w14:textId="77777777" w:rsidR="003B7389" w:rsidRDefault="003B7389" w:rsidP="003B7389">
      <w:pPr>
        <w:tabs>
          <w:tab w:val="left" w:pos="3060"/>
        </w:tabs>
        <w:adjustRightInd w:val="0"/>
        <w:snapToGrid w:val="0"/>
        <w:spacing w:line="300" w:lineRule="auto"/>
        <w:ind w:left="440"/>
        <w:rPr>
          <w:rFonts w:ascii="Times New Roman" w:hAnsi="Times New Roman"/>
          <w:bCs/>
          <w:sz w:val="22"/>
        </w:rPr>
      </w:pPr>
      <w:r>
        <w:rPr>
          <w:rFonts w:ascii="Times New Roman" w:hAnsi="Times New Roman"/>
          <w:bCs/>
          <w:sz w:val="22"/>
        </w:rPr>
        <w:t>支持针对患者死亡、患者依从性差、号码错误等情况构建全院黑名单库，以降低对患者及家属的干扰。全院黑名单库全院系统用户共享共管。</w:t>
      </w:r>
    </w:p>
    <w:p w14:paraId="31228F18"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w:t>
      </w:r>
      <w:r>
        <w:rPr>
          <w:rFonts w:ascii="Times New Roman" w:hAnsi="Times New Roman"/>
          <w:bCs/>
          <w:sz w:val="22"/>
        </w:rPr>
        <w:t>AI</w:t>
      </w:r>
      <w:r>
        <w:rPr>
          <w:rFonts w:ascii="Times New Roman" w:hAnsi="Times New Roman"/>
          <w:bCs/>
          <w:sz w:val="22"/>
        </w:rPr>
        <w:t>机器人与患者对话中，发现患者态度差不愿配合随访、家属接听表达患者去世情况时，系统可自动判别并将患者加入黑名单。</w:t>
      </w:r>
    </w:p>
    <w:p w14:paraId="15D85FDE"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支持从</w:t>
      </w:r>
      <w:r>
        <w:rPr>
          <w:rFonts w:ascii="Times New Roman" w:hAnsi="Times New Roman"/>
          <w:bCs/>
          <w:sz w:val="22"/>
        </w:rPr>
        <w:t>HIS</w:t>
      </w:r>
      <w:r>
        <w:rPr>
          <w:rFonts w:ascii="Times New Roman" w:hAnsi="Times New Roman"/>
          <w:bCs/>
          <w:sz w:val="22"/>
        </w:rPr>
        <w:t>系统中获取患者死亡情况时，可自动将患者加入黑名单，后期不再随访。</w:t>
      </w:r>
    </w:p>
    <w:p w14:paraId="28E27A74"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支持用户在使用系统时发现有患者依从性差等情况时，可在随访结果页面手动添加到黑名单库，后期不再进行随访。</w:t>
      </w:r>
    </w:p>
    <w:p w14:paraId="13806D77"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4.2.3 </w:t>
      </w:r>
      <w:r>
        <w:rPr>
          <w:rFonts w:ascii="Times New Roman" w:hAnsi="Times New Roman" w:hint="eastAsia"/>
          <w:bCs/>
          <w:sz w:val="22"/>
        </w:rPr>
        <w:t>随访知识库管理</w:t>
      </w:r>
    </w:p>
    <w:p w14:paraId="40F41FFC"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proofErr w:type="gramStart"/>
      <w:r>
        <w:rPr>
          <w:rFonts w:ascii="Times New Roman" w:hAnsi="Times New Roman"/>
          <w:bCs/>
          <w:sz w:val="22"/>
        </w:rPr>
        <w:t>话术库展示</w:t>
      </w:r>
      <w:proofErr w:type="gramEnd"/>
      <w:r>
        <w:rPr>
          <w:rFonts w:ascii="Times New Roman" w:hAnsi="Times New Roman" w:hint="eastAsia"/>
          <w:bCs/>
          <w:sz w:val="22"/>
        </w:rPr>
        <w:t>：</w:t>
      </w:r>
      <w:r>
        <w:rPr>
          <w:rFonts w:ascii="Times New Roman" w:hAnsi="Times New Roman"/>
          <w:bCs/>
          <w:sz w:val="22"/>
        </w:rPr>
        <w:t>支持展示该账号下所有话术模板。展示话术名称、话术简介、病种名称。支持话术预览，支持按照病种和话术名称筛选话术。</w:t>
      </w:r>
    </w:p>
    <w:p w14:paraId="707BD166"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proofErr w:type="gramStart"/>
      <w:r>
        <w:rPr>
          <w:rFonts w:ascii="Times New Roman" w:hAnsi="Times New Roman"/>
          <w:bCs/>
          <w:sz w:val="22"/>
        </w:rPr>
        <w:t>话术库编辑</w:t>
      </w:r>
      <w:proofErr w:type="gramEnd"/>
      <w:r>
        <w:rPr>
          <w:rFonts w:ascii="Times New Roman" w:hAnsi="Times New Roman" w:hint="eastAsia"/>
          <w:bCs/>
          <w:sz w:val="22"/>
        </w:rPr>
        <w:t>：</w:t>
      </w:r>
      <w:r>
        <w:rPr>
          <w:rFonts w:ascii="Times New Roman" w:hAnsi="Times New Roman"/>
          <w:bCs/>
          <w:sz w:val="22"/>
        </w:rPr>
        <w:t>支持管理权限对话术的分类管理、删除操作。</w:t>
      </w:r>
    </w:p>
    <w:p w14:paraId="591D2180"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短信库展示</w:t>
      </w:r>
      <w:r>
        <w:rPr>
          <w:rFonts w:ascii="Times New Roman" w:hAnsi="Times New Roman" w:hint="eastAsia"/>
          <w:bCs/>
          <w:sz w:val="22"/>
        </w:rPr>
        <w:t>：</w:t>
      </w:r>
      <w:r>
        <w:rPr>
          <w:rFonts w:ascii="Times New Roman" w:hAnsi="Times New Roman"/>
          <w:bCs/>
          <w:sz w:val="22"/>
        </w:rPr>
        <w:t>支持展示该账号下所有短信模板。展示短信模板名称、短信状态、短信内容等。</w:t>
      </w:r>
    </w:p>
    <w:p w14:paraId="4D9B179F"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短信库编辑</w:t>
      </w:r>
      <w:r>
        <w:rPr>
          <w:rFonts w:ascii="Times New Roman" w:hAnsi="Times New Roman" w:hint="eastAsia"/>
          <w:bCs/>
          <w:sz w:val="22"/>
        </w:rPr>
        <w:t>：</w:t>
      </w:r>
      <w:r>
        <w:rPr>
          <w:rFonts w:ascii="Times New Roman" w:hAnsi="Times New Roman"/>
          <w:bCs/>
          <w:sz w:val="22"/>
        </w:rPr>
        <w:t>支持管理权限对短信库的分类管理和删除。</w:t>
      </w:r>
    </w:p>
    <w:p w14:paraId="51E60CB9"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问卷库展示</w:t>
      </w:r>
      <w:r>
        <w:rPr>
          <w:rFonts w:ascii="Times New Roman" w:hAnsi="Times New Roman" w:hint="eastAsia"/>
          <w:bCs/>
          <w:sz w:val="22"/>
        </w:rPr>
        <w:t>：</w:t>
      </w:r>
      <w:r>
        <w:rPr>
          <w:rFonts w:ascii="Times New Roman" w:hAnsi="Times New Roman"/>
          <w:bCs/>
          <w:sz w:val="22"/>
        </w:rPr>
        <w:t>支持展示该账号下所有问卷模板。展示问卷名称、问题个数、模板来源、病种名称等。</w:t>
      </w:r>
    </w:p>
    <w:p w14:paraId="0182E682"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创建问卷</w:t>
      </w:r>
      <w:r>
        <w:rPr>
          <w:rFonts w:ascii="Times New Roman" w:hAnsi="Times New Roman" w:hint="eastAsia"/>
          <w:bCs/>
          <w:sz w:val="22"/>
        </w:rPr>
        <w:t>：</w:t>
      </w:r>
      <w:r>
        <w:rPr>
          <w:rFonts w:ascii="Times New Roman" w:hAnsi="Times New Roman"/>
          <w:bCs/>
          <w:sz w:val="22"/>
        </w:rPr>
        <w:t>支持新建问卷，新建的问卷经过管理权限审核之后可以使用。</w:t>
      </w:r>
    </w:p>
    <w:p w14:paraId="15D1BFC7"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问卷题型</w:t>
      </w:r>
      <w:r>
        <w:rPr>
          <w:rFonts w:ascii="Times New Roman" w:hAnsi="Times New Roman" w:hint="eastAsia"/>
          <w:bCs/>
          <w:sz w:val="22"/>
        </w:rPr>
        <w:t>：</w:t>
      </w:r>
      <w:r>
        <w:rPr>
          <w:rFonts w:ascii="Times New Roman" w:hAnsi="Times New Roman"/>
          <w:bCs/>
          <w:sz w:val="22"/>
        </w:rPr>
        <w:t>支持问卷类型有：单选题、多选题、填空题、评分题、组合单选题、组合多选题、组合填空题、组合打分题等。</w:t>
      </w:r>
    </w:p>
    <w:p w14:paraId="2AB6F1C3"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问卷关联</w:t>
      </w:r>
      <w:r>
        <w:rPr>
          <w:rFonts w:ascii="Times New Roman" w:hAnsi="Times New Roman" w:hint="eastAsia"/>
          <w:bCs/>
          <w:sz w:val="22"/>
        </w:rPr>
        <w:t>：</w:t>
      </w:r>
      <w:r>
        <w:rPr>
          <w:rFonts w:ascii="Times New Roman" w:hAnsi="Times New Roman"/>
          <w:bCs/>
          <w:sz w:val="22"/>
        </w:rPr>
        <w:t>支持问卷中各题目之间的关联设置，可设置跳转问题。</w:t>
      </w:r>
    </w:p>
    <w:p w14:paraId="47659B38"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
          <w:sz w:val="22"/>
        </w:rPr>
      </w:pPr>
      <w:r>
        <w:rPr>
          <w:rFonts w:ascii="Times New Roman" w:hAnsi="Times New Roman"/>
          <w:bCs/>
          <w:sz w:val="22"/>
        </w:rPr>
        <w:t>问卷分值配置</w:t>
      </w:r>
      <w:r>
        <w:rPr>
          <w:rFonts w:ascii="Times New Roman" w:hAnsi="Times New Roman" w:hint="eastAsia"/>
          <w:bCs/>
          <w:sz w:val="22"/>
        </w:rPr>
        <w:t>：</w:t>
      </w:r>
      <w:r>
        <w:rPr>
          <w:rFonts w:ascii="Times New Roman" w:hAnsi="Times New Roman"/>
          <w:bCs/>
          <w:sz w:val="22"/>
        </w:rPr>
        <w:t>支持为问卷每题设置分值，支持设置各题评分权重，计算总分值。</w:t>
      </w:r>
    </w:p>
    <w:p w14:paraId="20009F94"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问卷评分解读</w:t>
      </w:r>
      <w:r>
        <w:rPr>
          <w:rFonts w:ascii="Times New Roman" w:hAnsi="Times New Roman" w:hint="eastAsia"/>
          <w:bCs/>
          <w:sz w:val="22"/>
        </w:rPr>
        <w:t>：</w:t>
      </w:r>
      <w:r>
        <w:rPr>
          <w:rFonts w:ascii="Times New Roman" w:hAnsi="Times New Roman"/>
          <w:bCs/>
          <w:sz w:val="22"/>
        </w:rPr>
        <w:t>支持根据问卷得分设置不同得分区间的解读建议。</w:t>
      </w:r>
    </w:p>
    <w:p w14:paraId="52F6C608"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问卷选项解读</w:t>
      </w:r>
      <w:r>
        <w:rPr>
          <w:rFonts w:ascii="Times New Roman" w:hAnsi="Times New Roman" w:hint="eastAsia"/>
          <w:bCs/>
          <w:sz w:val="22"/>
        </w:rPr>
        <w:t>：</w:t>
      </w:r>
      <w:r>
        <w:rPr>
          <w:rFonts w:ascii="Times New Roman" w:hAnsi="Times New Roman"/>
          <w:bCs/>
          <w:sz w:val="22"/>
        </w:rPr>
        <w:t>支持为问卷每题的答案设置选项解读，可以为宣教文章，或者自由定义解读内容。</w:t>
      </w:r>
    </w:p>
    <w:p w14:paraId="601815DE"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科室病种库</w:t>
      </w:r>
      <w:r>
        <w:rPr>
          <w:rFonts w:ascii="Times New Roman" w:hAnsi="Times New Roman" w:hint="eastAsia"/>
          <w:bCs/>
          <w:sz w:val="22"/>
        </w:rPr>
        <w:t>：</w:t>
      </w:r>
      <w:r>
        <w:rPr>
          <w:rFonts w:ascii="Times New Roman" w:hAnsi="Times New Roman"/>
          <w:bCs/>
          <w:sz w:val="22"/>
        </w:rPr>
        <w:t>支持管理权限维护科室病种映射表。支持展示病种名称、对应诊断信息。</w:t>
      </w:r>
    </w:p>
    <w:p w14:paraId="170BD43F"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科室病种操作</w:t>
      </w:r>
      <w:r>
        <w:rPr>
          <w:rFonts w:ascii="Times New Roman" w:hAnsi="Times New Roman" w:hint="eastAsia"/>
          <w:bCs/>
          <w:sz w:val="22"/>
        </w:rPr>
        <w:t>：</w:t>
      </w:r>
      <w:r>
        <w:rPr>
          <w:rFonts w:ascii="Times New Roman" w:hAnsi="Times New Roman"/>
          <w:bCs/>
          <w:sz w:val="22"/>
        </w:rPr>
        <w:t>支持管理权限对维护的病种进行删除操作。</w:t>
      </w:r>
    </w:p>
    <w:p w14:paraId="3BDA2C42"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手术名称管理</w:t>
      </w:r>
      <w:r>
        <w:rPr>
          <w:rFonts w:ascii="Times New Roman" w:hAnsi="Times New Roman" w:hint="eastAsia"/>
          <w:bCs/>
          <w:sz w:val="22"/>
        </w:rPr>
        <w:t>：</w:t>
      </w:r>
      <w:r>
        <w:rPr>
          <w:rFonts w:ascii="Times New Roman" w:hAnsi="Times New Roman"/>
          <w:bCs/>
          <w:sz w:val="22"/>
        </w:rPr>
        <w:t>支持维护手术名称和</w:t>
      </w:r>
      <w:proofErr w:type="gramStart"/>
      <w:r>
        <w:rPr>
          <w:rFonts w:ascii="Times New Roman" w:hAnsi="Times New Roman"/>
          <w:bCs/>
          <w:sz w:val="22"/>
        </w:rPr>
        <w:t>术式</w:t>
      </w:r>
      <w:proofErr w:type="gramEnd"/>
      <w:r>
        <w:rPr>
          <w:rFonts w:ascii="Times New Roman" w:hAnsi="Times New Roman"/>
          <w:bCs/>
          <w:sz w:val="22"/>
        </w:rPr>
        <w:t>信息之间的映射关系，方便路径管理。</w:t>
      </w:r>
    </w:p>
    <w:p w14:paraId="3BE0C2BC"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4.2.4 </w:t>
      </w:r>
      <w:r>
        <w:rPr>
          <w:rFonts w:ascii="Times New Roman" w:hAnsi="Times New Roman" w:hint="eastAsia"/>
          <w:bCs/>
          <w:sz w:val="22"/>
        </w:rPr>
        <w:t>专病随访路径管理</w:t>
      </w:r>
    </w:p>
    <w:p w14:paraId="389B6935"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w:t>
      </w:r>
      <w:r>
        <w:rPr>
          <w:rFonts w:ascii="Times New Roman" w:hAnsi="Times New Roman"/>
          <w:bCs/>
          <w:sz w:val="22"/>
        </w:rPr>
        <w:t>专病随访路径展示</w:t>
      </w:r>
    </w:p>
    <w:p w14:paraId="3D1FF7F6"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支持以列表形式展示该账号下所有的专病随访路径。</w:t>
      </w:r>
    </w:p>
    <w:p w14:paraId="0E786CD1"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支持按照科室维</w:t>
      </w:r>
      <w:proofErr w:type="gramStart"/>
      <w:r>
        <w:rPr>
          <w:rFonts w:ascii="Times New Roman" w:hAnsi="Times New Roman"/>
          <w:bCs/>
          <w:sz w:val="22"/>
        </w:rPr>
        <w:t>度展示专</w:t>
      </w:r>
      <w:proofErr w:type="gramEnd"/>
      <w:r>
        <w:rPr>
          <w:rFonts w:ascii="Times New Roman" w:hAnsi="Times New Roman"/>
          <w:bCs/>
          <w:sz w:val="22"/>
        </w:rPr>
        <w:t>病随访路径。</w:t>
      </w:r>
    </w:p>
    <w:p w14:paraId="3CF3363D"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支持展示路径名称、版本号、病种名称等。</w:t>
      </w:r>
    </w:p>
    <w:p w14:paraId="5974915C"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支持列表按照病种、路径名称、版本号筛选路径。</w:t>
      </w:r>
    </w:p>
    <w:p w14:paraId="67F95009"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支持编辑、删除专病路径。</w:t>
      </w:r>
      <w:r>
        <w:rPr>
          <w:rFonts w:ascii="Times New Roman" w:hAnsi="Times New Roman"/>
          <w:bCs/>
          <w:sz w:val="22"/>
        </w:rPr>
        <w:t>"</w:t>
      </w:r>
    </w:p>
    <w:p w14:paraId="62804C66" w14:textId="77777777" w:rsidR="003B7389" w:rsidRDefault="003B7389" w:rsidP="003B7389">
      <w:pPr>
        <w:numPr>
          <w:ilvl w:val="0"/>
          <w:numId w:val="7"/>
        </w:num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专病随访路径新增</w:t>
      </w:r>
    </w:p>
    <w:p w14:paraId="6EFFCACE"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支持以主诊断为条件的新增管理路径。</w:t>
      </w:r>
    </w:p>
    <w:p w14:paraId="6614344C"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lastRenderedPageBreak/>
        <w:t>支持设置路径名称、路径版本号、对应病种名称。</w:t>
      </w:r>
    </w:p>
    <w:p w14:paraId="3027445E"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支持设置管理路径适用范围，包括门诊、出院等。</w:t>
      </w:r>
    </w:p>
    <w:p w14:paraId="6D768E2E"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支持设置各节点任务的执行时间、执行内容、执行方式等。</w:t>
      </w:r>
    </w:p>
    <w:p w14:paraId="78397836"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支持电话随访、短信提醒等方式执行随访任务。</w:t>
      </w:r>
    </w:p>
    <w:p w14:paraId="4FC5B969"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支持对执行方式的模板预览，如短信模板、电话</w:t>
      </w:r>
      <w:proofErr w:type="gramStart"/>
      <w:r>
        <w:rPr>
          <w:rFonts w:ascii="Times New Roman" w:hAnsi="Times New Roman"/>
          <w:bCs/>
          <w:sz w:val="22"/>
        </w:rPr>
        <w:t>话</w:t>
      </w:r>
      <w:proofErr w:type="gramEnd"/>
      <w:r>
        <w:rPr>
          <w:rFonts w:ascii="Times New Roman" w:hAnsi="Times New Roman"/>
          <w:bCs/>
          <w:sz w:val="22"/>
        </w:rPr>
        <w:t>术模板、问卷模板等。</w:t>
      </w:r>
      <w:r>
        <w:rPr>
          <w:rFonts w:ascii="Times New Roman" w:hAnsi="Times New Roman"/>
          <w:bCs/>
          <w:sz w:val="22"/>
        </w:rPr>
        <w:t>"</w:t>
      </w:r>
    </w:p>
    <w:p w14:paraId="6F66CC7B" w14:textId="77777777" w:rsidR="003B7389" w:rsidRDefault="003B7389" w:rsidP="003B7389">
      <w:pPr>
        <w:numPr>
          <w:ilvl w:val="0"/>
          <w:numId w:val="7"/>
        </w:num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路径使用启</w:t>
      </w:r>
      <w:proofErr w:type="gramStart"/>
      <w:r>
        <w:rPr>
          <w:rFonts w:ascii="Times New Roman" w:hAnsi="Times New Roman"/>
          <w:bCs/>
          <w:sz w:val="22"/>
        </w:rPr>
        <w:t>停设置</w:t>
      </w:r>
      <w:proofErr w:type="gramEnd"/>
      <w:r>
        <w:rPr>
          <w:rFonts w:ascii="Times New Roman" w:hAnsi="Times New Roman"/>
          <w:bCs/>
          <w:sz w:val="22"/>
        </w:rPr>
        <w:tab/>
      </w:r>
    </w:p>
    <w:p w14:paraId="55BF74A2" w14:textId="77777777" w:rsidR="003B7389" w:rsidRDefault="003B7389" w:rsidP="003B7389">
      <w:pPr>
        <w:tabs>
          <w:tab w:val="left" w:pos="3060"/>
        </w:tabs>
        <w:adjustRightInd w:val="0"/>
        <w:snapToGrid w:val="0"/>
        <w:spacing w:line="300" w:lineRule="auto"/>
        <w:ind w:leftChars="200" w:left="420"/>
        <w:rPr>
          <w:rFonts w:ascii="Times New Roman" w:hAnsi="Times New Roman"/>
          <w:bCs/>
          <w:sz w:val="22"/>
        </w:rPr>
      </w:pPr>
      <w:r>
        <w:rPr>
          <w:rFonts w:ascii="Times New Roman" w:hAnsi="Times New Roman"/>
          <w:bCs/>
          <w:sz w:val="22"/>
        </w:rPr>
        <w:t>支持每个路径是否可以使用的设置，路径停用，不影响已生成的任务。</w:t>
      </w:r>
    </w:p>
    <w:p w14:paraId="2CEA3EB3" w14:textId="77777777" w:rsidR="003B7389" w:rsidRDefault="003B7389" w:rsidP="003B7389">
      <w:pPr>
        <w:numPr>
          <w:ilvl w:val="0"/>
          <w:numId w:val="7"/>
        </w:numPr>
        <w:tabs>
          <w:tab w:val="left" w:pos="3060"/>
        </w:tabs>
        <w:adjustRightInd w:val="0"/>
        <w:snapToGrid w:val="0"/>
        <w:spacing w:line="300" w:lineRule="auto"/>
        <w:ind w:firstLineChars="200" w:firstLine="440"/>
        <w:rPr>
          <w:rFonts w:ascii="Times New Roman" w:hAnsi="Times New Roman"/>
          <w:bCs/>
          <w:sz w:val="22"/>
        </w:rPr>
      </w:pPr>
      <w:proofErr w:type="gramStart"/>
      <w:r>
        <w:rPr>
          <w:rFonts w:ascii="Times New Roman" w:hAnsi="Times New Roman"/>
          <w:bCs/>
          <w:sz w:val="22"/>
        </w:rPr>
        <w:t>免审路径</w:t>
      </w:r>
      <w:proofErr w:type="gramEnd"/>
      <w:r>
        <w:rPr>
          <w:rFonts w:ascii="Times New Roman" w:hAnsi="Times New Roman"/>
          <w:bCs/>
          <w:sz w:val="22"/>
        </w:rPr>
        <w:t>设置</w:t>
      </w:r>
      <w:r>
        <w:rPr>
          <w:rFonts w:ascii="Times New Roman" w:hAnsi="Times New Roman"/>
          <w:bCs/>
          <w:sz w:val="22"/>
        </w:rPr>
        <w:tab/>
      </w:r>
    </w:p>
    <w:p w14:paraId="31741652" w14:textId="77777777" w:rsidR="003B7389" w:rsidRDefault="003B7389" w:rsidP="003B7389">
      <w:pPr>
        <w:tabs>
          <w:tab w:val="left" w:pos="3060"/>
        </w:tabs>
        <w:adjustRightInd w:val="0"/>
        <w:snapToGrid w:val="0"/>
        <w:spacing w:line="300" w:lineRule="auto"/>
        <w:ind w:leftChars="200" w:left="420"/>
        <w:rPr>
          <w:rFonts w:ascii="Times New Roman" w:hAnsi="Times New Roman"/>
          <w:bCs/>
          <w:sz w:val="22"/>
        </w:rPr>
      </w:pPr>
      <w:r>
        <w:rPr>
          <w:rFonts w:ascii="Times New Roman" w:hAnsi="Times New Roman"/>
          <w:bCs/>
          <w:sz w:val="22"/>
        </w:rPr>
        <w:t>支持设置</w:t>
      </w:r>
      <w:proofErr w:type="gramStart"/>
      <w:r>
        <w:rPr>
          <w:rFonts w:ascii="Times New Roman" w:hAnsi="Times New Roman"/>
          <w:bCs/>
          <w:sz w:val="22"/>
        </w:rPr>
        <w:t>路径免审设置</w:t>
      </w:r>
      <w:proofErr w:type="gramEnd"/>
      <w:r>
        <w:rPr>
          <w:rFonts w:ascii="Times New Roman" w:hAnsi="Times New Roman"/>
          <w:bCs/>
          <w:sz w:val="22"/>
        </w:rPr>
        <w:t>，表示该路径无需审核即可使用。</w:t>
      </w:r>
    </w:p>
    <w:p w14:paraId="4D891198" w14:textId="77777777" w:rsidR="003B7389" w:rsidRDefault="003B7389" w:rsidP="003B7389">
      <w:pPr>
        <w:numPr>
          <w:ilvl w:val="0"/>
          <w:numId w:val="7"/>
        </w:num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通用路径设置</w:t>
      </w:r>
      <w:r>
        <w:rPr>
          <w:rFonts w:ascii="Times New Roman" w:hAnsi="Times New Roman"/>
          <w:bCs/>
          <w:sz w:val="22"/>
        </w:rPr>
        <w:tab/>
      </w:r>
    </w:p>
    <w:p w14:paraId="1E74CAD7"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支持将某路径设置为兜底通用路径。在患者无法入到合适组别时，启动该兜底路径。以保证入组患者都可以有可执行的随访路径，做到应</w:t>
      </w:r>
      <w:proofErr w:type="gramStart"/>
      <w:r>
        <w:rPr>
          <w:rFonts w:ascii="Times New Roman" w:hAnsi="Times New Roman"/>
          <w:bCs/>
          <w:sz w:val="22"/>
        </w:rPr>
        <w:t>访尽访</w:t>
      </w:r>
      <w:proofErr w:type="gramEnd"/>
      <w:r>
        <w:rPr>
          <w:rFonts w:ascii="Times New Roman" w:hAnsi="Times New Roman"/>
          <w:bCs/>
          <w:sz w:val="22"/>
        </w:rPr>
        <w:t>。</w:t>
      </w:r>
    </w:p>
    <w:p w14:paraId="01964CB0"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4.2.5 </w:t>
      </w:r>
      <w:r>
        <w:rPr>
          <w:rFonts w:ascii="Times New Roman" w:hAnsi="Times New Roman" w:hint="eastAsia"/>
          <w:bCs/>
          <w:sz w:val="22"/>
        </w:rPr>
        <w:t>创建随访任务</w:t>
      </w:r>
    </w:p>
    <w:p w14:paraId="7E08A059"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自动创建随访任务</w:t>
      </w:r>
      <w:r>
        <w:rPr>
          <w:rFonts w:ascii="Times New Roman" w:hAnsi="Times New Roman" w:hint="eastAsia"/>
          <w:bCs/>
          <w:sz w:val="22"/>
        </w:rPr>
        <w:t>：</w:t>
      </w:r>
      <w:r>
        <w:rPr>
          <w:rFonts w:ascii="Times New Roman" w:hAnsi="Times New Roman"/>
          <w:bCs/>
          <w:sz w:val="22"/>
        </w:rPr>
        <w:t>支持根据患者的主诊断，结合随访路径自动创建对应的随访计划，根据随访计划中的时间点自动执行随访任务。</w:t>
      </w:r>
    </w:p>
    <w:p w14:paraId="2BFC812D"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手动创建随访任务</w:t>
      </w:r>
      <w:r>
        <w:rPr>
          <w:rFonts w:ascii="Times New Roman" w:hAnsi="Times New Roman" w:hint="eastAsia"/>
          <w:bCs/>
          <w:sz w:val="22"/>
        </w:rPr>
        <w:t>：</w:t>
      </w:r>
      <w:r>
        <w:rPr>
          <w:rFonts w:ascii="Times New Roman" w:hAnsi="Times New Roman"/>
          <w:bCs/>
          <w:sz w:val="22"/>
        </w:rPr>
        <w:t>支持在院患者、门诊</w:t>
      </w:r>
      <w:r>
        <w:rPr>
          <w:rFonts w:ascii="Times New Roman" w:hAnsi="Times New Roman"/>
          <w:bCs/>
          <w:sz w:val="22"/>
        </w:rPr>
        <w:t>/</w:t>
      </w:r>
      <w:r>
        <w:rPr>
          <w:rFonts w:ascii="Times New Roman" w:hAnsi="Times New Roman"/>
          <w:bCs/>
          <w:sz w:val="22"/>
        </w:rPr>
        <w:t>出院患者列表中选中需要随访的患者，人工创建随访计划。</w:t>
      </w:r>
    </w:p>
    <w:p w14:paraId="10F470B2"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未接通自动重拨</w:t>
      </w:r>
      <w:r>
        <w:rPr>
          <w:rFonts w:ascii="Times New Roman" w:hAnsi="Times New Roman" w:hint="eastAsia"/>
          <w:bCs/>
          <w:sz w:val="22"/>
        </w:rPr>
        <w:t>：</w:t>
      </w:r>
      <w:r>
        <w:rPr>
          <w:rFonts w:ascii="Times New Roman" w:hAnsi="Times New Roman"/>
          <w:bCs/>
          <w:sz w:val="22"/>
        </w:rPr>
        <w:t>支持</w:t>
      </w:r>
      <w:r>
        <w:rPr>
          <w:rFonts w:ascii="Times New Roman" w:hAnsi="Times New Roman"/>
          <w:bCs/>
          <w:sz w:val="22"/>
        </w:rPr>
        <w:t>AI</w:t>
      </w:r>
      <w:r>
        <w:rPr>
          <w:rFonts w:ascii="Times New Roman" w:hAnsi="Times New Roman"/>
          <w:bCs/>
          <w:sz w:val="22"/>
        </w:rPr>
        <w:t>电话最高</w:t>
      </w:r>
      <w:r>
        <w:rPr>
          <w:rFonts w:ascii="Times New Roman" w:hAnsi="Times New Roman"/>
          <w:bCs/>
          <w:sz w:val="22"/>
        </w:rPr>
        <w:t>2</w:t>
      </w:r>
      <w:r>
        <w:rPr>
          <w:rFonts w:ascii="Times New Roman" w:hAnsi="Times New Roman"/>
          <w:bCs/>
          <w:sz w:val="22"/>
        </w:rPr>
        <w:t>次自动重拨机制，重拨时间间隔可设置。</w:t>
      </w:r>
    </w:p>
    <w:p w14:paraId="0C940BDF"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历史方案复用</w:t>
      </w:r>
      <w:r>
        <w:rPr>
          <w:rFonts w:ascii="Times New Roman" w:hAnsi="Times New Roman" w:hint="eastAsia"/>
          <w:bCs/>
          <w:sz w:val="22"/>
        </w:rPr>
        <w:t>：</w:t>
      </w:r>
      <w:r>
        <w:rPr>
          <w:rFonts w:ascii="Times New Roman" w:hAnsi="Times New Roman"/>
          <w:bCs/>
          <w:sz w:val="22"/>
        </w:rPr>
        <w:t>支持创建随访方案时，保存方案，以及选择历史方案，可快速填充随访方案内容，减少编辑工作量。</w:t>
      </w:r>
    </w:p>
    <w:p w14:paraId="26982E20"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人工随访</w:t>
      </w:r>
      <w:r>
        <w:rPr>
          <w:rFonts w:ascii="Times New Roman" w:hAnsi="Times New Roman" w:hint="eastAsia"/>
          <w:bCs/>
          <w:sz w:val="22"/>
        </w:rPr>
        <w:t>：</w:t>
      </w:r>
      <w:r>
        <w:rPr>
          <w:rFonts w:ascii="Times New Roman" w:hAnsi="Times New Roman"/>
          <w:bCs/>
          <w:sz w:val="22"/>
        </w:rPr>
        <w:t>支持人工电话系统内一键随访患者</w:t>
      </w:r>
      <w:r>
        <w:rPr>
          <w:rFonts w:ascii="Times New Roman" w:hAnsi="Times New Roman"/>
          <w:bCs/>
          <w:sz w:val="22"/>
        </w:rPr>
        <w:t>/</w:t>
      </w:r>
      <w:r>
        <w:rPr>
          <w:rFonts w:ascii="Times New Roman" w:hAnsi="Times New Roman"/>
          <w:bCs/>
          <w:sz w:val="22"/>
        </w:rPr>
        <w:t>家属，系统保存人工随访电话音频，支持快速记录随访结果、随访状态、备注等。</w:t>
      </w:r>
    </w:p>
    <w:p w14:paraId="372E395F"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4.2.6 </w:t>
      </w:r>
      <w:r>
        <w:rPr>
          <w:rFonts w:ascii="Times New Roman" w:hAnsi="Times New Roman" w:hint="eastAsia"/>
          <w:bCs/>
          <w:sz w:val="22"/>
        </w:rPr>
        <w:t>任务管理</w:t>
      </w:r>
    </w:p>
    <w:p w14:paraId="035BD0C0"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w:t>
      </w:r>
      <w:r>
        <w:rPr>
          <w:rFonts w:ascii="Times New Roman" w:hAnsi="Times New Roman"/>
          <w:bCs/>
          <w:sz w:val="22"/>
        </w:rPr>
        <w:t>任务记录</w:t>
      </w:r>
    </w:p>
    <w:p w14:paraId="7464040E"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支持以列表形式展示所有任务。任务根据执行情况分组为：未执行、执行中、已执行。</w:t>
      </w:r>
    </w:p>
    <w:p w14:paraId="3BFC70AB"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支持列表展示患者姓名、电话等患者基本信息，入院时间、门诊</w:t>
      </w:r>
      <w:r>
        <w:rPr>
          <w:rFonts w:ascii="Times New Roman" w:hAnsi="Times New Roman"/>
          <w:bCs/>
          <w:sz w:val="22"/>
        </w:rPr>
        <w:t>/</w:t>
      </w:r>
      <w:r>
        <w:rPr>
          <w:rFonts w:ascii="Times New Roman" w:hAnsi="Times New Roman"/>
          <w:bCs/>
          <w:sz w:val="22"/>
        </w:rPr>
        <w:t>住院时间、就诊类型等诊疗信息。</w:t>
      </w:r>
    </w:p>
    <w:p w14:paraId="5E7B1308"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支持列表任务筛选，筛选维度包括：患者姓名电话、科室、随访模板等。</w:t>
      </w:r>
    </w:p>
    <w:p w14:paraId="3295FB9D"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支持设置列表展示字段以及设置列表筛选字段。</w:t>
      </w:r>
      <w:r>
        <w:rPr>
          <w:rFonts w:ascii="Times New Roman" w:hAnsi="Times New Roman"/>
          <w:bCs/>
          <w:sz w:val="22"/>
        </w:rPr>
        <w:t>"</w:t>
      </w:r>
    </w:p>
    <w:p w14:paraId="3EE28A7B" w14:textId="77777777" w:rsidR="003B7389" w:rsidRDefault="003B7389" w:rsidP="003B7389">
      <w:pPr>
        <w:numPr>
          <w:ilvl w:val="0"/>
          <w:numId w:val="8"/>
        </w:num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随访异常待办</w:t>
      </w:r>
    </w:p>
    <w:p w14:paraId="13E75F5C"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支持以列表形式展示有随访异常任务的患者，根据异常是否处理分组为：未处理、已处理。</w:t>
      </w:r>
    </w:p>
    <w:p w14:paraId="2E421B9F"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支持根据患者姓名电话、就诊类型、诊断、主治医生、科室名称等维度的列表筛选。</w:t>
      </w:r>
    </w:p>
    <w:p w14:paraId="392A7C60"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支持在详情页面查看患者已随访内容并再次进行人工随访，可标注随访状态。</w:t>
      </w:r>
      <w:r>
        <w:rPr>
          <w:rFonts w:ascii="Times New Roman" w:hAnsi="Times New Roman"/>
          <w:bCs/>
          <w:sz w:val="22"/>
        </w:rPr>
        <w:t>"</w:t>
      </w:r>
    </w:p>
    <w:p w14:paraId="2DF25202" w14:textId="77777777" w:rsidR="003B7389" w:rsidRDefault="003B7389" w:rsidP="003B7389">
      <w:pPr>
        <w:numPr>
          <w:ilvl w:val="0"/>
          <w:numId w:val="8"/>
        </w:num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人工随访待办</w:t>
      </w:r>
    </w:p>
    <w:p w14:paraId="4440D61E" w14:textId="77777777" w:rsidR="003B7389" w:rsidRDefault="003B7389" w:rsidP="003B7389">
      <w:pPr>
        <w:tabs>
          <w:tab w:val="left" w:pos="3060"/>
        </w:tabs>
        <w:adjustRightInd w:val="0"/>
        <w:snapToGrid w:val="0"/>
        <w:spacing w:line="300" w:lineRule="auto"/>
        <w:ind w:leftChars="200" w:left="420"/>
        <w:rPr>
          <w:rFonts w:ascii="Times New Roman" w:hAnsi="Times New Roman"/>
          <w:bCs/>
          <w:sz w:val="22"/>
        </w:rPr>
      </w:pPr>
      <w:r>
        <w:rPr>
          <w:rFonts w:ascii="Times New Roman" w:hAnsi="Times New Roman"/>
          <w:bCs/>
          <w:sz w:val="22"/>
        </w:rPr>
        <w:t>支持以列表形式展示需要人工随访待办任务的患者。</w:t>
      </w:r>
    </w:p>
    <w:p w14:paraId="06630A01"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支持根据随访时间、就诊类型、诊断、姓名电话、科室等维度的列表筛选。</w:t>
      </w:r>
    </w:p>
    <w:p w14:paraId="20837852"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支持设置列表展示字段以及设置列表筛选字段。</w:t>
      </w:r>
    </w:p>
    <w:p w14:paraId="6EAB9EDA"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lastRenderedPageBreak/>
        <w:t>支持通过人工随访模板录入的随访结果结构化存储至系统。</w:t>
      </w:r>
    </w:p>
    <w:p w14:paraId="48FA12D2"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支持在详情页面拨打人工随访电话，并填写随访模板内容，更新人工随访状态和备注等。</w:t>
      </w:r>
    </w:p>
    <w:p w14:paraId="3CB0E56B"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支持在详情页面展示患者基本信息，诊疗记录等，方便人工随访时了解患者信息。</w:t>
      </w:r>
      <w:r>
        <w:rPr>
          <w:rFonts w:ascii="Times New Roman" w:hAnsi="Times New Roman"/>
          <w:bCs/>
          <w:sz w:val="22"/>
        </w:rPr>
        <w:t>"</w:t>
      </w:r>
    </w:p>
    <w:p w14:paraId="695E1F9F" w14:textId="77777777" w:rsidR="003B7389" w:rsidRDefault="003B7389" w:rsidP="003B7389">
      <w:pPr>
        <w:numPr>
          <w:ilvl w:val="0"/>
          <w:numId w:val="8"/>
        </w:num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任务操作</w:t>
      </w:r>
    </w:p>
    <w:p w14:paraId="5AF00A3A" w14:textId="77777777" w:rsidR="003B7389" w:rsidRDefault="003B7389" w:rsidP="003B7389">
      <w:pPr>
        <w:tabs>
          <w:tab w:val="left" w:pos="3060"/>
        </w:tabs>
        <w:adjustRightInd w:val="0"/>
        <w:snapToGrid w:val="0"/>
        <w:spacing w:line="300" w:lineRule="auto"/>
        <w:ind w:leftChars="200" w:left="420"/>
        <w:rPr>
          <w:rFonts w:ascii="Times New Roman" w:hAnsi="Times New Roman"/>
          <w:bCs/>
          <w:sz w:val="22"/>
        </w:rPr>
      </w:pPr>
      <w:r>
        <w:rPr>
          <w:rFonts w:ascii="Times New Roman" w:hAnsi="Times New Roman"/>
          <w:bCs/>
          <w:sz w:val="22"/>
        </w:rPr>
        <w:t>支持未执行任务支持选中批量删除。</w:t>
      </w:r>
    </w:p>
    <w:p w14:paraId="45C52963"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支持已执行任务支持详情查看，任务详情展示患者姓名电话等基本信息、随访情况明细查看。</w:t>
      </w:r>
    </w:p>
    <w:p w14:paraId="37D19E65"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支持执行失败的电话任务重新拨打。</w:t>
      </w:r>
      <w:r>
        <w:rPr>
          <w:rFonts w:ascii="Times New Roman" w:hAnsi="Times New Roman"/>
          <w:bCs/>
          <w:sz w:val="22"/>
        </w:rPr>
        <w:t>"</w:t>
      </w:r>
    </w:p>
    <w:p w14:paraId="7FB663F3" w14:textId="77777777" w:rsidR="003B7389" w:rsidRDefault="003B7389" w:rsidP="003B7389">
      <w:pPr>
        <w:numPr>
          <w:ilvl w:val="0"/>
          <w:numId w:val="8"/>
        </w:num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任务详情展示</w:t>
      </w:r>
    </w:p>
    <w:p w14:paraId="13256AA0" w14:textId="77777777" w:rsidR="003B7389" w:rsidRDefault="003B7389" w:rsidP="003B7389">
      <w:pPr>
        <w:tabs>
          <w:tab w:val="left" w:pos="3060"/>
        </w:tabs>
        <w:adjustRightInd w:val="0"/>
        <w:snapToGrid w:val="0"/>
        <w:spacing w:line="300" w:lineRule="auto"/>
        <w:ind w:leftChars="200" w:left="420"/>
        <w:rPr>
          <w:rFonts w:ascii="Times New Roman" w:hAnsi="Times New Roman"/>
          <w:bCs/>
          <w:sz w:val="22"/>
        </w:rPr>
      </w:pPr>
      <w:r>
        <w:rPr>
          <w:rFonts w:ascii="Times New Roman" w:hAnsi="Times New Roman"/>
          <w:bCs/>
          <w:sz w:val="22"/>
        </w:rPr>
        <w:t>支持电话任务音频回听、转写文字查看、随访结构化结果查看。</w:t>
      </w:r>
    </w:p>
    <w:p w14:paraId="1D782DA8"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支持电话任务拨打人工电话，标记人工电话接通状态以及备注等。</w:t>
      </w:r>
    </w:p>
    <w:p w14:paraId="267C3BFB"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支持短信、问卷、宣教文章等内容查看。</w:t>
      </w:r>
    </w:p>
    <w:p w14:paraId="0715DDA2"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4.2.7 </w:t>
      </w:r>
      <w:r>
        <w:rPr>
          <w:rFonts w:ascii="Times New Roman" w:hAnsi="Times New Roman" w:hint="eastAsia"/>
          <w:bCs/>
          <w:sz w:val="22"/>
        </w:rPr>
        <w:t>数据统计</w:t>
      </w:r>
    </w:p>
    <w:p w14:paraId="6CE45455"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w:t>
      </w:r>
      <w:r>
        <w:rPr>
          <w:rFonts w:ascii="Times New Roman" w:hAnsi="Times New Roman"/>
          <w:bCs/>
          <w:sz w:val="22"/>
        </w:rPr>
        <w:t>外</w:t>
      </w:r>
      <w:proofErr w:type="gramStart"/>
      <w:r>
        <w:rPr>
          <w:rFonts w:ascii="Times New Roman" w:hAnsi="Times New Roman"/>
          <w:bCs/>
          <w:sz w:val="22"/>
        </w:rPr>
        <w:t>呼任务</w:t>
      </w:r>
      <w:proofErr w:type="gramEnd"/>
      <w:r>
        <w:rPr>
          <w:rFonts w:ascii="Times New Roman" w:hAnsi="Times New Roman"/>
          <w:bCs/>
          <w:sz w:val="22"/>
        </w:rPr>
        <w:t>统计</w:t>
      </w:r>
    </w:p>
    <w:p w14:paraId="0E8441D5"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支持按照时间段筛选任务，展示阶段性智能外呼的呼叫人数、接通人次、整体接通率等。</w:t>
      </w:r>
    </w:p>
    <w:p w14:paraId="02DE5316"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支持按接通结果分类进行统计，包括：正常回答、自动留言、接通不便、号码错误、中断、不愿配合等多维度。</w:t>
      </w:r>
    </w:p>
    <w:p w14:paraId="26262A24"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支持查看每次外呼的具体信息，包括外呼接通情况、患者回复的分类结果、人机对话的音频、患者回答的明细内容等。</w:t>
      </w:r>
    </w:p>
    <w:p w14:paraId="212B74EF"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支持对部分特殊人员（如异常不愿配合等）加入限呼名单。</w:t>
      </w:r>
    </w:p>
    <w:p w14:paraId="1B31B4BE" w14:textId="77777777" w:rsidR="003B7389" w:rsidRDefault="003B7389" w:rsidP="003B7389">
      <w:pPr>
        <w:numPr>
          <w:ilvl w:val="0"/>
          <w:numId w:val="9"/>
        </w:num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短信任务统计</w:t>
      </w:r>
    </w:p>
    <w:p w14:paraId="5CEF8E2D"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支持按任务时间段、短信模板等进行筛选，直观展示短信随访情况等。</w:t>
      </w:r>
    </w:p>
    <w:p w14:paraId="6D2E342E"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支持搜索展示短信随访详细信息，包括患者信息（姓名、电话等）、科室等。</w:t>
      </w:r>
    </w:p>
    <w:p w14:paraId="2094AEC4"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支持明细列表配置</w:t>
      </w:r>
      <w:proofErr w:type="gramStart"/>
      <w:r>
        <w:rPr>
          <w:rFonts w:ascii="Times New Roman" w:hAnsi="Times New Roman"/>
          <w:bCs/>
          <w:sz w:val="22"/>
        </w:rPr>
        <w:t>导出表</w:t>
      </w:r>
      <w:proofErr w:type="gramEnd"/>
      <w:r>
        <w:rPr>
          <w:rFonts w:ascii="Times New Roman" w:hAnsi="Times New Roman"/>
          <w:bCs/>
          <w:sz w:val="22"/>
        </w:rPr>
        <w:t>头并导出</w:t>
      </w:r>
      <w:r>
        <w:rPr>
          <w:rFonts w:ascii="Times New Roman" w:hAnsi="Times New Roman"/>
          <w:bCs/>
          <w:sz w:val="22"/>
        </w:rPr>
        <w:t>excel</w:t>
      </w:r>
      <w:r>
        <w:rPr>
          <w:rFonts w:ascii="Times New Roman" w:hAnsi="Times New Roman"/>
          <w:bCs/>
          <w:sz w:val="22"/>
        </w:rPr>
        <w:t>表格。</w:t>
      </w:r>
      <w:r>
        <w:rPr>
          <w:rFonts w:ascii="Times New Roman" w:hAnsi="Times New Roman"/>
          <w:bCs/>
          <w:sz w:val="22"/>
        </w:rPr>
        <w:t>"</w:t>
      </w:r>
    </w:p>
    <w:p w14:paraId="030157F8" w14:textId="77777777" w:rsidR="003B7389" w:rsidRDefault="003B7389" w:rsidP="003B7389">
      <w:pPr>
        <w:numPr>
          <w:ilvl w:val="0"/>
          <w:numId w:val="9"/>
        </w:num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问卷任务统计</w:t>
      </w:r>
      <w:r>
        <w:rPr>
          <w:rFonts w:ascii="Times New Roman" w:hAnsi="Times New Roman"/>
          <w:bCs/>
          <w:sz w:val="22"/>
        </w:rPr>
        <w:tab/>
      </w:r>
    </w:p>
    <w:p w14:paraId="65987280" w14:textId="77777777" w:rsidR="003B7389" w:rsidRDefault="003B7389" w:rsidP="003B7389">
      <w:pPr>
        <w:tabs>
          <w:tab w:val="left" w:pos="3060"/>
        </w:tabs>
        <w:adjustRightInd w:val="0"/>
        <w:snapToGrid w:val="0"/>
        <w:spacing w:line="300" w:lineRule="auto"/>
        <w:ind w:leftChars="200" w:left="420"/>
        <w:rPr>
          <w:rFonts w:ascii="Times New Roman" w:hAnsi="Times New Roman"/>
          <w:bCs/>
          <w:sz w:val="22"/>
        </w:rPr>
      </w:pPr>
      <w:r>
        <w:rPr>
          <w:rFonts w:ascii="Times New Roman" w:hAnsi="Times New Roman"/>
          <w:bCs/>
          <w:sz w:val="22"/>
        </w:rPr>
        <w:t>支持按照任务时间段、任务状态、问卷模板名称等筛选，直观展示问卷随访情况等。</w:t>
      </w:r>
    </w:p>
    <w:p w14:paraId="246D7531"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支持统计问卷回收情况，包括已填写、已失效、进行中问卷占比。</w:t>
      </w:r>
    </w:p>
    <w:p w14:paraId="1635975E"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支持针对已回收问卷的每个问卷选项填写比例与人数统计；针对未回收问卷，可进行再次发送、详情名单导出等操作。</w:t>
      </w:r>
    </w:p>
    <w:p w14:paraId="20FCBE54" w14:textId="77777777" w:rsidR="003B7389" w:rsidRDefault="003B7389" w:rsidP="003B7389">
      <w:pPr>
        <w:numPr>
          <w:ilvl w:val="0"/>
          <w:numId w:val="9"/>
        </w:num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人工随访统计</w:t>
      </w:r>
    </w:p>
    <w:p w14:paraId="1B1E5371"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支持按照任务时间段模板名称等筛选人工随访任务。</w:t>
      </w:r>
    </w:p>
    <w:p w14:paraId="7573CEFE"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支持查看人工随访任务的执行情况，包括：已填写、已失效、进行中的占比。</w:t>
      </w:r>
    </w:p>
    <w:p w14:paraId="76D8E845"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支持查看每个任务的详细情况，包括各分项结果的回答统计。</w:t>
      </w:r>
    </w:p>
    <w:p w14:paraId="7A53A4F6"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支持对人工随访任务详情列表配置表头并导出明细内容。</w:t>
      </w:r>
    </w:p>
    <w:p w14:paraId="75EC61FB"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支持展示每个任务的详情，听取互动录音，查验调查结果。</w:t>
      </w:r>
      <w:r>
        <w:rPr>
          <w:rFonts w:ascii="Times New Roman" w:hAnsi="Times New Roman"/>
          <w:bCs/>
          <w:sz w:val="22"/>
        </w:rPr>
        <w:t>"</w:t>
      </w:r>
    </w:p>
    <w:p w14:paraId="0877DAB0" w14:textId="77777777" w:rsidR="003B7389" w:rsidRDefault="003B7389" w:rsidP="003B7389">
      <w:pPr>
        <w:numPr>
          <w:ilvl w:val="0"/>
          <w:numId w:val="9"/>
        </w:num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出院随访任务成功率统计</w:t>
      </w:r>
    </w:p>
    <w:p w14:paraId="790D5931" w14:textId="77777777" w:rsidR="003B7389" w:rsidRDefault="003B7389" w:rsidP="003B7389">
      <w:pPr>
        <w:tabs>
          <w:tab w:val="left" w:pos="3060"/>
        </w:tabs>
        <w:adjustRightInd w:val="0"/>
        <w:snapToGrid w:val="0"/>
        <w:spacing w:line="300" w:lineRule="auto"/>
        <w:ind w:leftChars="200" w:left="420"/>
        <w:rPr>
          <w:rFonts w:ascii="Times New Roman" w:hAnsi="Times New Roman"/>
          <w:bCs/>
          <w:sz w:val="22"/>
        </w:rPr>
      </w:pPr>
      <w:r>
        <w:rPr>
          <w:rFonts w:ascii="Times New Roman" w:hAnsi="Times New Roman"/>
          <w:bCs/>
          <w:sz w:val="22"/>
        </w:rPr>
        <w:lastRenderedPageBreak/>
        <w:t>支持出院随访成功率统计支持按月和按季度查看数据。</w:t>
      </w:r>
    </w:p>
    <w:p w14:paraId="1023A30A"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支持展示以下三个维度：数据总</w:t>
      </w:r>
      <w:proofErr w:type="gramStart"/>
      <w:r>
        <w:rPr>
          <w:rFonts w:ascii="Times New Roman" w:hAnsi="Times New Roman"/>
          <w:bCs/>
          <w:sz w:val="22"/>
        </w:rPr>
        <w:t>览</w:t>
      </w:r>
      <w:proofErr w:type="gramEnd"/>
      <w:r>
        <w:rPr>
          <w:rFonts w:ascii="Times New Roman" w:hAnsi="Times New Roman"/>
          <w:bCs/>
          <w:sz w:val="22"/>
        </w:rPr>
        <w:t>、各个指标趋势、数据列表</w:t>
      </w:r>
    </w:p>
    <w:p w14:paraId="42328263" w14:textId="77777777" w:rsidR="003B7389" w:rsidRDefault="003B7389" w:rsidP="003B7389">
      <w:pPr>
        <w:numPr>
          <w:ilvl w:val="0"/>
          <w:numId w:val="9"/>
        </w:num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门诊随访任务成功率统计</w:t>
      </w:r>
      <w:r>
        <w:rPr>
          <w:rFonts w:ascii="Times New Roman" w:hAnsi="Times New Roman"/>
          <w:bCs/>
          <w:sz w:val="22"/>
        </w:rPr>
        <w:tab/>
      </w:r>
    </w:p>
    <w:p w14:paraId="26C0DBF2" w14:textId="77777777" w:rsidR="003B7389" w:rsidRDefault="003B7389" w:rsidP="003B7389">
      <w:pPr>
        <w:tabs>
          <w:tab w:val="left" w:pos="3060"/>
        </w:tabs>
        <w:adjustRightInd w:val="0"/>
        <w:snapToGrid w:val="0"/>
        <w:spacing w:line="300" w:lineRule="auto"/>
        <w:ind w:leftChars="200" w:left="420"/>
        <w:rPr>
          <w:rFonts w:ascii="Times New Roman" w:hAnsi="Times New Roman"/>
          <w:bCs/>
          <w:sz w:val="22"/>
        </w:rPr>
      </w:pPr>
      <w:r>
        <w:rPr>
          <w:rFonts w:ascii="Times New Roman" w:hAnsi="Times New Roman"/>
          <w:bCs/>
          <w:sz w:val="22"/>
        </w:rPr>
        <w:t>门诊随访任务的统计数据和展示形式同出院随访任务成功率统计。</w:t>
      </w:r>
    </w:p>
    <w:p w14:paraId="4FC28D6F"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全部患者随访任务成功率统计</w:t>
      </w:r>
      <w:r>
        <w:rPr>
          <w:rFonts w:ascii="Times New Roman" w:hAnsi="Times New Roman"/>
          <w:bCs/>
          <w:sz w:val="22"/>
        </w:rPr>
        <w:tab/>
      </w:r>
      <w:r>
        <w:rPr>
          <w:rFonts w:ascii="Times New Roman" w:hAnsi="Times New Roman"/>
          <w:bCs/>
          <w:sz w:val="22"/>
        </w:rPr>
        <w:t>全部随访任务的统计数据和展示形式同出院随访任务成功率统计。</w:t>
      </w:r>
    </w:p>
    <w:p w14:paraId="75B8AFD7" w14:textId="77777777" w:rsidR="003B7389" w:rsidRDefault="003B7389" w:rsidP="003B7389">
      <w:pPr>
        <w:numPr>
          <w:ilvl w:val="0"/>
          <w:numId w:val="9"/>
        </w:numPr>
        <w:tabs>
          <w:tab w:val="left" w:pos="3060"/>
        </w:tabs>
        <w:adjustRightInd w:val="0"/>
        <w:snapToGrid w:val="0"/>
        <w:spacing w:line="300" w:lineRule="auto"/>
        <w:ind w:leftChars="200" w:left="420" w:firstLineChars="200" w:firstLine="440"/>
        <w:rPr>
          <w:rFonts w:ascii="Times New Roman" w:hAnsi="Times New Roman"/>
          <w:bCs/>
          <w:sz w:val="22"/>
        </w:rPr>
      </w:pPr>
      <w:r>
        <w:rPr>
          <w:rFonts w:ascii="Times New Roman" w:hAnsi="Times New Roman"/>
          <w:bCs/>
          <w:sz w:val="22"/>
        </w:rPr>
        <w:t>异常干预数据分析</w:t>
      </w:r>
    </w:p>
    <w:p w14:paraId="493EC71D" w14:textId="77777777" w:rsidR="003B7389" w:rsidRDefault="003B7389" w:rsidP="003B7389">
      <w:pPr>
        <w:numPr>
          <w:ilvl w:val="0"/>
          <w:numId w:val="9"/>
        </w:numPr>
        <w:tabs>
          <w:tab w:val="left" w:pos="3060"/>
        </w:tabs>
        <w:adjustRightInd w:val="0"/>
        <w:snapToGrid w:val="0"/>
        <w:spacing w:line="300" w:lineRule="auto"/>
        <w:ind w:leftChars="200" w:left="420" w:firstLineChars="200" w:firstLine="440"/>
        <w:rPr>
          <w:rFonts w:ascii="Times New Roman" w:hAnsi="Times New Roman"/>
          <w:bCs/>
          <w:sz w:val="22"/>
        </w:rPr>
      </w:pPr>
      <w:r>
        <w:rPr>
          <w:rFonts w:ascii="Times New Roman" w:hAnsi="Times New Roman"/>
          <w:bCs/>
          <w:sz w:val="22"/>
        </w:rPr>
        <w:t>支持查看系统筛查出来的随访异常患者数、异常筛查率。</w:t>
      </w:r>
    </w:p>
    <w:p w14:paraId="08696EB1"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支持查看异常的原因分类，包含随访病情异常、复诊依从性异常、用药依从性异常、睡眠情况异常、电话未接通、电话中断。</w:t>
      </w:r>
    </w:p>
    <w:p w14:paraId="4FC836E5" w14:textId="77777777" w:rsidR="003B7389" w:rsidRDefault="003B7389" w:rsidP="003B7389">
      <w:pPr>
        <w:numPr>
          <w:ilvl w:val="0"/>
          <w:numId w:val="9"/>
        </w:num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复诊依从性分析</w:t>
      </w:r>
    </w:p>
    <w:p w14:paraId="4EEECAAE" w14:textId="77777777" w:rsidR="003B7389" w:rsidRDefault="003B7389" w:rsidP="003B7389">
      <w:pPr>
        <w:tabs>
          <w:tab w:val="left" w:pos="3060"/>
        </w:tabs>
        <w:adjustRightInd w:val="0"/>
        <w:snapToGrid w:val="0"/>
        <w:spacing w:line="300" w:lineRule="auto"/>
        <w:ind w:leftChars="200" w:left="420"/>
        <w:rPr>
          <w:rFonts w:ascii="Times New Roman" w:hAnsi="Times New Roman"/>
          <w:bCs/>
          <w:sz w:val="22"/>
        </w:rPr>
      </w:pPr>
      <w:r>
        <w:rPr>
          <w:rFonts w:ascii="Times New Roman" w:hAnsi="Times New Roman"/>
          <w:bCs/>
          <w:sz w:val="22"/>
        </w:rPr>
        <w:t>支持根据患者医嘱信息和患者挂号情况，分析全院及各个科室的复诊率数据。</w:t>
      </w:r>
    </w:p>
    <w:p w14:paraId="39E246BC"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支持查看应复诊人数、复诊提醒次数、确认复诊次数及复诊率。</w:t>
      </w:r>
    </w:p>
    <w:p w14:paraId="38C065C0"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支持查看电话、短信、</w:t>
      </w:r>
      <w:proofErr w:type="gramStart"/>
      <w:r>
        <w:rPr>
          <w:rFonts w:ascii="Times New Roman" w:hAnsi="Times New Roman"/>
          <w:bCs/>
          <w:sz w:val="22"/>
        </w:rPr>
        <w:t>微信不同</w:t>
      </w:r>
      <w:proofErr w:type="gramEnd"/>
      <w:r>
        <w:rPr>
          <w:rFonts w:ascii="Times New Roman" w:hAnsi="Times New Roman"/>
          <w:bCs/>
          <w:sz w:val="22"/>
        </w:rPr>
        <w:t>手段提醒患者复诊的次数和比例。</w:t>
      </w:r>
    </w:p>
    <w:p w14:paraId="480C4D38"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4.3 </w:t>
      </w:r>
      <w:r>
        <w:rPr>
          <w:rFonts w:ascii="Times New Roman" w:hAnsi="Times New Roman" w:hint="eastAsia"/>
          <w:bCs/>
          <w:sz w:val="22"/>
        </w:rPr>
        <w:t>院内宣教</w:t>
      </w:r>
    </w:p>
    <w:p w14:paraId="1AFB2859"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4.3.1 </w:t>
      </w:r>
      <w:r>
        <w:rPr>
          <w:rFonts w:ascii="Times New Roman" w:hAnsi="Times New Roman" w:hint="eastAsia"/>
          <w:bCs/>
          <w:sz w:val="22"/>
        </w:rPr>
        <w:t>在</w:t>
      </w:r>
      <w:proofErr w:type="gramStart"/>
      <w:r>
        <w:rPr>
          <w:rFonts w:ascii="Times New Roman" w:hAnsi="Times New Roman" w:hint="eastAsia"/>
          <w:bCs/>
          <w:sz w:val="22"/>
        </w:rPr>
        <w:t>院患者</w:t>
      </w:r>
      <w:proofErr w:type="gramEnd"/>
      <w:r>
        <w:rPr>
          <w:rFonts w:ascii="Times New Roman" w:hAnsi="Times New Roman" w:hint="eastAsia"/>
          <w:bCs/>
          <w:sz w:val="22"/>
        </w:rPr>
        <w:t>入组</w:t>
      </w:r>
    </w:p>
    <w:p w14:paraId="3047B15B"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患者展示</w:t>
      </w:r>
      <w:r>
        <w:rPr>
          <w:rFonts w:ascii="Times New Roman" w:hAnsi="Times New Roman" w:hint="eastAsia"/>
          <w:bCs/>
          <w:sz w:val="22"/>
        </w:rPr>
        <w:t>：</w:t>
      </w:r>
      <w:r>
        <w:rPr>
          <w:rFonts w:ascii="Times New Roman" w:hAnsi="Times New Roman"/>
          <w:bCs/>
          <w:sz w:val="22"/>
        </w:rPr>
        <w:t>支持以列表形式展示所有在院患者。</w:t>
      </w:r>
    </w:p>
    <w:p w14:paraId="496BAD6D"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患者数据编辑</w:t>
      </w:r>
      <w:r>
        <w:rPr>
          <w:rFonts w:ascii="Times New Roman" w:hAnsi="Times New Roman" w:hint="eastAsia"/>
          <w:bCs/>
          <w:sz w:val="22"/>
        </w:rPr>
        <w:t>：</w:t>
      </w:r>
      <w:r>
        <w:rPr>
          <w:rFonts w:ascii="Times New Roman" w:hAnsi="Times New Roman"/>
          <w:bCs/>
          <w:sz w:val="22"/>
        </w:rPr>
        <w:t>支持患者数据新增、批量导入、编辑、删除等操作。</w:t>
      </w:r>
    </w:p>
    <w:p w14:paraId="42E8FF5F"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患者任务发送</w:t>
      </w:r>
      <w:r>
        <w:rPr>
          <w:rFonts w:ascii="Times New Roman" w:hAnsi="Times New Roman" w:hint="eastAsia"/>
          <w:bCs/>
          <w:sz w:val="22"/>
        </w:rPr>
        <w:t>：</w:t>
      </w:r>
      <w:r>
        <w:rPr>
          <w:rFonts w:ascii="Times New Roman" w:hAnsi="Times New Roman"/>
          <w:bCs/>
          <w:sz w:val="22"/>
        </w:rPr>
        <w:t>支持手动创建任务，例如手动选择宣教文章发送。支持自动匹配任务，例如根据病种发送宣教文章等。</w:t>
      </w:r>
    </w:p>
    <w:p w14:paraId="7F99B201"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4.3.2 </w:t>
      </w:r>
      <w:r>
        <w:rPr>
          <w:rFonts w:ascii="Times New Roman" w:hAnsi="Times New Roman" w:hint="eastAsia"/>
          <w:bCs/>
          <w:sz w:val="22"/>
        </w:rPr>
        <w:t>宣教库管理</w:t>
      </w:r>
    </w:p>
    <w:p w14:paraId="464ED00B"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w:t>
      </w:r>
      <w:r>
        <w:rPr>
          <w:rFonts w:ascii="Times New Roman" w:hAnsi="Times New Roman"/>
          <w:bCs/>
          <w:sz w:val="22"/>
        </w:rPr>
        <w:t>宣教文章展示</w:t>
      </w:r>
    </w:p>
    <w:p w14:paraId="588FFD40"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支持提供基础宣教库文章。</w:t>
      </w:r>
    </w:p>
    <w:p w14:paraId="26F3767D"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支持展示该账号下所有宣教文章。展示宣教名称、病种、创建者、创建时间等。</w:t>
      </w:r>
    </w:p>
    <w:p w14:paraId="65156503"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支持宣教文章预览、复制、编辑、删除、复制链接操作。</w:t>
      </w:r>
    </w:p>
    <w:p w14:paraId="00D1087F" w14:textId="77777777" w:rsidR="003B7389" w:rsidRDefault="003B7389" w:rsidP="003B7389">
      <w:pPr>
        <w:numPr>
          <w:ilvl w:val="0"/>
          <w:numId w:val="10"/>
        </w:num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宣教文章生成</w:t>
      </w:r>
    </w:p>
    <w:p w14:paraId="6E3FB2E5"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支持新建图文宣教内容，提供宣教模板。</w:t>
      </w:r>
    </w:p>
    <w:p w14:paraId="1CBEF554"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支持配置宣教类型：用药知识，疾病科普，运动营养等。</w:t>
      </w:r>
    </w:p>
    <w:p w14:paraId="64D65960"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支持文章中插入图片、视频、表格、链接等。</w:t>
      </w:r>
    </w:p>
    <w:p w14:paraId="0E2FAB1E"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支持保存文章之后，根据文章内容智能填充文章标签，例如：人群、适用科室、适用症状等。</w:t>
      </w:r>
    </w:p>
    <w:p w14:paraId="55C45F4F"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支持可指定宣教审核专家对宣教内容进行审核。</w:t>
      </w:r>
    </w:p>
    <w:p w14:paraId="6989497D"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支持生成宣教文章链接、宣教文章二维码。</w:t>
      </w:r>
    </w:p>
    <w:p w14:paraId="52D540E9"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4.3.3 </w:t>
      </w:r>
      <w:r>
        <w:rPr>
          <w:rFonts w:ascii="Times New Roman" w:hAnsi="Times New Roman" w:hint="eastAsia"/>
          <w:bCs/>
          <w:sz w:val="22"/>
        </w:rPr>
        <w:t>宣教推送</w:t>
      </w:r>
    </w:p>
    <w:p w14:paraId="5A281830"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短信推送</w:t>
      </w:r>
      <w:r>
        <w:rPr>
          <w:rFonts w:ascii="Times New Roman" w:hAnsi="Times New Roman" w:hint="eastAsia"/>
          <w:bCs/>
          <w:sz w:val="22"/>
        </w:rPr>
        <w:t>：</w:t>
      </w:r>
      <w:r>
        <w:rPr>
          <w:rFonts w:ascii="Times New Roman" w:hAnsi="Times New Roman"/>
          <w:bCs/>
          <w:sz w:val="22"/>
        </w:rPr>
        <w:t>支持短信附带链接方式发送宣教，链接点击可打开查看。</w:t>
      </w:r>
    </w:p>
    <w:p w14:paraId="4F34D8B5"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proofErr w:type="gramStart"/>
      <w:r>
        <w:rPr>
          <w:rFonts w:ascii="Times New Roman" w:hAnsi="Times New Roman"/>
          <w:bCs/>
          <w:sz w:val="22"/>
        </w:rPr>
        <w:t>微信推送</w:t>
      </w:r>
      <w:proofErr w:type="gramEnd"/>
      <w:r>
        <w:rPr>
          <w:rFonts w:ascii="Times New Roman" w:hAnsi="Times New Roman" w:hint="eastAsia"/>
          <w:bCs/>
          <w:sz w:val="22"/>
        </w:rPr>
        <w:t>：</w:t>
      </w:r>
      <w:r>
        <w:rPr>
          <w:rFonts w:ascii="Times New Roman" w:hAnsi="Times New Roman"/>
          <w:bCs/>
          <w:sz w:val="22"/>
        </w:rPr>
        <w:t>支持通过</w:t>
      </w:r>
      <w:proofErr w:type="gramStart"/>
      <w:r>
        <w:rPr>
          <w:rFonts w:ascii="Times New Roman" w:hAnsi="Times New Roman"/>
          <w:bCs/>
          <w:sz w:val="22"/>
        </w:rPr>
        <w:t>微信端</w:t>
      </w:r>
      <w:proofErr w:type="gramEnd"/>
      <w:r>
        <w:rPr>
          <w:rFonts w:ascii="Times New Roman" w:hAnsi="Times New Roman"/>
          <w:bCs/>
          <w:sz w:val="22"/>
        </w:rPr>
        <w:t>发送宣教文章，例如对接院内公众号后，可通过公众号发送宣教文章。</w:t>
      </w:r>
    </w:p>
    <w:p w14:paraId="396A677A"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咨询回复推送</w:t>
      </w:r>
      <w:r>
        <w:rPr>
          <w:rFonts w:ascii="Times New Roman" w:hAnsi="Times New Roman" w:hint="eastAsia"/>
          <w:bCs/>
          <w:sz w:val="22"/>
        </w:rPr>
        <w:t>：</w:t>
      </w:r>
      <w:r>
        <w:rPr>
          <w:rFonts w:ascii="Times New Roman" w:hAnsi="Times New Roman"/>
          <w:bCs/>
          <w:sz w:val="22"/>
        </w:rPr>
        <w:t>支持患者咨询时医生发送宣教文章至患者端。</w:t>
      </w:r>
    </w:p>
    <w:p w14:paraId="4210975A"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基于病种推送</w:t>
      </w:r>
      <w:r>
        <w:rPr>
          <w:rFonts w:ascii="Times New Roman" w:hAnsi="Times New Roman" w:hint="eastAsia"/>
          <w:bCs/>
          <w:sz w:val="22"/>
        </w:rPr>
        <w:t>：</w:t>
      </w:r>
      <w:r>
        <w:rPr>
          <w:rFonts w:ascii="Times New Roman" w:hAnsi="Times New Roman"/>
          <w:bCs/>
          <w:sz w:val="22"/>
        </w:rPr>
        <w:t>支持按照病种配置宣教文章，路径中匹配发送，例如设置宣教发送</w:t>
      </w:r>
      <w:r>
        <w:rPr>
          <w:rFonts w:ascii="Times New Roman" w:hAnsi="Times New Roman"/>
          <w:bCs/>
          <w:sz w:val="22"/>
        </w:rPr>
        <w:lastRenderedPageBreak/>
        <w:t>时间节点、触发条件等。</w:t>
      </w:r>
    </w:p>
    <w:p w14:paraId="118B1DFB"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基于科室推送</w:t>
      </w:r>
      <w:r>
        <w:rPr>
          <w:rFonts w:ascii="Times New Roman" w:hAnsi="Times New Roman" w:hint="eastAsia"/>
          <w:bCs/>
          <w:sz w:val="22"/>
        </w:rPr>
        <w:t>：</w:t>
      </w:r>
      <w:r>
        <w:rPr>
          <w:rFonts w:ascii="Times New Roman" w:hAnsi="Times New Roman"/>
          <w:bCs/>
          <w:sz w:val="22"/>
        </w:rPr>
        <w:t>支持按照科室维度推送对应宣教文章。设置宣教发送时间点，例如出院第一天，推送通用科室宣教。</w:t>
      </w:r>
    </w:p>
    <w:p w14:paraId="2109E833"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4.3.4 </w:t>
      </w:r>
      <w:r>
        <w:rPr>
          <w:rFonts w:ascii="Times New Roman" w:hAnsi="Times New Roman" w:hint="eastAsia"/>
          <w:bCs/>
          <w:sz w:val="22"/>
        </w:rPr>
        <w:t>查看反馈</w:t>
      </w:r>
    </w:p>
    <w:p w14:paraId="141DA0FB"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支持图文、视频形式展示宣教内容。</w:t>
      </w:r>
    </w:p>
    <w:p w14:paraId="4FB5765A"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支持宣教内容语音播报。</w:t>
      </w:r>
    </w:p>
    <w:p w14:paraId="7F8A4B3C"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支持宣教内容分享</w:t>
      </w:r>
      <w:proofErr w:type="gramStart"/>
      <w:r>
        <w:rPr>
          <w:rFonts w:ascii="Times New Roman" w:hAnsi="Times New Roman"/>
          <w:bCs/>
          <w:sz w:val="22"/>
        </w:rPr>
        <w:t>给微信好友</w:t>
      </w:r>
      <w:proofErr w:type="gramEnd"/>
      <w:r>
        <w:rPr>
          <w:rFonts w:ascii="Times New Roman" w:hAnsi="Times New Roman"/>
          <w:bCs/>
          <w:sz w:val="22"/>
        </w:rPr>
        <w:t>。</w:t>
      </w:r>
    </w:p>
    <w:p w14:paraId="77753641"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支持对宣教</w:t>
      </w:r>
      <w:proofErr w:type="gramStart"/>
      <w:r>
        <w:rPr>
          <w:rFonts w:ascii="Times New Roman" w:hAnsi="Times New Roman"/>
          <w:bCs/>
          <w:sz w:val="22"/>
        </w:rPr>
        <w:t>内容踩赞反馈</w:t>
      </w:r>
      <w:proofErr w:type="gramEnd"/>
      <w:r>
        <w:rPr>
          <w:rFonts w:ascii="Times New Roman" w:hAnsi="Times New Roman"/>
          <w:bCs/>
          <w:sz w:val="22"/>
        </w:rPr>
        <w:t>。</w:t>
      </w:r>
    </w:p>
    <w:p w14:paraId="66AF4662"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支持患者对宣教文章收藏</w:t>
      </w:r>
      <w:r>
        <w:rPr>
          <w:rFonts w:ascii="Times New Roman" w:hAnsi="Times New Roman"/>
          <w:bCs/>
          <w:sz w:val="22"/>
        </w:rPr>
        <w:t>/</w:t>
      </w:r>
      <w:r>
        <w:rPr>
          <w:rFonts w:ascii="Times New Roman" w:hAnsi="Times New Roman"/>
          <w:bCs/>
          <w:sz w:val="22"/>
        </w:rPr>
        <w:t>取消收藏。</w:t>
      </w:r>
    </w:p>
    <w:p w14:paraId="6D2C17A8"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支持在患者端收藏文章列表中查看已收藏文章。</w:t>
      </w:r>
    </w:p>
    <w:p w14:paraId="4F94841D"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4.3.5 </w:t>
      </w:r>
      <w:r>
        <w:rPr>
          <w:rFonts w:ascii="Times New Roman" w:hAnsi="Times New Roman" w:hint="eastAsia"/>
          <w:bCs/>
          <w:sz w:val="22"/>
        </w:rPr>
        <w:t>宣教统计</w:t>
      </w:r>
    </w:p>
    <w:p w14:paraId="0F9D1E96"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支持根据时间段、文章类型等维度筛选展示对应的文章统计数据。</w:t>
      </w:r>
    </w:p>
    <w:p w14:paraId="19AB1000"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支持展示文章总数、发送人次、文章查看人次、文章分享人次，</w:t>
      </w:r>
      <w:proofErr w:type="gramStart"/>
      <w:r>
        <w:rPr>
          <w:rFonts w:ascii="Times New Roman" w:hAnsi="Times New Roman"/>
          <w:bCs/>
          <w:sz w:val="22"/>
        </w:rPr>
        <w:t>踩赞人次</w:t>
      </w:r>
      <w:proofErr w:type="gramEnd"/>
      <w:r>
        <w:rPr>
          <w:rFonts w:ascii="Times New Roman" w:hAnsi="Times New Roman"/>
          <w:bCs/>
          <w:sz w:val="22"/>
        </w:rPr>
        <w:t>、收藏人次等信息。</w:t>
      </w:r>
    </w:p>
    <w:p w14:paraId="5291899E"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支持列表展示筛选范围内的所有宣教文章，包括宣教文章名称、宣教类型、创建时间、收藏人次、发送人次、分享人次等信息。</w:t>
      </w:r>
    </w:p>
    <w:p w14:paraId="34596663"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支持文章预览，详情查看。</w:t>
      </w:r>
    </w:p>
    <w:p w14:paraId="64B9C4B2"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支持宣教结果列表导出。</w:t>
      </w:r>
    </w:p>
    <w:p w14:paraId="45BBCD9C"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4.4 </w:t>
      </w:r>
      <w:r>
        <w:rPr>
          <w:rFonts w:ascii="Times New Roman" w:hAnsi="Times New Roman" w:hint="eastAsia"/>
          <w:bCs/>
          <w:sz w:val="22"/>
        </w:rPr>
        <w:t>院后患者精细化管理</w:t>
      </w:r>
    </w:p>
    <w:p w14:paraId="50CBB78E"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4.4.1 </w:t>
      </w:r>
      <w:r>
        <w:rPr>
          <w:rFonts w:ascii="Times New Roman" w:hAnsi="Times New Roman" w:hint="eastAsia"/>
          <w:bCs/>
          <w:sz w:val="22"/>
        </w:rPr>
        <w:t>专病精细化路径管理</w:t>
      </w:r>
    </w:p>
    <w:p w14:paraId="324DB347"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w:t>
      </w:r>
      <w:r>
        <w:rPr>
          <w:rFonts w:ascii="Times New Roman" w:hAnsi="Times New Roman"/>
          <w:bCs/>
          <w:sz w:val="22"/>
        </w:rPr>
        <w:t>专病精细化路径展示</w:t>
      </w:r>
    </w:p>
    <w:p w14:paraId="69E38BD3"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支持以列表形式展示所有专病精细化管理路径。</w:t>
      </w:r>
    </w:p>
    <w:p w14:paraId="5978001B"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支持内分泌科、脊柱外科等科室、冠心病、脑梗死等病种的精细化管理路径。</w:t>
      </w:r>
    </w:p>
    <w:p w14:paraId="6BA8FF92"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支持展示路径名称、版本号、病种名称、是否关联服务包等信息。</w:t>
      </w:r>
    </w:p>
    <w:p w14:paraId="4D61763B"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支持每个精细化路径中的主路径和触发条件均可编辑、删除、暂存。</w:t>
      </w:r>
    </w:p>
    <w:p w14:paraId="2F018861" w14:textId="77777777" w:rsidR="003B7389" w:rsidRDefault="003B7389" w:rsidP="003B7389">
      <w:pPr>
        <w:tabs>
          <w:tab w:val="left" w:pos="3060"/>
        </w:tabs>
        <w:adjustRightInd w:val="0"/>
        <w:snapToGrid w:val="0"/>
        <w:spacing w:line="300" w:lineRule="auto"/>
        <w:ind w:leftChars="200" w:left="420"/>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w:t>
      </w:r>
      <w:r>
        <w:rPr>
          <w:rFonts w:ascii="Times New Roman" w:hAnsi="Times New Roman"/>
          <w:bCs/>
          <w:sz w:val="22"/>
        </w:rPr>
        <w:t>主路径配置</w:t>
      </w:r>
    </w:p>
    <w:p w14:paraId="68D9CDFF" w14:textId="77777777" w:rsidR="003B7389" w:rsidRDefault="003B7389" w:rsidP="003B7389">
      <w:pPr>
        <w:tabs>
          <w:tab w:val="left" w:pos="3060"/>
        </w:tabs>
        <w:adjustRightInd w:val="0"/>
        <w:snapToGrid w:val="0"/>
        <w:spacing w:line="300" w:lineRule="auto"/>
        <w:ind w:leftChars="200" w:left="420"/>
        <w:rPr>
          <w:rFonts w:ascii="Times New Roman" w:hAnsi="Times New Roman"/>
          <w:bCs/>
          <w:sz w:val="22"/>
        </w:rPr>
      </w:pPr>
      <w:r>
        <w:rPr>
          <w:rFonts w:ascii="Times New Roman" w:hAnsi="Times New Roman"/>
          <w:bCs/>
          <w:sz w:val="22"/>
        </w:rPr>
        <w:t>支持每个精细化路径中可设置出院、在院、门诊的主路径各一个。</w:t>
      </w:r>
    </w:p>
    <w:p w14:paraId="06C0AAE6"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支持主路径设置路径节点，例如出院后</w:t>
      </w:r>
      <w:r>
        <w:rPr>
          <w:rFonts w:ascii="Times New Roman" w:hAnsi="Times New Roman"/>
          <w:bCs/>
          <w:sz w:val="22"/>
        </w:rPr>
        <w:t>7</w:t>
      </w:r>
      <w:r>
        <w:rPr>
          <w:rFonts w:ascii="Times New Roman" w:hAnsi="Times New Roman"/>
          <w:bCs/>
          <w:sz w:val="22"/>
        </w:rPr>
        <w:t>天后、出院</w:t>
      </w:r>
      <w:r>
        <w:rPr>
          <w:rFonts w:ascii="Times New Roman" w:hAnsi="Times New Roman"/>
          <w:bCs/>
          <w:sz w:val="22"/>
        </w:rPr>
        <w:t>14</w:t>
      </w:r>
      <w:r>
        <w:rPr>
          <w:rFonts w:ascii="Times New Roman" w:hAnsi="Times New Roman"/>
          <w:bCs/>
          <w:sz w:val="22"/>
        </w:rPr>
        <w:t>天后等。</w:t>
      </w:r>
    </w:p>
    <w:p w14:paraId="2868E551"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支持设置主路径适用范围，包括：在院、出院、门诊等。</w:t>
      </w:r>
    </w:p>
    <w:p w14:paraId="5B320AE6"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支持设置主路径任务类型，包括：复诊提醒、药事服务、康复指导、随访、健康档案、生活方式干预、健康知识等。每种任务类型可继续细分。</w:t>
      </w:r>
    </w:p>
    <w:p w14:paraId="29D8F56B" w14:textId="77777777" w:rsidR="003B7389" w:rsidRDefault="003B7389" w:rsidP="003B7389">
      <w:pPr>
        <w:numPr>
          <w:ilvl w:val="0"/>
          <w:numId w:val="10"/>
        </w:num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触发条件配置</w:t>
      </w:r>
      <w:r>
        <w:rPr>
          <w:rFonts w:ascii="Times New Roman" w:hAnsi="Times New Roman"/>
          <w:bCs/>
          <w:sz w:val="22"/>
        </w:rPr>
        <w:tab/>
      </w:r>
    </w:p>
    <w:p w14:paraId="034BD7E0" w14:textId="77777777" w:rsidR="003B7389" w:rsidRDefault="003B7389" w:rsidP="003B7389">
      <w:pPr>
        <w:tabs>
          <w:tab w:val="left" w:pos="3060"/>
        </w:tabs>
        <w:adjustRightInd w:val="0"/>
        <w:snapToGrid w:val="0"/>
        <w:spacing w:line="300" w:lineRule="auto"/>
        <w:ind w:leftChars="200" w:left="420"/>
        <w:rPr>
          <w:rFonts w:ascii="Times New Roman" w:hAnsi="Times New Roman"/>
          <w:bCs/>
          <w:sz w:val="22"/>
        </w:rPr>
      </w:pPr>
      <w:r>
        <w:rPr>
          <w:rFonts w:ascii="Times New Roman" w:hAnsi="Times New Roman"/>
          <w:bCs/>
          <w:sz w:val="22"/>
        </w:rPr>
        <w:t>支持添加的触发条件包括次要诊断、治疗方式、手术名称、换药日期、年龄、药品名称等。</w:t>
      </w:r>
    </w:p>
    <w:p w14:paraId="0FA5633A"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支持设置触发条件的关系，包括包含、不包含、等于、不等于等。</w:t>
      </w:r>
    </w:p>
    <w:p w14:paraId="56DC5A0C"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支持设置触发条件的适用范围，包括：在院、出院、门诊等。</w:t>
      </w:r>
    </w:p>
    <w:p w14:paraId="5E77751F"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支持触发条件设置具体任务，包括任务类型、推送方式、对应推送方式的模板等。</w:t>
      </w:r>
      <w:r>
        <w:rPr>
          <w:rFonts w:ascii="Times New Roman" w:hAnsi="Times New Roman"/>
          <w:bCs/>
          <w:sz w:val="22"/>
        </w:rPr>
        <w:t>"</w:t>
      </w:r>
    </w:p>
    <w:p w14:paraId="27D4FC48" w14:textId="77777777" w:rsidR="003B7389" w:rsidRDefault="003B7389" w:rsidP="003B7389">
      <w:pPr>
        <w:numPr>
          <w:ilvl w:val="0"/>
          <w:numId w:val="10"/>
        </w:num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专病知识库调用</w:t>
      </w:r>
      <w:r>
        <w:rPr>
          <w:rFonts w:ascii="Times New Roman" w:hAnsi="Times New Roman"/>
          <w:bCs/>
          <w:sz w:val="22"/>
        </w:rPr>
        <w:tab/>
      </w:r>
    </w:p>
    <w:p w14:paraId="30DF1DB7" w14:textId="77777777" w:rsidR="003B7389" w:rsidRDefault="003B7389" w:rsidP="003B7389">
      <w:pPr>
        <w:tabs>
          <w:tab w:val="left" w:pos="3060"/>
        </w:tabs>
        <w:adjustRightInd w:val="0"/>
        <w:snapToGrid w:val="0"/>
        <w:spacing w:line="300" w:lineRule="auto"/>
        <w:ind w:leftChars="200" w:left="420"/>
        <w:rPr>
          <w:rFonts w:ascii="Times New Roman" w:hAnsi="Times New Roman"/>
          <w:bCs/>
          <w:sz w:val="22"/>
        </w:rPr>
      </w:pPr>
      <w:r>
        <w:rPr>
          <w:rFonts w:ascii="Times New Roman" w:hAnsi="Times New Roman"/>
          <w:bCs/>
          <w:sz w:val="22"/>
        </w:rPr>
        <w:lastRenderedPageBreak/>
        <w:t>支持在生成路径时调用专病知识库。包括：居家护理知识、风险规避知识、运动知识、饮食知识、药品知识等。</w:t>
      </w:r>
    </w:p>
    <w:p w14:paraId="7A83BADC" w14:textId="77777777" w:rsidR="003B7389" w:rsidRDefault="003B7389" w:rsidP="003B7389">
      <w:pPr>
        <w:numPr>
          <w:ilvl w:val="0"/>
          <w:numId w:val="10"/>
        </w:num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路径审核</w:t>
      </w:r>
      <w:r>
        <w:rPr>
          <w:rFonts w:ascii="Times New Roman" w:hAnsi="Times New Roman"/>
          <w:bCs/>
          <w:sz w:val="22"/>
        </w:rPr>
        <w:tab/>
      </w:r>
    </w:p>
    <w:p w14:paraId="2AA491C5" w14:textId="77777777" w:rsidR="003B7389" w:rsidRDefault="003B7389" w:rsidP="003B7389">
      <w:pPr>
        <w:tabs>
          <w:tab w:val="left" w:pos="3060"/>
        </w:tabs>
        <w:adjustRightInd w:val="0"/>
        <w:snapToGrid w:val="0"/>
        <w:spacing w:line="300" w:lineRule="auto"/>
        <w:ind w:leftChars="200" w:left="420"/>
        <w:rPr>
          <w:rFonts w:ascii="Times New Roman" w:hAnsi="Times New Roman"/>
          <w:bCs/>
          <w:sz w:val="22"/>
        </w:rPr>
      </w:pPr>
      <w:r>
        <w:rPr>
          <w:rFonts w:ascii="Times New Roman" w:hAnsi="Times New Roman"/>
          <w:bCs/>
          <w:sz w:val="22"/>
        </w:rPr>
        <w:t>支持主路径和触发条件均需在管理权限审核之后方可使用。</w:t>
      </w:r>
    </w:p>
    <w:p w14:paraId="0678F22F" w14:textId="77777777" w:rsidR="003B7389" w:rsidRDefault="003B7389" w:rsidP="003B7389">
      <w:pPr>
        <w:tabs>
          <w:tab w:val="left" w:pos="3060"/>
        </w:tabs>
        <w:adjustRightInd w:val="0"/>
        <w:snapToGrid w:val="0"/>
        <w:spacing w:line="300" w:lineRule="auto"/>
        <w:ind w:leftChars="200" w:left="420"/>
        <w:rPr>
          <w:rFonts w:ascii="Times New Roman" w:hAnsi="Times New Roman"/>
          <w:bCs/>
          <w:sz w:val="22"/>
        </w:rPr>
      </w:pPr>
      <w:r>
        <w:rPr>
          <w:rFonts w:ascii="Times New Roman" w:hAnsi="Times New Roman" w:hint="eastAsia"/>
          <w:bCs/>
          <w:sz w:val="22"/>
        </w:rPr>
        <w:t xml:space="preserve">4.4.2 </w:t>
      </w:r>
      <w:r>
        <w:rPr>
          <w:rFonts w:ascii="Times New Roman" w:hAnsi="Times New Roman" w:hint="eastAsia"/>
          <w:bCs/>
          <w:sz w:val="22"/>
        </w:rPr>
        <w:t>患者入组</w:t>
      </w:r>
    </w:p>
    <w:p w14:paraId="68EFB0B7" w14:textId="77777777" w:rsidR="003B7389" w:rsidRDefault="003B7389" w:rsidP="003B7389">
      <w:pPr>
        <w:tabs>
          <w:tab w:val="left" w:pos="3060"/>
        </w:tabs>
        <w:adjustRightInd w:val="0"/>
        <w:snapToGrid w:val="0"/>
        <w:spacing w:line="300" w:lineRule="auto"/>
        <w:ind w:leftChars="200" w:left="420"/>
        <w:rPr>
          <w:rFonts w:ascii="Times New Roman" w:hAnsi="Times New Roman"/>
          <w:bCs/>
          <w:sz w:val="22"/>
        </w:rPr>
      </w:pPr>
      <w:r>
        <w:rPr>
          <w:rFonts w:ascii="Times New Roman" w:hAnsi="Times New Roman"/>
          <w:bCs/>
          <w:sz w:val="22"/>
        </w:rPr>
        <w:t>支持通过系统对接出院患者自动入组。</w:t>
      </w:r>
    </w:p>
    <w:p w14:paraId="4E5B4CCC" w14:textId="77777777" w:rsidR="003B7389" w:rsidRDefault="003B7389" w:rsidP="003B7389">
      <w:pPr>
        <w:tabs>
          <w:tab w:val="left" w:pos="3060"/>
        </w:tabs>
        <w:adjustRightInd w:val="0"/>
        <w:snapToGrid w:val="0"/>
        <w:spacing w:line="300" w:lineRule="auto"/>
        <w:ind w:leftChars="200" w:left="420"/>
        <w:rPr>
          <w:rFonts w:ascii="Times New Roman" w:hAnsi="Times New Roman"/>
          <w:bCs/>
          <w:sz w:val="22"/>
        </w:rPr>
      </w:pPr>
      <w:r>
        <w:rPr>
          <w:rFonts w:ascii="Times New Roman" w:hAnsi="Times New Roman"/>
          <w:bCs/>
          <w:sz w:val="22"/>
        </w:rPr>
        <w:t>支持关联服务包的患者入组签约患者组。</w:t>
      </w:r>
    </w:p>
    <w:p w14:paraId="1F9E12AA" w14:textId="77777777" w:rsidR="003B7389" w:rsidRDefault="003B7389" w:rsidP="003B7389">
      <w:pPr>
        <w:tabs>
          <w:tab w:val="left" w:pos="3060"/>
        </w:tabs>
        <w:adjustRightInd w:val="0"/>
        <w:snapToGrid w:val="0"/>
        <w:spacing w:line="300" w:lineRule="auto"/>
        <w:ind w:leftChars="200" w:left="420"/>
        <w:rPr>
          <w:rFonts w:ascii="Times New Roman" w:hAnsi="Times New Roman"/>
          <w:bCs/>
          <w:sz w:val="22"/>
        </w:rPr>
      </w:pPr>
      <w:r>
        <w:rPr>
          <w:rFonts w:ascii="Times New Roman" w:hAnsi="Times New Roman" w:hint="eastAsia"/>
          <w:bCs/>
          <w:sz w:val="22"/>
        </w:rPr>
        <w:t xml:space="preserve">4.4.3 </w:t>
      </w:r>
      <w:r>
        <w:rPr>
          <w:rFonts w:ascii="Times New Roman" w:hAnsi="Times New Roman" w:hint="eastAsia"/>
          <w:bCs/>
          <w:sz w:val="22"/>
        </w:rPr>
        <w:t>构建患者画像</w:t>
      </w:r>
    </w:p>
    <w:p w14:paraId="0E3ED475" w14:textId="77777777" w:rsidR="003B7389" w:rsidRDefault="003B7389" w:rsidP="003B7389">
      <w:pPr>
        <w:tabs>
          <w:tab w:val="left" w:pos="3060"/>
        </w:tabs>
        <w:adjustRightInd w:val="0"/>
        <w:snapToGrid w:val="0"/>
        <w:spacing w:line="300" w:lineRule="auto"/>
        <w:ind w:firstLineChars="100" w:firstLine="220"/>
        <w:rPr>
          <w:rFonts w:ascii="Times New Roman" w:hAnsi="Times New Roman"/>
          <w:bCs/>
          <w:sz w:val="22"/>
        </w:rPr>
      </w:pPr>
      <w:r>
        <w:rPr>
          <w:rFonts w:ascii="Times New Roman" w:hAnsi="Times New Roman"/>
          <w:bCs/>
          <w:sz w:val="22"/>
        </w:rPr>
        <w:t>患者画像提取</w:t>
      </w:r>
      <w:r>
        <w:rPr>
          <w:rFonts w:ascii="Times New Roman" w:hAnsi="Times New Roman" w:hint="eastAsia"/>
          <w:bCs/>
          <w:sz w:val="22"/>
        </w:rPr>
        <w:t>：</w:t>
      </w:r>
      <w:r>
        <w:rPr>
          <w:rFonts w:ascii="Times New Roman" w:hAnsi="Times New Roman"/>
          <w:bCs/>
          <w:sz w:val="22"/>
        </w:rPr>
        <w:t>支持根据同步的患者院内病历文书内容，通过画像引擎提取其结构化的患者画像。</w:t>
      </w:r>
    </w:p>
    <w:p w14:paraId="1B695809" w14:textId="77777777" w:rsidR="003B7389" w:rsidRDefault="003B7389" w:rsidP="003B7389">
      <w:pPr>
        <w:tabs>
          <w:tab w:val="left" w:pos="3060"/>
        </w:tabs>
        <w:adjustRightInd w:val="0"/>
        <w:snapToGrid w:val="0"/>
        <w:spacing w:line="300" w:lineRule="auto"/>
        <w:ind w:leftChars="200" w:left="420"/>
        <w:rPr>
          <w:rFonts w:ascii="Times New Roman" w:hAnsi="Times New Roman"/>
          <w:bCs/>
          <w:sz w:val="22"/>
        </w:rPr>
      </w:pPr>
      <w:r>
        <w:rPr>
          <w:rFonts w:ascii="Times New Roman" w:hAnsi="Times New Roman"/>
          <w:bCs/>
          <w:sz w:val="22"/>
        </w:rPr>
        <w:t>患者画像审核</w:t>
      </w:r>
      <w:r>
        <w:rPr>
          <w:rFonts w:ascii="Times New Roman" w:hAnsi="Times New Roman" w:hint="eastAsia"/>
          <w:bCs/>
          <w:sz w:val="22"/>
        </w:rPr>
        <w:t>：</w:t>
      </w:r>
      <w:r>
        <w:rPr>
          <w:rFonts w:ascii="Times New Roman" w:hAnsi="Times New Roman"/>
          <w:bCs/>
          <w:sz w:val="22"/>
        </w:rPr>
        <w:t>支持针对提取的患者画像信息进行人工复核。</w:t>
      </w:r>
    </w:p>
    <w:p w14:paraId="33630858"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非院内信息画像</w:t>
      </w:r>
      <w:r>
        <w:rPr>
          <w:rFonts w:ascii="Times New Roman" w:hAnsi="Times New Roman" w:hint="eastAsia"/>
          <w:bCs/>
          <w:sz w:val="22"/>
        </w:rPr>
        <w:t>：</w:t>
      </w:r>
      <w:r>
        <w:rPr>
          <w:rFonts w:ascii="Times New Roman" w:hAnsi="Times New Roman"/>
          <w:bCs/>
          <w:sz w:val="22"/>
        </w:rPr>
        <w:t>支持通过问卷任务或者</w:t>
      </w:r>
      <w:proofErr w:type="gramStart"/>
      <w:r>
        <w:rPr>
          <w:rFonts w:ascii="Times New Roman" w:hAnsi="Times New Roman"/>
          <w:bCs/>
          <w:sz w:val="22"/>
        </w:rPr>
        <w:t>二维码方式</w:t>
      </w:r>
      <w:proofErr w:type="gramEnd"/>
      <w:r>
        <w:rPr>
          <w:rFonts w:ascii="Times New Roman" w:hAnsi="Times New Roman"/>
          <w:bCs/>
          <w:sz w:val="22"/>
        </w:rPr>
        <w:t>采集患者非院内就诊信息，按照病种配置对应的画像结论。</w:t>
      </w:r>
    </w:p>
    <w:p w14:paraId="7943DED9"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4.4.4 </w:t>
      </w:r>
      <w:r>
        <w:rPr>
          <w:rFonts w:ascii="Times New Roman" w:hAnsi="Times New Roman" w:hint="eastAsia"/>
          <w:bCs/>
          <w:sz w:val="22"/>
        </w:rPr>
        <w:t>生成个性化康复计划</w:t>
      </w:r>
    </w:p>
    <w:p w14:paraId="3BC92497"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生成个性化康复计划</w:t>
      </w:r>
      <w:r>
        <w:rPr>
          <w:rFonts w:ascii="Times New Roman" w:hAnsi="Times New Roman" w:hint="eastAsia"/>
          <w:bCs/>
          <w:sz w:val="22"/>
        </w:rPr>
        <w:t>：</w:t>
      </w:r>
      <w:r>
        <w:rPr>
          <w:rFonts w:ascii="Times New Roman" w:hAnsi="Times New Roman"/>
          <w:bCs/>
          <w:sz w:val="22"/>
        </w:rPr>
        <w:t>根据患者独有画像自动生成个性化康复计划，路径包含：重点关注、饮食建议、运动指导、用药指导、复诊提醒、结果跟进、专病随访、病情评估等内容。</w:t>
      </w:r>
    </w:p>
    <w:p w14:paraId="2E8D9524"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康复计划预览</w:t>
      </w:r>
      <w:r>
        <w:rPr>
          <w:rFonts w:ascii="Times New Roman" w:hAnsi="Times New Roman" w:hint="eastAsia"/>
          <w:bCs/>
          <w:sz w:val="22"/>
        </w:rPr>
        <w:t>：</w:t>
      </w:r>
      <w:r>
        <w:rPr>
          <w:rFonts w:ascii="Times New Roman" w:hAnsi="Times New Roman"/>
          <w:bCs/>
          <w:sz w:val="22"/>
        </w:rPr>
        <w:t>支持根据路径的时间节点查看每个节点上的任务详情包括执行方式、执行时间、执行内容预览等。</w:t>
      </w:r>
    </w:p>
    <w:p w14:paraId="089F4938"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推送康复计划</w:t>
      </w:r>
      <w:r>
        <w:rPr>
          <w:rFonts w:ascii="Times New Roman" w:hAnsi="Times New Roman" w:hint="eastAsia"/>
          <w:bCs/>
          <w:sz w:val="22"/>
        </w:rPr>
        <w:t>：</w:t>
      </w:r>
      <w:r>
        <w:rPr>
          <w:rFonts w:ascii="Times New Roman" w:hAnsi="Times New Roman"/>
          <w:bCs/>
          <w:sz w:val="22"/>
        </w:rPr>
        <w:t>将康复计划内容通过短信</w:t>
      </w:r>
      <w:r>
        <w:rPr>
          <w:rFonts w:ascii="Times New Roman" w:hAnsi="Times New Roman"/>
          <w:bCs/>
          <w:sz w:val="22"/>
        </w:rPr>
        <w:t>/</w:t>
      </w:r>
      <w:proofErr w:type="gramStart"/>
      <w:r>
        <w:rPr>
          <w:rFonts w:ascii="Times New Roman" w:hAnsi="Times New Roman"/>
          <w:bCs/>
          <w:sz w:val="22"/>
        </w:rPr>
        <w:t>微信方式</w:t>
      </w:r>
      <w:proofErr w:type="gramEnd"/>
      <w:r>
        <w:rPr>
          <w:rFonts w:ascii="Times New Roman" w:hAnsi="Times New Roman"/>
          <w:bCs/>
          <w:sz w:val="22"/>
        </w:rPr>
        <w:t>推送到患者端。</w:t>
      </w:r>
    </w:p>
    <w:p w14:paraId="61C8933A"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4.4.5 </w:t>
      </w:r>
      <w:r>
        <w:rPr>
          <w:rFonts w:ascii="Times New Roman" w:hAnsi="Times New Roman" w:hint="eastAsia"/>
          <w:bCs/>
          <w:sz w:val="22"/>
        </w:rPr>
        <w:t>康复计划执行</w:t>
      </w:r>
    </w:p>
    <w:p w14:paraId="66C50683"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康复计划总</w:t>
      </w:r>
      <w:proofErr w:type="gramStart"/>
      <w:r>
        <w:rPr>
          <w:rFonts w:ascii="Times New Roman" w:hAnsi="Times New Roman"/>
          <w:bCs/>
          <w:sz w:val="22"/>
        </w:rPr>
        <w:t>览</w:t>
      </w:r>
      <w:proofErr w:type="gramEnd"/>
      <w:r>
        <w:rPr>
          <w:rFonts w:ascii="Times New Roman" w:hAnsi="Times New Roman" w:hint="eastAsia"/>
          <w:bCs/>
          <w:sz w:val="22"/>
        </w:rPr>
        <w:t>：</w:t>
      </w:r>
      <w:r>
        <w:rPr>
          <w:rFonts w:ascii="Times New Roman" w:hAnsi="Times New Roman"/>
          <w:bCs/>
          <w:sz w:val="22"/>
        </w:rPr>
        <w:t>支持患者通过患者端查看康复计划。</w:t>
      </w:r>
    </w:p>
    <w:p w14:paraId="2F97C5C1"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每日待办</w:t>
      </w:r>
      <w:r>
        <w:rPr>
          <w:rFonts w:ascii="Times New Roman" w:hAnsi="Times New Roman" w:hint="eastAsia"/>
          <w:bCs/>
          <w:sz w:val="22"/>
        </w:rPr>
        <w:t>：</w:t>
      </w:r>
      <w:r>
        <w:rPr>
          <w:rFonts w:ascii="Times New Roman" w:hAnsi="Times New Roman"/>
          <w:bCs/>
          <w:sz w:val="22"/>
        </w:rPr>
        <w:t>支持将患者端每日要关注的任务自动生成每日待办，进入患者端时自动定位至当前日期并展示当日任务。</w:t>
      </w:r>
    </w:p>
    <w:p w14:paraId="6C8A41BF"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复诊提醒</w:t>
      </w:r>
      <w:r>
        <w:rPr>
          <w:rFonts w:ascii="Times New Roman" w:hAnsi="Times New Roman" w:hint="eastAsia"/>
          <w:bCs/>
          <w:sz w:val="22"/>
        </w:rPr>
        <w:t>：</w:t>
      </w:r>
      <w:r>
        <w:rPr>
          <w:rFonts w:ascii="Times New Roman" w:hAnsi="Times New Roman"/>
          <w:bCs/>
          <w:sz w:val="22"/>
        </w:rPr>
        <w:t>支持根据患者画像生成的复诊提醒相关内容。包括复诊时间、复诊科室等。</w:t>
      </w:r>
    </w:p>
    <w:p w14:paraId="0F0924EA"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拆线提醒</w:t>
      </w:r>
      <w:r>
        <w:rPr>
          <w:rFonts w:ascii="Times New Roman" w:hAnsi="Times New Roman" w:hint="eastAsia"/>
          <w:bCs/>
          <w:sz w:val="22"/>
        </w:rPr>
        <w:t>：</w:t>
      </w:r>
      <w:r>
        <w:rPr>
          <w:rFonts w:ascii="Times New Roman" w:hAnsi="Times New Roman"/>
          <w:bCs/>
          <w:sz w:val="22"/>
        </w:rPr>
        <w:t>支持根据患者画像生成拆线提醒相关内容。包括拆线时间、拆线科室等。</w:t>
      </w:r>
    </w:p>
    <w:p w14:paraId="6CD9E778"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换药提醒</w:t>
      </w:r>
      <w:r>
        <w:rPr>
          <w:rFonts w:ascii="Times New Roman" w:hAnsi="Times New Roman" w:hint="eastAsia"/>
          <w:bCs/>
          <w:sz w:val="22"/>
        </w:rPr>
        <w:t>：</w:t>
      </w:r>
      <w:r>
        <w:rPr>
          <w:rFonts w:ascii="Times New Roman" w:hAnsi="Times New Roman"/>
          <w:bCs/>
          <w:sz w:val="22"/>
        </w:rPr>
        <w:t>支持根据患者画像生成换药提醒相关内容。包括换药时间、换药科室等。</w:t>
      </w:r>
    </w:p>
    <w:p w14:paraId="7E91C4DA"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用药指导</w:t>
      </w:r>
      <w:r>
        <w:rPr>
          <w:rFonts w:ascii="Times New Roman" w:hAnsi="Times New Roman" w:hint="eastAsia"/>
          <w:bCs/>
          <w:sz w:val="22"/>
        </w:rPr>
        <w:t>：</w:t>
      </w:r>
      <w:r>
        <w:rPr>
          <w:rFonts w:ascii="Times New Roman" w:hAnsi="Times New Roman"/>
          <w:bCs/>
          <w:sz w:val="22"/>
        </w:rPr>
        <w:t>支持根据患者出院小结、门诊记录等文书提取患者的用药信息，发送对应的药事服务。</w:t>
      </w:r>
    </w:p>
    <w:p w14:paraId="3939CC84"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饮食建议</w:t>
      </w:r>
      <w:r>
        <w:rPr>
          <w:rFonts w:ascii="Times New Roman" w:hAnsi="Times New Roman" w:hint="eastAsia"/>
          <w:bCs/>
          <w:sz w:val="22"/>
        </w:rPr>
        <w:t>：</w:t>
      </w:r>
      <w:r>
        <w:rPr>
          <w:rFonts w:ascii="Times New Roman" w:hAnsi="Times New Roman"/>
          <w:bCs/>
          <w:sz w:val="22"/>
        </w:rPr>
        <w:t>支持根据患者画像生成饮食建议，包括饮食原则、饮食推荐、饮食说明等。</w:t>
      </w:r>
    </w:p>
    <w:p w14:paraId="7967BE63"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居家护理</w:t>
      </w:r>
      <w:r>
        <w:rPr>
          <w:rFonts w:ascii="Times New Roman" w:hAnsi="Times New Roman" w:hint="eastAsia"/>
          <w:bCs/>
          <w:sz w:val="22"/>
        </w:rPr>
        <w:t>：</w:t>
      </w:r>
      <w:r>
        <w:rPr>
          <w:rFonts w:ascii="Times New Roman" w:hAnsi="Times New Roman"/>
          <w:bCs/>
          <w:sz w:val="22"/>
        </w:rPr>
        <w:t>支持根据患者画像居家护理的内容，包括：烟酒、睡眠、情绪、居家安全指导等。</w:t>
      </w:r>
    </w:p>
    <w:p w14:paraId="1BFFE563"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运动指导</w:t>
      </w:r>
      <w:r>
        <w:rPr>
          <w:rFonts w:ascii="Times New Roman" w:hAnsi="Times New Roman" w:hint="eastAsia"/>
          <w:bCs/>
          <w:sz w:val="22"/>
        </w:rPr>
        <w:t>：</w:t>
      </w:r>
      <w:r>
        <w:rPr>
          <w:rFonts w:ascii="Times New Roman" w:hAnsi="Times New Roman"/>
          <w:bCs/>
          <w:sz w:val="22"/>
        </w:rPr>
        <w:t>支持查看患者的运动指导等康复指导内容。</w:t>
      </w:r>
    </w:p>
    <w:p w14:paraId="430FBF89"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风险规避</w:t>
      </w:r>
      <w:r>
        <w:rPr>
          <w:rFonts w:ascii="Times New Roman" w:hAnsi="Times New Roman" w:hint="eastAsia"/>
          <w:bCs/>
          <w:sz w:val="22"/>
        </w:rPr>
        <w:t>：</w:t>
      </w:r>
      <w:r>
        <w:rPr>
          <w:rFonts w:ascii="Times New Roman" w:hAnsi="Times New Roman"/>
          <w:bCs/>
          <w:sz w:val="22"/>
        </w:rPr>
        <w:t>支持推送出院后出现某种风险时患者可采取的处理措施。</w:t>
      </w:r>
    </w:p>
    <w:p w14:paraId="4E33C9EE"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病情评估</w:t>
      </w:r>
      <w:r>
        <w:rPr>
          <w:rFonts w:ascii="Times New Roman" w:hAnsi="Times New Roman" w:hint="eastAsia"/>
          <w:bCs/>
          <w:sz w:val="22"/>
        </w:rPr>
        <w:t>：</w:t>
      </w:r>
      <w:r>
        <w:rPr>
          <w:rFonts w:ascii="Times New Roman" w:hAnsi="Times New Roman"/>
          <w:bCs/>
          <w:sz w:val="22"/>
        </w:rPr>
        <w:t>支持通过电话或问卷发送病情评估内容。</w:t>
      </w:r>
    </w:p>
    <w:p w14:paraId="33D67D2A"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结果跟进</w:t>
      </w:r>
      <w:r>
        <w:rPr>
          <w:rFonts w:ascii="Times New Roman" w:hAnsi="Times New Roman" w:hint="eastAsia"/>
          <w:bCs/>
          <w:sz w:val="22"/>
        </w:rPr>
        <w:t>：</w:t>
      </w:r>
      <w:r>
        <w:rPr>
          <w:rFonts w:ascii="Times New Roman" w:hAnsi="Times New Roman"/>
          <w:bCs/>
          <w:sz w:val="22"/>
        </w:rPr>
        <w:t>支持提醒患者对检测结果的跟进，包括心率、血压值上传。</w:t>
      </w:r>
    </w:p>
    <w:p w14:paraId="468C7598"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健康档案</w:t>
      </w:r>
      <w:r>
        <w:rPr>
          <w:rFonts w:ascii="Times New Roman" w:hAnsi="Times New Roman" w:hint="eastAsia"/>
          <w:bCs/>
          <w:sz w:val="22"/>
        </w:rPr>
        <w:t>：</w:t>
      </w:r>
      <w:r>
        <w:rPr>
          <w:rFonts w:ascii="Times New Roman" w:hAnsi="Times New Roman"/>
          <w:bCs/>
          <w:sz w:val="22"/>
        </w:rPr>
        <w:t>支持推送患者健康档案至患者端并展示。</w:t>
      </w:r>
    </w:p>
    <w:p w14:paraId="1588310C"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lastRenderedPageBreak/>
        <w:t>执行方式</w:t>
      </w:r>
      <w:r>
        <w:rPr>
          <w:rFonts w:ascii="Times New Roman" w:hAnsi="Times New Roman" w:hint="eastAsia"/>
          <w:bCs/>
          <w:sz w:val="22"/>
        </w:rPr>
        <w:t>：</w:t>
      </w:r>
      <w:r>
        <w:rPr>
          <w:rFonts w:ascii="Times New Roman" w:hAnsi="Times New Roman"/>
          <w:bCs/>
          <w:sz w:val="22"/>
        </w:rPr>
        <w:t>支持电话执行任务。例如：疾病随访、体征数据异常告警等。</w:t>
      </w:r>
    </w:p>
    <w:p w14:paraId="24CE5142"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4.4.6 </w:t>
      </w:r>
      <w:r>
        <w:rPr>
          <w:rFonts w:ascii="Times New Roman" w:hAnsi="Times New Roman" w:hint="eastAsia"/>
          <w:bCs/>
          <w:sz w:val="22"/>
        </w:rPr>
        <w:t>指标监测</w:t>
      </w:r>
    </w:p>
    <w:p w14:paraId="1A1017C9"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指标上传</w:t>
      </w:r>
      <w:r>
        <w:rPr>
          <w:rFonts w:ascii="Times New Roman" w:hAnsi="Times New Roman" w:hint="eastAsia"/>
          <w:bCs/>
          <w:sz w:val="22"/>
        </w:rPr>
        <w:t>：</w:t>
      </w:r>
      <w:r>
        <w:rPr>
          <w:rFonts w:ascii="Times New Roman" w:hAnsi="Times New Roman"/>
          <w:bCs/>
          <w:sz w:val="22"/>
        </w:rPr>
        <w:t>支持连接医院协调接口的智能硬件设备（血压计、血糖仪），自动上传</w:t>
      </w:r>
      <w:r>
        <w:rPr>
          <w:rFonts w:ascii="Times New Roman" w:hAnsi="Times New Roman"/>
          <w:bCs/>
          <w:sz w:val="22"/>
        </w:rPr>
        <w:t>/</w:t>
      </w:r>
      <w:proofErr w:type="gramStart"/>
      <w:r>
        <w:rPr>
          <w:rFonts w:ascii="Times New Roman" w:hAnsi="Times New Roman"/>
          <w:bCs/>
          <w:sz w:val="22"/>
        </w:rPr>
        <w:t>手动上传健康</w:t>
      </w:r>
      <w:proofErr w:type="gramEnd"/>
      <w:r>
        <w:rPr>
          <w:rFonts w:ascii="Times New Roman" w:hAnsi="Times New Roman"/>
          <w:bCs/>
          <w:sz w:val="22"/>
        </w:rPr>
        <w:t>监测数据。</w:t>
      </w:r>
    </w:p>
    <w:p w14:paraId="766D4672"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指标数据报告</w:t>
      </w:r>
      <w:r>
        <w:rPr>
          <w:rFonts w:ascii="Times New Roman" w:hAnsi="Times New Roman" w:hint="eastAsia"/>
          <w:bCs/>
          <w:sz w:val="22"/>
        </w:rPr>
        <w:t>：</w:t>
      </w:r>
      <w:r>
        <w:rPr>
          <w:rFonts w:ascii="Times New Roman" w:hAnsi="Times New Roman"/>
          <w:bCs/>
          <w:sz w:val="22"/>
        </w:rPr>
        <w:t>支持生成指标监测数据周报、月报。</w:t>
      </w:r>
    </w:p>
    <w:p w14:paraId="593467BE"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指标异常提醒</w:t>
      </w:r>
      <w:r>
        <w:rPr>
          <w:rFonts w:ascii="Times New Roman" w:hAnsi="Times New Roman" w:hint="eastAsia"/>
          <w:bCs/>
          <w:sz w:val="22"/>
        </w:rPr>
        <w:t>：</w:t>
      </w:r>
      <w:r>
        <w:rPr>
          <w:rFonts w:ascii="Times New Roman" w:hAnsi="Times New Roman"/>
          <w:bCs/>
          <w:sz w:val="22"/>
        </w:rPr>
        <w:t>支持指标数据长传后自动判断是否异常，在患者端呈现结果。</w:t>
      </w:r>
    </w:p>
    <w:p w14:paraId="4A7CC641"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4.4.7 </w:t>
      </w:r>
      <w:r>
        <w:rPr>
          <w:rFonts w:ascii="Times New Roman" w:hAnsi="Times New Roman" w:hint="eastAsia"/>
          <w:bCs/>
          <w:sz w:val="22"/>
        </w:rPr>
        <w:t>患者画像变更</w:t>
      </w:r>
    </w:p>
    <w:p w14:paraId="2FCE8A79"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支持根据患者的复诊情况等更新患者画像。</w:t>
      </w:r>
    </w:p>
    <w:p w14:paraId="21A31C26"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支持提醒医生有患者画像变更。</w:t>
      </w:r>
    </w:p>
    <w:p w14:paraId="097BAFA1"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4.4.8 </w:t>
      </w:r>
      <w:r>
        <w:rPr>
          <w:rFonts w:ascii="Times New Roman" w:hAnsi="Times New Roman" w:hint="eastAsia"/>
          <w:bCs/>
          <w:sz w:val="22"/>
        </w:rPr>
        <w:t>康复计划更新</w:t>
      </w:r>
    </w:p>
    <w:p w14:paraId="690D7473"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支持康复计划根据患者画像更新而更新。</w:t>
      </w:r>
    </w:p>
    <w:p w14:paraId="44394C20"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支持康复计划的新增任务、修改任务、查看任务和审核任务。</w:t>
      </w:r>
    </w:p>
    <w:p w14:paraId="652A3420"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4.4.9 </w:t>
      </w:r>
      <w:r>
        <w:rPr>
          <w:rFonts w:ascii="Times New Roman" w:hAnsi="Times New Roman" w:hint="eastAsia"/>
          <w:bCs/>
          <w:sz w:val="22"/>
        </w:rPr>
        <w:t>患者咨询</w:t>
      </w:r>
    </w:p>
    <w:p w14:paraId="1F1E9AED"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患者发起咨询</w:t>
      </w:r>
      <w:r>
        <w:rPr>
          <w:rFonts w:ascii="Times New Roman" w:hAnsi="Times New Roman" w:hint="eastAsia"/>
          <w:bCs/>
          <w:sz w:val="22"/>
        </w:rPr>
        <w:t>：</w:t>
      </w:r>
      <w:r>
        <w:rPr>
          <w:rFonts w:ascii="Times New Roman" w:hAnsi="Times New Roman"/>
          <w:bCs/>
          <w:sz w:val="22"/>
        </w:rPr>
        <w:t>支持患者通过患者端发起患者咨询。</w:t>
      </w:r>
    </w:p>
    <w:p w14:paraId="742A2DC4"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咨询时间</w:t>
      </w:r>
      <w:r>
        <w:rPr>
          <w:rFonts w:ascii="Times New Roman" w:hAnsi="Times New Roman" w:hint="eastAsia"/>
          <w:bCs/>
          <w:sz w:val="22"/>
        </w:rPr>
        <w:t>：</w:t>
      </w:r>
      <w:r>
        <w:rPr>
          <w:rFonts w:ascii="Times New Roman" w:hAnsi="Times New Roman"/>
          <w:bCs/>
          <w:sz w:val="22"/>
        </w:rPr>
        <w:t>支持</w:t>
      </w:r>
      <w:r>
        <w:rPr>
          <w:rFonts w:ascii="Times New Roman" w:hAnsi="Times New Roman"/>
          <w:bCs/>
          <w:sz w:val="22"/>
        </w:rPr>
        <w:t>7*24</w:t>
      </w:r>
      <w:r>
        <w:rPr>
          <w:rFonts w:ascii="Times New Roman" w:hAnsi="Times New Roman"/>
          <w:bCs/>
          <w:sz w:val="22"/>
        </w:rPr>
        <w:t>小时患者咨询。</w:t>
      </w:r>
    </w:p>
    <w:p w14:paraId="112AB6D6"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文字自动播报</w:t>
      </w:r>
      <w:r>
        <w:rPr>
          <w:rFonts w:ascii="Times New Roman" w:hAnsi="Times New Roman" w:hint="eastAsia"/>
          <w:bCs/>
          <w:sz w:val="22"/>
        </w:rPr>
        <w:t>：</w:t>
      </w:r>
      <w:r>
        <w:rPr>
          <w:rFonts w:ascii="Times New Roman" w:hAnsi="Times New Roman"/>
          <w:bCs/>
          <w:sz w:val="22"/>
        </w:rPr>
        <w:t>支持文字结果自动播报语音设置。支持播放随时停止操作。</w:t>
      </w:r>
    </w:p>
    <w:p w14:paraId="2EB4E252"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AI</w:t>
      </w:r>
      <w:r>
        <w:rPr>
          <w:rFonts w:ascii="Times New Roman" w:hAnsi="Times New Roman"/>
          <w:bCs/>
          <w:sz w:val="22"/>
        </w:rPr>
        <w:t>回复</w:t>
      </w:r>
      <w:r>
        <w:rPr>
          <w:rFonts w:ascii="Times New Roman" w:hAnsi="Times New Roman" w:hint="eastAsia"/>
          <w:bCs/>
          <w:sz w:val="22"/>
        </w:rPr>
        <w:t>：</w:t>
      </w:r>
      <w:r>
        <w:rPr>
          <w:rFonts w:ascii="Times New Roman" w:hAnsi="Times New Roman"/>
          <w:bCs/>
          <w:sz w:val="22"/>
        </w:rPr>
        <w:t>支持</w:t>
      </w:r>
      <w:r>
        <w:rPr>
          <w:rFonts w:ascii="Times New Roman" w:hAnsi="Times New Roman"/>
          <w:bCs/>
          <w:sz w:val="22"/>
        </w:rPr>
        <w:t>AI</w:t>
      </w:r>
      <w:r>
        <w:rPr>
          <w:rFonts w:ascii="Times New Roman" w:hAnsi="Times New Roman"/>
          <w:bCs/>
          <w:sz w:val="22"/>
        </w:rPr>
        <w:t>常规回复。支持针对患者问题调用大模型进行风险分类，低风险问题生产答案后直接回复患者，高风险问题生产答案后发给医生确认。</w:t>
      </w:r>
    </w:p>
    <w:p w14:paraId="6C5B2E91"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医生回复</w:t>
      </w:r>
      <w:r>
        <w:rPr>
          <w:rFonts w:ascii="Times New Roman" w:hAnsi="Times New Roman" w:hint="eastAsia"/>
          <w:bCs/>
          <w:sz w:val="22"/>
        </w:rPr>
        <w:t>：</w:t>
      </w:r>
      <w:r>
        <w:rPr>
          <w:rFonts w:ascii="Times New Roman" w:hAnsi="Times New Roman"/>
          <w:bCs/>
          <w:sz w:val="22"/>
        </w:rPr>
        <w:t>支持列表展示患者姓名、性别、年龄、电话、诊断等信息、以及最近咨询时间、最近回复时间等内容。</w:t>
      </w:r>
    </w:p>
    <w:p w14:paraId="01165529"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消息忽略</w:t>
      </w:r>
      <w:r>
        <w:rPr>
          <w:rFonts w:ascii="Times New Roman" w:hAnsi="Times New Roman" w:hint="eastAsia"/>
          <w:bCs/>
          <w:sz w:val="22"/>
        </w:rPr>
        <w:t>：</w:t>
      </w:r>
      <w:r>
        <w:rPr>
          <w:rFonts w:ascii="Times New Roman" w:hAnsi="Times New Roman"/>
          <w:bCs/>
          <w:sz w:val="22"/>
        </w:rPr>
        <w:t>支持针对这一次问答的忽略功能。忽略的患者将进入已回复列表。</w:t>
      </w:r>
    </w:p>
    <w:p w14:paraId="50CDA956"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咨询回复类型</w:t>
      </w:r>
      <w:r>
        <w:rPr>
          <w:rFonts w:ascii="Times New Roman" w:hAnsi="Times New Roman" w:hint="eastAsia"/>
          <w:bCs/>
          <w:sz w:val="22"/>
        </w:rPr>
        <w:t>：</w:t>
      </w:r>
      <w:r>
        <w:rPr>
          <w:rFonts w:ascii="Times New Roman" w:hAnsi="Times New Roman"/>
          <w:bCs/>
          <w:sz w:val="22"/>
        </w:rPr>
        <w:t>支持发送文字、语音、图片、视频。</w:t>
      </w:r>
    </w:p>
    <w:p w14:paraId="7CE61EDB"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消息联动</w:t>
      </w:r>
      <w:r>
        <w:rPr>
          <w:rFonts w:ascii="Times New Roman" w:hAnsi="Times New Roman" w:hint="eastAsia"/>
          <w:bCs/>
          <w:sz w:val="22"/>
        </w:rPr>
        <w:t>：</w:t>
      </w:r>
      <w:r>
        <w:rPr>
          <w:rFonts w:ascii="Times New Roman" w:hAnsi="Times New Roman"/>
          <w:bCs/>
          <w:sz w:val="22"/>
        </w:rPr>
        <w:t>支持医生在</w:t>
      </w:r>
      <w:r>
        <w:rPr>
          <w:rFonts w:ascii="Times New Roman" w:hAnsi="Times New Roman"/>
          <w:bCs/>
          <w:sz w:val="22"/>
        </w:rPr>
        <w:t>PC</w:t>
      </w:r>
      <w:r>
        <w:rPr>
          <w:rFonts w:ascii="Times New Roman" w:hAnsi="Times New Roman"/>
          <w:bCs/>
          <w:sz w:val="22"/>
        </w:rPr>
        <w:t>端和医生移动端的咨询消息同步。</w:t>
      </w:r>
    </w:p>
    <w:p w14:paraId="233AC254"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4.4.10 </w:t>
      </w:r>
      <w:r>
        <w:rPr>
          <w:rFonts w:ascii="Times New Roman" w:hAnsi="Times New Roman" w:hint="eastAsia"/>
          <w:bCs/>
          <w:sz w:val="22"/>
        </w:rPr>
        <w:t>签约患者管理</w:t>
      </w:r>
    </w:p>
    <w:p w14:paraId="203DD347"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服务包展示</w:t>
      </w:r>
      <w:r>
        <w:rPr>
          <w:rFonts w:ascii="Times New Roman" w:hAnsi="Times New Roman" w:hint="eastAsia"/>
          <w:bCs/>
          <w:sz w:val="22"/>
        </w:rPr>
        <w:t>：</w:t>
      </w:r>
      <w:r>
        <w:rPr>
          <w:rFonts w:ascii="Times New Roman" w:hAnsi="Times New Roman"/>
          <w:bCs/>
          <w:sz w:val="22"/>
        </w:rPr>
        <w:t>支持以列表形式展示该账号下所有服务包，展示服务包名称、建立时间、已服务人数、服务</w:t>
      </w:r>
      <w:proofErr w:type="gramStart"/>
      <w:r>
        <w:rPr>
          <w:rFonts w:ascii="Times New Roman" w:hAnsi="Times New Roman"/>
          <w:bCs/>
          <w:sz w:val="22"/>
        </w:rPr>
        <w:t>包内容</w:t>
      </w:r>
      <w:proofErr w:type="gramEnd"/>
      <w:r>
        <w:rPr>
          <w:rFonts w:ascii="Times New Roman" w:hAnsi="Times New Roman"/>
          <w:bCs/>
          <w:sz w:val="22"/>
        </w:rPr>
        <w:t>详情等信息。</w:t>
      </w:r>
    </w:p>
    <w:p w14:paraId="7EDF1E8F"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服务包权限分配</w:t>
      </w:r>
      <w:r>
        <w:rPr>
          <w:rFonts w:ascii="Times New Roman" w:hAnsi="Times New Roman" w:hint="eastAsia"/>
          <w:bCs/>
          <w:sz w:val="22"/>
        </w:rPr>
        <w:t>：</w:t>
      </w:r>
      <w:r>
        <w:rPr>
          <w:rFonts w:ascii="Times New Roman" w:hAnsi="Times New Roman"/>
          <w:bCs/>
          <w:sz w:val="22"/>
        </w:rPr>
        <w:t>支持管理权限发布</w:t>
      </w:r>
      <w:proofErr w:type="gramStart"/>
      <w:r>
        <w:rPr>
          <w:rFonts w:ascii="Times New Roman" w:hAnsi="Times New Roman"/>
          <w:bCs/>
          <w:sz w:val="22"/>
        </w:rPr>
        <w:t>服务包至不同</w:t>
      </w:r>
      <w:proofErr w:type="gramEnd"/>
      <w:r>
        <w:rPr>
          <w:rFonts w:ascii="Times New Roman" w:hAnsi="Times New Roman"/>
          <w:bCs/>
          <w:sz w:val="22"/>
        </w:rPr>
        <w:t>科室。</w:t>
      </w:r>
    </w:p>
    <w:p w14:paraId="50A45700"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新增服务包</w:t>
      </w:r>
      <w:r>
        <w:rPr>
          <w:rFonts w:ascii="Times New Roman" w:hAnsi="Times New Roman" w:hint="eastAsia"/>
          <w:bCs/>
          <w:sz w:val="22"/>
        </w:rPr>
        <w:t>：</w:t>
      </w:r>
      <w:r>
        <w:rPr>
          <w:rFonts w:ascii="Times New Roman" w:hAnsi="Times New Roman"/>
          <w:bCs/>
          <w:sz w:val="22"/>
        </w:rPr>
        <w:t>支持新增服务包。包括以下内容：科室名称、服务包名称、服务包简介、服务报价格、服务包版本、备注等。</w:t>
      </w:r>
    </w:p>
    <w:p w14:paraId="4BAA6900"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开单患者管理</w:t>
      </w:r>
      <w:r>
        <w:rPr>
          <w:rFonts w:ascii="Times New Roman" w:hAnsi="Times New Roman" w:hint="eastAsia"/>
          <w:bCs/>
          <w:sz w:val="22"/>
        </w:rPr>
        <w:t>：</w:t>
      </w:r>
      <w:r>
        <w:rPr>
          <w:rFonts w:ascii="Times New Roman" w:hAnsi="Times New Roman"/>
          <w:bCs/>
          <w:sz w:val="22"/>
        </w:rPr>
        <w:t>支持对接医院</w:t>
      </w:r>
      <w:r>
        <w:rPr>
          <w:rFonts w:ascii="Times New Roman" w:hAnsi="Times New Roman"/>
          <w:bCs/>
          <w:sz w:val="22"/>
        </w:rPr>
        <w:t>HIS</w:t>
      </w:r>
      <w:r>
        <w:rPr>
          <w:rFonts w:ascii="Times New Roman" w:hAnsi="Times New Roman"/>
          <w:bCs/>
          <w:sz w:val="22"/>
        </w:rPr>
        <w:t>系统获取购买服务包的患者。</w:t>
      </w:r>
    </w:p>
    <w:p w14:paraId="638B0235"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服务中</w:t>
      </w:r>
      <w:r>
        <w:rPr>
          <w:rFonts w:ascii="Times New Roman" w:hAnsi="Times New Roman" w:hint="eastAsia"/>
          <w:bCs/>
          <w:sz w:val="22"/>
        </w:rPr>
        <w:t>：</w:t>
      </w:r>
      <w:r>
        <w:rPr>
          <w:rFonts w:ascii="Times New Roman" w:hAnsi="Times New Roman"/>
          <w:bCs/>
          <w:sz w:val="22"/>
        </w:rPr>
        <w:t>支持以列表形式展示服务中患者，包括患者姓名、电话等患者基本信息，以及展示签约时间、服务包名称、签约时长等信息。</w:t>
      </w:r>
    </w:p>
    <w:p w14:paraId="66E0A9F5"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服务结束</w:t>
      </w:r>
      <w:r>
        <w:rPr>
          <w:rFonts w:ascii="Times New Roman" w:hAnsi="Times New Roman" w:hint="eastAsia"/>
          <w:bCs/>
          <w:sz w:val="22"/>
        </w:rPr>
        <w:t>：</w:t>
      </w:r>
      <w:r>
        <w:rPr>
          <w:rFonts w:ascii="Times New Roman" w:hAnsi="Times New Roman"/>
          <w:bCs/>
          <w:sz w:val="22"/>
        </w:rPr>
        <w:t>支持以列表形式展示结束服务患者数据，包括患者姓名、电话等患者基本信息，以及展示到期时间、服务包名称、签约时长等信息。</w:t>
      </w:r>
    </w:p>
    <w:p w14:paraId="53E4FBC3"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开单数据统计</w:t>
      </w:r>
      <w:r>
        <w:rPr>
          <w:rFonts w:ascii="Times New Roman" w:hAnsi="Times New Roman" w:hint="eastAsia"/>
          <w:bCs/>
          <w:sz w:val="22"/>
        </w:rPr>
        <w:t>：</w:t>
      </w:r>
      <w:r>
        <w:rPr>
          <w:rFonts w:ascii="Times New Roman" w:hAnsi="Times New Roman"/>
          <w:bCs/>
          <w:sz w:val="22"/>
        </w:rPr>
        <w:t>支持统计查询时间段内的患者列表、开单数、开单金额。</w:t>
      </w:r>
    </w:p>
    <w:p w14:paraId="129B46ED"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4.4.11 </w:t>
      </w:r>
      <w:r>
        <w:rPr>
          <w:rFonts w:ascii="Times New Roman" w:hAnsi="Times New Roman" w:hint="eastAsia"/>
          <w:bCs/>
          <w:sz w:val="22"/>
        </w:rPr>
        <w:t>移动医生办公</w:t>
      </w:r>
    </w:p>
    <w:p w14:paraId="69FCB8D4"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用户登录</w:t>
      </w:r>
      <w:r>
        <w:rPr>
          <w:rFonts w:ascii="Times New Roman" w:hAnsi="Times New Roman" w:hint="eastAsia"/>
          <w:bCs/>
          <w:sz w:val="22"/>
        </w:rPr>
        <w:t>：</w:t>
      </w:r>
      <w:r>
        <w:rPr>
          <w:rFonts w:ascii="Times New Roman" w:hAnsi="Times New Roman"/>
          <w:bCs/>
          <w:sz w:val="22"/>
        </w:rPr>
        <w:t>支持移动医生端授权登录。</w:t>
      </w:r>
    </w:p>
    <w:p w14:paraId="1F4B88D7"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数据概览</w:t>
      </w:r>
      <w:r>
        <w:rPr>
          <w:rFonts w:ascii="Times New Roman" w:hAnsi="Times New Roman" w:hint="eastAsia"/>
          <w:bCs/>
          <w:sz w:val="22"/>
        </w:rPr>
        <w:t>：</w:t>
      </w:r>
      <w:r>
        <w:rPr>
          <w:rFonts w:ascii="Times New Roman" w:hAnsi="Times New Roman"/>
          <w:bCs/>
          <w:sz w:val="22"/>
        </w:rPr>
        <w:t>支持展示患者咨询、患者预约等快捷入口。</w:t>
      </w:r>
    </w:p>
    <w:p w14:paraId="2FCD6232"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绑定患者列表</w:t>
      </w:r>
      <w:r>
        <w:rPr>
          <w:rFonts w:ascii="Times New Roman" w:hAnsi="Times New Roman" w:hint="eastAsia"/>
          <w:bCs/>
          <w:sz w:val="22"/>
        </w:rPr>
        <w:t>：</w:t>
      </w:r>
      <w:r>
        <w:rPr>
          <w:rFonts w:ascii="Times New Roman" w:hAnsi="Times New Roman"/>
          <w:bCs/>
          <w:sz w:val="22"/>
        </w:rPr>
        <w:t>支持绑定患者根据出入院状态等标签进行筛选。</w:t>
      </w:r>
    </w:p>
    <w:p w14:paraId="753CD394"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lastRenderedPageBreak/>
        <w:t>患者信息查看</w:t>
      </w:r>
      <w:r>
        <w:rPr>
          <w:rFonts w:ascii="Times New Roman" w:hAnsi="Times New Roman" w:hint="eastAsia"/>
          <w:bCs/>
          <w:sz w:val="22"/>
        </w:rPr>
        <w:t>：</w:t>
      </w:r>
      <w:r>
        <w:rPr>
          <w:rFonts w:ascii="Times New Roman" w:hAnsi="Times New Roman"/>
          <w:bCs/>
          <w:sz w:val="22"/>
        </w:rPr>
        <w:t>支持查看患者的姓名、年龄、诊断等基本信息。支持查看患者的就诊记录。</w:t>
      </w:r>
    </w:p>
    <w:p w14:paraId="398DD68B"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支持查看患者的康复计划。支持查看发送给患者的健康宣教文章。支持咨询列表根据时间、病区、就诊类型、会话状态等进行筛选。支持根据患者咨询催促次数以及等待回复时间进行排序。支持在咨询回复页面展示患者的入院资料、出院资料等。</w:t>
      </w:r>
    </w:p>
    <w:p w14:paraId="116C5D0E"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加号排班</w:t>
      </w:r>
      <w:r>
        <w:rPr>
          <w:rFonts w:ascii="Times New Roman" w:hAnsi="Times New Roman" w:hint="eastAsia"/>
          <w:bCs/>
          <w:sz w:val="22"/>
        </w:rPr>
        <w:t>：</w:t>
      </w:r>
      <w:r>
        <w:rPr>
          <w:rFonts w:ascii="Times New Roman" w:hAnsi="Times New Roman"/>
          <w:bCs/>
          <w:sz w:val="22"/>
        </w:rPr>
        <w:t>支持增加加号排班信息，包括加号时间段，加号人数等。</w:t>
      </w:r>
    </w:p>
    <w:p w14:paraId="053A8B4D"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绑定</w:t>
      </w:r>
      <w:proofErr w:type="gramStart"/>
      <w:r>
        <w:rPr>
          <w:rFonts w:ascii="Times New Roman" w:hAnsi="Times New Roman"/>
          <w:bCs/>
          <w:sz w:val="22"/>
        </w:rPr>
        <w:t>二维码展示</w:t>
      </w:r>
      <w:proofErr w:type="gramEnd"/>
      <w:r>
        <w:rPr>
          <w:rFonts w:ascii="Times New Roman" w:hAnsi="Times New Roman" w:hint="eastAsia"/>
          <w:bCs/>
          <w:sz w:val="22"/>
        </w:rPr>
        <w:t>：</w:t>
      </w:r>
      <w:r>
        <w:rPr>
          <w:rFonts w:ascii="Times New Roman" w:hAnsi="Times New Roman"/>
          <w:bCs/>
          <w:sz w:val="22"/>
        </w:rPr>
        <w:t>支持展示医院二维码，患者</w:t>
      </w:r>
      <w:proofErr w:type="gramStart"/>
      <w:r>
        <w:rPr>
          <w:rFonts w:ascii="Times New Roman" w:hAnsi="Times New Roman"/>
          <w:bCs/>
          <w:sz w:val="22"/>
        </w:rPr>
        <w:t>可以扫码绑定</w:t>
      </w:r>
      <w:proofErr w:type="gramEnd"/>
      <w:r>
        <w:rPr>
          <w:rFonts w:ascii="Times New Roman" w:hAnsi="Times New Roman"/>
          <w:bCs/>
          <w:sz w:val="22"/>
        </w:rPr>
        <w:t>患者端。</w:t>
      </w:r>
    </w:p>
    <w:p w14:paraId="31FEB8B4"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4.4.12 </w:t>
      </w:r>
      <w:r>
        <w:rPr>
          <w:rFonts w:ascii="Times New Roman" w:hAnsi="Times New Roman" w:hint="eastAsia"/>
          <w:bCs/>
          <w:sz w:val="22"/>
        </w:rPr>
        <w:t>系统设置</w:t>
      </w:r>
    </w:p>
    <w:p w14:paraId="14009FEB"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患者端配置</w:t>
      </w:r>
      <w:r>
        <w:rPr>
          <w:rFonts w:ascii="Times New Roman" w:hAnsi="Times New Roman" w:hint="eastAsia"/>
          <w:bCs/>
          <w:sz w:val="22"/>
        </w:rPr>
        <w:t>：</w:t>
      </w:r>
      <w:r>
        <w:rPr>
          <w:rFonts w:ascii="Times New Roman" w:hAnsi="Times New Roman"/>
          <w:bCs/>
          <w:sz w:val="22"/>
        </w:rPr>
        <w:t>支持配置患者端为</w:t>
      </w:r>
      <w:r>
        <w:rPr>
          <w:rFonts w:ascii="Times New Roman" w:hAnsi="Times New Roman"/>
          <w:bCs/>
          <w:sz w:val="22"/>
        </w:rPr>
        <w:t>H5</w:t>
      </w:r>
      <w:r>
        <w:rPr>
          <w:rFonts w:ascii="Times New Roman" w:hAnsi="Times New Roman"/>
          <w:bCs/>
          <w:sz w:val="22"/>
        </w:rPr>
        <w:t>或者小程序。</w:t>
      </w:r>
    </w:p>
    <w:p w14:paraId="7703BBA1"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医生端配置</w:t>
      </w:r>
      <w:r>
        <w:rPr>
          <w:rFonts w:ascii="Times New Roman" w:hAnsi="Times New Roman" w:hint="eastAsia"/>
          <w:bCs/>
          <w:sz w:val="22"/>
        </w:rPr>
        <w:t>：</w:t>
      </w:r>
      <w:r>
        <w:rPr>
          <w:rFonts w:ascii="Times New Roman" w:hAnsi="Times New Roman"/>
          <w:bCs/>
          <w:sz w:val="22"/>
        </w:rPr>
        <w:t>支持配置医生端首页的功能模块入口，例如患者咨询、异常患者入口的开启或关闭。</w:t>
      </w:r>
    </w:p>
    <w:p w14:paraId="654217B5" w14:textId="77777777" w:rsidR="003B7389" w:rsidRDefault="003B7389" w:rsidP="003B7389">
      <w:pPr>
        <w:tabs>
          <w:tab w:val="left" w:pos="3060"/>
        </w:tabs>
        <w:adjustRightInd w:val="0"/>
        <w:snapToGrid w:val="0"/>
        <w:spacing w:line="300" w:lineRule="auto"/>
        <w:rPr>
          <w:rFonts w:ascii="Times New Roman" w:hAnsi="Times New Roman"/>
          <w:bCs/>
          <w:sz w:val="22"/>
        </w:rPr>
      </w:pPr>
      <w:r>
        <w:rPr>
          <w:rFonts w:ascii="Times New Roman" w:hAnsi="Times New Roman"/>
          <w:bCs/>
          <w:sz w:val="22"/>
        </w:rPr>
        <w:t>支持设置待办任务提醒的短信设置，包括设置每日提醒时间</w:t>
      </w:r>
      <w:r>
        <w:rPr>
          <w:rFonts w:ascii="Times New Roman" w:hAnsi="Times New Roman"/>
          <w:bCs/>
          <w:sz w:val="22"/>
        </w:rPr>
        <w:t>"</w:t>
      </w:r>
    </w:p>
    <w:p w14:paraId="33945D49"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通知公告</w:t>
      </w:r>
      <w:r>
        <w:rPr>
          <w:rFonts w:ascii="Times New Roman" w:hAnsi="Times New Roman" w:hint="eastAsia"/>
          <w:bCs/>
          <w:sz w:val="22"/>
        </w:rPr>
        <w:t>：</w:t>
      </w:r>
      <w:r>
        <w:rPr>
          <w:rFonts w:ascii="Times New Roman" w:hAnsi="Times New Roman"/>
          <w:bCs/>
          <w:sz w:val="22"/>
        </w:rPr>
        <w:t>支持通过系统配置发送对应的公告，比如系统升级，管理员配置后用户登录系统即可查看公告。</w:t>
      </w:r>
    </w:p>
    <w:p w14:paraId="5DCB8DE3"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4.5 </w:t>
      </w:r>
      <w:r>
        <w:rPr>
          <w:rFonts w:ascii="Times New Roman" w:hAnsi="Times New Roman" w:hint="eastAsia"/>
          <w:bCs/>
          <w:sz w:val="22"/>
        </w:rPr>
        <w:t>接口需求</w:t>
      </w:r>
    </w:p>
    <w:p w14:paraId="650F2B88"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1</w:t>
      </w:r>
      <w:r>
        <w:rPr>
          <w:rFonts w:ascii="Times New Roman" w:hAnsi="Times New Roman"/>
          <w:bCs/>
          <w:sz w:val="22"/>
        </w:rPr>
        <w:t>、接口设计</w:t>
      </w:r>
      <w:proofErr w:type="gramStart"/>
      <w:r>
        <w:rPr>
          <w:rFonts w:ascii="Times New Roman" w:hAnsi="Times New Roman"/>
          <w:bCs/>
          <w:sz w:val="22"/>
        </w:rPr>
        <w:t>需支持</w:t>
      </w:r>
      <w:proofErr w:type="gramEnd"/>
      <w:r>
        <w:rPr>
          <w:rFonts w:ascii="Times New Roman" w:hAnsi="Times New Roman"/>
          <w:bCs/>
          <w:sz w:val="22"/>
        </w:rPr>
        <w:t>流式输出和</w:t>
      </w:r>
      <w:r>
        <w:rPr>
          <w:rFonts w:ascii="Times New Roman" w:hAnsi="Times New Roman"/>
          <w:bCs/>
          <w:sz w:val="22"/>
        </w:rPr>
        <w:t>restful</w:t>
      </w:r>
      <w:r>
        <w:rPr>
          <w:rFonts w:ascii="Times New Roman" w:hAnsi="Times New Roman"/>
          <w:bCs/>
          <w:sz w:val="22"/>
        </w:rPr>
        <w:t>输出两种模式。方便不同应用场景按需选择使用。</w:t>
      </w:r>
    </w:p>
    <w:p w14:paraId="1205FA18"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2</w:t>
      </w:r>
      <w:r>
        <w:rPr>
          <w:rFonts w:ascii="Times New Roman" w:hAnsi="Times New Roman"/>
          <w:bCs/>
          <w:sz w:val="22"/>
        </w:rPr>
        <w:t>、智能体接口设计</w:t>
      </w:r>
      <w:proofErr w:type="gramStart"/>
      <w:r>
        <w:rPr>
          <w:rFonts w:ascii="Times New Roman" w:hAnsi="Times New Roman"/>
          <w:bCs/>
          <w:sz w:val="22"/>
        </w:rPr>
        <w:t>需支持鉴</w:t>
      </w:r>
      <w:proofErr w:type="gramEnd"/>
      <w:r>
        <w:rPr>
          <w:rFonts w:ascii="Times New Roman" w:hAnsi="Times New Roman"/>
          <w:bCs/>
          <w:sz w:val="22"/>
        </w:rPr>
        <w:t>权，且</w:t>
      </w:r>
      <w:proofErr w:type="gramStart"/>
      <w:r>
        <w:rPr>
          <w:rFonts w:ascii="Times New Roman" w:hAnsi="Times New Roman"/>
          <w:bCs/>
          <w:sz w:val="22"/>
        </w:rPr>
        <w:t>需支持</w:t>
      </w:r>
      <w:proofErr w:type="gramEnd"/>
      <w:r>
        <w:rPr>
          <w:rFonts w:ascii="Times New Roman" w:hAnsi="Times New Roman"/>
          <w:bCs/>
          <w:sz w:val="22"/>
        </w:rPr>
        <w:t>设置智能体接口并发路数。方便平台分配不同应用授权路数。</w:t>
      </w:r>
    </w:p>
    <w:p w14:paraId="0A581D99" w14:textId="77777777" w:rsidR="003B7389" w:rsidRDefault="003B7389" w:rsidP="003B7389">
      <w:pPr>
        <w:adjustRightInd w:val="0"/>
        <w:snapToGrid w:val="0"/>
        <w:spacing w:line="300" w:lineRule="auto"/>
        <w:ind w:firstLineChars="200" w:firstLine="442"/>
        <w:outlineLvl w:val="2"/>
        <w:rPr>
          <w:rFonts w:ascii="Times New Roman" w:hAnsi="Times New Roman"/>
          <w:b/>
          <w:bCs/>
          <w:sz w:val="22"/>
        </w:rPr>
      </w:pPr>
      <w:bookmarkStart w:id="18" w:name="_Toc212126580"/>
      <w:r>
        <w:rPr>
          <w:rFonts w:ascii="Times New Roman" w:hAnsi="Times New Roman"/>
          <w:b/>
          <w:bCs/>
          <w:sz w:val="22"/>
        </w:rPr>
        <w:t>10</w:t>
      </w:r>
      <w:r>
        <w:rPr>
          <w:rFonts w:ascii="Times New Roman" w:hAnsi="Times New Roman" w:hint="eastAsia"/>
          <w:b/>
          <w:bCs/>
          <w:sz w:val="22"/>
        </w:rPr>
        <w:t xml:space="preserve"> </w:t>
      </w:r>
      <w:r>
        <w:rPr>
          <w:rFonts w:ascii="Times New Roman" w:hAnsi="Times New Roman" w:hint="eastAsia"/>
          <w:b/>
          <w:bCs/>
          <w:sz w:val="22"/>
        </w:rPr>
        <w:t>项目实施管理要求</w:t>
      </w:r>
      <w:bookmarkEnd w:id="18"/>
    </w:p>
    <w:p w14:paraId="717436DE" w14:textId="77777777" w:rsidR="003B7389" w:rsidRDefault="003B7389" w:rsidP="003B7389">
      <w:pPr>
        <w:adjustRightInd w:val="0"/>
        <w:snapToGrid w:val="0"/>
        <w:spacing w:line="300" w:lineRule="auto"/>
        <w:ind w:firstLineChars="200" w:firstLine="442"/>
        <w:rPr>
          <w:rFonts w:ascii="Times New Roman" w:hAnsi="Times New Roman"/>
          <w:b/>
          <w:bCs/>
          <w:sz w:val="22"/>
        </w:rPr>
      </w:pPr>
      <w:bookmarkStart w:id="19" w:name="_Toc212126581"/>
      <w:bookmarkStart w:id="20" w:name="_Toc187050339"/>
      <w:bookmarkStart w:id="21" w:name="_Toc187064459"/>
      <w:r>
        <w:rPr>
          <w:rFonts w:ascii="Times New Roman" w:hAnsi="Times New Roman" w:hint="eastAsia"/>
          <w:b/>
          <w:bCs/>
          <w:sz w:val="22"/>
        </w:rPr>
        <w:t>10.1</w:t>
      </w:r>
      <w:r>
        <w:rPr>
          <w:rFonts w:ascii="Times New Roman" w:hAnsi="Times New Roman" w:hint="eastAsia"/>
          <w:b/>
          <w:bCs/>
          <w:sz w:val="22"/>
        </w:rPr>
        <w:tab/>
      </w:r>
      <w:r>
        <w:rPr>
          <w:rFonts w:ascii="Times New Roman" w:hAnsi="Times New Roman" w:hint="eastAsia"/>
          <w:b/>
          <w:bCs/>
          <w:sz w:val="22"/>
        </w:rPr>
        <w:t>总体要求</w:t>
      </w:r>
      <w:bookmarkEnd w:id="19"/>
      <w:bookmarkEnd w:id="20"/>
      <w:bookmarkEnd w:id="21"/>
    </w:p>
    <w:p w14:paraId="1269DD02" w14:textId="77777777" w:rsidR="003B7389" w:rsidRDefault="003B7389" w:rsidP="003B7389">
      <w:pPr>
        <w:adjustRightInd w:val="0"/>
        <w:snapToGrid w:val="0"/>
        <w:spacing w:line="300" w:lineRule="auto"/>
        <w:ind w:firstLineChars="200" w:firstLine="440"/>
        <w:rPr>
          <w:rFonts w:ascii="Times New Roman" w:hAnsi="Times New Roman"/>
          <w:bCs/>
          <w:sz w:val="22"/>
        </w:rPr>
      </w:pPr>
      <w:bookmarkStart w:id="22" w:name="_Toc187064460"/>
      <w:bookmarkStart w:id="23" w:name="_Toc187050340"/>
      <w:bookmarkStart w:id="24" w:name="_Toc212126582"/>
      <w:r>
        <w:rPr>
          <w:rFonts w:ascii="Times New Roman" w:hAnsi="Times New Roman" w:hint="eastAsia"/>
          <w:bCs/>
          <w:sz w:val="22"/>
        </w:rPr>
        <w:t>系统提供商应本着认真负责态度，组织技术队伍，认真做好项目的实施工作。在签订合同前，提出具体实施、服务、维护以及今后技术支持的措施计划。</w:t>
      </w:r>
      <w:bookmarkEnd w:id="22"/>
      <w:bookmarkEnd w:id="23"/>
      <w:bookmarkEnd w:id="24"/>
    </w:p>
    <w:p w14:paraId="02506109" w14:textId="77777777" w:rsidR="003B7389" w:rsidRDefault="003B7389" w:rsidP="003B7389">
      <w:pPr>
        <w:adjustRightInd w:val="0"/>
        <w:snapToGrid w:val="0"/>
        <w:spacing w:line="300" w:lineRule="auto"/>
        <w:ind w:firstLineChars="200" w:firstLine="442"/>
        <w:rPr>
          <w:rFonts w:ascii="Times New Roman" w:hAnsi="Times New Roman"/>
          <w:b/>
          <w:bCs/>
          <w:sz w:val="22"/>
        </w:rPr>
      </w:pPr>
      <w:bookmarkStart w:id="25" w:name="_Toc212126583"/>
      <w:bookmarkStart w:id="26" w:name="_Toc187050341"/>
      <w:bookmarkStart w:id="27" w:name="_Toc187064461"/>
      <w:r>
        <w:rPr>
          <w:rFonts w:ascii="Times New Roman" w:hAnsi="Times New Roman" w:hint="eastAsia"/>
          <w:b/>
          <w:bCs/>
          <w:sz w:val="22"/>
        </w:rPr>
        <w:t>10.2</w:t>
      </w:r>
      <w:r>
        <w:rPr>
          <w:rFonts w:ascii="Times New Roman" w:hAnsi="Times New Roman" w:hint="eastAsia"/>
          <w:b/>
          <w:bCs/>
          <w:sz w:val="22"/>
        </w:rPr>
        <w:tab/>
      </w:r>
      <w:r>
        <w:rPr>
          <w:rFonts w:ascii="Times New Roman" w:hAnsi="Times New Roman" w:hint="eastAsia"/>
          <w:b/>
          <w:bCs/>
          <w:sz w:val="22"/>
        </w:rPr>
        <w:t>项目实施管理要求</w:t>
      </w:r>
      <w:bookmarkEnd w:id="25"/>
      <w:bookmarkEnd w:id="26"/>
      <w:bookmarkEnd w:id="27"/>
    </w:p>
    <w:p w14:paraId="60A7386F" w14:textId="77777777" w:rsidR="003B7389" w:rsidRDefault="003B7389" w:rsidP="003B7389">
      <w:pPr>
        <w:adjustRightInd w:val="0"/>
        <w:snapToGrid w:val="0"/>
        <w:spacing w:line="300" w:lineRule="auto"/>
        <w:ind w:firstLineChars="200" w:firstLine="440"/>
        <w:rPr>
          <w:rFonts w:ascii="Times New Roman" w:hAnsi="Times New Roman"/>
          <w:bCs/>
          <w:sz w:val="22"/>
        </w:rPr>
      </w:pPr>
      <w:bookmarkStart w:id="28" w:name="_Toc187064462"/>
      <w:bookmarkStart w:id="29" w:name="_Toc212126584"/>
      <w:bookmarkStart w:id="30" w:name="_Toc187050342"/>
      <w:r>
        <w:rPr>
          <w:rFonts w:ascii="Times New Roman" w:hAnsi="Times New Roman" w:hint="eastAsia"/>
          <w:bCs/>
          <w:sz w:val="22"/>
        </w:rPr>
        <w:t>投标人须充分考虑满足投标项目的建设要求，提出完整的项目实施计划、项目管理、测试方案、质量管控措施、进度保障措施、培训方案和售后服务方案。</w:t>
      </w:r>
      <w:bookmarkEnd w:id="28"/>
      <w:bookmarkEnd w:id="29"/>
      <w:bookmarkEnd w:id="30"/>
    </w:p>
    <w:p w14:paraId="0A2CF3F0" w14:textId="77777777" w:rsidR="003B7389" w:rsidRDefault="003B7389" w:rsidP="003B7389">
      <w:pPr>
        <w:adjustRightInd w:val="0"/>
        <w:snapToGrid w:val="0"/>
        <w:spacing w:line="300" w:lineRule="auto"/>
        <w:ind w:firstLineChars="200" w:firstLine="442"/>
        <w:rPr>
          <w:rFonts w:ascii="Times New Roman" w:hAnsi="Times New Roman"/>
          <w:b/>
          <w:bCs/>
          <w:sz w:val="22"/>
        </w:rPr>
      </w:pPr>
      <w:bookmarkStart w:id="31" w:name="_Toc187050343"/>
      <w:bookmarkStart w:id="32" w:name="_Toc212126585"/>
      <w:bookmarkStart w:id="33" w:name="_Toc187064463"/>
      <w:r>
        <w:rPr>
          <w:rFonts w:ascii="Times New Roman" w:hAnsi="Times New Roman" w:hint="eastAsia"/>
          <w:b/>
          <w:bCs/>
          <w:sz w:val="22"/>
        </w:rPr>
        <w:t>10.3</w:t>
      </w:r>
      <w:r>
        <w:rPr>
          <w:rFonts w:ascii="Times New Roman" w:hAnsi="Times New Roman"/>
          <w:b/>
          <w:bCs/>
          <w:sz w:val="22"/>
        </w:rPr>
        <w:t>人员配备要求</w:t>
      </w:r>
      <w:bookmarkEnd w:id="31"/>
      <w:bookmarkEnd w:id="32"/>
      <w:bookmarkEnd w:id="33"/>
    </w:p>
    <w:p w14:paraId="79970118" w14:textId="77777777" w:rsidR="003B7389" w:rsidRDefault="003B7389" w:rsidP="003B7389">
      <w:pPr>
        <w:adjustRightInd w:val="0"/>
        <w:snapToGrid w:val="0"/>
        <w:spacing w:line="300" w:lineRule="auto"/>
        <w:ind w:firstLineChars="200" w:firstLine="440"/>
        <w:rPr>
          <w:rFonts w:ascii="Times New Roman" w:hAnsi="Times New Roman"/>
          <w:bCs/>
          <w:sz w:val="22"/>
        </w:rPr>
      </w:pPr>
      <w:bookmarkStart w:id="34" w:name="_Toc187050344"/>
      <w:bookmarkStart w:id="35" w:name="_Toc212126586"/>
      <w:bookmarkStart w:id="36" w:name="_Toc187064464"/>
      <w:r>
        <w:rPr>
          <w:rFonts w:ascii="Times New Roman" w:hAnsi="Times New Roman" w:hint="eastAsia"/>
          <w:bCs/>
          <w:sz w:val="22"/>
        </w:rPr>
        <w:t>投标人在投标文件中，须根据对项目的理解做出项目的人员合理配置管理计划，包括组织结构、项目负责人、组成人员及分工职责。</w:t>
      </w:r>
      <w:bookmarkEnd w:id="34"/>
      <w:bookmarkEnd w:id="35"/>
      <w:bookmarkEnd w:id="36"/>
    </w:p>
    <w:p w14:paraId="3111FDCA" w14:textId="77777777" w:rsidR="003B7389" w:rsidRDefault="003B7389" w:rsidP="003B7389">
      <w:pPr>
        <w:adjustRightInd w:val="0"/>
        <w:snapToGrid w:val="0"/>
        <w:spacing w:line="300" w:lineRule="auto"/>
        <w:ind w:firstLineChars="200" w:firstLine="440"/>
        <w:rPr>
          <w:rFonts w:ascii="Times New Roman" w:hAnsi="Times New Roman"/>
          <w:bCs/>
          <w:sz w:val="22"/>
        </w:rPr>
      </w:pPr>
      <w:bookmarkStart w:id="37" w:name="_Toc187064465"/>
      <w:bookmarkStart w:id="38" w:name="_Toc187050345"/>
      <w:bookmarkStart w:id="39" w:name="_Toc212126587"/>
      <w:r>
        <w:rPr>
          <w:rFonts w:ascii="Times New Roman" w:hAnsi="Times New Roman" w:hint="eastAsia"/>
          <w:bCs/>
          <w:sz w:val="22"/>
        </w:rPr>
        <w:t>其中，项目经理如果有相关证书，请提供，例如：信息系统项目管理师等相关证书，项目成员建议为复合型人员组成团队，如果有相关证书，请提供。</w:t>
      </w:r>
      <w:bookmarkEnd w:id="37"/>
      <w:bookmarkEnd w:id="38"/>
      <w:bookmarkEnd w:id="39"/>
    </w:p>
    <w:p w14:paraId="1A4202D4" w14:textId="77777777" w:rsidR="003B7389" w:rsidRDefault="003B7389" w:rsidP="003B7389">
      <w:pPr>
        <w:adjustRightInd w:val="0"/>
        <w:snapToGrid w:val="0"/>
        <w:spacing w:line="300" w:lineRule="auto"/>
        <w:ind w:firstLineChars="200" w:firstLine="440"/>
        <w:outlineLvl w:val="2"/>
        <w:rPr>
          <w:rFonts w:ascii="Times New Roman" w:hAnsi="Times New Roman"/>
          <w:bCs/>
          <w:sz w:val="22"/>
        </w:rPr>
      </w:pPr>
    </w:p>
    <w:tbl>
      <w:tblPr>
        <w:tblStyle w:val="afff0"/>
        <w:tblW w:w="0" w:type="auto"/>
        <w:tblLook w:val="04A0" w:firstRow="1" w:lastRow="0" w:firstColumn="1" w:lastColumn="0" w:noHBand="0" w:noVBand="1"/>
      </w:tblPr>
      <w:tblGrid>
        <w:gridCol w:w="393"/>
        <w:gridCol w:w="835"/>
        <w:gridCol w:w="1366"/>
        <w:gridCol w:w="5702"/>
      </w:tblGrid>
      <w:tr w:rsidR="003B7389" w14:paraId="4BCBE659" w14:textId="77777777" w:rsidTr="0032692D">
        <w:tc>
          <w:tcPr>
            <w:tcW w:w="704" w:type="dxa"/>
          </w:tcPr>
          <w:p w14:paraId="71734DB0" w14:textId="77777777" w:rsidR="003B7389" w:rsidRDefault="003B7389" w:rsidP="0032692D">
            <w:pPr>
              <w:adjustRightInd w:val="0"/>
              <w:snapToGrid w:val="0"/>
              <w:spacing w:line="300" w:lineRule="auto"/>
              <w:rPr>
                <w:rFonts w:ascii="Times New Roman" w:hAnsi="Times New Roman"/>
                <w:bCs/>
                <w:sz w:val="22"/>
              </w:rPr>
            </w:pPr>
            <w:r>
              <w:rPr>
                <w:rFonts w:ascii="Times New Roman" w:eastAsia="Times New Roman" w:hAnsi="Times New Roman" w:hint="eastAsia"/>
                <w:bCs/>
                <w:sz w:val="22"/>
              </w:rPr>
              <w:t>序号</w:t>
            </w:r>
          </w:p>
        </w:tc>
        <w:tc>
          <w:tcPr>
            <w:tcW w:w="1843" w:type="dxa"/>
          </w:tcPr>
          <w:p w14:paraId="6F784E7F" w14:textId="77777777" w:rsidR="003B7389" w:rsidRDefault="003B7389" w:rsidP="0032692D">
            <w:pPr>
              <w:adjustRightInd w:val="0"/>
              <w:snapToGrid w:val="0"/>
              <w:spacing w:line="300" w:lineRule="auto"/>
              <w:rPr>
                <w:rFonts w:ascii="Times New Roman" w:hAnsi="Times New Roman"/>
                <w:bCs/>
                <w:sz w:val="22"/>
              </w:rPr>
            </w:pPr>
            <w:r>
              <w:rPr>
                <w:rFonts w:ascii="Times New Roman" w:eastAsia="Times New Roman" w:hAnsi="Times New Roman" w:hint="eastAsia"/>
                <w:bCs/>
                <w:sz w:val="22"/>
              </w:rPr>
              <w:t>岗位名称</w:t>
            </w:r>
          </w:p>
        </w:tc>
        <w:tc>
          <w:tcPr>
            <w:tcW w:w="1701" w:type="dxa"/>
          </w:tcPr>
          <w:p w14:paraId="75685E30" w14:textId="77777777" w:rsidR="003B7389" w:rsidRDefault="003B7389" w:rsidP="0032692D">
            <w:pPr>
              <w:adjustRightInd w:val="0"/>
              <w:snapToGrid w:val="0"/>
              <w:spacing w:line="300" w:lineRule="auto"/>
              <w:rPr>
                <w:rFonts w:ascii="Times New Roman" w:hAnsi="Times New Roman"/>
                <w:bCs/>
                <w:sz w:val="22"/>
              </w:rPr>
            </w:pPr>
            <w:r>
              <w:rPr>
                <w:rFonts w:ascii="Times New Roman" w:eastAsia="Times New Roman" w:hAnsi="Times New Roman" w:hint="eastAsia"/>
                <w:bCs/>
                <w:sz w:val="22"/>
              </w:rPr>
              <w:t>建议配置岗位数（最低要求）</w:t>
            </w:r>
          </w:p>
        </w:tc>
        <w:tc>
          <w:tcPr>
            <w:tcW w:w="5380" w:type="dxa"/>
          </w:tcPr>
          <w:p w14:paraId="3FF2419C" w14:textId="77777777" w:rsidR="003B7389" w:rsidRDefault="003B7389" w:rsidP="0032692D">
            <w:pPr>
              <w:adjustRightInd w:val="0"/>
              <w:snapToGrid w:val="0"/>
              <w:spacing w:line="300" w:lineRule="auto"/>
              <w:rPr>
                <w:rFonts w:ascii="Times New Roman" w:hAnsi="Times New Roman"/>
                <w:bCs/>
                <w:sz w:val="22"/>
              </w:rPr>
            </w:pPr>
            <w:r>
              <w:rPr>
                <w:rFonts w:ascii="Times New Roman" w:eastAsia="Times New Roman" w:hAnsi="Times New Roman" w:hint="eastAsia"/>
                <w:bCs/>
                <w:sz w:val="22"/>
              </w:rPr>
              <w:t>基本要求</w:t>
            </w:r>
          </w:p>
        </w:tc>
      </w:tr>
      <w:tr w:rsidR="003B7389" w14:paraId="787E2C7F" w14:textId="77777777" w:rsidTr="0032692D">
        <w:tc>
          <w:tcPr>
            <w:tcW w:w="704" w:type="dxa"/>
          </w:tcPr>
          <w:p w14:paraId="6850B4A7" w14:textId="77777777" w:rsidR="003B7389" w:rsidRDefault="003B7389" w:rsidP="0032692D">
            <w:pPr>
              <w:adjustRightInd w:val="0"/>
              <w:snapToGrid w:val="0"/>
              <w:spacing w:line="300" w:lineRule="auto"/>
              <w:rPr>
                <w:rFonts w:ascii="Times New Roman" w:hAnsi="Times New Roman"/>
                <w:bCs/>
                <w:sz w:val="22"/>
              </w:rPr>
            </w:pPr>
            <w:r>
              <w:rPr>
                <w:rFonts w:ascii="Times New Roman" w:eastAsia="Times New Roman" w:hAnsi="Times New Roman" w:hint="eastAsia"/>
                <w:bCs/>
                <w:sz w:val="22"/>
              </w:rPr>
              <w:t>1</w:t>
            </w:r>
          </w:p>
        </w:tc>
        <w:tc>
          <w:tcPr>
            <w:tcW w:w="1843" w:type="dxa"/>
          </w:tcPr>
          <w:p w14:paraId="7B2F6014" w14:textId="77777777" w:rsidR="003B7389" w:rsidRDefault="003B7389" w:rsidP="0032692D">
            <w:pPr>
              <w:adjustRightInd w:val="0"/>
              <w:snapToGrid w:val="0"/>
              <w:spacing w:line="300" w:lineRule="auto"/>
              <w:rPr>
                <w:rFonts w:ascii="Times New Roman" w:hAnsi="Times New Roman"/>
                <w:bCs/>
                <w:sz w:val="22"/>
              </w:rPr>
            </w:pPr>
            <w:r>
              <w:rPr>
                <w:rFonts w:ascii="Times New Roman" w:eastAsia="Times New Roman" w:hAnsi="Times New Roman" w:hint="eastAsia"/>
                <w:bCs/>
                <w:sz w:val="22"/>
              </w:rPr>
              <w:t>项目经理</w:t>
            </w:r>
          </w:p>
        </w:tc>
        <w:tc>
          <w:tcPr>
            <w:tcW w:w="1701" w:type="dxa"/>
          </w:tcPr>
          <w:p w14:paraId="6385D14E" w14:textId="77777777" w:rsidR="003B7389" w:rsidRDefault="003B7389" w:rsidP="0032692D">
            <w:pPr>
              <w:adjustRightInd w:val="0"/>
              <w:snapToGrid w:val="0"/>
              <w:spacing w:line="300" w:lineRule="auto"/>
              <w:rPr>
                <w:rFonts w:ascii="Times New Roman" w:hAnsi="Times New Roman"/>
                <w:bCs/>
                <w:sz w:val="22"/>
              </w:rPr>
            </w:pPr>
            <w:r>
              <w:rPr>
                <w:rFonts w:ascii="Times New Roman" w:eastAsia="Times New Roman" w:hAnsi="Times New Roman" w:hint="eastAsia"/>
                <w:bCs/>
                <w:sz w:val="22"/>
              </w:rPr>
              <w:t>1</w:t>
            </w:r>
          </w:p>
        </w:tc>
        <w:tc>
          <w:tcPr>
            <w:tcW w:w="5380" w:type="dxa"/>
          </w:tcPr>
          <w:p w14:paraId="1FBB88DC" w14:textId="77777777" w:rsidR="003B7389" w:rsidRDefault="003B7389" w:rsidP="0032692D">
            <w:pPr>
              <w:adjustRightInd w:val="0"/>
              <w:snapToGrid w:val="0"/>
              <w:spacing w:line="300" w:lineRule="auto"/>
              <w:rPr>
                <w:rFonts w:ascii="Times New Roman" w:hAnsi="Times New Roman"/>
                <w:bCs/>
                <w:sz w:val="22"/>
              </w:rPr>
            </w:pPr>
            <w:r>
              <w:rPr>
                <w:rFonts w:ascii="Times New Roman" w:eastAsia="Times New Roman" w:hAnsi="Times New Roman" w:hint="eastAsia"/>
                <w:bCs/>
                <w:sz w:val="22"/>
              </w:rPr>
              <w:t>负责项目的计划、质量、进度、成本进行整体把控；如具备类似项目实施经验请提供，如有信息系统项目管理、软件设计师等相关证书请提供</w:t>
            </w:r>
          </w:p>
        </w:tc>
      </w:tr>
      <w:tr w:rsidR="003B7389" w14:paraId="56C4B04B" w14:textId="77777777" w:rsidTr="0032692D">
        <w:tc>
          <w:tcPr>
            <w:tcW w:w="704" w:type="dxa"/>
          </w:tcPr>
          <w:p w14:paraId="1B7DF668" w14:textId="77777777" w:rsidR="003B7389" w:rsidRDefault="003B7389" w:rsidP="0032692D">
            <w:pPr>
              <w:adjustRightInd w:val="0"/>
              <w:snapToGrid w:val="0"/>
              <w:spacing w:line="300" w:lineRule="auto"/>
              <w:rPr>
                <w:rFonts w:ascii="Times New Roman" w:hAnsi="Times New Roman"/>
                <w:bCs/>
                <w:sz w:val="22"/>
              </w:rPr>
            </w:pPr>
            <w:r>
              <w:rPr>
                <w:rFonts w:ascii="Times New Roman" w:eastAsia="Times New Roman" w:hAnsi="Times New Roman" w:hint="eastAsia"/>
                <w:bCs/>
                <w:sz w:val="22"/>
              </w:rPr>
              <w:t>2</w:t>
            </w:r>
          </w:p>
        </w:tc>
        <w:tc>
          <w:tcPr>
            <w:tcW w:w="1843" w:type="dxa"/>
          </w:tcPr>
          <w:p w14:paraId="4A62A768" w14:textId="77777777" w:rsidR="003B7389" w:rsidRDefault="003B7389" w:rsidP="0032692D">
            <w:pPr>
              <w:adjustRightInd w:val="0"/>
              <w:snapToGrid w:val="0"/>
              <w:spacing w:line="300" w:lineRule="auto"/>
              <w:rPr>
                <w:rFonts w:ascii="Times New Roman" w:hAnsi="Times New Roman"/>
                <w:bCs/>
                <w:sz w:val="22"/>
              </w:rPr>
            </w:pPr>
            <w:r>
              <w:rPr>
                <w:rFonts w:ascii="Times New Roman" w:eastAsia="Times New Roman" w:hAnsi="Times New Roman" w:hint="eastAsia"/>
                <w:bCs/>
                <w:sz w:val="22"/>
              </w:rPr>
              <w:t>系统</w:t>
            </w:r>
            <w:r>
              <w:rPr>
                <w:rFonts w:ascii="Times New Roman" w:eastAsia="Times New Roman" w:hAnsi="Times New Roman" w:hint="eastAsia"/>
                <w:bCs/>
                <w:sz w:val="22"/>
              </w:rPr>
              <w:lastRenderedPageBreak/>
              <w:t>集成</w:t>
            </w:r>
          </w:p>
        </w:tc>
        <w:tc>
          <w:tcPr>
            <w:tcW w:w="1701" w:type="dxa"/>
          </w:tcPr>
          <w:p w14:paraId="45BD2064" w14:textId="77777777" w:rsidR="003B7389" w:rsidRDefault="003B7389" w:rsidP="0032692D">
            <w:pPr>
              <w:adjustRightInd w:val="0"/>
              <w:snapToGrid w:val="0"/>
              <w:spacing w:line="300" w:lineRule="auto"/>
              <w:rPr>
                <w:rFonts w:ascii="Times New Roman" w:hAnsi="Times New Roman"/>
                <w:bCs/>
                <w:sz w:val="22"/>
              </w:rPr>
            </w:pPr>
            <w:r>
              <w:rPr>
                <w:rFonts w:ascii="Times New Roman" w:eastAsia="Times New Roman" w:hAnsi="Times New Roman" w:hint="eastAsia"/>
                <w:bCs/>
                <w:sz w:val="22"/>
              </w:rPr>
              <w:lastRenderedPageBreak/>
              <w:t>1</w:t>
            </w:r>
          </w:p>
        </w:tc>
        <w:tc>
          <w:tcPr>
            <w:tcW w:w="5380" w:type="dxa"/>
          </w:tcPr>
          <w:p w14:paraId="03906D7B" w14:textId="77777777" w:rsidR="003B7389" w:rsidRDefault="003B7389" w:rsidP="0032692D">
            <w:pPr>
              <w:adjustRightInd w:val="0"/>
              <w:snapToGrid w:val="0"/>
              <w:spacing w:line="300" w:lineRule="auto"/>
              <w:rPr>
                <w:rFonts w:ascii="Times New Roman" w:hAnsi="Times New Roman"/>
                <w:bCs/>
                <w:sz w:val="22"/>
              </w:rPr>
            </w:pPr>
            <w:r>
              <w:rPr>
                <w:rFonts w:ascii="Times New Roman" w:eastAsia="Times New Roman" w:hAnsi="Times New Roman" w:hint="eastAsia"/>
                <w:bCs/>
                <w:sz w:val="22"/>
              </w:rPr>
              <w:t>负责系统集成环境搭建；如具备类似项目实施经验请提</w:t>
            </w:r>
            <w:r>
              <w:rPr>
                <w:rFonts w:ascii="Times New Roman" w:eastAsia="Times New Roman" w:hAnsi="Times New Roman" w:hint="eastAsia"/>
                <w:bCs/>
                <w:sz w:val="22"/>
              </w:rPr>
              <w:lastRenderedPageBreak/>
              <w:t>供，如有系统集成相关证书请提供</w:t>
            </w:r>
          </w:p>
        </w:tc>
      </w:tr>
      <w:tr w:rsidR="003B7389" w14:paraId="47E17087" w14:textId="77777777" w:rsidTr="0032692D">
        <w:tc>
          <w:tcPr>
            <w:tcW w:w="704" w:type="dxa"/>
          </w:tcPr>
          <w:p w14:paraId="52AC1851" w14:textId="77777777" w:rsidR="003B7389" w:rsidRDefault="003B7389" w:rsidP="0032692D">
            <w:pPr>
              <w:adjustRightInd w:val="0"/>
              <w:snapToGrid w:val="0"/>
              <w:spacing w:line="300" w:lineRule="auto"/>
              <w:rPr>
                <w:rFonts w:ascii="Times New Roman" w:hAnsi="Times New Roman"/>
                <w:bCs/>
                <w:sz w:val="22"/>
              </w:rPr>
            </w:pPr>
            <w:r>
              <w:rPr>
                <w:rFonts w:ascii="Times New Roman" w:eastAsia="Times New Roman" w:hAnsi="Times New Roman" w:hint="eastAsia"/>
                <w:bCs/>
                <w:sz w:val="22"/>
              </w:rPr>
              <w:lastRenderedPageBreak/>
              <w:t>3</w:t>
            </w:r>
          </w:p>
        </w:tc>
        <w:tc>
          <w:tcPr>
            <w:tcW w:w="1843" w:type="dxa"/>
          </w:tcPr>
          <w:p w14:paraId="2F2DCAEC" w14:textId="77777777" w:rsidR="003B7389" w:rsidRDefault="003B7389" w:rsidP="0032692D">
            <w:pPr>
              <w:adjustRightInd w:val="0"/>
              <w:snapToGrid w:val="0"/>
              <w:spacing w:line="300" w:lineRule="auto"/>
              <w:rPr>
                <w:rFonts w:ascii="Times New Roman" w:hAnsi="Times New Roman"/>
                <w:bCs/>
                <w:sz w:val="22"/>
              </w:rPr>
            </w:pPr>
            <w:r>
              <w:rPr>
                <w:rFonts w:ascii="Times New Roman" w:eastAsia="Times New Roman" w:hAnsi="Times New Roman" w:hint="eastAsia"/>
                <w:bCs/>
                <w:sz w:val="22"/>
              </w:rPr>
              <w:t>软件设计师</w:t>
            </w:r>
          </w:p>
        </w:tc>
        <w:tc>
          <w:tcPr>
            <w:tcW w:w="1701" w:type="dxa"/>
          </w:tcPr>
          <w:p w14:paraId="0ACE7E01" w14:textId="77777777" w:rsidR="003B7389" w:rsidRDefault="003B7389" w:rsidP="0032692D">
            <w:pPr>
              <w:adjustRightInd w:val="0"/>
              <w:snapToGrid w:val="0"/>
              <w:spacing w:line="300" w:lineRule="auto"/>
              <w:rPr>
                <w:rFonts w:ascii="Times New Roman" w:hAnsi="Times New Roman"/>
                <w:bCs/>
                <w:sz w:val="22"/>
              </w:rPr>
            </w:pPr>
            <w:r>
              <w:rPr>
                <w:rFonts w:ascii="Times New Roman" w:eastAsia="Times New Roman" w:hAnsi="Times New Roman" w:hint="eastAsia"/>
                <w:bCs/>
                <w:sz w:val="22"/>
              </w:rPr>
              <w:t>1</w:t>
            </w:r>
          </w:p>
        </w:tc>
        <w:tc>
          <w:tcPr>
            <w:tcW w:w="5380" w:type="dxa"/>
          </w:tcPr>
          <w:p w14:paraId="2EC49DAB" w14:textId="77777777" w:rsidR="003B7389" w:rsidRDefault="003B7389" w:rsidP="0032692D">
            <w:pPr>
              <w:adjustRightInd w:val="0"/>
              <w:snapToGrid w:val="0"/>
              <w:spacing w:line="300" w:lineRule="auto"/>
              <w:rPr>
                <w:rFonts w:ascii="Times New Roman" w:hAnsi="Times New Roman"/>
                <w:bCs/>
                <w:sz w:val="22"/>
              </w:rPr>
            </w:pPr>
            <w:r>
              <w:rPr>
                <w:rFonts w:ascii="Times New Roman" w:eastAsia="Times New Roman" w:hAnsi="Times New Roman" w:hint="eastAsia"/>
                <w:bCs/>
                <w:sz w:val="22"/>
              </w:rPr>
              <w:t>负责分析和解决技术与业务耦合；如具备类似项目实施经验请提供，如有系统分析相关证书请提供</w:t>
            </w:r>
          </w:p>
        </w:tc>
      </w:tr>
      <w:tr w:rsidR="003B7389" w14:paraId="6C3E8FC3" w14:textId="77777777" w:rsidTr="0032692D">
        <w:tc>
          <w:tcPr>
            <w:tcW w:w="704" w:type="dxa"/>
          </w:tcPr>
          <w:p w14:paraId="2EA6C8DB" w14:textId="77777777" w:rsidR="003B7389" w:rsidRDefault="003B7389" w:rsidP="0032692D">
            <w:pPr>
              <w:adjustRightInd w:val="0"/>
              <w:snapToGrid w:val="0"/>
              <w:spacing w:line="300" w:lineRule="auto"/>
              <w:rPr>
                <w:rFonts w:ascii="Times New Roman" w:hAnsi="Times New Roman"/>
                <w:bCs/>
                <w:sz w:val="22"/>
              </w:rPr>
            </w:pPr>
            <w:r>
              <w:rPr>
                <w:rFonts w:ascii="Times New Roman" w:eastAsia="Times New Roman" w:hAnsi="Times New Roman" w:hint="eastAsia"/>
                <w:bCs/>
                <w:sz w:val="22"/>
              </w:rPr>
              <w:t>4</w:t>
            </w:r>
          </w:p>
        </w:tc>
        <w:tc>
          <w:tcPr>
            <w:tcW w:w="1843" w:type="dxa"/>
          </w:tcPr>
          <w:p w14:paraId="4F743CEB" w14:textId="77777777" w:rsidR="003B7389" w:rsidRDefault="003B7389" w:rsidP="0032692D">
            <w:pPr>
              <w:adjustRightInd w:val="0"/>
              <w:snapToGrid w:val="0"/>
              <w:spacing w:line="300" w:lineRule="auto"/>
              <w:rPr>
                <w:rFonts w:ascii="Times New Roman" w:hAnsi="Times New Roman"/>
                <w:bCs/>
                <w:sz w:val="22"/>
              </w:rPr>
            </w:pPr>
            <w:r>
              <w:rPr>
                <w:rFonts w:ascii="Times New Roman" w:eastAsia="Times New Roman" w:hAnsi="Times New Roman" w:hint="eastAsia"/>
                <w:bCs/>
                <w:sz w:val="22"/>
              </w:rPr>
              <w:t>软件开发工程师</w:t>
            </w:r>
          </w:p>
        </w:tc>
        <w:tc>
          <w:tcPr>
            <w:tcW w:w="1701" w:type="dxa"/>
          </w:tcPr>
          <w:p w14:paraId="3951E886" w14:textId="77777777" w:rsidR="003B7389" w:rsidRDefault="003B7389" w:rsidP="0032692D">
            <w:pPr>
              <w:adjustRightInd w:val="0"/>
              <w:snapToGrid w:val="0"/>
              <w:spacing w:line="300" w:lineRule="auto"/>
              <w:rPr>
                <w:rFonts w:ascii="Times New Roman" w:hAnsi="Times New Roman"/>
                <w:bCs/>
                <w:sz w:val="22"/>
              </w:rPr>
            </w:pPr>
            <w:r>
              <w:rPr>
                <w:rFonts w:ascii="Times New Roman" w:eastAsia="Times New Roman" w:hAnsi="Times New Roman" w:hint="eastAsia"/>
                <w:bCs/>
                <w:sz w:val="22"/>
              </w:rPr>
              <w:t>1</w:t>
            </w:r>
          </w:p>
        </w:tc>
        <w:tc>
          <w:tcPr>
            <w:tcW w:w="5380" w:type="dxa"/>
          </w:tcPr>
          <w:p w14:paraId="16523EC4" w14:textId="77777777" w:rsidR="003B7389" w:rsidRDefault="003B7389" w:rsidP="0032692D">
            <w:pPr>
              <w:adjustRightInd w:val="0"/>
              <w:snapToGrid w:val="0"/>
              <w:spacing w:line="300" w:lineRule="auto"/>
              <w:rPr>
                <w:rFonts w:ascii="Times New Roman" w:hAnsi="Times New Roman"/>
                <w:bCs/>
                <w:sz w:val="22"/>
              </w:rPr>
            </w:pPr>
            <w:r>
              <w:rPr>
                <w:rFonts w:ascii="Times New Roman" w:eastAsia="Times New Roman" w:hAnsi="Times New Roman" w:hint="eastAsia"/>
                <w:bCs/>
                <w:sz w:val="22"/>
              </w:rPr>
              <w:t>负责系统的设计、开发等过程；如具备类似项目实施经验请提供</w:t>
            </w:r>
          </w:p>
        </w:tc>
      </w:tr>
      <w:tr w:rsidR="003B7389" w14:paraId="5B764C6D" w14:textId="77777777" w:rsidTr="0032692D">
        <w:tc>
          <w:tcPr>
            <w:tcW w:w="704" w:type="dxa"/>
          </w:tcPr>
          <w:p w14:paraId="371E0C46" w14:textId="77777777" w:rsidR="003B7389" w:rsidRDefault="003B7389" w:rsidP="0032692D">
            <w:pPr>
              <w:adjustRightInd w:val="0"/>
              <w:snapToGrid w:val="0"/>
              <w:spacing w:line="300" w:lineRule="auto"/>
              <w:rPr>
                <w:rFonts w:ascii="Times New Roman" w:hAnsi="Times New Roman"/>
                <w:bCs/>
                <w:sz w:val="22"/>
              </w:rPr>
            </w:pPr>
            <w:r>
              <w:rPr>
                <w:rFonts w:ascii="Times New Roman" w:eastAsia="Times New Roman" w:hAnsi="Times New Roman" w:hint="eastAsia"/>
                <w:bCs/>
                <w:sz w:val="22"/>
              </w:rPr>
              <w:t>5</w:t>
            </w:r>
          </w:p>
        </w:tc>
        <w:tc>
          <w:tcPr>
            <w:tcW w:w="1843" w:type="dxa"/>
          </w:tcPr>
          <w:p w14:paraId="16C9AA94" w14:textId="77777777" w:rsidR="003B7389" w:rsidRDefault="003B7389" w:rsidP="0032692D">
            <w:pPr>
              <w:adjustRightInd w:val="0"/>
              <w:snapToGrid w:val="0"/>
              <w:spacing w:line="300" w:lineRule="auto"/>
              <w:rPr>
                <w:rFonts w:ascii="Times New Roman" w:hAnsi="Times New Roman"/>
                <w:bCs/>
                <w:sz w:val="22"/>
              </w:rPr>
            </w:pPr>
            <w:r>
              <w:rPr>
                <w:rFonts w:ascii="Times New Roman" w:eastAsia="Times New Roman" w:hAnsi="Times New Roman" w:hint="eastAsia"/>
                <w:bCs/>
                <w:sz w:val="22"/>
              </w:rPr>
              <w:t>实施工程师</w:t>
            </w:r>
          </w:p>
        </w:tc>
        <w:tc>
          <w:tcPr>
            <w:tcW w:w="1701" w:type="dxa"/>
          </w:tcPr>
          <w:p w14:paraId="51A1BEBD" w14:textId="77777777" w:rsidR="003B7389" w:rsidRDefault="003B7389" w:rsidP="0032692D">
            <w:pPr>
              <w:adjustRightInd w:val="0"/>
              <w:snapToGrid w:val="0"/>
              <w:spacing w:line="300" w:lineRule="auto"/>
              <w:rPr>
                <w:rFonts w:ascii="Times New Roman" w:hAnsi="Times New Roman"/>
                <w:bCs/>
                <w:sz w:val="22"/>
              </w:rPr>
            </w:pPr>
            <w:r>
              <w:rPr>
                <w:rFonts w:ascii="Times New Roman" w:eastAsia="Times New Roman" w:hAnsi="Times New Roman" w:hint="eastAsia"/>
                <w:bCs/>
                <w:sz w:val="22"/>
              </w:rPr>
              <w:t>2</w:t>
            </w:r>
          </w:p>
        </w:tc>
        <w:tc>
          <w:tcPr>
            <w:tcW w:w="5380" w:type="dxa"/>
          </w:tcPr>
          <w:p w14:paraId="451F43BC" w14:textId="77777777" w:rsidR="003B7389" w:rsidRDefault="003B7389" w:rsidP="0032692D">
            <w:pPr>
              <w:adjustRightInd w:val="0"/>
              <w:snapToGrid w:val="0"/>
              <w:spacing w:line="300" w:lineRule="auto"/>
              <w:rPr>
                <w:rFonts w:ascii="Times New Roman" w:hAnsi="Times New Roman"/>
                <w:bCs/>
                <w:sz w:val="22"/>
              </w:rPr>
            </w:pPr>
            <w:r>
              <w:rPr>
                <w:rFonts w:ascii="Times New Roman" w:eastAsia="Times New Roman" w:hAnsi="Times New Roman" w:hint="eastAsia"/>
                <w:bCs/>
                <w:sz w:val="22"/>
              </w:rPr>
              <w:t>负责需求调研、系统测试、系统试运行等；如具备类似项目实施经验请提供</w:t>
            </w:r>
          </w:p>
        </w:tc>
      </w:tr>
      <w:tr w:rsidR="003B7389" w14:paraId="160B9A46" w14:textId="77777777" w:rsidTr="0032692D">
        <w:tc>
          <w:tcPr>
            <w:tcW w:w="704" w:type="dxa"/>
          </w:tcPr>
          <w:p w14:paraId="645ED639" w14:textId="77777777" w:rsidR="003B7389" w:rsidRDefault="003B7389" w:rsidP="0032692D">
            <w:pPr>
              <w:adjustRightInd w:val="0"/>
              <w:snapToGrid w:val="0"/>
              <w:spacing w:line="300" w:lineRule="auto"/>
              <w:rPr>
                <w:rFonts w:ascii="Times New Roman" w:hAnsi="Times New Roman"/>
                <w:bCs/>
                <w:sz w:val="22"/>
              </w:rPr>
            </w:pPr>
            <w:r>
              <w:rPr>
                <w:rFonts w:ascii="Times New Roman" w:eastAsia="Times New Roman" w:hAnsi="Times New Roman" w:hint="eastAsia"/>
                <w:bCs/>
                <w:sz w:val="22"/>
              </w:rPr>
              <w:t>6</w:t>
            </w:r>
          </w:p>
        </w:tc>
        <w:tc>
          <w:tcPr>
            <w:tcW w:w="1843" w:type="dxa"/>
          </w:tcPr>
          <w:p w14:paraId="254D46BD" w14:textId="77777777" w:rsidR="003B7389" w:rsidRDefault="003B7389" w:rsidP="0032692D">
            <w:pPr>
              <w:adjustRightInd w:val="0"/>
              <w:snapToGrid w:val="0"/>
              <w:spacing w:line="300" w:lineRule="auto"/>
              <w:rPr>
                <w:rFonts w:ascii="Times New Roman" w:hAnsi="Times New Roman"/>
                <w:bCs/>
                <w:sz w:val="22"/>
              </w:rPr>
            </w:pPr>
            <w:r>
              <w:rPr>
                <w:rFonts w:ascii="Times New Roman" w:eastAsia="Times New Roman" w:hAnsi="Times New Roman" w:hint="eastAsia"/>
                <w:bCs/>
                <w:sz w:val="22"/>
              </w:rPr>
              <w:t>数据工程师</w:t>
            </w:r>
          </w:p>
        </w:tc>
        <w:tc>
          <w:tcPr>
            <w:tcW w:w="1701" w:type="dxa"/>
          </w:tcPr>
          <w:p w14:paraId="209F8812" w14:textId="77777777" w:rsidR="003B7389" w:rsidRDefault="003B7389" w:rsidP="0032692D">
            <w:pPr>
              <w:adjustRightInd w:val="0"/>
              <w:snapToGrid w:val="0"/>
              <w:spacing w:line="300" w:lineRule="auto"/>
              <w:rPr>
                <w:rFonts w:ascii="Times New Roman" w:hAnsi="Times New Roman"/>
                <w:bCs/>
                <w:sz w:val="22"/>
              </w:rPr>
            </w:pPr>
            <w:r>
              <w:rPr>
                <w:rFonts w:ascii="Times New Roman" w:eastAsia="Times New Roman" w:hAnsi="Times New Roman" w:hint="eastAsia"/>
                <w:bCs/>
                <w:sz w:val="22"/>
              </w:rPr>
              <w:t>1</w:t>
            </w:r>
          </w:p>
        </w:tc>
        <w:tc>
          <w:tcPr>
            <w:tcW w:w="5380" w:type="dxa"/>
          </w:tcPr>
          <w:p w14:paraId="2333D1FD" w14:textId="77777777" w:rsidR="003B7389" w:rsidRDefault="003B7389" w:rsidP="0032692D">
            <w:pPr>
              <w:adjustRightInd w:val="0"/>
              <w:snapToGrid w:val="0"/>
              <w:spacing w:line="300" w:lineRule="auto"/>
              <w:rPr>
                <w:rFonts w:ascii="Times New Roman" w:hAnsi="Times New Roman"/>
                <w:bCs/>
                <w:sz w:val="22"/>
              </w:rPr>
            </w:pPr>
            <w:r>
              <w:rPr>
                <w:rFonts w:ascii="Times New Roman" w:eastAsia="Times New Roman" w:hAnsi="Times New Roman" w:hint="eastAsia"/>
                <w:bCs/>
                <w:sz w:val="22"/>
              </w:rPr>
              <w:t>负责根据需求进行数据集成和治理等；如具备类似项目实施经验请提供</w:t>
            </w:r>
          </w:p>
        </w:tc>
      </w:tr>
      <w:tr w:rsidR="003B7389" w14:paraId="2B3BFC6D" w14:textId="77777777" w:rsidTr="0032692D">
        <w:tc>
          <w:tcPr>
            <w:tcW w:w="9628" w:type="dxa"/>
            <w:gridSpan w:val="4"/>
          </w:tcPr>
          <w:p w14:paraId="562A2E38" w14:textId="77777777" w:rsidR="003B7389" w:rsidRDefault="003B7389" w:rsidP="0032692D">
            <w:pPr>
              <w:adjustRightInd w:val="0"/>
              <w:snapToGrid w:val="0"/>
              <w:spacing w:line="300" w:lineRule="auto"/>
              <w:rPr>
                <w:rFonts w:ascii="Times New Roman" w:hAnsi="Times New Roman"/>
                <w:bCs/>
                <w:sz w:val="22"/>
              </w:rPr>
            </w:pPr>
            <w:r>
              <w:rPr>
                <w:rFonts w:ascii="Times New Roman" w:eastAsia="Times New Roman" w:hAnsi="Times New Roman" w:hint="eastAsia"/>
                <w:bCs/>
                <w:sz w:val="22"/>
              </w:rPr>
              <w:t>应提供资质证书复印件、在投标人单位的</w:t>
            </w:r>
            <w:r>
              <w:rPr>
                <w:rFonts w:ascii="宋体" w:hAnsi="宋体" w:cs="宋体" w:hint="eastAsia"/>
                <w:bCs/>
                <w:sz w:val="22"/>
              </w:rPr>
              <w:t>在职承诺书</w:t>
            </w:r>
          </w:p>
        </w:tc>
      </w:tr>
    </w:tbl>
    <w:p w14:paraId="374FB285" w14:textId="77777777" w:rsidR="003B7389" w:rsidRDefault="003B7389" w:rsidP="003B7389">
      <w:pPr>
        <w:adjustRightInd w:val="0"/>
        <w:snapToGrid w:val="0"/>
        <w:spacing w:line="300" w:lineRule="auto"/>
        <w:ind w:firstLineChars="200" w:firstLine="440"/>
        <w:outlineLvl w:val="2"/>
        <w:rPr>
          <w:rFonts w:ascii="Times New Roman" w:hAnsi="Times New Roman"/>
          <w:bCs/>
          <w:sz w:val="22"/>
        </w:rPr>
      </w:pPr>
    </w:p>
    <w:p w14:paraId="078078C1" w14:textId="77777777" w:rsidR="003B7389" w:rsidRDefault="003B7389" w:rsidP="003B7389">
      <w:pPr>
        <w:adjustRightInd w:val="0"/>
        <w:snapToGrid w:val="0"/>
        <w:spacing w:line="300" w:lineRule="auto"/>
        <w:ind w:firstLineChars="200" w:firstLine="442"/>
        <w:outlineLvl w:val="2"/>
        <w:rPr>
          <w:rFonts w:ascii="Times New Roman" w:hAnsi="Times New Roman"/>
          <w:b/>
          <w:bCs/>
          <w:sz w:val="22"/>
        </w:rPr>
      </w:pPr>
    </w:p>
    <w:p w14:paraId="66A52ED2" w14:textId="77777777" w:rsidR="003B7389" w:rsidRDefault="003B7389" w:rsidP="003B7389">
      <w:pPr>
        <w:adjustRightInd w:val="0"/>
        <w:snapToGrid w:val="0"/>
        <w:spacing w:line="300" w:lineRule="auto"/>
        <w:ind w:firstLineChars="200" w:firstLine="442"/>
        <w:outlineLvl w:val="2"/>
        <w:rPr>
          <w:rFonts w:ascii="Times New Roman" w:hAnsi="Times New Roman"/>
          <w:b/>
          <w:bCs/>
          <w:sz w:val="22"/>
        </w:rPr>
      </w:pPr>
      <w:bookmarkStart w:id="40" w:name="_Toc212126588"/>
      <w:r>
        <w:rPr>
          <w:rFonts w:ascii="Times New Roman" w:hAnsi="Times New Roman"/>
          <w:b/>
          <w:bCs/>
          <w:sz w:val="22"/>
        </w:rPr>
        <w:t>11</w:t>
      </w:r>
      <w:r>
        <w:rPr>
          <w:rFonts w:ascii="Times New Roman" w:hAnsi="Times New Roman"/>
          <w:b/>
          <w:bCs/>
          <w:sz w:val="22"/>
        </w:rPr>
        <w:t>质量标准及验收要求</w:t>
      </w:r>
      <w:bookmarkEnd w:id="40"/>
    </w:p>
    <w:p w14:paraId="6A021CA8"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11.1</w:t>
      </w:r>
      <w:r>
        <w:rPr>
          <w:rFonts w:ascii="Times New Roman" w:hAnsi="Times New Roman"/>
          <w:b/>
          <w:bCs/>
          <w:sz w:val="22"/>
        </w:rPr>
        <w:t>质量标准</w:t>
      </w:r>
    </w:p>
    <w:p w14:paraId="6E124839" w14:textId="77777777" w:rsidR="003B7389" w:rsidRDefault="003B7389" w:rsidP="003B738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11.1.1 </w:t>
      </w:r>
      <w:r>
        <w:rPr>
          <w:rFonts w:ascii="Times New Roman" w:hAnsi="Times New Roman"/>
          <w:color w:val="000000"/>
          <w:sz w:val="22"/>
        </w:rPr>
        <w:t>中标人所交付软件系统应满足本项目合同文件明确的功能性、使用性要求。软件开发质量标准按照国家标准、招标需求确定，上述标准不一致的，以严格的标准为准。没有国家标准、行业标准和企业标准的，按照通常标准或者符合招标目的的特定标准确定。</w:t>
      </w:r>
    </w:p>
    <w:p w14:paraId="4E69A1D3" w14:textId="77777777" w:rsidR="003B7389" w:rsidRDefault="003B7389" w:rsidP="003B738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11.1.2 </w:t>
      </w:r>
      <w:r>
        <w:rPr>
          <w:rFonts w:ascii="Times New Roman" w:hAnsi="Times New Roman"/>
          <w:color w:val="000000"/>
          <w:sz w:val="22"/>
        </w:rPr>
        <w:t>中标人所交付的软件系统还应符合国家和上海市有关系统运行安全之规定。</w:t>
      </w:r>
    </w:p>
    <w:p w14:paraId="457203E1" w14:textId="77777777" w:rsidR="003B7389" w:rsidRDefault="003B7389" w:rsidP="003B738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11.1.3</w:t>
      </w:r>
      <w:r>
        <w:rPr>
          <w:rFonts w:ascii="Times New Roman" w:hAnsi="Times New Roman"/>
          <w:color w:val="000000"/>
          <w:sz w:val="22"/>
        </w:rPr>
        <w:t>在软件开发启动之前，中标人应根据采购人需求进一步进行项目应用调研与开发前分析，双方对现拟需求、投标方案、运行目标及实施计划进行全面回顾与梳理，按实际可操作性进行必要调整，调整结果双方以合同附件形式增补生效。</w:t>
      </w:r>
    </w:p>
    <w:p w14:paraId="420B9B9D" w14:textId="77777777" w:rsidR="003B7389" w:rsidRDefault="003B7389" w:rsidP="003B7389">
      <w:pPr>
        <w:adjustRightInd w:val="0"/>
        <w:snapToGrid w:val="0"/>
        <w:spacing w:line="300" w:lineRule="auto"/>
        <w:ind w:firstLineChars="200" w:firstLine="442"/>
        <w:rPr>
          <w:rFonts w:ascii="Times New Roman" w:hAnsi="Times New Roman"/>
          <w:b/>
          <w:color w:val="000000"/>
          <w:sz w:val="22"/>
        </w:rPr>
      </w:pPr>
      <w:r>
        <w:rPr>
          <w:rFonts w:ascii="Times New Roman" w:hAnsi="Times New Roman" w:hint="eastAsia"/>
          <w:b/>
          <w:color w:val="000000"/>
          <w:sz w:val="22"/>
        </w:rPr>
        <w:t>11.2</w:t>
      </w:r>
      <w:r>
        <w:rPr>
          <w:rFonts w:ascii="Times New Roman" w:hAnsi="Times New Roman" w:hint="eastAsia"/>
          <w:b/>
          <w:color w:val="000000"/>
          <w:sz w:val="22"/>
        </w:rPr>
        <w:t>文档交付要求</w:t>
      </w:r>
    </w:p>
    <w:p w14:paraId="525DBDCF" w14:textId="77777777" w:rsidR="003B7389" w:rsidRDefault="003B7389" w:rsidP="003B738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应用系统开发应严格按照国家软件工程规范进行，在整个项目实施过程中，须根据开发进度，按照医院要求及时提供用户相关技术文档，包括：</w:t>
      </w:r>
    </w:p>
    <w:p w14:paraId="71479DFD" w14:textId="77777777" w:rsidR="003B7389" w:rsidRDefault="003B7389" w:rsidP="003B738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ab/>
      </w:r>
      <w:r>
        <w:rPr>
          <w:rFonts w:ascii="Times New Roman" w:hAnsi="Times New Roman" w:hint="eastAsia"/>
          <w:color w:val="000000"/>
          <w:sz w:val="22"/>
        </w:rPr>
        <w:t>准备阶段：《实施方案》；</w:t>
      </w:r>
    </w:p>
    <w:p w14:paraId="6384F369" w14:textId="77777777" w:rsidR="003B7389" w:rsidRDefault="003B7389" w:rsidP="003B738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ab/>
      </w:r>
      <w:r>
        <w:rPr>
          <w:rFonts w:ascii="Times New Roman" w:hAnsi="Times New Roman" w:hint="eastAsia"/>
          <w:color w:val="000000"/>
          <w:sz w:val="22"/>
        </w:rPr>
        <w:t>需求分析阶段：定制</w:t>
      </w:r>
      <w:proofErr w:type="gramStart"/>
      <w:r>
        <w:rPr>
          <w:rFonts w:ascii="Times New Roman" w:hAnsi="Times New Roman" w:hint="eastAsia"/>
          <w:color w:val="000000"/>
          <w:sz w:val="22"/>
        </w:rPr>
        <w:t>化开发</w:t>
      </w:r>
      <w:proofErr w:type="gramEnd"/>
      <w:r>
        <w:rPr>
          <w:rFonts w:ascii="Times New Roman" w:hAnsi="Times New Roman" w:hint="eastAsia"/>
          <w:color w:val="000000"/>
          <w:sz w:val="22"/>
        </w:rPr>
        <w:t>部分《需求分析说明书》；</w:t>
      </w:r>
    </w:p>
    <w:p w14:paraId="7E7AF0C3" w14:textId="77777777" w:rsidR="003B7389" w:rsidRDefault="003B7389" w:rsidP="003B738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ab/>
      </w:r>
      <w:r>
        <w:rPr>
          <w:rFonts w:ascii="Times New Roman" w:hAnsi="Times New Roman" w:hint="eastAsia"/>
          <w:color w:val="000000"/>
          <w:sz w:val="22"/>
        </w:rPr>
        <w:t>设计阶段：定制</w:t>
      </w:r>
      <w:proofErr w:type="gramStart"/>
      <w:r>
        <w:rPr>
          <w:rFonts w:ascii="Times New Roman" w:hAnsi="Times New Roman" w:hint="eastAsia"/>
          <w:color w:val="000000"/>
          <w:sz w:val="22"/>
        </w:rPr>
        <w:t>化开发</w:t>
      </w:r>
      <w:proofErr w:type="gramEnd"/>
      <w:r>
        <w:rPr>
          <w:rFonts w:ascii="Times New Roman" w:hAnsi="Times New Roman" w:hint="eastAsia"/>
          <w:color w:val="000000"/>
          <w:sz w:val="22"/>
        </w:rPr>
        <w:t>部分《概要设计说明书》、第三方系统对接相关《接口说明书》；</w:t>
      </w:r>
    </w:p>
    <w:p w14:paraId="4D735F14" w14:textId="77777777" w:rsidR="003B7389" w:rsidRDefault="003B7389" w:rsidP="003B738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ab/>
      </w:r>
      <w:r>
        <w:rPr>
          <w:rFonts w:ascii="Times New Roman" w:hAnsi="Times New Roman" w:hint="eastAsia"/>
          <w:color w:val="000000"/>
          <w:sz w:val="22"/>
        </w:rPr>
        <w:t>测试阶段：《测试用例》、《测试报告》；</w:t>
      </w:r>
    </w:p>
    <w:p w14:paraId="5E134E04" w14:textId="77777777" w:rsidR="003B7389" w:rsidRDefault="003B7389" w:rsidP="003B738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ab/>
      </w:r>
      <w:r>
        <w:rPr>
          <w:rFonts w:ascii="Times New Roman" w:hAnsi="Times New Roman" w:hint="eastAsia"/>
          <w:color w:val="000000"/>
          <w:sz w:val="22"/>
        </w:rPr>
        <w:t>上线阶段：《上线方案》、《试运行</w:t>
      </w:r>
      <w:r>
        <w:rPr>
          <w:rFonts w:ascii="Times New Roman" w:hAnsi="Times New Roman"/>
          <w:color w:val="000000"/>
          <w:sz w:val="22"/>
        </w:rPr>
        <w:t>/</w:t>
      </w:r>
      <w:r>
        <w:rPr>
          <w:rFonts w:ascii="Times New Roman" w:hAnsi="Times New Roman" w:hint="eastAsia"/>
          <w:color w:val="000000"/>
          <w:sz w:val="22"/>
        </w:rPr>
        <w:t>上线报告》；</w:t>
      </w:r>
    </w:p>
    <w:p w14:paraId="25A4E1CC" w14:textId="77777777" w:rsidR="003B7389" w:rsidRDefault="003B7389" w:rsidP="003B738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ab/>
      </w:r>
      <w:r>
        <w:rPr>
          <w:rFonts w:ascii="Times New Roman" w:hAnsi="Times New Roman" w:hint="eastAsia"/>
          <w:color w:val="000000"/>
          <w:sz w:val="22"/>
        </w:rPr>
        <w:t>过程文档：《培训计划》、《培训记录》、《例会记录》；</w:t>
      </w:r>
    </w:p>
    <w:p w14:paraId="417709A1" w14:textId="77777777" w:rsidR="003B7389" w:rsidRDefault="003B7389" w:rsidP="003B738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ab/>
      </w:r>
      <w:r>
        <w:rPr>
          <w:rFonts w:ascii="Times New Roman" w:hAnsi="Times New Roman" w:hint="eastAsia"/>
          <w:color w:val="000000"/>
          <w:sz w:val="22"/>
        </w:rPr>
        <w:t>交付使用：《用户手册》。</w:t>
      </w:r>
    </w:p>
    <w:p w14:paraId="0EB93A03" w14:textId="77777777" w:rsidR="003B7389" w:rsidRDefault="003B7389" w:rsidP="003B7389">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11.</w:t>
      </w:r>
      <w:r>
        <w:rPr>
          <w:rFonts w:ascii="Times New Roman" w:hAnsi="Times New Roman" w:hint="eastAsia"/>
          <w:b/>
          <w:bCs/>
          <w:sz w:val="22"/>
        </w:rPr>
        <w:t>3</w:t>
      </w:r>
      <w:r>
        <w:rPr>
          <w:rFonts w:ascii="Times New Roman" w:hAnsi="Times New Roman"/>
          <w:b/>
          <w:bCs/>
          <w:sz w:val="22"/>
        </w:rPr>
        <w:t xml:space="preserve"> </w:t>
      </w:r>
      <w:r>
        <w:rPr>
          <w:rFonts w:ascii="Times New Roman" w:hAnsi="Times New Roman"/>
          <w:b/>
          <w:bCs/>
          <w:sz w:val="22"/>
        </w:rPr>
        <w:t>验收要求</w:t>
      </w:r>
    </w:p>
    <w:p w14:paraId="72F3345E" w14:textId="77777777" w:rsidR="003B7389" w:rsidRDefault="003B7389" w:rsidP="003B7389">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lastRenderedPageBreak/>
        <w:t>11.</w:t>
      </w:r>
      <w:r>
        <w:rPr>
          <w:rFonts w:ascii="Times New Roman" w:hAnsi="Times New Roman" w:hint="eastAsia"/>
          <w:color w:val="000000"/>
          <w:sz w:val="22"/>
        </w:rPr>
        <w:t>3</w:t>
      </w:r>
      <w:r>
        <w:rPr>
          <w:rFonts w:ascii="Times New Roman" w:hAnsi="Times New Roman"/>
          <w:color w:val="000000"/>
          <w:sz w:val="22"/>
        </w:rPr>
        <w:t>.1</w:t>
      </w:r>
      <w:r>
        <w:rPr>
          <w:rFonts w:ascii="Times New Roman" w:hAnsi="Times New Roman"/>
          <w:color w:val="000000"/>
          <w:sz w:val="22"/>
        </w:rPr>
        <w:t>验收标准：本项目采用现场运行、测试验收方式验收，验收标准以符合招标文件、投标人的投标文件及相关附件所提供的功能性、使用性要求和采购人的要求为准。</w:t>
      </w:r>
    </w:p>
    <w:p w14:paraId="772CEB96" w14:textId="77777777" w:rsidR="003B7389" w:rsidRDefault="003B7389" w:rsidP="003B7389">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w:t>
      </w:r>
      <w:r>
        <w:rPr>
          <w:rFonts w:ascii="Times New Roman" w:hAnsi="Times New Roman" w:hint="eastAsia"/>
          <w:color w:val="000000"/>
          <w:sz w:val="22"/>
        </w:rPr>
        <w:t>3</w:t>
      </w:r>
      <w:r>
        <w:rPr>
          <w:rFonts w:ascii="Times New Roman" w:hAnsi="Times New Roman"/>
          <w:color w:val="000000"/>
          <w:sz w:val="22"/>
        </w:rPr>
        <w:t>.2</w:t>
      </w:r>
      <w:r>
        <w:rPr>
          <w:rFonts w:ascii="Times New Roman" w:hAnsi="Times New Roman"/>
          <w:color w:val="000000"/>
          <w:sz w:val="22"/>
        </w:rPr>
        <w:t>软件开发完成并达到规定要求后，中标人应以书面方式通知采购人进行交付验收的规程与安排。采购人应当在接到通知的</w:t>
      </w:r>
      <w:r>
        <w:rPr>
          <w:rFonts w:ascii="Times New Roman" w:hAnsi="Times New Roman"/>
          <w:color w:val="000000"/>
          <w:sz w:val="22"/>
        </w:rPr>
        <w:t>5</w:t>
      </w:r>
      <w:r>
        <w:rPr>
          <w:rFonts w:ascii="Times New Roman" w:hAnsi="Times New Roman"/>
          <w:color w:val="000000"/>
          <w:sz w:val="22"/>
        </w:rPr>
        <w:t>个工作日内确定具体日期，由双方按照约定的要求完成项目验收流程。中标人在交付验收前应当根据约定的检测标准对本项目进行功能和运行测试，所有系统功能模块符合要求，以确认本项目软件能够正常运行，并初步达到符合招标文件中约定交付的规定。采购人有权委托第三方检测机构进行验收，对此中标人应当配合。</w:t>
      </w:r>
    </w:p>
    <w:p w14:paraId="1156D9FF" w14:textId="77777777" w:rsidR="003B7389" w:rsidRDefault="003B7389" w:rsidP="003B7389">
      <w:pPr>
        <w:tabs>
          <w:tab w:val="left" w:pos="993"/>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w:t>
      </w:r>
      <w:r>
        <w:rPr>
          <w:rFonts w:ascii="Times New Roman" w:hAnsi="Times New Roman" w:hint="eastAsia"/>
          <w:color w:val="000000"/>
          <w:sz w:val="22"/>
        </w:rPr>
        <w:t>3</w:t>
      </w:r>
      <w:r>
        <w:rPr>
          <w:rFonts w:ascii="Times New Roman" w:hAnsi="Times New Roman"/>
          <w:color w:val="000000"/>
          <w:sz w:val="22"/>
        </w:rPr>
        <w:t xml:space="preserve">.3 </w:t>
      </w:r>
      <w:r>
        <w:rPr>
          <w:rFonts w:ascii="Times New Roman" w:hAnsi="Times New Roman"/>
          <w:color w:val="000000"/>
          <w:sz w:val="22"/>
        </w:rPr>
        <w:t>软件系统达到验收条件后由中标人提出验收申请，采购人根据中标人提交的验收申请进行确认。验收由双方人员共同参与。同时中标人须提供软件文档（包括但不限于</w:t>
      </w:r>
      <w:r>
        <w:rPr>
          <w:rFonts w:ascii="Times New Roman" w:hAnsi="Times New Roman" w:hint="eastAsia"/>
          <w:color w:val="000000"/>
          <w:sz w:val="22"/>
        </w:rPr>
        <w:t>第二章</w:t>
      </w:r>
      <w:r>
        <w:rPr>
          <w:rFonts w:ascii="Times New Roman" w:hAnsi="Times New Roman" w:hint="eastAsia"/>
          <w:color w:val="000000"/>
          <w:sz w:val="22"/>
        </w:rPr>
        <w:t>11.2</w:t>
      </w:r>
      <w:r>
        <w:rPr>
          <w:rFonts w:ascii="Times New Roman" w:hAnsi="Times New Roman" w:hint="eastAsia"/>
          <w:color w:val="000000"/>
          <w:sz w:val="22"/>
        </w:rPr>
        <w:t>“文档交付要求”所列文件及</w:t>
      </w:r>
      <w:r>
        <w:rPr>
          <w:rFonts w:ascii="Times New Roman" w:hAnsi="Times New Roman"/>
          <w:color w:val="000000"/>
          <w:sz w:val="22"/>
        </w:rPr>
        <w:t>《用户需求说明书》、《系统概要设计说明书》、《系统详细设计说明书》、《测试报告》、《用户使用手册》、《数据字典》、《系统部署文档》）以及可安装的程序运行文件），软件文档部分的验收通过后，即视为初验通过。</w:t>
      </w:r>
    </w:p>
    <w:p w14:paraId="4BF5D2E5" w14:textId="77777777" w:rsidR="003B7389" w:rsidRDefault="003B7389" w:rsidP="003B7389">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w:t>
      </w:r>
      <w:r>
        <w:rPr>
          <w:rFonts w:ascii="Times New Roman" w:hAnsi="Times New Roman" w:hint="eastAsia"/>
          <w:color w:val="000000"/>
          <w:sz w:val="22"/>
        </w:rPr>
        <w:t>3</w:t>
      </w:r>
      <w:r>
        <w:rPr>
          <w:rFonts w:ascii="Times New Roman" w:hAnsi="Times New Roman"/>
          <w:color w:val="000000"/>
          <w:sz w:val="22"/>
        </w:rPr>
        <w:t xml:space="preserve">.4 </w:t>
      </w:r>
      <w:proofErr w:type="gramStart"/>
      <w:r>
        <w:rPr>
          <w:rFonts w:ascii="Times New Roman" w:hAnsi="Times New Roman"/>
          <w:color w:val="000000"/>
          <w:sz w:val="22"/>
        </w:rPr>
        <w:t>验收分</w:t>
      </w:r>
      <w:proofErr w:type="gramEnd"/>
      <w:r>
        <w:rPr>
          <w:rFonts w:ascii="Times New Roman" w:hAnsi="Times New Roman"/>
          <w:color w:val="000000"/>
          <w:sz w:val="22"/>
        </w:rPr>
        <w:t>初验和终验。初验通过且系统试运行达到规定时间，初验遗留问题已解决，中标人确认系统具备正常运行条件，即通知采购人系统已准备就绪，等待最终验收。</w:t>
      </w:r>
    </w:p>
    <w:p w14:paraId="30A86B11" w14:textId="77777777" w:rsidR="003B7389" w:rsidRDefault="003B7389" w:rsidP="003B7389">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中标人与采购人一起完成最终验收，同时就系统的安全性、完整性、易用性、适用性等进行验收。系统需取得软测、</w:t>
      </w:r>
      <w:proofErr w:type="gramStart"/>
      <w:r>
        <w:rPr>
          <w:rFonts w:ascii="Times New Roman" w:hAnsi="Times New Roman" w:hint="eastAsia"/>
          <w:color w:val="000000"/>
          <w:sz w:val="22"/>
        </w:rPr>
        <w:t>安测报告</w:t>
      </w:r>
      <w:proofErr w:type="gramEnd"/>
      <w:r>
        <w:rPr>
          <w:rFonts w:ascii="Times New Roman" w:hAnsi="Times New Roman" w:hint="eastAsia"/>
          <w:color w:val="000000"/>
          <w:sz w:val="22"/>
        </w:rPr>
        <w:t>。</w:t>
      </w:r>
      <w:r>
        <w:rPr>
          <w:rFonts w:ascii="Times New Roman" w:hAnsi="Times New Roman"/>
          <w:color w:val="000000"/>
          <w:sz w:val="22"/>
        </w:rPr>
        <w:t>终验完毕</w:t>
      </w:r>
      <w:r>
        <w:rPr>
          <w:rFonts w:ascii="Times New Roman" w:hAnsi="Times New Roman" w:hint="eastAsia"/>
          <w:color w:val="000000"/>
          <w:sz w:val="22"/>
        </w:rPr>
        <w:t>后</w:t>
      </w:r>
      <w:r>
        <w:rPr>
          <w:rFonts w:ascii="Times New Roman" w:hAnsi="Times New Roman"/>
          <w:color w:val="000000"/>
          <w:sz w:val="22"/>
        </w:rPr>
        <w:t>，采购人向中标人签发终验报告。</w:t>
      </w:r>
    </w:p>
    <w:p w14:paraId="482036C7" w14:textId="77777777" w:rsidR="003B7389" w:rsidRDefault="003B7389" w:rsidP="003B7389">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w:t>
      </w:r>
      <w:r>
        <w:rPr>
          <w:rFonts w:ascii="Times New Roman" w:hAnsi="Times New Roman" w:hint="eastAsia"/>
          <w:color w:val="000000"/>
          <w:sz w:val="22"/>
        </w:rPr>
        <w:t>3</w:t>
      </w:r>
      <w:r>
        <w:rPr>
          <w:rFonts w:ascii="Times New Roman" w:hAnsi="Times New Roman"/>
          <w:color w:val="000000"/>
          <w:sz w:val="22"/>
        </w:rPr>
        <w:t>.5</w:t>
      </w:r>
      <w:r>
        <w:rPr>
          <w:rFonts w:ascii="Times New Roman" w:hAnsi="Times New Roman"/>
          <w:color w:val="000000"/>
          <w:sz w:val="22"/>
        </w:rPr>
        <w:t>中标人应按照招标文件、投标文件及其附件所约定的内容进行交付，如约定采购人可以使用和拥有</w:t>
      </w:r>
      <w:proofErr w:type="gramStart"/>
      <w:r>
        <w:rPr>
          <w:rFonts w:ascii="Times New Roman" w:hAnsi="Times New Roman"/>
          <w:color w:val="000000"/>
          <w:sz w:val="22"/>
        </w:rPr>
        <w:t>本开发</w:t>
      </w:r>
      <w:proofErr w:type="gramEnd"/>
      <w:r>
        <w:rPr>
          <w:rFonts w:ascii="Times New Roman" w:hAnsi="Times New Roman"/>
          <w:color w:val="000000"/>
          <w:sz w:val="22"/>
        </w:rPr>
        <w:t>软件源代码，中标人应同时交付软件的源代码并不做任何的权利保留。所交付的文档与文件应当是可供人阅读的书面和电子文档。</w:t>
      </w:r>
    </w:p>
    <w:p w14:paraId="16E254B3" w14:textId="77777777" w:rsidR="003B7389" w:rsidRDefault="003B7389" w:rsidP="003B738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w:t>
      </w:r>
      <w:r>
        <w:rPr>
          <w:rFonts w:ascii="Times New Roman" w:hAnsi="Times New Roman" w:hint="eastAsia"/>
          <w:color w:val="000000"/>
          <w:sz w:val="22"/>
        </w:rPr>
        <w:t>3</w:t>
      </w:r>
      <w:r>
        <w:rPr>
          <w:rFonts w:ascii="Times New Roman" w:hAnsi="Times New Roman"/>
          <w:color w:val="000000"/>
          <w:sz w:val="22"/>
        </w:rPr>
        <w:t xml:space="preserve">.6 </w:t>
      </w:r>
      <w:r>
        <w:rPr>
          <w:rFonts w:ascii="Times New Roman" w:hAnsi="Times New Roman"/>
          <w:color w:val="000000"/>
          <w:sz w:val="22"/>
        </w:rPr>
        <w:t>采购人在本项目交付后，应当在</w:t>
      </w:r>
      <w:r>
        <w:rPr>
          <w:rFonts w:ascii="Times New Roman" w:hAnsi="Times New Roman"/>
          <w:color w:val="000000"/>
          <w:sz w:val="22"/>
        </w:rPr>
        <w:t>5</w:t>
      </w:r>
      <w:r>
        <w:rPr>
          <w:rFonts w:ascii="Times New Roman" w:hAnsi="Times New Roman"/>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14:paraId="03D819CB" w14:textId="77777777" w:rsidR="003B7389" w:rsidRDefault="003B7389" w:rsidP="003B7389">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w:t>
      </w:r>
      <w:r>
        <w:rPr>
          <w:rFonts w:ascii="Times New Roman" w:hAnsi="Times New Roman" w:hint="eastAsia"/>
          <w:color w:val="000000"/>
          <w:sz w:val="22"/>
        </w:rPr>
        <w:t>3</w:t>
      </w:r>
      <w:r>
        <w:rPr>
          <w:rFonts w:ascii="Times New Roman" w:hAnsi="Times New Roman"/>
          <w:color w:val="000000"/>
          <w:sz w:val="22"/>
        </w:rPr>
        <w:t>.7</w:t>
      </w:r>
      <w:r>
        <w:rPr>
          <w:rFonts w:ascii="Times New Roman" w:hAnsi="Times New Roman"/>
          <w:color w:val="000000"/>
          <w:sz w:val="22"/>
        </w:rPr>
        <w:t>如果属于中标</w:t>
      </w:r>
      <w:proofErr w:type="gramStart"/>
      <w:r>
        <w:rPr>
          <w:rFonts w:ascii="Times New Roman" w:hAnsi="Times New Roman"/>
          <w:color w:val="000000"/>
          <w:sz w:val="22"/>
        </w:rPr>
        <w:t>人原因</w:t>
      </w:r>
      <w:proofErr w:type="gramEnd"/>
      <w:r>
        <w:rPr>
          <w:rFonts w:ascii="Times New Roman" w:hAnsi="Times New Roman"/>
          <w:color w:val="000000"/>
          <w:sz w:val="22"/>
        </w:rPr>
        <w:t>致使系统未能通过验收，中标人应当排除故障，并自行承担相关费用，直至系统完全符合验收标准。以上行为产生的费用均由中标人承担。</w:t>
      </w:r>
    </w:p>
    <w:p w14:paraId="14622E28" w14:textId="77777777" w:rsidR="003B7389" w:rsidRDefault="003B7389" w:rsidP="003B7389">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w:t>
      </w:r>
      <w:r>
        <w:rPr>
          <w:rFonts w:ascii="Times New Roman" w:hAnsi="Times New Roman" w:hint="eastAsia"/>
          <w:color w:val="000000"/>
          <w:sz w:val="22"/>
        </w:rPr>
        <w:t>3</w:t>
      </w:r>
      <w:r>
        <w:rPr>
          <w:rFonts w:ascii="Times New Roman" w:hAnsi="Times New Roman"/>
          <w:color w:val="000000"/>
          <w:sz w:val="22"/>
        </w:rPr>
        <w:t>.8</w:t>
      </w:r>
      <w:r>
        <w:rPr>
          <w:rFonts w:ascii="Times New Roman" w:hAnsi="Times New Roman"/>
          <w:color w:val="000000"/>
          <w:sz w:val="22"/>
        </w:rPr>
        <w:t>如果由于采购人原因，导致系统在验收期间出现故障或问题，中标人应及时配合排除该方面的故障或问题。以上行为产生的相关费用均由采购人承担。</w:t>
      </w:r>
    </w:p>
    <w:p w14:paraId="15916ADB" w14:textId="77777777" w:rsidR="003B7389" w:rsidRDefault="003B7389" w:rsidP="003B7389">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w:t>
      </w:r>
      <w:r>
        <w:rPr>
          <w:rFonts w:ascii="Times New Roman" w:hAnsi="Times New Roman" w:hint="eastAsia"/>
          <w:color w:val="000000"/>
          <w:sz w:val="22"/>
        </w:rPr>
        <w:t>3</w:t>
      </w:r>
      <w:r>
        <w:rPr>
          <w:rFonts w:ascii="Times New Roman" w:hAnsi="Times New Roman"/>
          <w:color w:val="000000"/>
          <w:sz w:val="22"/>
        </w:rPr>
        <w:t xml:space="preserve">.9 </w:t>
      </w:r>
      <w:r>
        <w:rPr>
          <w:rFonts w:ascii="Times New Roman" w:hAnsi="Times New Roman"/>
          <w:color w:val="000000"/>
          <w:sz w:val="22"/>
        </w:rPr>
        <w:t>如采购人同意本项目验收交付，应当在</w:t>
      </w:r>
      <w:r>
        <w:rPr>
          <w:rFonts w:ascii="Times New Roman" w:hAnsi="Times New Roman"/>
          <w:color w:val="000000"/>
          <w:sz w:val="22"/>
        </w:rPr>
        <w:t>5</w:t>
      </w:r>
      <w:r>
        <w:rPr>
          <w:rFonts w:ascii="Times New Roman" w:hAnsi="Times New Roman"/>
          <w:color w:val="000000"/>
          <w:sz w:val="22"/>
        </w:rPr>
        <w:t>个工作日内向中标人出具书面文件，以确认其初步达到符合本合同所约定目标的系统软件开发的需求、任务和功能。</w:t>
      </w:r>
    </w:p>
    <w:p w14:paraId="06BD217D" w14:textId="77777777" w:rsidR="003B7389" w:rsidRDefault="003B7389" w:rsidP="003B7389">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w:t>
      </w:r>
      <w:r>
        <w:rPr>
          <w:rFonts w:ascii="Times New Roman" w:hAnsi="Times New Roman" w:hint="eastAsia"/>
          <w:color w:val="000000"/>
          <w:sz w:val="22"/>
        </w:rPr>
        <w:t>3</w:t>
      </w:r>
      <w:r>
        <w:rPr>
          <w:rFonts w:ascii="Times New Roman" w:hAnsi="Times New Roman"/>
          <w:color w:val="000000"/>
          <w:sz w:val="22"/>
        </w:rPr>
        <w:t>.10</w:t>
      </w:r>
      <w:r>
        <w:rPr>
          <w:rFonts w:ascii="Times New Roman" w:hAnsi="Times New Roman"/>
          <w:color w:val="000000"/>
          <w:sz w:val="22"/>
        </w:rPr>
        <w:t>如本项目连续</w:t>
      </w:r>
      <w:r>
        <w:rPr>
          <w:rFonts w:ascii="Times New Roman" w:hAnsi="Times New Roman"/>
          <w:color w:val="000000"/>
          <w:sz w:val="22"/>
        </w:rPr>
        <w:t>3</w:t>
      </w:r>
      <w:r>
        <w:rPr>
          <w:rFonts w:ascii="Times New Roman" w:hAnsi="Times New Roman"/>
          <w:color w:val="000000"/>
          <w:sz w:val="22"/>
        </w:rPr>
        <w:t>次终验未获通过，采购人有权取消合同，并按照合同约定的条款对供应商作违约处理。</w:t>
      </w:r>
    </w:p>
    <w:p w14:paraId="20BA684B" w14:textId="77777777" w:rsidR="003B7389" w:rsidRDefault="003B7389" w:rsidP="003B7389">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w:t>
      </w:r>
      <w:r>
        <w:rPr>
          <w:rFonts w:ascii="Times New Roman" w:hAnsi="Times New Roman" w:hint="eastAsia"/>
          <w:color w:val="000000"/>
          <w:sz w:val="22"/>
        </w:rPr>
        <w:t>3</w:t>
      </w:r>
      <w:r>
        <w:rPr>
          <w:rFonts w:ascii="Times New Roman" w:hAnsi="Times New Roman"/>
          <w:color w:val="000000"/>
          <w:sz w:val="22"/>
        </w:rPr>
        <w:t>.11</w:t>
      </w:r>
      <w:proofErr w:type="gramStart"/>
      <w:r>
        <w:rPr>
          <w:rFonts w:ascii="Times New Roman" w:hAnsi="Times New Roman"/>
          <w:color w:val="000000"/>
          <w:sz w:val="22"/>
        </w:rPr>
        <w:t>自系统</w:t>
      </w:r>
      <w:proofErr w:type="gramEnd"/>
      <w:r>
        <w:rPr>
          <w:rFonts w:ascii="Times New Roman" w:hAnsi="Times New Roman"/>
          <w:color w:val="000000"/>
          <w:sz w:val="22"/>
        </w:rPr>
        <w:t>验收通过之日计算质量保质期，采购人享有中标人</w:t>
      </w:r>
      <w:r>
        <w:rPr>
          <w:rFonts w:ascii="Times New Roman" w:hAnsi="Times New Roman" w:hint="eastAsia"/>
          <w:color w:val="000000"/>
          <w:sz w:val="22"/>
        </w:rPr>
        <w:t>30</w:t>
      </w:r>
      <w:r>
        <w:rPr>
          <w:rFonts w:ascii="Times New Roman" w:hAnsi="Times New Roman"/>
          <w:color w:val="000000"/>
          <w:sz w:val="22"/>
        </w:rPr>
        <w:t>天的系统试运行现场驻场服务期。该期间，中标人应提供采购人现场技术支持服务以应用解决系统运行期间可能出现的各类问题和进一步提供与完善软件运行水平。</w:t>
      </w:r>
    </w:p>
    <w:p w14:paraId="2A3FBB59" w14:textId="77777777" w:rsidR="003B7389" w:rsidRDefault="003B7389" w:rsidP="003B7389">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w:t>
      </w:r>
      <w:r>
        <w:rPr>
          <w:rFonts w:ascii="Times New Roman" w:hAnsi="Times New Roman" w:hint="eastAsia"/>
          <w:color w:val="000000"/>
          <w:sz w:val="22"/>
        </w:rPr>
        <w:t>3</w:t>
      </w:r>
      <w:r>
        <w:rPr>
          <w:rFonts w:ascii="Times New Roman" w:hAnsi="Times New Roman"/>
          <w:color w:val="000000"/>
          <w:sz w:val="22"/>
        </w:rPr>
        <w:t>.12</w:t>
      </w:r>
      <w:r>
        <w:rPr>
          <w:rFonts w:ascii="Times New Roman" w:hAnsi="Times New Roman"/>
          <w:color w:val="000000"/>
          <w:sz w:val="22"/>
        </w:rPr>
        <w:t>项目验收后中标人还应向采购人移交除本章节第</w:t>
      </w:r>
      <w:r>
        <w:rPr>
          <w:rFonts w:ascii="Times New Roman" w:hAnsi="Times New Roman"/>
          <w:color w:val="000000"/>
          <w:sz w:val="22"/>
        </w:rPr>
        <w:t>11.2.3</w:t>
      </w:r>
      <w:r>
        <w:rPr>
          <w:rFonts w:ascii="Times New Roman" w:hAnsi="Times New Roman"/>
          <w:color w:val="000000"/>
          <w:sz w:val="22"/>
        </w:rPr>
        <w:t>款外软件开发过程中形成的其他文档资料。</w:t>
      </w:r>
    </w:p>
    <w:p w14:paraId="6A02FE5A" w14:textId="77777777" w:rsidR="003B7389" w:rsidRDefault="003B7389" w:rsidP="003B7389">
      <w:pPr>
        <w:tabs>
          <w:tab w:val="left" w:pos="3060"/>
        </w:tabs>
        <w:adjustRightInd w:val="0"/>
        <w:snapToGrid w:val="0"/>
        <w:spacing w:line="300" w:lineRule="auto"/>
        <w:ind w:firstLineChars="200" w:firstLine="440"/>
        <w:rPr>
          <w:rFonts w:ascii="Times New Roman" w:hAnsi="Times New Roman"/>
          <w:color w:val="000000"/>
          <w:sz w:val="22"/>
        </w:rPr>
      </w:pPr>
    </w:p>
    <w:p w14:paraId="0FE4A54E" w14:textId="77777777" w:rsidR="003B7389" w:rsidRDefault="003B7389" w:rsidP="003B7389">
      <w:pPr>
        <w:adjustRightInd w:val="0"/>
        <w:snapToGrid w:val="0"/>
        <w:spacing w:line="300" w:lineRule="auto"/>
        <w:ind w:firstLineChars="200" w:firstLine="442"/>
        <w:outlineLvl w:val="2"/>
        <w:rPr>
          <w:rFonts w:ascii="Times New Roman" w:hAnsi="Times New Roman"/>
          <w:b/>
          <w:bCs/>
          <w:sz w:val="22"/>
        </w:rPr>
      </w:pPr>
      <w:bookmarkStart w:id="41" w:name="_Toc212126589"/>
      <w:r>
        <w:rPr>
          <w:rFonts w:ascii="Times New Roman" w:hAnsi="Times New Roman"/>
          <w:b/>
          <w:bCs/>
          <w:sz w:val="22"/>
        </w:rPr>
        <w:t>12</w:t>
      </w:r>
      <w:r>
        <w:rPr>
          <w:rFonts w:ascii="Times New Roman" w:hAnsi="Times New Roman"/>
          <w:b/>
          <w:bCs/>
          <w:sz w:val="22"/>
        </w:rPr>
        <w:t>售后服务要求</w:t>
      </w:r>
      <w:bookmarkEnd w:id="41"/>
    </w:p>
    <w:p w14:paraId="51A6564F" w14:textId="77777777" w:rsidR="003B7389" w:rsidRDefault="003B7389" w:rsidP="003B7389">
      <w:pPr>
        <w:adjustRightInd w:val="0"/>
        <w:snapToGrid w:val="0"/>
        <w:spacing w:line="300" w:lineRule="auto"/>
        <w:ind w:firstLineChars="200" w:firstLine="442"/>
        <w:rPr>
          <w:rFonts w:ascii="Times New Roman" w:hAnsi="Times New Roman"/>
          <w:b/>
          <w:color w:val="000000"/>
          <w:sz w:val="22"/>
        </w:rPr>
      </w:pPr>
      <w:r>
        <w:rPr>
          <w:rFonts w:ascii="Times New Roman" w:hAnsi="Times New Roman" w:hint="eastAsia"/>
          <w:b/>
          <w:color w:val="000000"/>
          <w:sz w:val="22"/>
        </w:rPr>
        <w:t xml:space="preserve">12.1 </w:t>
      </w:r>
      <w:r>
        <w:rPr>
          <w:rFonts w:ascii="Times New Roman" w:hAnsi="Times New Roman" w:hint="eastAsia"/>
          <w:b/>
          <w:color w:val="000000"/>
          <w:sz w:val="22"/>
        </w:rPr>
        <w:t>中标人免费提供至少一年软件升级运维服务（项目验收后开始计算免费运维期）。</w:t>
      </w:r>
    </w:p>
    <w:p w14:paraId="7549FEA5" w14:textId="77777777" w:rsidR="003B7389" w:rsidRDefault="003B7389" w:rsidP="003B7389">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12.</w:t>
      </w:r>
      <w:r>
        <w:rPr>
          <w:rFonts w:ascii="Times New Roman" w:hAnsi="Times New Roman" w:hint="eastAsia"/>
          <w:b/>
          <w:color w:val="000000"/>
          <w:sz w:val="22"/>
        </w:rPr>
        <w:t>2</w:t>
      </w:r>
      <w:r>
        <w:rPr>
          <w:rFonts w:ascii="Times New Roman" w:hAnsi="Times New Roman"/>
          <w:b/>
          <w:color w:val="000000"/>
          <w:sz w:val="22"/>
        </w:rPr>
        <w:t>软件运行保证</w:t>
      </w:r>
    </w:p>
    <w:p w14:paraId="32BAFA00" w14:textId="77777777" w:rsidR="003B7389" w:rsidRDefault="003B7389" w:rsidP="003B738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在中标人驻场服务期满，提供免费技术支持服务期（质量保质期）内，负责本项目的维护工作，确保系统安全、稳定、正常地运行并对由于设计、功能的缺陷而产生的故障负责。提供</w:t>
      </w:r>
      <w:r>
        <w:rPr>
          <w:rFonts w:ascii="Times New Roman" w:hAnsi="Times New Roman"/>
          <w:color w:val="000000"/>
          <w:sz w:val="22"/>
        </w:rPr>
        <w:t>7</w:t>
      </w:r>
      <w:r>
        <w:rPr>
          <w:rFonts w:ascii="Times New Roman" w:hAnsi="Times New Roman"/>
          <w:color w:val="000000"/>
          <w:sz w:val="22"/>
        </w:rPr>
        <w:t>日</w:t>
      </w:r>
      <w:r>
        <w:rPr>
          <w:rFonts w:ascii="Times New Roman" w:hAnsi="Times New Roman"/>
          <w:color w:val="000000"/>
          <w:sz w:val="22"/>
        </w:rPr>
        <w:t>*24</w:t>
      </w:r>
      <w:r>
        <w:rPr>
          <w:rFonts w:ascii="Times New Roman" w:hAnsi="Times New Roman"/>
          <w:color w:val="000000"/>
          <w:sz w:val="22"/>
        </w:rPr>
        <w:t>小时响应维护服务。在此期间如发生系统运作故障，或出现瑕疵，中标人将按照售后服务的承诺提供保修和维护服务。中标人将通过以下三种服务方式进行技术支持：</w:t>
      </w:r>
    </w:p>
    <w:p w14:paraId="4A15A7CB" w14:textId="77777777" w:rsidR="003B7389" w:rsidRDefault="003B7389" w:rsidP="003B7389">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12.</w:t>
      </w:r>
      <w:r>
        <w:rPr>
          <w:rFonts w:ascii="Times New Roman" w:hAnsi="Times New Roman" w:cs="Times New Roman" w:hint="eastAsia"/>
          <w:color w:val="000000"/>
          <w:kern w:val="2"/>
          <w:sz w:val="22"/>
          <w:szCs w:val="22"/>
        </w:rPr>
        <w:t>2</w:t>
      </w:r>
      <w:r>
        <w:rPr>
          <w:rFonts w:ascii="Times New Roman" w:hAnsi="Times New Roman" w:cs="Times New Roman"/>
          <w:color w:val="000000"/>
          <w:kern w:val="2"/>
          <w:sz w:val="22"/>
          <w:szCs w:val="22"/>
        </w:rPr>
        <w:t xml:space="preserve">.1 </w:t>
      </w:r>
      <w:r>
        <w:rPr>
          <w:rFonts w:ascii="Times New Roman" w:hAnsi="Times New Roman" w:cs="Times New Roman"/>
          <w:color w:val="000000"/>
          <w:kern w:val="2"/>
          <w:sz w:val="22"/>
          <w:szCs w:val="22"/>
        </w:rPr>
        <w:t>电话支持：客户通过拨打中标人指定的维护工程师电话，由中标人工程师进行电话支持。</w:t>
      </w:r>
    </w:p>
    <w:p w14:paraId="3BD2EFC3" w14:textId="77777777" w:rsidR="003B7389" w:rsidRDefault="003B7389" w:rsidP="003B7389">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12.</w:t>
      </w:r>
      <w:r>
        <w:rPr>
          <w:rFonts w:ascii="Times New Roman" w:hAnsi="Times New Roman" w:cs="Times New Roman" w:hint="eastAsia"/>
          <w:color w:val="000000"/>
          <w:kern w:val="2"/>
          <w:sz w:val="22"/>
          <w:szCs w:val="22"/>
        </w:rPr>
        <w:t>2</w:t>
      </w:r>
      <w:r>
        <w:rPr>
          <w:rFonts w:ascii="Times New Roman" w:hAnsi="Times New Roman" w:cs="Times New Roman"/>
          <w:color w:val="000000"/>
          <w:kern w:val="2"/>
          <w:sz w:val="22"/>
          <w:szCs w:val="22"/>
        </w:rPr>
        <w:t xml:space="preserve">.2 </w:t>
      </w:r>
      <w:r>
        <w:rPr>
          <w:rFonts w:ascii="Times New Roman" w:hAnsi="Times New Roman" w:cs="Times New Roman"/>
          <w:color w:val="000000"/>
          <w:kern w:val="2"/>
          <w:sz w:val="22"/>
          <w:szCs w:val="22"/>
        </w:rPr>
        <w:t>远程技术支持：在采购人保证服务器网络联通的情况下，通过远程诊断、电话支持、电子邮件等方式进行技术支持。</w:t>
      </w:r>
    </w:p>
    <w:p w14:paraId="2644DD97" w14:textId="77777777" w:rsidR="003B7389" w:rsidRDefault="003B7389" w:rsidP="003B7389">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12.</w:t>
      </w:r>
      <w:r>
        <w:rPr>
          <w:rFonts w:ascii="Times New Roman" w:hAnsi="Times New Roman" w:cs="Times New Roman" w:hint="eastAsia"/>
          <w:color w:val="000000"/>
          <w:kern w:val="2"/>
          <w:sz w:val="22"/>
          <w:szCs w:val="22"/>
        </w:rPr>
        <w:t>2</w:t>
      </w:r>
      <w:r>
        <w:rPr>
          <w:rFonts w:ascii="Times New Roman" w:hAnsi="Times New Roman" w:cs="Times New Roman"/>
          <w:color w:val="000000"/>
          <w:kern w:val="2"/>
          <w:sz w:val="22"/>
          <w:szCs w:val="22"/>
        </w:rPr>
        <w:t xml:space="preserve">.3 </w:t>
      </w:r>
      <w:r>
        <w:rPr>
          <w:rFonts w:ascii="Times New Roman" w:hAnsi="Times New Roman" w:cs="Times New Roman"/>
          <w:color w:val="000000"/>
          <w:kern w:val="2"/>
          <w:sz w:val="22"/>
          <w:szCs w:val="22"/>
        </w:rPr>
        <w:t>现场支持：如果不能通过远程技术支持方式解决系统的技术故障，在用户提出现场支持要求后的</w:t>
      </w:r>
      <w:r>
        <w:rPr>
          <w:rFonts w:ascii="Times New Roman" w:hAnsi="Times New Roman" w:cs="Times New Roman"/>
          <w:color w:val="000000"/>
          <w:kern w:val="2"/>
          <w:sz w:val="22"/>
          <w:szCs w:val="22"/>
        </w:rPr>
        <w:t>24</w:t>
      </w:r>
      <w:r>
        <w:rPr>
          <w:rFonts w:ascii="Times New Roman" w:hAnsi="Times New Roman" w:cs="Times New Roman"/>
          <w:color w:val="000000"/>
          <w:kern w:val="2"/>
          <w:sz w:val="22"/>
          <w:szCs w:val="22"/>
        </w:rPr>
        <w:t>小时内，中标人将派遣工程师赶赴现场分析故障原因，制定故障排除方案，提供故障排除服务。</w:t>
      </w:r>
    </w:p>
    <w:p w14:paraId="3AF5A3DA" w14:textId="77777777" w:rsidR="003B7389" w:rsidRDefault="003B7389" w:rsidP="003B7389">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Pr>
          <w:rFonts w:ascii="Times New Roman" w:hAnsi="Times New Roman" w:cs="Times New Roman" w:hint="eastAsia"/>
          <w:color w:val="000000"/>
          <w:kern w:val="2"/>
          <w:sz w:val="22"/>
          <w:szCs w:val="22"/>
        </w:rPr>
        <w:t>中标人必须保证有足够的人员（专人专职）及技术支持电话负责本系统运维工作，并保证</w:t>
      </w:r>
      <w:r>
        <w:rPr>
          <w:rFonts w:ascii="Times New Roman" w:hAnsi="Times New Roman" w:cs="Times New Roman" w:hint="eastAsia"/>
          <w:color w:val="000000"/>
          <w:kern w:val="2"/>
          <w:sz w:val="22"/>
          <w:szCs w:val="22"/>
        </w:rPr>
        <w:t>2</w:t>
      </w:r>
      <w:r>
        <w:rPr>
          <w:rFonts w:ascii="Times New Roman" w:hAnsi="Times New Roman" w:cs="Times New Roman" w:hint="eastAsia"/>
          <w:color w:val="000000"/>
          <w:kern w:val="2"/>
          <w:sz w:val="22"/>
          <w:szCs w:val="22"/>
        </w:rPr>
        <w:t>小时内响应</w:t>
      </w:r>
      <w:r>
        <w:rPr>
          <w:rFonts w:ascii="Times New Roman" w:hAnsi="Times New Roman" w:cs="Times New Roman" w:hint="eastAsia"/>
          <w:color w:val="000000"/>
          <w:kern w:val="2"/>
          <w:sz w:val="22"/>
          <w:szCs w:val="22"/>
        </w:rPr>
        <w:t>/24</w:t>
      </w:r>
      <w:r>
        <w:rPr>
          <w:rFonts w:ascii="Times New Roman" w:hAnsi="Times New Roman" w:cs="Times New Roman" w:hint="eastAsia"/>
          <w:color w:val="000000"/>
          <w:kern w:val="2"/>
          <w:sz w:val="22"/>
          <w:szCs w:val="22"/>
        </w:rPr>
        <w:t>小时之内解决问题，对于</w:t>
      </w:r>
      <w:r>
        <w:rPr>
          <w:rFonts w:ascii="Times New Roman" w:hAnsi="Times New Roman" w:cs="Times New Roman" w:hint="eastAsia"/>
          <w:color w:val="000000"/>
          <w:kern w:val="2"/>
          <w:sz w:val="22"/>
          <w:szCs w:val="22"/>
        </w:rPr>
        <w:t>24</w:t>
      </w:r>
      <w:r>
        <w:rPr>
          <w:rFonts w:ascii="Times New Roman" w:hAnsi="Times New Roman" w:cs="Times New Roman" w:hint="eastAsia"/>
          <w:color w:val="000000"/>
          <w:kern w:val="2"/>
          <w:sz w:val="22"/>
          <w:szCs w:val="22"/>
        </w:rPr>
        <w:t>小时内无法解决的问题，应提出应急措施。</w:t>
      </w:r>
    </w:p>
    <w:p w14:paraId="7C9BAC4C" w14:textId="77777777" w:rsidR="003B7389" w:rsidRDefault="003B7389" w:rsidP="003B7389">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12.</w:t>
      </w:r>
      <w:r>
        <w:rPr>
          <w:rFonts w:ascii="Times New Roman" w:hAnsi="Times New Roman" w:hint="eastAsia"/>
          <w:b/>
          <w:color w:val="000000"/>
          <w:sz w:val="22"/>
        </w:rPr>
        <w:t>3</w:t>
      </w:r>
      <w:r>
        <w:rPr>
          <w:rFonts w:ascii="Times New Roman" w:hAnsi="Times New Roman"/>
          <w:b/>
          <w:color w:val="000000"/>
          <w:sz w:val="22"/>
        </w:rPr>
        <w:t xml:space="preserve"> </w:t>
      </w:r>
      <w:r>
        <w:rPr>
          <w:rFonts w:ascii="Times New Roman" w:hAnsi="Times New Roman"/>
          <w:b/>
          <w:color w:val="000000"/>
          <w:sz w:val="22"/>
        </w:rPr>
        <w:t>软件维护要求</w:t>
      </w:r>
    </w:p>
    <w:p w14:paraId="7B2DD219" w14:textId="77777777" w:rsidR="003B7389" w:rsidRDefault="003B7389" w:rsidP="003B738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12.</w:t>
      </w:r>
      <w:r>
        <w:rPr>
          <w:rFonts w:ascii="Times New Roman" w:hAnsi="Times New Roman" w:hint="eastAsia"/>
          <w:color w:val="000000"/>
          <w:sz w:val="22"/>
        </w:rPr>
        <w:t>3</w:t>
      </w:r>
      <w:r>
        <w:rPr>
          <w:rFonts w:ascii="Times New Roman" w:hAnsi="Times New Roman"/>
          <w:color w:val="000000"/>
          <w:sz w:val="22"/>
        </w:rPr>
        <w:t xml:space="preserve">.1 </w:t>
      </w:r>
      <w:r>
        <w:rPr>
          <w:rFonts w:ascii="Times New Roman" w:hAnsi="Times New Roman"/>
          <w:color w:val="000000"/>
          <w:sz w:val="22"/>
        </w:rPr>
        <w:t>质量保质期内，由采购人负责日常性管理工作，包括信息更新、数据维护和系统管理，中标人负责本项目所涉及的技术性维护，其工作范围为：软件日常运行维护、软件版本升级和错误更正；合同所界定的功能范围内的局部调整。</w:t>
      </w:r>
    </w:p>
    <w:p w14:paraId="27E1F7E7" w14:textId="77777777" w:rsidR="003B7389" w:rsidRDefault="003B7389" w:rsidP="003B738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12.</w:t>
      </w:r>
      <w:r>
        <w:rPr>
          <w:rFonts w:ascii="Times New Roman" w:hAnsi="Times New Roman" w:hint="eastAsia"/>
          <w:color w:val="000000"/>
          <w:sz w:val="22"/>
        </w:rPr>
        <w:t>3</w:t>
      </w:r>
      <w:r>
        <w:rPr>
          <w:rFonts w:ascii="Times New Roman" w:hAnsi="Times New Roman"/>
          <w:color w:val="000000"/>
          <w:sz w:val="22"/>
        </w:rPr>
        <w:t xml:space="preserve">.2 </w:t>
      </w:r>
      <w:r>
        <w:rPr>
          <w:rFonts w:ascii="Times New Roman" w:hAnsi="Times New Roman"/>
          <w:color w:val="000000"/>
          <w:sz w:val="22"/>
        </w:rPr>
        <w:t>当出现故障时，采购人应立即通知到中标人。如属于严重故障，中标人立即委派工程师进行处理；如属于一般故障，中标人委派工程师在一小时内开展问题处理工作；必要时到现场进行紧急处置。</w:t>
      </w:r>
    </w:p>
    <w:p w14:paraId="22F02546" w14:textId="77777777" w:rsidR="003B7389" w:rsidRDefault="003B7389" w:rsidP="003B738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12.2.3 </w:t>
      </w:r>
      <w:r>
        <w:rPr>
          <w:rFonts w:ascii="Times New Roman" w:hAnsi="Times New Roman"/>
          <w:color w:val="000000"/>
          <w:sz w:val="22"/>
        </w:rPr>
        <w:t>中标人在约定的时间内未能弥补缺陷，采购人可采取必要的补救措施，但其风险和费用将由中标人承担，采购人根据合同规定对中标人行使的其他权利不受影响。</w:t>
      </w:r>
    </w:p>
    <w:p w14:paraId="71D2A56D" w14:textId="77777777" w:rsidR="003B7389" w:rsidRDefault="003B7389" w:rsidP="003B7389">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 xml:space="preserve">12.3 </w:t>
      </w:r>
      <w:r>
        <w:rPr>
          <w:rFonts w:ascii="Times New Roman" w:hAnsi="Times New Roman"/>
          <w:b/>
          <w:color w:val="000000"/>
          <w:sz w:val="22"/>
        </w:rPr>
        <w:t>软件系统的培训要求</w:t>
      </w:r>
    </w:p>
    <w:p w14:paraId="39212CE0" w14:textId="77777777" w:rsidR="003B7389" w:rsidRDefault="003B7389" w:rsidP="003B7389">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中标人</w:t>
      </w:r>
      <w:r>
        <w:rPr>
          <w:rFonts w:ascii="Times New Roman" w:hAnsi="Times New Roman"/>
          <w:bCs/>
          <w:sz w:val="22"/>
        </w:rPr>
        <w:t>应提供对软件使用人员和管理人员的培训，培训内容包括软件的使用及维护培训</w:t>
      </w:r>
      <w:r>
        <w:rPr>
          <w:rFonts w:ascii="Times New Roman" w:hAnsi="Times New Roman"/>
          <w:color w:val="000000"/>
          <w:sz w:val="22"/>
        </w:rPr>
        <w:t>，使受训者能够独立、熟练地完成系统运行维护与操作，实现依据本合同所规定的系统运行保障的目标。</w:t>
      </w:r>
    </w:p>
    <w:p w14:paraId="48C364F7"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color w:val="000000"/>
          <w:sz w:val="22"/>
        </w:rPr>
        <w:t xml:space="preserve">12.3.2 </w:t>
      </w:r>
      <w:r>
        <w:rPr>
          <w:rFonts w:ascii="Times New Roman" w:hAnsi="Times New Roman"/>
          <w:color w:val="000000"/>
          <w:sz w:val="22"/>
        </w:rPr>
        <w:t>中标人</w:t>
      </w:r>
      <w:r>
        <w:rPr>
          <w:rFonts w:ascii="Times New Roman" w:hAnsi="Times New Roman"/>
          <w:bCs/>
          <w:sz w:val="22"/>
        </w:rPr>
        <w:t>应为所有被培训人员提供培训用文字资料。</w:t>
      </w:r>
    </w:p>
    <w:p w14:paraId="0B053E89" w14:textId="77777777" w:rsidR="003B7389" w:rsidRDefault="003B7389" w:rsidP="003B7389">
      <w:pPr>
        <w:adjustRightInd w:val="0"/>
        <w:snapToGrid w:val="0"/>
        <w:spacing w:line="300" w:lineRule="auto"/>
        <w:ind w:firstLineChars="200" w:firstLine="440"/>
        <w:rPr>
          <w:rFonts w:ascii="Times New Roman" w:hAnsi="Times New Roman"/>
          <w:bCs/>
          <w:sz w:val="22"/>
        </w:rPr>
      </w:pPr>
      <w:r>
        <w:rPr>
          <w:rFonts w:ascii="Times New Roman" w:hAnsi="Times New Roman"/>
          <w:color w:val="000000"/>
          <w:sz w:val="22"/>
        </w:rPr>
        <w:t xml:space="preserve">12.3.3 </w:t>
      </w:r>
      <w:r>
        <w:rPr>
          <w:rFonts w:ascii="Times New Roman" w:hAnsi="Times New Roman"/>
          <w:color w:val="000000"/>
          <w:sz w:val="22"/>
        </w:rPr>
        <w:t>培训时</w:t>
      </w:r>
      <w:r>
        <w:rPr>
          <w:rFonts w:ascii="Times New Roman" w:hAnsi="Times New Roman"/>
          <w:bCs/>
          <w:sz w:val="22"/>
        </w:rPr>
        <w:t>间与日期应在软件开发完毕后由采购人和中标人共同商定，并提供具体的培训方案。</w:t>
      </w:r>
    </w:p>
    <w:p w14:paraId="633CC956" w14:textId="77777777" w:rsidR="003B7389" w:rsidRDefault="003B7389" w:rsidP="003B738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12.3.4 </w:t>
      </w:r>
      <w:r>
        <w:rPr>
          <w:rFonts w:ascii="Times New Roman" w:hAnsi="Times New Roman" w:hint="eastAsia"/>
          <w:color w:val="000000"/>
          <w:sz w:val="22"/>
        </w:rPr>
        <w:t>投标人须提供包括系统软件、应用软件、安装调试等内容的培训。投标人须投标书中提供详细的培训计划。培训应面对不同层面的系统用户，保证用户能独立地管理、维护和配置系统，以便整个系统能够正常、安全的运行。</w:t>
      </w:r>
    </w:p>
    <w:p w14:paraId="2E04D198" w14:textId="77777777" w:rsidR="003B7389" w:rsidRDefault="003B7389" w:rsidP="003B7389">
      <w:pPr>
        <w:adjustRightInd w:val="0"/>
        <w:snapToGrid w:val="0"/>
        <w:spacing w:line="300" w:lineRule="auto"/>
        <w:ind w:firstLineChars="200" w:firstLine="442"/>
        <w:rPr>
          <w:rFonts w:ascii="Times New Roman" w:hAnsi="Times New Roman"/>
          <w:b/>
          <w:sz w:val="22"/>
        </w:rPr>
      </w:pPr>
      <w:r>
        <w:rPr>
          <w:rFonts w:ascii="Times New Roman" w:hAnsi="Times New Roman"/>
          <w:b/>
          <w:sz w:val="22"/>
        </w:rPr>
        <w:lastRenderedPageBreak/>
        <w:t>12.4</w:t>
      </w:r>
      <w:r>
        <w:rPr>
          <w:rFonts w:ascii="Times New Roman" w:hAnsi="Times New Roman"/>
          <w:b/>
          <w:sz w:val="22"/>
        </w:rPr>
        <w:t>质保要求</w:t>
      </w:r>
    </w:p>
    <w:p w14:paraId="09E97689"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12.4.1 </w:t>
      </w:r>
      <w:r>
        <w:rPr>
          <w:rFonts w:ascii="Times New Roman" w:hAnsi="Times New Roman"/>
          <w:bCs/>
          <w:sz w:val="22"/>
        </w:rPr>
        <w:t>质保期内</w:t>
      </w:r>
    </w:p>
    <w:p w14:paraId="5C750FBA"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质保期</w:t>
      </w:r>
      <w:proofErr w:type="gramStart"/>
      <w:r>
        <w:rPr>
          <w:rFonts w:ascii="Times New Roman" w:hAnsi="Times New Roman" w:hint="eastAsia"/>
          <w:bCs/>
          <w:sz w:val="22"/>
        </w:rPr>
        <w:t>自软件</w:t>
      </w:r>
      <w:proofErr w:type="gramEnd"/>
      <w:r>
        <w:rPr>
          <w:rFonts w:ascii="Times New Roman" w:hAnsi="Times New Roman" w:hint="eastAsia"/>
          <w:bCs/>
          <w:sz w:val="22"/>
        </w:rPr>
        <w:t>验收合格之日起一年，中标人在质保期内提供免费售后服务。售后服务应包括至少以下方式：电话、现场以及远程维护等方式，提供</w:t>
      </w:r>
      <w:r>
        <w:rPr>
          <w:rFonts w:ascii="Times New Roman" w:hAnsi="Times New Roman" w:hint="eastAsia"/>
          <w:bCs/>
          <w:sz w:val="22"/>
        </w:rPr>
        <w:t>7*24</w:t>
      </w:r>
      <w:r>
        <w:rPr>
          <w:rFonts w:ascii="Times New Roman" w:hAnsi="Times New Roman" w:hint="eastAsia"/>
          <w:bCs/>
          <w:sz w:val="22"/>
        </w:rPr>
        <w:t>小时支持维护服务。应有足够的人员</w:t>
      </w:r>
      <w:bookmarkStart w:id="42" w:name="OLE_LINK3"/>
      <w:r>
        <w:rPr>
          <w:rFonts w:ascii="Times New Roman" w:hAnsi="Times New Roman" w:hint="eastAsia"/>
          <w:bCs/>
          <w:sz w:val="22"/>
        </w:rPr>
        <w:t>（专人专职）及技术能力做好本系统运维工作</w:t>
      </w:r>
      <w:bookmarkEnd w:id="42"/>
      <w:r>
        <w:rPr>
          <w:rFonts w:ascii="Times New Roman" w:hAnsi="Times New Roman" w:hint="eastAsia"/>
          <w:bCs/>
          <w:sz w:val="22"/>
        </w:rPr>
        <w:t>，并能够在</w:t>
      </w:r>
      <w:r>
        <w:rPr>
          <w:rFonts w:ascii="Times New Roman" w:hAnsi="Times New Roman" w:hint="eastAsia"/>
          <w:bCs/>
          <w:sz w:val="22"/>
        </w:rPr>
        <w:t>2</w:t>
      </w:r>
      <w:r>
        <w:rPr>
          <w:rFonts w:ascii="Times New Roman" w:hAnsi="Times New Roman" w:hint="eastAsia"/>
          <w:bCs/>
          <w:sz w:val="22"/>
        </w:rPr>
        <w:t>小时内响应</w:t>
      </w:r>
      <w:r>
        <w:rPr>
          <w:rFonts w:ascii="Times New Roman" w:hAnsi="Times New Roman" w:hint="eastAsia"/>
          <w:bCs/>
          <w:sz w:val="22"/>
        </w:rPr>
        <w:t>/24</w:t>
      </w:r>
      <w:r>
        <w:rPr>
          <w:rFonts w:ascii="Times New Roman" w:hAnsi="Times New Roman" w:hint="eastAsia"/>
          <w:bCs/>
          <w:sz w:val="22"/>
        </w:rPr>
        <w:t>小时之内解决问题，对于</w:t>
      </w:r>
      <w:r>
        <w:rPr>
          <w:rFonts w:ascii="Times New Roman" w:hAnsi="Times New Roman" w:hint="eastAsia"/>
          <w:bCs/>
          <w:sz w:val="22"/>
        </w:rPr>
        <w:t>24</w:t>
      </w:r>
      <w:r>
        <w:rPr>
          <w:rFonts w:ascii="Times New Roman" w:hAnsi="Times New Roman" w:hint="eastAsia"/>
          <w:bCs/>
          <w:sz w:val="22"/>
        </w:rPr>
        <w:t>小时内无法解决的问题，应有应急措施。</w:t>
      </w:r>
    </w:p>
    <w:p w14:paraId="11E947FC"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12.4.2 </w:t>
      </w:r>
      <w:r>
        <w:rPr>
          <w:rFonts w:ascii="Times New Roman" w:hAnsi="Times New Roman"/>
          <w:bCs/>
          <w:sz w:val="22"/>
        </w:rPr>
        <w:t>质保期外</w:t>
      </w:r>
    </w:p>
    <w:p w14:paraId="3D7B5A3A" w14:textId="77777777" w:rsidR="003B7389" w:rsidRDefault="003B7389" w:rsidP="003B738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质保期外，中标</w:t>
      </w:r>
      <w:proofErr w:type="gramStart"/>
      <w:r>
        <w:rPr>
          <w:rFonts w:ascii="Times New Roman" w:hAnsi="Times New Roman" w:hint="eastAsia"/>
          <w:bCs/>
          <w:sz w:val="22"/>
        </w:rPr>
        <w:t>人需能免费</w:t>
      </w:r>
      <w:proofErr w:type="gramEnd"/>
      <w:r>
        <w:rPr>
          <w:rFonts w:ascii="Times New Roman" w:hAnsi="Times New Roman" w:hint="eastAsia"/>
          <w:bCs/>
          <w:sz w:val="22"/>
        </w:rPr>
        <w:t>提供电话、远程维护支持，提供</w:t>
      </w:r>
      <w:r>
        <w:rPr>
          <w:rFonts w:ascii="Times New Roman" w:hAnsi="Times New Roman" w:hint="eastAsia"/>
          <w:bCs/>
          <w:sz w:val="22"/>
        </w:rPr>
        <w:t>5*8</w:t>
      </w:r>
      <w:r>
        <w:rPr>
          <w:rFonts w:ascii="Times New Roman" w:hAnsi="Times New Roman" w:hint="eastAsia"/>
          <w:bCs/>
          <w:sz w:val="22"/>
        </w:rPr>
        <w:t>小时支持维护服务。应有足够的人员（专人专职）及技术支持电话负责本系统运维工作，提供技术答疑、问题排查服务。采购人可根据运</w:t>
      </w:r>
      <w:proofErr w:type="gramStart"/>
      <w:r>
        <w:rPr>
          <w:rFonts w:ascii="Times New Roman" w:hAnsi="Times New Roman" w:hint="eastAsia"/>
          <w:bCs/>
          <w:sz w:val="22"/>
        </w:rPr>
        <w:t>维工作</w:t>
      </w:r>
      <w:proofErr w:type="gramEnd"/>
      <w:r>
        <w:rPr>
          <w:rFonts w:ascii="Times New Roman" w:hAnsi="Times New Roman" w:hint="eastAsia"/>
          <w:bCs/>
          <w:sz w:val="22"/>
        </w:rPr>
        <w:t>需要，与中标人签署运维合同，以获取除了上述免费服务外的其他服务。</w:t>
      </w:r>
    </w:p>
    <w:p w14:paraId="40412814" w14:textId="77777777" w:rsidR="003B7389" w:rsidRDefault="003B7389" w:rsidP="003B7389">
      <w:pPr>
        <w:adjustRightInd w:val="0"/>
        <w:snapToGrid w:val="0"/>
        <w:spacing w:line="300" w:lineRule="auto"/>
        <w:ind w:firstLineChars="200" w:firstLine="442"/>
        <w:outlineLvl w:val="2"/>
        <w:rPr>
          <w:rFonts w:ascii="Times New Roman" w:hAnsi="Times New Roman"/>
          <w:b/>
          <w:bCs/>
          <w:sz w:val="22"/>
        </w:rPr>
      </w:pPr>
    </w:p>
    <w:p w14:paraId="1EAB6C45" w14:textId="77777777" w:rsidR="003B7389" w:rsidRDefault="003B7389" w:rsidP="003B7389">
      <w:pPr>
        <w:adjustRightInd w:val="0"/>
        <w:snapToGrid w:val="0"/>
        <w:spacing w:line="300" w:lineRule="auto"/>
        <w:ind w:firstLineChars="200" w:firstLine="442"/>
        <w:outlineLvl w:val="2"/>
        <w:rPr>
          <w:rFonts w:ascii="Times New Roman" w:hAnsi="Times New Roman"/>
          <w:b/>
          <w:bCs/>
          <w:sz w:val="22"/>
        </w:rPr>
      </w:pPr>
      <w:bookmarkStart w:id="43" w:name="_Toc212126590"/>
      <w:r>
        <w:rPr>
          <w:rFonts w:ascii="Times New Roman" w:hAnsi="Times New Roman"/>
          <w:b/>
          <w:bCs/>
          <w:sz w:val="22"/>
        </w:rPr>
        <w:t xml:space="preserve">13 </w:t>
      </w:r>
      <w:r>
        <w:rPr>
          <w:rFonts w:ascii="Times New Roman" w:hAnsi="Times New Roman"/>
          <w:b/>
          <w:bCs/>
          <w:sz w:val="22"/>
        </w:rPr>
        <w:t>所有权和使用权</w:t>
      </w:r>
      <w:r>
        <w:rPr>
          <w:rFonts w:ascii="Times New Roman" w:hAnsi="Times New Roman" w:hint="eastAsia"/>
          <w:b/>
          <w:bCs/>
          <w:sz w:val="22"/>
        </w:rPr>
        <w:t>、安全和隐私</w:t>
      </w:r>
      <w:r>
        <w:rPr>
          <w:rFonts w:ascii="Times New Roman" w:hAnsi="Times New Roman"/>
          <w:b/>
          <w:bCs/>
          <w:sz w:val="22"/>
        </w:rPr>
        <w:t>要求</w:t>
      </w:r>
      <w:bookmarkEnd w:id="43"/>
    </w:p>
    <w:p w14:paraId="31656736" w14:textId="77777777" w:rsidR="003B7389" w:rsidRDefault="003B7389" w:rsidP="003B7389">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投标人提供软件产品（包括软件载体和文档）和相关系统接口，仅限于采购人使用，未经投标人书面许可不能对外转让。软件不加密，不限制采购人安装次数和安装的终端数量。</w:t>
      </w:r>
    </w:p>
    <w:p w14:paraId="1A355BC9" w14:textId="77777777" w:rsidR="003B7389" w:rsidRDefault="003B7389" w:rsidP="003B7389">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投标人保证对其交付的软件系统享有合法的权利，并且就交付的软件系统不做任何的权利保留。</w:t>
      </w:r>
    </w:p>
    <w:p w14:paraId="0C0EE758" w14:textId="77777777" w:rsidR="003B7389" w:rsidRDefault="003B7389" w:rsidP="003B738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人需保守因本项目执行而获得的采购人的所有资料（包括信息账号、图表、文字、计算过程、电子文件、访谈记录、现场实测数据及采购人的相关工作程序等）秘密，不得利用工作之便外泄资料或做其他用途，否则投标人需承担由此引起的法律责任和赔偿采购人的经济损失。本款规定的效力及于采购人及采购人的所有经办人员。</w:t>
      </w:r>
    </w:p>
    <w:p w14:paraId="32CDCCB9" w14:textId="77777777" w:rsidR="003B7389" w:rsidRDefault="003B7389" w:rsidP="003B7389">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13.4 </w:t>
      </w:r>
      <w:r>
        <w:rPr>
          <w:rFonts w:ascii="Times New Roman" w:hAnsi="Times New Roman" w:hint="eastAsia"/>
          <w:color w:val="000000"/>
          <w:sz w:val="22"/>
        </w:rPr>
        <w:t>信息安全是任何业务开展的基础，投标人对于本次项目涉及的相关信息的安全和隐私保护措施，给出详细可行的解决方案，包括但不限于应用审计安全、用户权限控制等。</w:t>
      </w:r>
    </w:p>
    <w:p w14:paraId="1C33A010" w14:textId="77777777" w:rsidR="003B7389" w:rsidRDefault="003B7389" w:rsidP="003B7389">
      <w:pPr>
        <w:adjustRightInd w:val="0"/>
        <w:snapToGrid w:val="0"/>
        <w:spacing w:line="300" w:lineRule="auto"/>
        <w:jc w:val="center"/>
        <w:outlineLvl w:val="1"/>
        <w:rPr>
          <w:rFonts w:ascii="Times New Roman" w:eastAsia="黑体" w:hAnsi="Times New Roman"/>
          <w:sz w:val="30"/>
          <w:szCs w:val="30"/>
        </w:rPr>
      </w:pPr>
      <w:bookmarkStart w:id="44" w:name="_Toc212126591"/>
      <w:bookmarkStart w:id="45" w:name="_Toc475631915"/>
      <w:r>
        <w:rPr>
          <w:rFonts w:ascii="Times New Roman" w:eastAsia="黑体" w:hAnsi="Times New Roman"/>
          <w:sz w:val="30"/>
          <w:szCs w:val="30"/>
        </w:rPr>
        <w:t>四、投标报价须知</w:t>
      </w:r>
      <w:bookmarkEnd w:id="44"/>
      <w:bookmarkEnd w:id="45"/>
    </w:p>
    <w:p w14:paraId="03904AE7" w14:textId="77777777" w:rsidR="003B7389" w:rsidRDefault="003B7389" w:rsidP="003B7389">
      <w:pPr>
        <w:adjustRightInd w:val="0"/>
        <w:snapToGrid w:val="0"/>
        <w:spacing w:line="300" w:lineRule="auto"/>
        <w:ind w:firstLineChars="200" w:firstLine="442"/>
        <w:jc w:val="left"/>
        <w:outlineLvl w:val="2"/>
        <w:rPr>
          <w:rFonts w:ascii="Times New Roman" w:hAnsi="Times New Roman"/>
          <w:b/>
          <w:color w:val="000000"/>
          <w:sz w:val="22"/>
        </w:rPr>
      </w:pPr>
      <w:bookmarkStart w:id="46" w:name="_Toc212126592"/>
      <w:r>
        <w:rPr>
          <w:rFonts w:ascii="Times New Roman" w:hAnsi="Times New Roman"/>
          <w:b/>
          <w:color w:val="000000"/>
          <w:sz w:val="22"/>
        </w:rPr>
        <w:t xml:space="preserve">14 </w:t>
      </w:r>
      <w:r>
        <w:rPr>
          <w:rFonts w:ascii="Times New Roman" w:hAnsi="Times New Roman"/>
          <w:b/>
          <w:color w:val="000000"/>
          <w:sz w:val="22"/>
        </w:rPr>
        <w:t>投标报价依据</w:t>
      </w:r>
      <w:bookmarkEnd w:id="46"/>
    </w:p>
    <w:p w14:paraId="51961F2A" w14:textId="77777777" w:rsidR="003B7389" w:rsidRDefault="003B7389" w:rsidP="003B738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投标报价计算依据包括本项目的招标文件（包括提供的附件）、招标文件答疑或修改的补充文书、工作量清单、项目现场条件等。</w:t>
      </w:r>
    </w:p>
    <w:p w14:paraId="07365E49" w14:textId="77777777" w:rsidR="003B7389" w:rsidRDefault="003B7389" w:rsidP="003B738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招标文件明确的项目范围、实施内容、实施期限、质量要求、验收要求、培训要求及售后服务要求等。</w:t>
      </w:r>
    </w:p>
    <w:p w14:paraId="4BCBC9B2" w14:textId="77777777" w:rsidR="003B7389" w:rsidRDefault="003B7389" w:rsidP="003B738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14.3</w:t>
      </w:r>
      <w:r>
        <w:rPr>
          <w:rFonts w:ascii="Times New Roman" w:hAnsi="Times New Roman"/>
          <w:color w:val="000000"/>
          <w:sz w:val="22"/>
        </w:rPr>
        <w:t>工作量清单说明</w:t>
      </w:r>
    </w:p>
    <w:p w14:paraId="64058DD3" w14:textId="77777777" w:rsidR="003B7389" w:rsidRDefault="003B7389" w:rsidP="003B738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14.3.1 </w:t>
      </w:r>
      <w:r>
        <w:rPr>
          <w:rFonts w:ascii="Times New Roman" w:hAnsi="Times New Roman"/>
          <w:color w:val="000000"/>
          <w:sz w:val="22"/>
        </w:rPr>
        <w:t>工作量清单应与投标人须知、合同条件、项目质量标准和要求等文件结合起来理解或解释。</w:t>
      </w:r>
    </w:p>
    <w:p w14:paraId="441EC187" w14:textId="77777777" w:rsidR="003B7389" w:rsidRDefault="003B7389" w:rsidP="003B738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14.3.2</w:t>
      </w:r>
      <w:r>
        <w:rPr>
          <w:rFonts w:ascii="Times New Roman" w:hAnsi="Times New Roman"/>
          <w:sz w:val="22"/>
        </w:rPr>
        <w:t>采购人提供的工作量清单是依照采购需求测算出的主要工作内容，投标人如发现其中的核心工作内容和实际采购需求不一致时，应立即以书面形式通知采购人核查，除非采购人以答疑文件或补充文件予以更正，否则，应以</w:t>
      </w:r>
      <w:r>
        <w:rPr>
          <w:rFonts w:ascii="Times New Roman" w:hAnsi="Times New Roman"/>
          <w:bCs/>
          <w:sz w:val="22"/>
        </w:rPr>
        <w:t>软件开发工作清单为准</w:t>
      </w:r>
      <w:r>
        <w:rPr>
          <w:rFonts w:ascii="Times New Roman" w:hAnsi="Times New Roman"/>
          <w:sz w:val="22"/>
        </w:rPr>
        <w:t>。</w:t>
      </w:r>
    </w:p>
    <w:p w14:paraId="6AF324C4" w14:textId="77777777" w:rsidR="003B7389" w:rsidRDefault="003B7389" w:rsidP="003B7389">
      <w:pPr>
        <w:adjustRightInd w:val="0"/>
        <w:snapToGrid w:val="0"/>
        <w:spacing w:line="300" w:lineRule="auto"/>
        <w:ind w:firstLineChars="200" w:firstLine="442"/>
        <w:jc w:val="left"/>
        <w:outlineLvl w:val="2"/>
        <w:rPr>
          <w:rFonts w:ascii="Times New Roman" w:hAnsi="Times New Roman"/>
          <w:b/>
          <w:sz w:val="22"/>
        </w:rPr>
      </w:pPr>
      <w:bookmarkStart w:id="47" w:name="_Toc212126593"/>
      <w:r>
        <w:rPr>
          <w:rFonts w:ascii="Times New Roman" w:hAnsi="Times New Roman"/>
          <w:b/>
          <w:sz w:val="22"/>
        </w:rPr>
        <w:t>15</w:t>
      </w:r>
      <w:r>
        <w:rPr>
          <w:rFonts w:ascii="Times New Roman" w:hAnsi="Times New Roman"/>
          <w:b/>
          <w:sz w:val="22"/>
        </w:rPr>
        <w:t>投标报价内容</w:t>
      </w:r>
      <w:bookmarkEnd w:id="47"/>
    </w:p>
    <w:p w14:paraId="0CD67369" w14:textId="77777777" w:rsidR="003B7389" w:rsidRDefault="003B7389" w:rsidP="003B738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lastRenderedPageBreak/>
        <w:t xml:space="preserve">15.1 </w:t>
      </w:r>
      <w:r>
        <w:rPr>
          <w:rFonts w:ascii="Times New Roman" w:hAnsi="Times New Roman"/>
          <w:sz w:val="22"/>
        </w:rPr>
        <w:t>本项目报价为</w:t>
      </w:r>
      <w:proofErr w:type="gramStart"/>
      <w:r>
        <w:rPr>
          <w:rFonts w:ascii="Times New Roman" w:hAnsi="Times New Roman"/>
          <w:sz w:val="22"/>
        </w:rPr>
        <w:t>全费用</w:t>
      </w:r>
      <w:proofErr w:type="gramEnd"/>
      <w:r>
        <w:rPr>
          <w:rFonts w:ascii="Times New Roman" w:hAnsi="Times New Roman"/>
          <w:sz w:val="22"/>
        </w:rPr>
        <w:t>报价，是履行合同的最终价格，除投标需求中另有说明外，投标报价（即投标总价）应包括</w:t>
      </w:r>
      <w:bookmarkStart w:id="48" w:name="_Hlk491533796"/>
      <w:r>
        <w:rPr>
          <w:rFonts w:ascii="Times New Roman" w:hAnsi="Times New Roman"/>
          <w:sz w:val="22"/>
        </w:rPr>
        <w:t>项目前期调研、数据收集和分析、方案设计、研发、</w:t>
      </w:r>
      <w:r>
        <w:rPr>
          <w:rFonts w:ascii="Times New Roman" w:hAnsi="Times New Roman"/>
          <w:color w:val="0000FF"/>
          <w:sz w:val="22"/>
        </w:rPr>
        <w:t>上线测试</w:t>
      </w:r>
      <w:r>
        <w:rPr>
          <w:rFonts w:ascii="Times New Roman" w:hAnsi="Times New Roman"/>
          <w:sz w:val="22"/>
        </w:rPr>
        <w:t>、验收和评估、操作培训、</w:t>
      </w:r>
      <w:r>
        <w:rPr>
          <w:rFonts w:ascii="Times New Roman" w:hAnsi="Times New Roman"/>
          <w:color w:val="000000"/>
          <w:sz w:val="22"/>
        </w:rPr>
        <w:t>售后服务、</w:t>
      </w:r>
      <w:r>
        <w:rPr>
          <w:rFonts w:ascii="Times New Roman" w:hAnsi="Times New Roman"/>
          <w:sz w:val="22"/>
        </w:rPr>
        <w:t>投入使用这一系列过程中所包含的所有费用。</w:t>
      </w:r>
      <w:bookmarkEnd w:id="48"/>
    </w:p>
    <w:p w14:paraId="1A162E88" w14:textId="77777777" w:rsidR="003B7389" w:rsidRDefault="003B7389" w:rsidP="003B738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15.2 </w:t>
      </w:r>
      <w:bookmarkStart w:id="49" w:name="_Hlk491533881"/>
      <w:r>
        <w:rPr>
          <w:rFonts w:ascii="Times New Roman" w:hAnsi="Times New Roman"/>
          <w:sz w:val="22"/>
        </w:rPr>
        <w:t>投标报价中投标人应考虑本项目可能存在的风险因素。投标报价应将所有工作内容考虑在内，如有漏项或缺项，均属于投标人的风险</w:t>
      </w:r>
      <w:r>
        <w:rPr>
          <w:rFonts w:ascii="Times New Roman" w:eastAsiaTheme="minorEastAsia" w:hAnsi="Times New Roman"/>
          <w:sz w:val="22"/>
        </w:rPr>
        <w:t>，其费用视作已分配在报价明细表内单价或总价之中</w:t>
      </w:r>
      <w:r>
        <w:rPr>
          <w:rFonts w:ascii="Times New Roman" w:hAnsi="Times New Roman"/>
          <w:sz w:val="22"/>
        </w:rPr>
        <w:t>。投标人应逐项计算并填写单价、合计价和总价。</w:t>
      </w:r>
      <w:bookmarkEnd w:id="49"/>
    </w:p>
    <w:p w14:paraId="6003D166" w14:textId="77777777" w:rsidR="003B7389" w:rsidRDefault="003B7389" w:rsidP="003B738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sz w:val="22"/>
        </w:rPr>
        <w:t>15.3</w:t>
      </w:r>
      <w:r>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14:paraId="0D852687" w14:textId="77777777" w:rsidR="003B7389" w:rsidRDefault="003B7389" w:rsidP="003B7389">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 xml:space="preserve">15.4 </w:t>
      </w:r>
      <w:r>
        <w:rPr>
          <w:rFonts w:ascii="Times New Roman" w:hAnsi="Times New Roman"/>
          <w:color w:val="000000"/>
          <w:sz w:val="22"/>
        </w:rPr>
        <w:t>投标人按照投标文件格式中所附的表式完整地填写《开标一览表》及各类投</w:t>
      </w:r>
      <w:r>
        <w:rPr>
          <w:rFonts w:ascii="Times New Roman" w:hAnsi="Times New Roman"/>
          <w:sz w:val="22"/>
        </w:rPr>
        <w:t>标报价明细表，说明其拟提供服务的内容、数量、价格、时间、价格构成等。</w:t>
      </w:r>
    </w:p>
    <w:p w14:paraId="4823AECF" w14:textId="77777777" w:rsidR="003B7389" w:rsidRDefault="003B7389" w:rsidP="003B7389">
      <w:pPr>
        <w:adjustRightInd w:val="0"/>
        <w:snapToGrid w:val="0"/>
        <w:spacing w:line="300" w:lineRule="auto"/>
        <w:ind w:firstLineChars="200" w:firstLine="442"/>
        <w:jc w:val="left"/>
        <w:outlineLvl w:val="2"/>
        <w:rPr>
          <w:rFonts w:ascii="Times New Roman" w:hAnsi="Times New Roman"/>
          <w:b/>
          <w:color w:val="000000"/>
          <w:sz w:val="22"/>
        </w:rPr>
      </w:pPr>
      <w:bookmarkStart w:id="50" w:name="_Toc212126594"/>
      <w:r>
        <w:rPr>
          <w:rFonts w:ascii="Times New Roman" w:hAnsi="Times New Roman"/>
          <w:b/>
          <w:color w:val="000000"/>
          <w:sz w:val="22"/>
        </w:rPr>
        <w:t xml:space="preserve">16 </w:t>
      </w:r>
      <w:r>
        <w:rPr>
          <w:rFonts w:ascii="Times New Roman" w:hAnsi="Times New Roman"/>
          <w:b/>
          <w:color w:val="000000"/>
          <w:sz w:val="22"/>
        </w:rPr>
        <w:t>投标报价控制性条款</w:t>
      </w:r>
      <w:bookmarkEnd w:id="50"/>
    </w:p>
    <w:p w14:paraId="1BF603A8" w14:textId="77777777" w:rsidR="003B7389" w:rsidRDefault="003B7389" w:rsidP="003B738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16.1 </w:t>
      </w:r>
      <w:r>
        <w:rPr>
          <w:rFonts w:ascii="Times New Roman" w:hAnsi="Times New Roman"/>
          <w:color w:val="000000"/>
          <w:sz w:val="22"/>
        </w:rPr>
        <w:t>投标报价不得超过公布的预算金额或最高限价，其中各分项报价（如有要求）均不得超过对应的预算金额或最高限价。</w:t>
      </w:r>
    </w:p>
    <w:p w14:paraId="47F7104F" w14:textId="77777777" w:rsidR="003B7389" w:rsidRDefault="003B7389" w:rsidP="003B738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16.2 </w:t>
      </w:r>
      <w:r>
        <w:rPr>
          <w:rFonts w:ascii="Times New Roman" w:hAnsi="Times New Roman"/>
          <w:color w:val="000000"/>
          <w:sz w:val="22"/>
        </w:rPr>
        <w:t>本项目只允许有一个报价，任何有选择的报价将不予接受。</w:t>
      </w:r>
    </w:p>
    <w:p w14:paraId="6C397D17" w14:textId="77777777" w:rsidR="003B7389" w:rsidRDefault="003B7389" w:rsidP="003B738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7480C5C0" w14:textId="77777777" w:rsidR="003B7389" w:rsidRDefault="003B7389" w:rsidP="003B7389">
      <w:pPr>
        <w:adjustRightInd w:val="0"/>
        <w:snapToGrid w:val="0"/>
        <w:spacing w:line="300" w:lineRule="auto"/>
        <w:ind w:firstLineChars="200" w:firstLine="440"/>
        <w:jc w:val="left"/>
        <w:rPr>
          <w:rFonts w:ascii="Times New Roman" w:hAnsi="Times New Roman"/>
          <w:color w:val="000000"/>
          <w:sz w:val="22"/>
        </w:rPr>
      </w:pPr>
      <w:r>
        <w:rPr>
          <w:rFonts w:asciiTheme="minorEastAsia" w:eastAsiaTheme="minorEastAsia" w:hAnsiTheme="minorEastAsia"/>
          <w:b/>
          <w:bCs/>
          <w:kern w:val="0"/>
          <w:sz w:val="22"/>
        </w:rPr>
        <w:t>★</w:t>
      </w:r>
      <w:r>
        <w:rPr>
          <w:rFonts w:ascii="Times New Roman" w:hAnsi="Times New Roman"/>
          <w:color w:val="000000"/>
          <w:sz w:val="22"/>
        </w:rPr>
        <w:t xml:space="preserve">16.4 </w:t>
      </w:r>
      <w:r>
        <w:rPr>
          <w:rFonts w:ascii="Times New Roman" w:hAnsi="Times New Roman"/>
          <w:color w:val="000000"/>
          <w:sz w:val="22"/>
        </w:rPr>
        <w:t>经评标委员会审定，投标报价存在下列情形之一的，该投标文件作无效标处理：</w:t>
      </w:r>
    </w:p>
    <w:p w14:paraId="0B2F5442" w14:textId="77777777" w:rsidR="003B7389" w:rsidRDefault="003B7389" w:rsidP="003B738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16.4.1</w:t>
      </w:r>
      <w:r>
        <w:rPr>
          <w:rFonts w:ascii="Times New Roman" w:hAnsi="Times New Roman"/>
          <w:sz w:val="22"/>
        </w:rPr>
        <w:t>减少软</w:t>
      </w:r>
      <w:r>
        <w:rPr>
          <w:rFonts w:ascii="Times New Roman" w:hAnsi="Times New Roman"/>
          <w:bCs/>
          <w:sz w:val="22"/>
        </w:rPr>
        <w:t>件开发工作清单</w:t>
      </w:r>
      <w:r>
        <w:rPr>
          <w:rFonts w:ascii="Times New Roman" w:hAnsi="Times New Roman"/>
          <w:sz w:val="22"/>
        </w:rPr>
        <w:t>中的核心工作模块的；</w:t>
      </w:r>
    </w:p>
    <w:p w14:paraId="31C0250B" w14:textId="77777777" w:rsidR="003B7389" w:rsidRDefault="003B7389" w:rsidP="003B738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16.4.2 </w:t>
      </w:r>
      <w:r>
        <w:rPr>
          <w:rFonts w:ascii="Times New Roman" w:hAnsi="Times New Roman"/>
          <w:color w:val="000000"/>
          <w:sz w:val="22"/>
        </w:rPr>
        <w:t>投标报价和技术方案明显不相符的。</w:t>
      </w:r>
    </w:p>
    <w:p w14:paraId="3359F243" w14:textId="77777777" w:rsidR="003B7389" w:rsidRDefault="003B7389" w:rsidP="003B7389">
      <w:pPr>
        <w:numPr>
          <w:ilvl w:val="0"/>
          <w:numId w:val="11"/>
        </w:numPr>
        <w:adjustRightInd w:val="0"/>
        <w:snapToGrid w:val="0"/>
        <w:spacing w:line="300" w:lineRule="auto"/>
        <w:jc w:val="center"/>
        <w:outlineLvl w:val="1"/>
        <w:rPr>
          <w:rFonts w:ascii="Times New Roman" w:eastAsia="黑体" w:hAnsi="Times New Roman"/>
          <w:sz w:val="30"/>
          <w:szCs w:val="30"/>
        </w:rPr>
      </w:pPr>
      <w:bookmarkStart w:id="51" w:name="_Toc212126595"/>
      <w:bookmarkStart w:id="52" w:name="_Toc486604818"/>
      <w:bookmarkStart w:id="53" w:name="_Toc481849902"/>
      <w:r>
        <w:rPr>
          <w:rFonts w:ascii="Times New Roman" w:eastAsia="黑体" w:hAnsi="Times New Roman"/>
          <w:sz w:val="30"/>
          <w:szCs w:val="30"/>
        </w:rPr>
        <w:t>政府采购政策</w:t>
      </w:r>
      <w:bookmarkEnd w:id="51"/>
    </w:p>
    <w:p w14:paraId="1CAFB0F6" w14:textId="77777777" w:rsidR="003B7389" w:rsidRDefault="003B7389" w:rsidP="003B7389">
      <w:pPr>
        <w:adjustRightInd w:val="0"/>
        <w:snapToGrid w:val="0"/>
        <w:spacing w:line="300" w:lineRule="auto"/>
        <w:ind w:firstLineChars="200" w:firstLine="440"/>
        <w:outlineLvl w:val="2"/>
        <w:rPr>
          <w:rFonts w:ascii="Times New Roman" w:eastAsiaTheme="minorEastAsia" w:hAnsi="Times New Roman"/>
          <w:b/>
          <w:sz w:val="22"/>
        </w:rPr>
      </w:pPr>
      <w:bookmarkStart w:id="54" w:name="_Toc212126596"/>
      <w:bookmarkEnd w:id="52"/>
      <w:bookmarkEnd w:id="53"/>
      <w:r>
        <w:rPr>
          <w:rFonts w:ascii="Times New Roman" w:eastAsiaTheme="minorEastAsia" w:hAnsi="Times New Roman"/>
          <w:b/>
          <w:sz w:val="22"/>
        </w:rPr>
        <w:t>17</w:t>
      </w:r>
      <w:r>
        <w:rPr>
          <w:rFonts w:ascii="Times New Roman" w:eastAsiaTheme="minorEastAsia" w:hAnsiTheme="minorEastAsia"/>
          <w:b/>
          <w:sz w:val="22"/>
        </w:rPr>
        <w:t>促进中小企业发展</w:t>
      </w:r>
      <w:bookmarkEnd w:id="54"/>
    </w:p>
    <w:p w14:paraId="1B247ED3" w14:textId="77777777" w:rsidR="003B7389" w:rsidRPr="003B7389" w:rsidRDefault="003B7389" w:rsidP="003B7389">
      <w:pPr>
        <w:tabs>
          <w:tab w:val="left" w:pos="3060"/>
        </w:tabs>
        <w:adjustRightInd w:val="0"/>
        <w:snapToGrid w:val="0"/>
        <w:spacing w:line="300" w:lineRule="auto"/>
        <w:ind w:firstLineChars="200" w:firstLine="442"/>
        <w:rPr>
          <w:rFonts w:ascii="Times New Roman" w:hAnsi="Times New Roman"/>
          <w:sz w:val="22"/>
        </w:rPr>
      </w:pPr>
      <w:r w:rsidRPr="003B7389">
        <w:rPr>
          <w:rFonts w:ascii="Segoe UI Symbol" w:hAnsi="Segoe UI Symbol" w:cs="Segoe UI Symbol"/>
          <w:b/>
          <w:bCs/>
          <w:kern w:val="0"/>
          <w:sz w:val="22"/>
        </w:rPr>
        <w:t>★</w:t>
      </w:r>
      <w:r w:rsidRPr="003B7389">
        <w:rPr>
          <w:rFonts w:ascii="Times New Roman" w:hAnsi="Times New Roman"/>
          <w:sz w:val="22"/>
        </w:rPr>
        <w:t>17</w:t>
      </w:r>
      <w:r w:rsidRPr="003B7389">
        <w:rPr>
          <w:rFonts w:ascii="Times New Roman" w:hAnsi="Times New Roman"/>
          <w:bCs/>
          <w:sz w:val="22"/>
        </w:rPr>
        <w:t>.1</w:t>
      </w:r>
      <w:r w:rsidRPr="003B7389">
        <w:rPr>
          <w:rFonts w:ascii="Times New Roman" w:hAnsi="Times New Roman"/>
          <w:sz w:val="22"/>
        </w:rPr>
        <w:t>中小企业（含中型、小型、微型企业，下同）的划定按照《中小企业划型标准规定》（工信部联企业【</w:t>
      </w:r>
      <w:r w:rsidRPr="003B7389">
        <w:rPr>
          <w:rFonts w:ascii="Times New Roman" w:hAnsi="Times New Roman"/>
          <w:sz w:val="22"/>
        </w:rPr>
        <w:t>2011</w:t>
      </w:r>
      <w:r w:rsidRPr="003B7389">
        <w:rPr>
          <w:rFonts w:ascii="Times New Roman" w:hAnsi="Times New Roman"/>
          <w:sz w:val="22"/>
        </w:rPr>
        <w:t>】</w:t>
      </w:r>
      <w:r w:rsidRPr="003B7389">
        <w:rPr>
          <w:rFonts w:ascii="Times New Roman" w:hAnsi="Times New Roman"/>
          <w:sz w:val="22"/>
        </w:rPr>
        <w:t>300</w:t>
      </w:r>
      <w:r w:rsidRPr="003B7389">
        <w:rPr>
          <w:rFonts w:ascii="Times New Roman" w:hAnsi="Times New Roman"/>
          <w:sz w:val="22"/>
        </w:rPr>
        <w:t>号）执行，参加投标的中小企业应当提供《中小企业声明函》（具体格式见</w:t>
      </w:r>
      <w:r w:rsidRPr="003B7389">
        <w:rPr>
          <w:rFonts w:ascii="Times New Roman" w:hAnsi="Times New Roman"/>
          <w:sz w:val="22"/>
        </w:rPr>
        <w:t>“</w:t>
      </w:r>
      <w:r w:rsidRPr="003B7389">
        <w:rPr>
          <w:rFonts w:ascii="Times New Roman" w:hAnsi="Times New Roman"/>
          <w:sz w:val="22"/>
        </w:rPr>
        <w:t>响应文件格式</w:t>
      </w:r>
      <w:r w:rsidRPr="003B7389">
        <w:rPr>
          <w:rFonts w:ascii="Times New Roman" w:hAnsi="Times New Roman"/>
          <w:sz w:val="22"/>
        </w:rPr>
        <w:t>”</w:t>
      </w:r>
      <w:r w:rsidRPr="003B7389">
        <w:rPr>
          <w:rFonts w:ascii="Times New Roman" w:hAnsi="Times New Roman"/>
          <w:sz w:val="22"/>
        </w:rPr>
        <w:t>），反之，视作非中、小微企业，不具备参与投标资格。如项目允许联合体参与竞争的，则联合体中各方均应为中小企业，并按本款要求提供《中小企业声明函》。</w:t>
      </w:r>
    </w:p>
    <w:p w14:paraId="622213A1" w14:textId="77777777" w:rsidR="003B7389" w:rsidRPr="003B7389" w:rsidRDefault="003B7389" w:rsidP="003B7389">
      <w:pPr>
        <w:adjustRightInd w:val="0"/>
        <w:snapToGrid w:val="0"/>
        <w:spacing w:line="300" w:lineRule="auto"/>
        <w:ind w:firstLineChars="200" w:firstLine="442"/>
        <w:rPr>
          <w:rFonts w:ascii="Times New Roman" w:hAnsi="Times New Roman"/>
          <w:sz w:val="22"/>
        </w:rPr>
      </w:pPr>
      <w:r w:rsidRPr="003B7389">
        <w:rPr>
          <w:rFonts w:ascii="Segoe UI Symbol" w:hAnsi="Segoe UI Symbol" w:cs="Segoe UI Symbol"/>
          <w:b/>
          <w:bCs/>
          <w:kern w:val="0"/>
          <w:sz w:val="22"/>
        </w:rPr>
        <w:t>★</w:t>
      </w:r>
      <w:r w:rsidRPr="003B7389">
        <w:rPr>
          <w:rFonts w:ascii="Times New Roman" w:hAnsi="Times New Roman"/>
          <w:sz w:val="22"/>
        </w:rPr>
        <w:t xml:space="preserve">17.2 </w:t>
      </w:r>
      <w:r w:rsidRPr="003B7389">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5058036B" w14:textId="77777777" w:rsidR="003B7389" w:rsidRPr="003B7389" w:rsidRDefault="003B7389" w:rsidP="003B7389">
      <w:pPr>
        <w:adjustRightInd w:val="0"/>
        <w:snapToGrid w:val="0"/>
        <w:spacing w:line="300" w:lineRule="auto"/>
        <w:ind w:firstLineChars="200" w:firstLine="442"/>
        <w:rPr>
          <w:rFonts w:ascii="Times New Roman" w:hAnsi="Times New Roman"/>
          <w:sz w:val="22"/>
        </w:rPr>
      </w:pPr>
      <w:r w:rsidRPr="003B7389">
        <w:rPr>
          <w:rFonts w:ascii="Segoe UI Symbol" w:hAnsi="Segoe UI Symbol" w:cs="Segoe UI Symbol"/>
          <w:b/>
          <w:bCs/>
          <w:kern w:val="0"/>
          <w:sz w:val="22"/>
        </w:rPr>
        <w:t>★</w:t>
      </w:r>
      <w:r w:rsidRPr="003B7389">
        <w:rPr>
          <w:rFonts w:ascii="Times New Roman" w:hAnsi="Times New Roman"/>
          <w:sz w:val="22"/>
        </w:rPr>
        <w:t xml:space="preserve">17.3 </w:t>
      </w:r>
      <w:r w:rsidRPr="003B7389">
        <w:rPr>
          <w:rFonts w:ascii="Times New Roman" w:hAnsi="Times New Roman"/>
          <w:sz w:val="22"/>
        </w:rPr>
        <w:t>如项目允许联合体参与竞争的，组成联合体的中型企业和其他自然人、法人或者其他组织，与小型、微型企业之间不得存在投资关系。</w:t>
      </w:r>
    </w:p>
    <w:p w14:paraId="5B880A58" w14:textId="77777777" w:rsidR="003B7389" w:rsidRPr="003B7389" w:rsidRDefault="003B7389" w:rsidP="003B7389">
      <w:pPr>
        <w:adjustRightInd w:val="0"/>
        <w:snapToGrid w:val="0"/>
        <w:spacing w:line="300" w:lineRule="auto"/>
        <w:ind w:firstLineChars="200" w:firstLine="442"/>
        <w:rPr>
          <w:rFonts w:ascii="Times New Roman" w:hAnsi="Times New Roman"/>
          <w:sz w:val="22"/>
        </w:rPr>
      </w:pPr>
      <w:r w:rsidRPr="003B7389">
        <w:rPr>
          <w:rFonts w:ascii="Segoe UI Symbol" w:hAnsi="Segoe UI Symbol" w:cs="Segoe UI Symbol"/>
          <w:b/>
          <w:bCs/>
          <w:kern w:val="0"/>
          <w:sz w:val="22"/>
        </w:rPr>
        <w:t>★</w:t>
      </w:r>
      <w:r w:rsidRPr="003B7389">
        <w:rPr>
          <w:rFonts w:ascii="Times New Roman" w:hAnsi="Times New Roman"/>
          <w:sz w:val="22"/>
        </w:rPr>
        <w:t>17.4</w:t>
      </w:r>
      <w:r w:rsidRPr="003B7389">
        <w:rPr>
          <w:rFonts w:ascii="Times New Roman" w:hAnsi="Times New Roman"/>
          <w:sz w:val="22"/>
        </w:rPr>
        <w:t>供应商如提供虚假材料以谋取成交的，按照《政府采购法》有关条款处理，并记入供应商诚信档案。</w:t>
      </w:r>
    </w:p>
    <w:p w14:paraId="0D01B015" w14:textId="77777777" w:rsidR="003B7389" w:rsidRPr="003B7389" w:rsidRDefault="003B7389" w:rsidP="003B7389">
      <w:pPr>
        <w:adjustRightInd w:val="0"/>
        <w:snapToGrid w:val="0"/>
        <w:spacing w:line="300" w:lineRule="auto"/>
        <w:ind w:firstLineChars="200" w:firstLine="442"/>
        <w:outlineLvl w:val="2"/>
        <w:rPr>
          <w:rFonts w:ascii="Times New Roman" w:hAnsi="Times New Roman"/>
          <w:b/>
          <w:sz w:val="22"/>
        </w:rPr>
      </w:pPr>
      <w:bookmarkStart w:id="55" w:name="_Toc212126597"/>
      <w:r w:rsidRPr="003B7389">
        <w:rPr>
          <w:rFonts w:ascii="Times New Roman" w:hAnsi="Times New Roman"/>
          <w:b/>
          <w:sz w:val="22"/>
        </w:rPr>
        <w:t xml:space="preserve">18 </w:t>
      </w:r>
      <w:r w:rsidRPr="003B7389">
        <w:rPr>
          <w:rFonts w:ascii="Times New Roman" w:hAnsi="Times New Roman"/>
          <w:b/>
          <w:sz w:val="22"/>
        </w:rPr>
        <w:t>促进残疾人就业</w:t>
      </w:r>
      <w:r w:rsidRPr="003B7389">
        <w:rPr>
          <w:rFonts w:ascii="Times New Roman" w:hAnsi="Times New Roman"/>
          <w:sz w:val="22"/>
        </w:rPr>
        <w:t>（注：仅残疾人福利单位适用）</w:t>
      </w:r>
      <w:bookmarkEnd w:id="55"/>
    </w:p>
    <w:p w14:paraId="14CCCE81" w14:textId="77777777" w:rsidR="003B7389" w:rsidRPr="003B7389" w:rsidRDefault="003B7389" w:rsidP="003B7389">
      <w:pPr>
        <w:adjustRightInd w:val="0"/>
        <w:snapToGrid w:val="0"/>
        <w:spacing w:line="300" w:lineRule="auto"/>
        <w:ind w:firstLineChars="200" w:firstLine="440"/>
        <w:rPr>
          <w:rFonts w:ascii="Times New Roman" w:hAnsi="Times New Roman"/>
          <w:sz w:val="22"/>
        </w:rPr>
      </w:pPr>
      <w:r w:rsidRPr="003B7389">
        <w:rPr>
          <w:rFonts w:ascii="Times New Roman" w:hAnsi="Times New Roman"/>
          <w:sz w:val="22"/>
        </w:rPr>
        <w:t xml:space="preserve">18.1 </w:t>
      </w:r>
      <w:r w:rsidRPr="003B7389">
        <w:rPr>
          <w:rFonts w:ascii="Times New Roman" w:hAnsi="Times New Roman"/>
          <w:sz w:val="22"/>
        </w:rPr>
        <w:t>符合财库【</w:t>
      </w:r>
      <w:r w:rsidRPr="003B7389">
        <w:rPr>
          <w:rFonts w:ascii="Times New Roman" w:hAnsi="Times New Roman"/>
          <w:sz w:val="22"/>
        </w:rPr>
        <w:t>2017</w:t>
      </w:r>
      <w:r w:rsidRPr="003B7389">
        <w:rPr>
          <w:rFonts w:ascii="Times New Roman" w:hAnsi="Times New Roman"/>
          <w:sz w:val="22"/>
        </w:rPr>
        <w:t>】</w:t>
      </w:r>
      <w:r w:rsidRPr="003B7389">
        <w:rPr>
          <w:rFonts w:ascii="Times New Roman" w:hAnsi="Times New Roman"/>
          <w:sz w:val="22"/>
        </w:rPr>
        <w:t>141</w:t>
      </w:r>
      <w:r w:rsidRPr="003B7389">
        <w:rPr>
          <w:rFonts w:ascii="Times New Roman" w:hAnsi="Times New Roman"/>
          <w:sz w:val="22"/>
        </w:rPr>
        <w:t>号文中所示条件的残疾人福利性单位视同小型、微型企</w:t>
      </w:r>
      <w:r w:rsidRPr="003B7389">
        <w:rPr>
          <w:rFonts w:ascii="Times New Roman" w:hAnsi="Times New Roman"/>
          <w:sz w:val="22"/>
        </w:rPr>
        <w:lastRenderedPageBreak/>
        <w:t>业，享受促进中小企业发展的政府采购政策。残疾人福利性单位属于小型、微型企业的，不重复享受政策。</w:t>
      </w:r>
    </w:p>
    <w:p w14:paraId="2DA3D6BC" w14:textId="101AD92C" w:rsidR="00142F66" w:rsidRPr="003B7389" w:rsidRDefault="003B7389" w:rsidP="003B7389">
      <w:pPr>
        <w:rPr>
          <w:rFonts w:ascii="Times New Roman" w:hAnsi="Times New Roman"/>
        </w:rPr>
      </w:pPr>
      <w:r w:rsidRPr="003B7389">
        <w:rPr>
          <w:rFonts w:ascii="Times New Roman" w:hAnsi="Times New Roman"/>
          <w:sz w:val="22"/>
        </w:rPr>
        <w:t>18.2</w:t>
      </w:r>
      <w:r w:rsidRPr="003B7389">
        <w:rPr>
          <w:rFonts w:ascii="Times New Roman" w:hAnsi="Times New Roman"/>
          <w:sz w:val="22"/>
        </w:rPr>
        <w:t>残疾人福利性单位在参加政府采购活动时，</w:t>
      </w:r>
      <w:proofErr w:type="gramStart"/>
      <w:r w:rsidRPr="003B7389">
        <w:rPr>
          <w:rFonts w:ascii="Times New Roman" w:hAnsi="Times New Roman"/>
          <w:sz w:val="22"/>
        </w:rPr>
        <w:t>应当按财库</w:t>
      </w:r>
      <w:proofErr w:type="gramEnd"/>
      <w:r w:rsidRPr="003B7389">
        <w:rPr>
          <w:rFonts w:ascii="Times New Roman" w:hAnsi="Times New Roman"/>
          <w:sz w:val="22"/>
        </w:rPr>
        <w:t>【</w:t>
      </w:r>
      <w:r w:rsidRPr="003B7389">
        <w:rPr>
          <w:rFonts w:ascii="Times New Roman" w:hAnsi="Times New Roman"/>
          <w:sz w:val="22"/>
        </w:rPr>
        <w:t>2017</w:t>
      </w:r>
      <w:r w:rsidRPr="003B7389">
        <w:rPr>
          <w:rFonts w:ascii="Times New Roman" w:hAnsi="Times New Roman"/>
          <w:sz w:val="22"/>
        </w:rPr>
        <w:t>】</w:t>
      </w:r>
      <w:r w:rsidRPr="003B7389">
        <w:rPr>
          <w:rFonts w:ascii="Times New Roman" w:hAnsi="Times New Roman"/>
          <w:sz w:val="22"/>
        </w:rPr>
        <w:t>141</w:t>
      </w:r>
      <w:r w:rsidRPr="003B7389">
        <w:rPr>
          <w:rFonts w:ascii="Times New Roman" w:hAnsi="Times New Roman"/>
          <w:sz w:val="22"/>
        </w:rPr>
        <w:t>号规定的《残疾人福利性单位声明函》（具体格式详见</w:t>
      </w:r>
      <w:r w:rsidRPr="003B7389">
        <w:rPr>
          <w:rFonts w:ascii="Times New Roman" w:hAnsi="Times New Roman"/>
          <w:sz w:val="22"/>
        </w:rPr>
        <w:t>“</w:t>
      </w:r>
      <w:r w:rsidRPr="003B7389">
        <w:rPr>
          <w:rFonts w:ascii="Times New Roman" w:hAnsi="Times New Roman"/>
          <w:sz w:val="22"/>
        </w:rPr>
        <w:t>投标文件格式</w:t>
      </w:r>
      <w:r w:rsidRPr="003B7389">
        <w:rPr>
          <w:rFonts w:ascii="Times New Roman" w:hAnsi="Times New Roman"/>
          <w:sz w:val="22"/>
        </w:rPr>
        <w:t>”</w:t>
      </w:r>
      <w:r w:rsidRPr="003B7389">
        <w:rPr>
          <w:rFonts w:ascii="Times New Roman" w:hAnsi="Times New Roman"/>
          <w:sz w:val="22"/>
        </w:rPr>
        <w:t>），并对声明的真实性负责。</w:t>
      </w:r>
    </w:p>
    <w:sectPr w:rsidR="00142F66" w:rsidRPr="003B73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577F0" w14:textId="77777777" w:rsidR="00EF22BD" w:rsidRDefault="00EF22BD" w:rsidP="003B7389">
      <w:pPr>
        <w:rPr>
          <w:rFonts w:hint="eastAsia"/>
        </w:rPr>
      </w:pPr>
      <w:r>
        <w:separator/>
      </w:r>
    </w:p>
  </w:endnote>
  <w:endnote w:type="continuationSeparator" w:id="0">
    <w:p w14:paraId="1F58E93C" w14:textId="77777777" w:rsidR="00EF22BD" w:rsidRDefault="00EF22BD" w:rsidP="003B738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微软雅黑"/>
    <w:charset w:val="86"/>
    <w:family w:val="modern"/>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方正魏碑简体">
    <w:altName w:val="宋体"/>
    <w:charset w:val="86"/>
    <w:family w:val="auto"/>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BatangChe">
    <w:altName w:val="Malgun Gothic"/>
    <w:charset w:val="81"/>
    <w:family w:val="modern"/>
    <w:pitch w:val="fixed"/>
    <w:sig w:usb0="B00002AF" w:usb1="69D77CFB" w:usb2="00000030" w:usb3="00000000" w:csb0="0008009F" w:csb1="00000000"/>
  </w:font>
  <w:font w:name="Tms Rmn">
    <w:panose1 w:val="02020603040505020304"/>
    <w:charset w:val="00"/>
    <w:family w:val="roman"/>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46F1E" w14:textId="77777777" w:rsidR="00EF22BD" w:rsidRDefault="00EF22BD" w:rsidP="003B7389">
      <w:pPr>
        <w:rPr>
          <w:rFonts w:hint="eastAsia"/>
        </w:rPr>
      </w:pPr>
      <w:r>
        <w:separator/>
      </w:r>
    </w:p>
  </w:footnote>
  <w:footnote w:type="continuationSeparator" w:id="0">
    <w:p w14:paraId="395DDFF4" w14:textId="77777777" w:rsidR="00EF22BD" w:rsidRDefault="00EF22BD" w:rsidP="003B738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C5D91E"/>
    <w:multiLevelType w:val="singleLevel"/>
    <w:tmpl w:val="83C5D91E"/>
    <w:lvl w:ilvl="0">
      <w:start w:val="2"/>
      <w:numFmt w:val="decimal"/>
      <w:suff w:val="nothing"/>
      <w:lvlText w:val="%1）"/>
      <w:lvlJc w:val="left"/>
    </w:lvl>
  </w:abstractNum>
  <w:abstractNum w:abstractNumId="1" w15:restartNumberingAfterBreak="0">
    <w:nsid w:val="B59AE7E5"/>
    <w:multiLevelType w:val="singleLevel"/>
    <w:tmpl w:val="B59AE7E5"/>
    <w:lvl w:ilvl="0">
      <w:start w:val="2"/>
      <w:numFmt w:val="decimal"/>
      <w:suff w:val="nothing"/>
      <w:lvlText w:val="%1）"/>
      <w:lvlJc w:val="left"/>
    </w:lvl>
  </w:abstractNum>
  <w:abstractNum w:abstractNumId="2" w15:restartNumberingAfterBreak="0">
    <w:nsid w:val="BB94382B"/>
    <w:multiLevelType w:val="singleLevel"/>
    <w:tmpl w:val="BB94382B"/>
    <w:lvl w:ilvl="0">
      <w:start w:val="2"/>
      <w:numFmt w:val="decimal"/>
      <w:suff w:val="nothing"/>
      <w:lvlText w:val="%1）"/>
      <w:lvlJc w:val="left"/>
    </w:lvl>
  </w:abstractNum>
  <w:abstractNum w:abstractNumId="3" w15:restartNumberingAfterBreak="0">
    <w:nsid w:val="BD21ED44"/>
    <w:multiLevelType w:val="singleLevel"/>
    <w:tmpl w:val="BD21ED44"/>
    <w:lvl w:ilvl="0">
      <w:start w:val="1"/>
      <w:numFmt w:val="chineseCounting"/>
      <w:suff w:val="nothing"/>
      <w:lvlText w:val="%1、"/>
      <w:lvlJc w:val="left"/>
      <w:pPr>
        <w:ind w:left="0" w:firstLine="420"/>
      </w:pPr>
      <w:rPr>
        <w:rFonts w:hint="eastAsia"/>
      </w:rPr>
    </w:lvl>
  </w:abstractNum>
  <w:abstractNum w:abstractNumId="4" w15:restartNumberingAfterBreak="0">
    <w:nsid w:val="CDEE3B8D"/>
    <w:multiLevelType w:val="singleLevel"/>
    <w:tmpl w:val="CDEE3B8D"/>
    <w:lvl w:ilvl="0">
      <w:start w:val="2"/>
      <w:numFmt w:val="chineseCounting"/>
      <w:suff w:val="nothing"/>
      <w:lvlText w:val="%1、"/>
      <w:lvlJc w:val="left"/>
      <w:rPr>
        <w:rFonts w:hint="eastAsia"/>
      </w:rPr>
    </w:lvl>
  </w:abstractNum>
  <w:abstractNum w:abstractNumId="5" w15:restartNumberingAfterBreak="0">
    <w:nsid w:val="DE61F4D5"/>
    <w:multiLevelType w:val="singleLevel"/>
    <w:tmpl w:val="DE61F4D5"/>
    <w:lvl w:ilvl="0">
      <w:start w:val="2"/>
      <w:numFmt w:val="decimal"/>
      <w:suff w:val="nothing"/>
      <w:lvlText w:val="%1）"/>
      <w:lvlJc w:val="left"/>
    </w:lvl>
  </w:abstractNum>
  <w:abstractNum w:abstractNumId="6" w15:restartNumberingAfterBreak="0">
    <w:nsid w:val="036125F7"/>
    <w:multiLevelType w:val="singleLevel"/>
    <w:tmpl w:val="036125F7"/>
    <w:lvl w:ilvl="0">
      <w:start w:val="1"/>
      <w:numFmt w:val="decimal"/>
      <w:suff w:val="nothing"/>
      <w:lvlText w:val="%1、"/>
      <w:lvlJc w:val="left"/>
    </w:lvl>
  </w:abstractNum>
  <w:abstractNum w:abstractNumId="7" w15:restartNumberingAfterBreak="0">
    <w:nsid w:val="0A70DAE0"/>
    <w:multiLevelType w:val="singleLevel"/>
    <w:tmpl w:val="0A70DAE0"/>
    <w:lvl w:ilvl="0">
      <w:start w:val="1"/>
      <w:numFmt w:val="chineseCounting"/>
      <w:suff w:val="nothing"/>
      <w:lvlText w:val="%1、"/>
      <w:lvlJc w:val="left"/>
      <w:pPr>
        <w:ind w:left="0" w:firstLine="420"/>
      </w:pPr>
      <w:rPr>
        <w:rFonts w:hint="eastAsia"/>
      </w:rPr>
    </w:lvl>
  </w:abstractNum>
  <w:abstractNum w:abstractNumId="8" w15:restartNumberingAfterBreak="0">
    <w:nsid w:val="116920EC"/>
    <w:multiLevelType w:val="singleLevel"/>
    <w:tmpl w:val="116920EC"/>
    <w:lvl w:ilvl="0">
      <w:start w:val="2"/>
      <w:numFmt w:val="decimal"/>
      <w:suff w:val="nothing"/>
      <w:lvlText w:val="%1）"/>
      <w:lvlJc w:val="left"/>
    </w:lvl>
  </w:abstractNum>
  <w:abstractNum w:abstractNumId="9" w15:restartNumberingAfterBreak="0">
    <w:nsid w:val="1FD3308F"/>
    <w:multiLevelType w:val="singleLevel"/>
    <w:tmpl w:val="1FD3308F"/>
    <w:lvl w:ilvl="0">
      <w:start w:val="1"/>
      <w:numFmt w:val="decimal"/>
      <w:suff w:val="nothing"/>
      <w:lvlText w:val="%1、"/>
      <w:lvlJc w:val="left"/>
    </w:lvl>
  </w:abstractNum>
  <w:abstractNum w:abstractNumId="10"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D92412E"/>
    <w:multiLevelType w:val="singleLevel"/>
    <w:tmpl w:val="4D92412E"/>
    <w:lvl w:ilvl="0">
      <w:start w:val="2"/>
      <w:numFmt w:val="decimal"/>
      <w:suff w:val="nothing"/>
      <w:lvlText w:val="%1）"/>
      <w:lvlJc w:val="left"/>
    </w:lvl>
  </w:abstractNum>
  <w:abstractNum w:abstractNumId="13" w15:restartNumberingAfterBreak="0">
    <w:nsid w:val="59B96B16"/>
    <w:multiLevelType w:val="singleLevel"/>
    <w:tmpl w:val="59B96B16"/>
    <w:lvl w:ilvl="0">
      <w:start w:val="5"/>
      <w:numFmt w:val="chineseCounting"/>
      <w:suff w:val="nothing"/>
      <w:lvlText w:val="%1、"/>
      <w:lvlJc w:val="left"/>
    </w:lvl>
  </w:abstractNum>
  <w:num w:numId="1" w16cid:durableId="748843785">
    <w:abstractNumId w:val="10"/>
  </w:num>
  <w:num w:numId="2" w16cid:durableId="1836066557">
    <w:abstractNumId w:val="7"/>
  </w:num>
  <w:num w:numId="3" w16cid:durableId="135488237">
    <w:abstractNumId w:val="3"/>
  </w:num>
  <w:num w:numId="4" w16cid:durableId="1294404817">
    <w:abstractNumId w:val="9"/>
  </w:num>
  <w:num w:numId="5" w16cid:durableId="883641531">
    <w:abstractNumId w:val="8"/>
  </w:num>
  <w:num w:numId="6" w16cid:durableId="1084296979">
    <w:abstractNumId w:val="5"/>
  </w:num>
  <w:num w:numId="7" w16cid:durableId="2125074378">
    <w:abstractNumId w:val="0"/>
  </w:num>
  <w:num w:numId="8" w16cid:durableId="780422303">
    <w:abstractNumId w:val="1"/>
  </w:num>
  <w:num w:numId="9" w16cid:durableId="708262354">
    <w:abstractNumId w:val="2"/>
  </w:num>
  <w:num w:numId="10" w16cid:durableId="1923251654">
    <w:abstractNumId w:val="12"/>
  </w:num>
  <w:num w:numId="11" w16cid:durableId="584535123">
    <w:abstractNumId w:val="13"/>
  </w:num>
  <w:num w:numId="12" w16cid:durableId="99689671">
    <w:abstractNumId w:val="11"/>
  </w:num>
  <w:num w:numId="13" w16cid:durableId="490097550">
    <w:abstractNumId w:val="4"/>
  </w:num>
  <w:num w:numId="14" w16cid:durableId="16835095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486"/>
    <w:rsid w:val="00142F66"/>
    <w:rsid w:val="003B7389"/>
    <w:rsid w:val="00464A10"/>
    <w:rsid w:val="00710486"/>
    <w:rsid w:val="00EB6AA2"/>
    <w:rsid w:val="00EF2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9086DCD-7CF0-48A8-AEB2-7AD71D100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ind w:left="125" w:right="692"/>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7389"/>
    <w:pPr>
      <w:widowControl w:val="0"/>
      <w:ind w:left="0" w:right="0"/>
      <w:jc w:val="both"/>
    </w:pPr>
    <w:rPr>
      <w:rFonts w:ascii="Calibri" w:eastAsia="宋体" w:hAnsi="Calibri" w:cs="Times New Roman"/>
      <w:sz w:val="21"/>
      <w:szCs w:val="22"/>
      <w14:ligatures w14:val="none"/>
    </w:rPr>
  </w:style>
  <w:style w:type="paragraph" w:styleId="1">
    <w:name w:val="heading 1"/>
    <w:basedOn w:val="a"/>
    <w:next w:val="a"/>
    <w:link w:val="10"/>
    <w:qFormat/>
    <w:rsid w:val="007104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7104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7104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7104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710486"/>
    <w:pPr>
      <w:keepNext/>
      <w:keepLines/>
      <w:spacing w:before="80" w:after="40"/>
      <w:outlineLvl w:val="4"/>
    </w:pPr>
    <w:rPr>
      <w:rFonts w:cstheme="majorBidi"/>
      <w:color w:val="2F5496" w:themeColor="accent1" w:themeShade="BF"/>
      <w:sz w:val="24"/>
    </w:rPr>
  </w:style>
  <w:style w:type="paragraph" w:styleId="6">
    <w:name w:val="heading 6"/>
    <w:basedOn w:val="a"/>
    <w:next w:val="a"/>
    <w:link w:val="60"/>
    <w:unhideWhenUsed/>
    <w:qFormat/>
    <w:rsid w:val="00710486"/>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710486"/>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710486"/>
    <w:pPr>
      <w:keepNext/>
      <w:keepLines/>
      <w:outlineLvl w:val="7"/>
    </w:pPr>
    <w:rPr>
      <w:rFonts w:cstheme="majorBidi"/>
      <w:color w:val="595959" w:themeColor="text1" w:themeTint="A6"/>
    </w:rPr>
  </w:style>
  <w:style w:type="paragraph" w:styleId="9">
    <w:name w:val="heading 9"/>
    <w:basedOn w:val="a"/>
    <w:next w:val="a"/>
    <w:link w:val="90"/>
    <w:unhideWhenUsed/>
    <w:qFormat/>
    <w:rsid w:val="0071048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7104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7104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7104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sid w:val="00710486"/>
    <w:rPr>
      <w:rFonts w:cstheme="majorBidi"/>
      <w:color w:val="2F5496" w:themeColor="accent1" w:themeShade="BF"/>
      <w:sz w:val="28"/>
      <w:szCs w:val="28"/>
    </w:rPr>
  </w:style>
  <w:style w:type="character" w:customStyle="1" w:styleId="50">
    <w:name w:val="标题 5 字符"/>
    <w:basedOn w:val="a0"/>
    <w:link w:val="5"/>
    <w:qFormat/>
    <w:rsid w:val="00710486"/>
    <w:rPr>
      <w:rFonts w:cstheme="majorBidi"/>
      <w:color w:val="2F5496" w:themeColor="accent1" w:themeShade="BF"/>
      <w:sz w:val="24"/>
    </w:rPr>
  </w:style>
  <w:style w:type="character" w:customStyle="1" w:styleId="60">
    <w:name w:val="标题 6 字符"/>
    <w:basedOn w:val="a0"/>
    <w:link w:val="6"/>
    <w:qFormat/>
    <w:rsid w:val="00710486"/>
    <w:rPr>
      <w:rFonts w:cstheme="majorBidi"/>
      <w:b/>
      <w:bCs/>
      <w:color w:val="2F5496" w:themeColor="accent1" w:themeShade="BF"/>
    </w:rPr>
  </w:style>
  <w:style w:type="character" w:customStyle="1" w:styleId="70">
    <w:name w:val="标题 7 字符"/>
    <w:basedOn w:val="a0"/>
    <w:link w:val="7"/>
    <w:qFormat/>
    <w:rsid w:val="00710486"/>
    <w:rPr>
      <w:rFonts w:cstheme="majorBidi"/>
      <w:b/>
      <w:bCs/>
      <w:color w:val="595959" w:themeColor="text1" w:themeTint="A6"/>
    </w:rPr>
  </w:style>
  <w:style w:type="character" w:customStyle="1" w:styleId="80">
    <w:name w:val="标题 8 字符"/>
    <w:basedOn w:val="a0"/>
    <w:link w:val="8"/>
    <w:qFormat/>
    <w:rsid w:val="00710486"/>
    <w:rPr>
      <w:rFonts w:cstheme="majorBidi"/>
      <w:color w:val="595959" w:themeColor="text1" w:themeTint="A6"/>
    </w:rPr>
  </w:style>
  <w:style w:type="character" w:customStyle="1" w:styleId="90">
    <w:name w:val="标题 9 字符"/>
    <w:basedOn w:val="a0"/>
    <w:link w:val="9"/>
    <w:qFormat/>
    <w:rsid w:val="00710486"/>
    <w:rPr>
      <w:rFonts w:eastAsiaTheme="majorEastAsia" w:cstheme="majorBidi"/>
      <w:color w:val="595959" w:themeColor="text1" w:themeTint="A6"/>
    </w:rPr>
  </w:style>
  <w:style w:type="paragraph" w:styleId="a3">
    <w:name w:val="Title"/>
    <w:basedOn w:val="a"/>
    <w:next w:val="a"/>
    <w:link w:val="a4"/>
    <w:qFormat/>
    <w:rsid w:val="0071048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710486"/>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710486"/>
    <w:pPr>
      <w:numPr>
        <w:ilvl w:val="1"/>
      </w:numPr>
      <w:spacing w:after="160"/>
      <w:ind w:left="125"/>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7104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0486"/>
    <w:pPr>
      <w:spacing w:before="160" w:after="160"/>
      <w:jc w:val="center"/>
    </w:pPr>
    <w:rPr>
      <w:i/>
      <w:iCs/>
      <w:color w:val="404040" w:themeColor="text1" w:themeTint="BF"/>
    </w:rPr>
  </w:style>
  <w:style w:type="character" w:customStyle="1" w:styleId="a8">
    <w:name w:val="引用 字符"/>
    <w:basedOn w:val="a0"/>
    <w:link w:val="a7"/>
    <w:uiPriority w:val="29"/>
    <w:rsid w:val="00710486"/>
    <w:rPr>
      <w:i/>
      <w:iCs/>
      <w:color w:val="404040" w:themeColor="text1" w:themeTint="BF"/>
    </w:rPr>
  </w:style>
  <w:style w:type="paragraph" w:styleId="a9">
    <w:name w:val="List Paragraph"/>
    <w:basedOn w:val="a"/>
    <w:uiPriority w:val="34"/>
    <w:qFormat/>
    <w:rsid w:val="00710486"/>
    <w:pPr>
      <w:ind w:left="720"/>
      <w:contextualSpacing/>
    </w:pPr>
  </w:style>
  <w:style w:type="character" w:styleId="aa">
    <w:name w:val="Intense Emphasis"/>
    <w:basedOn w:val="a0"/>
    <w:uiPriority w:val="21"/>
    <w:qFormat/>
    <w:rsid w:val="00710486"/>
    <w:rPr>
      <w:i/>
      <w:iCs/>
      <w:color w:val="2F5496" w:themeColor="accent1" w:themeShade="BF"/>
    </w:rPr>
  </w:style>
  <w:style w:type="paragraph" w:styleId="ab">
    <w:name w:val="Intense Quote"/>
    <w:basedOn w:val="a"/>
    <w:next w:val="a"/>
    <w:link w:val="ac"/>
    <w:uiPriority w:val="30"/>
    <w:qFormat/>
    <w:rsid w:val="007104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0486"/>
    <w:rPr>
      <w:i/>
      <w:iCs/>
      <w:color w:val="2F5496" w:themeColor="accent1" w:themeShade="BF"/>
    </w:rPr>
  </w:style>
  <w:style w:type="character" w:styleId="ad">
    <w:name w:val="Intense Reference"/>
    <w:basedOn w:val="a0"/>
    <w:uiPriority w:val="32"/>
    <w:qFormat/>
    <w:rsid w:val="00710486"/>
    <w:rPr>
      <w:b/>
      <w:bCs/>
      <w:smallCaps/>
      <w:color w:val="2F5496" w:themeColor="accent1" w:themeShade="BF"/>
      <w:spacing w:val="5"/>
    </w:rPr>
  </w:style>
  <w:style w:type="paragraph" w:styleId="ae">
    <w:name w:val="header"/>
    <w:basedOn w:val="a"/>
    <w:link w:val="af"/>
    <w:unhideWhenUsed/>
    <w:qFormat/>
    <w:rsid w:val="003B7389"/>
    <w:pPr>
      <w:tabs>
        <w:tab w:val="center" w:pos="4153"/>
        <w:tab w:val="right" w:pos="8306"/>
      </w:tabs>
      <w:snapToGrid w:val="0"/>
      <w:jc w:val="center"/>
    </w:pPr>
    <w:rPr>
      <w:sz w:val="18"/>
      <w:szCs w:val="18"/>
    </w:rPr>
  </w:style>
  <w:style w:type="character" w:customStyle="1" w:styleId="af">
    <w:name w:val="页眉 字符"/>
    <w:basedOn w:val="a0"/>
    <w:link w:val="ae"/>
    <w:qFormat/>
    <w:rsid w:val="003B7389"/>
    <w:rPr>
      <w:sz w:val="18"/>
      <w:szCs w:val="18"/>
    </w:rPr>
  </w:style>
  <w:style w:type="paragraph" w:styleId="af0">
    <w:name w:val="footer"/>
    <w:basedOn w:val="a"/>
    <w:link w:val="af1"/>
    <w:uiPriority w:val="99"/>
    <w:unhideWhenUsed/>
    <w:qFormat/>
    <w:rsid w:val="003B7389"/>
    <w:pPr>
      <w:tabs>
        <w:tab w:val="center" w:pos="4153"/>
        <w:tab w:val="right" w:pos="8306"/>
      </w:tabs>
      <w:snapToGrid w:val="0"/>
    </w:pPr>
    <w:rPr>
      <w:sz w:val="18"/>
      <w:szCs w:val="18"/>
    </w:rPr>
  </w:style>
  <w:style w:type="character" w:customStyle="1" w:styleId="af1">
    <w:name w:val="页脚 字符"/>
    <w:basedOn w:val="a0"/>
    <w:link w:val="af0"/>
    <w:uiPriority w:val="99"/>
    <w:qFormat/>
    <w:rsid w:val="003B7389"/>
    <w:rPr>
      <w:sz w:val="18"/>
      <w:szCs w:val="18"/>
    </w:rPr>
  </w:style>
  <w:style w:type="paragraph" w:styleId="af2">
    <w:name w:val="Normal Indent"/>
    <w:basedOn w:val="a"/>
    <w:link w:val="af3"/>
    <w:qFormat/>
    <w:rsid w:val="003B7389"/>
    <w:pPr>
      <w:ind w:firstLine="420"/>
    </w:pPr>
  </w:style>
  <w:style w:type="paragraph" w:styleId="TOC7">
    <w:name w:val="toc 7"/>
    <w:basedOn w:val="a"/>
    <w:next w:val="a"/>
    <w:uiPriority w:val="39"/>
    <w:qFormat/>
    <w:rsid w:val="003B7389"/>
    <w:pPr>
      <w:ind w:leftChars="1200" w:left="2520"/>
    </w:pPr>
    <w:rPr>
      <w:rFonts w:ascii="Times New Roman" w:hAnsi="Times New Roman"/>
      <w:szCs w:val="20"/>
    </w:rPr>
  </w:style>
  <w:style w:type="paragraph" w:styleId="af4">
    <w:name w:val="Note Heading"/>
    <w:basedOn w:val="a"/>
    <w:next w:val="a"/>
    <w:link w:val="af5"/>
    <w:qFormat/>
    <w:rsid w:val="003B7389"/>
    <w:pPr>
      <w:jc w:val="center"/>
    </w:pPr>
  </w:style>
  <w:style w:type="character" w:customStyle="1" w:styleId="af5">
    <w:name w:val="注释标题 字符"/>
    <w:basedOn w:val="a0"/>
    <w:link w:val="af4"/>
    <w:qFormat/>
    <w:rsid w:val="003B7389"/>
    <w:rPr>
      <w:rFonts w:ascii="Calibri" w:eastAsia="宋体" w:hAnsi="Calibri" w:cs="Times New Roman"/>
      <w:sz w:val="21"/>
      <w:szCs w:val="22"/>
      <w14:ligatures w14:val="none"/>
    </w:rPr>
  </w:style>
  <w:style w:type="paragraph" w:styleId="41">
    <w:name w:val="List Bullet 4"/>
    <w:basedOn w:val="a"/>
    <w:qFormat/>
    <w:rsid w:val="003B7389"/>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6">
    <w:name w:val="List Number"/>
    <w:basedOn w:val="a"/>
    <w:qFormat/>
    <w:rsid w:val="003B7389"/>
    <w:pPr>
      <w:tabs>
        <w:tab w:val="left" w:pos="560"/>
      </w:tabs>
      <w:ind w:left="900" w:hanging="340"/>
    </w:pPr>
    <w:rPr>
      <w:rFonts w:ascii="Times New Roman" w:hAnsi="Times New Roman"/>
      <w:szCs w:val="20"/>
    </w:rPr>
  </w:style>
  <w:style w:type="paragraph" w:styleId="af7">
    <w:name w:val="caption"/>
    <w:basedOn w:val="a"/>
    <w:next w:val="a"/>
    <w:qFormat/>
    <w:rsid w:val="003B7389"/>
    <w:pPr>
      <w:spacing w:line="480" w:lineRule="auto"/>
    </w:pPr>
    <w:rPr>
      <w:rFonts w:ascii="华文中宋" w:eastAsia="华文中宋" w:hAnsi="华文中宋"/>
      <w:sz w:val="36"/>
      <w:szCs w:val="20"/>
    </w:rPr>
  </w:style>
  <w:style w:type="paragraph" w:styleId="af8">
    <w:name w:val="List Bullet"/>
    <w:basedOn w:val="a"/>
    <w:qFormat/>
    <w:rsid w:val="003B7389"/>
    <w:pPr>
      <w:adjustRightInd w:val="0"/>
      <w:spacing w:line="300" w:lineRule="auto"/>
      <w:ind w:left="360" w:hanging="360"/>
      <w:textAlignment w:val="baseline"/>
    </w:pPr>
    <w:rPr>
      <w:rFonts w:ascii="Times New Roman" w:hAnsi="Times New Roman"/>
      <w:kern w:val="0"/>
      <w:sz w:val="24"/>
      <w:szCs w:val="20"/>
    </w:rPr>
  </w:style>
  <w:style w:type="paragraph" w:styleId="af9">
    <w:name w:val="Document Map"/>
    <w:basedOn w:val="a"/>
    <w:link w:val="afa"/>
    <w:semiHidden/>
    <w:qFormat/>
    <w:rsid w:val="003B7389"/>
    <w:pPr>
      <w:shd w:val="clear" w:color="auto" w:fill="000080"/>
    </w:pPr>
    <w:rPr>
      <w:rFonts w:ascii="Times New Roman" w:hAnsi="Times New Roman"/>
      <w:szCs w:val="20"/>
    </w:rPr>
  </w:style>
  <w:style w:type="character" w:customStyle="1" w:styleId="afa">
    <w:name w:val="文档结构图 字符"/>
    <w:basedOn w:val="a0"/>
    <w:link w:val="af9"/>
    <w:semiHidden/>
    <w:qFormat/>
    <w:rsid w:val="003B7389"/>
    <w:rPr>
      <w:rFonts w:ascii="Times New Roman" w:eastAsia="宋体" w:hAnsi="Times New Roman" w:cs="Times New Roman"/>
      <w:sz w:val="21"/>
      <w:szCs w:val="20"/>
      <w:shd w:val="clear" w:color="auto" w:fill="000080"/>
      <w14:ligatures w14:val="none"/>
    </w:rPr>
  </w:style>
  <w:style w:type="paragraph" w:styleId="afb">
    <w:name w:val="annotation text"/>
    <w:basedOn w:val="a"/>
    <w:link w:val="afc"/>
    <w:uiPriority w:val="99"/>
    <w:unhideWhenUsed/>
    <w:qFormat/>
    <w:rsid w:val="003B7389"/>
    <w:pPr>
      <w:jc w:val="left"/>
    </w:pPr>
  </w:style>
  <w:style w:type="character" w:customStyle="1" w:styleId="afc">
    <w:name w:val="批注文字 字符"/>
    <w:basedOn w:val="a0"/>
    <w:link w:val="afb"/>
    <w:uiPriority w:val="99"/>
    <w:qFormat/>
    <w:rsid w:val="003B7389"/>
    <w:rPr>
      <w:rFonts w:ascii="Calibri" w:eastAsia="宋体" w:hAnsi="Calibri" w:cs="Times New Roman"/>
      <w:sz w:val="21"/>
      <w:szCs w:val="22"/>
      <w14:ligatures w14:val="none"/>
    </w:rPr>
  </w:style>
  <w:style w:type="paragraph" w:styleId="afd">
    <w:name w:val="Salutation"/>
    <w:basedOn w:val="a"/>
    <w:next w:val="a"/>
    <w:link w:val="afe"/>
    <w:qFormat/>
    <w:rsid w:val="003B7389"/>
    <w:pPr>
      <w:spacing w:beforeLines="40" w:afterLines="40" w:line="312" w:lineRule="auto"/>
    </w:pPr>
    <w:rPr>
      <w:kern w:val="0"/>
      <w:sz w:val="24"/>
      <w:szCs w:val="24"/>
    </w:rPr>
  </w:style>
  <w:style w:type="character" w:customStyle="1" w:styleId="afe">
    <w:name w:val="称呼 字符"/>
    <w:basedOn w:val="a0"/>
    <w:link w:val="afd"/>
    <w:qFormat/>
    <w:rsid w:val="003B7389"/>
    <w:rPr>
      <w:rFonts w:ascii="Calibri" w:eastAsia="宋体" w:hAnsi="Calibri" w:cs="Times New Roman"/>
      <w:kern w:val="0"/>
      <w:sz w:val="24"/>
      <w14:ligatures w14:val="none"/>
    </w:rPr>
  </w:style>
  <w:style w:type="paragraph" w:styleId="31">
    <w:name w:val="Body Text 3"/>
    <w:basedOn w:val="a"/>
    <w:link w:val="32"/>
    <w:qFormat/>
    <w:rsid w:val="003B7389"/>
    <w:pPr>
      <w:autoSpaceDE w:val="0"/>
      <w:autoSpaceDN w:val="0"/>
      <w:jc w:val="center"/>
    </w:pPr>
    <w:rPr>
      <w:kern w:val="0"/>
      <w:sz w:val="16"/>
      <w:szCs w:val="20"/>
    </w:rPr>
  </w:style>
  <w:style w:type="character" w:customStyle="1" w:styleId="32">
    <w:name w:val="正文文本 3 字符"/>
    <w:basedOn w:val="a0"/>
    <w:link w:val="31"/>
    <w:qFormat/>
    <w:rsid w:val="003B7389"/>
    <w:rPr>
      <w:rFonts w:ascii="Calibri" w:eastAsia="宋体" w:hAnsi="Calibri" w:cs="Times New Roman"/>
      <w:kern w:val="0"/>
      <w:sz w:val="16"/>
      <w:szCs w:val="20"/>
      <w14:ligatures w14:val="none"/>
    </w:rPr>
  </w:style>
  <w:style w:type="paragraph" w:styleId="33">
    <w:name w:val="List Bullet 3"/>
    <w:basedOn w:val="a"/>
    <w:qFormat/>
    <w:rsid w:val="003B7389"/>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
    <w:name w:val="Body Text"/>
    <w:basedOn w:val="a"/>
    <w:link w:val="aff0"/>
    <w:unhideWhenUsed/>
    <w:qFormat/>
    <w:rsid w:val="003B7389"/>
    <w:pPr>
      <w:spacing w:after="120"/>
    </w:pPr>
  </w:style>
  <w:style w:type="character" w:customStyle="1" w:styleId="aff0">
    <w:name w:val="正文文本 字符"/>
    <w:basedOn w:val="a0"/>
    <w:link w:val="aff"/>
    <w:qFormat/>
    <w:rsid w:val="003B7389"/>
    <w:rPr>
      <w:rFonts w:ascii="Calibri" w:eastAsia="宋体" w:hAnsi="Calibri" w:cs="Times New Roman"/>
      <w:sz w:val="21"/>
      <w:szCs w:val="22"/>
      <w14:ligatures w14:val="none"/>
    </w:rPr>
  </w:style>
  <w:style w:type="paragraph" w:styleId="aff1">
    <w:name w:val="Body Text Indent"/>
    <w:basedOn w:val="a"/>
    <w:link w:val="aff2"/>
    <w:qFormat/>
    <w:rsid w:val="003B7389"/>
    <w:pPr>
      <w:ind w:firstLine="444"/>
    </w:pPr>
    <w:rPr>
      <w:rFonts w:ascii="Times New Roman" w:hAnsi="Times New Roman"/>
      <w:b/>
      <w:sz w:val="24"/>
      <w:szCs w:val="20"/>
    </w:rPr>
  </w:style>
  <w:style w:type="character" w:customStyle="1" w:styleId="aff2">
    <w:name w:val="正文文本缩进 字符"/>
    <w:basedOn w:val="a0"/>
    <w:link w:val="aff1"/>
    <w:qFormat/>
    <w:rsid w:val="003B7389"/>
    <w:rPr>
      <w:rFonts w:ascii="Times New Roman" w:eastAsia="宋体" w:hAnsi="Times New Roman" w:cs="Times New Roman"/>
      <w:b/>
      <w:sz w:val="24"/>
      <w:szCs w:val="20"/>
      <w14:ligatures w14:val="none"/>
    </w:rPr>
  </w:style>
  <w:style w:type="paragraph" w:styleId="21">
    <w:name w:val="List Bullet 2"/>
    <w:basedOn w:val="a"/>
    <w:qFormat/>
    <w:rsid w:val="003B7389"/>
    <w:pPr>
      <w:tabs>
        <w:tab w:val="left" w:pos="1680"/>
      </w:tabs>
      <w:spacing w:line="360" w:lineRule="auto"/>
      <w:ind w:left="1680" w:hanging="420"/>
    </w:pPr>
    <w:rPr>
      <w:rFonts w:ascii="Times New Roman" w:hAnsi="Times New Roman"/>
      <w:sz w:val="24"/>
      <w:szCs w:val="20"/>
    </w:rPr>
  </w:style>
  <w:style w:type="paragraph" w:styleId="TOC5">
    <w:name w:val="toc 5"/>
    <w:basedOn w:val="a"/>
    <w:next w:val="a"/>
    <w:uiPriority w:val="39"/>
    <w:qFormat/>
    <w:rsid w:val="003B7389"/>
    <w:pPr>
      <w:ind w:leftChars="800" w:left="1680"/>
    </w:pPr>
    <w:rPr>
      <w:rFonts w:ascii="Times New Roman" w:hAnsi="Times New Roman"/>
      <w:szCs w:val="20"/>
    </w:rPr>
  </w:style>
  <w:style w:type="paragraph" w:styleId="TOC3">
    <w:name w:val="toc 3"/>
    <w:basedOn w:val="a"/>
    <w:next w:val="a"/>
    <w:uiPriority w:val="39"/>
    <w:qFormat/>
    <w:rsid w:val="003B7389"/>
    <w:pPr>
      <w:tabs>
        <w:tab w:val="right" w:leader="dot" w:pos="9231"/>
      </w:tabs>
      <w:ind w:leftChars="400" w:left="840"/>
    </w:pPr>
    <w:rPr>
      <w:rFonts w:ascii="Times New Roman" w:hAnsi="Times New Roman"/>
      <w:szCs w:val="24"/>
    </w:rPr>
  </w:style>
  <w:style w:type="paragraph" w:styleId="aff3">
    <w:name w:val="Plain Text"/>
    <w:basedOn w:val="a"/>
    <w:link w:val="aff4"/>
    <w:qFormat/>
    <w:rsid w:val="003B7389"/>
    <w:rPr>
      <w:rFonts w:ascii="宋体" w:hAnsi="Courier New"/>
      <w:kern w:val="0"/>
      <w:sz w:val="20"/>
      <w:szCs w:val="20"/>
    </w:rPr>
  </w:style>
  <w:style w:type="character" w:customStyle="1" w:styleId="aff4">
    <w:name w:val="纯文本 字符"/>
    <w:basedOn w:val="a0"/>
    <w:link w:val="aff3"/>
    <w:qFormat/>
    <w:rsid w:val="003B7389"/>
    <w:rPr>
      <w:rFonts w:ascii="宋体" w:eastAsia="宋体" w:hAnsi="Courier New" w:cs="Times New Roman"/>
      <w:kern w:val="0"/>
      <w:sz w:val="20"/>
      <w:szCs w:val="20"/>
      <w14:ligatures w14:val="none"/>
    </w:rPr>
  </w:style>
  <w:style w:type="paragraph" w:styleId="TOC8">
    <w:name w:val="toc 8"/>
    <w:basedOn w:val="a"/>
    <w:next w:val="a"/>
    <w:uiPriority w:val="39"/>
    <w:qFormat/>
    <w:rsid w:val="003B7389"/>
    <w:pPr>
      <w:ind w:leftChars="1400" w:left="2940"/>
    </w:pPr>
    <w:rPr>
      <w:rFonts w:ascii="Times New Roman" w:hAnsi="Times New Roman"/>
      <w:szCs w:val="20"/>
    </w:rPr>
  </w:style>
  <w:style w:type="paragraph" w:styleId="aff5">
    <w:name w:val="Date"/>
    <w:basedOn w:val="a"/>
    <w:next w:val="a"/>
    <w:link w:val="aff6"/>
    <w:qFormat/>
    <w:rsid w:val="003B7389"/>
  </w:style>
  <w:style w:type="character" w:customStyle="1" w:styleId="aff6">
    <w:name w:val="日期 字符"/>
    <w:basedOn w:val="a0"/>
    <w:link w:val="aff5"/>
    <w:qFormat/>
    <w:rsid w:val="003B7389"/>
    <w:rPr>
      <w:rFonts w:ascii="Calibri" w:eastAsia="宋体" w:hAnsi="Calibri" w:cs="Times New Roman"/>
      <w:sz w:val="21"/>
      <w:szCs w:val="22"/>
      <w14:ligatures w14:val="none"/>
    </w:rPr>
  </w:style>
  <w:style w:type="paragraph" w:styleId="22">
    <w:name w:val="Body Text Indent 2"/>
    <w:basedOn w:val="a"/>
    <w:link w:val="23"/>
    <w:qFormat/>
    <w:rsid w:val="003B7389"/>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qFormat/>
    <w:rsid w:val="003B7389"/>
    <w:rPr>
      <w:rFonts w:ascii="宋体" w:eastAsia="宋体" w:hAnsi="宋体" w:cs="Times New Roman"/>
      <w:b/>
      <w:bCs/>
      <w:sz w:val="24"/>
      <w:szCs w:val="20"/>
      <w14:ligatures w14:val="none"/>
    </w:rPr>
  </w:style>
  <w:style w:type="paragraph" w:styleId="aff7">
    <w:name w:val="Balloon Text"/>
    <w:basedOn w:val="a"/>
    <w:link w:val="aff8"/>
    <w:semiHidden/>
    <w:qFormat/>
    <w:rsid w:val="003B7389"/>
    <w:rPr>
      <w:rFonts w:ascii="Times New Roman" w:hAnsi="Times New Roman"/>
      <w:sz w:val="18"/>
      <w:szCs w:val="18"/>
    </w:rPr>
  </w:style>
  <w:style w:type="character" w:customStyle="1" w:styleId="aff8">
    <w:name w:val="批注框文本 字符"/>
    <w:basedOn w:val="a0"/>
    <w:link w:val="aff7"/>
    <w:semiHidden/>
    <w:qFormat/>
    <w:rsid w:val="003B7389"/>
    <w:rPr>
      <w:rFonts w:ascii="Times New Roman" w:eastAsia="宋体" w:hAnsi="Times New Roman" w:cs="Times New Roman"/>
      <w:sz w:val="18"/>
      <w:szCs w:val="18"/>
      <w14:ligatures w14:val="none"/>
    </w:rPr>
  </w:style>
  <w:style w:type="paragraph" w:styleId="TOC1">
    <w:name w:val="toc 1"/>
    <w:basedOn w:val="a"/>
    <w:next w:val="a"/>
    <w:uiPriority w:val="39"/>
    <w:qFormat/>
    <w:rsid w:val="003B7389"/>
    <w:pPr>
      <w:tabs>
        <w:tab w:val="left" w:pos="840"/>
        <w:tab w:val="right" w:leader="dot" w:pos="9231"/>
      </w:tabs>
    </w:pPr>
    <w:rPr>
      <w:rFonts w:ascii="Times New Roman" w:hAnsi="Times New Roman"/>
      <w:szCs w:val="24"/>
    </w:rPr>
  </w:style>
  <w:style w:type="paragraph" w:styleId="TOC4">
    <w:name w:val="toc 4"/>
    <w:basedOn w:val="a"/>
    <w:next w:val="a"/>
    <w:uiPriority w:val="39"/>
    <w:qFormat/>
    <w:rsid w:val="003B7389"/>
    <w:pPr>
      <w:ind w:leftChars="600" w:left="1260"/>
    </w:pPr>
    <w:rPr>
      <w:rFonts w:ascii="Times New Roman" w:hAnsi="Times New Roman"/>
      <w:szCs w:val="20"/>
    </w:rPr>
  </w:style>
  <w:style w:type="paragraph" w:styleId="aff9">
    <w:name w:val="footnote text"/>
    <w:basedOn w:val="a"/>
    <w:link w:val="affa"/>
    <w:unhideWhenUsed/>
    <w:qFormat/>
    <w:rsid w:val="003B7389"/>
    <w:pPr>
      <w:snapToGrid w:val="0"/>
      <w:jc w:val="left"/>
    </w:pPr>
    <w:rPr>
      <w:rFonts w:ascii="Times New Roman" w:hAnsi="Times New Roman"/>
      <w:sz w:val="18"/>
      <w:szCs w:val="18"/>
    </w:rPr>
  </w:style>
  <w:style w:type="character" w:customStyle="1" w:styleId="affa">
    <w:name w:val="脚注文本 字符"/>
    <w:basedOn w:val="a0"/>
    <w:link w:val="aff9"/>
    <w:qFormat/>
    <w:rsid w:val="003B7389"/>
    <w:rPr>
      <w:rFonts w:ascii="Times New Roman" w:eastAsia="宋体" w:hAnsi="Times New Roman" w:cs="Times New Roman"/>
      <w:sz w:val="18"/>
      <w:szCs w:val="18"/>
      <w14:ligatures w14:val="none"/>
    </w:rPr>
  </w:style>
  <w:style w:type="paragraph" w:styleId="TOC6">
    <w:name w:val="toc 6"/>
    <w:basedOn w:val="a"/>
    <w:next w:val="a"/>
    <w:uiPriority w:val="39"/>
    <w:qFormat/>
    <w:rsid w:val="003B7389"/>
    <w:pPr>
      <w:ind w:leftChars="1000" w:left="2100"/>
    </w:pPr>
    <w:rPr>
      <w:rFonts w:ascii="Times New Roman" w:hAnsi="Times New Roman"/>
      <w:szCs w:val="20"/>
    </w:rPr>
  </w:style>
  <w:style w:type="paragraph" w:styleId="34">
    <w:name w:val="Body Text Indent 3"/>
    <w:basedOn w:val="a"/>
    <w:link w:val="35"/>
    <w:qFormat/>
    <w:rsid w:val="003B7389"/>
    <w:pPr>
      <w:spacing w:afterLines="50"/>
      <w:ind w:firstLineChars="200" w:firstLine="420"/>
    </w:pPr>
    <w:rPr>
      <w:rFonts w:ascii="Times New Roman" w:hAnsi="Times New Roman"/>
      <w:szCs w:val="21"/>
    </w:rPr>
  </w:style>
  <w:style w:type="character" w:customStyle="1" w:styleId="35">
    <w:name w:val="正文文本缩进 3 字符"/>
    <w:basedOn w:val="a0"/>
    <w:link w:val="34"/>
    <w:qFormat/>
    <w:rsid w:val="003B7389"/>
    <w:rPr>
      <w:rFonts w:ascii="Times New Roman" w:eastAsia="宋体" w:hAnsi="Times New Roman" w:cs="Times New Roman"/>
      <w:sz w:val="21"/>
      <w:szCs w:val="21"/>
      <w14:ligatures w14:val="none"/>
    </w:rPr>
  </w:style>
  <w:style w:type="paragraph" w:styleId="TOC2">
    <w:name w:val="toc 2"/>
    <w:basedOn w:val="a"/>
    <w:next w:val="a"/>
    <w:uiPriority w:val="39"/>
    <w:qFormat/>
    <w:rsid w:val="003B7389"/>
    <w:pPr>
      <w:tabs>
        <w:tab w:val="left" w:pos="851"/>
        <w:tab w:val="right" w:leader="dot" w:pos="9231"/>
      </w:tabs>
      <w:ind w:leftChars="200" w:left="420"/>
    </w:pPr>
    <w:rPr>
      <w:rFonts w:ascii="Times New Roman" w:hAnsi="Times New Roman"/>
      <w:szCs w:val="20"/>
    </w:rPr>
  </w:style>
  <w:style w:type="paragraph" w:styleId="TOC9">
    <w:name w:val="toc 9"/>
    <w:basedOn w:val="a"/>
    <w:next w:val="a"/>
    <w:uiPriority w:val="39"/>
    <w:qFormat/>
    <w:rsid w:val="003B7389"/>
    <w:pPr>
      <w:ind w:leftChars="1600" w:left="3360"/>
    </w:pPr>
    <w:rPr>
      <w:rFonts w:ascii="Times New Roman" w:hAnsi="Times New Roman"/>
      <w:szCs w:val="20"/>
    </w:rPr>
  </w:style>
  <w:style w:type="paragraph" w:styleId="24">
    <w:name w:val="Body Text 2"/>
    <w:basedOn w:val="a"/>
    <w:link w:val="25"/>
    <w:qFormat/>
    <w:rsid w:val="003B7389"/>
    <w:pPr>
      <w:spacing w:after="120" w:line="480" w:lineRule="auto"/>
    </w:pPr>
    <w:rPr>
      <w:rFonts w:ascii="Times New Roman" w:hAnsi="Times New Roman"/>
      <w:szCs w:val="20"/>
    </w:rPr>
  </w:style>
  <w:style w:type="character" w:customStyle="1" w:styleId="25">
    <w:name w:val="正文文本 2 字符"/>
    <w:basedOn w:val="a0"/>
    <w:link w:val="24"/>
    <w:qFormat/>
    <w:rsid w:val="003B7389"/>
    <w:rPr>
      <w:rFonts w:ascii="Times New Roman" w:eastAsia="宋体" w:hAnsi="Times New Roman" w:cs="Times New Roman"/>
      <w:sz w:val="21"/>
      <w:szCs w:val="20"/>
      <w14:ligatures w14:val="none"/>
    </w:rPr>
  </w:style>
  <w:style w:type="paragraph" w:styleId="HTML">
    <w:name w:val="HTML Preformatted"/>
    <w:basedOn w:val="a"/>
    <w:link w:val="HTML0"/>
    <w:qFormat/>
    <w:rsid w:val="003B73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qFormat/>
    <w:rsid w:val="003B7389"/>
    <w:rPr>
      <w:rFonts w:ascii="宋体" w:eastAsia="宋体" w:hAnsi="宋体" w:cs="宋体"/>
      <w:kern w:val="0"/>
      <w:sz w:val="24"/>
      <w14:ligatures w14:val="none"/>
    </w:rPr>
  </w:style>
  <w:style w:type="paragraph" w:styleId="affb">
    <w:name w:val="Normal (Web)"/>
    <w:basedOn w:val="a"/>
    <w:uiPriority w:val="99"/>
    <w:qFormat/>
    <w:rsid w:val="003B7389"/>
    <w:pPr>
      <w:widowControl/>
      <w:spacing w:before="100" w:beforeAutospacing="1" w:after="100" w:afterAutospacing="1"/>
      <w:jc w:val="left"/>
    </w:pPr>
    <w:rPr>
      <w:rFonts w:ascii="宋体" w:hAnsi="宋体" w:cs="宋体"/>
      <w:kern w:val="0"/>
      <w:sz w:val="24"/>
      <w:szCs w:val="24"/>
    </w:rPr>
  </w:style>
  <w:style w:type="paragraph" w:styleId="affc">
    <w:name w:val="annotation subject"/>
    <w:basedOn w:val="afb"/>
    <w:next w:val="afb"/>
    <w:link w:val="affd"/>
    <w:uiPriority w:val="99"/>
    <w:unhideWhenUsed/>
    <w:qFormat/>
    <w:rsid w:val="003B7389"/>
    <w:rPr>
      <w:b/>
      <w:bCs/>
      <w:kern w:val="0"/>
      <w:sz w:val="20"/>
      <w:szCs w:val="20"/>
    </w:rPr>
  </w:style>
  <w:style w:type="character" w:customStyle="1" w:styleId="affd">
    <w:name w:val="批注主题 字符"/>
    <w:basedOn w:val="afc"/>
    <w:link w:val="affc"/>
    <w:uiPriority w:val="99"/>
    <w:qFormat/>
    <w:rsid w:val="003B7389"/>
    <w:rPr>
      <w:rFonts w:ascii="Calibri" w:eastAsia="宋体" w:hAnsi="Calibri" w:cs="Times New Roman"/>
      <w:b/>
      <w:bCs/>
      <w:kern w:val="0"/>
      <w:sz w:val="20"/>
      <w:szCs w:val="20"/>
      <w14:ligatures w14:val="none"/>
    </w:rPr>
  </w:style>
  <w:style w:type="paragraph" w:styleId="affe">
    <w:name w:val="Body Text First Indent"/>
    <w:basedOn w:val="aff"/>
    <w:link w:val="afff"/>
    <w:qFormat/>
    <w:rsid w:val="003B7389"/>
    <w:pPr>
      <w:spacing w:line="300" w:lineRule="auto"/>
      <w:ind w:firstLine="510"/>
    </w:pPr>
    <w:rPr>
      <w:sz w:val="24"/>
    </w:rPr>
  </w:style>
  <w:style w:type="character" w:customStyle="1" w:styleId="afff">
    <w:name w:val="正文文本首行缩进 字符"/>
    <w:basedOn w:val="aff0"/>
    <w:link w:val="affe"/>
    <w:qFormat/>
    <w:rsid w:val="003B7389"/>
    <w:rPr>
      <w:rFonts w:ascii="Calibri" w:eastAsia="宋体" w:hAnsi="Calibri" w:cs="Times New Roman"/>
      <w:sz w:val="24"/>
      <w:szCs w:val="22"/>
      <w14:ligatures w14:val="none"/>
    </w:rPr>
  </w:style>
  <w:style w:type="table" w:styleId="afff0">
    <w:name w:val="Table Grid"/>
    <w:basedOn w:val="a1"/>
    <w:uiPriority w:val="59"/>
    <w:qFormat/>
    <w:rsid w:val="003B7389"/>
    <w:pPr>
      <w:widowControl w:val="0"/>
      <w:ind w:left="0" w:right="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uiPriority w:val="22"/>
    <w:qFormat/>
    <w:rsid w:val="003B7389"/>
    <w:rPr>
      <w:b/>
      <w:bCs/>
    </w:rPr>
  </w:style>
  <w:style w:type="character" w:styleId="afff2">
    <w:name w:val="page number"/>
    <w:basedOn w:val="a0"/>
    <w:qFormat/>
    <w:rsid w:val="003B7389"/>
  </w:style>
  <w:style w:type="character" w:styleId="afff3">
    <w:name w:val="FollowedHyperlink"/>
    <w:qFormat/>
    <w:rsid w:val="003B7389"/>
    <w:rPr>
      <w:color w:val="800080"/>
      <w:u w:val="single"/>
    </w:rPr>
  </w:style>
  <w:style w:type="character" w:styleId="afff4">
    <w:name w:val="Emphasis"/>
    <w:qFormat/>
    <w:rsid w:val="003B7389"/>
    <w:rPr>
      <w:i/>
      <w:iCs/>
    </w:rPr>
  </w:style>
  <w:style w:type="character" w:styleId="afff5">
    <w:name w:val="Hyperlink"/>
    <w:uiPriority w:val="99"/>
    <w:qFormat/>
    <w:rsid w:val="003B7389"/>
    <w:rPr>
      <w:color w:val="0000FF"/>
      <w:u w:val="single"/>
    </w:rPr>
  </w:style>
  <w:style w:type="character" w:styleId="afff6">
    <w:name w:val="annotation reference"/>
    <w:uiPriority w:val="99"/>
    <w:unhideWhenUsed/>
    <w:qFormat/>
    <w:rsid w:val="003B7389"/>
    <w:rPr>
      <w:sz w:val="21"/>
      <w:szCs w:val="21"/>
    </w:rPr>
  </w:style>
  <w:style w:type="character" w:customStyle="1" w:styleId="16">
    <w:name w:val="16"/>
    <w:qFormat/>
    <w:rsid w:val="003B7389"/>
    <w:rPr>
      <w:rFonts w:ascii="Times New Roman" w:hAnsi="Times New Roman" w:cs="Times New Roman" w:hint="default"/>
      <w:color w:val="0000FF"/>
      <w:sz w:val="20"/>
      <w:szCs w:val="20"/>
      <w:u w:val="single"/>
    </w:rPr>
  </w:style>
  <w:style w:type="character" w:customStyle="1" w:styleId="Char">
    <w:name w:val="明显引用 Char"/>
    <w:basedOn w:val="a0"/>
    <w:qFormat/>
    <w:rsid w:val="003B7389"/>
    <w:rPr>
      <w:b/>
      <w:bCs/>
      <w:i/>
      <w:iCs/>
      <w:color w:val="4F81BD"/>
      <w:kern w:val="2"/>
      <w:sz w:val="21"/>
    </w:rPr>
  </w:style>
  <w:style w:type="character" w:customStyle="1" w:styleId="SubtitleChar">
    <w:name w:val="Subtitle Char"/>
    <w:qFormat/>
    <w:locked/>
    <w:rsid w:val="003B7389"/>
    <w:rPr>
      <w:rFonts w:ascii="Calibri Light" w:eastAsia="宋体" w:hAnsi="Calibri Light" w:cs="Times New Roman"/>
      <w:b/>
      <w:bCs/>
      <w:kern w:val="28"/>
      <w:sz w:val="32"/>
      <w:szCs w:val="32"/>
      <w:lang w:eastAsia="en-US"/>
    </w:rPr>
  </w:style>
  <w:style w:type="character" w:customStyle="1" w:styleId="CharChar6">
    <w:name w:val="Char Char6"/>
    <w:qFormat/>
    <w:rsid w:val="003B7389"/>
    <w:rPr>
      <w:rFonts w:ascii="Arial" w:eastAsia="黑体" w:hAnsi="Arial"/>
      <w:kern w:val="2"/>
      <w:sz w:val="44"/>
    </w:rPr>
  </w:style>
  <w:style w:type="character" w:customStyle="1" w:styleId="Char5CharCharCharCharChar">
    <w:name w:val="+正文 Char5 Char Char Char Char Char"/>
    <w:link w:val="Char5CharCharChar"/>
    <w:qFormat/>
    <w:locked/>
    <w:rsid w:val="003B7389"/>
    <w:rPr>
      <w:rFonts w:ascii="宋体" w:hAnsi="宋体"/>
      <w:sz w:val="24"/>
    </w:rPr>
  </w:style>
  <w:style w:type="paragraph" w:customStyle="1" w:styleId="Char5CharCharChar">
    <w:name w:val="+正文 Char5 Char Char Char"/>
    <w:basedOn w:val="a"/>
    <w:link w:val="Char5CharCharCharCharChar"/>
    <w:qFormat/>
    <w:rsid w:val="003B7389"/>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
    <w:name w:val="引用 Char1"/>
    <w:basedOn w:val="a0"/>
    <w:link w:val="11"/>
    <w:qFormat/>
    <w:locked/>
    <w:rsid w:val="003B7389"/>
    <w:rPr>
      <w:rFonts w:ascii="Calibri" w:eastAsia="宋体" w:hAnsi="Calibri" w:cs="Times New Roman"/>
      <w:i/>
      <w:iCs/>
      <w:color w:val="000000"/>
      <w:szCs w:val="22"/>
      <w:lang w:eastAsia="en-US" w:bidi="en-US"/>
    </w:rPr>
  </w:style>
  <w:style w:type="paragraph" w:customStyle="1" w:styleId="11">
    <w:name w:val="引用1"/>
    <w:basedOn w:val="a"/>
    <w:next w:val="a"/>
    <w:link w:val="Char1"/>
    <w:qFormat/>
    <w:rsid w:val="003B7389"/>
    <w:pPr>
      <w:widowControl/>
      <w:spacing w:after="200" w:line="276" w:lineRule="auto"/>
      <w:jc w:val="left"/>
    </w:pPr>
    <w:rPr>
      <w:i/>
      <w:iCs/>
      <w:color w:val="000000"/>
      <w:sz w:val="22"/>
      <w:lang w:eastAsia="en-US" w:bidi="en-US"/>
      <w14:ligatures w14:val="standardContextual"/>
    </w:rPr>
  </w:style>
  <w:style w:type="character" w:customStyle="1" w:styleId="CharChar">
    <w:name w:val="普通文字 Char Char"/>
    <w:qFormat/>
    <w:rsid w:val="003B7389"/>
    <w:rPr>
      <w:rFonts w:ascii="宋体" w:hAnsi="Courier New"/>
      <w:kern w:val="2"/>
      <w:sz w:val="21"/>
    </w:rPr>
  </w:style>
  <w:style w:type="character" w:customStyle="1" w:styleId="CharChar8">
    <w:name w:val="Char Char8"/>
    <w:qFormat/>
    <w:rsid w:val="003B7389"/>
    <w:rPr>
      <w:kern w:val="2"/>
      <w:sz w:val="21"/>
    </w:rPr>
  </w:style>
  <w:style w:type="character" w:customStyle="1" w:styleId="msoins0">
    <w:name w:val="msoins"/>
    <w:basedOn w:val="a0"/>
    <w:qFormat/>
    <w:rsid w:val="003B7389"/>
  </w:style>
  <w:style w:type="character" w:customStyle="1" w:styleId="Char10">
    <w:name w:val="批注主题 Char1"/>
    <w:basedOn w:val="Char11"/>
    <w:uiPriority w:val="99"/>
    <w:semiHidden/>
    <w:qFormat/>
    <w:rsid w:val="003B7389"/>
    <w:rPr>
      <w:b/>
      <w:bCs/>
    </w:rPr>
  </w:style>
  <w:style w:type="character" w:customStyle="1" w:styleId="Char11">
    <w:name w:val="批注文字 Char1"/>
    <w:basedOn w:val="a0"/>
    <w:uiPriority w:val="99"/>
    <w:semiHidden/>
    <w:qFormat/>
    <w:rsid w:val="003B7389"/>
  </w:style>
  <w:style w:type="character" w:customStyle="1" w:styleId="CharChar2">
    <w:name w:val="Char Char2"/>
    <w:qFormat/>
    <w:rsid w:val="003B7389"/>
    <w:rPr>
      <w:kern w:val="2"/>
      <w:sz w:val="24"/>
      <w:szCs w:val="24"/>
    </w:rPr>
  </w:style>
  <w:style w:type="character" w:customStyle="1" w:styleId="Char12">
    <w:name w:val="标题 Char1"/>
    <w:basedOn w:val="a0"/>
    <w:uiPriority w:val="10"/>
    <w:qFormat/>
    <w:rsid w:val="003B7389"/>
    <w:rPr>
      <w:rFonts w:ascii="Cambria" w:eastAsia="宋体" w:hAnsi="Cambria" w:cs="Times New Roman"/>
      <w:b/>
      <w:bCs/>
      <w:sz w:val="32"/>
      <w:szCs w:val="32"/>
    </w:rPr>
  </w:style>
  <w:style w:type="character" w:customStyle="1" w:styleId="Char13">
    <w:name w:val="页脚 Char1"/>
    <w:basedOn w:val="a0"/>
    <w:uiPriority w:val="99"/>
    <w:semiHidden/>
    <w:qFormat/>
    <w:rsid w:val="003B7389"/>
    <w:rPr>
      <w:sz w:val="18"/>
      <w:szCs w:val="18"/>
    </w:rPr>
  </w:style>
  <w:style w:type="character" w:customStyle="1" w:styleId="Char14">
    <w:name w:val="注释标题 Char1"/>
    <w:basedOn w:val="a0"/>
    <w:uiPriority w:val="99"/>
    <w:semiHidden/>
    <w:qFormat/>
    <w:rsid w:val="003B7389"/>
  </w:style>
  <w:style w:type="character" w:customStyle="1" w:styleId="Char15">
    <w:name w:val="页眉 Char1"/>
    <w:basedOn w:val="a0"/>
    <w:uiPriority w:val="99"/>
    <w:semiHidden/>
    <w:qFormat/>
    <w:rsid w:val="003B7389"/>
    <w:rPr>
      <w:sz w:val="18"/>
      <w:szCs w:val="18"/>
    </w:rPr>
  </w:style>
  <w:style w:type="character" w:customStyle="1" w:styleId="font12-blue-bold1">
    <w:name w:val="font12-blue-bold1"/>
    <w:qFormat/>
    <w:rsid w:val="003B7389"/>
    <w:rPr>
      <w:b/>
      <w:bCs/>
      <w:color w:val="0249A5"/>
      <w:sz w:val="18"/>
      <w:szCs w:val="18"/>
      <w:u w:val="none"/>
    </w:rPr>
  </w:style>
  <w:style w:type="character" w:customStyle="1" w:styleId="3Char1">
    <w:name w:val="正文文本 3 Char1"/>
    <w:basedOn w:val="a0"/>
    <w:uiPriority w:val="99"/>
    <w:semiHidden/>
    <w:qFormat/>
    <w:rsid w:val="003B7389"/>
    <w:rPr>
      <w:sz w:val="16"/>
      <w:szCs w:val="16"/>
    </w:rPr>
  </w:style>
  <w:style w:type="character" w:customStyle="1" w:styleId="hCharChar">
    <w:name w:val="h Char Char"/>
    <w:qFormat/>
    <w:rsid w:val="003B7389"/>
    <w:rPr>
      <w:kern w:val="2"/>
      <w:sz w:val="18"/>
    </w:rPr>
  </w:style>
  <w:style w:type="character" w:customStyle="1" w:styleId="CharChar7">
    <w:name w:val="Char Char7"/>
    <w:qFormat/>
    <w:rsid w:val="003B7389"/>
    <w:rPr>
      <w:kern w:val="2"/>
      <w:sz w:val="18"/>
    </w:rPr>
  </w:style>
  <w:style w:type="character" w:customStyle="1" w:styleId="Char16">
    <w:name w:val="日期 Char1"/>
    <w:basedOn w:val="a0"/>
    <w:uiPriority w:val="99"/>
    <w:semiHidden/>
    <w:qFormat/>
    <w:rsid w:val="003B7389"/>
  </w:style>
  <w:style w:type="character" w:customStyle="1" w:styleId="CharChar3">
    <w:name w:val="Char Char3"/>
    <w:qFormat/>
    <w:rsid w:val="003B7389"/>
    <w:rPr>
      <w:kern w:val="2"/>
      <w:sz w:val="21"/>
    </w:rPr>
  </w:style>
  <w:style w:type="character" w:customStyle="1" w:styleId="CharChar0">
    <w:name w:val="+正文 Char Char"/>
    <w:link w:val="CharCharChar"/>
    <w:qFormat/>
    <w:locked/>
    <w:rsid w:val="003B7389"/>
    <w:rPr>
      <w:rFonts w:ascii="楷体_GB2312" w:eastAsia="楷体_GB2312"/>
      <w:sz w:val="24"/>
    </w:rPr>
  </w:style>
  <w:style w:type="paragraph" w:customStyle="1" w:styleId="CharCharChar">
    <w:name w:val="+正文 Char Char Char"/>
    <w:basedOn w:val="a"/>
    <w:link w:val="CharChar0"/>
    <w:qFormat/>
    <w:rsid w:val="003B7389"/>
    <w:pPr>
      <w:spacing w:line="360" w:lineRule="auto"/>
      <w:ind w:firstLineChars="200" w:firstLine="200"/>
    </w:pPr>
    <w:rPr>
      <w:rFonts w:ascii="楷体_GB2312" w:eastAsia="楷体_GB2312" w:hAnsiTheme="minorHAnsi" w:cstheme="minorBidi"/>
      <w:sz w:val="24"/>
      <w:szCs w:val="24"/>
      <w14:ligatures w14:val="standardContextual"/>
    </w:rPr>
  </w:style>
  <w:style w:type="character" w:customStyle="1" w:styleId="CharChar1">
    <w:name w:val="Char Char1"/>
    <w:semiHidden/>
    <w:qFormat/>
    <w:rsid w:val="003B7389"/>
    <w:rPr>
      <w:kern w:val="2"/>
      <w:sz w:val="21"/>
    </w:rPr>
  </w:style>
  <w:style w:type="character" w:customStyle="1" w:styleId="solutioncontent1">
    <w:name w:val="solutioncontent1"/>
    <w:qFormat/>
    <w:rsid w:val="003B7389"/>
    <w:rPr>
      <w:rFonts w:cs="Times New Roman"/>
      <w:color w:val="333333"/>
      <w:sz w:val="15"/>
      <w:szCs w:val="15"/>
    </w:rPr>
  </w:style>
  <w:style w:type="character" w:customStyle="1" w:styleId="Char17">
    <w:name w:val="正文首行缩进 Char1"/>
    <w:basedOn w:val="aff0"/>
    <w:uiPriority w:val="99"/>
    <w:semiHidden/>
    <w:qFormat/>
    <w:rsid w:val="003B7389"/>
    <w:rPr>
      <w:rFonts w:ascii="Calibri" w:eastAsia="宋体" w:hAnsi="Calibri" w:cs="Times New Roman"/>
      <w:sz w:val="21"/>
      <w:szCs w:val="22"/>
      <w14:ligatures w14:val="none"/>
    </w:rPr>
  </w:style>
  <w:style w:type="character" w:customStyle="1" w:styleId="Char0">
    <w:name w:val="段 Char"/>
    <w:basedOn w:val="a0"/>
    <w:link w:val="afff7"/>
    <w:qFormat/>
    <w:rsid w:val="003B7389"/>
    <w:rPr>
      <w:rFonts w:ascii="宋体" w:hAnsi="Times New Roman"/>
      <w:sz w:val="21"/>
    </w:rPr>
  </w:style>
  <w:style w:type="paragraph" w:customStyle="1" w:styleId="afff7">
    <w:name w:val="段"/>
    <w:link w:val="Char0"/>
    <w:qFormat/>
    <w:rsid w:val="003B7389"/>
    <w:pPr>
      <w:tabs>
        <w:tab w:val="center" w:pos="4201"/>
        <w:tab w:val="right" w:leader="dot" w:pos="9298"/>
      </w:tabs>
      <w:autoSpaceDE w:val="0"/>
      <w:autoSpaceDN w:val="0"/>
      <w:ind w:left="0" w:right="0" w:firstLineChars="200" w:firstLine="420"/>
      <w:jc w:val="both"/>
    </w:pPr>
    <w:rPr>
      <w:rFonts w:ascii="宋体" w:hAnsi="Times New Roman"/>
      <w:sz w:val="21"/>
    </w:rPr>
  </w:style>
  <w:style w:type="character" w:customStyle="1" w:styleId="Char2">
    <w:name w:val="脚注文本 Char"/>
    <w:basedOn w:val="a0"/>
    <w:semiHidden/>
    <w:qFormat/>
    <w:rsid w:val="003B7389"/>
    <w:rPr>
      <w:kern w:val="2"/>
      <w:sz w:val="18"/>
      <w:szCs w:val="18"/>
    </w:rPr>
  </w:style>
  <w:style w:type="character" w:customStyle="1" w:styleId="Char3">
    <w:name w:val="引用 Char"/>
    <w:basedOn w:val="a0"/>
    <w:qFormat/>
    <w:rsid w:val="003B7389"/>
    <w:rPr>
      <w:i/>
      <w:iCs/>
      <w:color w:val="000000"/>
      <w:kern w:val="2"/>
      <w:sz w:val="21"/>
    </w:rPr>
  </w:style>
  <w:style w:type="character" w:customStyle="1" w:styleId="1CharCharChar">
    <w:name w:val="+1. Char Char Char"/>
    <w:link w:val="1Char"/>
    <w:qFormat/>
    <w:locked/>
    <w:rsid w:val="003B7389"/>
    <w:rPr>
      <w:rFonts w:ascii="Times New Roman" w:eastAsia="宋体" w:hAnsi="Times New Roman" w:cs="Times New Roman"/>
      <w:sz w:val="21"/>
    </w:rPr>
  </w:style>
  <w:style w:type="paragraph" w:customStyle="1" w:styleId="1Char">
    <w:name w:val="+1. Char"/>
    <w:basedOn w:val="a"/>
    <w:link w:val="1CharCharChar"/>
    <w:qFormat/>
    <w:rsid w:val="003B7389"/>
    <w:rPr>
      <w:rFonts w:ascii="Times New Roman" w:hAnsi="Times New Roman"/>
      <w:szCs w:val="24"/>
      <w14:ligatures w14:val="standardContextual"/>
    </w:rPr>
  </w:style>
  <w:style w:type="character" w:customStyle="1" w:styleId="15">
    <w:name w:val="15"/>
    <w:qFormat/>
    <w:rsid w:val="003B7389"/>
    <w:rPr>
      <w:rFonts w:ascii="Calibri" w:hAnsi="Calibri" w:hint="default"/>
    </w:rPr>
  </w:style>
  <w:style w:type="character" w:customStyle="1" w:styleId="black1">
    <w:name w:val="black1"/>
    <w:qFormat/>
    <w:rsid w:val="003B7389"/>
    <w:rPr>
      <w:rFonts w:ascii="ˎ̥" w:hAnsi="ˎ̥" w:hint="default"/>
      <w:color w:val="333333"/>
      <w:sz w:val="18"/>
      <w:szCs w:val="18"/>
      <w:u w:val="none"/>
    </w:rPr>
  </w:style>
  <w:style w:type="character" w:customStyle="1" w:styleId="Char18">
    <w:name w:val="副标题 Char1"/>
    <w:basedOn w:val="a0"/>
    <w:uiPriority w:val="11"/>
    <w:qFormat/>
    <w:rsid w:val="003B7389"/>
    <w:rPr>
      <w:rFonts w:ascii="Cambria" w:eastAsia="宋体" w:hAnsi="Cambria" w:cs="Times New Roman"/>
      <w:b/>
      <w:bCs/>
      <w:kern w:val="28"/>
      <w:sz w:val="32"/>
      <w:szCs w:val="32"/>
    </w:rPr>
  </w:style>
  <w:style w:type="character" w:customStyle="1" w:styleId="Char4">
    <w:name w:val="标准款样式 Char"/>
    <w:basedOn w:val="a0"/>
    <w:link w:val="afff8"/>
    <w:qFormat/>
    <w:rsid w:val="003B7389"/>
    <w:rPr>
      <w:rFonts w:ascii="黑体" w:eastAsia="宋体" w:hAnsi="宋体" w:cs="Times New Roman"/>
      <w:sz w:val="21"/>
    </w:rPr>
  </w:style>
  <w:style w:type="paragraph" w:customStyle="1" w:styleId="afff8">
    <w:name w:val="标准款样式"/>
    <w:basedOn w:val="a"/>
    <w:link w:val="Char4"/>
    <w:qFormat/>
    <w:rsid w:val="003B7389"/>
    <w:rPr>
      <w:rFonts w:ascii="黑体" w:hAnsi="宋体"/>
      <w:szCs w:val="24"/>
      <w14:ligatures w14:val="standardContextual"/>
    </w:rPr>
  </w:style>
  <w:style w:type="character" w:customStyle="1" w:styleId="CharChar4">
    <w:name w:val="Char Char"/>
    <w:semiHidden/>
    <w:qFormat/>
    <w:rsid w:val="003B7389"/>
    <w:rPr>
      <w:b/>
      <w:bCs/>
      <w:kern w:val="2"/>
      <w:sz w:val="21"/>
    </w:rPr>
  </w:style>
  <w:style w:type="character" w:customStyle="1" w:styleId="Char19">
    <w:name w:val="纯文本 Char1"/>
    <w:basedOn w:val="a0"/>
    <w:uiPriority w:val="99"/>
    <w:semiHidden/>
    <w:qFormat/>
    <w:rsid w:val="003B7389"/>
    <w:rPr>
      <w:rFonts w:ascii="宋体" w:eastAsia="宋体" w:hAnsi="Courier New" w:cs="Courier New"/>
      <w:szCs w:val="21"/>
    </w:rPr>
  </w:style>
  <w:style w:type="character" w:customStyle="1" w:styleId="grame">
    <w:name w:val="grame"/>
    <w:basedOn w:val="a0"/>
    <w:qFormat/>
    <w:rsid w:val="003B7389"/>
  </w:style>
  <w:style w:type="character" w:customStyle="1" w:styleId="CharChar5">
    <w:name w:val="表文字 Char Char"/>
    <w:link w:val="afff9"/>
    <w:qFormat/>
    <w:locked/>
    <w:rsid w:val="003B7389"/>
    <w:rPr>
      <w:rFonts w:ascii="楷体_GB2312" w:eastAsia="楷体_GB2312" w:hAnsi="宋体"/>
      <w:spacing w:val="-8"/>
      <w:sz w:val="24"/>
      <w:lang w:val="zh-CN"/>
    </w:rPr>
  </w:style>
  <w:style w:type="paragraph" w:customStyle="1" w:styleId="afff9">
    <w:name w:val="表文字"/>
    <w:basedOn w:val="a"/>
    <w:link w:val="CharChar5"/>
    <w:qFormat/>
    <w:rsid w:val="003B7389"/>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4"/>
      <w:lang w:val="zh-CN"/>
      <w14:ligatures w14:val="standardContextual"/>
    </w:rPr>
  </w:style>
  <w:style w:type="character" w:customStyle="1" w:styleId="af3">
    <w:name w:val="正文缩进 字符"/>
    <w:link w:val="af2"/>
    <w:qFormat/>
    <w:rsid w:val="003B7389"/>
    <w:rPr>
      <w:rFonts w:ascii="Calibri" w:eastAsia="宋体" w:hAnsi="Calibri" w:cs="Times New Roman"/>
      <w:sz w:val="21"/>
      <w:szCs w:val="22"/>
      <w14:ligatures w14:val="none"/>
    </w:rPr>
  </w:style>
  <w:style w:type="character" w:customStyle="1" w:styleId="Char2CharChar">
    <w:name w:val="+正文 Char2 Char Char"/>
    <w:link w:val="Char20"/>
    <w:qFormat/>
    <w:locked/>
    <w:rsid w:val="003B7389"/>
    <w:rPr>
      <w:rFonts w:ascii="宋体" w:hAnsi="宋体"/>
      <w:sz w:val="24"/>
    </w:rPr>
  </w:style>
  <w:style w:type="paragraph" w:customStyle="1" w:styleId="Char20">
    <w:name w:val="+正文 Char2"/>
    <w:basedOn w:val="a"/>
    <w:link w:val="Char2CharChar"/>
    <w:qFormat/>
    <w:rsid w:val="003B7389"/>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5">
    <w:name w:val="表正文 Char"/>
    <w:qFormat/>
    <w:rsid w:val="003B7389"/>
    <w:rPr>
      <w:rFonts w:eastAsia="宋体"/>
      <w:kern w:val="2"/>
      <w:sz w:val="24"/>
      <w:lang w:val="en-US" w:eastAsia="zh-CN" w:bidi="ar-SA"/>
    </w:rPr>
  </w:style>
  <w:style w:type="character" w:customStyle="1" w:styleId="CharChar3CharCharCharChar">
    <w:name w:val="+正文 Char Char3 Char Char Char Char"/>
    <w:link w:val="CharChar3CharChar"/>
    <w:qFormat/>
    <w:locked/>
    <w:rsid w:val="003B7389"/>
    <w:rPr>
      <w:rFonts w:ascii="宋体" w:hAnsi="宋体"/>
      <w:sz w:val="24"/>
    </w:rPr>
  </w:style>
  <w:style w:type="paragraph" w:customStyle="1" w:styleId="CharChar3CharChar">
    <w:name w:val="+正文 Char Char3 Char Char"/>
    <w:basedOn w:val="a"/>
    <w:link w:val="CharChar3CharCharCharChar"/>
    <w:qFormat/>
    <w:rsid w:val="003B7389"/>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Char2CharCharChar">
    <w:name w:val="+正文 Char Char2 Char Char Char"/>
    <w:link w:val="CharChar2Char"/>
    <w:qFormat/>
    <w:locked/>
    <w:rsid w:val="003B7389"/>
    <w:rPr>
      <w:rFonts w:ascii="宋体" w:hAnsi="宋体"/>
      <w:sz w:val="24"/>
    </w:rPr>
  </w:style>
  <w:style w:type="paragraph" w:customStyle="1" w:styleId="CharChar2Char">
    <w:name w:val="+正文 Char Char2 Char"/>
    <w:basedOn w:val="a"/>
    <w:link w:val="CharChar2CharCharChar"/>
    <w:qFormat/>
    <w:rsid w:val="003B7389"/>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40">
    <w:name w:val="+正文 Char4"/>
    <w:link w:val="afffa"/>
    <w:qFormat/>
    <w:locked/>
    <w:rsid w:val="003B7389"/>
    <w:rPr>
      <w:rFonts w:ascii="宋体" w:hAnsi="宋体"/>
      <w:sz w:val="24"/>
    </w:rPr>
  </w:style>
  <w:style w:type="paragraph" w:customStyle="1" w:styleId="afffa">
    <w:name w:val="+正文"/>
    <w:basedOn w:val="a"/>
    <w:link w:val="Char40"/>
    <w:qFormat/>
    <w:rsid w:val="003B7389"/>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6">
    <w:name w:val="正文文本 Char"/>
    <w:qFormat/>
    <w:rsid w:val="003B7389"/>
    <w:rPr>
      <w:kern w:val="2"/>
      <w:sz w:val="24"/>
    </w:rPr>
  </w:style>
  <w:style w:type="character" w:customStyle="1" w:styleId="Char1a">
    <w:name w:val="称呼 Char1"/>
    <w:basedOn w:val="a0"/>
    <w:uiPriority w:val="99"/>
    <w:semiHidden/>
    <w:qFormat/>
    <w:rsid w:val="003B7389"/>
  </w:style>
  <w:style w:type="character" w:customStyle="1" w:styleId="Char7">
    <w:name w:val="无间隔 Char"/>
    <w:link w:val="12"/>
    <w:qFormat/>
    <w:locked/>
    <w:rsid w:val="003B7389"/>
    <w:rPr>
      <w:rFonts w:eastAsia="Times New Roman"/>
      <w:lang w:eastAsia="en-US" w:bidi="en-US"/>
    </w:rPr>
  </w:style>
  <w:style w:type="paragraph" w:customStyle="1" w:styleId="12">
    <w:name w:val="无间隔1"/>
    <w:link w:val="Char7"/>
    <w:qFormat/>
    <w:rsid w:val="003B7389"/>
    <w:pPr>
      <w:ind w:left="0" w:right="0"/>
    </w:pPr>
    <w:rPr>
      <w:rFonts w:eastAsia="Times New Roman"/>
      <w:lang w:eastAsia="en-US" w:bidi="en-US"/>
    </w:rPr>
  </w:style>
  <w:style w:type="character" w:customStyle="1" w:styleId="CharChar40">
    <w:name w:val="Char Char4"/>
    <w:qFormat/>
    <w:rsid w:val="003B7389"/>
    <w:rPr>
      <w:kern w:val="2"/>
      <w:sz w:val="16"/>
    </w:rPr>
  </w:style>
  <w:style w:type="character" w:customStyle="1" w:styleId="Char8">
    <w:name w:val="居中 Char"/>
    <w:qFormat/>
    <w:rsid w:val="003B7389"/>
    <w:rPr>
      <w:kern w:val="2"/>
      <w:sz w:val="24"/>
    </w:rPr>
  </w:style>
  <w:style w:type="character" w:customStyle="1" w:styleId="Char1b">
    <w:name w:val="表正文 Char1"/>
    <w:qFormat/>
    <w:rsid w:val="003B7389"/>
    <w:rPr>
      <w:kern w:val="2"/>
      <w:sz w:val="21"/>
    </w:rPr>
  </w:style>
  <w:style w:type="character" w:customStyle="1" w:styleId="1CharCharCharCharChar">
    <w:name w:val="+列表1 Char Char Char Char Char"/>
    <w:link w:val="1CharCharChar0"/>
    <w:qFormat/>
    <w:locked/>
    <w:rsid w:val="003B7389"/>
    <w:rPr>
      <w:rFonts w:ascii="宋体" w:hAnsi="宋体"/>
    </w:rPr>
  </w:style>
  <w:style w:type="paragraph" w:customStyle="1" w:styleId="1CharCharChar0">
    <w:name w:val="+列表1 Char Char Char"/>
    <w:basedOn w:val="a"/>
    <w:link w:val="1CharCharCharCharChar"/>
    <w:qFormat/>
    <w:rsid w:val="003B7389"/>
    <w:pPr>
      <w:jc w:val="center"/>
    </w:pPr>
    <w:rPr>
      <w:rFonts w:ascii="宋体" w:eastAsiaTheme="minorEastAsia" w:hAnsi="宋体" w:cstheme="minorBidi"/>
      <w:sz w:val="22"/>
      <w:szCs w:val="24"/>
      <w14:ligatures w14:val="standardContextual"/>
    </w:rPr>
  </w:style>
  <w:style w:type="character" w:customStyle="1" w:styleId="CharChar5CharCharChar">
    <w:name w:val="+正文 Char Char5 Char Char Char"/>
    <w:link w:val="CharChar5Char"/>
    <w:qFormat/>
    <w:locked/>
    <w:rsid w:val="003B7389"/>
    <w:rPr>
      <w:rFonts w:ascii="宋体" w:hAnsi="宋体"/>
      <w:sz w:val="24"/>
    </w:rPr>
  </w:style>
  <w:style w:type="paragraph" w:customStyle="1" w:styleId="CharChar5Char">
    <w:name w:val="+正文 Char Char5 Char"/>
    <w:basedOn w:val="a"/>
    <w:link w:val="CharChar5CharCharChar"/>
    <w:qFormat/>
    <w:rsid w:val="003B7389"/>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c">
    <w:name w:val="明显引用 Char1"/>
    <w:basedOn w:val="a0"/>
    <w:link w:val="13"/>
    <w:qFormat/>
    <w:locked/>
    <w:rsid w:val="003B7389"/>
    <w:rPr>
      <w:rFonts w:ascii="Calibri" w:eastAsia="宋体" w:hAnsi="Calibri" w:cs="Times New Roman"/>
      <w:b/>
      <w:bCs/>
      <w:i/>
      <w:iCs/>
      <w:color w:val="4F81BD"/>
      <w:szCs w:val="22"/>
      <w:lang w:eastAsia="en-US" w:bidi="en-US"/>
    </w:rPr>
  </w:style>
  <w:style w:type="paragraph" w:customStyle="1" w:styleId="13">
    <w:name w:val="明显引用1"/>
    <w:basedOn w:val="a"/>
    <w:next w:val="a"/>
    <w:link w:val="Char1c"/>
    <w:qFormat/>
    <w:rsid w:val="003B7389"/>
    <w:pPr>
      <w:widowControl/>
      <w:pBdr>
        <w:bottom w:val="single" w:sz="4" w:space="4" w:color="4F81BD"/>
      </w:pBdr>
      <w:spacing w:before="200" w:after="280" w:line="276" w:lineRule="auto"/>
      <w:ind w:left="936" w:right="936"/>
      <w:jc w:val="left"/>
    </w:pPr>
    <w:rPr>
      <w:b/>
      <w:bCs/>
      <w:i/>
      <w:iCs/>
      <w:color w:val="4F81BD"/>
      <w:sz w:val="22"/>
      <w:lang w:eastAsia="en-US" w:bidi="en-US"/>
      <w14:ligatures w14:val="standardContextual"/>
    </w:rPr>
  </w:style>
  <w:style w:type="character" w:customStyle="1" w:styleId="CharChar50">
    <w:name w:val="Char Char5"/>
    <w:qFormat/>
    <w:rsid w:val="003B7389"/>
    <w:rPr>
      <w:rFonts w:ascii="Arial" w:eastAsia="方正魏碑简体" w:hAnsi="Arial" w:cs="Arial"/>
      <w:bCs/>
      <w:kern w:val="28"/>
      <w:sz w:val="32"/>
      <w:szCs w:val="32"/>
    </w:rPr>
  </w:style>
  <w:style w:type="paragraph" w:customStyle="1" w:styleId="font8">
    <w:name w:val="font8"/>
    <w:basedOn w:val="a"/>
    <w:qFormat/>
    <w:rsid w:val="003B7389"/>
    <w:pPr>
      <w:widowControl/>
      <w:spacing w:before="100" w:beforeAutospacing="1" w:after="100" w:afterAutospacing="1"/>
      <w:jc w:val="left"/>
    </w:pPr>
    <w:rPr>
      <w:rFonts w:ascii="宋体" w:hAnsi="宋体" w:cs="宋体"/>
      <w:kern w:val="0"/>
      <w:sz w:val="18"/>
      <w:szCs w:val="18"/>
    </w:rPr>
  </w:style>
  <w:style w:type="paragraph" w:customStyle="1" w:styleId="xl69">
    <w:name w:val="xl69"/>
    <w:basedOn w:val="a"/>
    <w:qFormat/>
    <w:rsid w:val="003B73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fb">
    <w:name w:val="图例编号"/>
    <w:basedOn w:val="affe"/>
    <w:next w:val="affe"/>
    <w:qFormat/>
    <w:rsid w:val="003B7389"/>
  </w:style>
  <w:style w:type="paragraph" w:customStyle="1" w:styleId="14">
    <w:name w:val="附录标题1"/>
    <w:basedOn w:val="1"/>
    <w:next w:val="a"/>
    <w:qFormat/>
    <w:rsid w:val="003B7389"/>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afffc">
    <w:name w:val="四号　首行缩进"/>
    <w:basedOn w:val="a"/>
    <w:qFormat/>
    <w:rsid w:val="003B7389"/>
    <w:pPr>
      <w:spacing w:line="360" w:lineRule="auto"/>
    </w:pPr>
    <w:rPr>
      <w:rFonts w:ascii="宋体" w:hAnsi="宋体"/>
      <w:bCs/>
      <w:szCs w:val="21"/>
    </w:rPr>
  </w:style>
  <w:style w:type="paragraph" w:customStyle="1" w:styleId="9c">
    <w:name w:val="9c"/>
    <w:basedOn w:val="a"/>
    <w:qFormat/>
    <w:rsid w:val="003B7389"/>
    <w:pPr>
      <w:widowControl/>
      <w:spacing w:before="240" w:afterLines="50" w:line="360" w:lineRule="auto"/>
      <w:ind w:left="119"/>
      <w:jc w:val="left"/>
    </w:pPr>
    <w:rPr>
      <w:rFonts w:ascii="Arial" w:hAnsi="Arial" w:cs="Arial"/>
      <w:b/>
      <w:bCs/>
      <w:color w:val="99CCCC"/>
      <w:kern w:val="0"/>
      <w:sz w:val="24"/>
      <w:szCs w:val="24"/>
    </w:rPr>
  </w:style>
  <w:style w:type="paragraph" w:customStyle="1" w:styleId="font12">
    <w:name w:val="font12"/>
    <w:basedOn w:val="a"/>
    <w:qFormat/>
    <w:rsid w:val="003B7389"/>
    <w:pPr>
      <w:widowControl/>
      <w:spacing w:before="100" w:beforeAutospacing="1" w:after="100" w:afterAutospacing="1"/>
      <w:jc w:val="left"/>
    </w:pPr>
    <w:rPr>
      <w:rFonts w:ascii="宋体" w:hAnsi="宋体" w:cs="宋体"/>
      <w:color w:val="000000"/>
      <w:kern w:val="0"/>
      <w:sz w:val="16"/>
      <w:szCs w:val="16"/>
    </w:rPr>
  </w:style>
  <w:style w:type="paragraph" w:customStyle="1" w:styleId="font9">
    <w:name w:val="font9"/>
    <w:basedOn w:val="a"/>
    <w:qFormat/>
    <w:rsid w:val="003B7389"/>
    <w:pPr>
      <w:widowControl/>
      <w:spacing w:before="100" w:beforeAutospacing="1" w:after="100" w:afterAutospacing="1"/>
      <w:jc w:val="left"/>
    </w:pPr>
    <w:rPr>
      <w:rFonts w:ascii="Times New Roman" w:hAnsi="Times New Roman"/>
      <w:b/>
      <w:bCs/>
      <w:kern w:val="0"/>
      <w:sz w:val="16"/>
      <w:szCs w:val="16"/>
    </w:rPr>
  </w:style>
  <w:style w:type="paragraph" w:customStyle="1" w:styleId="xl52">
    <w:name w:val="xl52"/>
    <w:basedOn w:val="a"/>
    <w:qFormat/>
    <w:rsid w:val="003B73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d">
    <w:name w:val="全文标题"/>
    <w:next w:val="a"/>
    <w:qFormat/>
    <w:rsid w:val="003B7389"/>
    <w:pPr>
      <w:ind w:left="0" w:right="0"/>
      <w:jc w:val="center"/>
    </w:pPr>
    <w:rPr>
      <w:rFonts w:ascii="Arial" w:eastAsia="黑体" w:hAnsi="Arial" w:cs="Arial"/>
      <w:bCs/>
      <w:sz w:val="52"/>
      <w:szCs w:val="32"/>
      <w14:ligatures w14:val="none"/>
    </w:rPr>
  </w:style>
  <w:style w:type="paragraph" w:customStyle="1" w:styleId="xl73">
    <w:name w:val="xl73"/>
    <w:basedOn w:val="a"/>
    <w:qFormat/>
    <w:rsid w:val="003B73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9">
    <w:name w:val="xl79"/>
    <w:basedOn w:val="a"/>
    <w:qFormat/>
    <w:rsid w:val="003B73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41">
    <w:name w:val="Char4"/>
    <w:basedOn w:val="a"/>
    <w:qFormat/>
    <w:rsid w:val="003B7389"/>
    <w:rPr>
      <w:rFonts w:ascii="Tahoma" w:hAnsi="Tahoma"/>
      <w:sz w:val="24"/>
      <w:szCs w:val="20"/>
    </w:rPr>
  </w:style>
  <w:style w:type="paragraph" w:customStyle="1" w:styleId="font10">
    <w:name w:val="font10"/>
    <w:basedOn w:val="a"/>
    <w:qFormat/>
    <w:rsid w:val="003B7389"/>
    <w:pPr>
      <w:widowControl/>
      <w:spacing w:before="100" w:beforeAutospacing="1" w:after="100" w:afterAutospacing="1"/>
      <w:jc w:val="left"/>
    </w:pPr>
    <w:rPr>
      <w:rFonts w:ascii="Times New Roman" w:hAnsi="Times New Roman"/>
      <w:kern w:val="0"/>
      <w:sz w:val="16"/>
      <w:szCs w:val="16"/>
    </w:rPr>
  </w:style>
  <w:style w:type="paragraph" w:customStyle="1" w:styleId="xl51">
    <w:name w:val="xl51"/>
    <w:basedOn w:val="a"/>
    <w:qFormat/>
    <w:rsid w:val="003B73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2">
    <w:name w:val="xl42"/>
    <w:basedOn w:val="a"/>
    <w:qFormat/>
    <w:rsid w:val="003B738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6">
    <w:name w:val="列出段落2"/>
    <w:basedOn w:val="a"/>
    <w:uiPriority w:val="34"/>
    <w:qFormat/>
    <w:rsid w:val="003B7389"/>
    <w:pPr>
      <w:ind w:firstLineChars="200" w:firstLine="420"/>
    </w:pPr>
  </w:style>
  <w:style w:type="paragraph" w:customStyle="1" w:styleId="xl81">
    <w:name w:val="xl81"/>
    <w:basedOn w:val="a"/>
    <w:qFormat/>
    <w:rsid w:val="003B73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35">
    <w:name w:val="xl35"/>
    <w:basedOn w:val="a"/>
    <w:qFormat/>
    <w:rsid w:val="003B73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Name">
    <w:name w:val="flName"/>
    <w:basedOn w:val="a"/>
    <w:qFormat/>
    <w:rsid w:val="003B7389"/>
    <w:pPr>
      <w:adjustRightInd w:val="0"/>
      <w:spacing w:before="320" w:after="160" w:line="360" w:lineRule="atLeast"/>
      <w:jc w:val="center"/>
    </w:pPr>
    <w:rPr>
      <w:rFonts w:ascii="Arial" w:eastAsia="黑体" w:hAnsi="Times New Roman"/>
      <w:kern w:val="0"/>
      <w:sz w:val="32"/>
      <w:szCs w:val="20"/>
    </w:rPr>
  </w:style>
  <w:style w:type="paragraph" w:customStyle="1" w:styleId="TOC20">
    <w:name w:val="TOC 标题2"/>
    <w:basedOn w:val="1"/>
    <w:next w:val="a"/>
    <w:uiPriority w:val="39"/>
    <w:qFormat/>
    <w:rsid w:val="003B7389"/>
    <w:pPr>
      <w:widowControl/>
      <w:spacing w:after="0" w:line="276" w:lineRule="auto"/>
      <w:outlineLvl w:val="9"/>
    </w:pPr>
    <w:rPr>
      <w:rFonts w:ascii="Cambria" w:eastAsia="宋体" w:hAnsi="Cambria" w:cs="Times New Roman"/>
      <w:b/>
      <w:bCs/>
      <w:color w:val="365F91"/>
      <w:kern w:val="0"/>
      <w:sz w:val="28"/>
      <w:szCs w:val="28"/>
    </w:rPr>
  </w:style>
  <w:style w:type="paragraph" w:customStyle="1" w:styleId="xl28">
    <w:name w:val="xl28"/>
    <w:basedOn w:val="a"/>
    <w:qFormat/>
    <w:rsid w:val="003B7389"/>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4">
    <w:name w:val="xl44"/>
    <w:basedOn w:val="a"/>
    <w:qFormat/>
    <w:rsid w:val="003B7389"/>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e">
    <w:name w:val="标准次分项"/>
    <w:basedOn w:val="a"/>
    <w:qFormat/>
    <w:rsid w:val="003B7389"/>
    <w:pPr>
      <w:jc w:val="left"/>
    </w:pPr>
    <w:rPr>
      <w:rFonts w:ascii="宋体" w:hAnsi="宋体"/>
      <w:szCs w:val="21"/>
    </w:rPr>
  </w:style>
  <w:style w:type="paragraph" w:customStyle="1" w:styleId="xl26">
    <w:name w:val="xl26"/>
    <w:basedOn w:val="a"/>
    <w:qFormat/>
    <w:rsid w:val="003B73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8">
    <w:name w:val="xl48"/>
    <w:basedOn w:val="a"/>
    <w:qFormat/>
    <w:rsid w:val="003B7389"/>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
    <w:name w:val="一般正文"/>
    <w:basedOn w:val="a"/>
    <w:qFormat/>
    <w:rsid w:val="003B7389"/>
    <w:pPr>
      <w:spacing w:line="360" w:lineRule="auto"/>
      <w:ind w:firstLineChars="200" w:firstLine="480"/>
    </w:pPr>
    <w:rPr>
      <w:rFonts w:ascii="Times New Roman" w:hAnsi="Times New Roman" w:cs="宋体"/>
      <w:sz w:val="24"/>
      <w:szCs w:val="20"/>
    </w:rPr>
  </w:style>
  <w:style w:type="paragraph" w:customStyle="1" w:styleId="xl41">
    <w:name w:val="xl41"/>
    <w:basedOn w:val="a"/>
    <w:qFormat/>
    <w:rsid w:val="003B7389"/>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3B7389"/>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font16">
    <w:name w:val="font16"/>
    <w:basedOn w:val="a"/>
    <w:qFormat/>
    <w:rsid w:val="003B7389"/>
    <w:pPr>
      <w:widowControl/>
      <w:spacing w:before="100" w:beforeAutospacing="1" w:after="100" w:afterAutospacing="1"/>
      <w:jc w:val="left"/>
    </w:pPr>
    <w:rPr>
      <w:rFonts w:ascii="宋体" w:hAnsi="宋体" w:cs="宋体"/>
      <w:kern w:val="0"/>
      <w:sz w:val="16"/>
      <w:szCs w:val="16"/>
    </w:rPr>
  </w:style>
  <w:style w:type="paragraph" w:customStyle="1" w:styleId="240">
    <w:name w:val="24"/>
    <w:basedOn w:val="a"/>
    <w:qFormat/>
    <w:rsid w:val="003B7389"/>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font15">
    <w:name w:val="font15"/>
    <w:basedOn w:val="a"/>
    <w:qFormat/>
    <w:rsid w:val="003B7389"/>
    <w:pPr>
      <w:widowControl/>
      <w:spacing w:before="100" w:beforeAutospacing="1" w:after="100" w:afterAutospacing="1"/>
      <w:jc w:val="left"/>
    </w:pPr>
    <w:rPr>
      <w:rFonts w:ascii="宋体" w:hAnsi="宋体" w:cs="宋体"/>
      <w:kern w:val="0"/>
      <w:sz w:val="18"/>
      <w:szCs w:val="18"/>
    </w:rPr>
  </w:style>
  <w:style w:type="paragraph" w:customStyle="1" w:styleId="xl72">
    <w:name w:val="xl72"/>
    <w:basedOn w:val="a"/>
    <w:qFormat/>
    <w:rsid w:val="003B73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12">
    <w:name w:val="彩色列表 - 着色 12"/>
    <w:basedOn w:val="a"/>
    <w:uiPriority w:val="34"/>
    <w:qFormat/>
    <w:rsid w:val="003B7389"/>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affff0">
    <w:name w:val="缩进正文"/>
    <w:basedOn w:val="a"/>
    <w:qFormat/>
    <w:rsid w:val="003B7389"/>
    <w:pPr>
      <w:spacing w:beforeLines="25" w:afterLines="25" w:line="360" w:lineRule="auto"/>
      <w:ind w:firstLineChars="200" w:firstLine="480"/>
    </w:pPr>
    <w:rPr>
      <w:rFonts w:ascii="Times New Roman" w:hAnsi="Times New Roman"/>
      <w:sz w:val="24"/>
      <w:szCs w:val="21"/>
    </w:rPr>
  </w:style>
  <w:style w:type="paragraph" w:customStyle="1" w:styleId="19">
    <w:name w:val="19"/>
    <w:basedOn w:val="a"/>
    <w:qFormat/>
    <w:rsid w:val="003B7389"/>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85">
    <w:name w:val="xl85"/>
    <w:basedOn w:val="a"/>
    <w:qFormat/>
    <w:rsid w:val="003B73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84">
    <w:name w:val="xl84"/>
    <w:basedOn w:val="a"/>
    <w:qFormat/>
    <w:rsid w:val="003B73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74">
    <w:name w:val="xl74"/>
    <w:basedOn w:val="a"/>
    <w:qFormat/>
    <w:rsid w:val="003B73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0">
    <w:name w:val="xl50"/>
    <w:basedOn w:val="a"/>
    <w:qFormat/>
    <w:rsid w:val="003B7389"/>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p15">
    <w:name w:val="p15"/>
    <w:basedOn w:val="a"/>
    <w:qFormat/>
    <w:rsid w:val="003B7389"/>
    <w:pPr>
      <w:widowControl/>
      <w:ind w:firstLine="420"/>
    </w:pPr>
    <w:rPr>
      <w:rFonts w:cs="宋体"/>
      <w:kern w:val="0"/>
      <w:szCs w:val="21"/>
    </w:rPr>
  </w:style>
  <w:style w:type="paragraph" w:customStyle="1" w:styleId="affff1">
    <w:name w:val="文档正文"/>
    <w:basedOn w:val="a"/>
    <w:qFormat/>
    <w:rsid w:val="003B7389"/>
    <w:pPr>
      <w:spacing w:line="360" w:lineRule="auto"/>
    </w:pPr>
    <w:rPr>
      <w:rFonts w:ascii="宋体" w:hAnsi="宋体" w:cs="Arial"/>
      <w:b/>
      <w:bCs/>
      <w:szCs w:val="21"/>
    </w:rPr>
  </w:style>
  <w:style w:type="paragraph" w:customStyle="1" w:styleId="xl33">
    <w:name w:val="xl33"/>
    <w:basedOn w:val="a"/>
    <w:qFormat/>
    <w:rsid w:val="003B7389"/>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rsid w:val="003B738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8">
    <w:name w:val="xl78"/>
    <w:basedOn w:val="a"/>
    <w:rsid w:val="003B73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3">
    <w:name w:val="xl83"/>
    <w:basedOn w:val="a"/>
    <w:rsid w:val="003B73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5">
    <w:name w:val="xl75"/>
    <w:basedOn w:val="a"/>
    <w:qFormat/>
    <w:rsid w:val="003B7389"/>
    <w:pPr>
      <w:widowControl/>
      <w:spacing w:before="100" w:beforeAutospacing="1" w:after="100" w:afterAutospacing="1"/>
      <w:jc w:val="center"/>
    </w:pPr>
    <w:rPr>
      <w:rFonts w:ascii="Arial" w:hAnsi="Arial" w:cs="Arial"/>
      <w:kern w:val="0"/>
      <w:sz w:val="16"/>
      <w:szCs w:val="16"/>
    </w:rPr>
  </w:style>
  <w:style w:type="paragraph" w:customStyle="1" w:styleId="xl66">
    <w:name w:val="xl66"/>
    <w:basedOn w:val="a"/>
    <w:rsid w:val="003B73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9">
    <w:name w:val="xl59"/>
    <w:basedOn w:val="a"/>
    <w:qFormat/>
    <w:rsid w:val="003B738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rsid w:val="003B7389"/>
    <w:pPr>
      <w:widowControl/>
      <w:spacing w:before="100" w:beforeAutospacing="1" w:after="100" w:afterAutospacing="1"/>
      <w:jc w:val="left"/>
    </w:pPr>
    <w:rPr>
      <w:rFonts w:ascii="宋体" w:hAnsi="宋体" w:hint="eastAsia"/>
      <w:kern w:val="0"/>
      <w:sz w:val="24"/>
      <w:szCs w:val="24"/>
    </w:rPr>
  </w:style>
  <w:style w:type="paragraph" w:customStyle="1" w:styleId="xl71">
    <w:name w:val="xl71"/>
    <w:basedOn w:val="a"/>
    <w:qFormat/>
    <w:rsid w:val="003B73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10">
    <w:name w:val="列出段落21"/>
    <w:basedOn w:val="a"/>
    <w:uiPriority w:val="34"/>
    <w:qFormat/>
    <w:rsid w:val="003B7389"/>
    <w:pPr>
      <w:ind w:firstLineChars="200" w:firstLine="420"/>
    </w:pPr>
  </w:style>
  <w:style w:type="paragraph" w:customStyle="1" w:styleId="17">
    <w:name w:val="1"/>
    <w:basedOn w:val="a"/>
    <w:qFormat/>
    <w:rsid w:val="003B7389"/>
    <w:pPr>
      <w:spacing w:afterLines="50" w:line="360" w:lineRule="auto"/>
    </w:pPr>
    <w:rPr>
      <w:rFonts w:ascii="仿宋_GB2312" w:eastAsia="仿宋_GB2312" w:hAnsi="宋体"/>
      <w:sz w:val="24"/>
      <w:szCs w:val="24"/>
    </w:rPr>
  </w:style>
  <w:style w:type="paragraph" w:customStyle="1" w:styleId="affff2">
    <w:name w:val="文字列表"/>
    <w:basedOn w:val="affe"/>
    <w:rsid w:val="003B7389"/>
  </w:style>
  <w:style w:type="paragraph" w:customStyle="1" w:styleId="xl32">
    <w:name w:val="xl32"/>
    <w:basedOn w:val="a"/>
    <w:qFormat/>
    <w:rsid w:val="003B73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9">
    <w:name w:val="Char"/>
    <w:basedOn w:val="a"/>
    <w:rsid w:val="003B7389"/>
    <w:rPr>
      <w:rFonts w:ascii="Tahoma" w:hAnsi="Tahoma"/>
      <w:sz w:val="24"/>
      <w:szCs w:val="20"/>
    </w:rPr>
  </w:style>
  <w:style w:type="paragraph" w:customStyle="1" w:styleId="27">
    <w:name w:val="样式 正文文本缩进 + 段前: 2 字符"/>
    <w:basedOn w:val="a"/>
    <w:qFormat/>
    <w:rsid w:val="003B7389"/>
    <w:pPr>
      <w:ind w:leftChars="200" w:left="420"/>
      <w:jc w:val="left"/>
    </w:pPr>
    <w:rPr>
      <w:rFonts w:ascii="Times New Roman" w:hAnsi="Times New Roman"/>
      <w:sz w:val="28"/>
      <w:szCs w:val="24"/>
      <w:lang w:eastAsia="zh-TW"/>
    </w:rPr>
  </w:style>
  <w:style w:type="paragraph" w:customStyle="1" w:styleId="CharCharCharCharCharCharCharCharCharCharCharCharCharCharCharChar">
    <w:name w:val="Char Char Char Char Char Char Char Char Char Char Char Char Char Char Char Char"/>
    <w:basedOn w:val="a"/>
    <w:qFormat/>
    <w:rsid w:val="003B7389"/>
    <w:pPr>
      <w:tabs>
        <w:tab w:val="left" w:pos="360"/>
      </w:tabs>
    </w:pPr>
    <w:rPr>
      <w:rFonts w:ascii="Times New Roman" w:hAnsi="Times New Roman"/>
      <w:sz w:val="24"/>
      <w:szCs w:val="24"/>
    </w:rPr>
  </w:style>
  <w:style w:type="paragraph" w:customStyle="1" w:styleId="xl24">
    <w:name w:val="xl24"/>
    <w:basedOn w:val="a"/>
    <w:rsid w:val="003B73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正文1"/>
    <w:qFormat/>
    <w:rsid w:val="003B7389"/>
    <w:pPr>
      <w:widowControl w:val="0"/>
      <w:adjustRightInd w:val="0"/>
      <w:spacing w:line="315" w:lineRule="atLeast"/>
      <w:ind w:left="0" w:right="0"/>
      <w:jc w:val="both"/>
      <w:textAlignment w:val="baseline"/>
    </w:pPr>
    <w:rPr>
      <w:rFonts w:ascii="宋体" w:eastAsia="宋体" w:hAnsi="Times New Roman" w:cs="Times New Roman"/>
      <w:kern w:val="0"/>
      <w:sz w:val="24"/>
      <w:szCs w:val="20"/>
      <w14:ligatures w14:val="none"/>
    </w:rPr>
  </w:style>
  <w:style w:type="paragraph" w:customStyle="1" w:styleId="xl45">
    <w:name w:val="xl45"/>
    <w:basedOn w:val="a"/>
    <w:qFormat/>
    <w:rsid w:val="003B7389"/>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7">
    <w:name w:val="font7"/>
    <w:basedOn w:val="a"/>
    <w:qFormat/>
    <w:rsid w:val="003B7389"/>
    <w:pPr>
      <w:widowControl/>
      <w:spacing w:before="100" w:beforeAutospacing="1" w:after="100" w:afterAutospacing="1"/>
      <w:jc w:val="left"/>
    </w:pPr>
    <w:rPr>
      <w:rFonts w:ascii="宋体" w:hAnsi="宋体" w:cs="宋体"/>
      <w:kern w:val="0"/>
      <w:sz w:val="16"/>
      <w:szCs w:val="16"/>
    </w:rPr>
  </w:style>
  <w:style w:type="paragraph" w:customStyle="1" w:styleId="flType">
    <w:name w:val="flType"/>
    <w:basedOn w:val="a"/>
    <w:qFormat/>
    <w:rsid w:val="003B7389"/>
    <w:pPr>
      <w:adjustRightInd w:val="0"/>
      <w:spacing w:after="284" w:line="113" w:lineRule="atLeast"/>
      <w:jc w:val="center"/>
      <w:textAlignment w:val="baseline"/>
    </w:pPr>
    <w:rPr>
      <w:rFonts w:ascii="Times New Roman" w:hAnsi="Times New Roman"/>
      <w:kern w:val="0"/>
      <w:sz w:val="24"/>
      <w:szCs w:val="20"/>
    </w:rPr>
  </w:style>
  <w:style w:type="paragraph" w:customStyle="1" w:styleId="Char1d">
    <w:name w:val="Char1"/>
    <w:basedOn w:val="a"/>
    <w:semiHidden/>
    <w:qFormat/>
    <w:rsid w:val="003B7389"/>
    <w:pPr>
      <w:widowControl/>
      <w:spacing w:after="160" w:line="240" w:lineRule="exact"/>
      <w:jc w:val="left"/>
    </w:pPr>
    <w:rPr>
      <w:rFonts w:ascii="Verdana" w:hAnsi="Verdana"/>
      <w:kern w:val="0"/>
      <w:sz w:val="20"/>
      <w:szCs w:val="20"/>
      <w:lang w:eastAsia="en-US"/>
    </w:rPr>
  </w:style>
  <w:style w:type="paragraph" w:customStyle="1" w:styleId="110">
    <w:name w:val="列出段落11"/>
    <w:basedOn w:val="a"/>
    <w:uiPriority w:val="34"/>
    <w:qFormat/>
    <w:rsid w:val="003B7389"/>
    <w:pPr>
      <w:widowControl/>
      <w:adjustRightInd w:val="0"/>
      <w:spacing w:line="360" w:lineRule="auto"/>
      <w:ind w:firstLineChars="200" w:firstLine="420"/>
      <w:jc w:val="left"/>
    </w:pPr>
    <w:rPr>
      <w:rFonts w:ascii="Arial" w:hAnsi="Arial"/>
      <w:kern w:val="0"/>
      <w:szCs w:val="24"/>
      <w:lang w:eastAsia="en-US"/>
    </w:rPr>
  </w:style>
  <w:style w:type="paragraph" w:customStyle="1" w:styleId="font13">
    <w:name w:val="font13"/>
    <w:basedOn w:val="a"/>
    <w:qFormat/>
    <w:rsid w:val="003B7389"/>
    <w:pPr>
      <w:widowControl/>
      <w:spacing w:before="100" w:beforeAutospacing="1" w:after="100" w:afterAutospacing="1"/>
      <w:jc w:val="left"/>
    </w:pPr>
    <w:rPr>
      <w:rFonts w:ascii="BatangChe" w:eastAsia="BatangChe" w:hAnsi="BatangChe" w:cs="宋体"/>
      <w:kern w:val="0"/>
      <w:sz w:val="16"/>
      <w:szCs w:val="16"/>
    </w:rPr>
  </w:style>
  <w:style w:type="paragraph" w:customStyle="1" w:styleId="xl46">
    <w:name w:val="xl46"/>
    <w:basedOn w:val="a"/>
    <w:qFormat/>
    <w:rsid w:val="003B73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6">
    <w:name w:val="xl56"/>
    <w:basedOn w:val="a"/>
    <w:qFormat/>
    <w:rsid w:val="003B7389"/>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70">
    <w:name w:val="17"/>
    <w:basedOn w:val="a"/>
    <w:qFormat/>
    <w:rsid w:val="003B7389"/>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82">
    <w:name w:val="xl82"/>
    <w:basedOn w:val="a"/>
    <w:qFormat/>
    <w:rsid w:val="003B7389"/>
    <w:pPr>
      <w:widowControl/>
      <w:spacing w:before="100" w:beforeAutospacing="1" w:after="100" w:afterAutospacing="1"/>
      <w:jc w:val="left"/>
    </w:pPr>
    <w:rPr>
      <w:rFonts w:ascii="Arial" w:hAnsi="Arial" w:cs="Arial"/>
      <w:kern w:val="0"/>
      <w:sz w:val="16"/>
      <w:szCs w:val="16"/>
    </w:rPr>
  </w:style>
  <w:style w:type="paragraph" w:customStyle="1" w:styleId="txt">
    <w:name w:val="txt"/>
    <w:basedOn w:val="a"/>
    <w:qFormat/>
    <w:rsid w:val="003B7389"/>
    <w:pPr>
      <w:widowControl/>
      <w:spacing w:before="100" w:beforeAutospacing="1" w:after="100" w:afterAutospacing="1"/>
      <w:jc w:val="left"/>
    </w:pPr>
    <w:rPr>
      <w:rFonts w:ascii="宋体" w:hAnsi="宋体" w:cs="宋体"/>
      <w:kern w:val="0"/>
      <w:sz w:val="24"/>
      <w:szCs w:val="24"/>
    </w:rPr>
  </w:style>
  <w:style w:type="paragraph" w:customStyle="1" w:styleId="xl43">
    <w:name w:val="xl43"/>
    <w:basedOn w:val="a"/>
    <w:qFormat/>
    <w:rsid w:val="003B7389"/>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0">
    <w:name w:val="0"/>
    <w:basedOn w:val="a"/>
    <w:qFormat/>
    <w:rsid w:val="003B7389"/>
    <w:pPr>
      <w:widowControl/>
      <w:snapToGrid w:val="0"/>
    </w:pPr>
    <w:rPr>
      <w:rFonts w:ascii="Times New Roman" w:eastAsia="Arial Unicode MS" w:hAnsi="Times New Roman"/>
      <w:kern w:val="0"/>
      <w:szCs w:val="21"/>
    </w:rPr>
  </w:style>
  <w:style w:type="paragraph" w:customStyle="1" w:styleId="xl54">
    <w:name w:val="xl54"/>
    <w:basedOn w:val="a"/>
    <w:qFormat/>
    <w:rsid w:val="003B7389"/>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3B7389"/>
    <w:pPr>
      <w:widowControl/>
      <w:snapToGrid w:val="0"/>
      <w:spacing w:before="100" w:beforeAutospacing="1" w:after="100" w:afterAutospacing="1"/>
    </w:pPr>
    <w:rPr>
      <w:rFonts w:ascii="Times New Roman" w:eastAsia="Arial Unicode MS" w:hAnsi="Times New Roman"/>
      <w:kern w:val="0"/>
      <w:szCs w:val="21"/>
    </w:rPr>
  </w:style>
  <w:style w:type="paragraph" w:customStyle="1" w:styleId="CharCharChar0">
    <w:name w:val="Char Char Char"/>
    <w:basedOn w:val="a"/>
    <w:qFormat/>
    <w:rsid w:val="003B7389"/>
    <w:rPr>
      <w:rFonts w:ascii="宋体" w:hAnsi="宋体"/>
      <w:szCs w:val="24"/>
    </w:rPr>
  </w:style>
  <w:style w:type="paragraph" w:customStyle="1" w:styleId="font5">
    <w:name w:val="font5"/>
    <w:basedOn w:val="a"/>
    <w:qFormat/>
    <w:rsid w:val="003B7389"/>
    <w:pPr>
      <w:widowControl/>
      <w:spacing w:before="100" w:beforeAutospacing="1" w:after="100" w:afterAutospacing="1"/>
      <w:jc w:val="left"/>
    </w:pPr>
    <w:rPr>
      <w:rFonts w:ascii="宋体" w:hAnsi="宋体" w:cs="Arial Unicode MS" w:hint="eastAsia"/>
      <w:kern w:val="0"/>
      <w:sz w:val="18"/>
      <w:szCs w:val="18"/>
    </w:rPr>
  </w:style>
  <w:style w:type="paragraph" w:customStyle="1" w:styleId="xl31">
    <w:name w:val="xl31"/>
    <w:basedOn w:val="a"/>
    <w:qFormat/>
    <w:rsid w:val="003B7389"/>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1">
    <w:name w:val="彩色列表 - 着色 11"/>
    <w:basedOn w:val="a"/>
    <w:uiPriority w:val="34"/>
    <w:qFormat/>
    <w:rsid w:val="003B7389"/>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36">
    <w:name w:val="表格3"/>
    <w:basedOn w:val="a"/>
    <w:qFormat/>
    <w:rsid w:val="003B7389"/>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212">
    <w:name w:val="正文文本缩进 21"/>
    <w:basedOn w:val="a"/>
    <w:qFormat/>
    <w:rsid w:val="003B7389"/>
    <w:pPr>
      <w:autoSpaceDE w:val="0"/>
      <w:autoSpaceDN w:val="0"/>
      <w:adjustRightInd w:val="0"/>
      <w:ind w:firstLine="540"/>
      <w:textAlignment w:val="baseline"/>
    </w:pPr>
    <w:rPr>
      <w:rFonts w:ascii="Times New Roman" w:hAnsi="Times New Roman"/>
      <w:sz w:val="24"/>
      <w:szCs w:val="20"/>
    </w:rPr>
  </w:style>
  <w:style w:type="paragraph" w:customStyle="1" w:styleId="xl70">
    <w:name w:val="xl70"/>
    <w:basedOn w:val="a"/>
    <w:qFormat/>
    <w:rsid w:val="003B73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30">
    <w:name w:val="23"/>
    <w:basedOn w:val="a"/>
    <w:qFormat/>
    <w:rsid w:val="003B7389"/>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Char1CharCharCharCharCharCharCharCharChar">
    <w:name w:val="Char1 Char Char Char Char Char Char Char Char Char"/>
    <w:basedOn w:val="a"/>
    <w:qFormat/>
    <w:rsid w:val="003B7389"/>
    <w:rPr>
      <w:rFonts w:ascii="Tahoma" w:hAnsi="Tahoma"/>
      <w:sz w:val="24"/>
      <w:szCs w:val="20"/>
    </w:rPr>
  </w:style>
  <w:style w:type="paragraph" w:customStyle="1" w:styleId="xl55">
    <w:name w:val="xl55"/>
    <w:basedOn w:val="a"/>
    <w:qFormat/>
    <w:rsid w:val="003B73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0">
    <w:name w:val="xl30"/>
    <w:basedOn w:val="a"/>
    <w:qFormat/>
    <w:rsid w:val="003B73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0">
    <w:name w:val="Char11"/>
    <w:basedOn w:val="a"/>
    <w:qFormat/>
    <w:rsid w:val="003B7389"/>
    <w:pPr>
      <w:tabs>
        <w:tab w:val="left" w:pos="360"/>
      </w:tabs>
    </w:pPr>
    <w:rPr>
      <w:rFonts w:ascii="Times New Roman" w:hAnsi="Times New Roman"/>
      <w:sz w:val="24"/>
      <w:szCs w:val="24"/>
    </w:rPr>
  </w:style>
  <w:style w:type="paragraph" w:customStyle="1" w:styleId="p0">
    <w:name w:val="p0"/>
    <w:basedOn w:val="a"/>
    <w:qFormat/>
    <w:rsid w:val="003B7389"/>
    <w:pPr>
      <w:widowControl/>
    </w:pPr>
    <w:rPr>
      <w:rFonts w:ascii="Times New Roman" w:hAnsi="Times New Roman"/>
      <w:kern w:val="0"/>
      <w:szCs w:val="21"/>
    </w:rPr>
  </w:style>
  <w:style w:type="paragraph" w:customStyle="1" w:styleId="220">
    <w:name w:val="22"/>
    <w:basedOn w:val="a"/>
    <w:qFormat/>
    <w:rsid w:val="003B7389"/>
    <w:pPr>
      <w:widowControl/>
      <w:snapToGrid w:val="0"/>
      <w:spacing w:before="100" w:beforeAutospacing="1" w:after="100" w:afterAutospacing="1"/>
    </w:pPr>
    <w:rPr>
      <w:rFonts w:ascii="Times New Roman" w:eastAsia="Arial Unicode MS" w:hAnsi="Times New Roman"/>
      <w:kern w:val="0"/>
      <w:szCs w:val="21"/>
    </w:rPr>
  </w:style>
  <w:style w:type="paragraph" w:customStyle="1" w:styleId="xl37">
    <w:name w:val="xl37"/>
    <w:basedOn w:val="a"/>
    <w:qFormat/>
    <w:rsid w:val="003B7389"/>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5">
    <w:name w:val="xl65"/>
    <w:basedOn w:val="a"/>
    <w:qFormat/>
    <w:rsid w:val="003B73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7">
    <w:name w:val="xl57"/>
    <w:basedOn w:val="a"/>
    <w:qFormat/>
    <w:rsid w:val="003B7389"/>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7">
    <w:name w:val="xl77"/>
    <w:basedOn w:val="a"/>
    <w:qFormat/>
    <w:rsid w:val="003B73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53">
    <w:name w:val="xl53"/>
    <w:basedOn w:val="a"/>
    <w:qFormat/>
    <w:rsid w:val="003B7389"/>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
    <w:next w:val="a"/>
    <w:uiPriority w:val="39"/>
    <w:unhideWhenUsed/>
    <w:qFormat/>
    <w:rsid w:val="003B7389"/>
    <w:pPr>
      <w:widowControl/>
      <w:spacing w:after="0" w:line="276" w:lineRule="auto"/>
      <w:outlineLvl w:val="9"/>
    </w:pPr>
    <w:rPr>
      <w:rFonts w:ascii="Cambria" w:eastAsia="宋体" w:hAnsi="Cambria" w:cs="Times New Roman"/>
      <w:b/>
      <w:bCs/>
      <w:color w:val="366091"/>
      <w:kern w:val="0"/>
      <w:sz w:val="28"/>
      <w:szCs w:val="28"/>
    </w:rPr>
  </w:style>
  <w:style w:type="paragraph" w:customStyle="1" w:styleId="font14">
    <w:name w:val="font14"/>
    <w:basedOn w:val="a"/>
    <w:qFormat/>
    <w:rsid w:val="003B7389"/>
    <w:pPr>
      <w:widowControl/>
      <w:spacing w:before="100" w:beforeAutospacing="1" w:after="100" w:afterAutospacing="1"/>
      <w:jc w:val="left"/>
    </w:pPr>
    <w:rPr>
      <w:rFonts w:ascii="Arial" w:hAnsi="Arial" w:cs="Arial"/>
      <w:color w:val="000000"/>
      <w:kern w:val="0"/>
      <w:sz w:val="16"/>
      <w:szCs w:val="16"/>
    </w:rPr>
  </w:style>
  <w:style w:type="paragraph" w:customStyle="1" w:styleId="xl76">
    <w:name w:val="xl76"/>
    <w:basedOn w:val="a"/>
    <w:qFormat/>
    <w:rsid w:val="003B73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6">
    <w:name w:val="xl86"/>
    <w:basedOn w:val="a"/>
    <w:qFormat/>
    <w:rsid w:val="003B73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0">
    <w:name w:val="18"/>
    <w:basedOn w:val="a"/>
    <w:qFormat/>
    <w:rsid w:val="003B7389"/>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111">
    <w:name w:val="列出段落111"/>
    <w:basedOn w:val="a"/>
    <w:qFormat/>
    <w:rsid w:val="003B7389"/>
    <w:pPr>
      <w:widowControl/>
      <w:adjustRightInd w:val="0"/>
      <w:spacing w:line="360" w:lineRule="auto"/>
      <w:ind w:firstLineChars="200" w:firstLine="420"/>
      <w:jc w:val="left"/>
    </w:pPr>
    <w:rPr>
      <w:rFonts w:ascii="Arial" w:hAnsi="Arial"/>
      <w:kern w:val="0"/>
      <w:szCs w:val="24"/>
      <w:lang w:eastAsia="en-US"/>
    </w:rPr>
  </w:style>
  <w:style w:type="paragraph" w:customStyle="1" w:styleId="xl49">
    <w:name w:val="xl49"/>
    <w:basedOn w:val="a"/>
    <w:qFormat/>
    <w:rsid w:val="003B7389"/>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Style4">
    <w:name w:val="Style4"/>
    <w:basedOn w:val="4"/>
    <w:qFormat/>
    <w:rsid w:val="003B7389"/>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outlineLvl w:val="9"/>
    </w:pPr>
    <w:rPr>
      <w:rFonts w:ascii="Times New Roman" w:hAnsi="Times New Roman" w:cs="Times New Roman"/>
      <w:color w:val="auto"/>
      <w:kern w:val="0"/>
      <w:szCs w:val="20"/>
      <w:lang w:val="fr-FR" w:eastAsia="en-US"/>
    </w:rPr>
  </w:style>
  <w:style w:type="paragraph" w:customStyle="1" w:styleId="xl58">
    <w:name w:val="xl58"/>
    <w:basedOn w:val="a"/>
    <w:qFormat/>
    <w:rsid w:val="003B7389"/>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7">
    <w:name w:val="xl27"/>
    <w:basedOn w:val="a"/>
    <w:qFormat/>
    <w:rsid w:val="003B73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8">
    <w:name w:val="xl38"/>
    <w:basedOn w:val="a"/>
    <w:qFormat/>
    <w:rsid w:val="003B7389"/>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Web">
    <w:name w:val="普通 (Web)"/>
    <w:basedOn w:val="a"/>
    <w:qFormat/>
    <w:rsid w:val="003B7389"/>
    <w:pPr>
      <w:spacing w:line="300" w:lineRule="auto"/>
    </w:pPr>
    <w:rPr>
      <w:rFonts w:ascii="Times New Roman" w:hAnsi="Times New Roman"/>
      <w:sz w:val="24"/>
      <w:szCs w:val="24"/>
    </w:rPr>
  </w:style>
  <w:style w:type="paragraph" w:customStyle="1" w:styleId="xl40">
    <w:name w:val="xl40"/>
    <w:basedOn w:val="a"/>
    <w:qFormat/>
    <w:rsid w:val="003B738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a">
    <w:name w:val="列出段落1"/>
    <w:basedOn w:val="a"/>
    <w:uiPriority w:val="34"/>
    <w:qFormat/>
    <w:rsid w:val="003B7389"/>
    <w:pPr>
      <w:ind w:firstLineChars="200" w:firstLine="420"/>
    </w:pPr>
  </w:style>
  <w:style w:type="paragraph" w:customStyle="1" w:styleId="xl39">
    <w:name w:val="xl39"/>
    <w:basedOn w:val="a"/>
    <w:qFormat/>
    <w:rsid w:val="003B738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20">
    <w:name w:val="列出段落12"/>
    <w:basedOn w:val="a"/>
    <w:uiPriority w:val="34"/>
    <w:qFormat/>
    <w:rsid w:val="003B7389"/>
    <w:pPr>
      <w:ind w:firstLineChars="200" w:firstLine="420"/>
    </w:pPr>
  </w:style>
  <w:style w:type="paragraph" w:customStyle="1" w:styleId="1b">
    <w:name w:val="普通(网站)1"/>
    <w:basedOn w:val="a"/>
    <w:qFormat/>
    <w:rsid w:val="003B7389"/>
    <w:pPr>
      <w:widowControl/>
      <w:spacing w:before="100" w:beforeAutospacing="1" w:after="100" w:afterAutospacing="1"/>
      <w:jc w:val="left"/>
    </w:pPr>
    <w:rPr>
      <w:rFonts w:ascii="宋体" w:hAnsi="宋体"/>
      <w:color w:val="000000"/>
      <w:kern w:val="0"/>
      <w:sz w:val="24"/>
      <w:szCs w:val="24"/>
    </w:rPr>
  </w:style>
  <w:style w:type="paragraph" w:customStyle="1" w:styleId="CharCharCharCharCharCharCharCharCharChar">
    <w:name w:val="Char Char Char Char Char Char Char Char Char Char"/>
    <w:basedOn w:val="a"/>
    <w:qFormat/>
    <w:rsid w:val="003B7389"/>
    <w:pPr>
      <w:adjustRightInd w:val="0"/>
      <w:spacing w:line="360" w:lineRule="auto"/>
    </w:pPr>
    <w:rPr>
      <w:rFonts w:ascii="Times New Roman" w:hAnsi="Times New Roman"/>
      <w:kern w:val="0"/>
      <w:sz w:val="24"/>
      <w:szCs w:val="20"/>
    </w:rPr>
  </w:style>
  <w:style w:type="paragraph" w:customStyle="1" w:styleId="p17">
    <w:name w:val="p17"/>
    <w:basedOn w:val="a"/>
    <w:qFormat/>
    <w:rsid w:val="003B7389"/>
    <w:pPr>
      <w:widowControl/>
    </w:pPr>
    <w:rPr>
      <w:rFonts w:ascii="Times New Roman" w:hAnsi="Times New Roman"/>
      <w:kern w:val="0"/>
      <w:szCs w:val="21"/>
    </w:rPr>
  </w:style>
  <w:style w:type="paragraph" w:customStyle="1" w:styleId="affff3">
    <w:name w:val="文档编号"/>
    <w:basedOn w:val="a"/>
    <w:next w:val="a"/>
    <w:qFormat/>
    <w:rsid w:val="003B7389"/>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3B7389"/>
    <w:pPr>
      <w:tabs>
        <w:tab w:val="left" w:pos="360"/>
      </w:tabs>
    </w:pPr>
    <w:rPr>
      <w:rFonts w:ascii="Times New Roman" w:hAnsi="Times New Roman"/>
      <w:sz w:val="24"/>
      <w:szCs w:val="24"/>
    </w:rPr>
  </w:style>
  <w:style w:type="paragraph" w:customStyle="1" w:styleId="xl80">
    <w:name w:val="xl80"/>
    <w:basedOn w:val="a"/>
    <w:qFormat/>
    <w:rsid w:val="003B7389"/>
    <w:pPr>
      <w:widowControl/>
      <w:spacing w:before="100" w:beforeAutospacing="1" w:after="100" w:afterAutospacing="1"/>
      <w:jc w:val="left"/>
    </w:pPr>
    <w:rPr>
      <w:rFonts w:ascii="Arial" w:hAnsi="Arial" w:cs="Arial"/>
      <w:kern w:val="0"/>
      <w:sz w:val="16"/>
      <w:szCs w:val="16"/>
    </w:rPr>
  </w:style>
  <w:style w:type="paragraph" w:customStyle="1" w:styleId="xl87">
    <w:name w:val="xl87"/>
    <w:basedOn w:val="a"/>
    <w:qFormat/>
    <w:rsid w:val="003B73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ff4">
    <w:name w:val="正文段"/>
    <w:basedOn w:val="a"/>
    <w:qFormat/>
    <w:rsid w:val="003B7389"/>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font6">
    <w:name w:val="font6"/>
    <w:basedOn w:val="a"/>
    <w:qFormat/>
    <w:rsid w:val="003B7389"/>
    <w:pPr>
      <w:widowControl/>
      <w:spacing w:before="100" w:beforeAutospacing="1" w:after="100" w:afterAutospacing="1"/>
      <w:jc w:val="left"/>
    </w:pPr>
    <w:rPr>
      <w:rFonts w:ascii="宋体" w:hAnsi="宋体" w:cs="宋体"/>
      <w:kern w:val="0"/>
      <w:sz w:val="18"/>
      <w:szCs w:val="18"/>
    </w:rPr>
  </w:style>
  <w:style w:type="paragraph" w:customStyle="1" w:styleId="p18">
    <w:name w:val="p18"/>
    <w:basedOn w:val="a"/>
    <w:qFormat/>
    <w:rsid w:val="003B7389"/>
    <w:pPr>
      <w:widowControl/>
      <w:spacing w:before="100" w:beforeAutospacing="1" w:after="100" w:afterAutospacing="1"/>
      <w:jc w:val="left"/>
    </w:pPr>
    <w:rPr>
      <w:rFonts w:ascii="宋体" w:hAnsi="宋体" w:cs="宋体"/>
      <w:kern w:val="0"/>
      <w:sz w:val="24"/>
      <w:szCs w:val="24"/>
    </w:rPr>
  </w:style>
  <w:style w:type="paragraph" w:customStyle="1" w:styleId="xl68">
    <w:name w:val="xl68"/>
    <w:basedOn w:val="a"/>
    <w:qFormat/>
    <w:rsid w:val="003B73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29">
    <w:name w:val="xl29"/>
    <w:basedOn w:val="a"/>
    <w:qFormat/>
    <w:rsid w:val="003B73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7">
    <w:name w:val="xl67"/>
    <w:basedOn w:val="a"/>
    <w:qFormat/>
    <w:rsid w:val="003B73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1">
    <w:name w:val="font11"/>
    <w:basedOn w:val="a"/>
    <w:qFormat/>
    <w:rsid w:val="003B7389"/>
    <w:pPr>
      <w:widowControl/>
      <w:spacing w:before="100" w:beforeAutospacing="1" w:after="100" w:afterAutospacing="1"/>
      <w:jc w:val="left"/>
    </w:pPr>
    <w:rPr>
      <w:rFonts w:ascii="Arial" w:hAnsi="Arial" w:cs="Arial"/>
      <w:kern w:val="0"/>
      <w:sz w:val="16"/>
      <w:szCs w:val="16"/>
    </w:rPr>
  </w:style>
  <w:style w:type="paragraph" w:customStyle="1" w:styleId="xl47">
    <w:name w:val="xl47"/>
    <w:basedOn w:val="a"/>
    <w:qFormat/>
    <w:rsid w:val="003B7389"/>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5">
    <w:name w:val="点点"/>
    <w:basedOn w:val="a"/>
    <w:qFormat/>
    <w:rsid w:val="003B7389"/>
    <w:pPr>
      <w:tabs>
        <w:tab w:val="left" w:pos="360"/>
      </w:tabs>
      <w:spacing w:before="120" w:after="120" w:line="360" w:lineRule="auto"/>
      <w:ind w:firstLine="539"/>
    </w:pPr>
    <w:rPr>
      <w:rFonts w:ascii="Arial Narrow" w:eastAsia="楷体_GB2312" w:hAnsi="Arial Narrow"/>
      <w:sz w:val="24"/>
      <w:szCs w:val="20"/>
    </w:rPr>
  </w:style>
  <w:style w:type="paragraph" w:customStyle="1" w:styleId="reader-word-layer">
    <w:name w:val="reader-word-layer"/>
    <w:basedOn w:val="a"/>
    <w:qFormat/>
    <w:rsid w:val="003B7389"/>
    <w:pPr>
      <w:widowControl/>
      <w:spacing w:before="100" w:beforeAutospacing="1" w:after="100" w:afterAutospacing="1"/>
      <w:jc w:val="left"/>
    </w:pPr>
    <w:rPr>
      <w:rFonts w:ascii="宋体" w:hAnsi="宋体" w:cs="宋体"/>
      <w:kern w:val="0"/>
      <w:sz w:val="24"/>
      <w:szCs w:val="24"/>
    </w:rPr>
  </w:style>
  <w:style w:type="paragraph" w:customStyle="1" w:styleId="xl36">
    <w:name w:val="xl36"/>
    <w:basedOn w:val="a"/>
    <w:qFormat/>
    <w:rsid w:val="003B7389"/>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25">
    <w:name w:val="xl25"/>
    <w:basedOn w:val="a"/>
    <w:qFormat/>
    <w:rsid w:val="003B73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character" w:customStyle="1" w:styleId="navname">
    <w:name w:val="navname"/>
    <w:basedOn w:val="a0"/>
    <w:qFormat/>
    <w:rsid w:val="003B7389"/>
  </w:style>
  <w:style w:type="paragraph" w:customStyle="1" w:styleId="1c">
    <w:name w:val="修订1"/>
    <w:hidden/>
    <w:uiPriority w:val="99"/>
    <w:unhideWhenUsed/>
    <w:qFormat/>
    <w:rsid w:val="003B7389"/>
    <w:pPr>
      <w:ind w:left="0" w:right="0"/>
    </w:pPr>
    <w:rPr>
      <w:rFonts w:ascii="Calibri" w:eastAsia="宋体" w:hAnsi="Calibri" w:cs="Times New Roman"/>
      <w:sz w:val="21"/>
      <w:szCs w:val="22"/>
      <w14:ligatures w14:val="none"/>
    </w:rPr>
  </w:style>
  <w:style w:type="character" w:customStyle="1" w:styleId="1d">
    <w:name w:val="未处理的提及1"/>
    <w:basedOn w:val="a0"/>
    <w:uiPriority w:val="99"/>
    <w:semiHidden/>
    <w:unhideWhenUsed/>
    <w:qFormat/>
    <w:rsid w:val="003B7389"/>
    <w:rPr>
      <w:color w:val="605E5C"/>
      <w:shd w:val="clear" w:color="auto" w:fill="E1DFDD"/>
    </w:rPr>
  </w:style>
  <w:style w:type="paragraph" w:styleId="affff6">
    <w:name w:val="Revision"/>
    <w:hidden/>
    <w:uiPriority w:val="99"/>
    <w:unhideWhenUsed/>
    <w:rsid w:val="003B7389"/>
    <w:pPr>
      <w:ind w:left="0" w:right="0"/>
    </w:pPr>
    <w:rPr>
      <w:rFonts w:ascii="Calibri" w:eastAsia="宋体" w:hAnsi="Calibri"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12444</Words>
  <Characters>12943</Characters>
  <Application>Microsoft Office Word</Application>
  <DocSecurity>0</DocSecurity>
  <Lines>562</Lines>
  <Paragraphs>650</Paragraphs>
  <ScaleCrop>false</ScaleCrop>
  <Company/>
  <LinksUpToDate>false</LinksUpToDate>
  <CharactersWithSpaces>24737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星雨 李</dc:creator>
  <cp:keywords/>
  <dc:description/>
  <cp:lastModifiedBy>星雨 李</cp:lastModifiedBy>
  <cp:revision>2</cp:revision>
  <dcterms:created xsi:type="dcterms:W3CDTF">2025-10-27T01:25:00Z</dcterms:created>
  <dcterms:modified xsi:type="dcterms:W3CDTF">2025-10-27T01:26:00Z</dcterms:modified>
</cp:coreProperties>
</file>