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4718" w14:textId="77777777" w:rsidR="00597A10" w:rsidRDefault="00597A10" w:rsidP="00597A10">
      <w:pPr>
        <w:adjustRightInd w:val="0"/>
        <w:snapToGrid w:val="0"/>
        <w:jc w:val="center"/>
        <w:outlineLvl w:val="1"/>
        <w:rPr>
          <w:rFonts w:eastAsia="黑体"/>
          <w:color w:val="000000"/>
          <w:sz w:val="30"/>
          <w:szCs w:val="30"/>
        </w:rPr>
      </w:pPr>
      <w:bookmarkStart w:id="0" w:name="_Toc497211593"/>
      <w:bookmarkStart w:id="1" w:name="_Toc4849"/>
      <w:r>
        <w:rPr>
          <w:rFonts w:eastAsia="黑体" w:hint="eastAsia"/>
          <w:color w:val="000000"/>
          <w:sz w:val="30"/>
          <w:szCs w:val="30"/>
        </w:rPr>
        <w:t>一、</w:t>
      </w:r>
      <w:r>
        <w:rPr>
          <w:rFonts w:eastAsia="黑体"/>
          <w:color w:val="000000"/>
          <w:sz w:val="30"/>
          <w:szCs w:val="30"/>
        </w:rPr>
        <w:t>说明</w:t>
      </w:r>
      <w:bookmarkEnd w:id="0"/>
      <w:bookmarkEnd w:id="1"/>
    </w:p>
    <w:p w14:paraId="3DAA41C1" w14:textId="77777777" w:rsidR="00597A10" w:rsidRDefault="00597A10" w:rsidP="00597A10">
      <w:pPr>
        <w:ind w:firstLineChars="192" w:firstLine="424"/>
        <w:outlineLvl w:val="2"/>
        <w:rPr>
          <w:b/>
          <w:sz w:val="22"/>
        </w:rPr>
      </w:pPr>
      <w:bookmarkStart w:id="2" w:name="_Toc497211594"/>
      <w:bookmarkStart w:id="3" w:name="_Toc29983"/>
      <w:r>
        <w:rPr>
          <w:b/>
          <w:sz w:val="22"/>
        </w:rPr>
        <w:t xml:space="preserve">1 </w:t>
      </w:r>
      <w:r>
        <w:rPr>
          <w:b/>
          <w:sz w:val="22"/>
        </w:rPr>
        <w:t>总则</w:t>
      </w:r>
      <w:bookmarkEnd w:id="2"/>
      <w:bookmarkEnd w:id="3"/>
    </w:p>
    <w:p w14:paraId="47A96161" w14:textId="77777777" w:rsidR="00597A10" w:rsidRDefault="00597A10" w:rsidP="00597A10">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14:paraId="48099F07" w14:textId="77777777" w:rsidR="00597A10" w:rsidRDefault="00597A10" w:rsidP="00597A10">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r>
        <w:rPr>
          <w:rFonts w:hint="eastAsia"/>
          <w:color w:val="000000"/>
          <w:sz w:val="22"/>
        </w:rPr>
        <w:t>所</w:t>
      </w:r>
      <w:r>
        <w:rPr>
          <w:rFonts w:hAnsi="宋体"/>
          <w:sz w:val="22"/>
        </w:rPr>
        <w:t>提供的货物应当是全新的、未使用过的</w:t>
      </w:r>
      <w:r>
        <w:rPr>
          <w:rFonts w:hAnsi="宋体" w:hint="eastAsia"/>
          <w:sz w:val="22"/>
        </w:rPr>
        <w:t>。</w:t>
      </w:r>
    </w:p>
    <w:p w14:paraId="3426B2C0" w14:textId="77777777" w:rsidR="00597A10" w:rsidRDefault="00597A10" w:rsidP="00597A10">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14:paraId="4BA4361B" w14:textId="77777777" w:rsidR="00597A10" w:rsidRDefault="00597A10" w:rsidP="00597A10">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14:paraId="75BC9926" w14:textId="77777777" w:rsidR="00597A10" w:rsidRDefault="00597A10" w:rsidP="00597A10">
      <w:pPr>
        <w:snapToGrid w:val="0"/>
        <w:ind w:firstLineChars="192" w:firstLine="422"/>
        <w:rPr>
          <w:rFonts w:hAnsi="宋体" w:hint="eastAsia"/>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供应商提供的产品和服务必须符合国家强制性标准。</w:t>
      </w:r>
    </w:p>
    <w:p w14:paraId="5F4C43DC" w14:textId="77777777" w:rsidR="00597A10" w:rsidRDefault="00597A10" w:rsidP="00597A10">
      <w:pPr>
        <w:adjustRightInd w:val="0"/>
        <w:snapToGrid w:val="0"/>
        <w:ind w:firstLineChars="200" w:firstLine="440"/>
        <w:jc w:val="left"/>
        <w:rPr>
          <w:sz w:val="22"/>
        </w:rPr>
      </w:pPr>
      <w:r>
        <w:rPr>
          <w:sz w:val="22"/>
        </w:rPr>
        <w:t>1.</w:t>
      </w:r>
      <w:r>
        <w:rPr>
          <w:rFonts w:hint="eastAsia"/>
          <w:sz w:val="22"/>
        </w:rPr>
        <w:t>6</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14:paraId="0BD42EE9" w14:textId="77777777" w:rsidR="00597A10" w:rsidRDefault="00597A10" w:rsidP="00597A10">
      <w:pPr>
        <w:adjustRightInd w:val="0"/>
        <w:snapToGrid w:val="0"/>
        <w:ind w:firstLineChars="200" w:firstLine="440"/>
        <w:rPr>
          <w:b/>
          <w:color w:val="FF0000"/>
          <w:sz w:val="22"/>
          <w:u w:val="wavyHeavy"/>
        </w:rPr>
      </w:pPr>
      <w:r>
        <w:rPr>
          <w:sz w:val="22"/>
        </w:rPr>
        <w:t>1.</w:t>
      </w:r>
      <w:r>
        <w:rPr>
          <w:rFonts w:hint="eastAsia"/>
          <w:sz w:val="22"/>
        </w:rPr>
        <w:t>7</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14:paraId="661847E8" w14:textId="77777777" w:rsidR="00597A10" w:rsidRDefault="00597A10" w:rsidP="00597A10">
      <w:pPr>
        <w:rPr>
          <w:color w:val="FF0000"/>
          <w:sz w:val="22"/>
        </w:rPr>
      </w:pPr>
    </w:p>
    <w:p w14:paraId="4C8B7003" w14:textId="77777777" w:rsidR="00597A10" w:rsidRDefault="00597A10" w:rsidP="00597A10">
      <w:pPr>
        <w:adjustRightInd w:val="0"/>
        <w:snapToGrid w:val="0"/>
        <w:jc w:val="center"/>
        <w:outlineLvl w:val="1"/>
        <w:rPr>
          <w:rFonts w:eastAsia="黑体"/>
          <w:color w:val="000000"/>
          <w:sz w:val="30"/>
          <w:szCs w:val="30"/>
        </w:rPr>
      </w:pPr>
      <w:bookmarkStart w:id="4" w:name="_Toc486947676"/>
      <w:bookmarkStart w:id="5" w:name="_Toc497211595"/>
      <w:bookmarkStart w:id="6" w:name="_Toc19397"/>
      <w:r>
        <w:rPr>
          <w:rFonts w:eastAsia="黑体"/>
          <w:color w:val="000000"/>
          <w:sz w:val="30"/>
          <w:szCs w:val="30"/>
        </w:rPr>
        <w:t>二、项目概况</w:t>
      </w:r>
      <w:bookmarkEnd w:id="4"/>
      <w:bookmarkEnd w:id="5"/>
      <w:bookmarkEnd w:id="6"/>
    </w:p>
    <w:p w14:paraId="1C55100A" w14:textId="77777777" w:rsidR="00597A10" w:rsidRDefault="00597A10" w:rsidP="00597A10">
      <w:pPr>
        <w:ind w:firstLineChars="192" w:firstLine="424"/>
        <w:outlineLvl w:val="2"/>
        <w:rPr>
          <w:b/>
          <w:sz w:val="22"/>
        </w:rPr>
      </w:pPr>
      <w:bookmarkStart w:id="7" w:name="_Toc497211598"/>
      <w:bookmarkStart w:id="8" w:name="_Toc8877"/>
      <w:r>
        <w:rPr>
          <w:rFonts w:hint="eastAsia"/>
          <w:b/>
          <w:sz w:val="22"/>
        </w:rPr>
        <w:t>2</w:t>
      </w:r>
      <w:r>
        <w:rPr>
          <w:rFonts w:hint="eastAsia"/>
          <w:b/>
          <w:sz w:val="22"/>
        </w:rPr>
        <w:t>磋商</w:t>
      </w:r>
      <w:r>
        <w:rPr>
          <w:b/>
          <w:sz w:val="22"/>
        </w:rPr>
        <w:t>范围与内容</w:t>
      </w:r>
      <w:bookmarkEnd w:id="7"/>
      <w:bookmarkEnd w:id="8"/>
    </w:p>
    <w:p w14:paraId="06550729" w14:textId="77777777" w:rsidR="00597A10" w:rsidRDefault="00597A10" w:rsidP="00597A10">
      <w:pPr>
        <w:ind w:firstLineChars="192" w:firstLine="422"/>
        <w:rPr>
          <w:sz w:val="22"/>
        </w:rPr>
      </w:pPr>
      <w:r>
        <w:rPr>
          <w:rFonts w:hint="eastAsia"/>
          <w:sz w:val="22"/>
        </w:rPr>
        <w:t>2</w:t>
      </w:r>
      <w:r>
        <w:rPr>
          <w:sz w:val="22"/>
        </w:rPr>
        <w:t xml:space="preserve">.1 </w:t>
      </w:r>
      <w:r>
        <w:rPr>
          <w:sz w:val="22"/>
        </w:rPr>
        <w:t>项目背景及现状</w:t>
      </w:r>
    </w:p>
    <w:p w14:paraId="070053DD" w14:textId="77777777" w:rsidR="00597A10" w:rsidRDefault="00597A10" w:rsidP="00597A10">
      <w:pPr>
        <w:ind w:firstLineChars="192" w:firstLine="422"/>
        <w:rPr>
          <w:sz w:val="22"/>
        </w:rPr>
      </w:pPr>
      <w:r>
        <w:rPr>
          <w:rFonts w:hint="eastAsia"/>
          <w:sz w:val="22"/>
        </w:rPr>
        <w:t>多年来，市委、市政府坚持以人民为中心的发展思想，</w:t>
      </w:r>
      <w:proofErr w:type="gramStart"/>
      <w:r>
        <w:rPr>
          <w:rFonts w:hint="eastAsia"/>
          <w:sz w:val="22"/>
        </w:rPr>
        <w:t>践行</w:t>
      </w:r>
      <w:proofErr w:type="gramEnd"/>
      <w:r>
        <w:rPr>
          <w:rFonts w:hint="eastAsia"/>
          <w:sz w:val="22"/>
        </w:rPr>
        <w:t>“人民城市人民建</w:t>
      </w:r>
      <w:r>
        <w:rPr>
          <w:rFonts w:hint="eastAsia"/>
          <w:sz w:val="22"/>
        </w:rPr>
        <w:t>,</w:t>
      </w:r>
      <w:r>
        <w:rPr>
          <w:rFonts w:hint="eastAsia"/>
          <w:sz w:val="22"/>
        </w:rPr>
        <w:t>人民城市为人民”重要理念，把残疾人事业发展作为保障人民平等参与、平等发展权利的重要抓手。浦东新区通过网站</w:t>
      </w:r>
      <w:proofErr w:type="gramStart"/>
      <w:r>
        <w:rPr>
          <w:rFonts w:hint="eastAsia"/>
          <w:sz w:val="22"/>
        </w:rPr>
        <w:t>适</w:t>
      </w:r>
      <w:proofErr w:type="gramEnd"/>
      <w:r>
        <w:rPr>
          <w:rFonts w:hint="eastAsia"/>
          <w:sz w:val="22"/>
        </w:rPr>
        <w:t>老化无障碍全网改造推动新区政府在数字政府建设中跨越“数字鸿沟”，积极构建浦东数字政府“无障碍”环境，</w:t>
      </w:r>
      <w:proofErr w:type="gramStart"/>
      <w:r>
        <w:rPr>
          <w:rFonts w:hint="eastAsia"/>
          <w:sz w:val="22"/>
        </w:rPr>
        <w:t>助力新区</w:t>
      </w:r>
      <w:proofErr w:type="gramEnd"/>
      <w:r>
        <w:rPr>
          <w:rFonts w:hint="eastAsia"/>
          <w:sz w:val="22"/>
        </w:rPr>
        <w:t>打造兼具温度的数字政府，全面提升新区政府网站质量和服务水平。根据“关于贯彻落实《无障碍环境提升工程三年行动计划（</w:t>
      </w:r>
      <w:r>
        <w:rPr>
          <w:rFonts w:hint="eastAsia"/>
          <w:sz w:val="22"/>
        </w:rPr>
        <w:t>2023-2025</w:t>
      </w:r>
      <w:r>
        <w:rPr>
          <w:rFonts w:hint="eastAsia"/>
          <w:sz w:val="22"/>
        </w:rPr>
        <w:t>）》加快推进互联网信息无障碍环境建设的通知（沪数〔</w:t>
      </w:r>
      <w:r>
        <w:rPr>
          <w:rFonts w:hint="eastAsia"/>
          <w:sz w:val="22"/>
        </w:rPr>
        <w:t>2023</w:t>
      </w:r>
      <w:r>
        <w:rPr>
          <w:rFonts w:hint="eastAsia"/>
          <w:sz w:val="22"/>
        </w:rPr>
        <w:t>〕</w:t>
      </w:r>
      <w:r>
        <w:rPr>
          <w:rFonts w:hint="eastAsia"/>
          <w:sz w:val="22"/>
        </w:rPr>
        <w:t>16</w:t>
      </w:r>
      <w:r>
        <w:rPr>
          <w:rFonts w:hint="eastAsia"/>
          <w:sz w:val="22"/>
        </w:rPr>
        <w:t>号）”文件，在完成一级标准的基础上，深化开展</w:t>
      </w:r>
      <w:proofErr w:type="gramStart"/>
      <w:r>
        <w:rPr>
          <w:rFonts w:hint="eastAsia"/>
          <w:sz w:val="22"/>
        </w:rPr>
        <w:t>适</w:t>
      </w:r>
      <w:proofErr w:type="gramEnd"/>
      <w:r>
        <w:rPr>
          <w:rFonts w:hint="eastAsia"/>
          <w:sz w:val="22"/>
        </w:rPr>
        <w:t>老化和无障碍改造提升，满足至少</w:t>
      </w:r>
      <w:r>
        <w:rPr>
          <w:rFonts w:hint="eastAsia"/>
          <w:sz w:val="22"/>
        </w:rPr>
        <w:t>70%</w:t>
      </w:r>
      <w:r>
        <w:rPr>
          <w:rFonts w:hint="eastAsia"/>
          <w:sz w:val="22"/>
        </w:rPr>
        <w:t>的二级标准和</w:t>
      </w:r>
      <w:r>
        <w:rPr>
          <w:rFonts w:hint="eastAsia"/>
          <w:sz w:val="22"/>
        </w:rPr>
        <w:t>30%</w:t>
      </w:r>
      <w:r>
        <w:rPr>
          <w:rFonts w:hint="eastAsia"/>
          <w:sz w:val="22"/>
        </w:rPr>
        <w:t>的三级标准要求，进一步提升政务服务无障碍改造水平，满足特殊人群需求。</w:t>
      </w:r>
    </w:p>
    <w:p w14:paraId="329DFFF5" w14:textId="77777777" w:rsidR="00597A10" w:rsidRDefault="00597A10" w:rsidP="00597A10">
      <w:pPr>
        <w:ind w:firstLineChars="192" w:firstLine="422"/>
        <w:rPr>
          <w:sz w:val="22"/>
        </w:rPr>
      </w:pPr>
      <w:r>
        <w:rPr>
          <w:rFonts w:hint="eastAsia"/>
          <w:sz w:val="22"/>
        </w:rPr>
        <w:t>在当前全球经济格局深度调整、国内经济转型升级的关键时期，优化营商环境有助于推动浦东新区实现高质量发展。随着市场主体的不断壮大和经济活动的日益复杂，企业对于政务服务效率、市场监管公平性、要素保障便利性等方面提出了更高要求，建设</w:t>
      </w:r>
      <w:r>
        <w:rPr>
          <w:rFonts w:hint="eastAsia"/>
          <w:sz w:val="22"/>
        </w:rPr>
        <w:lastRenderedPageBreak/>
        <w:t>良好的营商环境能够更好地满足企业的个性化需求，为企业提供全方位、全生命周期的服务，帮助企业解决实际问题，从而促进企业的健康发展。同时，浦东新区承担着多项国家战略任务，如建设自由贸易试验区、推进科技创新中心建设等，优化营商环境是落实国家战略的重要保障，能够为各</w:t>
      </w:r>
      <w:proofErr w:type="gramStart"/>
      <w:r>
        <w:rPr>
          <w:rFonts w:hint="eastAsia"/>
          <w:sz w:val="22"/>
        </w:rPr>
        <w:t>类创新</w:t>
      </w:r>
      <w:proofErr w:type="gramEnd"/>
      <w:r>
        <w:rPr>
          <w:rFonts w:hint="eastAsia"/>
          <w:sz w:val="22"/>
        </w:rPr>
        <w:t>主体营造良好的发展环境。在此背景下，开展浦东新区营商环境提升建设具有重要的现实意义和战略价值，打造具有国际竞争力和影响力的营商环境高地，为区域经济社会发展注入新动力。</w:t>
      </w:r>
    </w:p>
    <w:p w14:paraId="72711618" w14:textId="77777777" w:rsidR="00597A10" w:rsidRDefault="00597A10" w:rsidP="00597A10">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77698A7B" w14:textId="77777777" w:rsidR="00597A10" w:rsidRDefault="00597A10" w:rsidP="00597A10">
      <w:pPr>
        <w:ind w:firstLineChars="192" w:firstLine="422"/>
        <w:rPr>
          <w:sz w:val="22"/>
        </w:rPr>
      </w:pPr>
      <w:r>
        <w:rPr>
          <w:rFonts w:hint="eastAsia"/>
          <w:sz w:val="22"/>
        </w:rPr>
        <w:t>浦东新区门户网站将在</w:t>
      </w:r>
      <w:r>
        <w:rPr>
          <w:rFonts w:hint="eastAsia"/>
          <w:sz w:val="22"/>
        </w:rPr>
        <w:t>2022</w:t>
      </w:r>
      <w:r>
        <w:rPr>
          <w:rFonts w:hint="eastAsia"/>
          <w:sz w:val="22"/>
        </w:rPr>
        <w:t>年网站</w:t>
      </w:r>
      <w:proofErr w:type="gramStart"/>
      <w:r>
        <w:rPr>
          <w:rFonts w:hint="eastAsia"/>
          <w:sz w:val="22"/>
        </w:rPr>
        <w:t>适</w:t>
      </w:r>
      <w:proofErr w:type="gramEnd"/>
      <w:r>
        <w:rPr>
          <w:rFonts w:hint="eastAsia"/>
          <w:sz w:val="22"/>
        </w:rPr>
        <w:t>老化无障碍全网改造工作基础上，按照“关于贯彻落实《无障碍环境提升工程三年行动计划（</w:t>
      </w:r>
      <w:r>
        <w:rPr>
          <w:rFonts w:hint="eastAsia"/>
          <w:sz w:val="22"/>
        </w:rPr>
        <w:t>2023-2025</w:t>
      </w:r>
      <w:r>
        <w:rPr>
          <w:rFonts w:hint="eastAsia"/>
          <w:sz w:val="22"/>
        </w:rPr>
        <w:t>）》加快推进互联网信息无障碍环境建设的通知”（</w:t>
      </w:r>
      <w:proofErr w:type="gramStart"/>
      <w:r>
        <w:rPr>
          <w:rFonts w:hint="eastAsia"/>
          <w:sz w:val="22"/>
        </w:rPr>
        <w:t>沪数〔</w:t>
      </w:r>
      <w:r>
        <w:rPr>
          <w:rFonts w:hint="eastAsia"/>
          <w:sz w:val="22"/>
        </w:rPr>
        <w:t>2023</w:t>
      </w:r>
      <w:r>
        <w:rPr>
          <w:rFonts w:hint="eastAsia"/>
          <w:sz w:val="22"/>
        </w:rPr>
        <w:t>〕</w:t>
      </w:r>
      <w:proofErr w:type="gramEnd"/>
      <w:r>
        <w:rPr>
          <w:rFonts w:hint="eastAsia"/>
          <w:sz w:val="22"/>
        </w:rPr>
        <w:t>16</w:t>
      </w:r>
      <w:r>
        <w:rPr>
          <w:rFonts w:hint="eastAsia"/>
          <w:sz w:val="22"/>
        </w:rPr>
        <w:t>号）要求，落实完成网站</w:t>
      </w:r>
      <w:proofErr w:type="gramStart"/>
      <w:r>
        <w:rPr>
          <w:rFonts w:hint="eastAsia"/>
          <w:sz w:val="22"/>
        </w:rPr>
        <w:t>适</w:t>
      </w:r>
      <w:proofErr w:type="gramEnd"/>
      <w:r>
        <w:rPr>
          <w:rFonts w:hint="eastAsia"/>
          <w:sz w:val="22"/>
        </w:rPr>
        <w:t>老化无障碍“二级、三级”技术要求，不断完善网站基础功能和服务，助力残障人士和老年人跨越“数字鸿沟”，切实提高获取政务信息的便捷性，促进全体社会成员平等、充分、便捷参与和融入社会生活，共享经济社会发展成果。</w:t>
      </w:r>
    </w:p>
    <w:p w14:paraId="26F282F3" w14:textId="77777777" w:rsidR="00597A10" w:rsidRDefault="00597A10" w:rsidP="00597A10">
      <w:pPr>
        <w:ind w:firstLineChars="192" w:firstLine="422"/>
        <w:rPr>
          <w:sz w:val="22"/>
        </w:rPr>
      </w:pPr>
      <w:r>
        <w:rPr>
          <w:rFonts w:hint="eastAsia"/>
          <w:sz w:val="22"/>
        </w:rPr>
        <w:t>同时，为对标上海国际版门户，提升区政府网站对外影响力，针对区外文版网站（英文版、日文版）进行无障碍技术改造，为外籍特殊人士提供</w:t>
      </w:r>
      <w:proofErr w:type="gramStart"/>
      <w:r>
        <w:rPr>
          <w:rFonts w:hint="eastAsia"/>
          <w:sz w:val="22"/>
        </w:rPr>
        <w:t>便捷友好</w:t>
      </w:r>
      <w:proofErr w:type="gramEnd"/>
      <w:r>
        <w:rPr>
          <w:rFonts w:hint="eastAsia"/>
          <w:sz w:val="22"/>
        </w:rPr>
        <w:t>的网站访问功能，使数字普惠遍及海外群体，提升区政府国际形象。</w:t>
      </w:r>
    </w:p>
    <w:p w14:paraId="40967E44" w14:textId="77777777" w:rsidR="00597A10" w:rsidRDefault="00597A10" w:rsidP="00597A10">
      <w:pPr>
        <w:ind w:firstLineChars="192" w:firstLine="422"/>
        <w:rPr>
          <w:sz w:val="22"/>
        </w:rPr>
      </w:pPr>
      <w:r>
        <w:rPr>
          <w:rFonts w:hint="eastAsia"/>
          <w:sz w:val="22"/>
        </w:rPr>
        <w:t>此外，通过浦东营商环境功能模块建设、商务合作区网站</w:t>
      </w:r>
      <w:proofErr w:type="gramStart"/>
      <w:r>
        <w:rPr>
          <w:rFonts w:hint="eastAsia"/>
          <w:sz w:val="22"/>
        </w:rPr>
        <w:t>及投促中心</w:t>
      </w:r>
      <w:proofErr w:type="gramEnd"/>
      <w:r>
        <w:rPr>
          <w:rFonts w:hint="eastAsia"/>
          <w:sz w:val="22"/>
        </w:rPr>
        <w:t>网站开发、企业活动管理模块开发，宣传展示浦东营商环境成果，为企业提供全方位、全生命周期的服务支持，推动浦东新区成为更具吸引力、创造力和竞争力的国际化营商环境高地，助力浦东新区在新时代高质量发展中走在前列。</w:t>
      </w:r>
    </w:p>
    <w:p w14:paraId="6876D64F" w14:textId="77777777" w:rsidR="00597A10" w:rsidRDefault="00597A10" w:rsidP="00597A10">
      <w:pPr>
        <w:ind w:firstLineChars="192" w:firstLine="422"/>
        <w:rPr>
          <w:bCs/>
          <w:sz w:val="22"/>
        </w:rPr>
      </w:pPr>
      <w:r>
        <w:rPr>
          <w:rFonts w:hint="eastAsia"/>
          <w:sz w:val="22"/>
        </w:rPr>
        <w:t>2</w:t>
      </w:r>
      <w:r>
        <w:rPr>
          <w:sz w:val="22"/>
        </w:rPr>
        <w:t xml:space="preserve">.3 </w:t>
      </w:r>
      <w:r>
        <w:rPr>
          <w:sz w:val="22"/>
        </w:rPr>
        <w:t>本项目</w:t>
      </w:r>
      <w:r>
        <w:rPr>
          <w:rFonts w:hint="eastAsia"/>
          <w:sz w:val="22"/>
        </w:rPr>
        <w:t>实施周期要求为</w:t>
      </w:r>
      <w:r>
        <w:rPr>
          <w:rFonts w:hint="eastAsia"/>
          <w:bCs/>
          <w:color w:val="FF0000"/>
          <w:sz w:val="22"/>
        </w:rPr>
        <w:t>合同签订日起</w:t>
      </w:r>
      <w:r>
        <w:rPr>
          <w:rFonts w:hint="eastAsia"/>
          <w:bCs/>
          <w:color w:val="FF0000"/>
          <w:sz w:val="22"/>
        </w:rPr>
        <w:t>6</w:t>
      </w:r>
      <w:r>
        <w:rPr>
          <w:rFonts w:hint="eastAsia"/>
          <w:bCs/>
          <w:color w:val="FF0000"/>
          <w:sz w:val="22"/>
        </w:rPr>
        <w:t>个月内完成项目所有内容，并通过验收交付使用。</w:t>
      </w:r>
    </w:p>
    <w:p w14:paraId="32088C36" w14:textId="77777777" w:rsidR="00597A10" w:rsidRDefault="00597A10" w:rsidP="00597A10">
      <w:pPr>
        <w:ind w:firstLineChars="192" w:firstLine="424"/>
        <w:outlineLvl w:val="2"/>
        <w:rPr>
          <w:b/>
          <w:sz w:val="22"/>
        </w:rPr>
      </w:pPr>
      <w:bookmarkStart w:id="9" w:name="_Toc497211599"/>
      <w:bookmarkStart w:id="10" w:name="_Toc22039"/>
      <w:r>
        <w:rPr>
          <w:rFonts w:hint="eastAsia"/>
          <w:b/>
          <w:sz w:val="22"/>
        </w:rPr>
        <w:t>3</w:t>
      </w:r>
      <w:r>
        <w:rPr>
          <w:b/>
          <w:sz w:val="22"/>
        </w:rPr>
        <w:t>承包方式</w:t>
      </w:r>
      <w:bookmarkEnd w:id="9"/>
      <w:bookmarkEnd w:id="10"/>
    </w:p>
    <w:p w14:paraId="0CF7C298" w14:textId="77777777" w:rsidR="00597A10" w:rsidRDefault="00597A10" w:rsidP="00597A10">
      <w:pPr>
        <w:pStyle w:val="a9"/>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rFonts w:hint="eastAsia"/>
          <w:sz w:val="22"/>
        </w:rPr>
        <w:t>包工包安全包干</w:t>
      </w:r>
      <w:r>
        <w:rPr>
          <w:sz w:val="22"/>
        </w:rPr>
        <w:t>实施项目承包。</w:t>
      </w:r>
    </w:p>
    <w:p w14:paraId="17F105EE" w14:textId="77777777" w:rsidR="00597A10" w:rsidRDefault="00597A10" w:rsidP="00597A10">
      <w:pPr>
        <w:pStyle w:val="a9"/>
        <w:ind w:firstLineChars="192" w:firstLine="422"/>
        <w:rPr>
          <w:sz w:val="22"/>
        </w:rPr>
      </w:pPr>
      <w:r>
        <w:rPr>
          <w:rFonts w:hint="eastAsia"/>
          <w:sz w:val="22"/>
        </w:rPr>
        <w:t>3</w:t>
      </w:r>
      <w:r>
        <w:rPr>
          <w:sz w:val="22"/>
        </w:rPr>
        <w:t xml:space="preserve">.2 </w:t>
      </w:r>
      <w:r>
        <w:rPr>
          <w:sz w:val="22"/>
        </w:rPr>
        <w:t>本项目不允许分包。</w:t>
      </w:r>
    </w:p>
    <w:p w14:paraId="147D4498" w14:textId="77777777" w:rsidR="00597A10" w:rsidRDefault="00597A10" w:rsidP="00597A10">
      <w:pPr>
        <w:ind w:firstLineChars="192" w:firstLine="424"/>
        <w:outlineLvl w:val="2"/>
        <w:rPr>
          <w:b/>
          <w:sz w:val="22"/>
        </w:rPr>
      </w:pPr>
      <w:bookmarkStart w:id="11" w:name="_Toc497211600"/>
      <w:bookmarkStart w:id="12" w:name="_Toc31080"/>
      <w:r>
        <w:rPr>
          <w:rFonts w:hint="eastAsia"/>
          <w:b/>
          <w:sz w:val="22"/>
        </w:rPr>
        <w:t>4</w:t>
      </w:r>
      <w:r>
        <w:rPr>
          <w:b/>
          <w:sz w:val="22"/>
        </w:rPr>
        <w:t>合同签订方式</w:t>
      </w:r>
      <w:bookmarkEnd w:id="11"/>
      <w:bookmarkEnd w:id="12"/>
    </w:p>
    <w:p w14:paraId="24BD397C" w14:textId="77777777" w:rsidR="00597A10" w:rsidRDefault="00597A10" w:rsidP="00597A10">
      <w:pPr>
        <w:pStyle w:val="a9"/>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14:paraId="0A5321B7" w14:textId="77777777" w:rsidR="00597A10" w:rsidRDefault="00597A10" w:rsidP="00597A10">
      <w:pPr>
        <w:ind w:firstLineChars="192" w:firstLine="424"/>
        <w:outlineLvl w:val="2"/>
        <w:rPr>
          <w:b/>
          <w:sz w:val="22"/>
        </w:rPr>
      </w:pPr>
      <w:bookmarkStart w:id="13" w:name="_Toc497211601"/>
      <w:bookmarkStart w:id="14" w:name="_Toc25851"/>
      <w:r>
        <w:rPr>
          <w:rFonts w:hint="eastAsia"/>
          <w:b/>
          <w:sz w:val="22"/>
        </w:rPr>
        <w:t>5</w:t>
      </w:r>
      <w:r>
        <w:rPr>
          <w:b/>
          <w:sz w:val="22"/>
        </w:rPr>
        <w:t>结算原则和支付方式</w:t>
      </w:r>
      <w:bookmarkEnd w:id="13"/>
      <w:bookmarkEnd w:id="14"/>
    </w:p>
    <w:p w14:paraId="324130E3" w14:textId="77777777" w:rsidR="00597A10" w:rsidRDefault="00597A10" w:rsidP="00597A10">
      <w:pPr>
        <w:pStyle w:val="a9"/>
        <w:ind w:firstLineChars="192" w:firstLine="422"/>
        <w:rPr>
          <w:sz w:val="22"/>
        </w:rPr>
      </w:pPr>
      <w:r>
        <w:rPr>
          <w:rFonts w:hint="eastAsia"/>
          <w:sz w:val="22"/>
        </w:rPr>
        <w:t>5</w:t>
      </w:r>
      <w:r>
        <w:rPr>
          <w:sz w:val="22"/>
        </w:rPr>
        <w:t xml:space="preserve">.1 </w:t>
      </w:r>
      <w:r>
        <w:rPr>
          <w:sz w:val="22"/>
        </w:rPr>
        <w:t>结算原则</w:t>
      </w:r>
    </w:p>
    <w:p w14:paraId="09FD5247" w14:textId="77777777" w:rsidR="00597A10" w:rsidRDefault="00597A10" w:rsidP="00597A10">
      <w:pPr>
        <w:pStyle w:val="a9"/>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14:paraId="564A3127" w14:textId="77777777" w:rsidR="00597A10" w:rsidRDefault="00597A10" w:rsidP="00597A10">
      <w:pPr>
        <w:pStyle w:val="a9"/>
        <w:ind w:firstLineChars="192" w:firstLine="422"/>
        <w:rPr>
          <w:sz w:val="22"/>
        </w:rPr>
      </w:pPr>
      <w:r>
        <w:rPr>
          <w:rFonts w:hint="eastAsia"/>
          <w:sz w:val="22"/>
        </w:rPr>
        <w:t>5</w:t>
      </w:r>
      <w:r>
        <w:rPr>
          <w:sz w:val="22"/>
        </w:rPr>
        <w:t xml:space="preserve">.2 </w:t>
      </w:r>
      <w:r>
        <w:rPr>
          <w:sz w:val="22"/>
        </w:rPr>
        <w:t>支付方式</w:t>
      </w:r>
    </w:p>
    <w:p w14:paraId="774C8A51" w14:textId="77777777" w:rsidR="00597A10" w:rsidRDefault="00597A10" w:rsidP="00597A10">
      <w:pPr>
        <w:pStyle w:val="a9"/>
        <w:ind w:firstLineChars="192" w:firstLine="422"/>
        <w:rPr>
          <w:bCs/>
          <w:sz w:val="22"/>
        </w:rPr>
      </w:pPr>
      <w:r>
        <w:rPr>
          <w:rFonts w:hint="eastAsia"/>
          <w:bCs/>
          <w:sz w:val="22"/>
        </w:rPr>
        <w:lastRenderedPageBreak/>
        <w:t>5</w:t>
      </w:r>
      <w:r>
        <w:rPr>
          <w:bCs/>
          <w:sz w:val="22"/>
        </w:rPr>
        <w:t xml:space="preserve">.2.1 </w:t>
      </w:r>
      <w:r>
        <w:rPr>
          <w:bCs/>
          <w:sz w:val="22"/>
        </w:rPr>
        <w:t>本项目合同金额采用</w:t>
      </w:r>
      <w:r>
        <w:rPr>
          <w:b/>
          <w:color w:val="FF0000"/>
          <w:sz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14:paraId="4E634DDF" w14:textId="77777777" w:rsidR="00597A10" w:rsidRDefault="00597A10" w:rsidP="00597A10">
      <w:pPr>
        <w:pStyle w:val="a9"/>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14:paraId="52AF3502" w14:textId="77777777" w:rsidR="00597A10" w:rsidRDefault="00597A10" w:rsidP="00597A10">
      <w:pPr>
        <w:pStyle w:val="a9"/>
        <w:ind w:firstLineChars="192" w:firstLine="422"/>
        <w:rPr>
          <w:bCs/>
          <w:sz w:val="22"/>
        </w:rPr>
      </w:pPr>
      <w:r>
        <w:rPr>
          <w:rFonts w:hint="eastAsia"/>
          <w:bCs/>
          <w:sz w:val="22"/>
        </w:rPr>
        <w:t>本项目合同金额采用分期付款方式，在采购人和成交供应商合同签订后，且财政资金到位后，按下款要求支付相应的合同款项。</w:t>
      </w:r>
    </w:p>
    <w:p w14:paraId="26917521" w14:textId="77777777" w:rsidR="00597A10" w:rsidRDefault="00597A10" w:rsidP="00597A10">
      <w:pPr>
        <w:pStyle w:val="a9"/>
        <w:ind w:firstLineChars="192" w:firstLine="422"/>
        <w:rPr>
          <w:bCs/>
          <w:sz w:val="22"/>
        </w:rPr>
      </w:pPr>
      <w:r>
        <w:rPr>
          <w:rFonts w:hint="eastAsia"/>
          <w:bCs/>
          <w:sz w:val="22"/>
        </w:rPr>
        <w:t>分期付款的时间进度要求和支付比例具体如下：</w:t>
      </w:r>
    </w:p>
    <w:p w14:paraId="35473FF1" w14:textId="77777777" w:rsidR="00597A10" w:rsidRDefault="00597A10" w:rsidP="00597A10">
      <w:pPr>
        <w:pStyle w:val="a9"/>
        <w:ind w:firstLineChars="192" w:firstLine="422"/>
        <w:rPr>
          <w:bCs/>
          <w:sz w:val="22"/>
        </w:rPr>
      </w:pPr>
      <w:r>
        <w:rPr>
          <w:rFonts w:hint="eastAsia"/>
          <w:bCs/>
          <w:sz w:val="22"/>
        </w:rPr>
        <w:t>（</w:t>
      </w:r>
      <w:r>
        <w:rPr>
          <w:rFonts w:hint="eastAsia"/>
          <w:bCs/>
          <w:sz w:val="22"/>
        </w:rPr>
        <w:t>1</w:t>
      </w:r>
      <w:r>
        <w:rPr>
          <w:rFonts w:hint="eastAsia"/>
          <w:bCs/>
          <w:sz w:val="22"/>
        </w:rPr>
        <w:t>）</w:t>
      </w:r>
      <w:r>
        <w:rPr>
          <w:rFonts w:hint="eastAsia"/>
          <w:bCs/>
          <w:sz w:val="22"/>
        </w:rPr>
        <w:t> </w:t>
      </w:r>
      <w:r>
        <w:rPr>
          <w:rFonts w:hint="eastAsia"/>
          <w:bCs/>
          <w:sz w:val="22"/>
        </w:rPr>
        <w:t>第一笔付款：在本合同签订后</w:t>
      </w:r>
      <w:r>
        <w:rPr>
          <w:rFonts w:hint="eastAsia"/>
          <w:bCs/>
          <w:sz w:val="22"/>
        </w:rPr>
        <w:t xml:space="preserve">30 </w:t>
      </w:r>
      <w:proofErr w:type="gramStart"/>
      <w:r>
        <w:rPr>
          <w:rFonts w:hint="eastAsia"/>
          <w:bCs/>
          <w:sz w:val="22"/>
        </w:rPr>
        <w:t>个</w:t>
      </w:r>
      <w:proofErr w:type="gramEnd"/>
      <w:r>
        <w:rPr>
          <w:rFonts w:hint="eastAsia"/>
          <w:bCs/>
          <w:sz w:val="22"/>
        </w:rPr>
        <w:t>日历日内，支付合同金额的</w:t>
      </w:r>
      <w:r>
        <w:rPr>
          <w:rFonts w:hint="eastAsia"/>
          <w:bCs/>
          <w:sz w:val="22"/>
        </w:rPr>
        <w:t>50%</w:t>
      </w:r>
      <w:r>
        <w:rPr>
          <w:rFonts w:hint="eastAsia"/>
          <w:bCs/>
          <w:sz w:val="22"/>
        </w:rPr>
        <w:t>；</w:t>
      </w:r>
    </w:p>
    <w:p w14:paraId="096CC8EF" w14:textId="77777777" w:rsidR="00597A10" w:rsidRDefault="00597A10" w:rsidP="00597A10">
      <w:pPr>
        <w:pStyle w:val="a9"/>
        <w:ind w:firstLineChars="192" w:firstLine="422"/>
        <w:rPr>
          <w:bCs/>
          <w:sz w:val="22"/>
        </w:rPr>
      </w:pPr>
      <w:r>
        <w:rPr>
          <w:rFonts w:hint="eastAsia"/>
          <w:bCs/>
          <w:sz w:val="22"/>
        </w:rPr>
        <w:t>（</w:t>
      </w:r>
      <w:r>
        <w:rPr>
          <w:rFonts w:hint="eastAsia"/>
          <w:bCs/>
          <w:sz w:val="22"/>
        </w:rPr>
        <w:t>2</w:t>
      </w:r>
      <w:r>
        <w:rPr>
          <w:rFonts w:hint="eastAsia"/>
          <w:bCs/>
          <w:sz w:val="22"/>
        </w:rPr>
        <w:t>）</w:t>
      </w:r>
      <w:r>
        <w:rPr>
          <w:rFonts w:hint="eastAsia"/>
          <w:bCs/>
          <w:sz w:val="22"/>
        </w:rPr>
        <w:t> </w:t>
      </w:r>
      <w:r>
        <w:rPr>
          <w:rFonts w:hint="eastAsia"/>
          <w:bCs/>
          <w:sz w:val="22"/>
        </w:rPr>
        <w:t>第二笔付款：通过验收后</w:t>
      </w:r>
      <w:r>
        <w:rPr>
          <w:rFonts w:hint="eastAsia"/>
          <w:bCs/>
          <w:sz w:val="22"/>
        </w:rPr>
        <w:t>30 </w:t>
      </w:r>
      <w:proofErr w:type="gramStart"/>
      <w:r>
        <w:rPr>
          <w:rFonts w:hint="eastAsia"/>
          <w:bCs/>
          <w:sz w:val="22"/>
        </w:rPr>
        <w:t>个</w:t>
      </w:r>
      <w:proofErr w:type="gramEnd"/>
      <w:r>
        <w:rPr>
          <w:rFonts w:hint="eastAsia"/>
          <w:bCs/>
          <w:sz w:val="22"/>
        </w:rPr>
        <w:t>日历日内，支付合同</w:t>
      </w:r>
      <w:r>
        <w:rPr>
          <w:rFonts w:hint="eastAsia"/>
          <w:bCs/>
          <w:sz w:val="22"/>
        </w:rPr>
        <w:t>50%</w:t>
      </w:r>
      <w:r>
        <w:rPr>
          <w:rFonts w:hint="eastAsia"/>
          <w:bCs/>
          <w:sz w:val="22"/>
        </w:rPr>
        <w:t>尾款。</w:t>
      </w:r>
    </w:p>
    <w:p w14:paraId="2D653E22" w14:textId="77777777" w:rsidR="00597A10" w:rsidRDefault="00597A10" w:rsidP="00597A10">
      <w:pPr>
        <w:pStyle w:val="a9"/>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14:paraId="200D78DE" w14:textId="77777777" w:rsidR="00597A10" w:rsidRDefault="00597A10" w:rsidP="00597A10">
      <w:pPr>
        <w:snapToGrid w:val="0"/>
        <w:spacing w:line="360" w:lineRule="auto"/>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14:paraId="3FE2A04F" w14:textId="77777777" w:rsidR="00597A10" w:rsidRDefault="00597A10" w:rsidP="00597A10">
      <w:pPr>
        <w:rPr>
          <w:sz w:val="20"/>
          <w:szCs w:val="20"/>
        </w:rPr>
      </w:pPr>
    </w:p>
    <w:p w14:paraId="742CD15C" w14:textId="77777777" w:rsidR="00597A10" w:rsidRDefault="00597A10" w:rsidP="00597A10">
      <w:pPr>
        <w:adjustRightInd w:val="0"/>
        <w:snapToGrid w:val="0"/>
        <w:jc w:val="center"/>
        <w:outlineLvl w:val="1"/>
        <w:rPr>
          <w:rFonts w:eastAsia="黑体"/>
          <w:color w:val="000000"/>
          <w:sz w:val="30"/>
          <w:szCs w:val="30"/>
        </w:rPr>
      </w:pPr>
      <w:bookmarkStart w:id="15" w:name="_Toc497211602"/>
      <w:bookmarkStart w:id="16" w:name="_Toc14109"/>
      <w:r>
        <w:rPr>
          <w:rFonts w:eastAsia="黑体"/>
          <w:color w:val="000000"/>
          <w:sz w:val="30"/>
          <w:szCs w:val="30"/>
        </w:rPr>
        <w:t>三、技术质量要求</w:t>
      </w:r>
      <w:bookmarkEnd w:id="15"/>
      <w:bookmarkEnd w:id="16"/>
    </w:p>
    <w:p w14:paraId="7668AE61" w14:textId="77777777" w:rsidR="00597A10" w:rsidRDefault="00597A10" w:rsidP="00597A10">
      <w:pPr>
        <w:ind w:firstLineChars="192" w:firstLine="424"/>
        <w:outlineLvl w:val="2"/>
        <w:rPr>
          <w:b/>
          <w:sz w:val="22"/>
        </w:rPr>
      </w:pPr>
      <w:bookmarkStart w:id="17" w:name="_Toc497211603"/>
      <w:bookmarkStart w:id="18" w:name="_Toc466"/>
      <w:r>
        <w:rPr>
          <w:rFonts w:hint="eastAsia"/>
          <w:b/>
          <w:sz w:val="22"/>
        </w:rPr>
        <w:t>6</w:t>
      </w:r>
      <w:r>
        <w:rPr>
          <w:b/>
          <w:sz w:val="22"/>
        </w:rPr>
        <w:t>适用技术规范与规范性文件</w:t>
      </w:r>
      <w:bookmarkEnd w:id="17"/>
      <w:bookmarkEnd w:id="18"/>
    </w:p>
    <w:p w14:paraId="28F6B819" w14:textId="77777777" w:rsidR="00597A10" w:rsidRDefault="00597A10" w:rsidP="00597A10">
      <w:pPr>
        <w:ind w:firstLineChars="192" w:firstLine="422"/>
        <w:outlineLvl w:val="2"/>
        <w:rPr>
          <w:b/>
          <w:sz w:val="22"/>
        </w:rPr>
      </w:pPr>
      <w:bookmarkStart w:id="19" w:name="_Toc8017"/>
      <w:r>
        <w:rPr>
          <w:rFonts w:hint="eastAsia"/>
          <w:kern w:val="1"/>
          <w:sz w:val="22"/>
          <w:szCs w:val="20"/>
        </w:rPr>
        <w:t>本项目无障碍</w:t>
      </w:r>
      <w:proofErr w:type="gramStart"/>
      <w:r>
        <w:rPr>
          <w:rFonts w:hint="eastAsia"/>
          <w:kern w:val="1"/>
          <w:sz w:val="22"/>
          <w:szCs w:val="20"/>
        </w:rPr>
        <w:t>适</w:t>
      </w:r>
      <w:proofErr w:type="gramEnd"/>
      <w:r>
        <w:rPr>
          <w:rFonts w:hint="eastAsia"/>
          <w:kern w:val="1"/>
          <w:sz w:val="22"/>
          <w:szCs w:val="20"/>
        </w:rPr>
        <w:t>老化改造参照《上海市互联网应用适老化和无障碍设计规范（试行）》。</w:t>
      </w:r>
      <w:bookmarkEnd w:id="19"/>
    </w:p>
    <w:p w14:paraId="1C017079" w14:textId="77777777" w:rsidR="00597A10" w:rsidRDefault="00597A10" w:rsidP="00597A10">
      <w:pPr>
        <w:pStyle w:val="a9"/>
        <w:ind w:firstLineChars="192" w:firstLine="422"/>
        <w:rPr>
          <w:bCs/>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7E44A02E" w14:textId="77777777" w:rsidR="00597A10" w:rsidRDefault="00597A10" w:rsidP="00597A10">
      <w:pPr>
        <w:ind w:firstLineChars="192" w:firstLine="424"/>
        <w:outlineLvl w:val="2"/>
        <w:rPr>
          <w:b/>
          <w:sz w:val="22"/>
        </w:rPr>
      </w:pPr>
      <w:bookmarkStart w:id="20" w:name="_Toc497211604"/>
      <w:bookmarkStart w:id="21" w:name="_Toc19243"/>
      <w:r>
        <w:rPr>
          <w:rFonts w:hint="eastAsia"/>
          <w:b/>
          <w:sz w:val="22"/>
        </w:rPr>
        <w:t>7</w:t>
      </w:r>
      <w:r>
        <w:rPr>
          <w:rFonts w:hint="eastAsia"/>
          <w:b/>
          <w:sz w:val="22"/>
        </w:rPr>
        <w:t>磋商</w:t>
      </w:r>
      <w:r>
        <w:rPr>
          <w:b/>
          <w:sz w:val="22"/>
        </w:rPr>
        <w:t>内容与要求</w:t>
      </w:r>
      <w:bookmarkEnd w:id="20"/>
      <w:bookmarkEnd w:id="21"/>
    </w:p>
    <w:p w14:paraId="29C1F6D4" w14:textId="77777777" w:rsidR="00597A10" w:rsidRDefault="00597A10" w:rsidP="00597A10">
      <w:pPr>
        <w:pStyle w:val="a9"/>
        <w:numPr>
          <w:ilvl w:val="1"/>
          <w:numId w:val="1"/>
        </w:numPr>
        <w:suppressAutoHyphens/>
        <w:contextualSpacing w:val="0"/>
        <w:rPr>
          <w:bCs/>
          <w:sz w:val="22"/>
        </w:rPr>
      </w:pPr>
      <w:r>
        <w:rPr>
          <w:bCs/>
          <w:sz w:val="22"/>
        </w:rPr>
        <w:t>工作目标与总体要求</w:t>
      </w:r>
    </w:p>
    <w:p w14:paraId="1126EF12" w14:textId="77777777" w:rsidR="00597A10" w:rsidRDefault="00597A10" w:rsidP="00597A10">
      <w:pPr>
        <w:pStyle w:val="1"/>
        <w:spacing w:before="0" w:after="0"/>
        <w:ind w:firstLineChars="100" w:firstLine="220"/>
        <w:rPr>
          <w:b/>
          <w:kern w:val="1"/>
          <w:sz w:val="22"/>
          <w:szCs w:val="20"/>
        </w:rPr>
      </w:pPr>
      <w:bookmarkStart w:id="22" w:name="_Toc2037453053"/>
      <w:bookmarkStart w:id="23" w:name="_Toc775"/>
      <w:r>
        <w:rPr>
          <w:rFonts w:hint="eastAsia"/>
          <w:kern w:val="1"/>
          <w:sz w:val="22"/>
          <w:szCs w:val="20"/>
        </w:rPr>
        <w:t>7.1.1项目建设需求</w:t>
      </w:r>
      <w:bookmarkEnd w:id="22"/>
      <w:bookmarkEnd w:id="23"/>
    </w:p>
    <w:p w14:paraId="1DAE4707" w14:textId="77777777" w:rsidR="00597A10" w:rsidRDefault="00597A10" w:rsidP="00597A10">
      <w:pPr>
        <w:spacing w:line="360" w:lineRule="auto"/>
        <w:ind w:firstLineChars="200" w:firstLine="440"/>
        <w:rPr>
          <w:kern w:val="1"/>
          <w:sz w:val="22"/>
          <w:szCs w:val="20"/>
        </w:rPr>
      </w:pPr>
      <w:bookmarkStart w:id="24" w:name="_Toc47268978"/>
      <w:bookmarkStart w:id="25" w:name="_Toc505776997"/>
      <w:bookmarkStart w:id="26" w:name="_Toc1275432254"/>
      <w:bookmarkStart w:id="27" w:name="_Toc937170551"/>
      <w:bookmarkStart w:id="28" w:name="_Toc107405372"/>
      <w:bookmarkStart w:id="29" w:name="_Toc623870748"/>
      <w:bookmarkStart w:id="30" w:name="_Toc605103763"/>
      <w:bookmarkStart w:id="31" w:name="_Toc1237197966"/>
      <w:r>
        <w:rPr>
          <w:rFonts w:hint="eastAsia"/>
          <w:kern w:val="1"/>
          <w:sz w:val="22"/>
          <w:szCs w:val="20"/>
        </w:rPr>
        <w:t>按照关于贯彻落实《无障碍环境提升工程三年行动计划（</w:t>
      </w:r>
      <w:r>
        <w:rPr>
          <w:rFonts w:hint="eastAsia"/>
          <w:kern w:val="1"/>
          <w:sz w:val="22"/>
          <w:szCs w:val="20"/>
        </w:rPr>
        <w:t>2023-2025</w:t>
      </w:r>
      <w:r>
        <w:rPr>
          <w:rFonts w:hint="eastAsia"/>
          <w:kern w:val="1"/>
          <w:sz w:val="22"/>
          <w:szCs w:val="20"/>
        </w:rPr>
        <w:t>）》加快推进互联网信息无障碍环境建设的通知（</w:t>
      </w:r>
      <w:proofErr w:type="gramStart"/>
      <w:r>
        <w:rPr>
          <w:rFonts w:hint="eastAsia"/>
          <w:kern w:val="1"/>
          <w:sz w:val="22"/>
          <w:szCs w:val="20"/>
        </w:rPr>
        <w:t>沪数〔</w:t>
      </w:r>
      <w:r>
        <w:rPr>
          <w:rFonts w:hint="eastAsia"/>
          <w:kern w:val="1"/>
          <w:sz w:val="22"/>
          <w:szCs w:val="20"/>
        </w:rPr>
        <w:t>2023</w:t>
      </w:r>
      <w:r>
        <w:rPr>
          <w:rFonts w:hint="eastAsia"/>
          <w:kern w:val="1"/>
          <w:sz w:val="22"/>
          <w:szCs w:val="20"/>
        </w:rPr>
        <w:t>〕</w:t>
      </w:r>
      <w:proofErr w:type="gramEnd"/>
      <w:r>
        <w:rPr>
          <w:rFonts w:hint="eastAsia"/>
          <w:kern w:val="1"/>
          <w:sz w:val="22"/>
          <w:szCs w:val="20"/>
        </w:rPr>
        <w:t>16</w:t>
      </w:r>
      <w:r>
        <w:rPr>
          <w:rFonts w:hint="eastAsia"/>
          <w:kern w:val="1"/>
          <w:sz w:val="22"/>
          <w:szCs w:val="20"/>
        </w:rPr>
        <w:t>号）要求以及《上海市互联网适老化和无障碍设计规范》（试行）“二、三级”技术指标规范，对浦东新区门户网站进行网页无障碍技术改造、网页</w:t>
      </w:r>
      <w:proofErr w:type="gramStart"/>
      <w:r>
        <w:rPr>
          <w:rFonts w:hint="eastAsia"/>
          <w:kern w:val="1"/>
          <w:sz w:val="22"/>
          <w:szCs w:val="20"/>
        </w:rPr>
        <w:t>适</w:t>
      </w:r>
      <w:proofErr w:type="gramEnd"/>
      <w:r>
        <w:rPr>
          <w:rFonts w:hint="eastAsia"/>
          <w:kern w:val="1"/>
          <w:sz w:val="22"/>
          <w:szCs w:val="20"/>
        </w:rPr>
        <w:t>老化技术改造、并提供无障碍检测服务，进一步提升浦东新区门户网站无障碍应用水平。主要建设内容如下：</w:t>
      </w:r>
    </w:p>
    <w:p w14:paraId="41E7A7F1"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1</w:t>
      </w:r>
      <w:r>
        <w:rPr>
          <w:rFonts w:hint="eastAsia"/>
          <w:kern w:val="1"/>
          <w:sz w:val="22"/>
          <w:szCs w:val="20"/>
        </w:rPr>
        <w:t>）区政府门户网站无障碍</w:t>
      </w:r>
      <w:proofErr w:type="gramStart"/>
      <w:r>
        <w:rPr>
          <w:rFonts w:hint="eastAsia"/>
          <w:kern w:val="1"/>
          <w:sz w:val="22"/>
          <w:szCs w:val="20"/>
        </w:rPr>
        <w:t>适</w:t>
      </w:r>
      <w:proofErr w:type="gramEnd"/>
      <w:r>
        <w:rPr>
          <w:rFonts w:hint="eastAsia"/>
          <w:kern w:val="1"/>
          <w:sz w:val="22"/>
          <w:szCs w:val="20"/>
        </w:rPr>
        <w:t>老化升级改造</w:t>
      </w:r>
    </w:p>
    <w:p w14:paraId="6F229E91" w14:textId="77777777" w:rsidR="00597A10" w:rsidRDefault="00597A10" w:rsidP="00597A10">
      <w:pPr>
        <w:spacing w:line="360" w:lineRule="auto"/>
        <w:ind w:firstLineChars="200" w:firstLine="440"/>
        <w:rPr>
          <w:kern w:val="1"/>
          <w:sz w:val="22"/>
          <w:szCs w:val="20"/>
        </w:rPr>
      </w:pPr>
      <w:r>
        <w:rPr>
          <w:rFonts w:hint="eastAsia"/>
          <w:kern w:val="1"/>
          <w:sz w:val="22"/>
          <w:szCs w:val="20"/>
        </w:rPr>
        <w:t>1</w:t>
      </w:r>
      <w:r>
        <w:rPr>
          <w:rFonts w:hint="eastAsia"/>
          <w:kern w:val="1"/>
          <w:sz w:val="22"/>
          <w:szCs w:val="20"/>
        </w:rPr>
        <w:t>）网页无障碍升级改造（二、三级标准）</w:t>
      </w:r>
    </w:p>
    <w:p w14:paraId="1E2A0E99" w14:textId="77777777" w:rsidR="00597A10" w:rsidRDefault="00597A10" w:rsidP="00597A10">
      <w:pPr>
        <w:spacing w:line="360" w:lineRule="auto"/>
        <w:ind w:firstLineChars="200" w:firstLine="440"/>
        <w:rPr>
          <w:kern w:val="1"/>
          <w:sz w:val="22"/>
          <w:szCs w:val="20"/>
        </w:rPr>
      </w:pPr>
      <w:r>
        <w:rPr>
          <w:rFonts w:hint="eastAsia"/>
          <w:kern w:val="1"/>
          <w:sz w:val="22"/>
          <w:szCs w:val="20"/>
        </w:rPr>
        <w:t>按照《上海市互联网适老化和无障碍设计规范》（试行）“二、三级”技术指标要求对浦东新区门户网站进行无障碍升级改造，联合无障碍应用工具部署实施，使网站无障</w:t>
      </w:r>
      <w:r>
        <w:rPr>
          <w:rFonts w:hint="eastAsia"/>
          <w:kern w:val="1"/>
          <w:sz w:val="22"/>
          <w:szCs w:val="20"/>
        </w:rPr>
        <w:lastRenderedPageBreak/>
        <w:t>碍改造满足</w:t>
      </w:r>
      <w:r>
        <w:rPr>
          <w:rFonts w:hint="eastAsia"/>
          <w:kern w:val="1"/>
          <w:sz w:val="22"/>
          <w:szCs w:val="20"/>
        </w:rPr>
        <w:t>100%</w:t>
      </w:r>
      <w:r>
        <w:rPr>
          <w:rFonts w:hint="eastAsia"/>
          <w:kern w:val="1"/>
          <w:sz w:val="22"/>
          <w:szCs w:val="20"/>
        </w:rPr>
        <w:t>的一级标准、</w:t>
      </w:r>
      <w:r>
        <w:rPr>
          <w:rFonts w:hint="eastAsia"/>
          <w:kern w:val="1"/>
          <w:sz w:val="22"/>
          <w:szCs w:val="20"/>
        </w:rPr>
        <w:t>70%</w:t>
      </w:r>
      <w:r>
        <w:rPr>
          <w:rFonts w:hint="eastAsia"/>
          <w:kern w:val="1"/>
          <w:sz w:val="22"/>
          <w:szCs w:val="20"/>
        </w:rPr>
        <w:t>的二级标准和</w:t>
      </w:r>
      <w:r>
        <w:rPr>
          <w:rFonts w:hint="eastAsia"/>
          <w:kern w:val="1"/>
          <w:sz w:val="22"/>
          <w:szCs w:val="20"/>
        </w:rPr>
        <w:t>30%</w:t>
      </w:r>
      <w:r>
        <w:rPr>
          <w:rFonts w:hint="eastAsia"/>
          <w:kern w:val="1"/>
          <w:sz w:val="22"/>
          <w:szCs w:val="20"/>
        </w:rPr>
        <w:t>的三级标准要求。二级指标改造项包括：非文本内容、装饰性内容访问、模块跳转、弹出干扰、新窗口、多媒体播放控制、输入提示、聚焦稳定、网页标题、站内搜索和网站地图、正确导航标签；三级指标改造项包括：扩展音频描述、单键式快捷键、一致的布局、用户位置、快捷键帮助信息等。</w:t>
      </w:r>
    </w:p>
    <w:p w14:paraId="4E7EC90A" w14:textId="77777777" w:rsidR="00597A10" w:rsidRDefault="00597A10" w:rsidP="00597A10">
      <w:pPr>
        <w:spacing w:line="360" w:lineRule="auto"/>
        <w:ind w:firstLineChars="200" w:firstLine="440"/>
        <w:rPr>
          <w:kern w:val="1"/>
          <w:sz w:val="22"/>
          <w:szCs w:val="20"/>
        </w:rPr>
      </w:pPr>
      <w:r>
        <w:rPr>
          <w:rFonts w:hint="eastAsia"/>
          <w:kern w:val="1"/>
          <w:sz w:val="22"/>
          <w:szCs w:val="20"/>
        </w:rPr>
        <w:t>2</w:t>
      </w:r>
      <w:r>
        <w:rPr>
          <w:rFonts w:hint="eastAsia"/>
          <w:kern w:val="1"/>
          <w:sz w:val="22"/>
          <w:szCs w:val="20"/>
        </w:rPr>
        <w:t>）网页</w:t>
      </w:r>
      <w:proofErr w:type="gramStart"/>
      <w:r>
        <w:rPr>
          <w:rFonts w:hint="eastAsia"/>
          <w:kern w:val="1"/>
          <w:sz w:val="22"/>
          <w:szCs w:val="20"/>
        </w:rPr>
        <w:t>适</w:t>
      </w:r>
      <w:proofErr w:type="gramEnd"/>
      <w:r>
        <w:rPr>
          <w:rFonts w:hint="eastAsia"/>
          <w:kern w:val="1"/>
          <w:sz w:val="22"/>
          <w:szCs w:val="20"/>
        </w:rPr>
        <w:t>老化升级改造</w:t>
      </w:r>
    </w:p>
    <w:p w14:paraId="70F36D15" w14:textId="77777777" w:rsidR="00597A10" w:rsidRDefault="00597A10" w:rsidP="00597A10">
      <w:pPr>
        <w:spacing w:line="360" w:lineRule="auto"/>
        <w:ind w:firstLineChars="200" w:firstLine="440"/>
        <w:rPr>
          <w:kern w:val="1"/>
          <w:sz w:val="22"/>
          <w:szCs w:val="20"/>
        </w:rPr>
      </w:pPr>
      <w:r>
        <w:rPr>
          <w:rFonts w:hint="eastAsia"/>
          <w:kern w:val="1"/>
          <w:sz w:val="22"/>
          <w:szCs w:val="20"/>
        </w:rPr>
        <w:t>按照《上海市互联网适老化和无障碍设计规范》（试行）“二级”技术指标要求对浦东新区门户网站进行</w:t>
      </w:r>
      <w:proofErr w:type="gramStart"/>
      <w:r>
        <w:rPr>
          <w:rFonts w:hint="eastAsia"/>
          <w:kern w:val="1"/>
          <w:sz w:val="22"/>
          <w:szCs w:val="20"/>
        </w:rPr>
        <w:t>适</w:t>
      </w:r>
      <w:proofErr w:type="gramEnd"/>
      <w:r>
        <w:rPr>
          <w:rFonts w:hint="eastAsia"/>
          <w:kern w:val="1"/>
          <w:sz w:val="22"/>
          <w:szCs w:val="20"/>
        </w:rPr>
        <w:t>老化技术改造。二级指标改造项包括：结构数据、</w:t>
      </w:r>
      <w:proofErr w:type="gramStart"/>
      <w:r>
        <w:rPr>
          <w:rFonts w:hint="eastAsia"/>
          <w:kern w:val="1"/>
          <w:sz w:val="22"/>
          <w:szCs w:val="20"/>
        </w:rPr>
        <w:t>实时读屏服务</w:t>
      </w:r>
      <w:proofErr w:type="gramEnd"/>
      <w:r>
        <w:rPr>
          <w:rFonts w:hint="eastAsia"/>
          <w:kern w:val="1"/>
          <w:sz w:val="22"/>
          <w:szCs w:val="20"/>
        </w:rPr>
        <w:t>等。</w:t>
      </w:r>
    </w:p>
    <w:p w14:paraId="45ACA069"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2</w:t>
      </w:r>
      <w:r>
        <w:rPr>
          <w:rFonts w:hint="eastAsia"/>
          <w:kern w:val="1"/>
          <w:sz w:val="22"/>
          <w:szCs w:val="20"/>
        </w:rPr>
        <w:t>）区外文版网站无障碍技术改造</w:t>
      </w:r>
    </w:p>
    <w:p w14:paraId="0A92B7A3" w14:textId="77777777" w:rsidR="00597A10" w:rsidRDefault="00597A10" w:rsidP="00597A10">
      <w:pPr>
        <w:spacing w:line="360" w:lineRule="auto"/>
        <w:ind w:firstLineChars="200" w:firstLine="440"/>
        <w:rPr>
          <w:kern w:val="1"/>
          <w:sz w:val="22"/>
          <w:szCs w:val="20"/>
        </w:rPr>
      </w:pPr>
      <w:r>
        <w:rPr>
          <w:rFonts w:hint="eastAsia"/>
          <w:kern w:val="1"/>
          <w:sz w:val="22"/>
          <w:szCs w:val="20"/>
        </w:rPr>
        <w:t>1</w:t>
      </w:r>
      <w:r>
        <w:rPr>
          <w:rFonts w:hint="eastAsia"/>
          <w:kern w:val="1"/>
          <w:sz w:val="22"/>
          <w:szCs w:val="20"/>
        </w:rPr>
        <w:t>）区外文版网站无障碍工具条开发</w:t>
      </w:r>
    </w:p>
    <w:p w14:paraId="399B9360" w14:textId="77777777" w:rsidR="00597A10" w:rsidRDefault="00597A10" w:rsidP="00597A10">
      <w:pPr>
        <w:spacing w:line="360" w:lineRule="auto"/>
        <w:ind w:firstLineChars="200" w:firstLine="440"/>
        <w:rPr>
          <w:kern w:val="1"/>
          <w:sz w:val="22"/>
          <w:szCs w:val="20"/>
        </w:rPr>
      </w:pPr>
      <w:r>
        <w:rPr>
          <w:rFonts w:hint="eastAsia"/>
          <w:kern w:val="1"/>
          <w:sz w:val="22"/>
          <w:szCs w:val="20"/>
        </w:rPr>
        <w:t>对标上海国际版门户网站，进行区外文版网站（英文版、日文版）无障碍工具条的开发，实现放大、缩小、十字线等辅助功能。</w:t>
      </w:r>
    </w:p>
    <w:p w14:paraId="20719554" w14:textId="77777777" w:rsidR="00597A10" w:rsidRDefault="00597A10" w:rsidP="00597A10">
      <w:pPr>
        <w:spacing w:line="360" w:lineRule="auto"/>
        <w:ind w:firstLineChars="200" w:firstLine="440"/>
        <w:rPr>
          <w:kern w:val="1"/>
          <w:sz w:val="22"/>
          <w:szCs w:val="20"/>
        </w:rPr>
      </w:pPr>
      <w:r>
        <w:rPr>
          <w:rFonts w:hint="eastAsia"/>
          <w:kern w:val="1"/>
          <w:sz w:val="22"/>
          <w:szCs w:val="20"/>
        </w:rPr>
        <w:t>2</w:t>
      </w:r>
      <w:r>
        <w:rPr>
          <w:rFonts w:hint="eastAsia"/>
          <w:kern w:val="1"/>
          <w:sz w:val="22"/>
          <w:szCs w:val="20"/>
        </w:rPr>
        <w:t>）区外文版网站无障碍工具应用适配</w:t>
      </w:r>
    </w:p>
    <w:p w14:paraId="407A8DFC" w14:textId="77777777" w:rsidR="00597A10" w:rsidRDefault="00597A10" w:rsidP="00597A10">
      <w:pPr>
        <w:spacing w:line="360" w:lineRule="auto"/>
        <w:ind w:firstLineChars="200" w:firstLine="440"/>
        <w:rPr>
          <w:kern w:val="1"/>
          <w:sz w:val="22"/>
          <w:szCs w:val="20"/>
        </w:rPr>
      </w:pPr>
      <w:r>
        <w:rPr>
          <w:rFonts w:hint="eastAsia"/>
          <w:kern w:val="1"/>
          <w:sz w:val="22"/>
          <w:szCs w:val="20"/>
        </w:rPr>
        <w:t>对区外文版网站（英文版、日文版）前端进行技术适配，接入无障碍工具条，实现区外文版网站无障碍工具应用适配。</w:t>
      </w:r>
    </w:p>
    <w:p w14:paraId="38A5C78D" w14:textId="77777777" w:rsidR="00597A10" w:rsidRDefault="00597A10" w:rsidP="00597A10">
      <w:pPr>
        <w:spacing w:line="360" w:lineRule="auto"/>
        <w:ind w:firstLineChars="200" w:firstLine="440"/>
        <w:rPr>
          <w:kern w:val="1"/>
          <w:sz w:val="22"/>
          <w:szCs w:val="20"/>
        </w:rPr>
      </w:pPr>
      <w:r>
        <w:rPr>
          <w:rFonts w:hint="eastAsia"/>
          <w:kern w:val="1"/>
          <w:sz w:val="22"/>
          <w:szCs w:val="20"/>
        </w:rPr>
        <w:t>在完成无障碍改造后，基于上海市及国家相关互联网应用无障碍</w:t>
      </w:r>
      <w:proofErr w:type="gramStart"/>
      <w:r>
        <w:rPr>
          <w:rFonts w:hint="eastAsia"/>
          <w:kern w:val="1"/>
          <w:sz w:val="22"/>
          <w:szCs w:val="20"/>
        </w:rPr>
        <w:t>适</w:t>
      </w:r>
      <w:proofErr w:type="gramEnd"/>
      <w:r>
        <w:rPr>
          <w:rFonts w:hint="eastAsia"/>
          <w:kern w:val="1"/>
          <w:sz w:val="22"/>
          <w:szCs w:val="20"/>
        </w:rPr>
        <w:t>老化检测技术规范，对无障碍改造结果提供信息无障碍检测服务，通过技术符合性检测和用户体验性评估方式对网站的无障碍应用水平进行检测，并提供检测报告。</w:t>
      </w:r>
    </w:p>
    <w:p w14:paraId="4AE53F3E"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3</w:t>
      </w:r>
      <w:r>
        <w:rPr>
          <w:rFonts w:hint="eastAsia"/>
          <w:kern w:val="1"/>
          <w:sz w:val="22"/>
          <w:szCs w:val="20"/>
        </w:rPr>
        <w:t>）区营商环境能力建设</w:t>
      </w:r>
    </w:p>
    <w:p w14:paraId="57B81140" w14:textId="77777777" w:rsidR="00597A10" w:rsidRDefault="00597A10" w:rsidP="00597A10">
      <w:pPr>
        <w:spacing w:line="360" w:lineRule="auto"/>
        <w:ind w:firstLineChars="200" w:firstLine="440"/>
        <w:rPr>
          <w:kern w:val="1"/>
          <w:sz w:val="22"/>
          <w:szCs w:val="20"/>
        </w:rPr>
      </w:pPr>
      <w:r>
        <w:rPr>
          <w:rFonts w:hint="eastAsia"/>
          <w:kern w:val="1"/>
          <w:sz w:val="22"/>
          <w:szCs w:val="20"/>
        </w:rPr>
        <w:t>1</w:t>
      </w:r>
      <w:r>
        <w:rPr>
          <w:rFonts w:hint="eastAsia"/>
          <w:kern w:val="1"/>
          <w:sz w:val="22"/>
          <w:szCs w:val="20"/>
        </w:rPr>
        <w:t>）浦东营商环境功能模块开发</w:t>
      </w:r>
    </w:p>
    <w:p w14:paraId="4B7ABB63" w14:textId="77777777" w:rsidR="00597A10" w:rsidRDefault="00597A10" w:rsidP="00597A10">
      <w:pPr>
        <w:spacing w:line="360" w:lineRule="auto"/>
        <w:ind w:firstLineChars="200" w:firstLine="440"/>
        <w:rPr>
          <w:kern w:val="1"/>
          <w:sz w:val="22"/>
          <w:szCs w:val="20"/>
        </w:rPr>
      </w:pPr>
      <w:r>
        <w:rPr>
          <w:rFonts w:hint="eastAsia"/>
          <w:kern w:val="1"/>
          <w:sz w:val="22"/>
          <w:szCs w:val="20"/>
        </w:rPr>
        <w:t>开发浦东营商环境功能模块，包含三个专题建设，打造一个全面、权威、便捷的信息平台，向社会各界充分展示浦东新区在营商环境建设方面的各项举措、成果与特色优势，为投资者、企业和相关机构提供精准、高效的一站式服务，进一步提升浦东新区的吸引力和竞争力，推动区域经济的高质量发展。</w:t>
      </w:r>
    </w:p>
    <w:p w14:paraId="3E739776" w14:textId="77777777" w:rsidR="00597A10" w:rsidRDefault="00597A10" w:rsidP="00597A10">
      <w:pPr>
        <w:spacing w:line="360" w:lineRule="auto"/>
        <w:ind w:firstLineChars="200" w:firstLine="440"/>
        <w:rPr>
          <w:kern w:val="1"/>
          <w:sz w:val="22"/>
          <w:szCs w:val="20"/>
        </w:rPr>
      </w:pPr>
      <w:r>
        <w:rPr>
          <w:rFonts w:hint="eastAsia"/>
          <w:kern w:val="1"/>
          <w:sz w:val="22"/>
          <w:szCs w:val="20"/>
        </w:rPr>
        <w:t>2</w:t>
      </w:r>
      <w:r>
        <w:rPr>
          <w:rFonts w:hint="eastAsia"/>
          <w:kern w:val="1"/>
          <w:sz w:val="22"/>
          <w:szCs w:val="20"/>
        </w:rPr>
        <w:t>）商务合作区网站开发</w:t>
      </w:r>
    </w:p>
    <w:p w14:paraId="7386632E" w14:textId="77777777" w:rsidR="00597A10" w:rsidRDefault="00597A10" w:rsidP="00597A10">
      <w:pPr>
        <w:spacing w:line="360" w:lineRule="auto"/>
        <w:ind w:firstLineChars="200" w:firstLine="440"/>
        <w:rPr>
          <w:kern w:val="1"/>
          <w:sz w:val="22"/>
          <w:szCs w:val="20"/>
        </w:rPr>
      </w:pPr>
      <w:r>
        <w:rPr>
          <w:rFonts w:hint="eastAsia"/>
          <w:kern w:val="1"/>
          <w:sz w:val="22"/>
          <w:szCs w:val="20"/>
        </w:rPr>
        <w:t>基于区集约化平台，打造一个高效、便捷、专业的商务交流平台，提供全方位的商务信息服务和支持，主要包括网站页面设计开发、专题页面、页面响应式开发。方便企业展示自身优势、寻找合作机会，推动商务合作的高效开展，助力企业发展壮大。</w:t>
      </w:r>
    </w:p>
    <w:p w14:paraId="0597C956" w14:textId="77777777" w:rsidR="00597A10" w:rsidRDefault="00597A10" w:rsidP="00597A10">
      <w:pPr>
        <w:spacing w:line="360" w:lineRule="auto"/>
        <w:ind w:firstLineChars="200" w:firstLine="440"/>
        <w:rPr>
          <w:kern w:val="1"/>
          <w:sz w:val="22"/>
          <w:szCs w:val="20"/>
        </w:rPr>
      </w:pPr>
      <w:r>
        <w:rPr>
          <w:rFonts w:hint="eastAsia"/>
          <w:kern w:val="1"/>
          <w:sz w:val="22"/>
          <w:szCs w:val="20"/>
        </w:rPr>
        <w:t>3</w:t>
      </w:r>
      <w:r>
        <w:rPr>
          <w:rFonts w:hint="eastAsia"/>
          <w:kern w:val="1"/>
          <w:sz w:val="22"/>
          <w:szCs w:val="20"/>
        </w:rPr>
        <w:t>）</w:t>
      </w:r>
      <w:proofErr w:type="gramStart"/>
      <w:r>
        <w:rPr>
          <w:rFonts w:hint="eastAsia"/>
          <w:kern w:val="1"/>
          <w:sz w:val="22"/>
          <w:szCs w:val="20"/>
        </w:rPr>
        <w:t>投促中心</w:t>
      </w:r>
      <w:proofErr w:type="gramEnd"/>
      <w:r>
        <w:rPr>
          <w:rFonts w:hint="eastAsia"/>
          <w:kern w:val="1"/>
          <w:sz w:val="22"/>
          <w:szCs w:val="20"/>
        </w:rPr>
        <w:t>网站开发</w:t>
      </w:r>
    </w:p>
    <w:p w14:paraId="2B1391D4" w14:textId="77777777" w:rsidR="00597A10" w:rsidRDefault="00597A10" w:rsidP="00597A10">
      <w:pPr>
        <w:spacing w:line="360" w:lineRule="auto"/>
        <w:ind w:firstLineChars="200" w:firstLine="440"/>
        <w:rPr>
          <w:kern w:val="1"/>
          <w:sz w:val="22"/>
          <w:szCs w:val="20"/>
        </w:rPr>
      </w:pPr>
      <w:r>
        <w:rPr>
          <w:rFonts w:hint="eastAsia"/>
          <w:kern w:val="1"/>
          <w:sz w:val="22"/>
          <w:szCs w:val="20"/>
        </w:rPr>
        <w:lastRenderedPageBreak/>
        <w:t>开发</w:t>
      </w:r>
      <w:proofErr w:type="gramStart"/>
      <w:r>
        <w:rPr>
          <w:rFonts w:hint="eastAsia"/>
          <w:kern w:val="1"/>
          <w:sz w:val="22"/>
          <w:szCs w:val="20"/>
        </w:rPr>
        <w:t>投促中心</w:t>
      </w:r>
      <w:proofErr w:type="gramEnd"/>
      <w:r>
        <w:rPr>
          <w:rFonts w:hint="eastAsia"/>
          <w:kern w:val="1"/>
          <w:sz w:val="22"/>
          <w:szCs w:val="20"/>
        </w:rPr>
        <w:t>网站，涵盖浦东概览、国家战略、产业布局、空间资源、营商环境、人才新政、</w:t>
      </w:r>
      <w:proofErr w:type="gramStart"/>
      <w:r>
        <w:rPr>
          <w:rFonts w:hint="eastAsia"/>
          <w:kern w:val="1"/>
          <w:sz w:val="22"/>
          <w:szCs w:val="20"/>
        </w:rPr>
        <w:t>投促网络</w:t>
      </w:r>
      <w:proofErr w:type="gramEnd"/>
      <w:r>
        <w:rPr>
          <w:rFonts w:hint="eastAsia"/>
          <w:kern w:val="1"/>
          <w:sz w:val="22"/>
          <w:szCs w:val="20"/>
        </w:rPr>
        <w:t>等全面信息展示，同时注重无障碍应用建设，为投资者提供一站式的投资信息查询和参考服务，展示浦东的投资优势和潜力，吸引更多的投资资源，充分发挥投资促进工作在浦东经济社会发展中的重要作用，促进区域经济的蓬勃发展。</w:t>
      </w:r>
    </w:p>
    <w:p w14:paraId="28CE4497" w14:textId="77777777" w:rsidR="00597A10" w:rsidRDefault="00597A10" w:rsidP="00597A10">
      <w:pPr>
        <w:spacing w:line="360" w:lineRule="auto"/>
        <w:ind w:firstLineChars="200" w:firstLine="440"/>
        <w:rPr>
          <w:kern w:val="1"/>
          <w:sz w:val="22"/>
          <w:szCs w:val="20"/>
        </w:rPr>
      </w:pPr>
      <w:r>
        <w:rPr>
          <w:rFonts w:hint="eastAsia"/>
          <w:kern w:val="1"/>
          <w:sz w:val="22"/>
          <w:szCs w:val="20"/>
        </w:rPr>
        <w:t>4</w:t>
      </w:r>
      <w:r>
        <w:rPr>
          <w:rFonts w:hint="eastAsia"/>
          <w:kern w:val="1"/>
          <w:sz w:val="22"/>
          <w:szCs w:val="20"/>
        </w:rPr>
        <w:t>）企业活动管理模块开发</w:t>
      </w:r>
    </w:p>
    <w:p w14:paraId="0C2A0EC7" w14:textId="77777777" w:rsidR="00597A10" w:rsidRDefault="00597A10" w:rsidP="00597A10">
      <w:pPr>
        <w:pStyle w:val="af2"/>
        <w:spacing w:line="360" w:lineRule="auto"/>
        <w:ind w:firstLineChars="200" w:firstLine="440"/>
        <w:rPr>
          <w:kern w:val="1"/>
          <w:sz w:val="22"/>
          <w:szCs w:val="20"/>
        </w:rPr>
      </w:pPr>
      <w:r>
        <w:rPr>
          <w:rFonts w:hint="eastAsia"/>
          <w:kern w:val="1"/>
          <w:sz w:val="22"/>
          <w:szCs w:val="20"/>
        </w:rPr>
        <w:t>开发企业活动管理模块，旨在为企业提供全面的活动参与服务，涵盖活动信息发布、在线报名、活动报名管理以及报名统计等功能，以促进企业间的交流合作与信息共享。</w:t>
      </w:r>
    </w:p>
    <w:p w14:paraId="4485AB6E"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4</w:t>
      </w:r>
      <w:r>
        <w:rPr>
          <w:rFonts w:hint="eastAsia"/>
          <w:kern w:val="1"/>
          <w:sz w:val="22"/>
          <w:szCs w:val="20"/>
        </w:rPr>
        <w:t>）应用密码技术改造</w:t>
      </w:r>
    </w:p>
    <w:p w14:paraId="570E6B35" w14:textId="77777777" w:rsidR="00597A10" w:rsidRDefault="00597A10" w:rsidP="00597A10">
      <w:pPr>
        <w:spacing w:line="360" w:lineRule="auto"/>
        <w:ind w:firstLineChars="200" w:firstLine="440"/>
        <w:rPr>
          <w:kern w:val="1"/>
          <w:sz w:val="22"/>
          <w:szCs w:val="20"/>
        </w:rPr>
      </w:pPr>
      <w:bookmarkStart w:id="32" w:name="OLE_LINK23"/>
      <w:r>
        <w:rPr>
          <w:rFonts w:hint="eastAsia"/>
          <w:kern w:val="1"/>
          <w:sz w:val="22"/>
          <w:szCs w:val="20"/>
        </w:rPr>
        <w:t>根据</w:t>
      </w:r>
      <w:r>
        <w:rPr>
          <w:rFonts w:hint="eastAsia"/>
          <w:kern w:val="1"/>
          <w:sz w:val="22"/>
          <w:szCs w:val="20"/>
        </w:rPr>
        <w:t>GB/T39786-2021</w:t>
      </w:r>
      <w:r>
        <w:rPr>
          <w:rFonts w:hint="eastAsia"/>
          <w:kern w:val="1"/>
          <w:sz w:val="22"/>
          <w:szCs w:val="20"/>
        </w:rPr>
        <w:t>《信息安全技术信息系统密码应用基本要求》要求，基于前期的密码应用模块基础，对本项目涉及的系统应用模块进行配套密码应用技术开发与实施，具体包括服务器虚拟机设备日志</w:t>
      </w:r>
      <w:r>
        <w:rPr>
          <w:rFonts w:hint="eastAsia"/>
          <w:kern w:val="1"/>
          <w:sz w:val="22"/>
          <w:szCs w:val="20"/>
        </w:rPr>
        <w:t>/</w:t>
      </w:r>
      <w:proofErr w:type="gramStart"/>
      <w:r>
        <w:rPr>
          <w:rFonts w:hint="eastAsia"/>
          <w:kern w:val="1"/>
          <w:sz w:val="22"/>
          <w:szCs w:val="20"/>
        </w:rPr>
        <w:t>防问控制</w:t>
      </w:r>
      <w:proofErr w:type="gramEnd"/>
      <w:r>
        <w:rPr>
          <w:rFonts w:hint="eastAsia"/>
          <w:kern w:val="1"/>
          <w:sz w:val="22"/>
          <w:szCs w:val="20"/>
        </w:rPr>
        <w:t>信息完整性模块、用户访问控制信息签名验签模块，保证建成后的网站符合密码应用功能要求和测评技术要求</w:t>
      </w:r>
      <w:bookmarkEnd w:id="32"/>
      <w:r>
        <w:rPr>
          <w:rFonts w:hint="eastAsia"/>
          <w:kern w:val="1"/>
          <w:sz w:val="22"/>
          <w:szCs w:val="20"/>
        </w:rPr>
        <w:t>。</w:t>
      </w:r>
    </w:p>
    <w:p w14:paraId="5F33BEB2" w14:textId="77777777" w:rsidR="00597A10" w:rsidRDefault="00597A10" w:rsidP="00597A10">
      <w:pPr>
        <w:pStyle w:val="1"/>
        <w:spacing w:before="0" w:after="0" w:line="360" w:lineRule="auto"/>
        <w:ind w:firstLineChars="200" w:firstLine="440"/>
        <w:rPr>
          <w:b/>
          <w:bCs/>
          <w:kern w:val="1"/>
          <w:sz w:val="22"/>
          <w:szCs w:val="20"/>
        </w:rPr>
      </w:pPr>
      <w:bookmarkStart w:id="33" w:name="_Toc1770292326"/>
      <w:bookmarkStart w:id="34" w:name="_Toc1004665055"/>
      <w:bookmarkStart w:id="35" w:name="_Toc1026013706"/>
      <w:bookmarkStart w:id="36" w:name="_Toc1963280222"/>
      <w:bookmarkStart w:id="37" w:name="_Toc107405377"/>
      <w:bookmarkStart w:id="38" w:name="_Toc945559475"/>
      <w:bookmarkStart w:id="39" w:name="_Toc992849143"/>
      <w:bookmarkStart w:id="40" w:name="_Toc346212970"/>
      <w:bookmarkStart w:id="41" w:name="_Toc12425517"/>
      <w:bookmarkStart w:id="42" w:name="_Toc1009223074"/>
      <w:bookmarkStart w:id="43" w:name="_Toc1846710356"/>
      <w:bookmarkStart w:id="44" w:name="_Toc505777003"/>
      <w:bookmarkStart w:id="45" w:name="_Toc4070"/>
      <w:r>
        <w:rPr>
          <w:rFonts w:hint="eastAsia"/>
          <w:kern w:val="1"/>
          <w:sz w:val="22"/>
          <w:szCs w:val="20"/>
        </w:rPr>
        <w:t>7.1.2实施周期要求</w:t>
      </w:r>
      <w:bookmarkEnd w:id="33"/>
      <w:bookmarkEnd w:id="34"/>
      <w:bookmarkEnd w:id="35"/>
      <w:bookmarkEnd w:id="36"/>
      <w:bookmarkEnd w:id="37"/>
      <w:bookmarkEnd w:id="38"/>
      <w:bookmarkEnd w:id="39"/>
      <w:bookmarkEnd w:id="40"/>
      <w:bookmarkEnd w:id="41"/>
      <w:bookmarkEnd w:id="42"/>
      <w:bookmarkEnd w:id="43"/>
      <w:bookmarkEnd w:id="44"/>
      <w:bookmarkEnd w:id="45"/>
    </w:p>
    <w:p w14:paraId="5F27A8D3" w14:textId="77777777" w:rsidR="00597A10" w:rsidRDefault="00597A10" w:rsidP="00597A10">
      <w:pPr>
        <w:spacing w:line="360" w:lineRule="auto"/>
        <w:ind w:firstLineChars="200" w:firstLine="440"/>
        <w:rPr>
          <w:kern w:val="1"/>
          <w:sz w:val="22"/>
          <w:szCs w:val="20"/>
        </w:rPr>
      </w:pPr>
      <w:r>
        <w:rPr>
          <w:rFonts w:hint="eastAsia"/>
          <w:kern w:val="1"/>
          <w:sz w:val="22"/>
          <w:szCs w:val="20"/>
        </w:rPr>
        <w:t>合同签订日起</w:t>
      </w:r>
      <w:r>
        <w:rPr>
          <w:rFonts w:hint="eastAsia"/>
          <w:kern w:val="1"/>
          <w:sz w:val="22"/>
          <w:szCs w:val="20"/>
        </w:rPr>
        <w:t>6</w:t>
      </w:r>
      <w:r>
        <w:rPr>
          <w:rFonts w:hint="eastAsia"/>
          <w:kern w:val="1"/>
          <w:sz w:val="22"/>
          <w:szCs w:val="20"/>
        </w:rPr>
        <w:t>个月内完成项目所有内容，并通过验收交付使用。</w:t>
      </w:r>
    </w:p>
    <w:p w14:paraId="0F8491A7" w14:textId="77777777" w:rsidR="00597A10" w:rsidRDefault="00597A10" w:rsidP="00597A10">
      <w:pPr>
        <w:spacing w:line="360" w:lineRule="auto"/>
        <w:ind w:firstLineChars="200" w:firstLine="440"/>
        <w:rPr>
          <w:kern w:val="1"/>
          <w:sz w:val="22"/>
          <w:szCs w:val="20"/>
        </w:rPr>
      </w:pPr>
      <w:r>
        <w:rPr>
          <w:rFonts w:hint="eastAsia"/>
          <w:kern w:val="1"/>
          <w:sz w:val="22"/>
          <w:szCs w:val="20"/>
        </w:rPr>
        <w:t>具体实施周期：项目调研、需求分析与设计</w:t>
      </w:r>
      <w:r>
        <w:rPr>
          <w:rFonts w:hint="eastAsia"/>
          <w:kern w:val="1"/>
          <w:sz w:val="22"/>
          <w:szCs w:val="20"/>
        </w:rPr>
        <w:t>15</w:t>
      </w:r>
      <w:r>
        <w:rPr>
          <w:rFonts w:hint="eastAsia"/>
          <w:kern w:val="1"/>
          <w:sz w:val="22"/>
          <w:szCs w:val="20"/>
        </w:rPr>
        <w:t>天、系统整体建设</w:t>
      </w:r>
      <w:r>
        <w:rPr>
          <w:rFonts w:hint="eastAsia"/>
          <w:kern w:val="1"/>
          <w:sz w:val="22"/>
          <w:szCs w:val="20"/>
        </w:rPr>
        <w:t>95</w:t>
      </w:r>
      <w:r>
        <w:rPr>
          <w:rFonts w:hint="eastAsia"/>
          <w:kern w:val="1"/>
          <w:sz w:val="22"/>
          <w:szCs w:val="20"/>
        </w:rPr>
        <w:t>天、系统测试</w:t>
      </w:r>
      <w:r>
        <w:rPr>
          <w:rFonts w:hint="eastAsia"/>
          <w:kern w:val="1"/>
          <w:sz w:val="22"/>
          <w:szCs w:val="20"/>
        </w:rPr>
        <w:t>25</w:t>
      </w:r>
      <w:r>
        <w:rPr>
          <w:rFonts w:hint="eastAsia"/>
          <w:kern w:val="1"/>
          <w:sz w:val="22"/>
          <w:szCs w:val="20"/>
        </w:rPr>
        <w:t>天、系统上线试运行及验收</w:t>
      </w:r>
      <w:r>
        <w:rPr>
          <w:rFonts w:hint="eastAsia"/>
          <w:kern w:val="1"/>
          <w:sz w:val="22"/>
          <w:szCs w:val="20"/>
        </w:rPr>
        <w:t>45</w:t>
      </w:r>
      <w:r>
        <w:rPr>
          <w:rFonts w:hint="eastAsia"/>
          <w:kern w:val="1"/>
          <w:sz w:val="22"/>
          <w:szCs w:val="20"/>
        </w:rPr>
        <w:t>天，累计</w:t>
      </w:r>
      <w:r>
        <w:rPr>
          <w:rFonts w:hint="eastAsia"/>
          <w:kern w:val="1"/>
          <w:sz w:val="22"/>
          <w:szCs w:val="20"/>
        </w:rPr>
        <w:t>180</w:t>
      </w:r>
      <w:r>
        <w:rPr>
          <w:rFonts w:hint="eastAsia"/>
          <w:kern w:val="1"/>
          <w:sz w:val="22"/>
          <w:szCs w:val="20"/>
        </w:rPr>
        <w:t>天（</w:t>
      </w:r>
      <w:r>
        <w:rPr>
          <w:rFonts w:hint="eastAsia"/>
          <w:kern w:val="1"/>
          <w:sz w:val="22"/>
          <w:szCs w:val="20"/>
        </w:rPr>
        <w:t>6</w:t>
      </w:r>
      <w:r>
        <w:rPr>
          <w:rFonts w:hint="eastAsia"/>
          <w:kern w:val="1"/>
          <w:sz w:val="22"/>
          <w:szCs w:val="20"/>
        </w:rPr>
        <w:t>个月）。</w:t>
      </w:r>
    </w:p>
    <w:p w14:paraId="6BD475D4" w14:textId="77777777" w:rsidR="00597A10" w:rsidRDefault="00597A10" w:rsidP="00597A10">
      <w:pPr>
        <w:pStyle w:val="1"/>
        <w:spacing w:before="0" w:after="0" w:line="360" w:lineRule="auto"/>
        <w:ind w:firstLineChars="200" w:firstLine="440"/>
        <w:rPr>
          <w:b/>
          <w:bCs/>
          <w:kern w:val="1"/>
          <w:sz w:val="22"/>
          <w:szCs w:val="20"/>
        </w:rPr>
      </w:pPr>
      <w:bookmarkStart w:id="46" w:name="_Toc79803201"/>
      <w:bookmarkStart w:id="47" w:name="_Toc22498"/>
      <w:r>
        <w:rPr>
          <w:rFonts w:hint="eastAsia"/>
          <w:kern w:val="1"/>
          <w:sz w:val="22"/>
          <w:szCs w:val="20"/>
        </w:rPr>
        <w:t>7.2</w:t>
      </w:r>
      <w:r>
        <w:rPr>
          <w:kern w:val="1"/>
          <w:sz w:val="22"/>
          <w:szCs w:val="20"/>
        </w:rPr>
        <w:t>项目</w:t>
      </w:r>
      <w:bookmarkEnd w:id="46"/>
      <w:r>
        <w:rPr>
          <w:rFonts w:hint="eastAsia"/>
          <w:kern w:val="1"/>
          <w:sz w:val="22"/>
          <w:szCs w:val="20"/>
        </w:rPr>
        <w:t>实施要求</w:t>
      </w:r>
      <w:bookmarkEnd w:id="47"/>
    </w:p>
    <w:p w14:paraId="50B92EC4" w14:textId="77777777" w:rsidR="00597A10" w:rsidRDefault="00597A10" w:rsidP="00597A10">
      <w:pPr>
        <w:spacing w:line="360" w:lineRule="auto"/>
        <w:ind w:firstLineChars="202" w:firstLine="444"/>
        <w:rPr>
          <w:kern w:val="1"/>
          <w:sz w:val="22"/>
          <w:szCs w:val="20"/>
        </w:rPr>
      </w:pPr>
      <w:r>
        <w:rPr>
          <w:rFonts w:hint="eastAsia"/>
          <w:kern w:val="1"/>
          <w:sz w:val="22"/>
          <w:szCs w:val="20"/>
        </w:rPr>
        <w:t>通过</w:t>
      </w:r>
      <w:r>
        <w:rPr>
          <w:kern w:val="1"/>
          <w:sz w:val="22"/>
          <w:szCs w:val="20"/>
        </w:rPr>
        <w:t>网站无障碍与适老化</w:t>
      </w:r>
      <w:r>
        <w:rPr>
          <w:rFonts w:hint="eastAsia"/>
          <w:kern w:val="1"/>
          <w:sz w:val="22"/>
          <w:szCs w:val="20"/>
        </w:rPr>
        <w:t>改造，使得</w:t>
      </w:r>
      <w:r>
        <w:rPr>
          <w:kern w:val="1"/>
          <w:sz w:val="22"/>
          <w:szCs w:val="20"/>
        </w:rPr>
        <w:t>浦东新区门户网站</w:t>
      </w:r>
      <w:r>
        <w:rPr>
          <w:rFonts w:hint="eastAsia"/>
          <w:kern w:val="1"/>
          <w:sz w:val="22"/>
          <w:szCs w:val="20"/>
        </w:rPr>
        <w:t>、外文版网站满足全面达标，满足技术规范要求，</w:t>
      </w:r>
      <w:r>
        <w:rPr>
          <w:kern w:val="1"/>
          <w:sz w:val="22"/>
          <w:szCs w:val="20"/>
        </w:rPr>
        <w:t>显著提升特殊群体访问体验</w:t>
      </w:r>
      <w:r>
        <w:rPr>
          <w:rFonts w:hint="eastAsia"/>
          <w:kern w:val="1"/>
          <w:sz w:val="22"/>
          <w:szCs w:val="20"/>
        </w:rPr>
        <w:t>，彰</w:t>
      </w:r>
      <w:proofErr w:type="gramStart"/>
      <w:r>
        <w:rPr>
          <w:rFonts w:hint="eastAsia"/>
          <w:kern w:val="1"/>
          <w:sz w:val="22"/>
          <w:szCs w:val="20"/>
        </w:rPr>
        <w:t>显城市</w:t>
      </w:r>
      <w:proofErr w:type="gramEnd"/>
      <w:r>
        <w:rPr>
          <w:rFonts w:hint="eastAsia"/>
          <w:kern w:val="1"/>
          <w:sz w:val="22"/>
          <w:szCs w:val="20"/>
        </w:rPr>
        <w:t>温度，</w:t>
      </w:r>
      <w:r>
        <w:rPr>
          <w:kern w:val="1"/>
          <w:sz w:val="22"/>
          <w:szCs w:val="20"/>
        </w:rPr>
        <w:t>提升浦东新区的政府公信力、国际化形象和数字化治理水平。</w:t>
      </w:r>
    </w:p>
    <w:p w14:paraId="6B43ECA4" w14:textId="77777777" w:rsidR="00597A10" w:rsidRDefault="00597A10" w:rsidP="00597A10">
      <w:pPr>
        <w:spacing w:line="360" w:lineRule="auto"/>
        <w:ind w:firstLineChars="202" w:firstLine="444"/>
        <w:rPr>
          <w:kern w:val="1"/>
          <w:sz w:val="22"/>
          <w:szCs w:val="20"/>
        </w:rPr>
      </w:pPr>
      <w:r>
        <w:rPr>
          <w:rFonts w:hint="eastAsia"/>
          <w:kern w:val="1"/>
          <w:sz w:val="22"/>
          <w:szCs w:val="20"/>
        </w:rPr>
        <w:t>通过优化</w:t>
      </w:r>
      <w:r>
        <w:rPr>
          <w:kern w:val="1"/>
          <w:sz w:val="22"/>
          <w:szCs w:val="20"/>
        </w:rPr>
        <w:t>浦东营商环境</w:t>
      </w:r>
      <w:r>
        <w:rPr>
          <w:rFonts w:hint="eastAsia"/>
          <w:kern w:val="1"/>
          <w:sz w:val="22"/>
          <w:szCs w:val="20"/>
        </w:rPr>
        <w:t>，促进招商引资和企业发展，为浦东新区吸引高端资源、推动经济高质量发展注入新动能。</w:t>
      </w:r>
    </w:p>
    <w:p w14:paraId="27DA4ECF" w14:textId="77777777" w:rsidR="00597A10" w:rsidRDefault="00597A10" w:rsidP="00597A10">
      <w:pPr>
        <w:pStyle w:val="1"/>
        <w:spacing w:before="0" w:after="0" w:line="360" w:lineRule="auto"/>
        <w:ind w:firstLineChars="200" w:firstLine="440"/>
        <w:rPr>
          <w:b/>
          <w:bCs/>
          <w:kern w:val="1"/>
          <w:sz w:val="22"/>
          <w:szCs w:val="20"/>
        </w:rPr>
      </w:pPr>
      <w:bookmarkStart w:id="48" w:name="_Toc1222603479"/>
      <w:bookmarkStart w:id="49" w:name="_Toc481439447"/>
      <w:bookmarkStart w:id="50" w:name="_Toc1741294010"/>
      <w:bookmarkStart w:id="51" w:name="_Toc1294984972"/>
      <w:bookmarkStart w:id="52" w:name="_Toc20564"/>
      <w:r>
        <w:rPr>
          <w:rFonts w:hint="eastAsia"/>
          <w:kern w:val="1"/>
          <w:sz w:val="22"/>
          <w:szCs w:val="20"/>
        </w:rPr>
        <w:t>7.3技术要求</w:t>
      </w:r>
      <w:bookmarkEnd w:id="24"/>
      <w:bookmarkEnd w:id="25"/>
      <w:bookmarkEnd w:id="26"/>
      <w:bookmarkEnd w:id="27"/>
      <w:bookmarkEnd w:id="28"/>
      <w:bookmarkEnd w:id="29"/>
      <w:bookmarkEnd w:id="30"/>
      <w:bookmarkEnd w:id="31"/>
      <w:bookmarkEnd w:id="48"/>
      <w:bookmarkEnd w:id="49"/>
      <w:bookmarkEnd w:id="50"/>
      <w:bookmarkEnd w:id="51"/>
      <w:bookmarkEnd w:id="52"/>
    </w:p>
    <w:p w14:paraId="7D0E1F28" w14:textId="77777777" w:rsidR="00597A10" w:rsidRDefault="00597A10" w:rsidP="00597A10">
      <w:pPr>
        <w:spacing w:line="360" w:lineRule="auto"/>
        <w:ind w:firstLineChars="202" w:firstLine="444"/>
        <w:rPr>
          <w:kern w:val="1"/>
          <w:sz w:val="22"/>
          <w:szCs w:val="20"/>
        </w:rPr>
      </w:pPr>
      <w:r>
        <w:rPr>
          <w:rFonts w:hint="eastAsia"/>
          <w:kern w:val="1"/>
          <w:sz w:val="22"/>
          <w:szCs w:val="20"/>
        </w:rPr>
        <w:t>项目按照在系统开发、性能、功能、安全等方面的基本技术要求，立足于易用性、先进性、可靠及安全稳定性等多角度</w:t>
      </w:r>
      <w:proofErr w:type="gramStart"/>
      <w:r>
        <w:rPr>
          <w:rFonts w:hint="eastAsia"/>
          <w:kern w:val="1"/>
          <w:sz w:val="22"/>
          <w:szCs w:val="20"/>
        </w:rPr>
        <w:t>作出</w:t>
      </w:r>
      <w:proofErr w:type="gramEnd"/>
      <w:r>
        <w:rPr>
          <w:rFonts w:hint="eastAsia"/>
          <w:kern w:val="1"/>
          <w:sz w:val="22"/>
          <w:szCs w:val="20"/>
        </w:rPr>
        <w:t>技术设计要求。</w:t>
      </w:r>
    </w:p>
    <w:p w14:paraId="21CE3812" w14:textId="77777777" w:rsidR="00597A10" w:rsidRDefault="00597A10" w:rsidP="00597A10">
      <w:pPr>
        <w:spacing w:line="360" w:lineRule="auto"/>
        <w:ind w:firstLineChars="202" w:firstLine="444"/>
        <w:rPr>
          <w:kern w:val="1"/>
          <w:sz w:val="22"/>
          <w:szCs w:val="20"/>
        </w:rPr>
      </w:pPr>
      <w:r>
        <w:rPr>
          <w:rFonts w:hint="eastAsia"/>
          <w:kern w:val="1"/>
          <w:sz w:val="22"/>
          <w:szCs w:val="20"/>
        </w:rPr>
        <w:t>1</w:t>
      </w:r>
      <w:r>
        <w:rPr>
          <w:rFonts w:hint="eastAsia"/>
          <w:kern w:val="1"/>
          <w:sz w:val="22"/>
          <w:szCs w:val="20"/>
        </w:rPr>
        <w:t>、按照《上海市互联网应用适老化和无障碍设计规范（试行）》进行技术设计。</w:t>
      </w:r>
    </w:p>
    <w:p w14:paraId="7F49CBCC" w14:textId="77777777" w:rsidR="00597A10" w:rsidRDefault="00597A10" w:rsidP="00597A10">
      <w:pPr>
        <w:spacing w:line="360" w:lineRule="auto"/>
        <w:ind w:firstLineChars="202" w:firstLine="444"/>
        <w:rPr>
          <w:kern w:val="1"/>
          <w:sz w:val="22"/>
          <w:szCs w:val="20"/>
        </w:rPr>
      </w:pPr>
      <w:r>
        <w:rPr>
          <w:rFonts w:hint="eastAsia"/>
          <w:kern w:val="1"/>
          <w:sz w:val="22"/>
          <w:szCs w:val="20"/>
        </w:rPr>
        <w:t>2</w:t>
      </w:r>
      <w:r>
        <w:rPr>
          <w:rFonts w:hint="eastAsia"/>
          <w:kern w:val="1"/>
          <w:sz w:val="22"/>
          <w:szCs w:val="20"/>
        </w:rPr>
        <w:t>、开发平台采用成熟主流的技术架构，具有较好的伸缩性和扩展性，应用系统功能使用不需要安装任何插件，能够适应未来应用规模的扩展，并满足网站性能要求。</w:t>
      </w:r>
    </w:p>
    <w:p w14:paraId="4D1C5954" w14:textId="77777777" w:rsidR="00597A10" w:rsidRDefault="00597A10" w:rsidP="00597A10">
      <w:pPr>
        <w:spacing w:line="360" w:lineRule="auto"/>
        <w:ind w:firstLineChars="202" w:firstLine="444"/>
        <w:rPr>
          <w:kern w:val="1"/>
          <w:sz w:val="22"/>
          <w:szCs w:val="20"/>
        </w:rPr>
      </w:pPr>
      <w:r>
        <w:rPr>
          <w:rFonts w:hint="eastAsia"/>
          <w:kern w:val="1"/>
          <w:sz w:val="22"/>
          <w:szCs w:val="20"/>
        </w:rPr>
        <w:t>3</w:t>
      </w:r>
      <w:r>
        <w:rPr>
          <w:rFonts w:hint="eastAsia"/>
          <w:kern w:val="1"/>
          <w:sz w:val="22"/>
          <w:szCs w:val="20"/>
        </w:rPr>
        <w:t>、项目基于政务</w:t>
      </w:r>
      <w:proofErr w:type="gramStart"/>
      <w:r>
        <w:rPr>
          <w:rFonts w:hint="eastAsia"/>
          <w:kern w:val="1"/>
          <w:sz w:val="22"/>
          <w:szCs w:val="20"/>
        </w:rPr>
        <w:t>云环境</w:t>
      </w:r>
      <w:proofErr w:type="gramEnd"/>
      <w:r>
        <w:rPr>
          <w:rFonts w:hint="eastAsia"/>
          <w:kern w:val="1"/>
          <w:sz w:val="22"/>
          <w:szCs w:val="20"/>
        </w:rPr>
        <w:t>进行技术开发与测试，并满足和适配国产服务器、数据库、</w:t>
      </w:r>
      <w:r>
        <w:rPr>
          <w:rFonts w:hint="eastAsia"/>
          <w:kern w:val="1"/>
          <w:sz w:val="22"/>
          <w:szCs w:val="20"/>
        </w:rPr>
        <w:lastRenderedPageBreak/>
        <w:t>操作系统、中间件等技术运行要求。</w:t>
      </w:r>
    </w:p>
    <w:p w14:paraId="539BCE0C" w14:textId="77777777" w:rsidR="00597A10" w:rsidRDefault="00597A10" w:rsidP="00597A10">
      <w:pPr>
        <w:spacing w:line="360" w:lineRule="auto"/>
        <w:ind w:firstLineChars="202" w:firstLine="444"/>
        <w:rPr>
          <w:kern w:val="1"/>
          <w:sz w:val="22"/>
          <w:szCs w:val="20"/>
        </w:rPr>
      </w:pPr>
      <w:r>
        <w:rPr>
          <w:rFonts w:hint="eastAsia"/>
          <w:kern w:val="1"/>
          <w:sz w:val="22"/>
          <w:szCs w:val="20"/>
        </w:rPr>
        <w:t>4</w:t>
      </w:r>
      <w:r>
        <w:rPr>
          <w:rFonts w:hint="eastAsia"/>
          <w:kern w:val="1"/>
          <w:sz w:val="22"/>
          <w:szCs w:val="20"/>
        </w:rPr>
        <w:t>、门户网站技术改造基于现有技术框架进行升级改造，保障改造后与原有系统功能的完整性和一致性。</w:t>
      </w:r>
    </w:p>
    <w:p w14:paraId="1B3C76BB" w14:textId="77777777" w:rsidR="00597A10" w:rsidRDefault="00597A10" w:rsidP="00597A10">
      <w:pPr>
        <w:spacing w:line="360" w:lineRule="auto"/>
        <w:ind w:firstLineChars="202" w:firstLine="444"/>
        <w:rPr>
          <w:kern w:val="1"/>
          <w:sz w:val="22"/>
          <w:szCs w:val="20"/>
        </w:rPr>
      </w:pPr>
      <w:r>
        <w:rPr>
          <w:rFonts w:hint="eastAsia"/>
          <w:kern w:val="1"/>
          <w:sz w:val="22"/>
          <w:szCs w:val="20"/>
        </w:rPr>
        <w:t>5</w:t>
      </w:r>
      <w:r>
        <w:rPr>
          <w:rFonts w:hint="eastAsia"/>
          <w:kern w:val="1"/>
          <w:sz w:val="22"/>
          <w:szCs w:val="20"/>
        </w:rPr>
        <w:t>、安全要求：项目需依据网络安全</w:t>
      </w:r>
      <w:proofErr w:type="gramStart"/>
      <w:r>
        <w:rPr>
          <w:rFonts w:hint="eastAsia"/>
          <w:kern w:val="1"/>
          <w:sz w:val="22"/>
          <w:szCs w:val="20"/>
        </w:rPr>
        <w:t>三级等保技术</w:t>
      </w:r>
      <w:proofErr w:type="gramEnd"/>
      <w:r>
        <w:rPr>
          <w:rFonts w:hint="eastAsia"/>
          <w:kern w:val="1"/>
          <w:sz w:val="22"/>
          <w:szCs w:val="20"/>
        </w:rPr>
        <w:t>要求进行开发实施，满足信息系统、数据、密码应用等安全性要求，并通过第三</w:t>
      </w:r>
      <w:proofErr w:type="gramStart"/>
      <w:r>
        <w:rPr>
          <w:rFonts w:hint="eastAsia"/>
          <w:kern w:val="1"/>
          <w:sz w:val="22"/>
          <w:szCs w:val="20"/>
        </w:rPr>
        <w:t>方专业</w:t>
      </w:r>
      <w:proofErr w:type="gramEnd"/>
      <w:r>
        <w:rPr>
          <w:rFonts w:hint="eastAsia"/>
          <w:kern w:val="1"/>
          <w:sz w:val="22"/>
          <w:szCs w:val="20"/>
        </w:rPr>
        <w:t>测评机构评测取得安全评测和密码评测报告。</w:t>
      </w:r>
    </w:p>
    <w:p w14:paraId="79A3ABA3" w14:textId="77777777" w:rsidR="00597A10" w:rsidRDefault="00597A10" w:rsidP="00597A10">
      <w:pPr>
        <w:spacing w:line="360" w:lineRule="auto"/>
        <w:ind w:firstLineChars="202" w:firstLine="444"/>
        <w:rPr>
          <w:kern w:val="1"/>
          <w:sz w:val="22"/>
          <w:szCs w:val="20"/>
        </w:rPr>
      </w:pPr>
      <w:r>
        <w:rPr>
          <w:rFonts w:hint="eastAsia"/>
          <w:kern w:val="1"/>
          <w:sz w:val="22"/>
          <w:szCs w:val="20"/>
        </w:rPr>
        <w:t>6</w:t>
      </w:r>
      <w:r>
        <w:rPr>
          <w:rFonts w:hint="eastAsia"/>
          <w:kern w:val="1"/>
          <w:sz w:val="22"/>
          <w:szCs w:val="20"/>
        </w:rPr>
        <w:t>、密码应用要求：保障系统建成后符合密码测评技术要求，需要对系统密码应用功能模块进行应用开发。</w:t>
      </w:r>
    </w:p>
    <w:p w14:paraId="16FC85E7" w14:textId="77777777" w:rsidR="00597A10" w:rsidRDefault="00597A10" w:rsidP="00597A10">
      <w:pPr>
        <w:spacing w:line="360" w:lineRule="auto"/>
        <w:ind w:firstLineChars="202" w:firstLine="444"/>
        <w:rPr>
          <w:kern w:val="1"/>
          <w:sz w:val="22"/>
          <w:szCs w:val="20"/>
        </w:rPr>
      </w:pPr>
      <w:r>
        <w:rPr>
          <w:rFonts w:hint="eastAsia"/>
          <w:kern w:val="1"/>
          <w:sz w:val="22"/>
          <w:szCs w:val="20"/>
        </w:rPr>
        <w:t>7</w:t>
      </w:r>
      <w:r>
        <w:rPr>
          <w:rFonts w:hint="eastAsia"/>
          <w:kern w:val="1"/>
          <w:sz w:val="22"/>
          <w:szCs w:val="20"/>
        </w:rPr>
        <w:t>、性能要求</w:t>
      </w:r>
    </w:p>
    <w:p w14:paraId="70A9A1CB" w14:textId="77777777" w:rsidR="00597A10" w:rsidRDefault="00597A10" w:rsidP="00597A10">
      <w:pPr>
        <w:spacing w:line="360" w:lineRule="auto"/>
        <w:ind w:firstLineChars="202" w:firstLine="444"/>
        <w:rPr>
          <w:kern w:val="1"/>
          <w:sz w:val="22"/>
          <w:szCs w:val="20"/>
        </w:rPr>
      </w:pPr>
      <w:r>
        <w:rPr>
          <w:rFonts w:hint="eastAsia"/>
          <w:kern w:val="1"/>
          <w:sz w:val="22"/>
          <w:szCs w:val="20"/>
        </w:rPr>
        <w:t>（</w:t>
      </w:r>
      <w:r>
        <w:rPr>
          <w:rFonts w:hint="eastAsia"/>
          <w:kern w:val="1"/>
          <w:sz w:val="22"/>
          <w:szCs w:val="20"/>
        </w:rPr>
        <w:t>1</w:t>
      </w:r>
      <w:r>
        <w:rPr>
          <w:rFonts w:hint="eastAsia"/>
          <w:kern w:val="1"/>
          <w:sz w:val="22"/>
          <w:szCs w:val="20"/>
        </w:rPr>
        <w:t>）平台能提供满足</w:t>
      </w:r>
      <w:r>
        <w:rPr>
          <w:rFonts w:hint="eastAsia"/>
          <w:kern w:val="1"/>
          <w:sz w:val="22"/>
          <w:szCs w:val="20"/>
        </w:rPr>
        <w:t>7*24</w:t>
      </w:r>
      <w:r>
        <w:rPr>
          <w:rFonts w:hint="eastAsia"/>
          <w:kern w:val="1"/>
          <w:sz w:val="22"/>
          <w:szCs w:val="20"/>
        </w:rPr>
        <w:t>小时不间断的持续服务能力。</w:t>
      </w:r>
    </w:p>
    <w:p w14:paraId="36B0CF66" w14:textId="77777777" w:rsidR="00597A10" w:rsidRDefault="00597A10" w:rsidP="00597A10">
      <w:pPr>
        <w:spacing w:line="360" w:lineRule="auto"/>
        <w:ind w:firstLineChars="202" w:firstLine="444"/>
        <w:rPr>
          <w:kern w:val="1"/>
          <w:sz w:val="22"/>
          <w:szCs w:val="20"/>
        </w:rPr>
      </w:pPr>
      <w:r>
        <w:rPr>
          <w:rFonts w:hint="eastAsia"/>
          <w:kern w:val="1"/>
          <w:sz w:val="22"/>
          <w:szCs w:val="20"/>
        </w:rPr>
        <w:t>（</w:t>
      </w:r>
      <w:r>
        <w:rPr>
          <w:rFonts w:hint="eastAsia"/>
          <w:kern w:val="1"/>
          <w:sz w:val="22"/>
          <w:szCs w:val="20"/>
        </w:rPr>
        <w:t>2</w:t>
      </w:r>
      <w:r>
        <w:rPr>
          <w:rFonts w:hint="eastAsia"/>
          <w:kern w:val="1"/>
          <w:sz w:val="22"/>
          <w:szCs w:val="20"/>
        </w:rPr>
        <w:t>）平台的退出和异常停止后，不应影响其它系统的正常业务。</w:t>
      </w:r>
    </w:p>
    <w:p w14:paraId="38115033" w14:textId="77777777" w:rsidR="00597A10" w:rsidRDefault="00597A10" w:rsidP="00597A10">
      <w:pPr>
        <w:spacing w:line="360" w:lineRule="auto"/>
        <w:ind w:firstLineChars="202" w:firstLine="444"/>
        <w:rPr>
          <w:kern w:val="1"/>
          <w:sz w:val="22"/>
          <w:szCs w:val="20"/>
        </w:rPr>
      </w:pPr>
      <w:r>
        <w:rPr>
          <w:rFonts w:hint="eastAsia"/>
          <w:kern w:val="1"/>
          <w:sz w:val="22"/>
          <w:szCs w:val="20"/>
        </w:rPr>
        <w:t>（</w:t>
      </w:r>
      <w:r>
        <w:rPr>
          <w:rFonts w:hint="eastAsia"/>
          <w:kern w:val="1"/>
          <w:sz w:val="22"/>
          <w:szCs w:val="20"/>
        </w:rPr>
        <w:t>3</w:t>
      </w:r>
      <w:r>
        <w:rPr>
          <w:rFonts w:hint="eastAsia"/>
          <w:kern w:val="1"/>
          <w:sz w:val="22"/>
          <w:szCs w:val="20"/>
        </w:rPr>
        <w:t>）系统达到或超过</w:t>
      </w:r>
      <w:r>
        <w:rPr>
          <w:rFonts w:hint="eastAsia"/>
          <w:kern w:val="1"/>
          <w:sz w:val="22"/>
          <w:szCs w:val="20"/>
        </w:rPr>
        <w:t>99.99%</w:t>
      </w:r>
      <w:r>
        <w:rPr>
          <w:rFonts w:hint="eastAsia"/>
          <w:kern w:val="1"/>
          <w:sz w:val="22"/>
          <w:szCs w:val="20"/>
        </w:rPr>
        <w:t>的可用性，故障恢复时间</w:t>
      </w:r>
      <w:r>
        <w:rPr>
          <w:rFonts w:hint="eastAsia"/>
          <w:kern w:val="1"/>
          <w:sz w:val="22"/>
          <w:szCs w:val="20"/>
        </w:rPr>
        <w:t>&lt;60</w:t>
      </w:r>
      <w:r>
        <w:rPr>
          <w:rFonts w:hint="eastAsia"/>
          <w:kern w:val="1"/>
          <w:sz w:val="22"/>
          <w:szCs w:val="20"/>
        </w:rPr>
        <w:t>分钟。</w:t>
      </w:r>
    </w:p>
    <w:p w14:paraId="0B3E8DB2" w14:textId="77777777" w:rsidR="00597A10" w:rsidRDefault="00597A10" w:rsidP="00597A10">
      <w:pPr>
        <w:spacing w:line="360" w:lineRule="auto"/>
        <w:ind w:firstLineChars="202" w:firstLine="444"/>
        <w:rPr>
          <w:kern w:val="1"/>
          <w:sz w:val="22"/>
          <w:szCs w:val="20"/>
        </w:rPr>
      </w:pPr>
      <w:r>
        <w:rPr>
          <w:rFonts w:hint="eastAsia"/>
          <w:kern w:val="1"/>
          <w:sz w:val="22"/>
          <w:szCs w:val="20"/>
        </w:rPr>
        <w:t>（</w:t>
      </w:r>
      <w:r>
        <w:rPr>
          <w:rFonts w:hint="eastAsia"/>
          <w:kern w:val="1"/>
          <w:sz w:val="22"/>
          <w:szCs w:val="20"/>
        </w:rPr>
        <w:t>4</w:t>
      </w:r>
      <w:r>
        <w:rPr>
          <w:rFonts w:hint="eastAsia"/>
          <w:kern w:val="1"/>
          <w:sz w:val="22"/>
          <w:szCs w:val="20"/>
        </w:rPr>
        <w:t>）用户界面程序异常停止后，不影响服务器端系统和其它用户界面的正常运行。</w:t>
      </w:r>
    </w:p>
    <w:p w14:paraId="79CE9EFB" w14:textId="77777777" w:rsidR="00597A10" w:rsidRDefault="00597A10" w:rsidP="00597A10">
      <w:pPr>
        <w:spacing w:line="360" w:lineRule="auto"/>
        <w:ind w:firstLineChars="202" w:firstLine="444"/>
        <w:rPr>
          <w:kern w:val="1"/>
          <w:sz w:val="22"/>
          <w:szCs w:val="20"/>
        </w:rPr>
      </w:pPr>
      <w:r>
        <w:rPr>
          <w:rFonts w:hint="eastAsia"/>
          <w:kern w:val="1"/>
          <w:sz w:val="22"/>
          <w:szCs w:val="20"/>
        </w:rPr>
        <w:t>（</w:t>
      </w:r>
      <w:r>
        <w:rPr>
          <w:rFonts w:hint="eastAsia"/>
          <w:kern w:val="1"/>
          <w:sz w:val="22"/>
          <w:szCs w:val="20"/>
        </w:rPr>
        <w:t>5</w:t>
      </w:r>
      <w:r>
        <w:rPr>
          <w:rFonts w:hint="eastAsia"/>
          <w:kern w:val="1"/>
          <w:sz w:val="22"/>
          <w:szCs w:val="20"/>
        </w:rPr>
        <w:t>）系统响应时间：系统功能平均响应时间在</w:t>
      </w:r>
      <w:r>
        <w:rPr>
          <w:rFonts w:hint="eastAsia"/>
          <w:kern w:val="1"/>
          <w:sz w:val="22"/>
          <w:szCs w:val="20"/>
        </w:rPr>
        <w:t>8</w:t>
      </w:r>
      <w:r>
        <w:rPr>
          <w:rFonts w:hint="eastAsia"/>
          <w:kern w:val="1"/>
          <w:sz w:val="22"/>
          <w:szCs w:val="20"/>
        </w:rPr>
        <w:t>秒内，复杂数据处理或页面渲染响应时间在</w:t>
      </w:r>
      <w:r>
        <w:rPr>
          <w:rFonts w:hint="eastAsia"/>
          <w:kern w:val="1"/>
          <w:sz w:val="22"/>
          <w:szCs w:val="20"/>
        </w:rPr>
        <w:t>10</w:t>
      </w:r>
      <w:r>
        <w:rPr>
          <w:rFonts w:hint="eastAsia"/>
          <w:kern w:val="1"/>
          <w:sz w:val="22"/>
          <w:szCs w:val="20"/>
        </w:rPr>
        <w:t>秒内。</w:t>
      </w:r>
    </w:p>
    <w:p w14:paraId="06B601AB" w14:textId="77777777" w:rsidR="00597A10" w:rsidRDefault="00597A10" w:rsidP="00597A10">
      <w:pPr>
        <w:spacing w:line="360" w:lineRule="auto"/>
        <w:ind w:firstLineChars="202" w:firstLine="444"/>
        <w:rPr>
          <w:kern w:val="1"/>
          <w:sz w:val="22"/>
          <w:szCs w:val="20"/>
        </w:rPr>
      </w:pPr>
      <w:r>
        <w:rPr>
          <w:rFonts w:hint="eastAsia"/>
          <w:kern w:val="1"/>
          <w:sz w:val="22"/>
          <w:szCs w:val="20"/>
        </w:rPr>
        <w:t>（</w:t>
      </w:r>
      <w:r>
        <w:rPr>
          <w:rFonts w:hint="eastAsia"/>
          <w:kern w:val="1"/>
          <w:sz w:val="22"/>
          <w:szCs w:val="20"/>
        </w:rPr>
        <w:t>6</w:t>
      </w:r>
      <w:r>
        <w:rPr>
          <w:rFonts w:hint="eastAsia"/>
          <w:kern w:val="1"/>
          <w:sz w:val="22"/>
          <w:szCs w:val="20"/>
        </w:rPr>
        <w:t>）系统提供</w:t>
      </w:r>
      <w:r>
        <w:rPr>
          <w:rFonts w:hint="eastAsia"/>
          <w:kern w:val="1"/>
          <w:sz w:val="22"/>
          <w:szCs w:val="20"/>
        </w:rPr>
        <w:t>7</w:t>
      </w:r>
      <w:r>
        <w:rPr>
          <w:rFonts w:hint="eastAsia"/>
          <w:kern w:val="1"/>
          <w:sz w:val="22"/>
          <w:szCs w:val="20"/>
        </w:rPr>
        <w:t>天×</w:t>
      </w:r>
      <w:r>
        <w:rPr>
          <w:rFonts w:hint="eastAsia"/>
          <w:kern w:val="1"/>
          <w:sz w:val="22"/>
          <w:szCs w:val="20"/>
        </w:rPr>
        <w:t>24</w:t>
      </w:r>
      <w:r>
        <w:rPr>
          <w:rFonts w:hint="eastAsia"/>
          <w:kern w:val="1"/>
          <w:sz w:val="22"/>
          <w:szCs w:val="20"/>
        </w:rPr>
        <w:t>小时的连续运行，平均故障间隔时间＞</w:t>
      </w:r>
      <w:r>
        <w:rPr>
          <w:rFonts w:hint="eastAsia"/>
          <w:kern w:val="1"/>
          <w:sz w:val="22"/>
          <w:szCs w:val="20"/>
        </w:rPr>
        <w:t>7</w:t>
      </w:r>
      <w:r>
        <w:rPr>
          <w:rFonts w:hint="eastAsia"/>
          <w:kern w:val="1"/>
          <w:sz w:val="22"/>
          <w:szCs w:val="20"/>
        </w:rPr>
        <w:t>天，平均故障修复时间：</w:t>
      </w:r>
      <w:r>
        <w:rPr>
          <w:rFonts w:hint="eastAsia"/>
          <w:kern w:val="1"/>
          <w:sz w:val="22"/>
          <w:szCs w:val="20"/>
        </w:rPr>
        <w:t>&lt;30</w:t>
      </w:r>
      <w:r>
        <w:rPr>
          <w:rFonts w:hint="eastAsia"/>
          <w:kern w:val="1"/>
          <w:sz w:val="22"/>
          <w:szCs w:val="20"/>
        </w:rPr>
        <w:t>分钟。</w:t>
      </w:r>
    </w:p>
    <w:p w14:paraId="0F6AA19D" w14:textId="77777777" w:rsidR="00597A10" w:rsidRDefault="00597A10" w:rsidP="00597A10">
      <w:pPr>
        <w:spacing w:line="360" w:lineRule="auto"/>
        <w:ind w:firstLineChars="202" w:firstLine="444"/>
        <w:rPr>
          <w:kern w:val="1"/>
          <w:sz w:val="22"/>
          <w:szCs w:val="20"/>
        </w:rPr>
      </w:pPr>
      <w:r>
        <w:rPr>
          <w:rFonts w:hint="eastAsia"/>
          <w:kern w:val="1"/>
          <w:sz w:val="22"/>
          <w:szCs w:val="20"/>
        </w:rPr>
        <w:t>（</w:t>
      </w:r>
      <w:r>
        <w:rPr>
          <w:rFonts w:hint="eastAsia"/>
          <w:kern w:val="1"/>
          <w:sz w:val="22"/>
          <w:szCs w:val="20"/>
        </w:rPr>
        <w:t>7</w:t>
      </w:r>
      <w:r>
        <w:rPr>
          <w:rFonts w:hint="eastAsia"/>
          <w:kern w:val="1"/>
          <w:sz w:val="22"/>
          <w:szCs w:val="20"/>
        </w:rPr>
        <w:t>）系统支持并发用户数量</w:t>
      </w:r>
      <w:r>
        <w:rPr>
          <w:rFonts w:hint="eastAsia"/>
          <w:kern w:val="1"/>
          <w:sz w:val="22"/>
          <w:szCs w:val="20"/>
        </w:rPr>
        <w:t>50</w:t>
      </w:r>
      <w:r>
        <w:rPr>
          <w:rFonts w:hint="eastAsia"/>
          <w:kern w:val="1"/>
          <w:sz w:val="22"/>
          <w:szCs w:val="20"/>
        </w:rPr>
        <w:t>个。</w:t>
      </w:r>
    </w:p>
    <w:p w14:paraId="08C6C91F" w14:textId="77777777" w:rsidR="00597A10" w:rsidRDefault="00597A10" w:rsidP="00597A10">
      <w:pPr>
        <w:pStyle w:val="1"/>
        <w:spacing w:before="0" w:after="0" w:line="360" w:lineRule="auto"/>
        <w:ind w:firstLineChars="200" w:firstLine="440"/>
        <w:rPr>
          <w:b/>
          <w:bCs/>
          <w:kern w:val="1"/>
          <w:sz w:val="22"/>
          <w:szCs w:val="20"/>
        </w:rPr>
      </w:pPr>
      <w:bookmarkStart w:id="53" w:name="_Toc21284754"/>
      <w:bookmarkStart w:id="54" w:name="_Toc1173137057"/>
      <w:bookmarkStart w:id="55" w:name="_Toc65662059"/>
      <w:bookmarkStart w:id="56" w:name="_Toc1981887480"/>
      <w:bookmarkStart w:id="57" w:name="_Toc24896"/>
      <w:r>
        <w:rPr>
          <w:rFonts w:hint="eastAsia"/>
          <w:kern w:val="1"/>
          <w:sz w:val="22"/>
          <w:szCs w:val="20"/>
        </w:rPr>
        <w:t>7.4售后服务要求</w:t>
      </w:r>
      <w:bookmarkEnd w:id="53"/>
      <w:bookmarkEnd w:id="54"/>
      <w:bookmarkEnd w:id="55"/>
      <w:bookmarkEnd w:id="56"/>
      <w:bookmarkEnd w:id="57"/>
    </w:p>
    <w:p w14:paraId="4D1E6FDF"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1</w:t>
      </w:r>
      <w:r>
        <w:rPr>
          <w:rFonts w:hint="eastAsia"/>
          <w:kern w:val="1"/>
          <w:sz w:val="22"/>
          <w:szCs w:val="20"/>
        </w:rPr>
        <w:t>）售后服务要求：供应方须在项目竣工验收后提供软件系统不少于</w:t>
      </w:r>
      <w:r>
        <w:rPr>
          <w:rFonts w:hint="eastAsia"/>
          <w:kern w:val="1"/>
          <w:sz w:val="22"/>
          <w:szCs w:val="20"/>
        </w:rPr>
        <w:t>1</w:t>
      </w:r>
      <w:r>
        <w:rPr>
          <w:rFonts w:hint="eastAsia"/>
          <w:kern w:val="1"/>
          <w:sz w:val="22"/>
          <w:szCs w:val="20"/>
        </w:rPr>
        <w:t>年的免费维护期。在质保期内需提供快速维护响应服务。项目验收通过日为免费维护起始日。</w:t>
      </w:r>
    </w:p>
    <w:p w14:paraId="23B68E0A"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2</w:t>
      </w:r>
      <w:r>
        <w:rPr>
          <w:rFonts w:hint="eastAsia"/>
          <w:kern w:val="1"/>
          <w:sz w:val="22"/>
          <w:szCs w:val="20"/>
        </w:rPr>
        <w:t>）项目投标人应具有</w:t>
      </w:r>
      <w:bookmarkStart w:id="58" w:name="OLE_LINK8"/>
      <w:r>
        <w:rPr>
          <w:rFonts w:hint="eastAsia"/>
          <w:kern w:val="1"/>
          <w:sz w:val="22"/>
          <w:szCs w:val="20"/>
        </w:rPr>
        <w:t>良好的售后服务体系</w:t>
      </w:r>
      <w:bookmarkEnd w:id="58"/>
      <w:r>
        <w:rPr>
          <w:rFonts w:hint="eastAsia"/>
          <w:kern w:val="1"/>
          <w:sz w:val="22"/>
          <w:szCs w:val="20"/>
        </w:rPr>
        <w:t>，能提供良好的技术支持，在上海市有固定的经营场所及技术服务人员。</w:t>
      </w:r>
    </w:p>
    <w:p w14:paraId="2D73C8CF"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3</w:t>
      </w:r>
      <w:r>
        <w:rPr>
          <w:rFonts w:hint="eastAsia"/>
          <w:kern w:val="1"/>
          <w:sz w:val="22"/>
          <w:szCs w:val="20"/>
        </w:rPr>
        <w:t>）项目售后服务期间，应提供专职服务人员，负责技术支持、运</w:t>
      </w:r>
      <w:proofErr w:type="gramStart"/>
      <w:r>
        <w:rPr>
          <w:rFonts w:hint="eastAsia"/>
          <w:kern w:val="1"/>
          <w:sz w:val="22"/>
          <w:szCs w:val="20"/>
        </w:rPr>
        <w:t>维支持</w:t>
      </w:r>
      <w:proofErr w:type="gramEnd"/>
      <w:r>
        <w:rPr>
          <w:rFonts w:hint="eastAsia"/>
          <w:kern w:val="1"/>
          <w:sz w:val="22"/>
          <w:szCs w:val="20"/>
        </w:rPr>
        <w:t>等方面的服务工作。</w:t>
      </w:r>
    </w:p>
    <w:p w14:paraId="4DEB895C"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4</w:t>
      </w:r>
      <w:r>
        <w:rPr>
          <w:rFonts w:hint="eastAsia"/>
          <w:kern w:val="1"/>
          <w:sz w:val="22"/>
          <w:szCs w:val="20"/>
        </w:rPr>
        <w:t>）系统故障能够实时响应，若系统发生故障需要专业工程师到场，接到通知后</w:t>
      </w:r>
      <w:r>
        <w:rPr>
          <w:rFonts w:hint="eastAsia"/>
          <w:kern w:val="1"/>
          <w:sz w:val="22"/>
          <w:szCs w:val="20"/>
        </w:rPr>
        <w:t>30</w:t>
      </w:r>
      <w:r>
        <w:rPr>
          <w:rFonts w:hint="eastAsia"/>
          <w:kern w:val="1"/>
          <w:sz w:val="22"/>
          <w:szCs w:val="20"/>
        </w:rPr>
        <w:t>分钟之内响应，专业工程师</w:t>
      </w:r>
      <w:r>
        <w:rPr>
          <w:rFonts w:hint="eastAsia"/>
          <w:kern w:val="1"/>
          <w:sz w:val="22"/>
          <w:szCs w:val="20"/>
        </w:rPr>
        <w:t>2</w:t>
      </w:r>
      <w:r>
        <w:rPr>
          <w:rFonts w:hint="eastAsia"/>
          <w:kern w:val="1"/>
          <w:sz w:val="22"/>
          <w:szCs w:val="20"/>
        </w:rPr>
        <w:t>小时内到达现场，特殊故障与客户沟通协商后，按照协商的方式制定解决方案并进行处理。</w:t>
      </w:r>
    </w:p>
    <w:p w14:paraId="6001784B" w14:textId="77777777" w:rsidR="00597A10" w:rsidRDefault="00597A10" w:rsidP="00597A10">
      <w:pPr>
        <w:spacing w:line="360" w:lineRule="auto"/>
        <w:ind w:firstLineChars="200" w:firstLine="440"/>
        <w:rPr>
          <w:kern w:val="1"/>
          <w:sz w:val="22"/>
          <w:szCs w:val="20"/>
        </w:rPr>
      </w:pPr>
      <w:r>
        <w:rPr>
          <w:rFonts w:hint="eastAsia"/>
          <w:kern w:val="1"/>
          <w:sz w:val="22"/>
          <w:szCs w:val="20"/>
        </w:rPr>
        <w:t>（</w:t>
      </w:r>
      <w:r>
        <w:rPr>
          <w:rFonts w:hint="eastAsia"/>
          <w:kern w:val="1"/>
          <w:sz w:val="22"/>
          <w:szCs w:val="20"/>
        </w:rPr>
        <w:t>5</w:t>
      </w:r>
      <w:r>
        <w:rPr>
          <w:rFonts w:hint="eastAsia"/>
          <w:kern w:val="1"/>
          <w:sz w:val="22"/>
          <w:szCs w:val="20"/>
        </w:rPr>
        <w:t>）培训要求：供应方免费提供相关培训课程，提供满足系统建设、管理、维护等要求的技术培训服务，并达到预定的培训目标。</w:t>
      </w:r>
    </w:p>
    <w:p w14:paraId="3370C856" w14:textId="77777777" w:rsidR="00597A10" w:rsidRDefault="00597A10" w:rsidP="00597A10">
      <w:pPr>
        <w:pStyle w:val="a9"/>
        <w:spacing w:line="360" w:lineRule="auto"/>
        <w:ind w:firstLineChars="200" w:firstLine="440"/>
        <w:rPr>
          <w:rFonts w:eastAsiaTheme="minorEastAsia"/>
          <w:bCs/>
          <w:sz w:val="22"/>
        </w:rPr>
      </w:pPr>
      <w:r>
        <w:rPr>
          <w:rFonts w:hint="eastAsia"/>
          <w:bCs/>
          <w:sz w:val="22"/>
        </w:rPr>
        <w:lastRenderedPageBreak/>
        <w:t>7.5</w:t>
      </w:r>
      <w:r>
        <w:rPr>
          <w:rFonts w:eastAsiaTheme="minorEastAsia" w:hint="eastAsia"/>
          <w:bCs/>
          <w:sz w:val="22"/>
        </w:rPr>
        <w:t>人员要求</w:t>
      </w:r>
    </w:p>
    <w:p w14:paraId="08C26516" w14:textId="77777777" w:rsidR="00597A10" w:rsidRDefault="00597A10" w:rsidP="00597A10">
      <w:pPr>
        <w:pStyle w:val="a9"/>
        <w:spacing w:line="360" w:lineRule="auto"/>
        <w:ind w:firstLineChars="200" w:firstLine="440"/>
        <w:rPr>
          <w:rFonts w:eastAsiaTheme="minorEastAsia"/>
          <w:bCs/>
          <w:sz w:val="22"/>
        </w:rPr>
      </w:pPr>
      <w:r>
        <w:rPr>
          <w:rFonts w:eastAsiaTheme="minorEastAsia" w:hint="eastAsia"/>
          <w:bCs/>
          <w:sz w:val="22"/>
        </w:rPr>
        <w:t>供应商须具有本地化稳定的在职技术保障力量，能够提供及时的技术支援服务，应针对本项目提供不少于</w:t>
      </w:r>
      <w:r>
        <w:rPr>
          <w:rFonts w:eastAsiaTheme="minorEastAsia" w:hint="eastAsia"/>
          <w:bCs/>
          <w:sz w:val="22"/>
        </w:rPr>
        <w:t>10</w:t>
      </w:r>
      <w:r>
        <w:rPr>
          <w:rFonts w:eastAsiaTheme="minorEastAsia" w:hint="eastAsia"/>
          <w:bCs/>
          <w:sz w:val="22"/>
        </w:rPr>
        <w:t>人的项目服务团队（包括项目经理、开发工程师、测试工程师、实施工程师、技术支持人员等）。项目经理具备项目管理师证书。</w:t>
      </w:r>
    </w:p>
    <w:p w14:paraId="24ACA84E" w14:textId="77777777" w:rsidR="00597A10" w:rsidRDefault="00597A10" w:rsidP="00597A10">
      <w:pPr>
        <w:ind w:firstLineChars="192" w:firstLine="424"/>
        <w:outlineLvl w:val="2"/>
        <w:rPr>
          <w:b/>
          <w:sz w:val="22"/>
        </w:rPr>
      </w:pPr>
      <w:bookmarkStart w:id="59" w:name="_Toc497211606"/>
      <w:bookmarkStart w:id="60" w:name="_Toc15713"/>
      <w:r>
        <w:rPr>
          <w:rFonts w:hint="eastAsia"/>
          <w:b/>
          <w:sz w:val="22"/>
        </w:rPr>
        <w:t>8</w:t>
      </w:r>
      <w:r>
        <w:rPr>
          <w:b/>
          <w:sz w:val="22"/>
        </w:rPr>
        <w:t>管理、考核要求</w:t>
      </w:r>
      <w:bookmarkEnd w:id="59"/>
      <w:bookmarkEnd w:id="60"/>
    </w:p>
    <w:p w14:paraId="0EC16B5E" w14:textId="77777777" w:rsidR="00597A10" w:rsidRDefault="00597A10" w:rsidP="00597A10">
      <w:pPr>
        <w:ind w:firstLineChars="192" w:firstLine="422"/>
        <w:jc w:val="left"/>
        <w:rPr>
          <w:sz w:val="22"/>
        </w:rPr>
      </w:pPr>
      <w:r>
        <w:rPr>
          <w:rFonts w:hint="eastAsia"/>
          <w:sz w:val="22"/>
        </w:rPr>
        <w:t>8</w:t>
      </w:r>
      <w:r>
        <w:rPr>
          <w:sz w:val="22"/>
        </w:rPr>
        <w:t xml:space="preserve">.1 </w:t>
      </w:r>
      <w:r>
        <w:rPr>
          <w:sz w:val="22"/>
        </w:rPr>
        <w:t>项目管理要求</w:t>
      </w:r>
    </w:p>
    <w:p w14:paraId="2D409D03" w14:textId="77777777" w:rsidR="00597A10" w:rsidRDefault="00597A10" w:rsidP="00597A10">
      <w:pPr>
        <w:ind w:firstLineChars="192" w:firstLine="422"/>
        <w:jc w:val="left"/>
        <w:rPr>
          <w:sz w:val="22"/>
        </w:rPr>
      </w:pPr>
      <w:r>
        <w:rPr>
          <w:rFonts w:hint="eastAsia"/>
          <w:sz w:val="22"/>
        </w:rPr>
        <w:t>8</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14:paraId="22D447D8" w14:textId="77777777" w:rsidR="00597A10" w:rsidRDefault="00597A10" w:rsidP="00597A10">
      <w:pPr>
        <w:ind w:firstLineChars="192" w:firstLine="422"/>
        <w:jc w:val="left"/>
        <w:rPr>
          <w:sz w:val="22"/>
        </w:rPr>
      </w:pPr>
      <w:r>
        <w:rPr>
          <w:rFonts w:hint="eastAsia"/>
          <w:sz w:val="22"/>
        </w:rPr>
        <w:t>8</w:t>
      </w:r>
      <w:r>
        <w:rPr>
          <w:sz w:val="22"/>
        </w:rPr>
        <w:t xml:space="preserve">.1.2 </w:t>
      </w:r>
      <w:r>
        <w:rPr>
          <w:sz w:val="22"/>
        </w:rPr>
        <w:t>根据实际需要或其他原因，采购人认为确有必要调整管理方案并以书面形式要求</w:t>
      </w:r>
      <w:r>
        <w:rPr>
          <w:rFonts w:hint="eastAsia"/>
          <w:sz w:val="22"/>
        </w:rPr>
        <w:t>成交供应</w:t>
      </w:r>
      <w:proofErr w:type="gramStart"/>
      <w:r>
        <w:rPr>
          <w:rFonts w:hint="eastAsia"/>
          <w:sz w:val="22"/>
        </w:rPr>
        <w:t>商</w:t>
      </w:r>
      <w:r>
        <w:rPr>
          <w:sz w:val="22"/>
        </w:rPr>
        <w:t>管理</w:t>
      </w:r>
      <w:proofErr w:type="gramEnd"/>
      <w:r>
        <w:rPr>
          <w:sz w:val="22"/>
        </w:rPr>
        <w:t>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14:paraId="44D4F572" w14:textId="77777777" w:rsidR="00597A10" w:rsidRDefault="00597A10" w:rsidP="00597A10">
      <w:pPr>
        <w:ind w:firstLineChars="192" w:firstLine="422"/>
        <w:jc w:val="left"/>
        <w:rPr>
          <w:sz w:val="22"/>
        </w:rPr>
      </w:pPr>
      <w:r>
        <w:rPr>
          <w:rFonts w:hint="eastAsia"/>
          <w:sz w:val="22"/>
        </w:rPr>
        <w:t>8</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w:t>
      </w:r>
      <w:proofErr w:type="gramStart"/>
      <w:r>
        <w:rPr>
          <w:sz w:val="22"/>
        </w:rPr>
        <w:t>作出</w:t>
      </w:r>
      <w:proofErr w:type="gramEnd"/>
      <w:r>
        <w:rPr>
          <w:sz w:val="22"/>
        </w:rPr>
        <w:t>更好的调整。</w:t>
      </w:r>
    </w:p>
    <w:p w14:paraId="38D8F74C" w14:textId="77777777" w:rsidR="00597A10" w:rsidRDefault="00597A10" w:rsidP="00597A10">
      <w:pPr>
        <w:ind w:firstLineChars="192" w:firstLine="422"/>
        <w:jc w:val="left"/>
        <w:rPr>
          <w:sz w:val="22"/>
        </w:rPr>
      </w:pPr>
      <w:r>
        <w:rPr>
          <w:rFonts w:hint="eastAsia"/>
          <w:sz w:val="22"/>
        </w:rPr>
        <w:t>8</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14:paraId="7693F320" w14:textId="77777777" w:rsidR="00597A10" w:rsidRDefault="00597A10" w:rsidP="00597A10">
      <w:pPr>
        <w:ind w:firstLineChars="192" w:firstLine="422"/>
        <w:jc w:val="left"/>
        <w:rPr>
          <w:color w:val="FF0000"/>
          <w:sz w:val="22"/>
        </w:rPr>
      </w:pPr>
      <w:r>
        <w:rPr>
          <w:rFonts w:hint="eastAsia"/>
          <w:sz w:val="22"/>
        </w:rPr>
        <w:t>8</w:t>
      </w:r>
      <w:r>
        <w:rPr>
          <w:sz w:val="22"/>
        </w:rPr>
        <w:t xml:space="preserve">.2 </w:t>
      </w:r>
      <w:r>
        <w:rPr>
          <w:sz w:val="22"/>
        </w:rPr>
        <w:t>项目考核办法</w:t>
      </w:r>
    </w:p>
    <w:p w14:paraId="24E30EA2" w14:textId="77777777" w:rsidR="00597A10" w:rsidRDefault="00597A10" w:rsidP="00597A10">
      <w:pPr>
        <w:pStyle w:val="2"/>
      </w:pPr>
    </w:p>
    <w:tbl>
      <w:tblPr>
        <w:tblW w:w="6307" w:type="dxa"/>
        <w:jc w:val="center"/>
        <w:tblLayout w:type="fixed"/>
        <w:tblLook w:val="04A0" w:firstRow="1" w:lastRow="0" w:firstColumn="1" w:lastColumn="0" w:noHBand="0" w:noVBand="1"/>
      </w:tblPr>
      <w:tblGrid>
        <w:gridCol w:w="1922"/>
        <w:gridCol w:w="2792"/>
        <w:gridCol w:w="1593"/>
      </w:tblGrid>
      <w:tr w:rsidR="00597A10" w14:paraId="4EE72D51" w14:textId="77777777" w:rsidTr="00BC117E">
        <w:trPr>
          <w:trHeight w:val="280"/>
          <w:jc w:val="center"/>
        </w:trPr>
        <w:tc>
          <w:tcPr>
            <w:tcW w:w="1922" w:type="dxa"/>
            <w:tcBorders>
              <w:top w:val="single" w:sz="4" w:space="0" w:color="000000"/>
              <w:left w:val="single" w:sz="4" w:space="0" w:color="000000"/>
              <w:bottom w:val="single" w:sz="4" w:space="0" w:color="000000"/>
              <w:right w:val="single" w:sz="4" w:space="0" w:color="000000"/>
            </w:tcBorders>
            <w:noWrap/>
            <w:vAlign w:val="center"/>
          </w:tcPr>
          <w:p w14:paraId="35B52801" w14:textId="77777777" w:rsidR="00597A10" w:rsidRDefault="00597A10" w:rsidP="00BC117E">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一级指标</w:t>
            </w: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01CC8F53" w14:textId="77777777" w:rsidR="00597A10" w:rsidRDefault="00597A10" w:rsidP="00BC117E">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二级指标</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1FA31847" w14:textId="77777777" w:rsidR="00597A10" w:rsidRDefault="00597A10" w:rsidP="00BC117E">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指标值</w:t>
            </w:r>
          </w:p>
        </w:tc>
      </w:tr>
      <w:tr w:rsidR="00597A10" w14:paraId="5BB2123F" w14:textId="77777777" w:rsidTr="00BC117E">
        <w:trPr>
          <w:trHeight w:val="280"/>
          <w:jc w:val="center"/>
        </w:trPr>
        <w:tc>
          <w:tcPr>
            <w:tcW w:w="1922" w:type="dxa"/>
            <w:tcBorders>
              <w:top w:val="single" w:sz="4" w:space="0" w:color="000000"/>
              <w:left w:val="single" w:sz="4" w:space="0" w:color="000000"/>
              <w:bottom w:val="single" w:sz="4" w:space="0" w:color="000000"/>
              <w:right w:val="single" w:sz="4" w:space="0" w:color="000000"/>
            </w:tcBorders>
            <w:noWrap/>
            <w:vAlign w:val="center"/>
          </w:tcPr>
          <w:p w14:paraId="15C25EE2"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数量指标</w:t>
            </w: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5CBED180" w14:textId="77777777" w:rsidR="00597A10" w:rsidRDefault="00597A10" w:rsidP="00BC117E">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软件开发完成率</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1F780DB1"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w:t>
            </w:r>
          </w:p>
        </w:tc>
      </w:tr>
      <w:tr w:rsidR="00597A10" w14:paraId="598AEB24" w14:textId="77777777" w:rsidTr="00BC117E">
        <w:trPr>
          <w:trHeight w:val="280"/>
          <w:jc w:val="center"/>
        </w:trPr>
        <w:tc>
          <w:tcPr>
            <w:tcW w:w="1922" w:type="dxa"/>
            <w:tcBorders>
              <w:top w:val="single" w:sz="4" w:space="0" w:color="000000"/>
              <w:left w:val="single" w:sz="4" w:space="0" w:color="000000"/>
              <w:bottom w:val="single" w:sz="4" w:space="0" w:color="000000"/>
              <w:right w:val="single" w:sz="4" w:space="0" w:color="000000"/>
            </w:tcBorders>
            <w:noWrap/>
            <w:vAlign w:val="center"/>
          </w:tcPr>
          <w:p w14:paraId="5972D7A6" w14:textId="77777777" w:rsidR="00597A10" w:rsidRDefault="00597A10" w:rsidP="00BC117E">
            <w:pPr>
              <w:widowControl/>
              <w:jc w:val="center"/>
              <w:textAlignment w:val="center"/>
              <w:rPr>
                <w:rFonts w:ascii="宋体" w:hAnsi="宋体" w:cs="宋体" w:hint="eastAsia"/>
                <w:color w:val="000000"/>
                <w:kern w:val="0"/>
                <w:sz w:val="22"/>
                <w:lang w:bidi="ar"/>
              </w:rPr>
            </w:pP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25C7D033" w14:textId="77777777" w:rsidR="00597A10" w:rsidRDefault="00597A10" w:rsidP="00BC117E">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无障碍改造完成率</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7D8B06A5" w14:textId="77777777" w:rsidR="00597A10" w:rsidRDefault="00597A10" w:rsidP="00BC117E">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100%</w:t>
            </w:r>
          </w:p>
        </w:tc>
      </w:tr>
      <w:tr w:rsidR="00597A10" w14:paraId="39B0AEDE" w14:textId="77777777" w:rsidTr="00BC117E">
        <w:trPr>
          <w:trHeight w:val="280"/>
          <w:jc w:val="center"/>
        </w:trPr>
        <w:tc>
          <w:tcPr>
            <w:tcW w:w="1922" w:type="dxa"/>
            <w:vMerge w:val="restart"/>
            <w:tcBorders>
              <w:top w:val="single" w:sz="4" w:space="0" w:color="000000"/>
              <w:left w:val="single" w:sz="4" w:space="0" w:color="000000"/>
              <w:bottom w:val="single" w:sz="4" w:space="0" w:color="000000"/>
              <w:right w:val="single" w:sz="4" w:space="0" w:color="000000"/>
            </w:tcBorders>
            <w:noWrap/>
            <w:vAlign w:val="center"/>
          </w:tcPr>
          <w:p w14:paraId="416BA004"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质量指标</w:t>
            </w: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58E68E6C" w14:textId="77777777" w:rsidR="00597A10" w:rsidRDefault="00597A10" w:rsidP="00BC117E">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验收合格率</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1FF29E54"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w:t>
            </w:r>
          </w:p>
        </w:tc>
      </w:tr>
      <w:tr w:rsidR="00597A10" w14:paraId="3BB69088" w14:textId="77777777" w:rsidTr="00BC117E">
        <w:trPr>
          <w:trHeight w:val="280"/>
          <w:jc w:val="center"/>
        </w:trPr>
        <w:tc>
          <w:tcPr>
            <w:tcW w:w="1922" w:type="dxa"/>
            <w:vMerge/>
            <w:tcBorders>
              <w:top w:val="single" w:sz="4" w:space="0" w:color="000000"/>
              <w:left w:val="single" w:sz="4" w:space="0" w:color="000000"/>
              <w:bottom w:val="single" w:sz="4" w:space="0" w:color="000000"/>
              <w:right w:val="single" w:sz="4" w:space="0" w:color="000000"/>
            </w:tcBorders>
            <w:noWrap/>
            <w:vAlign w:val="center"/>
          </w:tcPr>
          <w:p w14:paraId="4A3156E3" w14:textId="77777777" w:rsidR="00597A10" w:rsidRDefault="00597A10" w:rsidP="00BC117E">
            <w:pPr>
              <w:jc w:val="center"/>
              <w:rPr>
                <w:rFonts w:ascii="宋体" w:hAnsi="宋体" w:cs="宋体" w:hint="eastAsia"/>
                <w:color w:val="000000"/>
                <w:sz w:val="22"/>
              </w:rPr>
            </w:pP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61DF0CF1" w14:textId="77777777" w:rsidR="00597A10" w:rsidRDefault="00597A10" w:rsidP="00BC117E">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系统稳定性</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45006885"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&gt;=99.9%</w:t>
            </w:r>
          </w:p>
        </w:tc>
      </w:tr>
      <w:tr w:rsidR="00597A10" w14:paraId="4E844C46" w14:textId="77777777" w:rsidTr="00BC117E">
        <w:trPr>
          <w:trHeight w:val="280"/>
          <w:jc w:val="center"/>
        </w:trPr>
        <w:tc>
          <w:tcPr>
            <w:tcW w:w="1922" w:type="dxa"/>
            <w:vMerge/>
            <w:tcBorders>
              <w:top w:val="single" w:sz="4" w:space="0" w:color="000000"/>
              <w:left w:val="single" w:sz="4" w:space="0" w:color="000000"/>
              <w:bottom w:val="single" w:sz="4" w:space="0" w:color="000000"/>
              <w:right w:val="single" w:sz="4" w:space="0" w:color="000000"/>
            </w:tcBorders>
            <w:noWrap/>
            <w:vAlign w:val="center"/>
          </w:tcPr>
          <w:p w14:paraId="65D37F8E" w14:textId="77777777" w:rsidR="00597A10" w:rsidRDefault="00597A10" w:rsidP="00BC117E">
            <w:pPr>
              <w:jc w:val="center"/>
              <w:rPr>
                <w:rFonts w:ascii="宋体" w:hAnsi="宋体" w:cs="宋体" w:hint="eastAsia"/>
                <w:color w:val="000000"/>
                <w:sz w:val="22"/>
              </w:rPr>
            </w:pP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7DD155BB" w14:textId="77777777" w:rsidR="00597A10" w:rsidRDefault="00597A10" w:rsidP="00BC117E">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软件测评达标</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62D2DD65"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通过</w:t>
            </w:r>
          </w:p>
        </w:tc>
      </w:tr>
      <w:tr w:rsidR="00597A10" w14:paraId="7BD68216" w14:textId="77777777" w:rsidTr="00BC117E">
        <w:trPr>
          <w:trHeight w:val="280"/>
          <w:jc w:val="center"/>
        </w:trPr>
        <w:tc>
          <w:tcPr>
            <w:tcW w:w="1922" w:type="dxa"/>
            <w:vMerge/>
            <w:tcBorders>
              <w:top w:val="single" w:sz="4" w:space="0" w:color="000000"/>
              <w:left w:val="single" w:sz="4" w:space="0" w:color="000000"/>
              <w:bottom w:val="single" w:sz="4" w:space="0" w:color="000000"/>
              <w:right w:val="single" w:sz="4" w:space="0" w:color="000000"/>
            </w:tcBorders>
            <w:noWrap/>
            <w:vAlign w:val="center"/>
          </w:tcPr>
          <w:p w14:paraId="446EF870" w14:textId="77777777" w:rsidR="00597A10" w:rsidRDefault="00597A10" w:rsidP="00BC117E">
            <w:pPr>
              <w:jc w:val="center"/>
              <w:rPr>
                <w:rFonts w:ascii="宋体" w:hAnsi="宋体" w:cs="宋体" w:hint="eastAsia"/>
                <w:color w:val="000000"/>
                <w:sz w:val="22"/>
              </w:rPr>
            </w:pP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703DC6D0" w14:textId="77777777" w:rsidR="00597A10" w:rsidRDefault="00597A10" w:rsidP="00BC117E">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密码测试达标</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0D010982"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通过</w:t>
            </w:r>
          </w:p>
        </w:tc>
      </w:tr>
      <w:tr w:rsidR="00597A10" w14:paraId="08A76B3B" w14:textId="77777777" w:rsidTr="00BC117E">
        <w:trPr>
          <w:trHeight w:val="280"/>
          <w:jc w:val="center"/>
        </w:trPr>
        <w:tc>
          <w:tcPr>
            <w:tcW w:w="1922" w:type="dxa"/>
            <w:vMerge/>
            <w:tcBorders>
              <w:top w:val="single" w:sz="4" w:space="0" w:color="000000"/>
              <w:left w:val="single" w:sz="4" w:space="0" w:color="000000"/>
              <w:bottom w:val="single" w:sz="4" w:space="0" w:color="000000"/>
              <w:right w:val="single" w:sz="4" w:space="0" w:color="000000"/>
            </w:tcBorders>
            <w:noWrap/>
            <w:vAlign w:val="center"/>
          </w:tcPr>
          <w:p w14:paraId="6F49793B" w14:textId="77777777" w:rsidR="00597A10" w:rsidRDefault="00597A10" w:rsidP="00BC117E">
            <w:pPr>
              <w:jc w:val="center"/>
              <w:rPr>
                <w:rFonts w:ascii="宋体" w:hAnsi="宋体" w:cs="宋体" w:hint="eastAsia"/>
                <w:color w:val="000000"/>
                <w:sz w:val="22"/>
              </w:rPr>
            </w:pP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70BCB45B" w14:textId="77777777" w:rsidR="00597A10" w:rsidRDefault="00597A10" w:rsidP="00BC117E">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安全测试达标</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126004DE"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通过</w:t>
            </w:r>
          </w:p>
        </w:tc>
      </w:tr>
      <w:tr w:rsidR="00597A10" w14:paraId="51FA5C65" w14:textId="77777777" w:rsidTr="00BC117E">
        <w:trPr>
          <w:trHeight w:val="280"/>
          <w:jc w:val="center"/>
        </w:trPr>
        <w:tc>
          <w:tcPr>
            <w:tcW w:w="1922" w:type="dxa"/>
            <w:tcBorders>
              <w:top w:val="single" w:sz="4" w:space="0" w:color="000000"/>
              <w:left w:val="single" w:sz="4" w:space="0" w:color="000000"/>
              <w:bottom w:val="single" w:sz="4" w:space="0" w:color="000000"/>
              <w:right w:val="single" w:sz="4" w:space="0" w:color="000000"/>
            </w:tcBorders>
            <w:noWrap/>
            <w:vAlign w:val="center"/>
          </w:tcPr>
          <w:p w14:paraId="19C95ADA"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时效指标</w:t>
            </w: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5CAF1B4F" w14:textId="77777777" w:rsidR="00597A10" w:rsidRDefault="00597A10" w:rsidP="00BC117E">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项目建设周期</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44B795CB" w14:textId="77777777" w:rsidR="00597A10" w:rsidRDefault="00597A10" w:rsidP="00BC117E">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6个月</w:t>
            </w:r>
          </w:p>
        </w:tc>
      </w:tr>
      <w:tr w:rsidR="00597A10" w14:paraId="7555FEF9" w14:textId="77777777" w:rsidTr="00BC117E">
        <w:trPr>
          <w:trHeight w:val="280"/>
          <w:jc w:val="center"/>
        </w:trPr>
        <w:tc>
          <w:tcPr>
            <w:tcW w:w="1922" w:type="dxa"/>
            <w:tcBorders>
              <w:top w:val="single" w:sz="4" w:space="0" w:color="000000"/>
              <w:left w:val="single" w:sz="4" w:space="0" w:color="000000"/>
              <w:bottom w:val="single" w:sz="4" w:space="0" w:color="000000"/>
              <w:right w:val="single" w:sz="4" w:space="0" w:color="000000"/>
            </w:tcBorders>
            <w:noWrap/>
            <w:vAlign w:val="center"/>
          </w:tcPr>
          <w:p w14:paraId="0CB76BC1" w14:textId="77777777" w:rsidR="00597A10" w:rsidRDefault="00597A10" w:rsidP="00BC117E">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lastRenderedPageBreak/>
              <w:t>成本指标</w:t>
            </w:r>
          </w:p>
        </w:tc>
        <w:tc>
          <w:tcPr>
            <w:tcW w:w="2792" w:type="dxa"/>
            <w:tcBorders>
              <w:top w:val="single" w:sz="4" w:space="0" w:color="000000"/>
              <w:left w:val="single" w:sz="4" w:space="0" w:color="000000"/>
              <w:bottom w:val="single" w:sz="4" w:space="0" w:color="000000"/>
              <w:right w:val="single" w:sz="4" w:space="0" w:color="000000"/>
            </w:tcBorders>
            <w:noWrap/>
            <w:vAlign w:val="center"/>
          </w:tcPr>
          <w:p w14:paraId="73AD9584" w14:textId="77777777" w:rsidR="00597A10" w:rsidRDefault="00597A10" w:rsidP="00BC117E">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项目实施成本</w:t>
            </w:r>
          </w:p>
        </w:tc>
        <w:tc>
          <w:tcPr>
            <w:tcW w:w="1593" w:type="dxa"/>
            <w:tcBorders>
              <w:top w:val="single" w:sz="4" w:space="0" w:color="000000"/>
              <w:left w:val="single" w:sz="4" w:space="0" w:color="000000"/>
              <w:bottom w:val="single" w:sz="4" w:space="0" w:color="000000"/>
              <w:right w:val="single" w:sz="4" w:space="0" w:color="000000"/>
            </w:tcBorders>
            <w:noWrap/>
            <w:vAlign w:val="center"/>
          </w:tcPr>
          <w:p w14:paraId="654DD0F4" w14:textId="77777777" w:rsidR="00597A10" w:rsidRDefault="00597A10" w:rsidP="00BC117E">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中标价</w:t>
            </w:r>
          </w:p>
        </w:tc>
      </w:tr>
    </w:tbl>
    <w:p w14:paraId="7F238A98" w14:textId="77777777" w:rsidR="00597A10" w:rsidRDefault="00597A10" w:rsidP="00597A10">
      <w:pPr>
        <w:jc w:val="left"/>
        <w:rPr>
          <w:color w:val="FF0000"/>
          <w:sz w:val="22"/>
        </w:rPr>
      </w:pPr>
    </w:p>
    <w:p w14:paraId="1188D80A" w14:textId="77777777" w:rsidR="00597A10" w:rsidRDefault="00597A10" w:rsidP="00597A10">
      <w:pPr>
        <w:ind w:firstLineChars="192" w:firstLine="424"/>
        <w:outlineLvl w:val="2"/>
        <w:rPr>
          <w:b/>
          <w:sz w:val="22"/>
        </w:rPr>
      </w:pPr>
      <w:bookmarkStart w:id="61" w:name="_Toc497211607"/>
      <w:bookmarkStart w:id="62" w:name="_Toc17216"/>
      <w:r>
        <w:rPr>
          <w:rFonts w:hint="eastAsia"/>
          <w:b/>
          <w:sz w:val="22"/>
        </w:rPr>
        <w:t>9</w:t>
      </w:r>
      <w:r>
        <w:rPr>
          <w:b/>
          <w:sz w:val="22"/>
        </w:rPr>
        <w:t>保密要求</w:t>
      </w:r>
      <w:bookmarkEnd w:id="61"/>
      <w:bookmarkEnd w:id="62"/>
    </w:p>
    <w:p w14:paraId="49D4C3FC" w14:textId="77777777" w:rsidR="00597A10" w:rsidRDefault="00597A10" w:rsidP="00597A10">
      <w:pPr>
        <w:ind w:firstLineChars="192" w:firstLine="422"/>
        <w:rPr>
          <w:sz w:val="22"/>
        </w:rPr>
      </w:pPr>
      <w:r>
        <w:rPr>
          <w:rFonts w:hint="eastAsia"/>
          <w:sz w:val="22"/>
        </w:rPr>
        <w:t>9</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14:paraId="026F77E9" w14:textId="77777777" w:rsidR="00597A10" w:rsidRDefault="00597A10" w:rsidP="00597A10">
      <w:pPr>
        <w:rPr>
          <w:sz w:val="20"/>
          <w:szCs w:val="20"/>
        </w:rPr>
      </w:pPr>
    </w:p>
    <w:p w14:paraId="0957E590" w14:textId="77777777" w:rsidR="00597A10" w:rsidRDefault="00597A10" w:rsidP="00597A10">
      <w:pPr>
        <w:adjustRightInd w:val="0"/>
        <w:snapToGrid w:val="0"/>
        <w:jc w:val="center"/>
        <w:outlineLvl w:val="1"/>
        <w:rPr>
          <w:rFonts w:eastAsia="黑体"/>
          <w:color w:val="000000"/>
          <w:sz w:val="30"/>
          <w:szCs w:val="30"/>
        </w:rPr>
      </w:pPr>
      <w:bookmarkStart w:id="63" w:name="_Toc497211608"/>
      <w:bookmarkStart w:id="64" w:name="_Toc19984"/>
      <w:r>
        <w:rPr>
          <w:rFonts w:eastAsia="黑体"/>
          <w:color w:val="000000"/>
          <w:sz w:val="30"/>
          <w:szCs w:val="30"/>
        </w:rPr>
        <w:t>四、报价须知</w:t>
      </w:r>
      <w:bookmarkEnd w:id="63"/>
      <w:bookmarkEnd w:id="64"/>
    </w:p>
    <w:p w14:paraId="0C0E7679" w14:textId="77777777" w:rsidR="00597A10" w:rsidRDefault="00597A10" w:rsidP="00597A10">
      <w:pPr>
        <w:adjustRightInd w:val="0"/>
        <w:snapToGrid w:val="0"/>
        <w:ind w:firstLineChars="200" w:firstLine="442"/>
        <w:jc w:val="left"/>
        <w:outlineLvl w:val="2"/>
        <w:rPr>
          <w:b/>
          <w:color w:val="000000"/>
          <w:sz w:val="22"/>
        </w:rPr>
      </w:pPr>
      <w:bookmarkStart w:id="65" w:name="_Toc497747038"/>
      <w:bookmarkStart w:id="66" w:name="_Toc490037251"/>
      <w:bookmarkStart w:id="67" w:name="_Toc22218"/>
      <w:bookmarkStart w:id="68" w:name="_Toc497211611"/>
      <w:r>
        <w:rPr>
          <w:rFonts w:hint="eastAsia"/>
          <w:b/>
          <w:color w:val="000000"/>
          <w:sz w:val="22"/>
        </w:rPr>
        <w:t>10</w:t>
      </w:r>
      <w:r>
        <w:rPr>
          <w:rFonts w:hint="eastAsia"/>
          <w:b/>
          <w:color w:val="000000"/>
          <w:sz w:val="22"/>
        </w:rPr>
        <w:t>磋商</w:t>
      </w:r>
      <w:r>
        <w:rPr>
          <w:b/>
          <w:color w:val="000000"/>
          <w:sz w:val="22"/>
        </w:rPr>
        <w:t>报价依据</w:t>
      </w:r>
      <w:bookmarkEnd w:id="65"/>
      <w:bookmarkEnd w:id="66"/>
      <w:bookmarkEnd w:id="67"/>
    </w:p>
    <w:p w14:paraId="21E3AA0F" w14:textId="77777777" w:rsidR="00597A10" w:rsidRDefault="00597A10" w:rsidP="00597A10">
      <w:pPr>
        <w:adjustRightInd w:val="0"/>
        <w:snapToGrid w:val="0"/>
        <w:ind w:firstLineChars="200" w:firstLine="440"/>
        <w:jc w:val="left"/>
        <w:rPr>
          <w:color w:val="000000"/>
          <w:sz w:val="22"/>
        </w:rPr>
      </w:pPr>
      <w:r>
        <w:rPr>
          <w:rFonts w:hint="eastAsia"/>
          <w:color w:val="000000"/>
          <w:sz w:val="22"/>
        </w:rPr>
        <w:t>10</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14:paraId="35FFCF2E" w14:textId="77777777" w:rsidR="00597A10" w:rsidRDefault="00597A10" w:rsidP="00597A10">
      <w:pPr>
        <w:adjustRightInd w:val="0"/>
        <w:snapToGrid w:val="0"/>
        <w:ind w:firstLineChars="200" w:firstLine="440"/>
        <w:jc w:val="left"/>
        <w:rPr>
          <w:color w:val="000000"/>
          <w:sz w:val="22"/>
        </w:rPr>
      </w:pPr>
      <w:r>
        <w:rPr>
          <w:rFonts w:hint="eastAsia"/>
          <w:color w:val="000000"/>
          <w:sz w:val="22"/>
        </w:rPr>
        <w:t>10</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14:paraId="31BBE078" w14:textId="77777777" w:rsidR="00597A10" w:rsidRDefault="00597A10" w:rsidP="00597A10">
      <w:pPr>
        <w:adjustRightInd w:val="0"/>
        <w:snapToGrid w:val="0"/>
        <w:ind w:firstLineChars="200" w:firstLine="440"/>
        <w:jc w:val="left"/>
        <w:rPr>
          <w:color w:val="000000"/>
          <w:sz w:val="22"/>
        </w:rPr>
      </w:pPr>
      <w:r>
        <w:rPr>
          <w:rFonts w:hint="eastAsia"/>
          <w:color w:val="000000"/>
          <w:sz w:val="22"/>
        </w:rPr>
        <w:t>10</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14:paraId="0F9F1D62" w14:textId="77777777" w:rsidR="00597A10" w:rsidRDefault="00597A10" w:rsidP="00597A10">
      <w:pPr>
        <w:adjustRightInd w:val="0"/>
        <w:snapToGrid w:val="0"/>
        <w:ind w:firstLineChars="200" w:firstLine="440"/>
        <w:jc w:val="left"/>
        <w:rPr>
          <w:color w:val="000000"/>
          <w:sz w:val="22"/>
        </w:rPr>
      </w:pPr>
      <w:r>
        <w:rPr>
          <w:rFonts w:hint="eastAsia"/>
          <w:color w:val="000000"/>
          <w:sz w:val="22"/>
        </w:rPr>
        <w:t>10</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14:paraId="6636FE82" w14:textId="77777777" w:rsidR="00597A10" w:rsidRDefault="00597A10" w:rsidP="00597A10">
      <w:pPr>
        <w:adjustRightInd w:val="0"/>
        <w:snapToGrid w:val="0"/>
        <w:ind w:firstLineChars="200" w:firstLine="440"/>
        <w:jc w:val="left"/>
        <w:rPr>
          <w:sz w:val="22"/>
        </w:rPr>
      </w:pPr>
      <w:r>
        <w:rPr>
          <w:rFonts w:hint="eastAsia"/>
          <w:sz w:val="22"/>
        </w:rPr>
        <w:t>10</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14:paraId="66CEAD1F" w14:textId="77777777" w:rsidR="00597A10" w:rsidRDefault="00597A10" w:rsidP="00597A10">
      <w:pPr>
        <w:adjustRightInd w:val="0"/>
        <w:snapToGrid w:val="0"/>
        <w:ind w:firstLineChars="200" w:firstLine="440"/>
        <w:jc w:val="left"/>
        <w:rPr>
          <w:color w:val="000000"/>
          <w:sz w:val="22"/>
        </w:rPr>
      </w:pPr>
      <w:r>
        <w:rPr>
          <w:rFonts w:hint="eastAsia"/>
          <w:color w:val="000000"/>
          <w:sz w:val="22"/>
        </w:rPr>
        <w:t>10</w:t>
      </w:r>
      <w:r>
        <w:rPr>
          <w:color w:val="000000"/>
          <w:sz w:val="22"/>
        </w:rPr>
        <w:t>.</w:t>
      </w:r>
      <w:r>
        <w:rPr>
          <w:rFonts w:hint="eastAsia"/>
          <w:color w:val="000000"/>
          <w:sz w:val="22"/>
        </w:rPr>
        <w:t>4</w:t>
      </w:r>
      <w:r>
        <w:rPr>
          <w:color w:val="000000"/>
          <w:sz w:val="22"/>
        </w:rPr>
        <w:t>岗位设置说明</w:t>
      </w:r>
    </w:p>
    <w:p w14:paraId="21D46DAF" w14:textId="77777777" w:rsidR="00597A10" w:rsidRDefault="00597A10" w:rsidP="00597A10">
      <w:pPr>
        <w:adjustRightInd w:val="0"/>
        <w:snapToGrid w:val="0"/>
        <w:ind w:firstLineChars="200" w:firstLine="440"/>
        <w:jc w:val="left"/>
        <w:rPr>
          <w:color w:val="000000"/>
          <w:sz w:val="22"/>
        </w:rPr>
      </w:pPr>
      <w:r>
        <w:rPr>
          <w:rFonts w:hint="eastAsia"/>
          <w:color w:val="000000"/>
          <w:sz w:val="22"/>
        </w:rPr>
        <w:t>10</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14:paraId="6D8089DE" w14:textId="77777777" w:rsidR="00597A10" w:rsidRDefault="00597A10" w:rsidP="00597A10">
      <w:pPr>
        <w:adjustRightInd w:val="0"/>
        <w:snapToGrid w:val="0"/>
        <w:ind w:firstLineChars="200" w:firstLine="440"/>
        <w:jc w:val="left"/>
        <w:rPr>
          <w:sz w:val="22"/>
        </w:rPr>
      </w:pPr>
      <w:r>
        <w:rPr>
          <w:rFonts w:hint="eastAsia"/>
          <w:color w:val="000000"/>
          <w:sz w:val="22"/>
        </w:rPr>
        <w:t>10</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14:paraId="77360BCC" w14:textId="77777777" w:rsidR="00597A10" w:rsidRDefault="00597A10" w:rsidP="00597A10">
      <w:pPr>
        <w:adjustRightInd w:val="0"/>
        <w:snapToGrid w:val="0"/>
        <w:ind w:firstLineChars="200" w:firstLine="442"/>
        <w:jc w:val="left"/>
        <w:outlineLvl w:val="2"/>
        <w:rPr>
          <w:b/>
          <w:color w:val="000000"/>
          <w:sz w:val="22"/>
        </w:rPr>
      </w:pPr>
      <w:bookmarkStart w:id="69" w:name="_Toc490037253"/>
      <w:bookmarkStart w:id="70" w:name="_Toc497747039"/>
      <w:bookmarkStart w:id="71" w:name="_Toc1485"/>
      <w:r>
        <w:rPr>
          <w:rFonts w:hint="eastAsia"/>
          <w:b/>
          <w:color w:val="000000"/>
          <w:sz w:val="22"/>
        </w:rPr>
        <w:t>11</w:t>
      </w:r>
      <w:r>
        <w:rPr>
          <w:rFonts w:hint="eastAsia"/>
          <w:b/>
          <w:color w:val="000000"/>
          <w:sz w:val="22"/>
        </w:rPr>
        <w:t>磋商</w:t>
      </w:r>
      <w:r>
        <w:rPr>
          <w:b/>
          <w:color w:val="000000"/>
          <w:sz w:val="22"/>
        </w:rPr>
        <w:t>报价</w:t>
      </w:r>
      <w:bookmarkEnd w:id="69"/>
      <w:r>
        <w:rPr>
          <w:b/>
          <w:color w:val="000000"/>
          <w:sz w:val="22"/>
        </w:rPr>
        <w:t>内容</w:t>
      </w:r>
      <w:bookmarkEnd w:id="70"/>
      <w:bookmarkEnd w:id="71"/>
    </w:p>
    <w:p w14:paraId="6F6F7E94" w14:textId="77777777" w:rsidR="00597A10" w:rsidRDefault="00597A10" w:rsidP="00597A10">
      <w:pPr>
        <w:adjustRightInd w:val="0"/>
        <w:snapToGrid w:val="0"/>
        <w:ind w:firstLineChars="200" w:firstLine="440"/>
        <w:jc w:val="left"/>
        <w:rPr>
          <w:sz w:val="22"/>
        </w:rPr>
      </w:pPr>
      <w:r>
        <w:rPr>
          <w:rFonts w:hint="eastAsia"/>
          <w:color w:val="000000"/>
          <w:sz w:val="22"/>
        </w:rPr>
        <w:t>11</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项目前期调研、数据收集和分析、方案设计、项目研发、</w:t>
      </w:r>
      <w:r>
        <w:rPr>
          <w:rFonts w:hint="eastAsia"/>
          <w:color w:val="0000FF"/>
          <w:sz w:val="22"/>
          <w:u w:val="single"/>
        </w:rPr>
        <w:t>基础环境集成实施、硬件集成实施、软件集成实施、安全集成实施、系统调试及</w:t>
      </w:r>
      <w:r>
        <w:rPr>
          <w:color w:val="0000FF"/>
          <w:sz w:val="22"/>
          <w:u w:val="single"/>
        </w:rPr>
        <w:t>试运行、验收和评估、操作培训、</w:t>
      </w:r>
      <w:r>
        <w:rPr>
          <w:rFonts w:hint="eastAsia"/>
          <w:color w:val="0000FF"/>
          <w:sz w:val="22"/>
          <w:u w:val="single"/>
        </w:rPr>
        <w:t>售后服务、</w:t>
      </w:r>
      <w:r>
        <w:rPr>
          <w:color w:val="0000FF"/>
          <w:sz w:val="22"/>
          <w:u w:val="single"/>
        </w:rPr>
        <w:t>投入使用</w:t>
      </w:r>
      <w:r>
        <w:rPr>
          <w:color w:val="0000FF"/>
          <w:sz w:val="22"/>
        </w:rPr>
        <w:t>这一系列过程中所包含的所有费用。</w:t>
      </w:r>
    </w:p>
    <w:p w14:paraId="2357DC25" w14:textId="77777777" w:rsidR="00597A10" w:rsidRDefault="00597A10" w:rsidP="00597A10">
      <w:pPr>
        <w:adjustRightInd w:val="0"/>
        <w:snapToGrid w:val="0"/>
        <w:ind w:firstLineChars="200" w:firstLine="440"/>
        <w:jc w:val="left"/>
        <w:rPr>
          <w:sz w:val="22"/>
        </w:rPr>
      </w:pPr>
      <w:r>
        <w:rPr>
          <w:rFonts w:hint="eastAsia"/>
          <w:sz w:val="22"/>
        </w:rPr>
        <w:lastRenderedPageBreak/>
        <w:t>11</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7CA52BF6" w14:textId="77777777" w:rsidR="00597A10" w:rsidRDefault="00597A10" w:rsidP="00597A10">
      <w:pPr>
        <w:adjustRightInd w:val="0"/>
        <w:snapToGrid w:val="0"/>
        <w:ind w:firstLineChars="200" w:firstLine="440"/>
        <w:jc w:val="left"/>
        <w:rPr>
          <w:sz w:val="22"/>
        </w:rPr>
      </w:pPr>
      <w:r>
        <w:rPr>
          <w:rFonts w:hint="eastAsia"/>
          <w:sz w:val="22"/>
        </w:rPr>
        <w:t>11</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14:paraId="6794893B" w14:textId="77777777" w:rsidR="00597A10" w:rsidRDefault="00597A10" w:rsidP="00597A10">
      <w:pPr>
        <w:adjustRightInd w:val="0"/>
        <w:snapToGrid w:val="0"/>
        <w:ind w:firstLineChars="200" w:firstLine="440"/>
        <w:jc w:val="left"/>
        <w:rPr>
          <w:sz w:val="22"/>
        </w:rPr>
      </w:pPr>
      <w:r>
        <w:rPr>
          <w:rFonts w:hint="eastAsia"/>
          <w:sz w:val="22"/>
        </w:rPr>
        <w:t>11</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486188DB" w14:textId="77777777" w:rsidR="00597A10" w:rsidRDefault="00597A10" w:rsidP="00597A10">
      <w:pPr>
        <w:adjustRightInd w:val="0"/>
        <w:snapToGrid w:val="0"/>
        <w:ind w:firstLineChars="200" w:firstLine="440"/>
        <w:jc w:val="left"/>
        <w:rPr>
          <w:color w:val="000000"/>
          <w:sz w:val="22"/>
        </w:rPr>
      </w:pPr>
      <w:r>
        <w:rPr>
          <w:rFonts w:hint="eastAsia"/>
          <w:color w:val="000000"/>
          <w:sz w:val="22"/>
        </w:rPr>
        <w:t>11</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14:paraId="60CC0D07" w14:textId="77777777" w:rsidR="00597A10" w:rsidRDefault="00597A10" w:rsidP="00597A10">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14:paraId="0F1CACB9" w14:textId="77777777" w:rsidR="00597A10" w:rsidRDefault="00597A10" w:rsidP="00597A10">
      <w:pPr>
        <w:adjustRightInd w:val="0"/>
        <w:snapToGrid w:val="0"/>
        <w:ind w:firstLineChars="200" w:firstLine="442"/>
        <w:outlineLvl w:val="2"/>
        <w:rPr>
          <w:b/>
          <w:sz w:val="22"/>
        </w:rPr>
      </w:pPr>
      <w:bookmarkStart w:id="72" w:name="_Toc3865"/>
      <w:r>
        <w:rPr>
          <w:rFonts w:hint="eastAsia"/>
          <w:b/>
          <w:sz w:val="22"/>
        </w:rPr>
        <w:t>12</w:t>
      </w:r>
      <w:r>
        <w:rPr>
          <w:rFonts w:hint="eastAsia"/>
          <w:b/>
          <w:sz w:val="22"/>
        </w:rPr>
        <w:t>磋商</w:t>
      </w:r>
      <w:r>
        <w:rPr>
          <w:b/>
          <w:sz w:val="22"/>
        </w:rPr>
        <w:t>报价控制性条款</w:t>
      </w:r>
      <w:bookmarkEnd w:id="68"/>
      <w:bookmarkEnd w:id="72"/>
    </w:p>
    <w:p w14:paraId="5A1AED41" w14:textId="77777777" w:rsidR="00597A10" w:rsidRDefault="00597A10" w:rsidP="00597A10">
      <w:pPr>
        <w:adjustRightInd w:val="0"/>
        <w:snapToGrid w:val="0"/>
        <w:ind w:firstLineChars="192" w:firstLine="422"/>
        <w:jc w:val="left"/>
        <w:rPr>
          <w:color w:val="000000"/>
          <w:sz w:val="22"/>
        </w:rPr>
      </w:pPr>
      <w:r>
        <w:rPr>
          <w:rFonts w:hint="eastAsia"/>
          <w:color w:val="000000"/>
          <w:sz w:val="22"/>
        </w:rPr>
        <w:t>12</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14:paraId="560CAB5B" w14:textId="77777777" w:rsidR="00597A10" w:rsidRDefault="00597A10" w:rsidP="00597A10">
      <w:pPr>
        <w:adjustRightInd w:val="0"/>
        <w:snapToGrid w:val="0"/>
        <w:ind w:firstLineChars="192" w:firstLine="422"/>
        <w:jc w:val="left"/>
        <w:rPr>
          <w:color w:val="000000"/>
          <w:sz w:val="22"/>
        </w:rPr>
      </w:pPr>
      <w:r>
        <w:rPr>
          <w:rFonts w:hint="eastAsia"/>
          <w:color w:val="000000"/>
          <w:sz w:val="22"/>
        </w:rPr>
        <w:t>12</w:t>
      </w:r>
      <w:r>
        <w:rPr>
          <w:color w:val="000000"/>
          <w:sz w:val="22"/>
        </w:rPr>
        <w:t xml:space="preserve">.2 </w:t>
      </w:r>
      <w:r>
        <w:rPr>
          <w:color w:val="000000"/>
          <w:sz w:val="22"/>
        </w:rPr>
        <w:t>本项目只允许有一个报价，任何有选择的报价将不予接受。</w:t>
      </w:r>
    </w:p>
    <w:p w14:paraId="3F16AC9B" w14:textId="77777777" w:rsidR="00597A10" w:rsidRDefault="00597A10" w:rsidP="00597A10">
      <w:pPr>
        <w:adjustRightInd w:val="0"/>
        <w:snapToGrid w:val="0"/>
        <w:ind w:firstLineChars="192" w:firstLine="422"/>
        <w:jc w:val="left"/>
        <w:rPr>
          <w:color w:val="000000"/>
          <w:sz w:val="22"/>
        </w:rPr>
      </w:pPr>
      <w:r>
        <w:rPr>
          <w:rFonts w:hint="eastAsia"/>
          <w:color w:val="000000"/>
          <w:sz w:val="22"/>
        </w:rPr>
        <w:t>12</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3E89B63" w14:textId="77777777" w:rsidR="00597A10" w:rsidRDefault="00597A10" w:rsidP="00597A10">
      <w:pPr>
        <w:adjustRightInd w:val="0"/>
        <w:snapToGrid w:val="0"/>
        <w:ind w:firstLineChars="192" w:firstLine="424"/>
        <w:jc w:val="left"/>
        <w:rPr>
          <w:color w:val="000000"/>
          <w:sz w:val="22"/>
        </w:rPr>
      </w:pPr>
      <w:r>
        <w:rPr>
          <w:rFonts w:hAnsi="宋体"/>
          <w:b/>
          <w:bCs/>
          <w:kern w:val="0"/>
          <w:sz w:val="22"/>
        </w:rPr>
        <w:t>★</w:t>
      </w:r>
      <w:r>
        <w:rPr>
          <w:rFonts w:hint="eastAsia"/>
          <w:color w:val="000000"/>
          <w:sz w:val="22"/>
        </w:rPr>
        <w:t>12</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14:paraId="6D9E0013" w14:textId="77777777" w:rsidR="00597A10" w:rsidRDefault="00597A10" w:rsidP="00597A10">
      <w:pPr>
        <w:adjustRightInd w:val="0"/>
        <w:snapToGrid w:val="0"/>
        <w:ind w:firstLineChars="192" w:firstLine="422"/>
        <w:jc w:val="left"/>
        <w:rPr>
          <w:color w:val="000000"/>
          <w:sz w:val="22"/>
        </w:rPr>
      </w:pPr>
      <w:r>
        <w:rPr>
          <w:rFonts w:hint="eastAsia"/>
          <w:color w:val="000000"/>
          <w:sz w:val="22"/>
        </w:rPr>
        <w:t>12</w:t>
      </w:r>
      <w:r>
        <w:rPr>
          <w:color w:val="000000"/>
          <w:sz w:val="22"/>
        </w:rPr>
        <w:t xml:space="preserve">.4.1 </w:t>
      </w:r>
      <w:r>
        <w:rPr>
          <w:rFonts w:hint="eastAsia"/>
          <w:color w:val="000000"/>
          <w:sz w:val="22"/>
        </w:rPr>
        <w:t>磋商最后</w:t>
      </w:r>
      <w:r>
        <w:rPr>
          <w:color w:val="000000"/>
          <w:sz w:val="22"/>
        </w:rPr>
        <w:t>报价和技术方案明显不相符的；</w:t>
      </w:r>
    </w:p>
    <w:p w14:paraId="6175D44F" w14:textId="77777777" w:rsidR="00597A10" w:rsidRDefault="00597A10" w:rsidP="00597A10">
      <w:pPr>
        <w:adjustRightInd w:val="0"/>
        <w:snapToGrid w:val="0"/>
        <w:ind w:firstLineChars="192" w:firstLine="422"/>
        <w:jc w:val="left"/>
        <w:rPr>
          <w:color w:val="000000"/>
          <w:sz w:val="22"/>
        </w:rPr>
      </w:pPr>
      <w:r>
        <w:rPr>
          <w:rFonts w:hint="eastAsia"/>
          <w:color w:val="000000"/>
          <w:sz w:val="22"/>
        </w:rPr>
        <w:t>12</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14:paraId="005EBAD6" w14:textId="77777777" w:rsidR="00597A10" w:rsidRDefault="00597A10" w:rsidP="00597A10">
      <w:pPr>
        <w:adjustRightInd w:val="0"/>
        <w:snapToGrid w:val="0"/>
        <w:ind w:firstLineChars="192" w:firstLine="422"/>
        <w:jc w:val="left"/>
        <w:rPr>
          <w:sz w:val="22"/>
        </w:rPr>
      </w:pPr>
    </w:p>
    <w:p w14:paraId="4D3258F1" w14:textId="77777777" w:rsidR="00597A10" w:rsidRDefault="00597A10" w:rsidP="00597A10">
      <w:pPr>
        <w:adjustRightInd w:val="0"/>
        <w:snapToGrid w:val="0"/>
        <w:jc w:val="center"/>
        <w:outlineLvl w:val="1"/>
        <w:rPr>
          <w:rFonts w:eastAsia="黑体"/>
          <w:color w:val="000000"/>
          <w:sz w:val="30"/>
          <w:szCs w:val="30"/>
        </w:rPr>
      </w:pPr>
      <w:bookmarkStart w:id="73" w:name="_Toc486947670"/>
      <w:bookmarkStart w:id="74" w:name="_Toc497211613"/>
      <w:bookmarkStart w:id="75" w:name="_Toc6760"/>
      <w:bookmarkStart w:id="76" w:name="_Toc481849902"/>
      <w:bookmarkStart w:id="77" w:name="_Toc486604818"/>
      <w:r>
        <w:rPr>
          <w:rFonts w:eastAsia="黑体"/>
          <w:color w:val="000000"/>
          <w:sz w:val="30"/>
          <w:szCs w:val="30"/>
        </w:rPr>
        <w:t>五、政府采购政策</w:t>
      </w:r>
      <w:bookmarkEnd w:id="73"/>
      <w:bookmarkEnd w:id="74"/>
      <w:bookmarkEnd w:id="75"/>
    </w:p>
    <w:p w14:paraId="1F8AEE0B" w14:textId="77777777" w:rsidR="00597A10" w:rsidRDefault="00597A10" w:rsidP="00597A10">
      <w:pPr>
        <w:adjustRightInd w:val="0"/>
        <w:snapToGrid w:val="0"/>
        <w:ind w:firstLineChars="200" w:firstLine="442"/>
        <w:outlineLvl w:val="2"/>
        <w:rPr>
          <w:b/>
          <w:sz w:val="22"/>
        </w:rPr>
      </w:pPr>
      <w:bookmarkStart w:id="78" w:name="_Toc1996366"/>
      <w:bookmarkStart w:id="79" w:name="_Toc481849905"/>
      <w:bookmarkStart w:id="80" w:name="_Toc486604821"/>
      <w:bookmarkStart w:id="81" w:name="_Toc24401"/>
      <w:bookmarkStart w:id="82" w:name="_Toc3750"/>
      <w:bookmarkStart w:id="83" w:name="_Toc1110"/>
      <w:bookmarkStart w:id="84" w:name="_Toc481849906"/>
      <w:bookmarkStart w:id="85" w:name="_Toc25173"/>
      <w:bookmarkStart w:id="86" w:name="_Toc486604822"/>
      <w:bookmarkStart w:id="87" w:name="_Toc9591"/>
      <w:bookmarkEnd w:id="76"/>
      <w:bookmarkEnd w:id="77"/>
      <w:r>
        <w:rPr>
          <w:rFonts w:hint="eastAsia"/>
          <w:b/>
          <w:sz w:val="22"/>
        </w:rPr>
        <w:t>13</w:t>
      </w:r>
      <w:r>
        <w:rPr>
          <w:b/>
          <w:sz w:val="22"/>
        </w:rPr>
        <w:t>促进中小企业发展</w:t>
      </w:r>
      <w:bookmarkEnd w:id="78"/>
      <w:bookmarkEnd w:id="79"/>
      <w:bookmarkEnd w:id="80"/>
      <w:bookmarkEnd w:id="81"/>
      <w:bookmarkEnd w:id="82"/>
      <w:bookmarkEnd w:id="83"/>
    </w:p>
    <w:p w14:paraId="2FDAF1B7" w14:textId="77777777" w:rsidR="00597A10" w:rsidRDefault="00597A10" w:rsidP="00597A10">
      <w:pPr>
        <w:tabs>
          <w:tab w:val="left" w:pos="3060"/>
        </w:tabs>
        <w:adjustRightInd w:val="0"/>
        <w:snapToGrid w:val="0"/>
        <w:ind w:firstLineChars="200" w:firstLine="440"/>
        <w:rPr>
          <w:sz w:val="22"/>
        </w:rPr>
      </w:pPr>
      <w:r>
        <w:rPr>
          <w:rFonts w:hint="eastAsia"/>
          <w:sz w:val="22"/>
        </w:rPr>
        <w:t>13</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14:paraId="7D77CB86" w14:textId="77777777" w:rsidR="00597A10" w:rsidRDefault="00597A10" w:rsidP="00597A10">
      <w:pPr>
        <w:adjustRightInd w:val="0"/>
        <w:snapToGrid w:val="0"/>
        <w:ind w:firstLineChars="200" w:firstLine="440"/>
        <w:rPr>
          <w:sz w:val="22"/>
        </w:rPr>
      </w:pPr>
      <w:r>
        <w:rPr>
          <w:rFonts w:hint="eastAsia"/>
          <w:sz w:val="22"/>
        </w:rPr>
        <w:t>13</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77C7CFE8" w14:textId="77777777" w:rsidR="00597A10" w:rsidRDefault="00597A10" w:rsidP="00597A10">
      <w:pPr>
        <w:adjustRightInd w:val="0"/>
        <w:snapToGrid w:val="0"/>
        <w:ind w:firstLineChars="200" w:firstLine="440"/>
        <w:rPr>
          <w:sz w:val="22"/>
        </w:rPr>
      </w:pPr>
      <w:r>
        <w:rPr>
          <w:rFonts w:hint="eastAsia"/>
          <w:sz w:val="22"/>
        </w:rPr>
        <w:t>13</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14:paraId="477FFDC7" w14:textId="77777777" w:rsidR="00597A10" w:rsidRDefault="00597A10" w:rsidP="00597A10">
      <w:pPr>
        <w:adjustRightInd w:val="0"/>
        <w:snapToGrid w:val="0"/>
        <w:ind w:firstLineChars="200" w:firstLine="440"/>
        <w:rPr>
          <w:sz w:val="22"/>
        </w:rPr>
      </w:pPr>
      <w:r>
        <w:rPr>
          <w:rFonts w:hint="eastAsia"/>
          <w:sz w:val="22"/>
        </w:rPr>
        <w:t>13</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143796EF" w14:textId="77777777" w:rsidR="00597A10" w:rsidRDefault="00597A10" w:rsidP="00597A10">
      <w:pPr>
        <w:adjustRightInd w:val="0"/>
        <w:snapToGrid w:val="0"/>
        <w:ind w:firstLineChars="200" w:firstLine="442"/>
        <w:outlineLvl w:val="2"/>
        <w:rPr>
          <w:b/>
          <w:sz w:val="22"/>
        </w:rPr>
      </w:pPr>
      <w:bookmarkStart w:id="88" w:name="_Toc27932"/>
      <w:bookmarkStart w:id="89" w:name="_Toc486604823"/>
      <w:bookmarkStart w:id="90" w:name="_Toc19705"/>
      <w:bookmarkStart w:id="91" w:name="_Toc477267172"/>
      <w:bookmarkStart w:id="92" w:name="_Toc24234"/>
      <w:bookmarkEnd w:id="84"/>
      <w:bookmarkEnd w:id="85"/>
      <w:bookmarkEnd w:id="86"/>
      <w:bookmarkEnd w:id="87"/>
      <w:r>
        <w:rPr>
          <w:rFonts w:hint="eastAsia"/>
          <w:b/>
          <w:sz w:val="22"/>
        </w:rPr>
        <w:t>14</w:t>
      </w:r>
      <w:r>
        <w:rPr>
          <w:b/>
          <w:sz w:val="22"/>
        </w:rPr>
        <w:t>支持监狱企业发展</w:t>
      </w:r>
      <w:bookmarkEnd w:id="88"/>
      <w:bookmarkEnd w:id="89"/>
      <w:bookmarkEnd w:id="90"/>
      <w:bookmarkEnd w:id="91"/>
      <w:bookmarkEnd w:id="92"/>
    </w:p>
    <w:p w14:paraId="33A607EC" w14:textId="77777777" w:rsidR="00597A10" w:rsidRDefault="00597A10" w:rsidP="00597A10">
      <w:pPr>
        <w:adjustRightInd w:val="0"/>
        <w:snapToGrid w:val="0"/>
        <w:ind w:firstLineChars="200" w:firstLine="440"/>
        <w:rPr>
          <w:sz w:val="22"/>
        </w:rPr>
      </w:pPr>
      <w:r>
        <w:rPr>
          <w:rFonts w:hint="eastAsia"/>
          <w:sz w:val="22"/>
        </w:rPr>
        <w:t>14</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w:t>
      </w:r>
      <w:r>
        <w:rPr>
          <w:sz w:val="22"/>
        </w:rPr>
        <w:lastRenderedPageBreak/>
        <w:t>预留份额、</w:t>
      </w:r>
      <w:r>
        <w:rPr>
          <w:rFonts w:hint="eastAsia"/>
          <w:sz w:val="22"/>
        </w:rPr>
        <w:t>磋商</w:t>
      </w:r>
      <w:r>
        <w:rPr>
          <w:sz w:val="22"/>
        </w:rPr>
        <w:t>中价格扣除等政府采购促进中小企业发展的政府采购政策。</w:t>
      </w:r>
    </w:p>
    <w:p w14:paraId="038AABF3" w14:textId="77777777" w:rsidR="00597A10" w:rsidRDefault="00597A10" w:rsidP="00597A10">
      <w:pPr>
        <w:adjustRightInd w:val="0"/>
        <w:snapToGrid w:val="0"/>
        <w:ind w:firstLineChars="200" w:firstLine="440"/>
        <w:rPr>
          <w:sz w:val="22"/>
        </w:rPr>
      </w:pPr>
      <w:r>
        <w:rPr>
          <w:rFonts w:hint="eastAsia"/>
          <w:sz w:val="22"/>
        </w:rPr>
        <w:t>14</w:t>
      </w:r>
      <w:r>
        <w:rPr>
          <w:sz w:val="22"/>
        </w:rPr>
        <w:t xml:space="preserve">.2 </w:t>
      </w:r>
      <w:r>
        <w:rPr>
          <w:sz w:val="22"/>
        </w:rPr>
        <w:t>监狱企业参加政府采购活动时，应当提供由省级以上监狱管理局、戒毒管理局（含新疆生产建设兵团）出具的属于监狱企业的证明文件。</w:t>
      </w:r>
    </w:p>
    <w:p w14:paraId="79F33A21" w14:textId="77777777" w:rsidR="00597A10" w:rsidRDefault="00597A10" w:rsidP="00597A10">
      <w:pPr>
        <w:adjustRightInd w:val="0"/>
        <w:snapToGrid w:val="0"/>
        <w:ind w:firstLineChars="200" w:firstLine="442"/>
        <w:outlineLvl w:val="2"/>
        <w:rPr>
          <w:b/>
          <w:sz w:val="22"/>
        </w:rPr>
      </w:pPr>
      <w:bookmarkStart w:id="93" w:name="_Toc25538"/>
      <w:bookmarkStart w:id="94" w:name="_Toc29310"/>
      <w:bookmarkStart w:id="95" w:name="_Toc5186"/>
      <w:r>
        <w:rPr>
          <w:rFonts w:hint="eastAsia"/>
          <w:b/>
          <w:sz w:val="22"/>
        </w:rPr>
        <w:t>15</w:t>
      </w:r>
      <w:r>
        <w:rPr>
          <w:b/>
          <w:sz w:val="22"/>
        </w:rPr>
        <w:t>促进残疾人就业</w:t>
      </w:r>
      <w:bookmarkEnd w:id="93"/>
      <w:bookmarkEnd w:id="94"/>
      <w:bookmarkEnd w:id="95"/>
    </w:p>
    <w:p w14:paraId="0309EE51" w14:textId="77777777" w:rsidR="00597A10" w:rsidRDefault="00597A10" w:rsidP="00597A10">
      <w:pPr>
        <w:adjustRightInd w:val="0"/>
        <w:snapToGrid w:val="0"/>
        <w:ind w:firstLineChars="200" w:firstLine="440"/>
        <w:rPr>
          <w:sz w:val="22"/>
        </w:rPr>
      </w:pPr>
      <w:r>
        <w:rPr>
          <w:rFonts w:hint="eastAsia"/>
          <w:sz w:val="22"/>
        </w:rPr>
        <w:t>15</w:t>
      </w:r>
      <w:r>
        <w:rPr>
          <w:sz w:val="22"/>
        </w:rPr>
        <w:t xml:space="preserve">.1 </w:t>
      </w:r>
      <w:bookmarkStart w:id="96" w:name="sendNo"/>
      <w:r>
        <w:rPr>
          <w:sz w:val="22"/>
        </w:rPr>
        <w:t>符合财库</w:t>
      </w:r>
      <w:bookmarkEnd w:id="96"/>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557D216C" w14:textId="2F084350" w:rsidR="00142F66" w:rsidRDefault="00597A10" w:rsidP="00597A10">
      <w:pPr>
        <w:rPr>
          <w:rFonts w:hint="eastAsia"/>
        </w:rPr>
      </w:pPr>
      <w:r>
        <w:rPr>
          <w:rFonts w:hint="eastAsia"/>
          <w:sz w:val="22"/>
        </w:rPr>
        <w:t>15</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C6EA" w14:textId="77777777" w:rsidR="00C742D0" w:rsidRDefault="00C742D0" w:rsidP="00597A10">
      <w:pPr>
        <w:spacing w:line="240" w:lineRule="auto"/>
        <w:rPr>
          <w:rFonts w:hint="eastAsia"/>
        </w:rPr>
      </w:pPr>
      <w:r>
        <w:separator/>
      </w:r>
    </w:p>
  </w:endnote>
  <w:endnote w:type="continuationSeparator" w:id="0">
    <w:p w14:paraId="0ABADD0C" w14:textId="77777777" w:rsidR="00C742D0" w:rsidRDefault="00C742D0" w:rsidP="00597A1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58A2" w14:textId="77777777" w:rsidR="00C742D0" w:rsidRDefault="00C742D0" w:rsidP="00597A10">
      <w:pPr>
        <w:spacing w:line="240" w:lineRule="auto"/>
        <w:rPr>
          <w:rFonts w:hint="eastAsia"/>
        </w:rPr>
      </w:pPr>
      <w:r>
        <w:separator/>
      </w:r>
    </w:p>
  </w:footnote>
  <w:footnote w:type="continuationSeparator" w:id="0">
    <w:p w14:paraId="7F3B04CB" w14:textId="77777777" w:rsidR="00C742D0" w:rsidRDefault="00C742D0" w:rsidP="00597A10">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51A1"/>
    <w:multiLevelType w:val="multilevel"/>
    <w:tmpl w:val="478751A1"/>
    <w:lvl w:ilvl="0">
      <w:start w:val="7"/>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4816" w:hanging="1440"/>
      </w:pPr>
      <w:rPr>
        <w:rFonts w:hint="default"/>
      </w:rPr>
    </w:lvl>
  </w:abstractNum>
  <w:num w:numId="1" w16cid:durableId="100428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50"/>
    <w:rsid w:val="00142F66"/>
    <w:rsid w:val="00597A10"/>
    <w:rsid w:val="00776550"/>
    <w:rsid w:val="00AB5C3D"/>
    <w:rsid w:val="00C742D0"/>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B75D3A5-EE49-4897-90F8-C1F1F0D5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autoRedefine/>
    <w:qFormat/>
    <w:rsid w:val="00597A10"/>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qFormat/>
    <w:rsid w:val="007765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765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5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5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5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55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5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5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65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765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765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5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550"/>
    <w:rPr>
      <w:rFonts w:cstheme="majorBidi"/>
      <w:color w:val="2F5496" w:themeColor="accent1" w:themeShade="BF"/>
      <w:sz w:val="28"/>
      <w:szCs w:val="28"/>
    </w:rPr>
  </w:style>
  <w:style w:type="character" w:customStyle="1" w:styleId="50">
    <w:name w:val="标题 5 字符"/>
    <w:basedOn w:val="a0"/>
    <w:link w:val="5"/>
    <w:uiPriority w:val="9"/>
    <w:semiHidden/>
    <w:rsid w:val="00776550"/>
    <w:rPr>
      <w:rFonts w:cstheme="majorBidi"/>
      <w:color w:val="2F5496" w:themeColor="accent1" w:themeShade="BF"/>
      <w:sz w:val="24"/>
    </w:rPr>
  </w:style>
  <w:style w:type="character" w:customStyle="1" w:styleId="60">
    <w:name w:val="标题 6 字符"/>
    <w:basedOn w:val="a0"/>
    <w:link w:val="6"/>
    <w:uiPriority w:val="9"/>
    <w:semiHidden/>
    <w:rsid w:val="00776550"/>
    <w:rPr>
      <w:rFonts w:cstheme="majorBidi"/>
      <w:b/>
      <w:bCs/>
      <w:color w:val="2F5496" w:themeColor="accent1" w:themeShade="BF"/>
    </w:rPr>
  </w:style>
  <w:style w:type="character" w:customStyle="1" w:styleId="70">
    <w:name w:val="标题 7 字符"/>
    <w:basedOn w:val="a0"/>
    <w:link w:val="7"/>
    <w:uiPriority w:val="9"/>
    <w:semiHidden/>
    <w:rsid w:val="00776550"/>
    <w:rPr>
      <w:rFonts w:cstheme="majorBidi"/>
      <w:b/>
      <w:bCs/>
      <w:color w:val="595959" w:themeColor="text1" w:themeTint="A6"/>
    </w:rPr>
  </w:style>
  <w:style w:type="character" w:customStyle="1" w:styleId="80">
    <w:name w:val="标题 8 字符"/>
    <w:basedOn w:val="a0"/>
    <w:link w:val="8"/>
    <w:uiPriority w:val="9"/>
    <w:semiHidden/>
    <w:rsid w:val="00776550"/>
    <w:rPr>
      <w:rFonts w:cstheme="majorBidi"/>
      <w:color w:val="595959" w:themeColor="text1" w:themeTint="A6"/>
    </w:rPr>
  </w:style>
  <w:style w:type="character" w:customStyle="1" w:styleId="90">
    <w:name w:val="标题 9 字符"/>
    <w:basedOn w:val="a0"/>
    <w:link w:val="9"/>
    <w:uiPriority w:val="9"/>
    <w:semiHidden/>
    <w:rsid w:val="00776550"/>
    <w:rPr>
      <w:rFonts w:eastAsiaTheme="majorEastAsia" w:cstheme="majorBidi"/>
      <w:color w:val="595959" w:themeColor="text1" w:themeTint="A6"/>
    </w:rPr>
  </w:style>
  <w:style w:type="paragraph" w:styleId="a3">
    <w:name w:val="Title"/>
    <w:basedOn w:val="a"/>
    <w:next w:val="a"/>
    <w:link w:val="a4"/>
    <w:uiPriority w:val="10"/>
    <w:qFormat/>
    <w:rsid w:val="007765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5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550"/>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5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550"/>
    <w:pPr>
      <w:spacing w:before="160" w:after="160"/>
      <w:jc w:val="center"/>
    </w:pPr>
    <w:rPr>
      <w:i/>
      <w:iCs/>
      <w:color w:val="404040" w:themeColor="text1" w:themeTint="BF"/>
    </w:rPr>
  </w:style>
  <w:style w:type="character" w:customStyle="1" w:styleId="a8">
    <w:name w:val="引用 字符"/>
    <w:basedOn w:val="a0"/>
    <w:link w:val="a7"/>
    <w:uiPriority w:val="29"/>
    <w:rsid w:val="00776550"/>
    <w:rPr>
      <w:i/>
      <w:iCs/>
      <w:color w:val="404040" w:themeColor="text1" w:themeTint="BF"/>
    </w:rPr>
  </w:style>
  <w:style w:type="paragraph" w:styleId="a9">
    <w:name w:val="List Paragraph"/>
    <w:basedOn w:val="a"/>
    <w:uiPriority w:val="34"/>
    <w:qFormat/>
    <w:rsid w:val="00776550"/>
    <w:pPr>
      <w:ind w:left="720"/>
      <w:contextualSpacing/>
    </w:pPr>
  </w:style>
  <w:style w:type="character" w:styleId="aa">
    <w:name w:val="Intense Emphasis"/>
    <w:basedOn w:val="a0"/>
    <w:uiPriority w:val="21"/>
    <w:qFormat/>
    <w:rsid w:val="00776550"/>
    <w:rPr>
      <w:i/>
      <w:iCs/>
      <w:color w:val="2F5496" w:themeColor="accent1" w:themeShade="BF"/>
    </w:rPr>
  </w:style>
  <w:style w:type="paragraph" w:styleId="ab">
    <w:name w:val="Intense Quote"/>
    <w:basedOn w:val="a"/>
    <w:next w:val="a"/>
    <w:link w:val="ac"/>
    <w:uiPriority w:val="30"/>
    <w:qFormat/>
    <w:rsid w:val="00776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550"/>
    <w:rPr>
      <w:i/>
      <w:iCs/>
      <w:color w:val="2F5496" w:themeColor="accent1" w:themeShade="BF"/>
    </w:rPr>
  </w:style>
  <w:style w:type="character" w:styleId="ad">
    <w:name w:val="Intense Reference"/>
    <w:basedOn w:val="a0"/>
    <w:uiPriority w:val="32"/>
    <w:qFormat/>
    <w:rsid w:val="00776550"/>
    <w:rPr>
      <w:b/>
      <w:bCs/>
      <w:smallCaps/>
      <w:color w:val="2F5496" w:themeColor="accent1" w:themeShade="BF"/>
      <w:spacing w:val="5"/>
    </w:rPr>
  </w:style>
  <w:style w:type="paragraph" w:styleId="ae">
    <w:name w:val="header"/>
    <w:basedOn w:val="a"/>
    <w:link w:val="af"/>
    <w:uiPriority w:val="99"/>
    <w:unhideWhenUsed/>
    <w:rsid w:val="00597A10"/>
    <w:pPr>
      <w:tabs>
        <w:tab w:val="center" w:pos="4153"/>
        <w:tab w:val="right" w:pos="8306"/>
      </w:tabs>
      <w:snapToGrid w:val="0"/>
      <w:jc w:val="center"/>
    </w:pPr>
    <w:rPr>
      <w:sz w:val="18"/>
      <w:szCs w:val="18"/>
    </w:rPr>
  </w:style>
  <w:style w:type="character" w:customStyle="1" w:styleId="af">
    <w:name w:val="页眉 字符"/>
    <w:basedOn w:val="a0"/>
    <w:link w:val="ae"/>
    <w:uiPriority w:val="99"/>
    <w:rsid w:val="00597A10"/>
    <w:rPr>
      <w:sz w:val="18"/>
      <w:szCs w:val="18"/>
    </w:rPr>
  </w:style>
  <w:style w:type="paragraph" w:styleId="af0">
    <w:name w:val="footer"/>
    <w:basedOn w:val="a"/>
    <w:link w:val="af1"/>
    <w:uiPriority w:val="99"/>
    <w:unhideWhenUsed/>
    <w:rsid w:val="00597A10"/>
    <w:pPr>
      <w:tabs>
        <w:tab w:val="center" w:pos="4153"/>
        <w:tab w:val="right" w:pos="8306"/>
      </w:tabs>
      <w:snapToGrid w:val="0"/>
    </w:pPr>
    <w:rPr>
      <w:sz w:val="18"/>
      <w:szCs w:val="18"/>
    </w:rPr>
  </w:style>
  <w:style w:type="character" w:customStyle="1" w:styleId="af1">
    <w:name w:val="页脚 字符"/>
    <w:basedOn w:val="a0"/>
    <w:link w:val="af0"/>
    <w:uiPriority w:val="99"/>
    <w:rsid w:val="00597A10"/>
    <w:rPr>
      <w:sz w:val="18"/>
      <w:szCs w:val="18"/>
    </w:rPr>
  </w:style>
  <w:style w:type="paragraph" w:styleId="af2">
    <w:name w:val="Body Text"/>
    <w:basedOn w:val="a"/>
    <w:link w:val="af3"/>
    <w:autoRedefine/>
    <w:unhideWhenUsed/>
    <w:qFormat/>
    <w:rsid w:val="00597A10"/>
    <w:pPr>
      <w:spacing w:after="120"/>
    </w:pPr>
  </w:style>
  <w:style w:type="character" w:customStyle="1" w:styleId="af3">
    <w:name w:val="正文文本 字符"/>
    <w:basedOn w:val="a0"/>
    <w:link w:val="af2"/>
    <w:qFormat/>
    <w:rsid w:val="00597A10"/>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4249</Words>
  <Characters>4419</Characters>
  <Application>Microsoft Office Word</Application>
  <DocSecurity>0</DocSecurity>
  <Lines>184</Lines>
  <Paragraphs>216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2025-11-12T05:37:00Z</dcterms:created>
  <dcterms:modified xsi:type="dcterms:W3CDTF">2025-11-12T05:38:00Z</dcterms:modified>
</cp:coreProperties>
</file>