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50" w:rsidRPr="00780E7F" w:rsidRDefault="00E07C50" w:rsidP="00E07C50">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E07C50" w:rsidRPr="00780E7F" w:rsidRDefault="00E07C50" w:rsidP="00E07C50">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E07C50" w:rsidRPr="00780E7F" w:rsidRDefault="00E07C50" w:rsidP="00E07C50">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E07C50" w:rsidRPr="00780E7F" w:rsidRDefault="00E07C50" w:rsidP="00E07C50">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E07C50" w:rsidRPr="00780E7F" w:rsidRDefault="00E07C50" w:rsidP="00E07C50">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E07C50" w:rsidRPr="00780E7F" w:rsidRDefault="00E07C50" w:rsidP="00E07C50">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07C50" w:rsidRPr="00BD3B91" w:rsidRDefault="00E07C50" w:rsidP="00E07C50">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E07C50" w:rsidRPr="00780E7F" w:rsidRDefault="00E07C50" w:rsidP="00E07C50">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E07C50" w:rsidRPr="00780E7F" w:rsidRDefault="00E07C50" w:rsidP="00E07C50">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E07C50" w:rsidRPr="00780E7F" w:rsidRDefault="00E07C50" w:rsidP="00E07C50">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E07C50" w:rsidRPr="00780E7F" w:rsidRDefault="00E07C50" w:rsidP="00E07C50">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E07C50" w:rsidRPr="00780E7F" w:rsidRDefault="00E07C50" w:rsidP="00E07C50">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E07C50" w:rsidRPr="00780E7F" w:rsidRDefault="00E07C50" w:rsidP="00E07C50">
      <w:pPr>
        <w:snapToGrid w:val="0"/>
        <w:ind w:firstLineChars="200" w:firstLine="440"/>
        <w:rPr>
          <w:sz w:val="22"/>
        </w:rPr>
      </w:pPr>
    </w:p>
    <w:p w:rsidR="00E07C50" w:rsidRPr="00780E7F" w:rsidRDefault="00E07C50" w:rsidP="00E07C50">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E07C50" w:rsidRPr="00780E7F" w:rsidRDefault="00E07C50" w:rsidP="00E07C50">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E07C50" w:rsidRPr="00780E7F" w:rsidRDefault="00E07C50" w:rsidP="00E07C50">
      <w:pPr>
        <w:snapToGrid w:val="0"/>
        <w:ind w:firstLineChars="200" w:firstLine="442"/>
        <w:rPr>
          <w:b/>
          <w:bCs/>
          <w:sz w:val="22"/>
        </w:rPr>
      </w:pPr>
      <w:r w:rsidRPr="00780E7F">
        <w:rPr>
          <w:b/>
          <w:bCs/>
          <w:sz w:val="22"/>
        </w:rPr>
        <w:t>项目名称：</w:t>
      </w:r>
      <w:r w:rsidRPr="00BD3B91">
        <w:rPr>
          <w:rFonts w:hint="eastAsia"/>
          <w:b/>
          <w:bCs/>
          <w:sz w:val="22"/>
        </w:rPr>
        <w:t>临床检验仪器</w:t>
      </w:r>
      <w:r w:rsidRPr="00BD3B91">
        <w:rPr>
          <w:rFonts w:hint="eastAsia"/>
          <w:b/>
          <w:bCs/>
          <w:sz w:val="22"/>
        </w:rPr>
        <w:t xml:space="preserve"> </w:t>
      </w:r>
      <w:r w:rsidRPr="00BD3B91">
        <w:rPr>
          <w:rFonts w:hint="eastAsia"/>
          <w:b/>
          <w:bCs/>
          <w:sz w:val="22"/>
        </w:rPr>
        <w:t>（免疫分析仪、全自动化学发光分析仪）</w:t>
      </w:r>
    </w:p>
    <w:p w:rsidR="00E07C50" w:rsidRPr="00780E7F" w:rsidRDefault="00E07C50" w:rsidP="00E07C50">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E07C50" w:rsidRPr="00780E7F" w:rsidRDefault="00E07C50" w:rsidP="00E07C50">
      <w:pPr>
        <w:snapToGrid w:val="0"/>
        <w:ind w:firstLineChars="200" w:firstLine="442"/>
        <w:rPr>
          <w:b/>
          <w:bCs/>
          <w:sz w:val="22"/>
        </w:rPr>
      </w:pPr>
      <w:r w:rsidRPr="00780E7F">
        <w:rPr>
          <w:b/>
          <w:bCs/>
          <w:sz w:val="22"/>
        </w:rPr>
        <w:t>地点：</w:t>
      </w:r>
      <w:r>
        <w:rPr>
          <w:rFonts w:hint="eastAsia"/>
          <w:b/>
          <w:bCs/>
          <w:sz w:val="22"/>
        </w:rPr>
        <w:t>采购人指定地点</w:t>
      </w:r>
    </w:p>
    <w:p w:rsidR="00E07C50" w:rsidRPr="00780E7F" w:rsidRDefault="00E07C50" w:rsidP="00E07C50">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E07C50" w:rsidRPr="00751EEF" w:rsidRDefault="00E07C50" w:rsidP="00E07C50">
      <w:pPr>
        <w:autoSpaceDN w:val="0"/>
        <w:adjustRightInd w:val="0"/>
        <w:snapToGrid w:val="0"/>
        <w:ind w:firstLineChars="200" w:firstLine="440"/>
        <w:textAlignment w:val="baseline"/>
        <w:rPr>
          <w:bCs/>
          <w:sz w:val="22"/>
        </w:rPr>
      </w:pPr>
      <w:r>
        <w:rPr>
          <w:sz w:val="22"/>
        </w:rPr>
        <w:t>4.</w:t>
      </w:r>
      <w:r>
        <w:rPr>
          <w:rFonts w:hint="eastAsia"/>
          <w:sz w:val="22"/>
        </w:rPr>
        <w:t>1</w:t>
      </w:r>
      <w:r w:rsidRPr="00780E7F">
        <w:rPr>
          <w:sz w:val="22"/>
        </w:rPr>
        <w:t xml:space="preserve"> </w:t>
      </w:r>
      <w:r w:rsidRPr="00780E7F">
        <w:rPr>
          <w:sz w:val="22"/>
        </w:rPr>
        <w:t>项目招标范围及内容：</w:t>
      </w:r>
      <w:r>
        <w:rPr>
          <w:rFonts w:hint="eastAsia"/>
          <w:bCs/>
          <w:sz w:val="22"/>
        </w:rPr>
        <w:t>本项目采购内容共计两个包件，其中包件</w:t>
      </w:r>
      <w:r>
        <w:rPr>
          <w:rFonts w:hint="eastAsia"/>
          <w:bCs/>
          <w:sz w:val="22"/>
        </w:rPr>
        <w:t>1</w:t>
      </w:r>
      <w:r>
        <w:rPr>
          <w:rFonts w:hint="eastAsia"/>
          <w:bCs/>
          <w:sz w:val="22"/>
        </w:rPr>
        <w:t>为：免疫分析仪，数量：</w:t>
      </w:r>
      <w:r>
        <w:rPr>
          <w:rFonts w:hint="eastAsia"/>
          <w:bCs/>
          <w:sz w:val="22"/>
        </w:rPr>
        <w:t>2</w:t>
      </w:r>
      <w:r>
        <w:rPr>
          <w:rFonts w:hint="eastAsia"/>
          <w:bCs/>
          <w:sz w:val="22"/>
        </w:rPr>
        <w:t>套</w:t>
      </w:r>
      <w:r w:rsidR="004D5A68">
        <w:rPr>
          <w:rFonts w:hint="eastAsia"/>
          <w:bCs/>
          <w:sz w:val="22"/>
        </w:rPr>
        <w:t>同品牌型号</w:t>
      </w:r>
      <w:r>
        <w:rPr>
          <w:rFonts w:hint="eastAsia"/>
          <w:bCs/>
          <w:sz w:val="22"/>
        </w:rPr>
        <w:t>，功能介绍：</w:t>
      </w:r>
      <w:r w:rsidRPr="007B4F96">
        <w:rPr>
          <w:rFonts w:hint="eastAsia"/>
          <w:bCs/>
          <w:sz w:val="22"/>
        </w:rPr>
        <w:t>主要用于对人体血清、血浆、尿液、脑脊液等</w:t>
      </w:r>
      <w:r w:rsidRPr="007B4F96">
        <w:rPr>
          <w:rFonts w:hint="eastAsia"/>
          <w:bCs/>
          <w:sz w:val="22"/>
        </w:rPr>
        <w:lastRenderedPageBreak/>
        <w:t>样本中的各种微量物质进行定性和定量分析。</w:t>
      </w:r>
      <w:r>
        <w:rPr>
          <w:rFonts w:hint="eastAsia"/>
          <w:bCs/>
          <w:sz w:val="22"/>
        </w:rPr>
        <w:t>包件</w:t>
      </w:r>
      <w:r>
        <w:rPr>
          <w:rFonts w:hint="eastAsia"/>
          <w:bCs/>
          <w:sz w:val="22"/>
        </w:rPr>
        <w:t>1</w:t>
      </w:r>
      <w:r w:rsidRPr="00780E7F">
        <w:rPr>
          <w:rFonts w:hint="eastAsia"/>
          <w:bCs/>
          <w:sz w:val="22"/>
        </w:rPr>
        <w:t>最高限价为</w:t>
      </w:r>
      <w:r w:rsidRPr="00751EEF">
        <w:rPr>
          <w:rFonts w:hint="eastAsia"/>
          <w:bCs/>
          <w:sz w:val="22"/>
          <w:u w:val="single"/>
        </w:rPr>
        <w:t>800000</w:t>
      </w:r>
      <w:r>
        <w:rPr>
          <w:rFonts w:hint="eastAsia"/>
          <w:bCs/>
          <w:sz w:val="22"/>
        </w:rPr>
        <w:t>元，其中每套设备最高限价</w:t>
      </w:r>
      <w:r>
        <w:rPr>
          <w:rFonts w:hint="eastAsia"/>
          <w:bCs/>
          <w:sz w:val="22"/>
        </w:rPr>
        <w:t>400000</w:t>
      </w:r>
      <w:r>
        <w:rPr>
          <w:rFonts w:hint="eastAsia"/>
          <w:bCs/>
          <w:sz w:val="22"/>
        </w:rPr>
        <w:t>元</w:t>
      </w:r>
    </w:p>
    <w:p w:rsidR="00E07C50" w:rsidRPr="007B4F96" w:rsidRDefault="00E07C50" w:rsidP="00E07C50">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2</w:t>
      </w:r>
      <w:r>
        <w:rPr>
          <w:rFonts w:hint="eastAsia"/>
          <w:bCs/>
          <w:sz w:val="22"/>
        </w:rPr>
        <w:t>为：</w:t>
      </w:r>
      <w:r w:rsidRPr="00751EEF">
        <w:rPr>
          <w:rFonts w:hint="eastAsia"/>
          <w:bCs/>
          <w:sz w:val="22"/>
        </w:rPr>
        <w:t>全自动化学发光分析仪</w:t>
      </w:r>
      <w:r>
        <w:rPr>
          <w:rFonts w:hint="eastAsia"/>
          <w:bCs/>
          <w:sz w:val="22"/>
        </w:rPr>
        <w:t>，数量：</w:t>
      </w:r>
      <w:r>
        <w:rPr>
          <w:rFonts w:hint="eastAsia"/>
          <w:bCs/>
          <w:sz w:val="22"/>
        </w:rPr>
        <w:t>2</w:t>
      </w:r>
      <w:r>
        <w:rPr>
          <w:rFonts w:hint="eastAsia"/>
          <w:bCs/>
          <w:sz w:val="22"/>
        </w:rPr>
        <w:t>套</w:t>
      </w:r>
      <w:r w:rsidR="004D5A68">
        <w:rPr>
          <w:rFonts w:hint="eastAsia"/>
          <w:bCs/>
          <w:sz w:val="22"/>
        </w:rPr>
        <w:t>同品牌型号</w:t>
      </w:r>
      <w:bookmarkStart w:id="6" w:name="_GoBack"/>
      <w:bookmarkEnd w:id="6"/>
      <w:r>
        <w:rPr>
          <w:rFonts w:hint="eastAsia"/>
          <w:bCs/>
          <w:sz w:val="22"/>
        </w:rPr>
        <w:t>，功能介绍：</w:t>
      </w:r>
      <w:r w:rsidRPr="007B4F96">
        <w:rPr>
          <w:rFonts w:hint="eastAsia"/>
          <w:bCs/>
          <w:sz w:val="22"/>
        </w:rPr>
        <w:t>主要用于对人体血清</w:t>
      </w:r>
      <w:r w:rsidRPr="007B4F96">
        <w:rPr>
          <w:rFonts w:hint="eastAsia"/>
          <w:bCs/>
          <w:sz w:val="22"/>
        </w:rPr>
        <w:t>/</w:t>
      </w:r>
      <w:r w:rsidRPr="007B4F96">
        <w:rPr>
          <w:rFonts w:hint="eastAsia"/>
          <w:bCs/>
          <w:sz w:val="22"/>
        </w:rPr>
        <w:t>血浆等体液进行免疫项目的定量分析。</w:t>
      </w:r>
      <w:r>
        <w:rPr>
          <w:rFonts w:hint="eastAsia"/>
          <w:bCs/>
          <w:sz w:val="22"/>
        </w:rPr>
        <w:t>包件</w:t>
      </w:r>
      <w:r>
        <w:rPr>
          <w:rFonts w:hint="eastAsia"/>
          <w:bCs/>
          <w:sz w:val="22"/>
        </w:rPr>
        <w:t>2</w:t>
      </w:r>
      <w:r>
        <w:rPr>
          <w:rFonts w:hint="eastAsia"/>
          <w:bCs/>
          <w:sz w:val="22"/>
        </w:rPr>
        <w:t>最高限价为</w:t>
      </w:r>
      <w:r w:rsidRPr="0005148C">
        <w:rPr>
          <w:rFonts w:hint="eastAsia"/>
          <w:bCs/>
          <w:sz w:val="22"/>
          <w:u w:val="single"/>
        </w:rPr>
        <w:t>400000</w:t>
      </w:r>
      <w:r>
        <w:rPr>
          <w:rFonts w:hint="eastAsia"/>
          <w:bCs/>
          <w:sz w:val="22"/>
        </w:rPr>
        <w:t>元，其中每套设备最高限价为</w:t>
      </w:r>
      <w:r>
        <w:rPr>
          <w:rFonts w:hint="eastAsia"/>
          <w:bCs/>
          <w:sz w:val="22"/>
        </w:rPr>
        <w:t>200000</w:t>
      </w:r>
      <w:r>
        <w:rPr>
          <w:rFonts w:hint="eastAsia"/>
          <w:bCs/>
          <w:sz w:val="22"/>
        </w:rPr>
        <w:t>元。</w:t>
      </w:r>
    </w:p>
    <w:p w:rsidR="00E07C50" w:rsidRDefault="00E07C50" w:rsidP="00E07C50">
      <w:pPr>
        <w:autoSpaceDN w:val="0"/>
        <w:adjustRightInd w:val="0"/>
        <w:snapToGrid w:val="0"/>
        <w:ind w:firstLineChars="200" w:firstLine="440"/>
        <w:textAlignment w:val="baseline"/>
        <w:rPr>
          <w:bCs/>
          <w:sz w:val="22"/>
        </w:rPr>
      </w:pPr>
      <w:r>
        <w:rPr>
          <w:sz w:val="22"/>
        </w:rPr>
        <w:t>4.</w:t>
      </w:r>
      <w:r>
        <w:rPr>
          <w:rFonts w:hint="eastAsia"/>
          <w:sz w:val="22"/>
        </w:rPr>
        <w:t>2</w:t>
      </w:r>
      <w:r w:rsidRPr="00780E7F">
        <w:rPr>
          <w:sz w:val="22"/>
        </w:rPr>
        <w:t xml:space="preserve"> </w:t>
      </w:r>
      <w:r>
        <w:rPr>
          <w:sz w:val="22"/>
        </w:rPr>
        <w:t>供货期</w:t>
      </w:r>
      <w:r w:rsidRPr="00780E7F">
        <w:rPr>
          <w:sz w:val="22"/>
        </w:rPr>
        <w:t>：</w:t>
      </w:r>
      <w:r>
        <w:rPr>
          <w:sz w:val="22"/>
        </w:rPr>
        <w:t>自合同签订之日起</w:t>
      </w:r>
      <w:r>
        <w:rPr>
          <w:sz w:val="22"/>
          <w:highlight w:val="cyan"/>
        </w:rPr>
        <w:t>30</w:t>
      </w:r>
      <w:r>
        <w:rPr>
          <w:sz w:val="22"/>
        </w:rPr>
        <w:t>天</w:t>
      </w:r>
      <w:r>
        <w:rPr>
          <w:rFonts w:hint="eastAsia"/>
          <w:bCs/>
          <w:sz w:val="22"/>
        </w:rPr>
        <w:t>内完成设备交付，安装，调试，培训，具体可自报。</w:t>
      </w:r>
    </w:p>
    <w:p w:rsidR="00E07C50" w:rsidRPr="00780E7F" w:rsidRDefault="00E07C50" w:rsidP="00E07C50">
      <w:pPr>
        <w:adjustRightInd w:val="0"/>
        <w:snapToGrid w:val="0"/>
        <w:ind w:firstLineChars="200" w:firstLine="442"/>
        <w:jc w:val="left"/>
        <w:outlineLvl w:val="2"/>
        <w:rPr>
          <w:b/>
          <w:color w:val="000000"/>
          <w:sz w:val="22"/>
        </w:rPr>
      </w:pPr>
      <w:bookmarkStart w:id="7" w:name="_Toc7101"/>
      <w:r w:rsidRPr="00780E7F">
        <w:rPr>
          <w:b/>
          <w:color w:val="000000"/>
          <w:sz w:val="22"/>
        </w:rPr>
        <w:t xml:space="preserve">5 </w:t>
      </w:r>
      <w:r w:rsidRPr="00780E7F">
        <w:rPr>
          <w:b/>
          <w:color w:val="000000"/>
          <w:sz w:val="22"/>
        </w:rPr>
        <w:t>承包方式</w:t>
      </w:r>
      <w:bookmarkEnd w:id="7"/>
    </w:p>
    <w:p w:rsidR="00E07C50" w:rsidRPr="00780E7F" w:rsidRDefault="00E07C50" w:rsidP="00E07C50">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E07C50" w:rsidRPr="00780E7F" w:rsidRDefault="00E07C50" w:rsidP="00E07C50">
      <w:pPr>
        <w:snapToGrid w:val="0"/>
        <w:ind w:firstLineChars="200" w:firstLine="440"/>
        <w:rPr>
          <w:sz w:val="22"/>
        </w:rPr>
      </w:pPr>
      <w:r w:rsidRPr="00780E7F">
        <w:rPr>
          <w:color w:val="000000"/>
          <w:sz w:val="22"/>
        </w:rPr>
        <w:t>5.2</w:t>
      </w:r>
      <w:r w:rsidRPr="00780E7F">
        <w:rPr>
          <w:color w:val="0000FF"/>
          <w:sz w:val="22"/>
        </w:rPr>
        <w:t>本项目不允许分包。</w:t>
      </w:r>
    </w:p>
    <w:p w:rsidR="00E07C50" w:rsidRPr="00780E7F" w:rsidRDefault="00E07C50" w:rsidP="00E07C50">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E07C50" w:rsidRPr="00780E7F" w:rsidRDefault="00E07C50" w:rsidP="00E07C50">
      <w:pPr>
        <w:snapToGrid w:val="0"/>
        <w:ind w:firstLineChars="200" w:firstLine="440"/>
        <w:rPr>
          <w:sz w:val="22"/>
        </w:rPr>
      </w:pPr>
      <w:r w:rsidRPr="00780E7F">
        <w:rPr>
          <w:sz w:val="22"/>
        </w:rPr>
        <w:t xml:space="preserve">7.1 </w:t>
      </w:r>
      <w:r w:rsidRPr="00780E7F">
        <w:rPr>
          <w:sz w:val="22"/>
        </w:rPr>
        <w:t>结算原则</w:t>
      </w:r>
    </w:p>
    <w:p w:rsidR="00E07C50" w:rsidRPr="00BD3B91" w:rsidRDefault="00E07C50" w:rsidP="00E07C50">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E07C50" w:rsidRPr="00780E7F" w:rsidRDefault="00E07C50" w:rsidP="00E07C50">
      <w:pPr>
        <w:snapToGrid w:val="0"/>
        <w:ind w:firstLineChars="200" w:firstLine="440"/>
        <w:rPr>
          <w:sz w:val="22"/>
        </w:rPr>
      </w:pPr>
      <w:r w:rsidRPr="00780E7F">
        <w:rPr>
          <w:sz w:val="22"/>
        </w:rPr>
        <w:t>7.1.2</w:t>
      </w:r>
      <w:r w:rsidRPr="00780E7F">
        <w:rPr>
          <w:sz w:val="22"/>
        </w:rPr>
        <w:t>发生设备维修的，如该设备尚在</w:t>
      </w:r>
      <w:r>
        <w:rPr>
          <w:sz w:val="22"/>
        </w:rPr>
        <w:t>保修期</w:t>
      </w:r>
      <w:r w:rsidRPr="00780E7F">
        <w:rPr>
          <w:sz w:val="22"/>
        </w:rPr>
        <w:t>内的，采购人</w:t>
      </w:r>
      <w:proofErr w:type="gramStart"/>
      <w:r w:rsidRPr="00780E7F">
        <w:rPr>
          <w:sz w:val="22"/>
        </w:rPr>
        <w:t>不</w:t>
      </w:r>
      <w:proofErr w:type="gramEnd"/>
      <w:r w:rsidRPr="00780E7F">
        <w:rPr>
          <w:sz w:val="22"/>
        </w:rPr>
        <w:t>另行支付相关费用；如在</w:t>
      </w:r>
      <w:r>
        <w:rPr>
          <w:sz w:val="22"/>
        </w:rPr>
        <w:t>保修期</w:t>
      </w:r>
      <w:r w:rsidRPr="00780E7F">
        <w:rPr>
          <w:sz w:val="22"/>
        </w:rPr>
        <w:t>外的，单价按照投标文件中明确的备品备件单价（含维修人工费）计取，数量按实结算。如投标文件中没有类似备品备件单价可参照的，则由合同双方协商确定维修单价。</w:t>
      </w:r>
    </w:p>
    <w:p w:rsidR="00E07C50" w:rsidRPr="00780E7F" w:rsidRDefault="00E07C50" w:rsidP="00E07C50">
      <w:pPr>
        <w:snapToGrid w:val="0"/>
        <w:ind w:firstLineChars="200" w:firstLine="440"/>
        <w:rPr>
          <w:sz w:val="22"/>
        </w:rPr>
      </w:pPr>
      <w:r w:rsidRPr="00780E7F">
        <w:rPr>
          <w:sz w:val="22"/>
        </w:rPr>
        <w:t xml:space="preserve">7.2 </w:t>
      </w:r>
      <w:r w:rsidRPr="00780E7F">
        <w:rPr>
          <w:sz w:val="22"/>
        </w:rPr>
        <w:t>支付方式</w:t>
      </w:r>
    </w:p>
    <w:p w:rsidR="00E07C50" w:rsidRDefault="00E07C50" w:rsidP="00E07C50">
      <w:pPr>
        <w:snapToGrid w:val="0"/>
        <w:ind w:firstLineChars="200" w:firstLine="440"/>
        <w:rPr>
          <w:sz w:val="22"/>
        </w:rPr>
      </w:pPr>
      <w:r>
        <w:rPr>
          <w:sz w:val="22"/>
        </w:rPr>
        <w:t xml:space="preserve">7.2.1 </w:t>
      </w:r>
      <w:r>
        <w:rPr>
          <w:rFonts w:hint="eastAsia"/>
          <w:sz w:val="22"/>
        </w:rPr>
        <w:t>本项目合同金额采用</w:t>
      </w:r>
      <w:r>
        <w:rPr>
          <w:rFonts w:hint="eastAsia"/>
          <w:b/>
          <w:color w:val="0000FF"/>
          <w:sz w:val="22"/>
          <w:u w:val="single"/>
        </w:rPr>
        <w:t>一次性支付</w:t>
      </w:r>
      <w:r>
        <w:rPr>
          <w:rFonts w:hint="eastAsia"/>
          <w:sz w:val="22"/>
        </w:rPr>
        <w:t>方式，在采购人和中标人合同签订，且财政资金到位后，按下款要求支付相应的合同款项。</w:t>
      </w:r>
    </w:p>
    <w:p w:rsidR="00E07C50" w:rsidRDefault="00E07C50" w:rsidP="00E07C50">
      <w:pPr>
        <w:snapToGrid w:val="0"/>
        <w:ind w:firstLineChars="200" w:firstLine="440"/>
        <w:rPr>
          <w:sz w:val="22"/>
        </w:rPr>
      </w:pPr>
      <w:r>
        <w:rPr>
          <w:rFonts w:hint="eastAsia"/>
          <w:sz w:val="22"/>
        </w:rPr>
        <w:t>项目整体完成</w:t>
      </w:r>
      <w:r>
        <w:rPr>
          <w:sz w:val="22"/>
        </w:rPr>
        <w:t>,</w:t>
      </w:r>
      <w:r>
        <w:rPr>
          <w:rFonts w:hint="eastAsia"/>
          <w:sz w:val="22"/>
        </w:rPr>
        <w:t>并经验收合格，且采购人收到货物及其发票后</w:t>
      </w:r>
      <w:r>
        <w:rPr>
          <w:color w:val="0000FF"/>
          <w:sz w:val="22"/>
          <w:u w:val="single"/>
        </w:rPr>
        <w:t>30</w:t>
      </w:r>
      <w:r>
        <w:rPr>
          <w:rFonts w:hint="eastAsia"/>
          <w:sz w:val="22"/>
        </w:rPr>
        <w:t>日内，支付全部合同金额。</w:t>
      </w:r>
    </w:p>
    <w:p w:rsidR="00E07C50" w:rsidRPr="00780E7F" w:rsidRDefault="00E07C50" w:rsidP="00E07C50">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E07C50" w:rsidRPr="00780E7F" w:rsidRDefault="00E07C50" w:rsidP="00E07C50">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Pr>
          <w:rFonts w:hint="eastAsia"/>
          <w:color w:val="FF0000"/>
          <w:sz w:val="22"/>
        </w:rPr>
        <w:t>得</w:t>
      </w:r>
      <w:r w:rsidRPr="00780E7F">
        <w:rPr>
          <w:rFonts w:hint="eastAsia"/>
          <w:color w:val="FF0000"/>
          <w:sz w:val="22"/>
        </w:rPr>
        <w:t>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E07C50" w:rsidRPr="00780E7F" w:rsidRDefault="00E07C50" w:rsidP="00E07C50">
      <w:pPr>
        <w:adjustRightInd w:val="0"/>
        <w:snapToGrid w:val="0"/>
        <w:ind w:firstLineChars="200" w:firstLine="442"/>
        <w:jc w:val="left"/>
        <w:outlineLvl w:val="2"/>
        <w:rPr>
          <w:b/>
          <w:color w:val="000000"/>
          <w:sz w:val="22"/>
        </w:rPr>
      </w:pPr>
      <w:bookmarkStart w:id="9" w:name="_Toc21722"/>
      <w:bookmarkStart w:id="10" w:name="_Toc25518"/>
      <w:r w:rsidRPr="00780E7F">
        <w:rPr>
          <w:b/>
          <w:color w:val="000000"/>
          <w:sz w:val="22"/>
        </w:rPr>
        <w:t xml:space="preserve">6 </w:t>
      </w:r>
      <w:r w:rsidRPr="00780E7F">
        <w:rPr>
          <w:b/>
          <w:color w:val="000000"/>
          <w:sz w:val="22"/>
        </w:rPr>
        <w:t>合同的签订</w:t>
      </w:r>
      <w:bookmarkEnd w:id="9"/>
    </w:p>
    <w:p w:rsidR="00E07C50" w:rsidRPr="00780E7F" w:rsidRDefault="00E07C50" w:rsidP="00E07C50">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E07C50" w:rsidRPr="00780E7F" w:rsidRDefault="00E07C50" w:rsidP="00E07C50">
      <w:pPr>
        <w:adjustRightInd w:val="0"/>
        <w:snapToGrid w:val="0"/>
        <w:jc w:val="center"/>
        <w:outlineLvl w:val="1"/>
        <w:rPr>
          <w:rFonts w:eastAsia="黑体"/>
          <w:color w:val="000000"/>
          <w:sz w:val="30"/>
          <w:szCs w:val="30"/>
        </w:rPr>
      </w:pPr>
      <w:r w:rsidRPr="00780E7F">
        <w:rPr>
          <w:rFonts w:eastAsia="黑体"/>
          <w:color w:val="000000"/>
          <w:sz w:val="30"/>
          <w:szCs w:val="30"/>
        </w:rPr>
        <w:t>三、技术质量要求</w:t>
      </w:r>
      <w:bookmarkEnd w:id="10"/>
    </w:p>
    <w:p w:rsidR="00E07C50" w:rsidRPr="00780E7F" w:rsidRDefault="00E07C50" w:rsidP="00E07C50">
      <w:pPr>
        <w:adjustRightInd w:val="0"/>
        <w:snapToGrid w:val="0"/>
        <w:ind w:firstLineChars="200" w:firstLine="442"/>
        <w:outlineLvl w:val="2"/>
        <w:rPr>
          <w:b/>
          <w:bCs/>
          <w:sz w:val="22"/>
        </w:rPr>
      </w:pPr>
      <w:bookmarkStart w:id="11" w:name="_Toc476308503"/>
      <w:bookmarkStart w:id="12" w:name="_Toc18985"/>
      <w:r w:rsidRPr="00780E7F">
        <w:rPr>
          <w:b/>
          <w:bCs/>
          <w:sz w:val="22"/>
        </w:rPr>
        <w:t xml:space="preserve">8 </w:t>
      </w:r>
      <w:r w:rsidRPr="00780E7F">
        <w:rPr>
          <w:b/>
          <w:bCs/>
          <w:sz w:val="22"/>
        </w:rPr>
        <w:t>适用技术规范和规范性文件</w:t>
      </w:r>
      <w:bookmarkEnd w:id="11"/>
      <w:bookmarkEnd w:id="12"/>
    </w:p>
    <w:p w:rsidR="00E07C50" w:rsidRPr="00780E7F" w:rsidRDefault="00E07C50" w:rsidP="00E07C50">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E07C50" w:rsidRPr="00780E7F" w:rsidRDefault="00E07C50" w:rsidP="00E07C50">
      <w:pPr>
        <w:adjustRightInd w:val="0"/>
        <w:snapToGrid w:val="0"/>
        <w:ind w:firstLineChars="200" w:firstLine="442"/>
        <w:outlineLvl w:val="2"/>
        <w:rPr>
          <w:b/>
          <w:bCs/>
          <w:sz w:val="22"/>
        </w:rPr>
      </w:pPr>
      <w:bookmarkStart w:id="13" w:name="_Toc24452"/>
      <w:r w:rsidRPr="00780E7F">
        <w:rPr>
          <w:b/>
          <w:bCs/>
          <w:sz w:val="22"/>
        </w:rPr>
        <w:t xml:space="preserve">9 </w:t>
      </w:r>
      <w:r w:rsidRPr="00780E7F">
        <w:rPr>
          <w:b/>
          <w:bCs/>
          <w:sz w:val="22"/>
        </w:rPr>
        <w:t>招标内容与质量要求</w:t>
      </w:r>
      <w:bookmarkEnd w:id="13"/>
    </w:p>
    <w:p w:rsidR="00E07C50" w:rsidRDefault="00E07C50" w:rsidP="00E07C50">
      <w:pPr>
        <w:snapToGrid w:val="0"/>
        <w:ind w:firstLineChars="200" w:firstLine="440"/>
        <w:rPr>
          <w:sz w:val="22"/>
        </w:rPr>
      </w:pPr>
      <w:r w:rsidRPr="00780E7F">
        <w:rPr>
          <w:sz w:val="22"/>
        </w:rPr>
        <w:lastRenderedPageBreak/>
        <w:t xml:space="preserve">9.1 </w:t>
      </w:r>
      <w:r w:rsidRPr="00780E7F">
        <w:rPr>
          <w:sz w:val="22"/>
        </w:rPr>
        <w:t>供货清单</w:t>
      </w:r>
    </w:p>
    <w:p w:rsidR="00E07C50" w:rsidRPr="00BD3B91" w:rsidRDefault="00E07C50" w:rsidP="00E07C50">
      <w:pPr>
        <w:snapToGrid w:val="0"/>
        <w:ind w:firstLineChars="200" w:firstLine="442"/>
        <w:rPr>
          <w:sz w:val="22"/>
        </w:rPr>
      </w:pPr>
      <w:r>
        <w:rPr>
          <w:rFonts w:hint="eastAsia"/>
          <w:b/>
          <w:bCs/>
          <w:sz w:val="22"/>
        </w:rPr>
        <w:t>包件</w:t>
      </w:r>
      <w:r>
        <w:rPr>
          <w:rFonts w:hint="eastAsia"/>
          <w:b/>
          <w:bCs/>
          <w:sz w:val="22"/>
        </w:rPr>
        <w:t>1</w:t>
      </w:r>
      <w:r>
        <w:rPr>
          <w:rFonts w:hint="eastAsia"/>
          <w:b/>
          <w:bCs/>
          <w:sz w:val="22"/>
        </w:rPr>
        <w:t>：</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87"/>
        <w:gridCol w:w="895"/>
        <w:gridCol w:w="1930"/>
        <w:gridCol w:w="612"/>
        <w:gridCol w:w="1117"/>
        <w:gridCol w:w="859"/>
        <w:gridCol w:w="1217"/>
      </w:tblGrid>
      <w:tr w:rsidR="00E07C50" w:rsidRPr="00780E7F" w:rsidTr="005C3A4D">
        <w:trPr>
          <w:trHeight w:val="567"/>
          <w:tblHeader/>
          <w:jc w:val="center"/>
        </w:trPr>
        <w:tc>
          <w:tcPr>
            <w:tcW w:w="363" w:type="pct"/>
            <w:vAlign w:val="center"/>
          </w:tcPr>
          <w:p w:rsidR="00E07C50" w:rsidRPr="00780E7F" w:rsidRDefault="00E07C50" w:rsidP="005C3A4D">
            <w:pPr>
              <w:adjustRightInd w:val="0"/>
              <w:snapToGrid w:val="0"/>
              <w:jc w:val="center"/>
              <w:rPr>
                <w:b/>
                <w:bCs/>
                <w:sz w:val="22"/>
              </w:rPr>
            </w:pPr>
            <w:r w:rsidRPr="00780E7F">
              <w:rPr>
                <w:b/>
                <w:bCs/>
                <w:sz w:val="22"/>
              </w:rPr>
              <w:t>序号</w:t>
            </w:r>
          </w:p>
        </w:tc>
        <w:tc>
          <w:tcPr>
            <w:tcW w:w="653" w:type="pct"/>
            <w:vAlign w:val="center"/>
          </w:tcPr>
          <w:p w:rsidR="00E07C50" w:rsidRPr="00780E7F" w:rsidRDefault="00E07C50" w:rsidP="005C3A4D">
            <w:pPr>
              <w:adjustRightInd w:val="0"/>
              <w:snapToGrid w:val="0"/>
              <w:jc w:val="center"/>
              <w:rPr>
                <w:b/>
                <w:bCs/>
                <w:sz w:val="22"/>
              </w:rPr>
            </w:pPr>
            <w:r w:rsidRPr="00780E7F">
              <w:rPr>
                <w:b/>
                <w:bCs/>
                <w:sz w:val="22"/>
              </w:rPr>
              <w:t>名称</w:t>
            </w:r>
          </w:p>
        </w:tc>
        <w:tc>
          <w:tcPr>
            <w:tcW w:w="538" w:type="pct"/>
            <w:vAlign w:val="center"/>
          </w:tcPr>
          <w:p w:rsidR="00E07C50" w:rsidRPr="00780E7F" w:rsidRDefault="00E07C50" w:rsidP="005C3A4D">
            <w:pPr>
              <w:adjustRightInd w:val="0"/>
              <w:snapToGrid w:val="0"/>
              <w:jc w:val="center"/>
              <w:rPr>
                <w:b/>
                <w:bCs/>
                <w:sz w:val="22"/>
              </w:rPr>
            </w:pPr>
            <w:r>
              <w:rPr>
                <w:rFonts w:hint="eastAsia"/>
                <w:b/>
                <w:bCs/>
                <w:sz w:val="22"/>
              </w:rPr>
              <w:t>数量</w:t>
            </w:r>
          </w:p>
        </w:tc>
        <w:tc>
          <w:tcPr>
            <w:tcW w:w="1160" w:type="pct"/>
            <w:vAlign w:val="center"/>
          </w:tcPr>
          <w:p w:rsidR="00E07C50" w:rsidRPr="00780E7F" w:rsidRDefault="00E07C50" w:rsidP="005C3A4D">
            <w:pPr>
              <w:adjustRightInd w:val="0"/>
              <w:snapToGrid w:val="0"/>
              <w:jc w:val="center"/>
              <w:rPr>
                <w:b/>
                <w:bCs/>
                <w:sz w:val="22"/>
              </w:rPr>
            </w:pPr>
            <w:r w:rsidRPr="00780E7F">
              <w:rPr>
                <w:b/>
                <w:bCs/>
                <w:sz w:val="22"/>
              </w:rPr>
              <w:t>规格技术参数</w:t>
            </w:r>
          </w:p>
          <w:p w:rsidR="00E07C50" w:rsidRPr="00780E7F" w:rsidRDefault="00E07C50" w:rsidP="005C3A4D">
            <w:pPr>
              <w:adjustRightInd w:val="0"/>
              <w:snapToGrid w:val="0"/>
              <w:jc w:val="center"/>
              <w:rPr>
                <w:b/>
                <w:bCs/>
                <w:sz w:val="22"/>
              </w:rPr>
            </w:pPr>
            <w:r w:rsidRPr="00780E7F">
              <w:rPr>
                <w:b/>
                <w:bCs/>
                <w:sz w:val="22"/>
              </w:rPr>
              <w:t>（含材料、工艺要求）</w:t>
            </w:r>
          </w:p>
        </w:tc>
        <w:tc>
          <w:tcPr>
            <w:tcW w:w="368" w:type="pct"/>
            <w:vAlign w:val="center"/>
          </w:tcPr>
          <w:p w:rsidR="00E07C50" w:rsidRPr="00780E7F" w:rsidRDefault="00E07C50" w:rsidP="005C3A4D">
            <w:pPr>
              <w:adjustRightInd w:val="0"/>
              <w:snapToGrid w:val="0"/>
              <w:jc w:val="center"/>
              <w:rPr>
                <w:b/>
                <w:bCs/>
                <w:sz w:val="22"/>
              </w:rPr>
            </w:pPr>
            <w:r w:rsidRPr="00780E7F">
              <w:rPr>
                <w:rFonts w:hint="eastAsia"/>
                <w:b/>
                <w:bCs/>
                <w:sz w:val="22"/>
              </w:rPr>
              <w:t>医疗器械类别</w:t>
            </w:r>
          </w:p>
        </w:tc>
        <w:tc>
          <w:tcPr>
            <w:tcW w:w="671" w:type="pct"/>
            <w:vAlign w:val="center"/>
          </w:tcPr>
          <w:p w:rsidR="00E07C50" w:rsidRPr="00780E7F" w:rsidRDefault="00E07C50" w:rsidP="005C3A4D">
            <w:pPr>
              <w:adjustRightInd w:val="0"/>
              <w:snapToGrid w:val="0"/>
              <w:jc w:val="center"/>
              <w:rPr>
                <w:b/>
                <w:bCs/>
                <w:sz w:val="22"/>
              </w:rPr>
            </w:pPr>
            <w:r w:rsidRPr="00780E7F">
              <w:rPr>
                <w:b/>
                <w:bCs/>
                <w:sz w:val="22"/>
              </w:rPr>
              <w:t>供货期</w:t>
            </w:r>
          </w:p>
        </w:tc>
        <w:tc>
          <w:tcPr>
            <w:tcW w:w="516" w:type="pct"/>
            <w:vAlign w:val="center"/>
          </w:tcPr>
          <w:p w:rsidR="00E07C50" w:rsidRPr="00780E7F" w:rsidRDefault="00E07C50" w:rsidP="005C3A4D">
            <w:pPr>
              <w:adjustRightInd w:val="0"/>
              <w:snapToGrid w:val="0"/>
              <w:jc w:val="center"/>
              <w:rPr>
                <w:b/>
                <w:bCs/>
                <w:sz w:val="22"/>
              </w:rPr>
            </w:pPr>
            <w:r>
              <w:rPr>
                <w:b/>
                <w:bCs/>
                <w:sz w:val="22"/>
              </w:rPr>
              <w:t>保修期</w:t>
            </w:r>
          </w:p>
        </w:tc>
        <w:tc>
          <w:tcPr>
            <w:tcW w:w="731" w:type="pct"/>
            <w:vAlign w:val="center"/>
          </w:tcPr>
          <w:p w:rsidR="00E07C50" w:rsidRPr="00780E7F" w:rsidRDefault="00E07C50" w:rsidP="005C3A4D">
            <w:pPr>
              <w:adjustRightInd w:val="0"/>
              <w:snapToGrid w:val="0"/>
              <w:jc w:val="center"/>
              <w:rPr>
                <w:b/>
                <w:bCs/>
                <w:sz w:val="22"/>
              </w:rPr>
            </w:pPr>
            <w:r w:rsidRPr="00780E7F">
              <w:rPr>
                <w:b/>
                <w:bCs/>
                <w:sz w:val="22"/>
              </w:rPr>
              <w:t>备注</w:t>
            </w:r>
          </w:p>
        </w:tc>
      </w:tr>
      <w:tr w:rsidR="00E07C50" w:rsidRPr="00780E7F" w:rsidTr="005C3A4D">
        <w:trPr>
          <w:trHeight w:val="567"/>
          <w:jc w:val="center"/>
        </w:trPr>
        <w:tc>
          <w:tcPr>
            <w:tcW w:w="363" w:type="pct"/>
            <w:vAlign w:val="center"/>
          </w:tcPr>
          <w:p w:rsidR="00E07C50" w:rsidRPr="00780E7F" w:rsidRDefault="00E07C50" w:rsidP="005C3A4D">
            <w:pPr>
              <w:adjustRightInd w:val="0"/>
              <w:snapToGrid w:val="0"/>
              <w:jc w:val="center"/>
              <w:rPr>
                <w:b/>
                <w:bCs/>
                <w:sz w:val="22"/>
              </w:rPr>
            </w:pPr>
            <w:r>
              <w:rPr>
                <w:rFonts w:hint="eastAsia"/>
                <w:b/>
                <w:bCs/>
                <w:sz w:val="22"/>
              </w:rPr>
              <w:t>1</w:t>
            </w:r>
          </w:p>
        </w:tc>
        <w:tc>
          <w:tcPr>
            <w:tcW w:w="653" w:type="pct"/>
            <w:vAlign w:val="center"/>
          </w:tcPr>
          <w:p w:rsidR="00E07C50" w:rsidRPr="00780E7F" w:rsidRDefault="00E07C50" w:rsidP="005C3A4D">
            <w:pPr>
              <w:adjustRightInd w:val="0"/>
              <w:snapToGrid w:val="0"/>
              <w:jc w:val="center"/>
              <w:rPr>
                <w:b/>
                <w:bCs/>
                <w:sz w:val="22"/>
              </w:rPr>
            </w:pPr>
            <w:r w:rsidRPr="00BD3B91">
              <w:rPr>
                <w:rFonts w:hint="eastAsia"/>
                <w:b/>
                <w:bCs/>
                <w:sz w:val="22"/>
              </w:rPr>
              <w:t>免疫分析仪</w:t>
            </w:r>
          </w:p>
        </w:tc>
        <w:tc>
          <w:tcPr>
            <w:tcW w:w="538" w:type="pct"/>
            <w:vAlign w:val="center"/>
          </w:tcPr>
          <w:p w:rsidR="00E07C50" w:rsidRPr="00780E7F" w:rsidRDefault="00E07C50" w:rsidP="005C3A4D">
            <w:pPr>
              <w:adjustRightInd w:val="0"/>
              <w:snapToGrid w:val="0"/>
              <w:jc w:val="center"/>
              <w:rPr>
                <w:sz w:val="22"/>
              </w:rPr>
            </w:pPr>
            <w:r>
              <w:rPr>
                <w:rFonts w:hint="eastAsia"/>
                <w:b/>
                <w:bCs/>
                <w:sz w:val="22"/>
              </w:rPr>
              <w:t>2</w:t>
            </w:r>
            <w:r>
              <w:rPr>
                <w:rFonts w:hint="eastAsia"/>
                <w:b/>
                <w:bCs/>
                <w:sz w:val="22"/>
              </w:rPr>
              <w:t>套</w:t>
            </w:r>
          </w:p>
        </w:tc>
        <w:tc>
          <w:tcPr>
            <w:tcW w:w="1160" w:type="pct"/>
            <w:vMerge w:val="restart"/>
            <w:vAlign w:val="center"/>
          </w:tcPr>
          <w:p w:rsidR="00E07C50" w:rsidRPr="00780E7F" w:rsidRDefault="00E07C50" w:rsidP="005C3A4D">
            <w:pPr>
              <w:adjustRightInd w:val="0"/>
              <w:snapToGrid w:val="0"/>
              <w:jc w:val="center"/>
              <w:rPr>
                <w:b/>
                <w:bCs/>
                <w:sz w:val="22"/>
              </w:rPr>
            </w:pPr>
            <w:r w:rsidRPr="004A2CED">
              <w:rPr>
                <w:rFonts w:hint="eastAsia"/>
                <w:b/>
                <w:bCs/>
                <w:sz w:val="22"/>
              </w:rPr>
              <w:t>详见</w:t>
            </w:r>
            <w:r w:rsidRPr="004A2CED">
              <w:rPr>
                <w:rFonts w:hint="eastAsia"/>
                <w:b/>
                <w:bCs/>
                <w:sz w:val="22"/>
              </w:rPr>
              <w:t>9.2</w:t>
            </w:r>
            <w:r w:rsidRPr="004A2CED">
              <w:rPr>
                <w:rFonts w:hint="eastAsia"/>
                <w:b/>
                <w:bCs/>
                <w:sz w:val="22"/>
              </w:rPr>
              <w:t>设备技术参数</w:t>
            </w:r>
          </w:p>
        </w:tc>
        <w:tc>
          <w:tcPr>
            <w:tcW w:w="368" w:type="pct"/>
            <w:vAlign w:val="center"/>
          </w:tcPr>
          <w:p w:rsidR="00E07C50" w:rsidRPr="00780E7F" w:rsidRDefault="00E07C50" w:rsidP="005C3A4D">
            <w:pPr>
              <w:adjustRightInd w:val="0"/>
              <w:snapToGrid w:val="0"/>
              <w:jc w:val="center"/>
              <w:rPr>
                <w:b/>
                <w:bCs/>
                <w:sz w:val="22"/>
              </w:rPr>
            </w:pPr>
            <w:r>
              <w:rPr>
                <w:rFonts w:hint="eastAsia"/>
                <w:sz w:val="22"/>
              </w:rPr>
              <w:t>二类</w:t>
            </w:r>
          </w:p>
        </w:tc>
        <w:tc>
          <w:tcPr>
            <w:tcW w:w="671" w:type="pct"/>
            <w:vMerge w:val="restart"/>
            <w:vAlign w:val="center"/>
          </w:tcPr>
          <w:p w:rsidR="00E07C50" w:rsidRPr="00780E7F" w:rsidRDefault="00E07C50" w:rsidP="005C3A4D">
            <w:pPr>
              <w:adjustRightInd w:val="0"/>
              <w:snapToGrid w:val="0"/>
              <w:jc w:val="center"/>
              <w:rPr>
                <w:bCs/>
                <w:sz w:val="22"/>
              </w:rPr>
            </w:pPr>
            <w:r w:rsidRPr="000A50AC">
              <w:rPr>
                <w:rFonts w:hint="eastAsia"/>
                <w:bCs/>
                <w:sz w:val="22"/>
              </w:rPr>
              <w:t>30</w:t>
            </w:r>
            <w:r>
              <w:rPr>
                <w:rFonts w:hint="eastAsia"/>
                <w:bCs/>
                <w:sz w:val="22"/>
              </w:rPr>
              <w:t>天</w:t>
            </w:r>
          </w:p>
        </w:tc>
        <w:tc>
          <w:tcPr>
            <w:tcW w:w="516" w:type="pct"/>
            <w:vMerge w:val="restart"/>
            <w:vAlign w:val="center"/>
          </w:tcPr>
          <w:p w:rsidR="00E07C50" w:rsidRPr="00780E7F" w:rsidRDefault="00E07C50" w:rsidP="005C3A4D">
            <w:pPr>
              <w:adjustRightInd w:val="0"/>
              <w:snapToGrid w:val="0"/>
              <w:jc w:val="center"/>
              <w:rPr>
                <w:b/>
                <w:bCs/>
                <w:sz w:val="22"/>
              </w:rPr>
            </w:pPr>
            <w:r>
              <w:rPr>
                <w:rFonts w:hint="eastAsia"/>
                <w:b/>
                <w:bCs/>
                <w:sz w:val="22"/>
              </w:rPr>
              <w:t>3</w:t>
            </w:r>
            <w:r>
              <w:rPr>
                <w:rFonts w:hint="eastAsia"/>
                <w:b/>
                <w:bCs/>
                <w:sz w:val="22"/>
              </w:rPr>
              <w:t>年</w:t>
            </w:r>
          </w:p>
        </w:tc>
        <w:tc>
          <w:tcPr>
            <w:tcW w:w="731" w:type="pct"/>
            <w:vAlign w:val="center"/>
          </w:tcPr>
          <w:p w:rsidR="00E07C50" w:rsidRPr="00780E7F" w:rsidRDefault="00E07C50" w:rsidP="005C3A4D">
            <w:pPr>
              <w:adjustRightInd w:val="0"/>
              <w:snapToGrid w:val="0"/>
              <w:rPr>
                <w:b/>
                <w:bCs/>
                <w:sz w:val="22"/>
              </w:rPr>
            </w:pPr>
            <w:r>
              <w:rPr>
                <w:rFonts w:hint="eastAsia"/>
                <w:b/>
                <w:bCs/>
                <w:sz w:val="22"/>
              </w:rPr>
              <w:t>分项最高限价每套设备</w:t>
            </w:r>
            <w:r>
              <w:rPr>
                <w:rFonts w:hint="eastAsia"/>
                <w:b/>
                <w:bCs/>
                <w:sz w:val="22"/>
              </w:rPr>
              <w:t>400000</w:t>
            </w:r>
            <w:r>
              <w:rPr>
                <w:rFonts w:hint="eastAsia"/>
                <w:b/>
                <w:bCs/>
                <w:sz w:val="22"/>
              </w:rPr>
              <w:t>元</w:t>
            </w:r>
          </w:p>
        </w:tc>
      </w:tr>
      <w:tr w:rsidR="00E07C50" w:rsidRPr="00780E7F" w:rsidTr="005C3A4D">
        <w:trPr>
          <w:trHeight w:val="567"/>
          <w:jc w:val="center"/>
        </w:trPr>
        <w:tc>
          <w:tcPr>
            <w:tcW w:w="363" w:type="pct"/>
            <w:vAlign w:val="center"/>
          </w:tcPr>
          <w:p w:rsidR="00E07C50" w:rsidRPr="00780E7F" w:rsidRDefault="00E07C50" w:rsidP="005C3A4D">
            <w:pPr>
              <w:adjustRightInd w:val="0"/>
              <w:snapToGrid w:val="0"/>
              <w:jc w:val="center"/>
              <w:rPr>
                <w:b/>
                <w:bCs/>
                <w:sz w:val="22"/>
              </w:rPr>
            </w:pPr>
            <w:r>
              <w:rPr>
                <w:rFonts w:hint="eastAsia"/>
                <w:b/>
                <w:bCs/>
                <w:sz w:val="22"/>
              </w:rPr>
              <w:t>1.1</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主机</w:t>
            </w:r>
          </w:p>
        </w:tc>
        <w:tc>
          <w:tcPr>
            <w:tcW w:w="538" w:type="pct"/>
            <w:vAlign w:val="center"/>
          </w:tcPr>
          <w:p w:rsidR="00E07C50" w:rsidRPr="00780E7F" w:rsidRDefault="00E07C50" w:rsidP="005C3A4D">
            <w:pPr>
              <w:adjustRightInd w:val="0"/>
              <w:snapToGrid w:val="0"/>
              <w:jc w:val="center"/>
              <w:rPr>
                <w:sz w:val="22"/>
              </w:rPr>
            </w:pPr>
            <w:r w:rsidRPr="00DD7406">
              <w:rPr>
                <w:rFonts w:hint="eastAsia"/>
                <w:sz w:val="22"/>
              </w:rPr>
              <w:t>1</w:t>
            </w:r>
            <w:r w:rsidRPr="00DD7406">
              <w:rPr>
                <w:rFonts w:hint="eastAsia"/>
                <w:sz w:val="22"/>
              </w:rPr>
              <w:t>台</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Pr="00780E7F" w:rsidRDefault="00E07C50" w:rsidP="005C3A4D">
            <w:pPr>
              <w:adjustRightInd w:val="0"/>
              <w:snapToGrid w:val="0"/>
              <w:jc w:val="center"/>
              <w:rPr>
                <w:b/>
                <w:bCs/>
                <w:sz w:val="22"/>
              </w:rPr>
            </w:pPr>
            <w:r>
              <w:rPr>
                <w:rFonts w:hint="eastAsia"/>
                <w:sz w:val="22"/>
              </w:rPr>
              <w:t>/</w:t>
            </w:r>
          </w:p>
        </w:tc>
        <w:tc>
          <w:tcPr>
            <w:tcW w:w="671" w:type="pct"/>
            <w:vMerge/>
            <w:vAlign w:val="center"/>
          </w:tcPr>
          <w:p w:rsidR="00E07C50" w:rsidRPr="00780E7F" w:rsidRDefault="00E07C50" w:rsidP="005C3A4D">
            <w:pPr>
              <w:adjustRightInd w:val="0"/>
              <w:snapToGrid w:val="0"/>
              <w:jc w:val="center"/>
              <w:rPr>
                <w:bCs/>
                <w:sz w:val="22"/>
              </w:rPr>
            </w:pPr>
          </w:p>
        </w:tc>
        <w:tc>
          <w:tcPr>
            <w:tcW w:w="516" w:type="pct"/>
            <w:vMerge/>
            <w:vAlign w:val="center"/>
          </w:tcPr>
          <w:p w:rsidR="00E07C50" w:rsidRPr="00780E7F"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r>
              <w:rPr>
                <w:rFonts w:hint="eastAsia"/>
                <w:b/>
                <w:bCs/>
                <w:sz w:val="22"/>
              </w:rPr>
              <w:t xml:space="preserve"> </w:t>
            </w: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1.2</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常规样本架</w:t>
            </w:r>
          </w:p>
        </w:tc>
        <w:tc>
          <w:tcPr>
            <w:tcW w:w="538" w:type="pct"/>
            <w:vAlign w:val="center"/>
          </w:tcPr>
          <w:p w:rsidR="00E07C50" w:rsidRDefault="00E07C50" w:rsidP="005C3A4D">
            <w:pPr>
              <w:adjustRightInd w:val="0"/>
              <w:snapToGrid w:val="0"/>
              <w:jc w:val="center"/>
              <w:rPr>
                <w:sz w:val="22"/>
              </w:rPr>
            </w:pPr>
            <w:bookmarkStart w:id="14" w:name="OLE_LINK13"/>
            <w:bookmarkStart w:id="15" w:name="OLE_LINK14"/>
            <w:r>
              <w:rPr>
                <w:rFonts w:hint="eastAsia"/>
                <w:sz w:val="22"/>
              </w:rPr>
              <w:t>50</w:t>
            </w:r>
            <w:r>
              <w:rPr>
                <w:rFonts w:hint="eastAsia"/>
                <w:sz w:val="22"/>
              </w:rPr>
              <w:t>个</w:t>
            </w:r>
            <w:r w:rsidRPr="00AE54DE">
              <w:rPr>
                <w:sz w:val="22"/>
              </w:rPr>
              <w:t>×</w:t>
            </w:r>
            <w:r>
              <w:rPr>
                <w:rFonts w:hint="eastAsia"/>
                <w:sz w:val="22"/>
              </w:rPr>
              <w:t>2</w:t>
            </w:r>
            <w:bookmarkEnd w:id="14"/>
            <w:bookmarkEnd w:id="15"/>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1.3</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质控样本架</w:t>
            </w:r>
          </w:p>
        </w:tc>
        <w:tc>
          <w:tcPr>
            <w:tcW w:w="538" w:type="pct"/>
            <w:vAlign w:val="center"/>
          </w:tcPr>
          <w:p w:rsidR="00E07C50" w:rsidRDefault="00E07C50" w:rsidP="005C3A4D">
            <w:pPr>
              <w:adjustRightInd w:val="0"/>
              <w:snapToGrid w:val="0"/>
              <w:jc w:val="center"/>
              <w:rPr>
                <w:sz w:val="22"/>
              </w:rPr>
            </w:pPr>
            <w:r>
              <w:rPr>
                <w:rFonts w:hint="eastAsia"/>
                <w:sz w:val="22"/>
              </w:rPr>
              <w:t>10</w:t>
            </w:r>
            <w:r>
              <w:rPr>
                <w:rFonts w:hint="eastAsia"/>
                <w:sz w:val="22"/>
              </w:rPr>
              <w:t>个</w:t>
            </w:r>
            <w:r w:rsidRPr="00AE54DE">
              <w:rPr>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1.4</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定标样本架</w:t>
            </w:r>
          </w:p>
        </w:tc>
        <w:tc>
          <w:tcPr>
            <w:tcW w:w="538" w:type="pct"/>
            <w:vAlign w:val="center"/>
          </w:tcPr>
          <w:p w:rsidR="00E07C50" w:rsidRDefault="00E07C50" w:rsidP="005C3A4D">
            <w:pPr>
              <w:adjustRightInd w:val="0"/>
              <w:snapToGrid w:val="0"/>
              <w:jc w:val="center"/>
              <w:rPr>
                <w:sz w:val="22"/>
              </w:rPr>
            </w:pPr>
            <w:r>
              <w:rPr>
                <w:rFonts w:hint="eastAsia"/>
                <w:sz w:val="22"/>
              </w:rPr>
              <w:t>10</w:t>
            </w:r>
            <w:r>
              <w:rPr>
                <w:rFonts w:hint="eastAsia"/>
                <w:sz w:val="22"/>
              </w:rPr>
              <w:t>个</w:t>
            </w:r>
            <w:r w:rsidRPr="00AE54DE">
              <w:rPr>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1.5</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急诊样本架</w:t>
            </w:r>
          </w:p>
        </w:tc>
        <w:tc>
          <w:tcPr>
            <w:tcW w:w="538" w:type="pct"/>
            <w:vAlign w:val="center"/>
          </w:tcPr>
          <w:p w:rsidR="00E07C50" w:rsidRDefault="00E07C50" w:rsidP="005C3A4D">
            <w:pPr>
              <w:adjustRightInd w:val="0"/>
              <w:snapToGrid w:val="0"/>
              <w:jc w:val="center"/>
              <w:rPr>
                <w:sz w:val="22"/>
              </w:rPr>
            </w:pPr>
            <w:r>
              <w:rPr>
                <w:rFonts w:hint="eastAsia"/>
                <w:sz w:val="22"/>
              </w:rPr>
              <w:t>10</w:t>
            </w:r>
            <w:r>
              <w:rPr>
                <w:rFonts w:hint="eastAsia"/>
                <w:sz w:val="22"/>
              </w:rPr>
              <w:t>个×</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1.6</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重测样本架</w:t>
            </w:r>
          </w:p>
        </w:tc>
        <w:tc>
          <w:tcPr>
            <w:tcW w:w="538" w:type="pct"/>
            <w:vAlign w:val="center"/>
          </w:tcPr>
          <w:p w:rsidR="00E07C50" w:rsidRDefault="00E07C50" w:rsidP="005C3A4D">
            <w:pPr>
              <w:adjustRightInd w:val="0"/>
              <w:snapToGrid w:val="0"/>
              <w:jc w:val="center"/>
              <w:rPr>
                <w:sz w:val="22"/>
              </w:rPr>
            </w:pPr>
            <w:r w:rsidRPr="00C057D5">
              <w:rPr>
                <w:rFonts w:hint="eastAsia"/>
                <w:sz w:val="22"/>
              </w:rPr>
              <w:t>10</w:t>
            </w:r>
            <w:r w:rsidRPr="00C057D5">
              <w:rPr>
                <w:rFonts w:hint="eastAsia"/>
                <w:sz w:val="22"/>
              </w:rPr>
              <w:t>个</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1.7</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浓废液浮子传感器组件</w:t>
            </w:r>
          </w:p>
        </w:tc>
        <w:tc>
          <w:tcPr>
            <w:tcW w:w="538" w:type="pct"/>
            <w:vAlign w:val="center"/>
          </w:tcPr>
          <w:p w:rsidR="00E07C50" w:rsidRPr="00C057D5" w:rsidRDefault="00E07C50" w:rsidP="005C3A4D">
            <w:pPr>
              <w:adjustRightInd w:val="0"/>
              <w:snapToGrid w:val="0"/>
              <w:jc w:val="center"/>
              <w:rPr>
                <w:sz w:val="22"/>
              </w:rPr>
            </w:pPr>
            <w:r>
              <w:rPr>
                <w:rFonts w:hint="eastAsia"/>
                <w:sz w:val="22"/>
              </w:rPr>
              <w:t>1</w:t>
            </w:r>
            <w:r>
              <w:rPr>
                <w:rFonts w:hint="eastAsia"/>
                <w:sz w:val="22"/>
              </w:rPr>
              <w:t>套×</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1.8</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废液桶组件</w:t>
            </w:r>
          </w:p>
        </w:tc>
        <w:tc>
          <w:tcPr>
            <w:tcW w:w="538" w:type="pct"/>
            <w:vAlign w:val="center"/>
          </w:tcPr>
          <w:p w:rsidR="00E07C50" w:rsidRDefault="00E07C50" w:rsidP="005C3A4D">
            <w:pPr>
              <w:adjustRightInd w:val="0"/>
              <w:snapToGrid w:val="0"/>
              <w:jc w:val="center"/>
              <w:rPr>
                <w:sz w:val="22"/>
              </w:rPr>
            </w:pPr>
            <w:r>
              <w:rPr>
                <w:rFonts w:hint="eastAsia"/>
                <w:sz w:val="22"/>
              </w:rPr>
              <w:t>1</w:t>
            </w:r>
            <w:r>
              <w:rPr>
                <w:rFonts w:hint="eastAsia"/>
                <w:sz w:val="22"/>
              </w:rPr>
              <w:t>个×</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1.9</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发光反应杯</w:t>
            </w:r>
          </w:p>
        </w:tc>
        <w:tc>
          <w:tcPr>
            <w:tcW w:w="538" w:type="pct"/>
            <w:vAlign w:val="center"/>
          </w:tcPr>
          <w:p w:rsidR="00E07C50" w:rsidRDefault="00E07C50" w:rsidP="005C3A4D">
            <w:pPr>
              <w:adjustRightInd w:val="0"/>
              <w:snapToGrid w:val="0"/>
              <w:jc w:val="center"/>
              <w:rPr>
                <w:sz w:val="22"/>
              </w:rPr>
            </w:pPr>
            <w:r>
              <w:rPr>
                <w:rFonts w:hint="eastAsia"/>
                <w:sz w:val="22"/>
              </w:rPr>
              <w:t>1000</w:t>
            </w:r>
            <w:r>
              <w:rPr>
                <w:rFonts w:hint="eastAsia"/>
                <w:sz w:val="22"/>
              </w:rPr>
              <w:t>个×</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1.10</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图文报告工作站（</w:t>
            </w:r>
            <w:proofErr w:type="gramStart"/>
            <w:r w:rsidRPr="00C057D5">
              <w:rPr>
                <w:rFonts w:ascii="宋体" w:hAnsi="宋体" w:cs="宋体" w:hint="eastAsia"/>
                <w:kern w:val="1"/>
                <w:sz w:val="24"/>
              </w:rPr>
              <w:t>含后备电源</w:t>
            </w:r>
            <w:proofErr w:type="gramEnd"/>
            <w:r w:rsidRPr="00C057D5">
              <w:rPr>
                <w:rFonts w:ascii="宋体" w:hAnsi="宋体" w:cs="宋体" w:hint="eastAsia"/>
                <w:kern w:val="1"/>
                <w:sz w:val="24"/>
              </w:rPr>
              <w:t>）</w:t>
            </w:r>
          </w:p>
        </w:tc>
        <w:tc>
          <w:tcPr>
            <w:tcW w:w="538" w:type="pct"/>
            <w:vAlign w:val="center"/>
          </w:tcPr>
          <w:p w:rsidR="00E07C50" w:rsidRDefault="00E07C50" w:rsidP="005C3A4D">
            <w:pPr>
              <w:adjustRightInd w:val="0"/>
              <w:snapToGrid w:val="0"/>
              <w:jc w:val="center"/>
              <w:rPr>
                <w:sz w:val="22"/>
              </w:rPr>
            </w:pPr>
            <w:r>
              <w:rPr>
                <w:rFonts w:hint="eastAsia"/>
                <w:sz w:val="22"/>
              </w:rPr>
              <w:t>1</w:t>
            </w:r>
            <w:r>
              <w:rPr>
                <w:rFonts w:hint="eastAsia"/>
                <w:sz w:val="22"/>
              </w:rPr>
              <w:t>套×</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lastRenderedPageBreak/>
              <w:t>1.11</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r w:rsidRPr="00C057D5">
              <w:rPr>
                <w:rFonts w:ascii="宋体" w:hAnsi="宋体" w:cs="宋体" w:hint="eastAsia"/>
                <w:kern w:val="1"/>
                <w:sz w:val="24"/>
              </w:rPr>
              <w:t>摇臂立柱</w:t>
            </w:r>
          </w:p>
        </w:tc>
        <w:tc>
          <w:tcPr>
            <w:tcW w:w="538" w:type="pct"/>
            <w:vAlign w:val="center"/>
          </w:tcPr>
          <w:p w:rsidR="00E07C50" w:rsidRDefault="00E07C50" w:rsidP="005C3A4D">
            <w:pPr>
              <w:adjustRightInd w:val="0"/>
              <w:snapToGrid w:val="0"/>
              <w:jc w:val="center"/>
              <w:rPr>
                <w:sz w:val="22"/>
              </w:rPr>
            </w:pPr>
            <w:r>
              <w:rPr>
                <w:rFonts w:hint="eastAsia"/>
                <w:sz w:val="22"/>
              </w:rPr>
              <w:t>1</w:t>
            </w:r>
            <w:r>
              <w:rPr>
                <w:rFonts w:hint="eastAsia"/>
                <w:sz w:val="22"/>
              </w:rPr>
              <w:t>个×</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1.12</w:t>
            </w:r>
          </w:p>
        </w:tc>
        <w:tc>
          <w:tcPr>
            <w:tcW w:w="653" w:type="pct"/>
            <w:vAlign w:val="center"/>
          </w:tcPr>
          <w:p w:rsidR="00E07C50" w:rsidRPr="00C057D5" w:rsidRDefault="00E07C50" w:rsidP="005C3A4D">
            <w:pPr>
              <w:adjustRightInd w:val="0"/>
              <w:snapToGrid w:val="0"/>
              <w:jc w:val="center"/>
              <w:rPr>
                <w:rFonts w:ascii="宋体" w:hAnsi="宋体" w:cs="宋体"/>
                <w:kern w:val="1"/>
                <w:sz w:val="24"/>
              </w:rPr>
            </w:pPr>
            <w:proofErr w:type="gramStart"/>
            <w:r w:rsidRPr="00C057D5">
              <w:rPr>
                <w:rFonts w:ascii="宋体" w:hAnsi="宋体" w:cs="宋体" w:hint="eastAsia"/>
                <w:kern w:val="1"/>
                <w:sz w:val="24"/>
              </w:rPr>
              <w:t>条形码扫码器</w:t>
            </w:r>
            <w:proofErr w:type="gramEnd"/>
            <w:r w:rsidRPr="00C057D5">
              <w:rPr>
                <w:rFonts w:ascii="宋体" w:hAnsi="宋体" w:cs="宋体" w:hint="eastAsia"/>
                <w:kern w:val="1"/>
                <w:sz w:val="24"/>
              </w:rPr>
              <w:t>（手持）</w:t>
            </w:r>
          </w:p>
        </w:tc>
        <w:tc>
          <w:tcPr>
            <w:tcW w:w="538" w:type="pct"/>
            <w:vAlign w:val="center"/>
          </w:tcPr>
          <w:p w:rsidR="00E07C50" w:rsidRDefault="00E07C50" w:rsidP="005C3A4D">
            <w:pPr>
              <w:adjustRightInd w:val="0"/>
              <w:snapToGrid w:val="0"/>
              <w:jc w:val="center"/>
              <w:rPr>
                <w:sz w:val="22"/>
              </w:rPr>
            </w:pPr>
            <w:r w:rsidRPr="00C057D5">
              <w:rPr>
                <w:rFonts w:hint="eastAsia"/>
                <w:sz w:val="22"/>
              </w:rPr>
              <w:t>1</w:t>
            </w:r>
            <w:r w:rsidRPr="00C057D5">
              <w:rPr>
                <w:rFonts w:hint="eastAsia"/>
                <w:sz w:val="22"/>
              </w:rPr>
              <w:t>台</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1.13</w:t>
            </w:r>
          </w:p>
        </w:tc>
        <w:tc>
          <w:tcPr>
            <w:tcW w:w="653" w:type="pct"/>
            <w:vAlign w:val="center"/>
          </w:tcPr>
          <w:p w:rsidR="00E07C50" w:rsidRPr="00C057D5" w:rsidRDefault="00E07C50" w:rsidP="005C3A4D">
            <w:pPr>
              <w:adjustRightInd w:val="0"/>
              <w:snapToGrid w:val="0"/>
              <w:jc w:val="center"/>
              <w:rPr>
                <w:bCs/>
                <w:sz w:val="22"/>
              </w:rPr>
            </w:pPr>
            <w:r w:rsidRPr="00C811E8">
              <w:rPr>
                <w:rFonts w:ascii="宋体" w:hAnsi="宋体" w:cs="宋体"/>
                <w:kern w:val="1"/>
                <w:sz w:val="24"/>
              </w:rPr>
              <w:t>工具箱</w:t>
            </w:r>
          </w:p>
        </w:tc>
        <w:tc>
          <w:tcPr>
            <w:tcW w:w="538" w:type="pct"/>
            <w:vAlign w:val="center"/>
          </w:tcPr>
          <w:p w:rsidR="00E07C50" w:rsidRPr="00C057D5" w:rsidRDefault="00E07C50" w:rsidP="005C3A4D">
            <w:pPr>
              <w:adjustRightInd w:val="0"/>
              <w:snapToGrid w:val="0"/>
              <w:jc w:val="center"/>
              <w:rPr>
                <w:sz w:val="22"/>
              </w:rPr>
            </w:pPr>
            <w:r>
              <w:rPr>
                <w:rFonts w:hint="eastAsia"/>
                <w:sz w:val="22"/>
              </w:rPr>
              <w:t>1</w:t>
            </w:r>
            <w:r>
              <w:rPr>
                <w:rFonts w:hint="eastAsia"/>
                <w:sz w:val="22"/>
              </w:rPr>
              <w:t>套×</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68" w:type="pct"/>
            <w:vAlign w:val="center"/>
          </w:tcPr>
          <w:p w:rsidR="00E07C50" w:rsidRDefault="00E07C50" w:rsidP="005C3A4D">
            <w:pPr>
              <w:jc w:val="center"/>
            </w:pPr>
            <w:r w:rsidRPr="00512FE0">
              <w:rPr>
                <w:rFonts w:hint="eastAsia"/>
                <w:sz w:val="22"/>
              </w:rPr>
              <w:t>/</w:t>
            </w:r>
          </w:p>
        </w:tc>
        <w:tc>
          <w:tcPr>
            <w:tcW w:w="671" w:type="pct"/>
            <w:vMerge/>
            <w:vAlign w:val="center"/>
          </w:tcPr>
          <w:p w:rsidR="00E07C50" w:rsidRDefault="00E07C50" w:rsidP="005C3A4D">
            <w:pPr>
              <w:adjustRightInd w:val="0"/>
              <w:snapToGrid w:val="0"/>
              <w:jc w:val="center"/>
              <w:rPr>
                <w:bCs/>
                <w:sz w:val="22"/>
              </w:rPr>
            </w:pPr>
          </w:p>
        </w:tc>
        <w:tc>
          <w:tcPr>
            <w:tcW w:w="516"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bl>
    <w:p w:rsidR="00E07C50" w:rsidRPr="000A50AC" w:rsidRDefault="00E07C50" w:rsidP="00E07C50">
      <w:pPr>
        <w:snapToGrid w:val="0"/>
        <w:ind w:firstLineChars="200" w:firstLine="442"/>
        <w:rPr>
          <w:b/>
          <w:bCs/>
          <w:sz w:val="22"/>
        </w:rPr>
      </w:pPr>
      <w:r>
        <w:rPr>
          <w:rFonts w:hint="eastAsia"/>
          <w:b/>
          <w:bCs/>
          <w:sz w:val="22"/>
        </w:rPr>
        <w:t>包件</w:t>
      </w:r>
      <w:r>
        <w:rPr>
          <w:rFonts w:hint="eastAsia"/>
          <w:b/>
          <w:bCs/>
          <w:sz w:val="22"/>
        </w:rPr>
        <w:t>2</w:t>
      </w:r>
      <w:r>
        <w:rPr>
          <w:rFonts w:hint="eastAsia"/>
          <w:b/>
          <w:bCs/>
          <w:sz w:val="22"/>
        </w:rPr>
        <w:t>：</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87"/>
        <w:gridCol w:w="895"/>
        <w:gridCol w:w="1930"/>
        <w:gridCol w:w="616"/>
        <w:gridCol w:w="1115"/>
        <w:gridCol w:w="857"/>
        <w:gridCol w:w="1217"/>
      </w:tblGrid>
      <w:tr w:rsidR="00E07C50" w:rsidRPr="00780E7F" w:rsidTr="005C3A4D">
        <w:trPr>
          <w:trHeight w:val="567"/>
          <w:tblHeader/>
          <w:jc w:val="center"/>
        </w:trPr>
        <w:tc>
          <w:tcPr>
            <w:tcW w:w="363" w:type="pct"/>
            <w:vAlign w:val="center"/>
          </w:tcPr>
          <w:p w:rsidR="00E07C50" w:rsidRPr="00780E7F" w:rsidRDefault="00E07C50" w:rsidP="005C3A4D">
            <w:pPr>
              <w:adjustRightInd w:val="0"/>
              <w:snapToGrid w:val="0"/>
              <w:jc w:val="center"/>
              <w:rPr>
                <w:b/>
                <w:bCs/>
                <w:sz w:val="22"/>
              </w:rPr>
            </w:pPr>
            <w:r w:rsidRPr="00780E7F">
              <w:rPr>
                <w:b/>
                <w:bCs/>
                <w:sz w:val="22"/>
              </w:rPr>
              <w:t>序号</w:t>
            </w:r>
          </w:p>
        </w:tc>
        <w:tc>
          <w:tcPr>
            <w:tcW w:w="653" w:type="pct"/>
            <w:vAlign w:val="center"/>
          </w:tcPr>
          <w:p w:rsidR="00E07C50" w:rsidRPr="00780E7F" w:rsidRDefault="00E07C50" w:rsidP="005C3A4D">
            <w:pPr>
              <w:adjustRightInd w:val="0"/>
              <w:snapToGrid w:val="0"/>
              <w:jc w:val="center"/>
              <w:rPr>
                <w:b/>
                <w:bCs/>
                <w:sz w:val="22"/>
              </w:rPr>
            </w:pPr>
            <w:r w:rsidRPr="00780E7F">
              <w:rPr>
                <w:b/>
                <w:bCs/>
                <w:sz w:val="22"/>
              </w:rPr>
              <w:t>名称</w:t>
            </w:r>
          </w:p>
        </w:tc>
        <w:tc>
          <w:tcPr>
            <w:tcW w:w="538" w:type="pct"/>
            <w:vAlign w:val="center"/>
          </w:tcPr>
          <w:p w:rsidR="00E07C50" w:rsidRPr="00780E7F" w:rsidRDefault="00E07C50" w:rsidP="005C3A4D">
            <w:pPr>
              <w:adjustRightInd w:val="0"/>
              <w:snapToGrid w:val="0"/>
              <w:jc w:val="center"/>
              <w:rPr>
                <w:b/>
                <w:bCs/>
                <w:sz w:val="22"/>
              </w:rPr>
            </w:pPr>
            <w:r>
              <w:rPr>
                <w:rFonts w:hint="eastAsia"/>
                <w:b/>
                <w:bCs/>
                <w:sz w:val="22"/>
              </w:rPr>
              <w:t>数量</w:t>
            </w:r>
          </w:p>
        </w:tc>
        <w:tc>
          <w:tcPr>
            <w:tcW w:w="1160" w:type="pct"/>
            <w:vAlign w:val="center"/>
          </w:tcPr>
          <w:p w:rsidR="00E07C50" w:rsidRPr="00780E7F" w:rsidRDefault="00E07C50" w:rsidP="005C3A4D">
            <w:pPr>
              <w:adjustRightInd w:val="0"/>
              <w:snapToGrid w:val="0"/>
              <w:jc w:val="center"/>
              <w:rPr>
                <w:b/>
                <w:bCs/>
                <w:sz w:val="22"/>
              </w:rPr>
            </w:pPr>
            <w:r w:rsidRPr="00780E7F">
              <w:rPr>
                <w:b/>
                <w:bCs/>
                <w:sz w:val="22"/>
              </w:rPr>
              <w:t>规格技术参数</w:t>
            </w:r>
          </w:p>
          <w:p w:rsidR="00E07C50" w:rsidRPr="00780E7F" w:rsidRDefault="00E07C50" w:rsidP="005C3A4D">
            <w:pPr>
              <w:adjustRightInd w:val="0"/>
              <w:snapToGrid w:val="0"/>
              <w:jc w:val="center"/>
              <w:rPr>
                <w:b/>
                <w:bCs/>
                <w:sz w:val="22"/>
              </w:rPr>
            </w:pPr>
            <w:r w:rsidRPr="00780E7F">
              <w:rPr>
                <w:b/>
                <w:bCs/>
                <w:sz w:val="22"/>
              </w:rPr>
              <w:t>（含材料、工艺要求）</w:t>
            </w:r>
          </w:p>
        </w:tc>
        <w:tc>
          <w:tcPr>
            <w:tcW w:w="370" w:type="pct"/>
            <w:vAlign w:val="center"/>
          </w:tcPr>
          <w:p w:rsidR="00E07C50" w:rsidRPr="00780E7F" w:rsidRDefault="00E07C50" w:rsidP="005C3A4D">
            <w:pPr>
              <w:adjustRightInd w:val="0"/>
              <w:snapToGrid w:val="0"/>
              <w:jc w:val="center"/>
              <w:rPr>
                <w:b/>
                <w:bCs/>
                <w:sz w:val="22"/>
              </w:rPr>
            </w:pPr>
            <w:r w:rsidRPr="00780E7F">
              <w:rPr>
                <w:rFonts w:hint="eastAsia"/>
                <w:b/>
                <w:bCs/>
                <w:sz w:val="22"/>
              </w:rPr>
              <w:t>医疗器械类别</w:t>
            </w:r>
          </w:p>
        </w:tc>
        <w:tc>
          <w:tcPr>
            <w:tcW w:w="670" w:type="pct"/>
            <w:vAlign w:val="center"/>
          </w:tcPr>
          <w:p w:rsidR="00E07C50" w:rsidRPr="00780E7F" w:rsidRDefault="00E07C50" w:rsidP="005C3A4D">
            <w:pPr>
              <w:adjustRightInd w:val="0"/>
              <w:snapToGrid w:val="0"/>
              <w:jc w:val="center"/>
              <w:rPr>
                <w:b/>
                <w:bCs/>
                <w:sz w:val="22"/>
              </w:rPr>
            </w:pPr>
            <w:r w:rsidRPr="00780E7F">
              <w:rPr>
                <w:b/>
                <w:bCs/>
                <w:sz w:val="22"/>
              </w:rPr>
              <w:t>供货期</w:t>
            </w:r>
          </w:p>
        </w:tc>
        <w:tc>
          <w:tcPr>
            <w:tcW w:w="515" w:type="pct"/>
            <w:vAlign w:val="center"/>
          </w:tcPr>
          <w:p w:rsidR="00E07C50" w:rsidRPr="00780E7F" w:rsidRDefault="00E07C50" w:rsidP="005C3A4D">
            <w:pPr>
              <w:adjustRightInd w:val="0"/>
              <w:snapToGrid w:val="0"/>
              <w:jc w:val="center"/>
              <w:rPr>
                <w:b/>
                <w:bCs/>
                <w:sz w:val="22"/>
              </w:rPr>
            </w:pPr>
            <w:r>
              <w:rPr>
                <w:b/>
                <w:bCs/>
                <w:sz w:val="22"/>
              </w:rPr>
              <w:t>保修期</w:t>
            </w:r>
          </w:p>
        </w:tc>
        <w:tc>
          <w:tcPr>
            <w:tcW w:w="731" w:type="pct"/>
            <w:vAlign w:val="center"/>
          </w:tcPr>
          <w:p w:rsidR="00E07C50" w:rsidRPr="00780E7F" w:rsidRDefault="00E07C50" w:rsidP="005C3A4D">
            <w:pPr>
              <w:adjustRightInd w:val="0"/>
              <w:snapToGrid w:val="0"/>
              <w:jc w:val="center"/>
              <w:rPr>
                <w:b/>
                <w:bCs/>
                <w:sz w:val="22"/>
              </w:rPr>
            </w:pPr>
            <w:r w:rsidRPr="00780E7F">
              <w:rPr>
                <w:b/>
                <w:bCs/>
                <w:sz w:val="22"/>
              </w:rPr>
              <w:t>备注</w:t>
            </w:r>
          </w:p>
        </w:tc>
      </w:tr>
      <w:tr w:rsidR="00E07C50" w:rsidRPr="00780E7F" w:rsidTr="005C3A4D">
        <w:trPr>
          <w:trHeight w:val="567"/>
          <w:jc w:val="center"/>
        </w:trPr>
        <w:tc>
          <w:tcPr>
            <w:tcW w:w="363" w:type="pct"/>
            <w:vAlign w:val="center"/>
          </w:tcPr>
          <w:p w:rsidR="00E07C50" w:rsidRPr="00780E7F" w:rsidRDefault="00E07C50" w:rsidP="005C3A4D">
            <w:pPr>
              <w:adjustRightInd w:val="0"/>
              <w:snapToGrid w:val="0"/>
              <w:jc w:val="center"/>
              <w:rPr>
                <w:b/>
                <w:bCs/>
                <w:sz w:val="22"/>
              </w:rPr>
            </w:pPr>
            <w:r>
              <w:rPr>
                <w:rFonts w:hint="eastAsia"/>
                <w:b/>
                <w:bCs/>
                <w:sz w:val="22"/>
              </w:rPr>
              <w:t>1</w:t>
            </w:r>
          </w:p>
        </w:tc>
        <w:tc>
          <w:tcPr>
            <w:tcW w:w="653" w:type="pct"/>
            <w:vAlign w:val="center"/>
          </w:tcPr>
          <w:p w:rsidR="00E07C50" w:rsidRPr="00780E7F" w:rsidRDefault="00E07C50" w:rsidP="005C3A4D">
            <w:pPr>
              <w:adjustRightInd w:val="0"/>
              <w:snapToGrid w:val="0"/>
              <w:jc w:val="center"/>
              <w:rPr>
                <w:b/>
                <w:bCs/>
                <w:sz w:val="22"/>
              </w:rPr>
            </w:pPr>
            <w:r w:rsidRPr="00BD3B91">
              <w:rPr>
                <w:rFonts w:hint="eastAsia"/>
                <w:b/>
                <w:bCs/>
                <w:sz w:val="22"/>
              </w:rPr>
              <w:t>免疫分析仪</w:t>
            </w:r>
          </w:p>
        </w:tc>
        <w:tc>
          <w:tcPr>
            <w:tcW w:w="538" w:type="pct"/>
            <w:vAlign w:val="center"/>
          </w:tcPr>
          <w:p w:rsidR="00E07C50" w:rsidRPr="00780E7F" w:rsidRDefault="00E07C50" w:rsidP="005C3A4D">
            <w:pPr>
              <w:adjustRightInd w:val="0"/>
              <w:snapToGrid w:val="0"/>
              <w:jc w:val="center"/>
              <w:rPr>
                <w:sz w:val="22"/>
              </w:rPr>
            </w:pPr>
            <w:r>
              <w:rPr>
                <w:rFonts w:hint="eastAsia"/>
                <w:b/>
                <w:bCs/>
                <w:sz w:val="22"/>
              </w:rPr>
              <w:t>2</w:t>
            </w:r>
            <w:r>
              <w:rPr>
                <w:rFonts w:hint="eastAsia"/>
                <w:b/>
                <w:bCs/>
                <w:sz w:val="22"/>
              </w:rPr>
              <w:t>套</w:t>
            </w:r>
          </w:p>
        </w:tc>
        <w:tc>
          <w:tcPr>
            <w:tcW w:w="1160" w:type="pct"/>
            <w:vMerge w:val="restart"/>
            <w:vAlign w:val="center"/>
          </w:tcPr>
          <w:p w:rsidR="00E07C50" w:rsidRPr="00780E7F" w:rsidRDefault="00E07C50" w:rsidP="005C3A4D">
            <w:pPr>
              <w:adjustRightInd w:val="0"/>
              <w:snapToGrid w:val="0"/>
              <w:jc w:val="center"/>
              <w:rPr>
                <w:b/>
                <w:bCs/>
                <w:sz w:val="22"/>
              </w:rPr>
            </w:pPr>
            <w:r w:rsidRPr="004A2CED">
              <w:rPr>
                <w:rFonts w:hint="eastAsia"/>
                <w:b/>
                <w:bCs/>
                <w:sz w:val="22"/>
              </w:rPr>
              <w:t>详见</w:t>
            </w:r>
            <w:r w:rsidRPr="004A2CED">
              <w:rPr>
                <w:rFonts w:hint="eastAsia"/>
                <w:b/>
                <w:bCs/>
                <w:sz w:val="22"/>
              </w:rPr>
              <w:t>9.2</w:t>
            </w:r>
            <w:r w:rsidRPr="004A2CED">
              <w:rPr>
                <w:rFonts w:hint="eastAsia"/>
                <w:b/>
                <w:bCs/>
                <w:sz w:val="22"/>
              </w:rPr>
              <w:t>设备技术参数</w:t>
            </w:r>
          </w:p>
        </w:tc>
        <w:tc>
          <w:tcPr>
            <w:tcW w:w="370" w:type="pct"/>
            <w:vAlign w:val="center"/>
          </w:tcPr>
          <w:p w:rsidR="00E07C50" w:rsidRPr="00780E7F" w:rsidRDefault="00E07C50" w:rsidP="005C3A4D">
            <w:pPr>
              <w:adjustRightInd w:val="0"/>
              <w:snapToGrid w:val="0"/>
              <w:jc w:val="center"/>
              <w:rPr>
                <w:b/>
                <w:bCs/>
                <w:sz w:val="22"/>
              </w:rPr>
            </w:pPr>
            <w:r>
              <w:rPr>
                <w:rFonts w:hint="eastAsia"/>
                <w:sz w:val="22"/>
              </w:rPr>
              <w:t>二类</w:t>
            </w:r>
          </w:p>
        </w:tc>
        <w:tc>
          <w:tcPr>
            <w:tcW w:w="670" w:type="pct"/>
            <w:vMerge w:val="restart"/>
            <w:vAlign w:val="center"/>
          </w:tcPr>
          <w:p w:rsidR="00E07C50" w:rsidRPr="00780E7F" w:rsidRDefault="00E07C50" w:rsidP="005C3A4D">
            <w:pPr>
              <w:adjustRightInd w:val="0"/>
              <w:snapToGrid w:val="0"/>
              <w:jc w:val="center"/>
              <w:rPr>
                <w:bCs/>
                <w:sz w:val="22"/>
              </w:rPr>
            </w:pPr>
            <w:r w:rsidRPr="000A50AC">
              <w:rPr>
                <w:rFonts w:hint="eastAsia"/>
                <w:bCs/>
                <w:sz w:val="22"/>
              </w:rPr>
              <w:t>30</w:t>
            </w:r>
            <w:r>
              <w:rPr>
                <w:rFonts w:hint="eastAsia"/>
                <w:bCs/>
                <w:sz w:val="22"/>
              </w:rPr>
              <w:t>天</w:t>
            </w:r>
          </w:p>
        </w:tc>
        <w:tc>
          <w:tcPr>
            <w:tcW w:w="515" w:type="pct"/>
            <w:vMerge w:val="restart"/>
            <w:vAlign w:val="center"/>
          </w:tcPr>
          <w:p w:rsidR="00E07C50" w:rsidRPr="00780E7F" w:rsidRDefault="00E07C50" w:rsidP="005C3A4D">
            <w:pPr>
              <w:adjustRightInd w:val="0"/>
              <w:snapToGrid w:val="0"/>
              <w:jc w:val="center"/>
              <w:rPr>
                <w:b/>
                <w:bCs/>
                <w:sz w:val="22"/>
              </w:rPr>
            </w:pPr>
            <w:r>
              <w:rPr>
                <w:rFonts w:hint="eastAsia"/>
                <w:b/>
                <w:bCs/>
                <w:sz w:val="22"/>
              </w:rPr>
              <w:t>3</w:t>
            </w:r>
            <w:r>
              <w:rPr>
                <w:rFonts w:hint="eastAsia"/>
                <w:b/>
                <w:bCs/>
                <w:sz w:val="22"/>
              </w:rPr>
              <w:t>年</w:t>
            </w:r>
          </w:p>
        </w:tc>
        <w:tc>
          <w:tcPr>
            <w:tcW w:w="731" w:type="pct"/>
            <w:vAlign w:val="center"/>
          </w:tcPr>
          <w:p w:rsidR="00E07C50" w:rsidRPr="00780E7F" w:rsidRDefault="00E07C50" w:rsidP="005C3A4D">
            <w:pPr>
              <w:adjustRightInd w:val="0"/>
              <w:snapToGrid w:val="0"/>
              <w:rPr>
                <w:b/>
                <w:bCs/>
                <w:sz w:val="22"/>
              </w:rPr>
            </w:pPr>
            <w:r>
              <w:rPr>
                <w:rFonts w:hint="eastAsia"/>
                <w:b/>
                <w:bCs/>
                <w:sz w:val="22"/>
              </w:rPr>
              <w:t>分项最高限价每套设备</w:t>
            </w:r>
            <w:r>
              <w:rPr>
                <w:rFonts w:hint="eastAsia"/>
                <w:b/>
                <w:bCs/>
                <w:sz w:val="22"/>
              </w:rPr>
              <w:t>200000</w:t>
            </w:r>
            <w:r>
              <w:rPr>
                <w:rFonts w:hint="eastAsia"/>
                <w:b/>
                <w:bCs/>
                <w:sz w:val="22"/>
              </w:rPr>
              <w:t>元</w:t>
            </w:r>
          </w:p>
        </w:tc>
      </w:tr>
      <w:tr w:rsidR="00E07C50" w:rsidRPr="00780E7F" w:rsidTr="005C3A4D">
        <w:trPr>
          <w:trHeight w:val="567"/>
          <w:jc w:val="center"/>
        </w:trPr>
        <w:tc>
          <w:tcPr>
            <w:tcW w:w="363" w:type="pct"/>
            <w:vAlign w:val="center"/>
          </w:tcPr>
          <w:p w:rsidR="00E07C50" w:rsidRPr="00780E7F" w:rsidRDefault="00E07C50" w:rsidP="005C3A4D">
            <w:pPr>
              <w:adjustRightInd w:val="0"/>
              <w:snapToGrid w:val="0"/>
              <w:jc w:val="center"/>
              <w:rPr>
                <w:b/>
                <w:bCs/>
                <w:sz w:val="22"/>
              </w:rPr>
            </w:pPr>
            <w:r>
              <w:rPr>
                <w:rFonts w:hint="eastAsia"/>
                <w:b/>
                <w:bCs/>
                <w:sz w:val="22"/>
              </w:rPr>
              <w:t>1.1</w:t>
            </w:r>
          </w:p>
        </w:tc>
        <w:tc>
          <w:tcPr>
            <w:tcW w:w="653" w:type="pct"/>
            <w:vAlign w:val="center"/>
          </w:tcPr>
          <w:p w:rsidR="00E07C50" w:rsidRPr="00780E7F" w:rsidRDefault="00E07C50" w:rsidP="005C3A4D">
            <w:pPr>
              <w:adjustRightInd w:val="0"/>
              <w:snapToGrid w:val="0"/>
              <w:jc w:val="center"/>
              <w:rPr>
                <w:b/>
                <w:bCs/>
                <w:sz w:val="22"/>
              </w:rPr>
            </w:pPr>
            <w:r w:rsidRPr="00DD7406">
              <w:rPr>
                <w:rFonts w:hint="eastAsia"/>
                <w:sz w:val="22"/>
              </w:rPr>
              <w:t>主机</w:t>
            </w:r>
          </w:p>
        </w:tc>
        <w:tc>
          <w:tcPr>
            <w:tcW w:w="538" w:type="pct"/>
            <w:vAlign w:val="center"/>
          </w:tcPr>
          <w:p w:rsidR="00E07C50" w:rsidRPr="00780E7F" w:rsidRDefault="00E07C50" w:rsidP="005C3A4D">
            <w:pPr>
              <w:adjustRightInd w:val="0"/>
              <w:snapToGrid w:val="0"/>
              <w:jc w:val="center"/>
              <w:rPr>
                <w:sz w:val="22"/>
              </w:rPr>
            </w:pPr>
            <w:r w:rsidRPr="00DD7406">
              <w:rPr>
                <w:rFonts w:hint="eastAsia"/>
                <w:sz w:val="22"/>
              </w:rPr>
              <w:t>1</w:t>
            </w:r>
            <w:r w:rsidRPr="00DD7406">
              <w:rPr>
                <w:rFonts w:hint="eastAsia"/>
                <w:sz w:val="22"/>
              </w:rPr>
              <w:t>台</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Pr="00780E7F" w:rsidRDefault="00E07C50" w:rsidP="005C3A4D">
            <w:pPr>
              <w:adjustRightInd w:val="0"/>
              <w:snapToGrid w:val="0"/>
              <w:jc w:val="center"/>
              <w:rPr>
                <w:b/>
                <w:bCs/>
                <w:sz w:val="22"/>
              </w:rPr>
            </w:pPr>
            <w:r w:rsidRPr="00512FE0">
              <w:rPr>
                <w:rFonts w:hint="eastAsia"/>
                <w:sz w:val="22"/>
              </w:rPr>
              <w:t>/</w:t>
            </w:r>
          </w:p>
        </w:tc>
        <w:tc>
          <w:tcPr>
            <w:tcW w:w="670" w:type="pct"/>
            <w:vMerge/>
            <w:vAlign w:val="center"/>
          </w:tcPr>
          <w:p w:rsidR="00E07C50" w:rsidRPr="00780E7F" w:rsidRDefault="00E07C50" w:rsidP="005C3A4D">
            <w:pPr>
              <w:adjustRightInd w:val="0"/>
              <w:snapToGrid w:val="0"/>
              <w:jc w:val="center"/>
              <w:rPr>
                <w:bCs/>
                <w:sz w:val="22"/>
              </w:rPr>
            </w:pPr>
          </w:p>
        </w:tc>
        <w:tc>
          <w:tcPr>
            <w:tcW w:w="515" w:type="pct"/>
            <w:vMerge/>
            <w:vAlign w:val="center"/>
          </w:tcPr>
          <w:p w:rsidR="00E07C50" w:rsidRPr="00780E7F"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1.2</w:t>
            </w:r>
          </w:p>
        </w:tc>
        <w:tc>
          <w:tcPr>
            <w:tcW w:w="653" w:type="pct"/>
            <w:vAlign w:val="center"/>
          </w:tcPr>
          <w:p w:rsidR="00E07C50" w:rsidRPr="00BD3B91" w:rsidRDefault="00E07C50" w:rsidP="005C3A4D">
            <w:pPr>
              <w:adjustRightInd w:val="0"/>
              <w:snapToGrid w:val="0"/>
              <w:jc w:val="center"/>
              <w:rPr>
                <w:b/>
                <w:bCs/>
                <w:sz w:val="22"/>
              </w:rPr>
            </w:pPr>
            <w:r w:rsidRPr="00DD7406">
              <w:rPr>
                <w:rFonts w:hint="eastAsia"/>
                <w:sz w:val="22"/>
              </w:rPr>
              <w:t>5</w:t>
            </w:r>
            <w:r w:rsidRPr="00DD7406">
              <w:rPr>
                <w:rFonts w:hint="eastAsia"/>
                <w:sz w:val="22"/>
              </w:rPr>
              <w:t>米软管</w:t>
            </w:r>
          </w:p>
        </w:tc>
        <w:tc>
          <w:tcPr>
            <w:tcW w:w="538" w:type="pct"/>
            <w:vAlign w:val="center"/>
          </w:tcPr>
          <w:p w:rsidR="00E07C50" w:rsidRDefault="00E07C50" w:rsidP="005C3A4D">
            <w:pPr>
              <w:adjustRightInd w:val="0"/>
              <w:snapToGrid w:val="0"/>
              <w:jc w:val="center"/>
              <w:rPr>
                <w:sz w:val="22"/>
              </w:rPr>
            </w:pPr>
            <w:r w:rsidRPr="00DD7406">
              <w:rPr>
                <w:rFonts w:hint="eastAsia"/>
                <w:sz w:val="22"/>
              </w:rPr>
              <w:t>1</w:t>
            </w:r>
            <w:r w:rsidRPr="00DD7406">
              <w:rPr>
                <w:rFonts w:hint="eastAsia"/>
                <w:sz w:val="22"/>
              </w:rPr>
              <w:t>根</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1.3</w:t>
            </w:r>
          </w:p>
        </w:tc>
        <w:tc>
          <w:tcPr>
            <w:tcW w:w="653" w:type="pct"/>
            <w:vAlign w:val="center"/>
          </w:tcPr>
          <w:p w:rsidR="00E07C50" w:rsidRPr="00BD3B91" w:rsidRDefault="00E07C50" w:rsidP="005C3A4D">
            <w:pPr>
              <w:adjustRightInd w:val="0"/>
              <w:snapToGrid w:val="0"/>
              <w:jc w:val="center"/>
              <w:rPr>
                <w:b/>
                <w:bCs/>
                <w:sz w:val="22"/>
              </w:rPr>
            </w:pPr>
            <w:r w:rsidRPr="00DD7406">
              <w:rPr>
                <w:rFonts w:hint="eastAsia"/>
                <w:sz w:val="22"/>
              </w:rPr>
              <w:t>5ml</w:t>
            </w:r>
            <w:r w:rsidRPr="00DD7406">
              <w:rPr>
                <w:rFonts w:hint="eastAsia"/>
                <w:sz w:val="22"/>
              </w:rPr>
              <w:t>带扣圆底离心管</w:t>
            </w:r>
          </w:p>
        </w:tc>
        <w:tc>
          <w:tcPr>
            <w:tcW w:w="538" w:type="pct"/>
            <w:vAlign w:val="center"/>
          </w:tcPr>
          <w:p w:rsidR="00E07C50" w:rsidRDefault="00E07C50" w:rsidP="005C3A4D">
            <w:pPr>
              <w:adjustRightInd w:val="0"/>
              <w:snapToGrid w:val="0"/>
              <w:jc w:val="center"/>
              <w:rPr>
                <w:sz w:val="22"/>
              </w:rPr>
            </w:pPr>
            <w:r w:rsidRPr="00DD7406">
              <w:rPr>
                <w:rFonts w:hint="eastAsia"/>
                <w:sz w:val="22"/>
              </w:rPr>
              <w:t>30</w:t>
            </w:r>
            <w:r w:rsidRPr="00DD7406">
              <w:rPr>
                <w:rFonts w:hint="eastAsia"/>
                <w:sz w:val="22"/>
              </w:rPr>
              <w:t>个</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1.4</w:t>
            </w:r>
          </w:p>
        </w:tc>
        <w:tc>
          <w:tcPr>
            <w:tcW w:w="653" w:type="pct"/>
            <w:vAlign w:val="center"/>
          </w:tcPr>
          <w:p w:rsidR="00E07C50" w:rsidRPr="00BD3B91" w:rsidRDefault="00E07C50" w:rsidP="005C3A4D">
            <w:pPr>
              <w:adjustRightInd w:val="0"/>
              <w:snapToGrid w:val="0"/>
              <w:jc w:val="center"/>
              <w:rPr>
                <w:b/>
                <w:bCs/>
                <w:sz w:val="22"/>
              </w:rPr>
            </w:pPr>
            <w:r w:rsidRPr="00DD7406">
              <w:rPr>
                <w:rFonts w:hint="eastAsia"/>
                <w:sz w:val="22"/>
              </w:rPr>
              <w:t>孔塞</w:t>
            </w:r>
          </w:p>
        </w:tc>
        <w:tc>
          <w:tcPr>
            <w:tcW w:w="538" w:type="pct"/>
            <w:vAlign w:val="center"/>
          </w:tcPr>
          <w:p w:rsidR="00E07C50" w:rsidRDefault="00E07C50" w:rsidP="005C3A4D">
            <w:pPr>
              <w:adjustRightInd w:val="0"/>
              <w:snapToGrid w:val="0"/>
              <w:jc w:val="center"/>
              <w:rPr>
                <w:sz w:val="22"/>
              </w:rPr>
            </w:pPr>
            <w:r w:rsidRPr="00DD7406">
              <w:rPr>
                <w:rFonts w:hint="eastAsia"/>
                <w:sz w:val="22"/>
              </w:rPr>
              <w:t>30</w:t>
            </w:r>
            <w:r w:rsidRPr="00DD7406">
              <w:rPr>
                <w:rFonts w:hint="eastAsia"/>
                <w:sz w:val="22"/>
              </w:rPr>
              <w:t>个</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1.5</w:t>
            </w:r>
          </w:p>
        </w:tc>
        <w:tc>
          <w:tcPr>
            <w:tcW w:w="653" w:type="pct"/>
            <w:vAlign w:val="center"/>
          </w:tcPr>
          <w:p w:rsidR="00E07C50" w:rsidRPr="00BD3B91" w:rsidRDefault="00E07C50" w:rsidP="005C3A4D">
            <w:pPr>
              <w:adjustRightInd w:val="0"/>
              <w:snapToGrid w:val="0"/>
              <w:jc w:val="center"/>
              <w:rPr>
                <w:b/>
                <w:bCs/>
                <w:sz w:val="22"/>
              </w:rPr>
            </w:pPr>
            <w:r w:rsidRPr="00DD7406">
              <w:rPr>
                <w:rFonts w:hint="eastAsia"/>
                <w:sz w:val="22"/>
              </w:rPr>
              <w:t>反应杯</w:t>
            </w:r>
          </w:p>
        </w:tc>
        <w:tc>
          <w:tcPr>
            <w:tcW w:w="538" w:type="pct"/>
            <w:vAlign w:val="center"/>
          </w:tcPr>
          <w:p w:rsidR="00E07C50" w:rsidRDefault="00E07C50" w:rsidP="005C3A4D">
            <w:pPr>
              <w:adjustRightInd w:val="0"/>
              <w:snapToGrid w:val="0"/>
              <w:jc w:val="center"/>
              <w:rPr>
                <w:sz w:val="22"/>
              </w:rPr>
            </w:pPr>
            <w:r w:rsidRPr="00DD7406">
              <w:rPr>
                <w:rFonts w:hint="eastAsia"/>
                <w:sz w:val="22"/>
              </w:rPr>
              <w:t>1000</w:t>
            </w:r>
            <w:r w:rsidRPr="00DD7406">
              <w:rPr>
                <w:rFonts w:hint="eastAsia"/>
                <w:sz w:val="22"/>
              </w:rPr>
              <w:t>个</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1.6</w:t>
            </w:r>
          </w:p>
        </w:tc>
        <w:tc>
          <w:tcPr>
            <w:tcW w:w="653" w:type="pct"/>
            <w:vAlign w:val="center"/>
          </w:tcPr>
          <w:p w:rsidR="00E07C50" w:rsidRPr="00DD7406" w:rsidRDefault="00E07C50" w:rsidP="005C3A4D">
            <w:pPr>
              <w:adjustRightInd w:val="0"/>
              <w:snapToGrid w:val="0"/>
              <w:jc w:val="center"/>
              <w:rPr>
                <w:sz w:val="22"/>
              </w:rPr>
            </w:pPr>
            <w:r w:rsidRPr="00DD7406">
              <w:rPr>
                <w:rFonts w:hint="eastAsia"/>
                <w:sz w:val="22"/>
              </w:rPr>
              <w:t>制冷液</w:t>
            </w:r>
          </w:p>
        </w:tc>
        <w:tc>
          <w:tcPr>
            <w:tcW w:w="538" w:type="pct"/>
            <w:vAlign w:val="center"/>
          </w:tcPr>
          <w:p w:rsidR="00E07C50" w:rsidRDefault="00E07C50" w:rsidP="005C3A4D">
            <w:pPr>
              <w:adjustRightInd w:val="0"/>
              <w:snapToGrid w:val="0"/>
              <w:jc w:val="center"/>
              <w:rPr>
                <w:sz w:val="22"/>
              </w:rPr>
            </w:pPr>
            <w:r w:rsidRPr="00DD7406">
              <w:rPr>
                <w:sz w:val="22"/>
              </w:rPr>
              <w:t>1000ml</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1.7</w:t>
            </w:r>
          </w:p>
        </w:tc>
        <w:tc>
          <w:tcPr>
            <w:tcW w:w="653" w:type="pct"/>
            <w:vAlign w:val="center"/>
          </w:tcPr>
          <w:p w:rsidR="00E07C50" w:rsidRPr="00DD7406" w:rsidRDefault="00E07C50" w:rsidP="005C3A4D">
            <w:pPr>
              <w:adjustRightInd w:val="0"/>
              <w:snapToGrid w:val="0"/>
              <w:jc w:val="center"/>
              <w:rPr>
                <w:sz w:val="22"/>
              </w:rPr>
            </w:pPr>
            <w:r w:rsidRPr="00DD7406">
              <w:rPr>
                <w:rFonts w:hint="eastAsia"/>
                <w:sz w:val="22"/>
              </w:rPr>
              <w:t>试剂盒</w:t>
            </w:r>
            <w:r w:rsidRPr="00DD7406">
              <w:rPr>
                <w:rFonts w:hint="eastAsia"/>
                <w:sz w:val="22"/>
              </w:rPr>
              <w:lastRenderedPageBreak/>
              <w:t>总装组件</w:t>
            </w:r>
          </w:p>
        </w:tc>
        <w:tc>
          <w:tcPr>
            <w:tcW w:w="538" w:type="pct"/>
            <w:vAlign w:val="center"/>
          </w:tcPr>
          <w:p w:rsidR="00E07C50" w:rsidRDefault="00E07C50" w:rsidP="005C3A4D">
            <w:pPr>
              <w:adjustRightInd w:val="0"/>
              <w:snapToGrid w:val="0"/>
              <w:jc w:val="center"/>
              <w:rPr>
                <w:sz w:val="22"/>
              </w:rPr>
            </w:pPr>
            <w:r w:rsidRPr="00DD7406">
              <w:rPr>
                <w:rFonts w:hint="eastAsia"/>
                <w:sz w:val="22"/>
              </w:rPr>
              <w:lastRenderedPageBreak/>
              <w:t>1</w:t>
            </w:r>
            <w:r w:rsidRPr="00DD7406">
              <w:rPr>
                <w:rFonts w:hint="eastAsia"/>
                <w:sz w:val="22"/>
              </w:rPr>
              <w:t>个</w:t>
            </w:r>
            <w:r>
              <w:rPr>
                <w:rFonts w:hint="eastAsia"/>
                <w:sz w:val="22"/>
              </w:rPr>
              <w:t>×</w:t>
            </w:r>
            <w:r>
              <w:rPr>
                <w:rFonts w:hint="eastAsia"/>
                <w:sz w:val="22"/>
              </w:rPr>
              <w:lastRenderedPageBreak/>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lastRenderedPageBreak/>
              <w:t>1.8</w:t>
            </w:r>
          </w:p>
        </w:tc>
        <w:tc>
          <w:tcPr>
            <w:tcW w:w="653" w:type="pct"/>
            <w:vAlign w:val="center"/>
          </w:tcPr>
          <w:p w:rsidR="00E07C50" w:rsidRPr="00DD7406" w:rsidRDefault="00E07C50" w:rsidP="005C3A4D">
            <w:pPr>
              <w:adjustRightInd w:val="0"/>
              <w:snapToGrid w:val="0"/>
              <w:jc w:val="center"/>
              <w:rPr>
                <w:sz w:val="22"/>
              </w:rPr>
            </w:pPr>
            <w:r w:rsidRPr="00DD7406">
              <w:rPr>
                <w:rFonts w:hint="eastAsia"/>
                <w:sz w:val="22"/>
              </w:rPr>
              <w:t>工具包</w:t>
            </w:r>
          </w:p>
        </w:tc>
        <w:tc>
          <w:tcPr>
            <w:tcW w:w="538" w:type="pct"/>
            <w:vAlign w:val="center"/>
          </w:tcPr>
          <w:p w:rsidR="00E07C50" w:rsidRDefault="00E07C50" w:rsidP="005C3A4D">
            <w:pPr>
              <w:adjustRightInd w:val="0"/>
              <w:snapToGrid w:val="0"/>
              <w:jc w:val="center"/>
              <w:rPr>
                <w:sz w:val="22"/>
              </w:rPr>
            </w:pPr>
            <w:r w:rsidRPr="00DD7406">
              <w:rPr>
                <w:rFonts w:hint="eastAsia"/>
                <w:sz w:val="22"/>
              </w:rPr>
              <w:t>1</w:t>
            </w:r>
            <w:r w:rsidRPr="00DD7406">
              <w:rPr>
                <w:rFonts w:hint="eastAsia"/>
                <w:sz w:val="22"/>
              </w:rPr>
              <w:t>套</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r w:rsidR="00E07C50" w:rsidRPr="00780E7F" w:rsidTr="005C3A4D">
        <w:trPr>
          <w:trHeight w:val="567"/>
          <w:jc w:val="center"/>
        </w:trPr>
        <w:tc>
          <w:tcPr>
            <w:tcW w:w="363" w:type="pct"/>
            <w:vAlign w:val="center"/>
          </w:tcPr>
          <w:p w:rsidR="00E07C50" w:rsidRDefault="00E07C50" w:rsidP="005C3A4D">
            <w:pPr>
              <w:adjustRightInd w:val="0"/>
              <w:snapToGrid w:val="0"/>
              <w:jc w:val="center"/>
              <w:rPr>
                <w:b/>
                <w:bCs/>
                <w:sz w:val="22"/>
              </w:rPr>
            </w:pPr>
            <w:r>
              <w:rPr>
                <w:rFonts w:hint="eastAsia"/>
                <w:b/>
                <w:bCs/>
                <w:sz w:val="22"/>
              </w:rPr>
              <w:t>1.9</w:t>
            </w:r>
          </w:p>
        </w:tc>
        <w:tc>
          <w:tcPr>
            <w:tcW w:w="653" w:type="pct"/>
            <w:vAlign w:val="center"/>
          </w:tcPr>
          <w:p w:rsidR="00E07C50" w:rsidRPr="00DD7406" w:rsidRDefault="00E07C50" w:rsidP="005C3A4D">
            <w:pPr>
              <w:adjustRightInd w:val="0"/>
              <w:snapToGrid w:val="0"/>
              <w:jc w:val="center"/>
              <w:rPr>
                <w:sz w:val="22"/>
              </w:rPr>
            </w:pPr>
            <w:r w:rsidRPr="00DD7406">
              <w:rPr>
                <w:rFonts w:hint="eastAsia"/>
                <w:sz w:val="22"/>
              </w:rPr>
              <w:t>图文报告工作站</w:t>
            </w:r>
          </w:p>
        </w:tc>
        <w:tc>
          <w:tcPr>
            <w:tcW w:w="538" w:type="pct"/>
            <w:vAlign w:val="center"/>
          </w:tcPr>
          <w:p w:rsidR="00E07C50" w:rsidRDefault="00E07C50" w:rsidP="005C3A4D">
            <w:pPr>
              <w:adjustRightInd w:val="0"/>
              <w:snapToGrid w:val="0"/>
              <w:jc w:val="center"/>
              <w:rPr>
                <w:sz w:val="22"/>
              </w:rPr>
            </w:pPr>
            <w:r w:rsidRPr="00DD7406">
              <w:rPr>
                <w:rFonts w:hint="eastAsia"/>
                <w:sz w:val="22"/>
              </w:rPr>
              <w:t>1</w:t>
            </w:r>
            <w:r w:rsidRPr="00DD7406">
              <w:rPr>
                <w:rFonts w:hint="eastAsia"/>
                <w:sz w:val="22"/>
              </w:rPr>
              <w:t>套</w:t>
            </w:r>
            <w:r>
              <w:rPr>
                <w:rFonts w:hint="eastAsia"/>
                <w:sz w:val="22"/>
              </w:rPr>
              <w:t>×</w:t>
            </w:r>
            <w:r>
              <w:rPr>
                <w:rFonts w:hint="eastAsia"/>
                <w:sz w:val="22"/>
              </w:rPr>
              <w:t>2</w:t>
            </w:r>
          </w:p>
        </w:tc>
        <w:tc>
          <w:tcPr>
            <w:tcW w:w="1160" w:type="pct"/>
            <w:vMerge/>
            <w:vAlign w:val="center"/>
          </w:tcPr>
          <w:p w:rsidR="00E07C50" w:rsidRPr="00780E7F" w:rsidRDefault="00E07C50" w:rsidP="005C3A4D">
            <w:pPr>
              <w:adjustRightInd w:val="0"/>
              <w:snapToGrid w:val="0"/>
              <w:jc w:val="center"/>
              <w:rPr>
                <w:b/>
                <w:bCs/>
                <w:sz w:val="22"/>
              </w:rPr>
            </w:pPr>
          </w:p>
        </w:tc>
        <w:tc>
          <w:tcPr>
            <w:tcW w:w="370" w:type="pct"/>
            <w:vAlign w:val="center"/>
          </w:tcPr>
          <w:p w:rsidR="00E07C50" w:rsidRDefault="00E07C50" w:rsidP="005C3A4D">
            <w:pPr>
              <w:jc w:val="center"/>
            </w:pPr>
            <w:r w:rsidRPr="00FB300C">
              <w:rPr>
                <w:rFonts w:hint="eastAsia"/>
                <w:sz w:val="22"/>
              </w:rPr>
              <w:t>/</w:t>
            </w:r>
          </w:p>
        </w:tc>
        <w:tc>
          <w:tcPr>
            <w:tcW w:w="670" w:type="pct"/>
            <w:vMerge/>
            <w:vAlign w:val="center"/>
          </w:tcPr>
          <w:p w:rsidR="00E07C50" w:rsidRDefault="00E07C50" w:rsidP="005C3A4D">
            <w:pPr>
              <w:adjustRightInd w:val="0"/>
              <w:snapToGrid w:val="0"/>
              <w:jc w:val="center"/>
              <w:rPr>
                <w:bCs/>
                <w:sz w:val="22"/>
              </w:rPr>
            </w:pPr>
          </w:p>
        </w:tc>
        <w:tc>
          <w:tcPr>
            <w:tcW w:w="515" w:type="pct"/>
            <w:vMerge/>
            <w:vAlign w:val="center"/>
          </w:tcPr>
          <w:p w:rsidR="00E07C50" w:rsidRDefault="00E07C50" w:rsidP="005C3A4D">
            <w:pPr>
              <w:adjustRightInd w:val="0"/>
              <w:snapToGrid w:val="0"/>
              <w:jc w:val="center"/>
              <w:rPr>
                <w:b/>
                <w:bCs/>
                <w:sz w:val="22"/>
              </w:rPr>
            </w:pPr>
          </w:p>
        </w:tc>
        <w:tc>
          <w:tcPr>
            <w:tcW w:w="731" w:type="pct"/>
            <w:vAlign w:val="center"/>
          </w:tcPr>
          <w:p w:rsidR="00E07C50" w:rsidRPr="00780E7F" w:rsidRDefault="00E07C50" w:rsidP="005C3A4D">
            <w:pPr>
              <w:adjustRightInd w:val="0"/>
              <w:snapToGrid w:val="0"/>
              <w:rPr>
                <w:b/>
                <w:bCs/>
                <w:sz w:val="22"/>
              </w:rPr>
            </w:pPr>
          </w:p>
        </w:tc>
      </w:tr>
    </w:tbl>
    <w:p w:rsidR="00E07C50" w:rsidRPr="00780E7F" w:rsidRDefault="00E07C50" w:rsidP="00E07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E07C50" w:rsidRPr="00780E7F" w:rsidRDefault="00E07C50" w:rsidP="00E07C50">
      <w:pPr>
        <w:snapToGrid w:val="0"/>
        <w:ind w:firstLineChars="200" w:firstLine="440"/>
        <w:rPr>
          <w:sz w:val="22"/>
        </w:rPr>
      </w:pPr>
      <w:r w:rsidRPr="00780E7F">
        <w:rPr>
          <w:sz w:val="22"/>
        </w:rPr>
        <w:t xml:space="preserve">9.2 </w:t>
      </w:r>
      <w:r w:rsidRPr="00780E7F">
        <w:rPr>
          <w:sz w:val="22"/>
        </w:rPr>
        <w:t>设备技术参数</w:t>
      </w:r>
    </w:p>
    <w:p w:rsidR="00E07C50" w:rsidRPr="00780E7F" w:rsidRDefault="00E07C50" w:rsidP="00E07C50">
      <w:pPr>
        <w:adjustRightInd w:val="0"/>
        <w:snapToGrid w:val="0"/>
        <w:ind w:firstLineChars="200" w:firstLine="440"/>
        <w:rPr>
          <w:sz w:val="22"/>
        </w:rPr>
      </w:pPr>
      <w:r w:rsidRPr="00780E7F">
        <w:rPr>
          <w:sz w:val="22"/>
        </w:rPr>
        <w:t xml:space="preserve">9.2.1 </w:t>
      </w:r>
      <w:r w:rsidRPr="00780E7F">
        <w:rPr>
          <w:sz w:val="22"/>
        </w:rPr>
        <w:t>用途描述：</w:t>
      </w:r>
      <w:r w:rsidRPr="00D83612">
        <w:rPr>
          <w:rFonts w:hint="eastAsia"/>
          <w:sz w:val="22"/>
        </w:rPr>
        <w:t>用于对人体血清</w:t>
      </w:r>
      <w:r w:rsidRPr="00D83612">
        <w:rPr>
          <w:rFonts w:hint="eastAsia"/>
          <w:sz w:val="22"/>
        </w:rPr>
        <w:t>/</w:t>
      </w:r>
      <w:r w:rsidRPr="00D83612">
        <w:rPr>
          <w:rFonts w:hint="eastAsia"/>
          <w:sz w:val="22"/>
        </w:rPr>
        <w:t>血浆等样本进行分析</w:t>
      </w:r>
      <w:r>
        <w:rPr>
          <w:rFonts w:hint="eastAsia"/>
          <w:sz w:val="22"/>
        </w:rPr>
        <w:t>。</w:t>
      </w:r>
    </w:p>
    <w:p w:rsidR="00E07C50" w:rsidRDefault="00E07C50" w:rsidP="00E07C50">
      <w:pPr>
        <w:adjustRightInd w:val="0"/>
        <w:snapToGrid w:val="0"/>
        <w:ind w:firstLineChars="200" w:firstLine="440"/>
        <w:rPr>
          <w:sz w:val="22"/>
        </w:rPr>
      </w:pPr>
      <w:r w:rsidRPr="00780E7F">
        <w:rPr>
          <w:sz w:val="22"/>
        </w:rPr>
        <w:t xml:space="preserve">9.2.2 </w:t>
      </w:r>
      <w:r w:rsidRPr="00780E7F">
        <w:rPr>
          <w:sz w:val="22"/>
        </w:rPr>
        <w:t>具体技术参数指标要求</w:t>
      </w:r>
    </w:p>
    <w:p w:rsidR="00E07C50" w:rsidRDefault="00E07C50" w:rsidP="00E07C50">
      <w:pPr>
        <w:adjustRightInd w:val="0"/>
        <w:snapToGrid w:val="0"/>
        <w:ind w:firstLineChars="200" w:firstLine="440"/>
        <w:rPr>
          <w:sz w:val="22"/>
        </w:rPr>
      </w:pPr>
      <w:r>
        <w:rPr>
          <w:rFonts w:hint="eastAsia"/>
          <w:sz w:val="22"/>
        </w:rPr>
        <w:t>9.2.2.1</w:t>
      </w:r>
      <w:r w:rsidRPr="00105DDC">
        <w:rPr>
          <w:rFonts w:hint="eastAsia"/>
          <w:sz w:val="22"/>
        </w:rPr>
        <w:t>主要技术参数</w:t>
      </w:r>
    </w:p>
    <w:p w:rsidR="00E07C50" w:rsidRPr="00780E7F" w:rsidRDefault="00E07C50" w:rsidP="00E07C50">
      <w:pPr>
        <w:adjustRightInd w:val="0"/>
        <w:snapToGrid w:val="0"/>
        <w:ind w:firstLineChars="200" w:firstLine="440"/>
        <w:rPr>
          <w:sz w:val="22"/>
        </w:rPr>
      </w:pPr>
      <w:r>
        <w:rPr>
          <w:rFonts w:hint="eastAsia"/>
          <w:sz w:val="22"/>
        </w:rPr>
        <w:t>包件</w:t>
      </w:r>
      <w:r>
        <w:rPr>
          <w:rFonts w:hint="eastAsia"/>
          <w:sz w:val="22"/>
        </w:rPr>
        <w:t>1</w:t>
      </w:r>
      <w:r>
        <w:rPr>
          <w:rFonts w:hint="eastAsia"/>
          <w:sz w:val="22"/>
        </w:rPr>
        <w:t>：</w:t>
      </w:r>
      <w:r w:rsidRPr="00BD3B91">
        <w:rPr>
          <w:rFonts w:hint="eastAsia"/>
          <w:sz w:val="22"/>
        </w:rPr>
        <w:t>免疫分析仪</w:t>
      </w:r>
      <w:r>
        <w:rPr>
          <w:rFonts w:hint="eastAsia"/>
          <w:sz w:val="22"/>
        </w:rPr>
        <w:t xml:space="preserve"> </w:t>
      </w:r>
      <w:r>
        <w:rPr>
          <w:rFonts w:hint="eastAsia"/>
          <w:sz w:val="22"/>
        </w:rPr>
        <w:t>数量：</w:t>
      </w:r>
      <w:r>
        <w:rPr>
          <w:rFonts w:hint="eastAsia"/>
          <w:bCs/>
          <w:sz w:val="22"/>
        </w:rPr>
        <w:t>2</w:t>
      </w:r>
      <w:r>
        <w:rPr>
          <w:rFonts w:hint="eastAsia"/>
          <w:bCs/>
          <w:sz w:val="22"/>
        </w:rPr>
        <w:t>套</w:t>
      </w:r>
    </w:p>
    <w:tbl>
      <w:tblPr>
        <w:tblW w:w="3853"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1"/>
        <w:gridCol w:w="1259"/>
        <w:gridCol w:w="3465"/>
        <w:gridCol w:w="1197"/>
      </w:tblGrid>
      <w:tr w:rsidR="00E07C50" w:rsidRPr="00780E7F" w:rsidTr="005C3A4D">
        <w:trPr>
          <w:trHeight w:val="1141"/>
          <w:tblHeader/>
          <w:jc w:val="center"/>
        </w:trPr>
        <w:tc>
          <w:tcPr>
            <w:tcW w:w="439" w:type="pct"/>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序号</w:t>
            </w:r>
          </w:p>
        </w:tc>
        <w:tc>
          <w:tcPr>
            <w:tcW w:w="970" w:type="pct"/>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参数项</w:t>
            </w:r>
            <w:r>
              <w:rPr>
                <w:rFonts w:hint="eastAsia"/>
                <w:sz w:val="22"/>
              </w:rPr>
              <w:t>名称</w:t>
            </w:r>
          </w:p>
        </w:tc>
        <w:tc>
          <w:tcPr>
            <w:tcW w:w="2669" w:type="pct"/>
            <w:tcMar>
              <w:top w:w="0" w:type="dxa"/>
              <w:left w:w="108" w:type="dxa"/>
              <w:bottom w:w="0" w:type="dxa"/>
              <w:right w:w="108" w:type="dxa"/>
            </w:tcMar>
            <w:vAlign w:val="center"/>
          </w:tcPr>
          <w:p w:rsidR="00E07C50" w:rsidRPr="00487438" w:rsidRDefault="00E07C50" w:rsidP="005C3A4D">
            <w:pPr>
              <w:adjustRightInd w:val="0"/>
              <w:snapToGrid w:val="0"/>
              <w:ind w:firstLineChars="200" w:firstLine="440"/>
              <w:jc w:val="center"/>
              <w:rPr>
                <w:sz w:val="22"/>
              </w:rPr>
            </w:pPr>
            <w:r w:rsidRPr="00780E7F">
              <w:rPr>
                <w:sz w:val="22"/>
              </w:rPr>
              <w:t>具体技术参数</w:t>
            </w:r>
            <w:r>
              <w:rPr>
                <w:rFonts w:hint="eastAsia"/>
                <w:sz w:val="22"/>
              </w:rPr>
              <w:t>招标要求</w:t>
            </w:r>
          </w:p>
        </w:tc>
        <w:tc>
          <w:tcPr>
            <w:tcW w:w="922" w:type="pct"/>
            <w:vAlign w:val="center"/>
          </w:tcPr>
          <w:p w:rsidR="00E07C50" w:rsidRDefault="00E07C50" w:rsidP="005C3A4D">
            <w:pPr>
              <w:adjustRightInd w:val="0"/>
              <w:snapToGrid w:val="0"/>
              <w:jc w:val="center"/>
              <w:rPr>
                <w:sz w:val="22"/>
              </w:rPr>
            </w:pPr>
            <w:r>
              <w:rPr>
                <w:rFonts w:hint="eastAsia"/>
                <w:sz w:val="22"/>
              </w:rPr>
              <w:t>是否需要提供技术支持资料</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最大测试速度</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w:t>
            </w:r>
            <w:r w:rsidRPr="00D83612">
              <w:rPr>
                <w:rFonts w:hint="eastAsia"/>
                <w:sz w:val="22"/>
              </w:rPr>
              <w:t>600</w:t>
            </w:r>
            <w:r w:rsidRPr="00D83612">
              <w:rPr>
                <w:rFonts w:hint="eastAsia"/>
                <w:sz w:val="22"/>
              </w:rPr>
              <w:t>测试</w:t>
            </w:r>
            <w:r w:rsidRPr="00D83612">
              <w:rPr>
                <w:rFonts w:hint="eastAsia"/>
                <w:sz w:val="22"/>
              </w:rPr>
              <w:t>/</w:t>
            </w:r>
            <w:r w:rsidRPr="00D83612">
              <w:rPr>
                <w:rFonts w:hint="eastAsia"/>
                <w:sz w:val="22"/>
              </w:rPr>
              <w:t>小时</w:t>
            </w:r>
          </w:p>
        </w:tc>
        <w:tc>
          <w:tcPr>
            <w:tcW w:w="922" w:type="pct"/>
            <w:vAlign w:val="center"/>
          </w:tcPr>
          <w:p w:rsidR="00E07C50" w:rsidRPr="00D83612" w:rsidRDefault="00E07C50" w:rsidP="005C3A4D">
            <w:pPr>
              <w:adjustRightInd w:val="0"/>
              <w:snapToGri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2</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最短</w:t>
            </w:r>
            <w:proofErr w:type="gramStart"/>
            <w:r w:rsidRPr="00D83612">
              <w:rPr>
                <w:rFonts w:hint="eastAsia"/>
                <w:sz w:val="22"/>
              </w:rPr>
              <w:t>首结果</w:t>
            </w:r>
            <w:proofErr w:type="gramEnd"/>
            <w:r w:rsidRPr="00D83612">
              <w:rPr>
                <w:rFonts w:hint="eastAsia"/>
                <w:sz w:val="22"/>
              </w:rPr>
              <w:t>时间</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w:t>
            </w:r>
            <w:r w:rsidRPr="00D83612">
              <w:rPr>
                <w:rFonts w:hint="eastAsia"/>
                <w:sz w:val="22"/>
              </w:rPr>
              <w:t>13</w:t>
            </w:r>
            <w:r w:rsidRPr="00D83612">
              <w:rPr>
                <w:rFonts w:hint="eastAsia"/>
                <w:sz w:val="22"/>
              </w:rPr>
              <w:t>分钟（心肌标志物项目）</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3</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免疫检测项目</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w:t>
            </w:r>
            <w:r w:rsidRPr="00D83612">
              <w:rPr>
                <w:rFonts w:hint="eastAsia"/>
                <w:sz w:val="22"/>
              </w:rPr>
              <w:t>90</w:t>
            </w:r>
            <w:r w:rsidRPr="00D83612">
              <w:rPr>
                <w:rFonts w:hint="eastAsia"/>
                <w:sz w:val="22"/>
              </w:rPr>
              <w:t>项</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4</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Pr>
                <w:rFonts w:hint="eastAsia"/>
                <w:sz w:val="22"/>
              </w:rPr>
              <w:t>反应液混匀</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非接触式混匀，具备自动转速检测功能</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5</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Pr>
                <w:rFonts w:hint="eastAsia"/>
                <w:sz w:val="22"/>
              </w:rPr>
              <w:t>独立质控分组</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所</w:t>
            </w:r>
            <w:r>
              <w:rPr>
                <w:rFonts w:hint="eastAsia"/>
                <w:sz w:val="22"/>
              </w:rPr>
              <w:t>投标项目在国家</w:t>
            </w:r>
            <w:proofErr w:type="gramStart"/>
            <w:r>
              <w:rPr>
                <w:rFonts w:hint="eastAsia"/>
                <w:sz w:val="22"/>
              </w:rPr>
              <w:t>卫健委临检</w:t>
            </w:r>
            <w:proofErr w:type="gramEnd"/>
            <w:r>
              <w:rPr>
                <w:rFonts w:hint="eastAsia"/>
                <w:sz w:val="22"/>
              </w:rPr>
              <w:t>中心或</w:t>
            </w:r>
            <w:r w:rsidRPr="00D83612">
              <w:rPr>
                <w:rFonts w:hint="eastAsia"/>
                <w:sz w:val="22"/>
              </w:rPr>
              <w:t>上海临检中心具备独立质控分组</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bl>
    <w:p w:rsidR="00E07C50" w:rsidRPr="00BD3B91" w:rsidRDefault="00E07C50" w:rsidP="00E07C50">
      <w:pPr>
        <w:adjustRightInd w:val="0"/>
        <w:snapToGrid w:val="0"/>
        <w:ind w:firstLineChars="200" w:firstLine="440"/>
        <w:rPr>
          <w:sz w:val="22"/>
        </w:rPr>
      </w:pPr>
      <w:r w:rsidRPr="00BD3B91">
        <w:rPr>
          <w:rFonts w:hint="eastAsia"/>
          <w:sz w:val="22"/>
        </w:rPr>
        <w:t>包件</w:t>
      </w:r>
      <w:r w:rsidRPr="00BD3B91">
        <w:rPr>
          <w:rFonts w:hint="eastAsia"/>
          <w:sz w:val="22"/>
        </w:rPr>
        <w:t>2</w:t>
      </w:r>
      <w:r w:rsidRPr="00BD3B91">
        <w:rPr>
          <w:rFonts w:hint="eastAsia"/>
          <w:sz w:val="22"/>
        </w:rPr>
        <w:t>：全自动化学发光分析仪</w:t>
      </w:r>
      <w:r>
        <w:rPr>
          <w:rFonts w:hint="eastAsia"/>
          <w:sz w:val="22"/>
        </w:rPr>
        <w:t xml:space="preserve"> </w:t>
      </w:r>
      <w:r>
        <w:rPr>
          <w:rFonts w:hint="eastAsia"/>
          <w:sz w:val="22"/>
        </w:rPr>
        <w:t>数量：</w:t>
      </w:r>
      <w:r>
        <w:rPr>
          <w:rFonts w:hint="eastAsia"/>
          <w:bCs/>
          <w:sz w:val="22"/>
        </w:rPr>
        <w:t>2</w:t>
      </w:r>
      <w:r>
        <w:rPr>
          <w:rFonts w:hint="eastAsia"/>
          <w:bCs/>
          <w:sz w:val="22"/>
        </w:rPr>
        <w:t>套</w:t>
      </w:r>
    </w:p>
    <w:tbl>
      <w:tblPr>
        <w:tblW w:w="3853"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1"/>
        <w:gridCol w:w="1259"/>
        <w:gridCol w:w="3465"/>
        <w:gridCol w:w="1197"/>
      </w:tblGrid>
      <w:tr w:rsidR="00E07C50" w:rsidRPr="00780E7F" w:rsidTr="005C3A4D">
        <w:trPr>
          <w:trHeight w:val="1141"/>
          <w:tblHeader/>
          <w:jc w:val="center"/>
        </w:trPr>
        <w:tc>
          <w:tcPr>
            <w:tcW w:w="439" w:type="pct"/>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序号</w:t>
            </w:r>
          </w:p>
        </w:tc>
        <w:tc>
          <w:tcPr>
            <w:tcW w:w="970" w:type="pct"/>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参数项</w:t>
            </w:r>
            <w:r>
              <w:rPr>
                <w:rFonts w:hint="eastAsia"/>
                <w:sz w:val="22"/>
              </w:rPr>
              <w:t>名称</w:t>
            </w:r>
          </w:p>
        </w:tc>
        <w:tc>
          <w:tcPr>
            <w:tcW w:w="2669" w:type="pct"/>
            <w:tcMar>
              <w:top w:w="0" w:type="dxa"/>
              <w:left w:w="108" w:type="dxa"/>
              <w:bottom w:w="0" w:type="dxa"/>
              <w:right w:w="108" w:type="dxa"/>
            </w:tcMar>
            <w:vAlign w:val="center"/>
          </w:tcPr>
          <w:p w:rsidR="00E07C50" w:rsidRPr="00487438" w:rsidRDefault="00E07C50" w:rsidP="005C3A4D">
            <w:pPr>
              <w:adjustRightInd w:val="0"/>
              <w:snapToGrid w:val="0"/>
              <w:ind w:firstLineChars="200" w:firstLine="440"/>
              <w:jc w:val="center"/>
              <w:rPr>
                <w:sz w:val="22"/>
              </w:rPr>
            </w:pPr>
            <w:r w:rsidRPr="00780E7F">
              <w:rPr>
                <w:sz w:val="22"/>
              </w:rPr>
              <w:t>具体技术参数</w:t>
            </w:r>
            <w:r>
              <w:rPr>
                <w:rFonts w:hint="eastAsia"/>
                <w:sz w:val="22"/>
              </w:rPr>
              <w:t>招标要求</w:t>
            </w:r>
          </w:p>
        </w:tc>
        <w:tc>
          <w:tcPr>
            <w:tcW w:w="922" w:type="pct"/>
            <w:vAlign w:val="center"/>
          </w:tcPr>
          <w:p w:rsidR="00E07C50" w:rsidRDefault="00E07C50" w:rsidP="005C3A4D">
            <w:pPr>
              <w:adjustRightInd w:val="0"/>
              <w:snapToGrid w:val="0"/>
              <w:jc w:val="center"/>
              <w:rPr>
                <w:sz w:val="22"/>
              </w:rPr>
            </w:pPr>
            <w:r>
              <w:rPr>
                <w:rFonts w:hint="eastAsia"/>
                <w:sz w:val="22"/>
              </w:rPr>
              <w:t>是否需要提供技术支持资料</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lastRenderedPageBreak/>
              <w:t>1</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检测原理</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采用标记物为</w:t>
            </w:r>
            <w:proofErr w:type="gramStart"/>
            <w:r w:rsidRPr="00D83612">
              <w:rPr>
                <w:rFonts w:hint="eastAsia"/>
                <w:sz w:val="22"/>
              </w:rPr>
              <w:t>吖啶</w:t>
            </w:r>
            <w:proofErr w:type="gramEnd"/>
            <w:r w:rsidRPr="00D83612">
              <w:rPr>
                <w:rFonts w:hint="eastAsia"/>
                <w:sz w:val="22"/>
              </w:rPr>
              <w:t>酯的磁微粒直接化学发光技术</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2</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proofErr w:type="gramStart"/>
            <w:r w:rsidRPr="00D83612">
              <w:rPr>
                <w:rFonts w:hint="eastAsia"/>
                <w:sz w:val="22"/>
              </w:rPr>
              <w:t>试剂位</w:t>
            </w:r>
            <w:proofErr w:type="gramEnd"/>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w:t>
            </w:r>
            <w:r w:rsidRPr="00D83612">
              <w:rPr>
                <w:rFonts w:hint="eastAsia"/>
                <w:sz w:val="22"/>
              </w:rPr>
              <w:t>40</w:t>
            </w:r>
            <w:r w:rsidRPr="00D83612">
              <w:rPr>
                <w:rFonts w:hint="eastAsia"/>
                <w:sz w:val="22"/>
              </w:rPr>
              <w:t>个，工作中可在线更换</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jc w:val="center"/>
              <w:rPr>
                <w:sz w:val="22"/>
              </w:rPr>
            </w:pPr>
            <w:r>
              <w:rPr>
                <w:rFonts w:hint="eastAsia"/>
                <w:sz w:val="22"/>
              </w:rPr>
              <w:t>3</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混匀技术</w:t>
            </w:r>
          </w:p>
        </w:tc>
        <w:tc>
          <w:tcPr>
            <w:tcW w:w="2669"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非接触式涡旋混匀</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r w:rsidR="00E07C50" w:rsidRPr="00780E7F" w:rsidTr="005C3A4D">
        <w:trPr>
          <w:trHeight w:val="454"/>
          <w:jc w:val="center"/>
        </w:trPr>
        <w:tc>
          <w:tcPr>
            <w:tcW w:w="439" w:type="pct"/>
            <w:tcMar>
              <w:top w:w="0" w:type="dxa"/>
              <w:left w:w="108" w:type="dxa"/>
              <w:bottom w:w="0" w:type="dxa"/>
              <w:right w:w="108" w:type="dxa"/>
            </w:tcMar>
            <w:vAlign w:val="center"/>
          </w:tcPr>
          <w:p w:rsidR="00E07C50" w:rsidRPr="00D83612" w:rsidRDefault="00E07C50" w:rsidP="005C3A4D">
            <w:pPr>
              <w:adjustRightInd w:val="0"/>
              <w:jc w:val="center"/>
              <w:rPr>
                <w:sz w:val="22"/>
              </w:rPr>
            </w:pPr>
            <w:r>
              <w:rPr>
                <w:rFonts w:hint="eastAsia"/>
                <w:sz w:val="22"/>
              </w:rPr>
              <w:t>4</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独立质控分组</w:t>
            </w:r>
          </w:p>
        </w:tc>
        <w:tc>
          <w:tcPr>
            <w:tcW w:w="2669" w:type="pct"/>
            <w:tcMar>
              <w:top w:w="0" w:type="dxa"/>
              <w:left w:w="108" w:type="dxa"/>
              <w:bottom w:w="0" w:type="dxa"/>
              <w:right w:w="108" w:type="dxa"/>
            </w:tcMar>
            <w:vAlign w:val="center"/>
          </w:tcPr>
          <w:p w:rsidR="00E07C50" w:rsidRPr="005C1096" w:rsidRDefault="00E07C50" w:rsidP="005C3A4D">
            <w:pPr>
              <w:adjustRightInd w:val="0"/>
              <w:jc w:val="center"/>
              <w:rPr>
                <w:sz w:val="22"/>
              </w:rPr>
            </w:pPr>
            <w:r w:rsidRPr="00D83612">
              <w:rPr>
                <w:rFonts w:hint="eastAsia"/>
                <w:sz w:val="22"/>
              </w:rPr>
              <w:t>所</w:t>
            </w:r>
            <w:r>
              <w:rPr>
                <w:rFonts w:hint="eastAsia"/>
                <w:sz w:val="22"/>
              </w:rPr>
              <w:t>投标项目在国家</w:t>
            </w:r>
            <w:proofErr w:type="gramStart"/>
            <w:r>
              <w:rPr>
                <w:rFonts w:hint="eastAsia"/>
                <w:sz w:val="22"/>
              </w:rPr>
              <w:t>卫健委临检</w:t>
            </w:r>
            <w:proofErr w:type="gramEnd"/>
            <w:r>
              <w:rPr>
                <w:rFonts w:hint="eastAsia"/>
                <w:sz w:val="22"/>
              </w:rPr>
              <w:t>中心或</w:t>
            </w:r>
            <w:r w:rsidRPr="00D83612">
              <w:rPr>
                <w:rFonts w:hint="eastAsia"/>
                <w:sz w:val="22"/>
              </w:rPr>
              <w:t>上海临检中心具备独立质控分组</w:t>
            </w:r>
          </w:p>
        </w:tc>
        <w:tc>
          <w:tcPr>
            <w:tcW w:w="922" w:type="pct"/>
            <w:vAlign w:val="center"/>
          </w:tcPr>
          <w:p w:rsidR="00E07C50" w:rsidRPr="00D83612" w:rsidRDefault="00E07C50" w:rsidP="005C3A4D">
            <w:pPr>
              <w:adjustRightInd w:val="0"/>
              <w:jc w:val="center"/>
              <w:rPr>
                <w:sz w:val="22"/>
              </w:rPr>
            </w:pPr>
            <w:r w:rsidRPr="00D83612">
              <w:rPr>
                <w:rFonts w:hint="eastAsia"/>
                <w:sz w:val="22"/>
              </w:rPr>
              <w:t>是</w:t>
            </w:r>
          </w:p>
        </w:tc>
      </w:tr>
    </w:tbl>
    <w:p w:rsidR="00E07C50" w:rsidRPr="008F4193" w:rsidRDefault="00E07C50" w:rsidP="00E07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r w:rsidRPr="008F4193">
        <w:rPr>
          <w:rFonts w:hint="eastAsia"/>
          <w:b/>
          <w:color w:val="0000FF"/>
          <w:sz w:val="22"/>
        </w:rPr>
        <w:t>说明：</w:t>
      </w:r>
      <w:r w:rsidRPr="008F4193">
        <w:rPr>
          <w:b/>
          <w:color w:val="0000FF"/>
          <w:sz w:val="22"/>
        </w:rPr>
        <w:t>需求中要求提供技术支持资料</w:t>
      </w:r>
      <w:r w:rsidRPr="008F4193">
        <w:rPr>
          <w:rFonts w:hint="eastAsia"/>
          <w:b/>
          <w:color w:val="0000FF"/>
          <w:sz w:val="22"/>
        </w:rPr>
        <w:t>（包括但不限于原厂</w:t>
      </w:r>
      <w:r w:rsidRPr="008F4193">
        <w:rPr>
          <w:rFonts w:hint="eastAsia"/>
          <w:b/>
          <w:color w:val="0000FF"/>
          <w:sz w:val="22"/>
        </w:rPr>
        <w:t>DataSheet</w:t>
      </w:r>
      <w:r w:rsidRPr="008F4193">
        <w:rPr>
          <w:rFonts w:hint="eastAsia"/>
          <w:b/>
          <w:color w:val="0000FF"/>
          <w:sz w:val="22"/>
        </w:rPr>
        <w:t>、说明书、所投产品注册证及其附页等资料）</w:t>
      </w:r>
      <w:r>
        <w:rPr>
          <w:rFonts w:hint="eastAsia"/>
          <w:b/>
          <w:color w:val="0000FF"/>
          <w:sz w:val="22"/>
        </w:rPr>
        <w:t>，</w:t>
      </w:r>
      <w:r w:rsidRPr="008F4193">
        <w:rPr>
          <w:b/>
          <w:color w:val="0000FF"/>
          <w:sz w:val="22"/>
        </w:rPr>
        <w:t>未提供的，</w:t>
      </w:r>
      <w:r w:rsidRPr="008F4193">
        <w:rPr>
          <w:rFonts w:hint="eastAsia"/>
          <w:b/>
          <w:color w:val="0000FF"/>
          <w:sz w:val="22"/>
        </w:rPr>
        <w:t>该项</w:t>
      </w:r>
      <w:r w:rsidRPr="008F4193">
        <w:rPr>
          <w:b/>
          <w:color w:val="0000FF"/>
          <w:sz w:val="22"/>
        </w:rPr>
        <w:t>技术指标</w:t>
      </w:r>
      <w:r w:rsidRPr="008F4193">
        <w:rPr>
          <w:rFonts w:hint="eastAsia"/>
          <w:b/>
          <w:color w:val="0000FF"/>
          <w:sz w:val="22"/>
        </w:rPr>
        <w:t>视为不满足</w:t>
      </w:r>
      <w:r w:rsidRPr="008F4193">
        <w:rPr>
          <w:b/>
          <w:color w:val="0000FF"/>
          <w:sz w:val="22"/>
        </w:rPr>
        <w:t>招标文件要求</w:t>
      </w:r>
      <w:r w:rsidRPr="008F4193">
        <w:rPr>
          <w:rFonts w:hint="eastAsia"/>
          <w:b/>
          <w:color w:val="0000FF"/>
          <w:sz w:val="22"/>
        </w:rPr>
        <w:t>，不得分</w:t>
      </w:r>
      <w:r w:rsidRPr="008F4193">
        <w:rPr>
          <w:b/>
          <w:color w:val="0000FF"/>
          <w:sz w:val="22"/>
        </w:rPr>
        <w:t>。</w:t>
      </w:r>
    </w:p>
    <w:p w:rsidR="00E07C50" w:rsidRDefault="00E07C50" w:rsidP="00E07C50">
      <w:pPr>
        <w:snapToGrid w:val="0"/>
        <w:ind w:firstLineChars="200" w:firstLine="440"/>
        <w:jc w:val="left"/>
        <w:rPr>
          <w:sz w:val="22"/>
        </w:rPr>
      </w:pPr>
      <w:r>
        <w:rPr>
          <w:rFonts w:hint="eastAsia"/>
          <w:sz w:val="22"/>
        </w:rPr>
        <w:t>9.2.2.2</w:t>
      </w:r>
      <w:r w:rsidRPr="001C19F2">
        <w:rPr>
          <w:rFonts w:hint="eastAsia"/>
          <w:sz w:val="22"/>
        </w:rPr>
        <w:t>投标产品综合性能</w:t>
      </w:r>
    </w:p>
    <w:p w:rsidR="00E07C50" w:rsidRPr="00780E7F" w:rsidRDefault="00E07C50" w:rsidP="00E07C50">
      <w:pPr>
        <w:adjustRightInd w:val="0"/>
        <w:snapToGrid w:val="0"/>
        <w:ind w:firstLineChars="200" w:firstLine="440"/>
        <w:rPr>
          <w:sz w:val="22"/>
        </w:rPr>
      </w:pPr>
      <w:r>
        <w:rPr>
          <w:rFonts w:hint="eastAsia"/>
          <w:sz w:val="22"/>
        </w:rPr>
        <w:t>包件</w:t>
      </w:r>
      <w:r>
        <w:rPr>
          <w:rFonts w:hint="eastAsia"/>
          <w:sz w:val="22"/>
        </w:rPr>
        <w:t>1</w:t>
      </w:r>
      <w:r>
        <w:rPr>
          <w:rFonts w:hint="eastAsia"/>
          <w:sz w:val="22"/>
        </w:rPr>
        <w:t>：</w:t>
      </w:r>
      <w:r w:rsidRPr="00BD3B91">
        <w:rPr>
          <w:rFonts w:hint="eastAsia"/>
          <w:sz w:val="22"/>
        </w:rPr>
        <w:t>免疫分析仪</w:t>
      </w:r>
      <w:r>
        <w:rPr>
          <w:rFonts w:hint="eastAsia"/>
          <w:sz w:val="22"/>
        </w:rPr>
        <w:t xml:space="preserve"> </w:t>
      </w:r>
    </w:p>
    <w:tbl>
      <w:tblPr>
        <w:tblW w:w="4222"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8"/>
        <w:gridCol w:w="1380"/>
        <w:gridCol w:w="3795"/>
        <w:gridCol w:w="1310"/>
      </w:tblGrid>
      <w:tr w:rsidR="00E07C50" w:rsidRPr="00780E7F" w:rsidTr="005C3A4D">
        <w:trPr>
          <w:trHeight w:val="454"/>
          <w:tblHeader/>
          <w:jc w:val="center"/>
        </w:trPr>
        <w:tc>
          <w:tcPr>
            <w:tcW w:w="441" w:type="pct"/>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序号</w:t>
            </w:r>
          </w:p>
        </w:tc>
        <w:tc>
          <w:tcPr>
            <w:tcW w:w="970" w:type="pct"/>
            <w:tcMar>
              <w:top w:w="0" w:type="dxa"/>
              <w:left w:w="108" w:type="dxa"/>
              <w:bottom w:w="0" w:type="dxa"/>
              <w:right w:w="108" w:type="dxa"/>
            </w:tcMar>
            <w:vAlign w:val="center"/>
          </w:tcPr>
          <w:p w:rsidR="00E07C50" w:rsidRPr="00780E7F" w:rsidRDefault="00E07C50" w:rsidP="005C3A4D">
            <w:pPr>
              <w:adjustRightInd w:val="0"/>
              <w:snapToGrid w:val="0"/>
              <w:jc w:val="center"/>
              <w:rPr>
                <w:kern w:val="0"/>
                <w:sz w:val="22"/>
              </w:rPr>
            </w:pPr>
            <w:r>
              <w:rPr>
                <w:rFonts w:hint="eastAsia"/>
                <w:sz w:val="22"/>
              </w:rPr>
              <w:t>技术名称</w:t>
            </w:r>
          </w:p>
        </w:tc>
        <w:tc>
          <w:tcPr>
            <w:tcW w:w="2668" w:type="pct"/>
            <w:vAlign w:val="center"/>
          </w:tcPr>
          <w:p w:rsidR="00E07C50" w:rsidRPr="00105DDC" w:rsidRDefault="00E07C50" w:rsidP="005C3A4D">
            <w:pPr>
              <w:adjustRightInd w:val="0"/>
              <w:snapToGrid w:val="0"/>
              <w:jc w:val="center"/>
              <w:rPr>
                <w:sz w:val="22"/>
              </w:rPr>
            </w:pPr>
            <w:r>
              <w:rPr>
                <w:rFonts w:hint="eastAsia"/>
                <w:sz w:val="22"/>
              </w:rPr>
              <w:t>综合性能招标要求</w:t>
            </w:r>
          </w:p>
        </w:tc>
        <w:tc>
          <w:tcPr>
            <w:tcW w:w="921" w:type="pct"/>
            <w:vAlign w:val="center"/>
          </w:tcPr>
          <w:p w:rsidR="00E07C50" w:rsidRPr="00780E7F" w:rsidRDefault="00E07C50" w:rsidP="005C3A4D">
            <w:pPr>
              <w:adjustRightInd w:val="0"/>
              <w:snapToGrid w:val="0"/>
              <w:jc w:val="center"/>
              <w:rPr>
                <w:sz w:val="22"/>
              </w:rPr>
            </w:pPr>
            <w:r>
              <w:rPr>
                <w:rFonts w:hint="eastAsia"/>
                <w:sz w:val="22"/>
              </w:rPr>
              <w:t>是否需要提供技术支持资料</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方法学：</w:t>
            </w:r>
          </w:p>
        </w:tc>
        <w:tc>
          <w:tcPr>
            <w:tcW w:w="2668" w:type="pct"/>
            <w:vAlign w:val="center"/>
          </w:tcPr>
          <w:p w:rsidR="00E07C50" w:rsidRPr="00D83612" w:rsidRDefault="00E07C50" w:rsidP="005C3A4D">
            <w:pPr>
              <w:adjustRightInd w:val="0"/>
              <w:jc w:val="center"/>
              <w:rPr>
                <w:sz w:val="22"/>
              </w:rPr>
            </w:pPr>
            <w:r w:rsidRPr="00D83612">
              <w:rPr>
                <w:rFonts w:hint="eastAsia"/>
                <w:sz w:val="22"/>
              </w:rPr>
              <w:t>磁微粒化学发光法</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2</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试剂位：</w:t>
            </w:r>
          </w:p>
        </w:tc>
        <w:tc>
          <w:tcPr>
            <w:tcW w:w="2668" w:type="pct"/>
            <w:vAlign w:val="center"/>
          </w:tcPr>
          <w:p w:rsidR="00E07C50" w:rsidRPr="00D83612" w:rsidRDefault="00E07C50" w:rsidP="005C3A4D">
            <w:pPr>
              <w:adjustRightInd w:val="0"/>
              <w:jc w:val="center"/>
              <w:rPr>
                <w:sz w:val="22"/>
              </w:rPr>
            </w:pPr>
            <w:r w:rsidRPr="00D83612">
              <w:rPr>
                <w:rFonts w:hint="eastAsia"/>
                <w:sz w:val="22"/>
              </w:rPr>
              <w:t>≥</w:t>
            </w:r>
            <w:r w:rsidRPr="00D83612">
              <w:rPr>
                <w:rFonts w:hint="eastAsia"/>
                <w:sz w:val="22"/>
              </w:rPr>
              <w:t>40</w:t>
            </w:r>
            <w:r w:rsidRPr="00D83612">
              <w:rPr>
                <w:rFonts w:hint="eastAsia"/>
                <w:sz w:val="22"/>
              </w:rPr>
              <w:t>个</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3</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冷藏：</w:t>
            </w:r>
          </w:p>
        </w:tc>
        <w:tc>
          <w:tcPr>
            <w:tcW w:w="2668" w:type="pct"/>
            <w:vAlign w:val="center"/>
          </w:tcPr>
          <w:p w:rsidR="00E07C50" w:rsidRPr="00D83612" w:rsidRDefault="00E07C50" w:rsidP="005C3A4D">
            <w:pPr>
              <w:adjustRightInd w:val="0"/>
              <w:jc w:val="center"/>
              <w:rPr>
                <w:sz w:val="22"/>
              </w:rPr>
            </w:pPr>
            <w:r w:rsidRPr="00D83612">
              <w:rPr>
                <w:rFonts w:hint="eastAsia"/>
                <w:sz w:val="22"/>
              </w:rPr>
              <w:t>试剂冷藏温度</w:t>
            </w:r>
            <w:r w:rsidRPr="00D83612">
              <w:rPr>
                <w:rFonts w:hint="eastAsia"/>
                <w:sz w:val="22"/>
              </w:rPr>
              <w:t>2</w:t>
            </w:r>
            <w:r w:rsidRPr="00D83612">
              <w:rPr>
                <w:rFonts w:hint="eastAsia"/>
                <w:sz w:val="22"/>
              </w:rPr>
              <w:t>～</w:t>
            </w:r>
            <w:r w:rsidRPr="00D83612">
              <w:rPr>
                <w:rFonts w:hint="eastAsia"/>
                <w:sz w:val="22"/>
              </w:rPr>
              <w:t>8</w:t>
            </w:r>
            <w:r w:rsidRPr="00D83612">
              <w:rPr>
                <w:rFonts w:hint="eastAsia"/>
                <w:sz w:val="22"/>
              </w:rPr>
              <w:t>℃，</w:t>
            </w:r>
            <w:r w:rsidRPr="00D83612">
              <w:rPr>
                <w:rFonts w:hint="eastAsia"/>
                <w:sz w:val="22"/>
              </w:rPr>
              <w:t>24</w:t>
            </w:r>
            <w:r w:rsidRPr="00D83612">
              <w:rPr>
                <w:rFonts w:hint="eastAsia"/>
                <w:sz w:val="22"/>
              </w:rPr>
              <w:t>小时不间断制冷</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4</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试剂装载：</w:t>
            </w:r>
          </w:p>
        </w:tc>
        <w:tc>
          <w:tcPr>
            <w:tcW w:w="2668" w:type="pct"/>
            <w:vAlign w:val="center"/>
          </w:tcPr>
          <w:p w:rsidR="00E07C50" w:rsidRPr="00D83612" w:rsidRDefault="00E07C50" w:rsidP="005C3A4D">
            <w:pPr>
              <w:adjustRightInd w:val="0"/>
              <w:jc w:val="center"/>
              <w:rPr>
                <w:sz w:val="22"/>
              </w:rPr>
            </w:pPr>
            <w:r w:rsidRPr="00D83612">
              <w:rPr>
                <w:rFonts w:hint="eastAsia"/>
                <w:sz w:val="22"/>
              </w:rPr>
              <w:t>具备全自动试剂自动装载模块，待机、测试中自动装载或卸载试剂</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5</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单机样本位：</w:t>
            </w:r>
          </w:p>
        </w:tc>
        <w:tc>
          <w:tcPr>
            <w:tcW w:w="2668" w:type="pct"/>
            <w:vAlign w:val="center"/>
          </w:tcPr>
          <w:p w:rsidR="00E07C50" w:rsidRPr="00D83612" w:rsidRDefault="00E07C50" w:rsidP="005C3A4D">
            <w:pPr>
              <w:adjustRightInd w:val="0"/>
              <w:jc w:val="center"/>
              <w:rPr>
                <w:sz w:val="22"/>
              </w:rPr>
            </w:pPr>
            <w:r w:rsidRPr="00D83612">
              <w:rPr>
                <w:rFonts w:hint="eastAsia"/>
                <w:sz w:val="22"/>
              </w:rPr>
              <w:t>≥</w:t>
            </w:r>
            <w:r w:rsidRPr="00D83612">
              <w:rPr>
                <w:rFonts w:hint="eastAsia"/>
                <w:sz w:val="22"/>
              </w:rPr>
              <w:t>400</w:t>
            </w:r>
            <w:r w:rsidRPr="00D83612">
              <w:rPr>
                <w:rFonts w:hint="eastAsia"/>
                <w:sz w:val="22"/>
              </w:rPr>
              <w:t>个</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6</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直接上机：</w:t>
            </w:r>
          </w:p>
        </w:tc>
        <w:tc>
          <w:tcPr>
            <w:tcW w:w="2668" w:type="pct"/>
            <w:vAlign w:val="center"/>
          </w:tcPr>
          <w:p w:rsidR="00E07C50" w:rsidRPr="00D83612" w:rsidRDefault="00E07C50" w:rsidP="005C3A4D">
            <w:pPr>
              <w:adjustRightInd w:val="0"/>
              <w:jc w:val="center"/>
              <w:rPr>
                <w:sz w:val="22"/>
              </w:rPr>
            </w:pPr>
            <w:r w:rsidRPr="00D83612">
              <w:rPr>
                <w:rFonts w:hint="eastAsia"/>
                <w:sz w:val="22"/>
              </w:rPr>
              <w:t>支持原始管、塑料试管和微量</w:t>
            </w:r>
            <w:proofErr w:type="gramStart"/>
            <w:r w:rsidRPr="00D83612">
              <w:rPr>
                <w:rFonts w:hint="eastAsia"/>
                <w:sz w:val="22"/>
              </w:rPr>
              <w:t>样本杯直接</w:t>
            </w:r>
            <w:proofErr w:type="gramEnd"/>
            <w:r w:rsidRPr="00D83612">
              <w:rPr>
                <w:rFonts w:hint="eastAsia"/>
                <w:sz w:val="22"/>
              </w:rPr>
              <w:t>上机</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7</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追加样本架：</w:t>
            </w:r>
          </w:p>
        </w:tc>
        <w:tc>
          <w:tcPr>
            <w:tcW w:w="2668" w:type="pct"/>
            <w:vAlign w:val="center"/>
          </w:tcPr>
          <w:p w:rsidR="00E07C50" w:rsidRPr="00D83612" w:rsidRDefault="00E07C50" w:rsidP="005C3A4D">
            <w:pPr>
              <w:adjustRightInd w:val="0"/>
              <w:jc w:val="center"/>
              <w:rPr>
                <w:sz w:val="22"/>
              </w:rPr>
            </w:pPr>
            <w:r w:rsidRPr="00D83612">
              <w:rPr>
                <w:rFonts w:hint="eastAsia"/>
                <w:sz w:val="22"/>
              </w:rPr>
              <w:t>支持随时追加样本架，自动识别样本条码</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8</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质控校准：</w:t>
            </w:r>
          </w:p>
        </w:tc>
        <w:tc>
          <w:tcPr>
            <w:tcW w:w="2668" w:type="pct"/>
            <w:vAlign w:val="center"/>
          </w:tcPr>
          <w:p w:rsidR="00E07C50" w:rsidRPr="00D83612" w:rsidRDefault="00E07C50" w:rsidP="005C3A4D">
            <w:pPr>
              <w:adjustRightInd w:val="0"/>
              <w:jc w:val="center"/>
              <w:rPr>
                <w:sz w:val="22"/>
              </w:rPr>
            </w:pPr>
            <w:proofErr w:type="gramStart"/>
            <w:r w:rsidRPr="00D83612">
              <w:rPr>
                <w:rFonts w:hint="eastAsia"/>
                <w:sz w:val="22"/>
              </w:rPr>
              <w:t>质控品校准</w:t>
            </w:r>
            <w:proofErr w:type="gramEnd"/>
            <w:r w:rsidRPr="00D83612">
              <w:rPr>
                <w:rFonts w:hint="eastAsia"/>
                <w:sz w:val="22"/>
              </w:rPr>
              <w:t>品可实现在机储存，制冷温度为</w:t>
            </w:r>
            <w:r w:rsidRPr="00D83612">
              <w:rPr>
                <w:rFonts w:hint="eastAsia"/>
                <w:sz w:val="22"/>
              </w:rPr>
              <w:t>2</w:t>
            </w:r>
            <w:r w:rsidRPr="00D83612">
              <w:rPr>
                <w:rFonts w:hint="eastAsia"/>
                <w:sz w:val="22"/>
              </w:rPr>
              <w:t>～</w:t>
            </w:r>
            <w:r w:rsidRPr="00D83612">
              <w:rPr>
                <w:rFonts w:hint="eastAsia"/>
                <w:sz w:val="22"/>
              </w:rPr>
              <w:t>8</w:t>
            </w:r>
            <w:r w:rsidRPr="00D83612">
              <w:rPr>
                <w:rFonts w:hint="eastAsia"/>
                <w:sz w:val="22"/>
              </w:rPr>
              <w:t>℃，支持</w:t>
            </w:r>
            <w:r w:rsidRPr="00D83612">
              <w:rPr>
                <w:rFonts w:hint="eastAsia"/>
                <w:sz w:val="22"/>
              </w:rPr>
              <w:t>24</w:t>
            </w:r>
            <w:r w:rsidRPr="00D83612">
              <w:rPr>
                <w:rFonts w:hint="eastAsia"/>
                <w:sz w:val="22"/>
              </w:rPr>
              <w:t>小时制冷</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9</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急诊功能：</w:t>
            </w:r>
          </w:p>
        </w:tc>
        <w:tc>
          <w:tcPr>
            <w:tcW w:w="2668" w:type="pct"/>
            <w:vAlign w:val="center"/>
          </w:tcPr>
          <w:p w:rsidR="00E07C50" w:rsidRPr="00D83612" w:rsidRDefault="00E07C50" w:rsidP="005C3A4D">
            <w:pPr>
              <w:adjustRightInd w:val="0"/>
              <w:jc w:val="center"/>
              <w:rPr>
                <w:sz w:val="22"/>
              </w:rPr>
            </w:pPr>
            <w:r w:rsidRPr="00D83612">
              <w:rPr>
                <w:rFonts w:hint="eastAsia"/>
                <w:sz w:val="22"/>
              </w:rPr>
              <w:t>具备独立的急诊样本进样位；支持急诊样本优先检测，</w:t>
            </w:r>
            <w:proofErr w:type="gramStart"/>
            <w:r w:rsidRPr="00D83612">
              <w:rPr>
                <w:rFonts w:hint="eastAsia"/>
                <w:sz w:val="22"/>
              </w:rPr>
              <w:t>诊项目</w:t>
            </w:r>
            <w:proofErr w:type="gramEnd"/>
            <w:r w:rsidRPr="00D83612">
              <w:rPr>
                <w:rFonts w:hint="eastAsia"/>
                <w:sz w:val="22"/>
              </w:rPr>
              <w:t>检测时间≤</w:t>
            </w:r>
            <w:r w:rsidRPr="00D83612">
              <w:rPr>
                <w:rFonts w:hint="eastAsia"/>
                <w:sz w:val="22"/>
              </w:rPr>
              <w:t>10</w:t>
            </w:r>
            <w:r w:rsidRPr="00D83612">
              <w:rPr>
                <w:rFonts w:hint="eastAsia"/>
                <w:sz w:val="22"/>
              </w:rPr>
              <w:t>分钟</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lastRenderedPageBreak/>
              <w:t>10</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样本针：</w:t>
            </w:r>
          </w:p>
        </w:tc>
        <w:tc>
          <w:tcPr>
            <w:tcW w:w="2668" w:type="pct"/>
            <w:vAlign w:val="center"/>
          </w:tcPr>
          <w:p w:rsidR="00E07C50" w:rsidRPr="00D83612" w:rsidRDefault="00E07C50" w:rsidP="005C3A4D">
            <w:pPr>
              <w:adjustRightInd w:val="0"/>
              <w:jc w:val="center"/>
              <w:rPr>
                <w:sz w:val="22"/>
              </w:rPr>
            </w:pPr>
            <w:r w:rsidRPr="00D83612">
              <w:rPr>
                <w:rFonts w:hint="eastAsia"/>
                <w:sz w:val="22"/>
              </w:rPr>
              <w:t>钢针加样</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11</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液面检测：</w:t>
            </w:r>
          </w:p>
        </w:tc>
        <w:tc>
          <w:tcPr>
            <w:tcW w:w="2668" w:type="pct"/>
            <w:vAlign w:val="center"/>
          </w:tcPr>
          <w:p w:rsidR="00E07C50" w:rsidRPr="00D83612" w:rsidRDefault="00E07C50" w:rsidP="005C3A4D">
            <w:pPr>
              <w:adjustRightInd w:val="0"/>
              <w:jc w:val="center"/>
              <w:rPr>
                <w:sz w:val="22"/>
              </w:rPr>
            </w:pPr>
            <w:r w:rsidRPr="00D83612">
              <w:rPr>
                <w:rFonts w:hint="eastAsia"/>
                <w:sz w:val="22"/>
              </w:rPr>
              <w:t>具备液面检测功能</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12</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双向防撞：</w:t>
            </w:r>
          </w:p>
        </w:tc>
        <w:tc>
          <w:tcPr>
            <w:tcW w:w="2668" w:type="pct"/>
            <w:vAlign w:val="center"/>
          </w:tcPr>
          <w:p w:rsidR="00E07C50" w:rsidRPr="00D83612" w:rsidRDefault="00E07C50" w:rsidP="005C3A4D">
            <w:pPr>
              <w:adjustRightInd w:val="0"/>
              <w:jc w:val="center"/>
              <w:rPr>
                <w:sz w:val="22"/>
              </w:rPr>
            </w:pPr>
            <w:r w:rsidRPr="00D83612">
              <w:rPr>
                <w:rFonts w:hint="eastAsia"/>
                <w:sz w:val="22"/>
              </w:rPr>
              <w:t>具备双向防撞功能</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13</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随量跟踪：</w:t>
            </w:r>
          </w:p>
        </w:tc>
        <w:tc>
          <w:tcPr>
            <w:tcW w:w="2668" w:type="pct"/>
            <w:vAlign w:val="center"/>
          </w:tcPr>
          <w:p w:rsidR="00E07C50" w:rsidRPr="00D83612" w:rsidRDefault="00E07C50" w:rsidP="005C3A4D">
            <w:pPr>
              <w:adjustRightInd w:val="0"/>
              <w:jc w:val="center"/>
              <w:rPr>
                <w:sz w:val="22"/>
              </w:rPr>
            </w:pPr>
            <w:r w:rsidRPr="00D83612">
              <w:rPr>
                <w:rFonts w:hint="eastAsia"/>
                <w:sz w:val="22"/>
              </w:rPr>
              <w:t>具备随量跟踪功能</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14</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proofErr w:type="gramStart"/>
            <w:r w:rsidRPr="00D83612">
              <w:rPr>
                <w:rFonts w:hint="eastAsia"/>
                <w:sz w:val="22"/>
              </w:rPr>
              <w:t>堵针检测</w:t>
            </w:r>
            <w:proofErr w:type="gramEnd"/>
            <w:r w:rsidRPr="00D83612">
              <w:rPr>
                <w:rFonts w:hint="eastAsia"/>
                <w:sz w:val="22"/>
              </w:rPr>
              <w:t>：</w:t>
            </w:r>
          </w:p>
        </w:tc>
        <w:tc>
          <w:tcPr>
            <w:tcW w:w="2668" w:type="pct"/>
            <w:vAlign w:val="center"/>
          </w:tcPr>
          <w:p w:rsidR="00E07C50" w:rsidRPr="00D83612" w:rsidRDefault="00E07C50" w:rsidP="005C3A4D">
            <w:pPr>
              <w:adjustRightInd w:val="0"/>
              <w:jc w:val="center"/>
              <w:rPr>
                <w:sz w:val="22"/>
              </w:rPr>
            </w:pPr>
            <w:proofErr w:type="gramStart"/>
            <w:r w:rsidRPr="00D83612">
              <w:rPr>
                <w:rFonts w:hint="eastAsia"/>
                <w:sz w:val="22"/>
              </w:rPr>
              <w:t>具备堵针检测</w:t>
            </w:r>
            <w:proofErr w:type="gramEnd"/>
            <w:r w:rsidRPr="00D83612">
              <w:rPr>
                <w:rFonts w:hint="eastAsia"/>
                <w:sz w:val="22"/>
              </w:rPr>
              <w:t>功能</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15</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样本针携带污染率：</w:t>
            </w:r>
          </w:p>
        </w:tc>
        <w:tc>
          <w:tcPr>
            <w:tcW w:w="2668" w:type="pct"/>
            <w:vAlign w:val="center"/>
          </w:tcPr>
          <w:p w:rsidR="00E07C50" w:rsidRPr="009D7F83" w:rsidRDefault="00E07C50" w:rsidP="005C3A4D">
            <w:pPr>
              <w:adjustRightInd w:val="0"/>
              <w:jc w:val="center"/>
              <w:rPr>
                <w:sz w:val="22"/>
                <w:vertAlign w:val="superscript"/>
              </w:rPr>
            </w:pPr>
            <w:r w:rsidRPr="009D7F83">
              <w:rPr>
                <w:rFonts w:hint="eastAsia"/>
                <w:sz w:val="22"/>
              </w:rPr>
              <w:t>≤</w:t>
            </w:r>
            <w:r>
              <w:rPr>
                <w:rFonts w:hint="eastAsia"/>
                <w:sz w:val="22"/>
              </w:rPr>
              <w:t>10</w:t>
            </w:r>
            <w:r>
              <w:rPr>
                <w:rFonts w:hint="eastAsia"/>
                <w:sz w:val="22"/>
                <w:vertAlign w:val="superscript"/>
              </w:rPr>
              <w:t>-5</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D83612" w:rsidRDefault="00E07C50" w:rsidP="005C3A4D">
            <w:pPr>
              <w:adjustRightInd w:val="0"/>
              <w:snapToGrid w:val="0"/>
              <w:jc w:val="center"/>
              <w:rPr>
                <w:sz w:val="22"/>
              </w:rPr>
            </w:pPr>
            <w:r w:rsidRPr="00D83612">
              <w:rPr>
                <w:rFonts w:hint="eastAsia"/>
                <w:sz w:val="22"/>
              </w:rPr>
              <w:t>16</w:t>
            </w:r>
          </w:p>
        </w:tc>
        <w:tc>
          <w:tcPr>
            <w:tcW w:w="970" w:type="pct"/>
            <w:tcMar>
              <w:top w:w="0" w:type="dxa"/>
              <w:left w:w="108" w:type="dxa"/>
              <w:bottom w:w="0" w:type="dxa"/>
              <w:right w:w="108" w:type="dxa"/>
            </w:tcMar>
            <w:vAlign w:val="center"/>
          </w:tcPr>
          <w:p w:rsidR="00E07C50" w:rsidRPr="00D83612" w:rsidRDefault="00E07C50" w:rsidP="005C3A4D">
            <w:pPr>
              <w:adjustRightInd w:val="0"/>
              <w:jc w:val="center"/>
              <w:rPr>
                <w:sz w:val="22"/>
              </w:rPr>
            </w:pPr>
            <w:r w:rsidRPr="00D83612">
              <w:rPr>
                <w:rFonts w:hint="eastAsia"/>
                <w:sz w:val="22"/>
              </w:rPr>
              <w:t>样本类型：</w:t>
            </w:r>
          </w:p>
        </w:tc>
        <w:tc>
          <w:tcPr>
            <w:tcW w:w="2668" w:type="pct"/>
            <w:vAlign w:val="center"/>
          </w:tcPr>
          <w:p w:rsidR="00E07C50" w:rsidRPr="00D83612" w:rsidRDefault="00E07C50" w:rsidP="005C3A4D">
            <w:pPr>
              <w:adjustRightInd w:val="0"/>
              <w:jc w:val="center"/>
              <w:rPr>
                <w:sz w:val="22"/>
              </w:rPr>
            </w:pPr>
            <w:r w:rsidRPr="00D83612">
              <w:rPr>
                <w:rFonts w:hint="eastAsia"/>
                <w:sz w:val="22"/>
              </w:rPr>
              <w:t>至少支持血清，血浆、尿液等</w:t>
            </w:r>
          </w:p>
        </w:tc>
        <w:tc>
          <w:tcPr>
            <w:tcW w:w="921" w:type="pct"/>
            <w:vAlign w:val="center"/>
          </w:tcPr>
          <w:p w:rsidR="00E07C50" w:rsidRPr="00D83612" w:rsidRDefault="00E07C50" w:rsidP="005C3A4D">
            <w:pPr>
              <w:adjustRightInd w:val="0"/>
              <w:jc w:val="center"/>
              <w:rPr>
                <w:sz w:val="22"/>
              </w:rPr>
            </w:pPr>
            <w:r w:rsidRPr="00D83612">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17</w:t>
            </w:r>
          </w:p>
        </w:tc>
        <w:tc>
          <w:tcPr>
            <w:tcW w:w="970" w:type="pct"/>
            <w:tcMar>
              <w:top w:w="0" w:type="dxa"/>
              <w:left w:w="108" w:type="dxa"/>
              <w:bottom w:w="0" w:type="dxa"/>
              <w:right w:w="108" w:type="dxa"/>
            </w:tcMar>
            <w:vAlign w:val="center"/>
          </w:tcPr>
          <w:p w:rsidR="00E07C50" w:rsidRPr="001377EC" w:rsidRDefault="00E07C50" w:rsidP="005C3A4D">
            <w:pPr>
              <w:jc w:val="center"/>
            </w:pPr>
            <w:proofErr w:type="gramStart"/>
            <w:r w:rsidRPr="001377EC">
              <w:rPr>
                <w:rFonts w:hint="eastAsia"/>
              </w:rPr>
              <w:t>骨标志</w:t>
            </w:r>
            <w:proofErr w:type="gramEnd"/>
            <w:r w:rsidRPr="001377EC">
              <w:rPr>
                <w:rFonts w:hint="eastAsia"/>
              </w:rPr>
              <w:t>物项目：</w:t>
            </w:r>
          </w:p>
        </w:tc>
        <w:tc>
          <w:tcPr>
            <w:tcW w:w="2668" w:type="pct"/>
            <w:vAlign w:val="center"/>
          </w:tcPr>
          <w:p w:rsidR="00E07C50" w:rsidRPr="001377EC" w:rsidRDefault="00E07C50" w:rsidP="005C3A4D">
            <w:pPr>
              <w:jc w:val="center"/>
            </w:pPr>
            <w:r w:rsidRPr="001377EC">
              <w:rPr>
                <w:rFonts w:hint="eastAsia"/>
              </w:rPr>
              <w:t>具备</w:t>
            </w:r>
            <w:proofErr w:type="gramStart"/>
            <w:r w:rsidRPr="001377EC">
              <w:rPr>
                <w:rFonts w:hint="eastAsia"/>
              </w:rPr>
              <w:t>骨标志物项目</w:t>
            </w:r>
            <w:proofErr w:type="gramEnd"/>
          </w:p>
        </w:tc>
        <w:tc>
          <w:tcPr>
            <w:tcW w:w="921" w:type="pct"/>
            <w:vAlign w:val="center"/>
          </w:tcPr>
          <w:p w:rsidR="00E07C50" w:rsidRPr="001377EC" w:rsidRDefault="00E07C50" w:rsidP="005C3A4D">
            <w:pPr>
              <w:jc w:val="center"/>
            </w:pPr>
            <w:r w:rsidRPr="001377EC">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18</w:t>
            </w:r>
          </w:p>
        </w:tc>
        <w:tc>
          <w:tcPr>
            <w:tcW w:w="970" w:type="pct"/>
            <w:tcMar>
              <w:top w:w="0" w:type="dxa"/>
              <w:left w:w="108" w:type="dxa"/>
              <w:bottom w:w="0" w:type="dxa"/>
              <w:right w:w="108" w:type="dxa"/>
            </w:tcMar>
            <w:vAlign w:val="center"/>
          </w:tcPr>
          <w:p w:rsidR="00E07C50" w:rsidRPr="001377EC" w:rsidRDefault="00E07C50" w:rsidP="005C3A4D">
            <w:pPr>
              <w:jc w:val="center"/>
            </w:pPr>
            <w:r w:rsidRPr="001377EC">
              <w:rPr>
                <w:rFonts w:hint="eastAsia"/>
              </w:rPr>
              <w:t>甲状腺项目：</w:t>
            </w:r>
          </w:p>
        </w:tc>
        <w:tc>
          <w:tcPr>
            <w:tcW w:w="2668" w:type="pct"/>
            <w:vAlign w:val="center"/>
          </w:tcPr>
          <w:p w:rsidR="00E07C50" w:rsidRPr="001377EC" w:rsidRDefault="00E07C50" w:rsidP="005C3A4D">
            <w:pPr>
              <w:jc w:val="center"/>
            </w:pPr>
            <w:r w:rsidRPr="001377EC">
              <w:rPr>
                <w:rFonts w:hint="eastAsia"/>
              </w:rPr>
              <w:t>具备甲状腺项目</w:t>
            </w:r>
          </w:p>
        </w:tc>
        <w:tc>
          <w:tcPr>
            <w:tcW w:w="921" w:type="pct"/>
            <w:vAlign w:val="center"/>
          </w:tcPr>
          <w:p w:rsidR="00E07C50" w:rsidRPr="001377EC" w:rsidRDefault="00E07C50" w:rsidP="005C3A4D">
            <w:pPr>
              <w:jc w:val="center"/>
            </w:pPr>
            <w:r w:rsidRPr="001377EC">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19</w:t>
            </w:r>
          </w:p>
        </w:tc>
        <w:tc>
          <w:tcPr>
            <w:tcW w:w="970" w:type="pct"/>
            <w:tcMar>
              <w:top w:w="0" w:type="dxa"/>
              <w:left w:w="108" w:type="dxa"/>
              <w:bottom w:w="0" w:type="dxa"/>
              <w:right w:w="108" w:type="dxa"/>
            </w:tcMar>
            <w:vAlign w:val="center"/>
          </w:tcPr>
          <w:p w:rsidR="00E07C50" w:rsidRPr="001377EC" w:rsidRDefault="00E07C50" w:rsidP="005C3A4D">
            <w:pPr>
              <w:jc w:val="center"/>
            </w:pPr>
            <w:proofErr w:type="gramStart"/>
            <w:r w:rsidRPr="001377EC">
              <w:rPr>
                <w:rFonts w:hint="eastAsia"/>
              </w:rPr>
              <w:t>肌</w:t>
            </w:r>
            <w:proofErr w:type="gramEnd"/>
            <w:r w:rsidRPr="001377EC">
              <w:rPr>
                <w:rFonts w:hint="eastAsia"/>
              </w:rPr>
              <w:t>标志物项目：</w:t>
            </w:r>
          </w:p>
        </w:tc>
        <w:tc>
          <w:tcPr>
            <w:tcW w:w="2668" w:type="pct"/>
            <w:vAlign w:val="center"/>
          </w:tcPr>
          <w:p w:rsidR="00E07C50" w:rsidRPr="001377EC" w:rsidRDefault="00E07C50" w:rsidP="005C3A4D">
            <w:pPr>
              <w:jc w:val="center"/>
            </w:pPr>
            <w:r w:rsidRPr="001377EC">
              <w:rPr>
                <w:rFonts w:hint="eastAsia"/>
              </w:rPr>
              <w:t>具备心肌标志物项目，包括高敏肌钙蛋白</w:t>
            </w:r>
            <w:r w:rsidRPr="001377EC">
              <w:rPr>
                <w:rFonts w:hint="eastAsia"/>
              </w:rPr>
              <w:t>I</w:t>
            </w:r>
            <w:r w:rsidRPr="001377EC">
              <w:rPr>
                <w:rFonts w:hint="eastAsia"/>
              </w:rPr>
              <w:t>、</w:t>
            </w:r>
            <w:r w:rsidRPr="001377EC">
              <w:rPr>
                <w:rFonts w:hint="eastAsia"/>
              </w:rPr>
              <w:t>NT-pro BNP</w:t>
            </w:r>
            <w:r w:rsidRPr="001377EC">
              <w:rPr>
                <w:rFonts w:hint="eastAsia"/>
              </w:rPr>
              <w:t>、</w:t>
            </w:r>
            <w:r w:rsidRPr="001377EC">
              <w:rPr>
                <w:rFonts w:hint="eastAsia"/>
              </w:rPr>
              <w:t>BNP</w:t>
            </w:r>
            <w:r w:rsidRPr="001377EC">
              <w:rPr>
                <w:rFonts w:hint="eastAsia"/>
              </w:rPr>
              <w:t>、肌红蛋白、</w:t>
            </w:r>
            <w:r w:rsidRPr="001377EC">
              <w:rPr>
                <w:rFonts w:hint="eastAsia"/>
              </w:rPr>
              <w:t>CK-MB</w:t>
            </w:r>
          </w:p>
        </w:tc>
        <w:tc>
          <w:tcPr>
            <w:tcW w:w="921" w:type="pct"/>
            <w:vAlign w:val="center"/>
          </w:tcPr>
          <w:p w:rsidR="00E07C50" w:rsidRPr="001377EC" w:rsidRDefault="00E07C50" w:rsidP="005C3A4D">
            <w:pPr>
              <w:jc w:val="center"/>
            </w:pPr>
            <w:r w:rsidRPr="001377EC">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20</w:t>
            </w:r>
          </w:p>
        </w:tc>
        <w:tc>
          <w:tcPr>
            <w:tcW w:w="970" w:type="pct"/>
            <w:tcMar>
              <w:top w:w="0" w:type="dxa"/>
              <w:left w:w="108" w:type="dxa"/>
              <w:bottom w:w="0" w:type="dxa"/>
              <w:right w:w="108" w:type="dxa"/>
            </w:tcMar>
            <w:vAlign w:val="center"/>
          </w:tcPr>
          <w:p w:rsidR="00E07C50" w:rsidRPr="001377EC" w:rsidRDefault="00E07C50" w:rsidP="005C3A4D">
            <w:pPr>
              <w:jc w:val="center"/>
            </w:pPr>
            <w:r w:rsidRPr="001377EC">
              <w:rPr>
                <w:rFonts w:hint="eastAsia"/>
              </w:rPr>
              <w:t>肿瘤标志物项目：</w:t>
            </w:r>
          </w:p>
        </w:tc>
        <w:tc>
          <w:tcPr>
            <w:tcW w:w="2668" w:type="pct"/>
            <w:vAlign w:val="center"/>
          </w:tcPr>
          <w:p w:rsidR="00E07C50" w:rsidRPr="001377EC" w:rsidRDefault="00E07C50" w:rsidP="005C3A4D">
            <w:pPr>
              <w:jc w:val="center"/>
            </w:pPr>
            <w:r w:rsidRPr="001377EC">
              <w:rPr>
                <w:rFonts w:hint="eastAsia"/>
              </w:rPr>
              <w:t>具备肿瘤标志</w:t>
            </w:r>
            <w:proofErr w:type="gramStart"/>
            <w:r w:rsidRPr="001377EC">
              <w:rPr>
                <w:rFonts w:hint="eastAsia"/>
              </w:rPr>
              <w:t>物项目</w:t>
            </w:r>
            <w:proofErr w:type="gramEnd"/>
          </w:p>
        </w:tc>
        <w:tc>
          <w:tcPr>
            <w:tcW w:w="921" w:type="pct"/>
            <w:vAlign w:val="center"/>
          </w:tcPr>
          <w:p w:rsidR="00E07C50" w:rsidRPr="001377EC" w:rsidRDefault="00E07C50" w:rsidP="005C3A4D">
            <w:pPr>
              <w:jc w:val="center"/>
            </w:pPr>
            <w:r w:rsidRPr="001377EC">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21</w:t>
            </w:r>
          </w:p>
        </w:tc>
        <w:tc>
          <w:tcPr>
            <w:tcW w:w="970" w:type="pct"/>
            <w:tcMar>
              <w:top w:w="0" w:type="dxa"/>
              <w:left w:w="108" w:type="dxa"/>
              <w:bottom w:w="0" w:type="dxa"/>
              <w:right w:w="108" w:type="dxa"/>
            </w:tcMar>
            <w:vAlign w:val="center"/>
          </w:tcPr>
          <w:p w:rsidR="00E07C50" w:rsidRPr="001377EC" w:rsidRDefault="00E07C50" w:rsidP="005C3A4D">
            <w:pPr>
              <w:jc w:val="center"/>
            </w:pPr>
            <w:r w:rsidRPr="001377EC">
              <w:rPr>
                <w:rFonts w:hint="eastAsia"/>
              </w:rPr>
              <w:t>性激素项目：</w:t>
            </w:r>
          </w:p>
        </w:tc>
        <w:tc>
          <w:tcPr>
            <w:tcW w:w="2668" w:type="pct"/>
            <w:vAlign w:val="center"/>
          </w:tcPr>
          <w:p w:rsidR="00E07C50" w:rsidRPr="001377EC" w:rsidRDefault="00E07C50" w:rsidP="005C3A4D">
            <w:pPr>
              <w:jc w:val="center"/>
            </w:pPr>
            <w:r w:rsidRPr="001377EC">
              <w:rPr>
                <w:rFonts w:hint="eastAsia"/>
              </w:rPr>
              <w:t>具备性激素项目</w:t>
            </w:r>
          </w:p>
        </w:tc>
        <w:tc>
          <w:tcPr>
            <w:tcW w:w="921" w:type="pct"/>
            <w:vAlign w:val="center"/>
          </w:tcPr>
          <w:p w:rsidR="00E07C50" w:rsidRDefault="00E07C50" w:rsidP="005C3A4D">
            <w:pPr>
              <w:jc w:val="center"/>
            </w:pPr>
            <w:r w:rsidRPr="001377EC">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22</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孵育模式：</w:t>
            </w:r>
          </w:p>
        </w:tc>
        <w:tc>
          <w:tcPr>
            <w:tcW w:w="2668" w:type="pct"/>
            <w:vAlign w:val="center"/>
          </w:tcPr>
          <w:p w:rsidR="00E07C50" w:rsidRPr="009D7F83" w:rsidRDefault="00E07C50" w:rsidP="005C3A4D">
            <w:pPr>
              <w:adjustRightInd w:val="0"/>
              <w:jc w:val="center"/>
              <w:rPr>
                <w:sz w:val="22"/>
              </w:rPr>
            </w:pPr>
            <w:r w:rsidRPr="009D7F83">
              <w:rPr>
                <w:rFonts w:hint="eastAsia"/>
                <w:sz w:val="22"/>
              </w:rPr>
              <w:t>恒温槽固体直热，日常免维护，孵育温度为</w:t>
            </w:r>
            <w:r w:rsidRPr="009D7F83">
              <w:rPr>
                <w:rFonts w:hint="eastAsia"/>
                <w:sz w:val="22"/>
              </w:rPr>
              <w:t>37</w:t>
            </w:r>
            <w:r w:rsidRPr="009D7F83">
              <w:rPr>
                <w:rFonts w:hint="eastAsia"/>
                <w:sz w:val="22"/>
              </w:rPr>
              <w:t>±</w:t>
            </w:r>
            <w:r w:rsidRPr="009D7F83">
              <w:rPr>
                <w:rFonts w:hint="eastAsia"/>
                <w:sz w:val="22"/>
              </w:rPr>
              <w:t>0.2</w:t>
            </w:r>
            <w:r w:rsidRPr="009D7F83">
              <w:rPr>
                <w:rFonts w:hint="eastAsia"/>
                <w:sz w:val="22"/>
              </w:rPr>
              <w:t>℃</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23</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反应杯设计：</w:t>
            </w:r>
          </w:p>
        </w:tc>
        <w:tc>
          <w:tcPr>
            <w:tcW w:w="2668" w:type="pct"/>
            <w:vAlign w:val="center"/>
          </w:tcPr>
          <w:p w:rsidR="00E07C50" w:rsidRPr="009D7F83" w:rsidRDefault="00E07C50" w:rsidP="005C3A4D">
            <w:pPr>
              <w:adjustRightInd w:val="0"/>
              <w:jc w:val="center"/>
              <w:rPr>
                <w:sz w:val="22"/>
              </w:rPr>
            </w:pPr>
            <w:r w:rsidRPr="009D7F83">
              <w:rPr>
                <w:rFonts w:hint="eastAsia"/>
                <w:sz w:val="22"/>
              </w:rPr>
              <w:t>具有反应杯设计</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24</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一次性装载：</w:t>
            </w:r>
          </w:p>
        </w:tc>
        <w:tc>
          <w:tcPr>
            <w:tcW w:w="2668" w:type="pct"/>
            <w:vAlign w:val="center"/>
          </w:tcPr>
          <w:p w:rsidR="00E07C50" w:rsidRPr="009D7F83" w:rsidRDefault="00E07C50" w:rsidP="005C3A4D">
            <w:pPr>
              <w:adjustRightInd w:val="0"/>
              <w:jc w:val="center"/>
              <w:rPr>
                <w:sz w:val="22"/>
              </w:rPr>
            </w:pPr>
            <w:r w:rsidRPr="009D7F83">
              <w:rPr>
                <w:rFonts w:hint="eastAsia"/>
                <w:sz w:val="22"/>
              </w:rPr>
              <w:t>≥</w:t>
            </w:r>
            <w:r w:rsidRPr="009D7F83">
              <w:rPr>
                <w:rFonts w:hint="eastAsia"/>
                <w:sz w:val="22"/>
              </w:rPr>
              <w:t>2000</w:t>
            </w:r>
            <w:r w:rsidRPr="009D7F83">
              <w:rPr>
                <w:rFonts w:hint="eastAsia"/>
                <w:sz w:val="22"/>
              </w:rPr>
              <w:t>个反应杯，支持倾倒式添加；具备反应</w:t>
            </w:r>
            <w:proofErr w:type="gramStart"/>
            <w:r w:rsidRPr="009D7F83">
              <w:rPr>
                <w:rFonts w:hint="eastAsia"/>
                <w:sz w:val="22"/>
              </w:rPr>
              <w:t>杯不足</w:t>
            </w:r>
            <w:proofErr w:type="gramEnd"/>
            <w:r w:rsidRPr="009D7F83">
              <w:rPr>
                <w:rFonts w:hint="eastAsia"/>
                <w:sz w:val="22"/>
              </w:rPr>
              <w:t>报警功能，支持随时在线添加</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25</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清洗液：</w:t>
            </w:r>
          </w:p>
        </w:tc>
        <w:tc>
          <w:tcPr>
            <w:tcW w:w="2668" w:type="pct"/>
            <w:vAlign w:val="center"/>
          </w:tcPr>
          <w:p w:rsidR="00E07C50" w:rsidRPr="009D7F83" w:rsidRDefault="00E07C50" w:rsidP="005C3A4D">
            <w:pPr>
              <w:adjustRightInd w:val="0"/>
              <w:jc w:val="center"/>
              <w:rPr>
                <w:sz w:val="22"/>
              </w:rPr>
            </w:pPr>
            <w:r w:rsidRPr="009D7F83">
              <w:rPr>
                <w:rFonts w:hint="eastAsia"/>
                <w:sz w:val="22"/>
              </w:rPr>
              <w:t>浓缩清洗液在机稀释</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26</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试剂</w:t>
            </w:r>
            <w:r w:rsidRPr="009D7F83">
              <w:rPr>
                <w:rFonts w:hint="eastAsia"/>
                <w:sz w:val="22"/>
              </w:rPr>
              <w:t>/</w:t>
            </w:r>
            <w:r w:rsidRPr="009D7F83">
              <w:rPr>
                <w:rFonts w:hint="eastAsia"/>
                <w:sz w:val="22"/>
              </w:rPr>
              <w:t>耗材管理：</w:t>
            </w:r>
          </w:p>
        </w:tc>
        <w:tc>
          <w:tcPr>
            <w:tcW w:w="2668" w:type="pct"/>
            <w:vAlign w:val="center"/>
          </w:tcPr>
          <w:p w:rsidR="00E07C50" w:rsidRPr="009D7F83" w:rsidRDefault="00E07C50" w:rsidP="005C3A4D">
            <w:pPr>
              <w:adjustRightInd w:val="0"/>
              <w:jc w:val="center"/>
              <w:rPr>
                <w:sz w:val="22"/>
              </w:rPr>
            </w:pPr>
            <w:r w:rsidRPr="009D7F83">
              <w:rPr>
                <w:rFonts w:hint="eastAsia"/>
                <w:sz w:val="22"/>
              </w:rPr>
              <w:t>可显示试剂、耗材、洗液余量实时监测和不足报警，废弃物固液分离，废液过载提示报警</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27</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定标方式：</w:t>
            </w:r>
          </w:p>
        </w:tc>
        <w:tc>
          <w:tcPr>
            <w:tcW w:w="2668" w:type="pct"/>
            <w:vAlign w:val="center"/>
          </w:tcPr>
          <w:p w:rsidR="00E07C50" w:rsidRPr="009D7F83" w:rsidRDefault="00E07C50" w:rsidP="005C3A4D">
            <w:pPr>
              <w:adjustRightInd w:val="0"/>
              <w:jc w:val="center"/>
              <w:rPr>
                <w:sz w:val="22"/>
              </w:rPr>
            </w:pPr>
            <w:proofErr w:type="gramStart"/>
            <w:r w:rsidRPr="009D7F83">
              <w:rPr>
                <w:rFonts w:hint="eastAsia"/>
                <w:sz w:val="22"/>
              </w:rPr>
              <w:t>自带主曲线</w:t>
            </w:r>
            <w:proofErr w:type="gramEnd"/>
            <w:r w:rsidRPr="009D7F83">
              <w:rPr>
                <w:rFonts w:hint="eastAsia"/>
                <w:sz w:val="22"/>
              </w:rPr>
              <w:t>，可开展试剂都采用两点或多点定标</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28</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检测系统：</w:t>
            </w:r>
          </w:p>
        </w:tc>
        <w:tc>
          <w:tcPr>
            <w:tcW w:w="2668" w:type="pct"/>
            <w:vAlign w:val="center"/>
          </w:tcPr>
          <w:p w:rsidR="00E07C50" w:rsidRPr="009D7F83" w:rsidRDefault="00E07C50" w:rsidP="005C3A4D">
            <w:pPr>
              <w:adjustRightInd w:val="0"/>
              <w:jc w:val="center"/>
              <w:rPr>
                <w:sz w:val="22"/>
              </w:rPr>
            </w:pPr>
            <w:r w:rsidRPr="009D7F83">
              <w:rPr>
                <w:rFonts w:hint="eastAsia"/>
                <w:sz w:val="22"/>
              </w:rPr>
              <w:t>检测系统具备完整溯源链，符合最新版</w:t>
            </w:r>
            <w:r w:rsidRPr="009D7F83">
              <w:rPr>
                <w:rFonts w:hint="eastAsia"/>
                <w:sz w:val="22"/>
              </w:rPr>
              <w:lastRenderedPageBreak/>
              <w:t>ISO15189</w:t>
            </w:r>
            <w:r w:rsidRPr="009D7F83">
              <w:rPr>
                <w:rFonts w:hint="eastAsia"/>
                <w:sz w:val="22"/>
              </w:rPr>
              <w:t>溯源要求</w:t>
            </w:r>
          </w:p>
        </w:tc>
        <w:tc>
          <w:tcPr>
            <w:tcW w:w="921" w:type="pct"/>
            <w:vAlign w:val="center"/>
          </w:tcPr>
          <w:p w:rsidR="00E07C50" w:rsidRPr="009D7F83" w:rsidRDefault="00E07C50" w:rsidP="005C3A4D">
            <w:pPr>
              <w:adjustRightInd w:val="0"/>
              <w:jc w:val="center"/>
              <w:rPr>
                <w:sz w:val="22"/>
              </w:rPr>
            </w:pPr>
            <w:r w:rsidRPr="009D7F83">
              <w:rPr>
                <w:rFonts w:hint="eastAsia"/>
                <w:sz w:val="22"/>
              </w:rPr>
              <w:lastRenderedPageBreak/>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lastRenderedPageBreak/>
              <w:t>29</w:t>
            </w:r>
          </w:p>
        </w:tc>
        <w:tc>
          <w:tcPr>
            <w:tcW w:w="970" w:type="pct"/>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通讯功能：</w:t>
            </w:r>
          </w:p>
        </w:tc>
        <w:tc>
          <w:tcPr>
            <w:tcW w:w="2668" w:type="pct"/>
            <w:vAlign w:val="center"/>
          </w:tcPr>
          <w:p w:rsidR="00E07C50" w:rsidRPr="009D7F83" w:rsidRDefault="00E07C50" w:rsidP="005C3A4D">
            <w:pPr>
              <w:adjustRightInd w:val="0"/>
              <w:jc w:val="center"/>
              <w:rPr>
                <w:sz w:val="22"/>
              </w:rPr>
            </w:pPr>
            <w:r w:rsidRPr="009D7F83">
              <w:rPr>
                <w:rFonts w:hint="eastAsia"/>
                <w:sz w:val="22"/>
              </w:rPr>
              <w:t>支持</w:t>
            </w:r>
            <w:r w:rsidRPr="009D7F83">
              <w:rPr>
                <w:rFonts w:hint="eastAsia"/>
                <w:sz w:val="22"/>
              </w:rPr>
              <w:t>LIS</w:t>
            </w:r>
            <w:r w:rsidRPr="009D7F83">
              <w:rPr>
                <w:rFonts w:hint="eastAsia"/>
                <w:sz w:val="22"/>
              </w:rPr>
              <w:t>系统双向数据传输</w:t>
            </w:r>
          </w:p>
        </w:tc>
        <w:tc>
          <w:tcPr>
            <w:tcW w:w="921" w:type="pct"/>
            <w:vAlign w:val="center"/>
          </w:tcPr>
          <w:p w:rsidR="00E07C50" w:rsidRPr="009D7F83" w:rsidRDefault="00E07C50" w:rsidP="005C3A4D">
            <w:pPr>
              <w:adjustRightInd w:val="0"/>
              <w:jc w:val="center"/>
              <w:rPr>
                <w:sz w:val="22"/>
              </w:rPr>
            </w:pPr>
            <w:r w:rsidRPr="009D7F83">
              <w:rPr>
                <w:rFonts w:hint="eastAsia"/>
                <w:sz w:val="22"/>
              </w:rPr>
              <w:t>否</w:t>
            </w:r>
          </w:p>
        </w:tc>
      </w:tr>
      <w:tr w:rsidR="00E07C50" w:rsidRPr="00780E7F" w:rsidTr="005C3A4D">
        <w:trPr>
          <w:trHeight w:val="454"/>
          <w:jc w:val="center"/>
        </w:trPr>
        <w:tc>
          <w:tcPr>
            <w:tcW w:w="441" w:type="pct"/>
            <w:tcBorders>
              <w:bottom w:val="single" w:sz="4" w:space="0" w:color="auto"/>
            </w:tcBorders>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30</w:t>
            </w:r>
          </w:p>
        </w:tc>
        <w:tc>
          <w:tcPr>
            <w:tcW w:w="970" w:type="pct"/>
            <w:tcBorders>
              <w:bottom w:val="single" w:sz="4" w:space="0" w:color="auto"/>
            </w:tcBorders>
            <w:tcMar>
              <w:top w:w="0" w:type="dxa"/>
              <w:left w:w="108" w:type="dxa"/>
              <w:bottom w:w="0" w:type="dxa"/>
              <w:right w:w="108" w:type="dxa"/>
            </w:tcMar>
            <w:vAlign w:val="center"/>
          </w:tcPr>
          <w:p w:rsidR="00E07C50" w:rsidRPr="009D7F83" w:rsidRDefault="00E07C50" w:rsidP="005C3A4D">
            <w:pPr>
              <w:adjustRightInd w:val="0"/>
              <w:jc w:val="center"/>
              <w:rPr>
                <w:sz w:val="22"/>
              </w:rPr>
            </w:pPr>
            <w:r w:rsidRPr="009D7F83">
              <w:rPr>
                <w:rFonts w:hint="eastAsia"/>
                <w:sz w:val="22"/>
              </w:rPr>
              <w:t>软件功能：</w:t>
            </w:r>
          </w:p>
        </w:tc>
        <w:tc>
          <w:tcPr>
            <w:tcW w:w="2668" w:type="pct"/>
            <w:tcBorders>
              <w:bottom w:val="single" w:sz="4" w:space="0" w:color="auto"/>
            </w:tcBorders>
            <w:vAlign w:val="center"/>
          </w:tcPr>
          <w:p w:rsidR="00E07C50" w:rsidRPr="009D7F83" w:rsidRDefault="00E07C50" w:rsidP="005C3A4D">
            <w:pPr>
              <w:adjustRightInd w:val="0"/>
              <w:jc w:val="center"/>
              <w:rPr>
                <w:sz w:val="22"/>
              </w:rPr>
            </w:pPr>
            <w:r w:rsidRPr="009D7F83">
              <w:rPr>
                <w:rFonts w:hint="eastAsia"/>
                <w:sz w:val="22"/>
              </w:rPr>
              <w:t>中文操作界面，具备触摸屏，同时支持鼠标、键盘操作</w:t>
            </w:r>
          </w:p>
        </w:tc>
        <w:tc>
          <w:tcPr>
            <w:tcW w:w="921" w:type="pct"/>
            <w:tcBorders>
              <w:bottom w:val="single" w:sz="4" w:space="0" w:color="auto"/>
            </w:tcBorders>
            <w:vAlign w:val="center"/>
          </w:tcPr>
          <w:p w:rsidR="00E07C50" w:rsidRPr="009D7F83" w:rsidRDefault="00E07C50" w:rsidP="005C3A4D">
            <w:pPr>
              <w:adjustRightInd w:val="0"/>
              <w:jc w:val="center"/>
              <w:rPr>
                <w:sz w:val="22"/>
              </w:rPr>
            </w:pPr>
            <w:r w:rsidRPr="009D7F83">
              <w:rPr>
                <w:rFonts w:hint="eastAsia"/>
                <w:sz w:val="22"/>
              </w:rPr>
              <w:t>否</w:t>
            </w:r>
          </w:p>
        </w:tc>
      </w:tr>
    </w:tbl>
    <w:p w:rsidR="00E07C50" w:rsidRDefault="00E07C50" w:rsidP="00E07C50">
      <w:pPr>
        <w:adjustRightInd w:val="0"/>
        <w:snapToGrid w:val="0"/>
        <w:ind w:firstLineChars="100" w:firstLine="220"/>
        <w:rPr>
          <w:sz w:val="22"/>
        </w:rPr>
      </w:pPr>
      <w:r w:rsidRPr="00BD3B91">
        <w:rPr>
          <w:rFonts w:hint="eastAsia"/>
          <w:sz w:val="22"/>
        </w:rPr>
        <w:t>包件</w:t>
      </w:r>
      <w:r w:rsidRPr="00BD3B91">
        <w:rPr>
          <w:rFonts w:hint="eastAsia"/>
          <w:sz w:val="22"/>
        </w:rPr>
        <w:t>2</w:t>
      </w:r>
      <w:r w:rsidRPr="00BD3B91">
        <w:rPr>
          <w:rFonts w:hint="eastAsia"/>
          <w:sz w:val="22"/>
        </w:rPr>
        <w:t>：全自动化学发光分析仪</w:t>
      </w:r>
    </w:p>
    <w:tbl>
      <w:tblPr>
        <w:tblW w:w="4222"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8"/>
        <w:gridCol w:w="1380"/>
        <w:gridCol w:w="3795"/>
        <w:gridCol w:w="1310"/>
      </w:tblGrid>
      <w:tr w:rsidR="00E07C50" w:rsidRPr="00780E7F" w:rsidTr="005C3A4D">
        <w:trPr>
          <w:trHeight w:val="454"/>
          <w:tblHeader/>
          <w:jc w:val="center"/>
        </w:trPr>
        <w:tc>
          <w:tcPr>
            <w:tcW w:w="441" w:type="pct"/>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序号</w:t>
            </w:r>
          </w:p>
        </w:tc>
        <w:tc>
          <w:tcPr>
            <w:tcW w:w="970" w:type="pct"/>
            <w:tcMar>
              <w:top w:w="0" w:type="dxa"/>
              <w:left w:w="108" w:type="dxa"/>
              <w:bottom w:w="0" w:type="dxa"/>
              <w:right w:w="108" w:type="dxa"/>
            </w:tcMar>
            <w:vAlign w:val="center"/>
          </w:tcPr>
          <w:p w:rsidR="00E07C50" w:rsidRPr="00780E7F" w:rsidRDefault="00E07C50" w:rsidP="005C3A4D">
            <w:pPr>
              <w:adjustRightInd w:val="0"/>
              <w:snapToGrid w:val="0"/>
              <w:jc w:val="center"/>
              <w:rPr>
                <w:kern w:val="0"/>
                <w:sz w:val="22"/>
              </w:rPr>
            </w:pPr>
            <w:r>
              <w:rPr>
                <w:rFonts w:hint="eastAsia"/>
                <w:sz w:val="22"/>
              </w:rPr>
              <w:t>技术名称</w:t>
            </w:r>
          </w:p>
        </w:tc>
        <w:tc>
          <w:tcPr>
            <w:tcW w:w="2668" w:type="pct"/>
            <w:vAlign w:val="center"/>
          </w:tcPr>
          <w:p w:rsidR="00E07C50" w:rsidRPr="00105DDC" w:rsidRDefault="00E07C50" w:rsidP="005C3A4D">
            <w:pPr>
              <w:adjustRightInd w:val="0"/>
              <w:snapToGrid w:val="0"/>
              <w:jc w:val="center"/>
              <w:rPr>
                <w:sz w:val="22"/>
              </w:rPr>
            </w:pPr>
            <w:r>
              <w:rPr>
                <w:rFonts w:hint="eastAsia"/>
                <w:sz w:val="22"/>
              </w:rPr>
              <w:t>综合性能招标要求</w:t>
            </w:r>
          </w:p>
        </w:tc>
        <w:tc>
          <w:tcPr>
            <w:tcW w:w="921" w:type="pct"/>
            <w:vAlign w:val="center"/>
          </w:tcPr>
          <w:p w:rsidR="00E07C50" w:rsidRPr="00780E7F" w:rsidRDefault="00E07C50" w:rsidP="005C3A4D">
            <w:pPr>
              <w:adjustRightInd w:val="0"/>
              <w:snapToGrid w:val="0"/>
              <w:jc w:val="center"/>
              <w:rPr>
                <w:sz w:val="22"/>
              </w:rPr>
            </w:pPr>
            <w:r>
              <w:rPr>
                <w:rFonts w:hint="eastAsia"/>
                <w:sz w:val="22"/>
              </w:rPr>
              <w:t>是否需要提供技术支持资料</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b/>
                <w:bCs/>
                <w:kern w:val="0"/>
                <w:sz w:val="22"/>
              </w:rPr>
            </w:pPr>
            <w:r>
              <w:rPr>
                <w:rFonts w:hint="eastAsia"/>
                <w:b/>
                <w:bCs/>
                <w:kern w:val="0"/>
                <w:sz w:val="22"/>
              </w:rPr>
              <w:t>1</w:t>
            </w:r>
          </w:p>
        </w:tc>
        <w:tc>
          <w:tcPr>
            <w:tcW w:w="970" w:type="pct"/>
            <w:tcMar>
              <w:top w:w="0" w:type="dxa"/>
              <w:left w:w="108" w:type="dxa"/>
              <w:bottom w:w="0" w:type="dxa"/>
              <w:right w:w="108" w:type="dxa"/>
            </w:tcMar>
            <w:vAlign w:val="center"/>
          </w:tcPr>
          <w:p w:rsidR="00E07C50" w:rsidRPr="00EB4D2E" w:rsidRDefault="00E07C50" w:rsidP="005C3A4D">
            <w:pPr>
              <w:jc w:val="center"/>
            </w:pPr>
            <w:r w:rsidRPr="00EB4D2E">
              <w:rPr>
                <w:rFonts w:hint="eastAsia"/>
              </w:rPr>
              <w:t>应用：</w:t>
            </w:r>
          </w:p>
        </w:tc>
        <w:tc>
          <w:tcPr>
            <w:tcW w:w="2668" w:type="pct"/>
            <w:vAlign w:val="center"/>
          </w:tcPr>
          <w:p w:rsidR="00E07C50" w:rsidRPr="00EB4D2E" w:rsidRDefault="00E07C50" w:rsidP="005C3A4D">
            <w:pPr>
              <w:jc w:val="center"/>
            </w:pPr>
            <w:r w:rsidRPr="00EB4D2E">
              <w:rPr>
                <w:rFonts w:hint="eastAsia"/>
              </w:rPr>
              <w:t>主要用于对人体血清</w:t>
            </w:r>
            <w:r w:rsidRPr="00EB4D2E">
              <w:rPr>
                <w:rFonts w:hint="eastAsia"/>
              </w:rPr>
              <w:t>/</w:t>
            </w:r>
            <w:r w:rsidRPr="00EB4D2E">
              <w:rPr>
                <w:rFonts w:hint="eastAsia"/>
              </w:rPr>
              <w:t>血浆等体液进行免疫项目的定量分析</w:t>
            </w:r>
          </w:p>
        </w:tc>
        <w:tc>
          <w:tcPr>
            <w:tcW w:w="921" w:type="pct"/>
            <w:vAlign w:val="center"/>
          </w:tcPr>
          <w:p w:rsidR="00E07C50" w:rsidRDefault="00E07C50" w:rsidP="005C3A4D">
            <w:pPr>
              <w:jc w:val="center"/>
            </w:pPr>
            <w:r w:rsidRPr="00EB4D2E">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w:t>
            </w:r>
          </w:p>
        </w:tc>
        <w:tc>
          <w:tcPr>
            <w:tcW w:w="970" w:type="pct"/>
            <w:tcMar>
              <w:top w:w="0" w:type="dxa"/>
              <w:left w:w="108" w:type="dxa"/>
              <w:bottom w:w="0" w:type="dxa"/>
              <w:right w:w="108" w:type="dxa"/>
            </w:tcMar>
            <w:vAlign w:val="center"/>
          </w:tcPr>
          <w:p w:rsidR="00E07C50" w:rsidRPr="007E0918" w:rsidRDefault="00E07C50" w:rsidP="005C3A4D">
            <w:pPr>
              <w:jc w:val="center"/>
            </w:pPr>
            <w:r w:rsidRPr="007E0918">
              <w:rPr>
                <w:rFonts w:hint="eastAsia"/>
              </w:rPr>
              <w:t>测试项目数量：</w:t>
            </w:r>
          </w:p>
        </w:tc>
        <w:tc>
          <w:tcPr>
            <w:tcW w:w="2668" w:type="pct"/>
            <w:vAlign w:val="center"/>
          </w:tcPr>
          <w:p w:rsidR="00E07C50" w:rsidRPr="007E0918" w:rsidRDefault="00E07C50" w:rsidP="005C3A4D">
            <w:pPr>
              <w:jc w:val="center"/>
            </w:pPr>
            <w:r w:rsidRPr="007E0918">
              <w:rPr>
                <w:rFonts w:hint="eastAsia"/>
              </w:rPr>
              <w:t>≥</w:t>
            </w:r>
            <w:r w:rsidRPr="007E0918">
              <w:rPr>
                <w:rFonts w:hint="eastAsia"/>
              </w:rPr>
              <w:t>100</w:t>
            </w:r>
            <w:r w:rsidRPr="007E0918">
              <w:rPr>
                <w:rFonts w:hint="eastAsia"/>
              </w:rPr>
              <w:t>项</w:t>
            </w:r>
          </w:p>
        </w:tc>
        <w:tc>
          <w:tcPr>
            <w:tcW w:w="921" w:type="pct"/>
            <w:vAlign w:val="center"/>
          </w:tcPr>
          <w:p w:rsidR="00E07C50" w:rsidRPr="007E0918" w:rsidRDefault="00E07C50" w:rsidP="005C3A4D">
            <w:pPr>
              <w:jc w:val="center"/>
            </w:pPr>
            <w:r w:rsidRPr="007E0918">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w:t>
            </w:r>
          </w:p>
        </w:tc>
        <w:tc>
          <w:tcPr>
            <w:tcW w:w="970" w:type="pct"/>
            <w:tcMar>
              <w:top w:w="0" w:type="dxa"/>
              <w:left w:w="108" w:type="dxa"/>
              <w:bottom w:w="0" w:type="dxa"/>
              <w:right w:w="108" w:type="dxa"/>
            </w:tcMar>
            <w:vAlign w:val="center"/>
          </w:tcPr>
          <w:p w:rsidR="00E07C50" w:rsidRPr="007E0918" w:rsidRDefault="00E07C50" w:rsidP="005C3A4D">
            <w:pPr>
              <w:jc w:val="center"/>
            </w:pPr>
            <w:r w:rsidRPr="007E0918">
              <w:rPr>
                <w:rFonts w:hint="eastAsia"/>
              </w:rPr>
              <w:t>检测能力：</w:t>
            </w:r>
          </w:p>
        </w:tc>
        <w:tc>
          <w:tcPr>
            <w:tcW w:w="2668" w:type="pct"/>
            <w:vAlign w:val="center"/>
          </w:tcPr>
          <w:p w:rsidR="00E07C50" w:rsidRPr="007E0918" w:rsidRDefault="00E07C50" w:rsidP="005C3A4D">
            <w:pPr>
              <w:jc w:val="center"/>
            </w:pPr>
            <w:r w:rsidRPr="007E0918">
              <w:rPr>
                <w:rFonts w:hint="eastAsia"/>
              </w:rPr>
              <w:t>具备自身抗体、甲状腺激素、生殖激素、贫血系统、心血管系统、肿瘤标志物、感染性疾病、骨代谢等参数</w:t>
            </w:r>
          </w:p>
        </w:tc>
        <w:tc>
          <w:tcPr>
            <w:tcW w:w="921" w:type="pct"/>
            <w:vAlign w:val="center"/>
          </w:tcPr>
          <w:p w:rsidR="00E07C50" w:rsidRPr="007E0918" w:rsidRDefault="00E07C50" w:rsidP="005C3A4D">
            <w:pPr>
              <w:jc w:val="center"/>
            </w:pPr>
            <w:r w:rsidRPr="007E0918">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4</w:t>
            </w:r>
          </w:p>
        </w:tc>
        <w:tc>
          <w:tcPr>
            <w:tcW w:w="970" w:type="pct"/>
            <w:tcMar>
              <w:top w:w="0" w:type="dxa"/>
              <w:left w:w="108" w:type="dxa"/>
              <w:bottom w:w="0" w:type="dxa"/>
              <w:right w:w="108" w:type="dxa"/>
            </w:tcMar>
            <w:vAlign w:val="center"/>
          </w:tcPr>
          <w:p w:rsidR="00E07C50" w:rsidRPr="007E0918" w:rsidRDefault="00E07C50" w:rsidP="005C3A4D">
            <w:pPr>
              <w:jc w:val="center"/>
            </w:pPr>
            <w:r w:rsidRPr="007E0918">
              <w:rPr>
                <w:rFonts w:hint="eastAsia"/>
              </w:rPr>
              <w:t>激素项目：</w:t>
            </w:r>
          </w:p>
        </w:tc>
        <w:tc>
          <w:tcPr>
            <w:tcW w:w="2668" w:type="pct"/>
            <w:vAlign w:val="center"/>
          </w:tcPr>
          <w:p w:rsidR="00E07C50" w:rsidRPr="007E0918" w:rsidRDefault="00E07C50" w:rsidP="005C3A4D">
            <w:pPr>
              <w:jc w:val="center"/>
            </w:pPr>
            <w:r w:rsidRPr="007E0918">
              <w:rPr>
                <w:rFonts w:hint="eastAsia"/>
              </w:rPr>
              <w:t>包含抗缪勒试管激素（</w:t>
            </w:r>
            <w:r w:rsidRPr="007E0918">
              <w:rPr>
                <w:rFonts w:hint="eastAsia"/>
              </w:rPr>
              <w:t>AMH</w:t>
            </w:r>
            <w:r w:rsidRPr="007E0918">
              <w:rPr>
                <w:rFonts w:hint="eastAsia"/>
              </w:rPr>
              <w:t>）、抑制素</w:t>
            </w:r>
            <w:r w:rsidRPr="007E0918">
              <w:rPr>
                <w:rFonts w:hint="eastAsia"/>
              </w:rPr>
              <w:t>B</w:t>
            </w:r>
            <w:r w:rsidRPr="007E0918">
              <w:rPr>
                <w:rFonts w:hint="eastAsia"/>
              </w:rPr>
              <w:t>（</w:t>
            </w:r>
            <w:r w:rsidRPr="007E0918">
              <w:rPr>
                <w:rFonts w:hint="eastAsia"/>
              </w:rPr>
              <w:t>Inhibin B</w:t>
            </w:r>
            <w:r w:rsidRPr="007E0918">
              <w:rPr>
                <w:rFonts w:hint="eastAsia"/>
              </w:rPr>
              <w:t>）以及其它常规性激素项目</w:t>
            </w:r>
          </w:p>
        </w:tc>
        <w:tc>
          <w:tcPr>
            <w:tcW w:w="921" w:type="pct"/>
            <w:vAlign w:val="center"/>
          </w:tcPr>
          <w:p w:rsidR="00E07C50" w:rsidRPr="007E0918" w:rsidRDefault="00E07C50" w:rsidP="005C3A4D">
            <w:pPr>
              <w:jc w:val="center"/>
            </w:pPr>
            <w:r w:rsidRPr="007E0918">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5</w:t>
            </w:r>
          </w:p>
        </w:tc>
        <w:tc>
          <w:tcPr>
            <w:tcW w:w="970" w:type="pct"/>
            <w:tcMar>
              <w:top w:w="0" w:type="dxa"/>
              <w:left w:w="108" w:type="dxa"/>
              <w:bottom w:w="0" w:type="dxa"/>
              <w:right w:w="108" w:type="dxa"/>
            </w:tcMar>
            <w:vAlign w:val="center"/>
          </w:tcPr>
          <w:p w:rsidR="00E07C50" w:rsidRPr="007E0918" w:rsidRDefault="00E07C50" w:rsidP="005C3A4D">
            <w:pPr>
              <w:jc w:val="center"/>
            </w:pPr>
            <w:r w:rsidRPr="007E0918">
              <w:rPr>
                <w:rFonts w:hint="eastAsia"/>
              </w:rPr>
              <w:t>自身免疫项目：</w:t>
            </w:r>
          </w:p>
        </w:tc>
        <w:tc>
          <w:tcPr>
            <w:tcW w:w="2668" w:type="pct"/>
            <w:vAlign w:val="center"/>
          </w:tcPr>
          <w:p w:rsidR="00E07C50" w:rsidRPr="007E0918" w:rsidRDefault="00E07C50" w:rsidP="005C3A4D">
            <w:pPr>
              <w:jc w:val="center"/>
            </w:pPr>
            <w:r w:rsidRPr="007E0918">
              <w:rPr>
                <w:rFonts w:hint="eastAsia"/>
              </w:rPr>
              <w:t>包含磷脂综合征、</w:t>
            </w:r>
            <w:proofErr w:type="gramStart"/>
            <w:r w:rsidRPr="007E0918">
              <w:rPr>
                <w:rFonts w:hint="eastAsia"/>
              </w:rPr>
              <w:t>自免</w:t>
            </w:r>
            <w:proofErr w:type="gramEnd"/>
            <w:r w:rsidRPr="007E0918">
              <w:rPr>
                <w:rFonts w:hint="eastAsia"/>
              </w:rPr>
              <w:t>糖尿病、血管炎、类风湿关节炎等</w:t>
            </w:r>
          </w:p>
        </w:tc>
        <w:tc>
          <w:tcPr>
            <w:tcW w:w="921" w:type="pct"/>
            <w:vAlign w:val="center"/>
          </w:tcPr>
          <w:p w:rsidR="00E07C50" w:rsidRPr="007E0918" w:rsidRDefault="00E07C50" w:rsidP="005C3A4D">
            <w:pPr>
              <w:jc w:val="center"/>
            </w:pPr>
            <w:r w:rsidRPr="007E0918">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6</w:t>
            </w:r>
          </w:p>
        </w:tc>
        <w:tc>
          <w:tcPr>
            <w:tcW w:w="970" w:type="pct"/>
            <w:tcMar>
              <w:top w:w="0" w:type="dxa"/>
              <w:left w:w="108" w:type="dxa"/>
              <w:bottom w:w="0" w:type="dxa"/>
              <w:right w:w="108" w:type="dxa"/>
            </w:tcMar>
            <w:vAlign w:val="center"/>
          </w:tcPr>
          <w:p w:rsidR="00E07C50" w:rsidRPr="007E0918" w:rsidRDefault="00E07C50" w:rsidP="005C3A4D">
            <w:pPr>
              <w:jc w:val="center"/>
            </w:pPr>
            <w:r w:rsidRPr="007E0918">
              <w:rPr>
                <w:rFonts w:hint="eastAsia"/>
              </w:rPr>
              <w:t>感染类项目：</w:t>
            </w:r>
          </w:p>
        </w:tc>
        <w:tc>
          <w:tcPr>
            <w:tcW w:w="2668" w:type="pct"/>
            <w:vAlign w:val="center"/>
          </w:tcPr>
          <w:p w:rsidR="00E07C50" w:rsidRPr="007E0918" w:rsidRDefault="00E07C50" w:rsidP="005C3A4D">
            <w:pPr>
              <w:jc w:val="center"/>
            </w:pPr>
            <w:r w:rsidRPr="007E0918">
              <w:rPr>
                <w:rFonts w:hint="eastAsia"/>
              </w:rPr>
              <w:t>包含术前八项、优生优育、肺炎检测、降钙素原、</w:t>
            </w:r>
            <w:r w:rsidRPr="007E0918">
              <w:rPr>
                <w:rFonts w:hint="eastAsia"/>
              </w:rPr>
              <w:t>EB</w:t>
            </w:r>
            <w:r w:rsidRPr="007E0918">
              <w:rPr>
                <w:rFonts w:hint="eastAsia"/>
              </w:rPr>
              <w:t>病毒相关测试项目</w:t>
            </w:r>
          </w:p>
        </w:tc>
        <w:tc>
          <w:tcPr>
            <w:tcW w:w="921" w:type="pct"/>
            <w:vAlign w:val="center"/>
          </w:tcPr>
          <w:p w:rsidR="00E07C50" w:rsidRDefault="00E07C50" w:rsidP="005C3A4D">
            <w:pPr>
              <w:jc w:val="center"/>
            </w:pPr>
            <w:r w:rsidRPr="007E0918">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7</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样本位：</w:t>
            </w:r>
          </w:p>
        </w:tc>
        <w:tc>
          <w:tcPr>
            <w:tcW w:w="2668" w:type="pct"/>
            <w:vAlign w:val="center"/>
          </w:tcPr>
          <w:p w:rsidR="00E07C50" w:rsidRPr="009D7F83" w:rsidRDefault="00E07C50" w:rsidP="005C3A4D">
            <w:pPr>
              <w:jc w:val="center"/>
            </w:pPr>
            <w:r w:rsidRPr="009D7F83">
              <w:rPr>
                <w:rFonts w:hint="eastAsia"/>
              </w:rPr>
              <w:t>组合进样≥</w:t>
            </w:r>
            <w:r w:rsidRPr="009D7F83">
              <w:rPr>
                <w:rFonts w:hint="eastAsia"/>
              </w:rPr>
              <w:t>140</w:t>
            </w:r>
            <w:r w:rsidRPr="009D7F83">
              <w:rPr>
                <w:rFonts w:hint="eastAsia"/>
              </w:rPr>
              <w:t>管</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8</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预留可扩展样本位：</w:t>
            </w:r>
          </w:p>
        </w:tc>
        <w:tc>
          <w:tcPr>
            <w:tcW w:w="2668" w:type="pct"/>
            <w:vAlign w:val="center"/>
          </w:tcPr>
          <w:p w:rsidR="00E07C50" w:rsidRPr="009D7F83" w:rsidRDefault="00E07C50" w:rsidP="005C3A4D">
            <w:pPr>
              <w:jc w:val="center"/>
            </w:pPr>
            <w:r w:rsidRPr="009D7F83">
              <w:rPr>
                <w:rFonts w:hint="eastAsia"/>
              </w:rPr>
              <w:t>≥</w:t>
            </w:r>
            <w:r w:rsidRPr="009D7F83">
              <w:rPr>
                <w:rFonts w:hint="eastAsia"/>
              </w:rPr>
              <w:t>800</w:t>
            </w:r>
            <w:r w:rsidRPr="009D7F83">
              <w:rPr>
                <w:rFonts w:hint="eastAsia"/>
              </w:rPr>
              <w:t>管</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9</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检测速度：</w:t>
            </w:r>
          </w:p>
        </w:tc>
        <w:tc>
          <w:tcPr>
            <w:tcW w:w="2668" w:type="pct"/>
            <w:vAlign w:val="center"/>
          </w:tcPr>
          <w:p w:rsidR="00E07C50" w:rsidRPr="009D7F83" w:rsidRDefault="00E07C50" w:rsidP="005C3A4D">
            <w:pPr>
              <w:jc w:val="center"/>
            </w:pPr>
            <w:r w:rsidRPr="009D7F83">
              <w:rPr>
                <w:rFonts w:hint="eastAsia"/>
              </w:rPr>
              <w:t>单机单模块测试速度≥</w:t>
            </w:r>
            <w:r w:rsidRPr="009D7F83">
              <w:rPr>
                <w:rFonts w:hint="eastAsia"/>
              </w:rPr>
              <w:t>600</w:t>
            </w:r>
            <w:r w:rsidRPr="009D7F83">
              <w:rPr>
                <w:rFonts w:hint="eastAsia"/>
              </w:rPr>
              <w:t>测试</w:t>
            </w:r>
            <w:r w:rsidRPr="009D7F83">
              <w:rPr>
                <w:rFonts w:hint="eastAsia"/>
              </w:rPr>
              <w:t>/</w:t>
            </w:r>
            <w:r w:rsidRPr="009D7F83">
              <w:rPr>
                <w:rFonts w:hint="eastAsia"/>
              </w:rPr>
              <w:t>小时</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10</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模块设计：</w:t>
            </w:r>
          </w:p>
        </w:tc>
        <w:tc>
          <w:tcPr>
            <w:tcW w:w="2668" w:type="pct"/>
            <w:vAlign w:val="center"/>
          </w:tcPr>
          <w:p w:rsidR="00E07C50" w:rsidRPr="009D7F83" w:rsidRDefault="00E07C50" w:rsidP="005C3A4D">
            <w:pPr>
              <w:jc w:val="center"/>
            </w:pPr>
            <w:r w:rsidRPr="009D7F83">
              <w:rPr>
                <w:rFonts w:hint="eastAsia"/>
              </w:rPr>
              <w:t>模块组合式设计，需要时可扩展多模块</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11</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样本检测出结果时间：</w:t>
            </w:r>
          </w:p>
        </w:tc>
        <w:tc>
          <w:tcPr>
            <w:tcW w:w="2668" w:type="pct"/>
            <w:vAlign w:val="center"/>
          </w:tcPr>
          <w:p w:rsidR="00E07C50" w:rsidRPr="009D7F83" w:rsidRDefault="00E07C50" w:rsidP="005C3A4D">
            <w:pPr>
              <w:jc w:val="center"/>
            </w:pPr>
            <w:r w:rsidRPr="009D7F83">
              <w:rPr>
                <w:rFonts w:hint="eastAsia"/>
              </w:rPr>
              <w:t>首个结果报告时间≤</w:t>
            </w:r>
            <w:r w:rsidRPr="009D7F83">
              <w:rPr>
                <w:rFonts w:hint="eastAsia"/>
              </w:rPr>
              <w:t>12</w:t>
            </w:r>
            <w:r w:rsidRPr="009D7F83">
              <w:rPr>
                <w:rFonts w:hint="eastAsia"/>
              </w:rPr>
              <w:t>分钟</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12</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反应杯：</w:t>
            </w:r>
          </w:p>
        </w:tc>
        <w:tc>
          <w:tcPr>
            <w:tcW w:w="2668" w:type="pct"/>
            <w:vAlign w:val="center"/>
          </w:tcPr>
          <w:p w:rsidR="00E07C50" w:rsidRPr="009D7F83" w:rsidRDefault="00E07C50" w:rsidP="005C3A4D">
            <w:pPr>
              <w:jc w:val="center"/>
            </w:pPr>
            <w:r w:rsidRPr="009D7F83">
              <w:rPr>
                <w:rFonts w:hint="eastAsia"/>
              </w:rPr>
              <w:t>一次性存储至少</w:t>
            </w:r>
            <w:r w:rsidRPr="009D7F83">
              <w:rPr>
                <w:rFonts w:hint="eastAsia"/>
              </w:rPr>
              <w:t>3000</w:t>
            </w:r>
            <w:r w:rsidRPr="009D7F83">
              <w:rPr>
                <w:rFonts w:hint="eastAsia"/>
              </w:rPr>
              <w:t>个反应杯，支持随时倾倒式装载，具备反应</w:t>
            </w:r>
            <w:proofErr w:type="gramStart"/>
            <w:r w:rsidRPr="009D7F83">
              <w:rPr>
                <w:rFonts w:hint="eastAsia"/>
              </w:rPr>
              <w:t>杯不足</w:t>
            </w:r>
            <w:proofErr w:type="gramEnd"/>
            <w:r w:rsidRPr="009D7F83">
              <w:rPr>
                <w:rFonts w:hint="eastAsia"/>
              </w:rPr>
              <w:t>报警提醒功能</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lastRenderedPageBreak/>
              <w:t>13</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急诊功能：</w:t>
            </w:r>
          </w:p>
        </w:tc>
        <w:tc>
          <w:tcPr>
            <w:tcW w:w="2668" w:type="pct"/>
            <w:vAlign w:val="center"/>
          </w:tcPr>
          <w:p w:rsidR="00E07C50" w:rsidRPr="009D7F83" w:rsidRDefault="00E07C50" w:rsidP="005C3A4D">
            <w:pPr>
              <w:jc w:val="center"/>
            </w:pPr>
            <w:r w:rsidRPr="009D7F83">
              <w:rPr>
                <w:rFonts w:hint="eastAsia"/>
              </w:rPr>
              <w:t>急诊样本随时插入，优先处理</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14</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急诊项目完成时间：</w:t>
            </w:r>
          </w:p>
        </w:tc>
        <w:tc>
          <w:tcPr>
            <w:tcW w:w="2668" w:type="pct"/>
            <w:vAlign w:val="center"/>
          </w:tcPr>
          <w:p w:rsidR="00E07C50" w:rsidRPr="009D7F83" w:rsidRDefault="00E07C50" w:rsidP="005C3A4D">
            <w:pPr>
              <w:jc w:val="center"/>
            </w:pPr>
            <w:r w:rsidRPr="009D7F83">
              <w:rPr>
                <w:rFonts w:hint="eastAsia"/>
              </w:rPr>
              <w:t>≤</w:t>
            </w:r>
            <w:r w:rsidRPr="009D7F83">
              <w:rPr>
                <w:rFonts w:hint="eastAsia"/>
              </w:rPr>
              <w:t>15</w:t>
            </w:r>
            <w:r w:rsidRPr="009D7F83">
              <w:rPr>
                <w:rFonts w:hint="eastAsia"/>
              </w:rPr>
              <w:t>分钟</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15</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反应过程：</w:t>
            </w:r>
          </w:p>
        </w:tc>
        <w:tc>
          <w:tcPr>
            <w:tcW w:w="2668" w:type="pct"/>
            <w:vAlign w:val="center"/>
          </w:tcPr>
          <w:p w:rsidR="00E07C50" w:rsidRPr="009D7F83" w:rsidRDefault="00E07C50" w:rsidP="005C3A4D">
            <w:pPr>
              <w:jc w:val="center"/>
            </w:pPr>
            <w:r w:rsidRPr="009D7F83">
              <w:rPr>
                <w:rFonts w:hint="eastAsia"/>
              </w:rPr>
              <w:t>反应过程中能连续加载样本试剂及耗品，具备自动稀释功能</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16</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试剂系统：</w:t>
            </w:r>
          </w:p>
        </w:tc>
        <w:tc>
          <w:tcPr>
            <w:tcW w:w="2668" w:type="pct"/>
            <w:vAlign w:val="center"/>
          </w:tcPr>
          <w:p w:rsidR="00E07C50" w:rsidRPr="009D7F83" w:rsidRDefault="00E07C50" w:rsidP="005C3A4D">
            <w:pPr>
              <w:jc w:val="center"/>
            </w:pPr>
            <w:r w:rsidRPr="009D7F83">
              <w:rPr>
                <w:rFonts w:hint="eastAsia"/>
              </w:rPr>
              <w:t>具备试剂冷藏装置（</w:t>
            </w:r>
            <w:r w:rsidRPr="009D7F83">
              <w:rPr>
                <w:rFonts w:hint="eastAsia"/>
              </w:rPr>
              <w:t>2-8</w:t>
            </w:r>
            <w:r w:rsidRPr="009D7F83">
              <w:rPr>
                <w:rFonts w:hint="eastAsia"/>
              </w:rPr>
              <w:t>℃）</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17</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报警功能：</w:t>
            </w:r>
          </w:p>
        </w:tc>
        <w:tc>
          <w:tcPr>
            <w:tcW w:w="2668" w:type="pct"/>
            <w:vAlign w:val="center"/>
          </w:tcPr>
          <w:p w:rsidR="00E07C50" w:rsidRPr="009D7F83" w:rsidRDefault="00E07C50" w:rsidP="005C3A4D">
            <w:pPr>
              <w:jc w:val="center"/>
            </w:pPr>
            <w:r w:rsidRPr="009D7F83">
              <w:rPr>
                <w:rFonts w:hint="eastAsia"/>
              </w:rPr>
              <w:t>具备试剂不足报警功能</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18</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在线添加功能：</w:t>
            </w:r>
          </w:p>
        </w:tc>
        <w:tc>
          <w:tcPr>
            <w:tcW w:w="2668" w:type="pct"/>
            <w:vAlign w:val="center"/>
          </w:tcPr>
          <w:p w:rsidR="00E07C50" w:rsidRPr="009D7F83" w:rsidRDefault="00E07C50" w:rsidP="005C3A4D">
            <w:pPr>
              <w:jc w:val="center"/>
            </w:pPr>
            <w:r w:rsidRPr="009D7F83">
              <w:rPr>
                <w:rFonts w:hint="eastAsia"/>
              </w:rPr>
              <w:t>具备试剂可在线添加功能</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19</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试剂包装规格：</w:t>
            </w:r>
          </w:p>
        </w:tc>
        <w:tc>
          <w:tcPr>
            <w:tcW w:w="2668" w:type="pct"/>
            <w:vAlign w:val="center"/>
          </w:tcPr>
          <w:p w:rsidR="00E07C50" w:rsidRPr="009D7F83" w:rsidRDefault="00E07C50" w:rsidP="005C3A4D">
            <w:pPr>
              <w:jc w:val="center"/>
            </w:pPr>
            <w:r w:rsidRPr="009D7F83">
              <w:rPr>
                <w:rFonts w:hint="eastAsia"/>
              </w:rPr>
              <w:t>试剂包装规格≥</w:t>
            </w:r>
            <w:r w:rsidRPr="009D7F83">
              <w:rPr>
                <w:rFonts w:hint="eastAsia"/>
              </w:rPr>
              <w:t>2</w:t>
            </w:r>
            <w:r w:rsidRPr="009D7F83">
              <w:rPr>
                <w:rFonts w:hint="eastAsia"/>
              </w:rPr>
              <w:t>种</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20</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加样系统：</w:t>
            </w:r>
          </w:p>
        </w:tc>
        <w:tc>
          <w:tcPr>
            <w:tcW w:w="2668" w:type="pct"/>
            <w:vAlign w:val="center"/>
          </w:tcPr>
          <w:p w:rsidR="00E07C50" w:rsidRPr="009D7F83" w:rsidRDefault="00E07C50" w:rsidP="005C3A4D">
            <w:pPr>
              <w:jc w:val="center"/>
            </w:pPr>
            <w:r w:rsidRPr="009D7F83">
              <w:rPr>
                <w:rFonts w:hint="eastAsia"/>
              </w:rPr>
              <w:t>加</w:t>
            </w:r>
            <w:proofErr w:type="gramStart"/>
            <w:r w:rsidRPr="009D7F83">
              <w:rPr>
                <w:rFonts w:hint="eastAsia"/>
              </w:rPr>
              <w:t>样系统</w:t>
            </w:r>
            <w:proofErr w:type="gramEnd"/>
            <w:r w:rsidRPr="009D7F83">
              <w:rPr>
                <w:rFonts w:hint="eastAsia"/>
              </w:rPr>
              <w:t>具备液面、气泡、空吸、</w:t>
            </w:r>
            <w:proofErr w:type="gramStart"/>
            <w:r w:rsidRPr="009D7F83">
              <w:rPr>
                <w:rFonts w:hint="eastAsia"/>
              </w:rPr>
              <w:t>堵针检测</w:t>
            </w:r>
            <w:proofErr w:type="gramEnd"/>
            <w:r w:rsidRPr="009D7F83">
              <w:rPr>
                <w:rFonts w:hint="eastAsia"/>
              </w:rPr>
              <w:t>及防撞功能</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21</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样本吸取：</w:t>
            </w:r>
          </w:p>
        </w:tc>
        <w:tc>
          <w:tcPr>
            <w:tcW w:w="2668" w:type="pct"/>
            <w:vAlign w:val="center"/>
          </w:tcPr>
          <w:p w:rsidR="00E07C50" w:rsidRPr="009D7F83" w:rsidRDefault="00E07C50" w:rsidP="005C3A4D">
            <w:pPr>
              <w:jc w:val="center"/>
            </w:pPr>
            <w:r w:rsidRPr="009D7F83">
              <w:rPr>
                <w:rFonts w:hint="eastAsia"/>
              </w:rPr>
              <w:t>无需一次性加样枪头吸取样本</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22</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自动维护：</w:t>
            </w:r>
          </w:p>
        </w:tc>
        <w:tc>
          <w:tcPr>
            <w:tcW w:w="2668" w:type="pct"/>
            <w:vAlign w:val="center"/>
          </w:tcPr>
          <w:p w:rsidR="00E07C50" w:rsidRPr="009D7F83" w:rsidRDefault="00E07C50" w:rsidP="005C3A4D">
            <w:pPr>
              <w:jc w:val="center"/>
            </w:pPr>
            <w:r w:rsidRPr="009D7F83">
              <w:rPr>
                <w:rFonts w:hint="eastAsia"/>
              </w:rPr>
              <w:t>仪器支持自动执行每日维护，包括磁分离自清洁，针强化清洗</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23</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设备携带污染率：</w:t>
            </w:r>
          </w:p>
        </w:tc>
        <w:tc>
          <w:tcPr>
            <w:tcW w:w="2668" w:type="pct"/>
            <w:vAlign w:val="center"/>
          </w:tcPr>
          <w:p w:rsidR="00E07C50" w:rsidRPr="009D7F83" w:rsidRDefault="00E07C50" w:rsidP="005C3A4D">
            <w:pPr>
              <w:jc w:val="center"/>
            </w:pPr>
            <w:r w:rsidRPr="009D7F83">
              <w:rPr>
                <w:rFonts w:hint="eastAsia"/>
              </w:rPr>
              <w:t>≤</w:t>
            </w:r>
            <w:r w:rsidRPr="009D7F83">
              <w:rPr>
                <w:rFonts w:hint="eastAsia"/>
              </w:rPr>
              <w:t>0.01 PPM</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24</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通讯功能：</w:t>
            </w:r>
          </w:p>
        </w:tc>
        <w:tc>
          <w:tcPr>
            <w:tcW w:w="2668" w:type="pct"/>
            <w:vAlign w:val="center"/>
          </w:tcPr>
          <w:p w:rsidR="00E07C50" w:rsidRPr="009D7F83" w:rsidRDefault="00E07C50" w:rsidP="005C3A4D">
            <w:pPr>
              <w:jc w:val="center"/>
            </w:pPr>
            <w:r w:rsidRPr="009D7F83">
              <w:rPr>
                <w:rFonts w:hint="eastAsia"/>
              </w:rPr>
              <w:t>可与</w:t>
            </w:r>
            <w:r w:rsidRPr="009D7F83">
              <w:rPr>
                <w:rFonts w:hint="eastAsia"/>
              </w:rPr>
              <w:t>LIS</w:t>
            </w:r>
            <w:r w:rsidRPr="009D7F83">
              <w:rPr>
                <w:rFonts w:hint="eastAsia"/>
              </w:rPr>
              <w:t>、</w:t>
            </w:r>
            <w:r w:rsidRPr="009D7F83">
              <w:rPr>
                <w:rFonts w:hint="eastAsia"/>
              </w:rPr>
              <w:t>HIS</w:t>
            </w:r>
            <w:r w:rsidRPr="009D7F83">
              <w:rPr>
                <w:rFonts w:hint="eastAsia"/>
              </w:rPr>
              <w:t>系统双向通讯</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25</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定标方式：</w:t>
            </w:r>
          </w:p>
        </w:tc>
        <w:tc>
          <w:tcPr>
            <w:tcW w:w="2668" w:type="pct"/>
            <w:vAlign w:val="center"/>
          </w:tcPr>
          <w:p w:rsidR="00E07C50" w:rsidRPr="009D7F83" w:rsidRDefault="00E07C50" w:rsidP="005C3A4D">
            <w:pPr>
              <w:jc w:val="center"/>
            </w:pPr>
            <w:r w:rsidRPr="009D7F83">
              <w:rPr>
                <w:rFonts w:hint="eastAsia"/>
              </w:rPr>
              <w:t>2</w:t>
            </w:r>
            <w:r w:rsidRPr="009D7F83">
              <w:rPr>
                <w:rFonts w:hint="eastAsia"/>
              </w:rPr>
              <w:t>点定标或多点定标</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26</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定标曲线：</w:t>
            </w:r>
          </w:p>
        </w:tc>
        <w:tc>
          <w:tcPr>
            <w:tcW w:w="2668" w:type="pct"/>
            <w:vAlign w:val="center"/>
          </w:tcPr>
          <w:p w:rsidR="00E07C50" w:rsidRPr="009D7F83" w:rsidRDefault="00E07C50" w:rsidP="005C3A4D">
            <w:pPr>
              <w:jc w:val="center"/>
            </w:pPr>
            <w:r w:rsidRPr="009D7F83">
              <w:rPr>
                <w:rFonts w:hint="eastAsia"/>
              </w:rPr>
              <w:t>定标曲线稳定时间≥</w:t>
            </w:r>
            <w:r w:rsidRPr="009D7F83">
              <w:rPr>
                <w:rFonts w:hint="eastAsia"/>
              </w:rPr>
              <w:t>28</w:t>
            </w:r>
            <w:r w:rsidRPr="009D7F83">
              <w:rPr>
                <w:rFonts w:hint="eastAsia"/>
              </w:rPr>
              <w:t>天</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27</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实时监测功能：</w:t>
            </w:r>
          </w:p>
        </w:tc>
        <w:tc>
          <w:tcPr>
            <w:tcW w:w="2668" w:type="pct"/>
            <w:vAlign w:val="center"/>
          </w:tcPr>
          <w:p w:rsidR="00E07C50" w:rsidRPr="009D7F83" w:rsidRDefault="00E07C50" w:rsidP="005C3A4D">
            <w:pPr>
              <w:jc w:val="center"/>
            </w:pPr>
            <w:r w:rsidRPr="009D7F83">
              <w:rPr>
                <w:rFonts w:hint="eastAsia"/>
              </w:rPr>
              <w:t>设备对仪器状态、测试状态、试剂耗材可进行实时监测</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28</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报警反馈：</w:t>
            </w:r>
          </w:p>
        </w:tc>
        <w:tc>
          <w:tcPr>
            <w:tcW w:w="2668" w:type="pct"/>
            <w:vAlign w:val="center"/>
          </w:tcPr>
          <w:p w:rsidR="00E07C50" w:rsidRPr="009D7F83" w:rsidRDefault="00E07C50" w:rsidP="005C3A4D">
            <w:pPr>
              <w:jc w:val="center"/>
            </w:pPr>
            <w:r w:rsidRPr="009D7F83">
              <w:rPr>
                <w:rFonts w:hint="eastAsia"/>
              </w:rPr>
              <w:t>设备具有实时故障报警反馈日志记录报警日志功能</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29</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检测结果：</w:t>
            </w:r>
          </w:p>
        </w:tc>
        <w:tc>
          <w:tcPr>
            <w:tcW w:w="2668" w:type="pct"/>
            <w:vAlign w:val="center"/>
          </w:tcPr>
          <w:p w:rsidR="00E07C50" w:rsidRPr="009D7F83" w:rsidRDefault="00E07C50" w:rsidP="005C3A4D">
            <w:pPr>
              <w:jc w:val="center"/>
            </w:pPr>
            <w:r w:rsidRPr="009D7F83">
              <w:rPr>
                <w:rFonts w:hint="eastAsia"/>
              </w:rPr>
              <w:t>检测结果可溯源，并能提供相关资料</w:t>
            </w:r>
          </w:p>
        </w:tc>
        <w:tc>
          <w:tcPr>
            <w:tcW w:w="921" w:type="pct"/>
            <w:vAlign w:val="center"/>
          </w:tcPr>
          <w:p w:rsidR="00E07C50" w:rsidRPr="009D7F83" w:rsidRDefault="00E07C50" w:rsidP="005C3A4D">
            <w:pPr>
              <w:jc w:val="center"/>
            </w:pPr>
            <w:r w:rsidRPr="009D7F83">
              <w:rPr>
                <w:rFonts w:hint="eastAsia"/>
              </w:rPr>
              <w:t>否</w:t>
            </w:r>
          </w:p>
        </w:tc>
      </w:tr>
      <w:tr w:rsidR="00E07C50" w:rsidRPr="00780E7F" w:rsidTr="005C3A4D">
        <w:trPr>
          <w:trHeight w:val="454"/>
          <w:jc w:val="center"/>
        </w:trPr>
        <w:tc>
          <w:tcPr>
            <w:tcW w:w="441" w:type="pct"/>
            <w:tcMar>
              <w:top w:w="0" w:type="dxa"/>
              <w:left w:w="108" w:type="dxa"/>
              <w:bottom w:w="0" w:type="dxa"/>
              <w:right w:w="108" w:type="dxa"/>
            </w:tcMar>
            <w:vAlign w:val="center"/>
          </w:tcPr>
          <w:p w:rsidR="00E07C50" w:rsidRDefault="00E07C50" w:rsidP="005C3A4D">
            <w:pPr>
              <w:widowControl/>
              <w:snapToGrid w:val="0"/>
              <w:jc w:val="center"/>
              <w:rPr>
                <w:kern w:val="0"/>
                <w:sz w:val="22"/>
              </w:rPr>
            </w:pPr>
            <w:r>
              <w:rPr>
                <w:rFonts w:hint="eastAsia"/>
                <w:kern w:val="0"/>
                <w:sz w:val="22"/>
              </w:rPr>
              <w:t>30</w:t>
            </w:r>
          </w:p>
        </w:tc>
        <w:tc>
          <w:tcPr>
            <w:tcW w:w="970" w:type="pct"/>
            <w:tcMar>
              <w:top w:w="0" w:type="dxa"/>
              <w:left w:w="108" w:type="dxa"/>
              <w:bottom w:w="0" w:type="dxa"/>
              <w:right w:w="108" w:type="dxa"/>
            </w:tcMar>
            <w:vAlign w:val="center"/>
          </w:tcPr>
          <w:p w:rsidR="00E07C50" w:rsidRPr="009D7F83" w:rsidRDefault="00E07C50" w:rsidP="005C3A4D">
            <w:pPr>
              <w:jc w:val="center"/>
            </w:pPr>
            <w:r w:rsidRPr="009D7F83">
              <w:rPr>
                <w:rFonts w:hint="eastAsia"/>
              </w:rPr>
              <w:t>检测系统：</w:t>
            </w:r>
          </w:p>
        </w:tc>
        <w:tc>
          <w:tcPr>
            <w:tcW w:w="2668" w:type="pct"/>
            <w:vAlign w:val="center"/>
          </w:tcPr>
          <w:p w:rsidR="00E07C50" w:rsidRPr="009D7F83" w:rsidRDefault="00E07C50" w:rsidP="005C3A4D">
            <w:pPr>
              <w:jc w:val="center"/>
            </w:pPr>
            <w:r w:rsidRPr="009D7F83">
              <w:rPr>
                <w:rFonts w:hint="eastAsia"/>
              </w:rPr>
              <w:t>检测系统具备完整溯源链，符合最新版</w:t>
            </w:r>
            <w:r w:rsidRPr="009D7F83">
              <w:rPr>
                <w:rFonts w:hint="eastAsia"/>
              </w:rPr>
              <w:t>ISO15189</w:t>
            </w:r>
            <w:r w:rsidRPr="009D7F83">
              <w:rPr>
                <w:rFonts w:hint="eastAsia"/>
              </w:rPr>
              <w:t>溯源要求</w:t>
            </w:r>
          </w:p>
        </w:tc>
        <w:tc>
          <w:tcPr>
            <w:tcW w:w="921" w:type="pct"/>
            <w:vAlign w:val="center"/>
          </w:tcPr>
          <w:p w:rsidR="00E07C50" w:rsidRPr="009D7F83" w:rsidRDefault="00E07C50" w:rsidP="005C3A4D">
            <w:pPr>
              <w:jc w:val="center"/>
            </w:pPr>
          </w:p>
          <w:p w:rsidR="00E07C50" w:rsidRPr="009D7F83" w:rsidRDefault="00E07C50" w:rsidP="005C3A4D">
            <w:pPr>
              <w:jc w:val="center"/>
            </w:pPr>
            <w:r w:rsidRPr="009D7F83">
              <w:rPr>
                <w:rFonts w:hint="eastAsia"/>
              </w:rPr>
              <w:t>否</w:t>
            </w:r>
          </w:p>
        </w:tc>
      </w:tr>
    </w:tbl>
    <w:p w:rsidR="00E07C50" w:rsidRDefault="00E07C50" w:rsidP="00E07C50">
      <w:pPr>
        <w:snapToGrid w:val="0"/>
        <w:ind w:firstLineChars="200" w:firstLine="440"/>
        <w:rPr>
          <w:sz w:val="22"/>
        </w:rPr>
      </w:pPr>
      <w:r w:rsidRPr="00780E7F">
        <w:rPr>
          <w:sz w:val="22"/>
        </w:rPr>
        <w:t>9.3</w:t>
      </w:r>
      <w:r w:rsidRPr="00154564">
        <w:rPr>
          <w:rFonts w:hint="eastAsia"/>
          <w:sz w:val="22"/>
        </w:rPr>
        <w:t>供货组织要求</w:t>
      </w:r>
    </w:p>
    <w:p w:rsidR="00E07C50" w:rsidRPr="00780E7F" w:rsidRDefault="00E07C50" w:rsidP="00E07C50">
      <w:pPr>
        <w:adjustRightInd w:val="0"/>
        <w:snapToGrid w:val="0"/>
        <w:ind w:firstLineChars="200" w:firstLine="440"/>
        <w:rPr>
          <w:sz w:val="22"/>
        </w:rPr>
      </w:pPr>
      <w:r>
        <w:rPr>
          <w:rFonts w:hint="eastAsia"/>
          <w:sz w:val="22"/>
        </w:rPr>
        <w:t>包件</w:t>
      </w:r>
      <w:r>
        <w:rPr>
          <w:rFonts w:hint="eastAsia"/>
          <w:sz w:val="22"/>
        </w:rPr>
        <w:t>1</w:t>
      </w:r>
      <w:r>
        <w:rPr>
          <w:rFonts w:hint="eastAsia"/>
          <w:sz w:val="22"/>
        </w:rPr>
        <w:t>：</w:t>
      </w:r>
      <w:r w:rsidRPr="00BD3B91">
        <w:rPr>
          <w:rFonts w:hint="eastAsia"/>
          <w:sz w:val="22"/>
        </w:rPr>
        <w:t>免疫分析仪</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E07C50" w:rsidRPr="00780E7F" w:rsidTr="005C3A4D">
        <w:trPr>
          <w:trHeight w:val="454"/>
          <w:tblHeader/>
          <w:jc w:val="center"/>
        </w:trPr>
        <w:tc>
          <w:tcPr>
            <w:tcW w:w="1182" w:type="dxa"/>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lastRenderedPageBreak/>
              <w:t>序号</w:t>
            </w:r>
          </w:p>
        </w:tc>
        <w:tc>
          <w:tcPr>
            <w:tcW w:w="1597" w:type="dxa"/>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E07C50" w:rsidRPr="00780E7F" w:rsidRDefault="00E07C50" w:rsidP="005C3A4D">
            <w:pPr>
              <w:adjustRightInd w:val="0"/>
              <w:snapToGrid w:val="0"/>
              <w:ind w:firstLineChars="200" w:firstLine="440"/>
              <w:jc w:val="center"/>
              <w:rPr>
                <w:kern w:val="0"/>
                <w:sz w:val="22"/>
              </w:rPr>
            </w:pPr>
            <w:r w:rsidRPr="00780E7F">
              <w:rPr>
                <w:sz w:val="22"/>
              </w:rPr>
              <w:t>具体</w:t>
            </w:r>
            <w:r>
              <w:rPr>
                <w:rFonts w:hint="eastAsia"/>
                <w:sz w:val="22"/>
              </w:rPr>
              <w:t>要求</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4553A9">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E07C50" w:rsidRPr="00E92C99" w:rsidRDefault="00E07C50" w:rsidP="005C3A4D">
            <w:pPr>
              <w:widowControl/>
              <w:snapToGrid w:val="0"/>
              <w:jc w:val="left"/>
              <w:rPr>
                <w:kern w:val="0"/>
                <w:sz w:val="22"/>
              </w:rPr>
            </w:pPr>
            <w:r>
              <w:rPr>
                <w:rFonts w:hint="eastAsia"/>
                <w:kern w:val="0"/>
                <w:sz w:val="22"/>
              </w:rPr>
              <w:t>1</w:t>
            </w:r>
            <w:r w:rsidRPr="00E92C99">
              <w:rPr>
                <w:rFonts w:hint="eastAsia"/>
                <w:kern w:val="0"/>
                <w:sz w:val="22"/>
              </w:rPr>
              <w:t>.</w:t>
            </w:r>
            <w:r w:rsidRPr="00E92C99">
              <w:rPr>
                <w:rFonts w:hint="eastAsia"/>
                <w:kern w:val="0"/>
                <w:sz w:val="22"/>
              </w:rPr>
              <w:t>供应商提供的货物应是全新的，到货时距生产日期不得超过</w:t>
            </w:r>
            <w:r w:rsidRPr="00E92C99">
              <w:rPr>
                <w:rFonts w:hint="eastAsia"/>
                <w:kern w:val="0"/>
                <w:sz w:val="22"/>
              </w:rPr>
              <w:t>12</w:t>
            </w:r>
            <w:r w:rsidRPr="00E92C99">
              <w:rPr>
                <w:rFonts w:hint="eastAsia"/>
                <w:kern w:val="0"/>
                <w:sz w:val="22"/>
              </w:rPr>
              <w:t>个月。</w:t>
            </w:r>
          </w:p>
          <w:p w:rsidR="00E07C50" w:rsidRPr="00E92C99" w:rsidRDefault="00E07C50" w:rsidP="005C3A4D">
            <w:pPr>
              <w:snapToGrid w:val="0"/>
              <w:jc w:val="left"/>
              <w:rPr>
                <w:sz w:val="22"/>
              </w:rPr>
            </w:pPr>
            <w:r>
              <w:rPr>
                <w:rFonts w:hint="eastAsia"/>
                <w:sz w:val="22"/>
              </w:rPr>
              <w:t>2.</w:t>
            </w:r>
            <w:r w:rsidRPr="00E92C99">
              <w:rPr>
                <w:rFonts w:hint="eastAsia"/>
                <w:sz w:val="22"/>
              </w:rPr>
              <w:t>支持产品软件免费升级：设备使用期间，用户可免费享受应用软件、操作系统及数据库完善和稳定性升级；</w:t>
            </w:r>
          </w:p>
          <w:p w:rsidR="00E07C50" w:rsidRPr="00E92C99" w:rsidRDefault="00E07C50" w:rsidP="005C3A4D">
            <w:pPr>
              <w:snapToGrid w:val="0"/>
              <w:jc w:val="left"/>
              <w:rPr>
                <w:sz w:val="22"/>
              </w:rPr>
            </w:pPr>
            <w:r>
              <w:rPr>
                <w:rFonts w:hint="eastAsia"/>
                <w:sz w:val="22"/>
              </w:rPr>
              <w:t>3.</w:t>
            </w:r>
            <w:r w:rsidRPr="00E92C99">
              <w:rPr>
                <w:rFonts w:hint="eastAsia"/>
                <w:sz w:val="22"/>
              </w:rPr>
              <w:t>提供设备维护专用工具。</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6E3E21">
              <w:rPr>
                <w:rFonts w:hint="eastAsia"/>
                <w:sz w:val="22"/>
              </w:rPr>
              <w:t>安装调试及培训</w:t>
            </w:r>
          </w:p>
        </w:tc>
        <w:tc>
          <w:tcPr>
            <w:tcW w:w="7039" w:type="dxa"/>
            <w:tcMar>
              <w:top w:w="0" w:type="dxa"/>
              <w:left w:w="108" w:type="dxa"/>
              <w:bottom w:w="0" w:type="dxa"/>
              <w:right w:w="108" w:type="dxa"/>
            </w:tcMar>
            <w:vAlign w:val="center"/>
          </w:tcPr>
          <w:p w:rsidR="00E07C50" w:rsidRPr="00AA6E33" w:rsidRDefault="00E07C50" w:rsidP="005C3A4D">
            <w:pPr>
              <w:snapToGrid w:val="0"/>
              <w:rPr>
                <w:sz w:val="22"/>
              </w:rPr>
            </w:pPr>
            <w:r w:rsidRPr="00AA6E33">
              <w:rPr>
                <w:rFonts w:hint="eastAsia"/>
                <w:sz w:val="22"/>
              </w:rPr>
              <w:t>1.</w:t>
            </w:r>
            <w:r w:rsidRPr="00AA6E33">
              <w:rPr>
                <w:rFonts w:hint="eastAsia"/>
                <w:sz w:val="22"/>
              </w:rPr>
              <w:t>项目实施团队人员≥</w:t>
            </w:r>
            <w:r w:rsidRPr="00AA6E33">
              <w:rPr>
                <w:rFonts w:hint="eastAsia"/>
                <w:sz w:val="22"/>
              </w:rPr>
              <w:t>2</w:t>
            </w:r>
            <w:r w:rsidRPr="00AA6E33">
              <w:rPr>
                <w:rFonts w:hint="eastAsia"/>
                <w:sz w:val="22"/>
              </w:rPr>
              <w:t>人，其中项目经理</w:t>
            </w:r>
            <w:r w:rsidRPr="00AA6E33">
              <w:rPr>
                <w:rFonts w:hint="eastAsia"/>
                <w:sz w:val="22"/>
              </w:rPr>
              <w:t>1</w:t>
            </w:r>
            <w:r w:rsidRPr="00AA6E33">
              <w:rPr>
                <w:rFonts w:hint="eastAsia"/>
                <w:sz w:val="22"/>
              </w:rPr>
              <w:t>人，医疗设备相关工作经验≥</w:t>
            </w:r>
            <w:r w:rsidRPr="00AA6E33">
              <w:rPr>
                <w:rFonts w:hint="eastAsia"/>
                <w:sz w:val="22"/>
              </w:rPr>
              <w:t>3</w:t>
            </w:r>
            <w:r w:rsidRPr="00AA6E33">
              <w:rPr>
                <w:rFonts w:hint="eastAsia"/>
                <w:sz w:val="22"/>
              </w:rPr>
              <w:t>年；实施团队其他人员≥</w:t>
            </w:r>
            <w:r w:rsidRPr="00AA6E33">
              <w:rPr>
                <w:rFonts w:hint="eastAsia"/>
                <w:sz w:val="22"/>
              </w:rPr>
              <w:t>1</w:t>
            </w:r>
            <w:r w:rsidRPr="00AA6E33">
              <w:rPr>
                <w:rFonts w:hint="eastAsia"/>
                <w:sz w:val="22"/>
              </w:rPr>
              <w:t>人，医疗设备相关工作经验≥</w:t>
            </w:r>
            <w:r w:rsidRPr="00AA6E33">
              <w:rPr>
                <w:rFonts w:hint="eastAsia"/>
                <w:sz w:val="22"/>
              </w:rPr>
              <w:t>2</w:t>
            </w:r>
            <w:r w:rsidRPr="00AA6E33">
              <w:rPr>
                <w:rFonts w:hint="eastAsia"/>
                <w:sz w:val="22"/>
              </w:rPr>
              <w:t>年；</w:t>
            </w:r>
          </w:p>
          <w:p w:rsidR="00E07C50" w:rsidRPr="00AA6E33" w:rsidRDefault="00E07C50" w:rsidP="005C3A4D">
            <w:pPr>
              <w:snapToGrid w:val="0"/>
              <w:rPr>
                <w:sz w:val="22"/>
              </w:rPr>
            </w:pPr>
            <w:r w:rsidRPr="00AA6E33">
              <w:rPr>
                <w:rFonts w:hint="eastAsia"/>
                <w:sz w:val="22"/>
              </w:rPr>
              <w:t>2.</w:t>
            </w:r>
            <w:r w:rsidRPr="00AA6E33">
              <w:rPr>
                <w:rFonts w:hint="eastAsia"/>
                <w:sz w:val="22"/>
              </w:rPr>
              <w:t>到货后，接到使用单位的通知</w:t>
            </w:r>
            <w:r w:rsidRPr="00AA6E33">
              <w:rPr>
                <w:rFonts w:hint="eastAsia"/>
                <w:sz w:val="22"/>
              </w:rPr>
              <w:t>7</w:t>
            </w:r>
            <w:r w:rsidRPr="00AA6E33">
              <w:rPr>
                <w:rFonts w:hint="eastAsia"/>
                <w:sz w:val="22"/>
              </w:rPr>
              <w:t>天内，供应商应及时派工程技术人员到达现场，在使用单位人员在场的情况下开箱清点货物，组织搬运、安装、调试，并承担因此发生的一切费用；</w:t>
            </w:r>
          </w:p>
          <w:p w:rsidR="00E07C50" w:rsidRPr="00AA6E33" w:rsidRDefault="00E07C50" w:rsidP="005C3A4D">
            <w:pPr>
              <w:snapToGrid w:val="0"/>
              <w:rPr>
                <w:sz w:val="22"/>
              </w:rPr>
            </w:pPr>
            <w:r w:rsidRPr="00AA6E33">
              <w:rPr>
                <w:rFonts w:hint="eastAsia"/>
                <w:sz w:val="22"/>
              </w:rPr>
              <w:t>3.</w:t>
            </w:r>
            <w:r w:rsidRPr="00AA6E33">
              <w:rPr>
                <w:rFonts w:hint="eastAsia"/>
                <w:sz w:val="22"/>
              </w:rPr>
              <w:t>由供应商提供的设备，其安装、设备上电、调试</w:t>
            </w:r>
            <w:r w:rsidRPr="00AA6E33">
              <w:rPr>
                <w:rFonts w:hint="eastAsia"/>
                <w:sz w:val="22"/>
              </w:rPr>
              <w:t>(</w:t>
            </w:r>
            <w:r w:rsidRPr="00AA6E33">
              <w:rPr>
                <w:rFonts w:hint="eastAsia"/>
                <w:sz w:val="22"/>
              </w:rPr>
              <w:t>包括硬件及软件</w:t>
            </w:r>
            <w:r w:rsidRPr="00AA6E33">
              <w:rPr>
                <w:rFonts w:hint="eastAsia"/>
                <w:sz w:val="22"/>
              </w:rPr>
              <w:t>)</w:t>
            </w:r>
            <w:r w:rsidRPr="00AA6E33">
              <w:rPr>
                <w:rFonts w:hint="eastAsia"/>
                <w:sz w:val="22"/>
              </w:rPr>
              <w:t>及开通由供应商负责，采购人予以协助配合。设备安装、调测所需工具、仪表及安装材料均由供应商提供；</w:t>
            </w:r>
          </w:p>
          <w:p w:rsidR="00E07C50" w:rsidRPr="00AA6E33" w:rsidRDefault="00E07C50" w:rsidP="005C3A4D">
            <w:pPr>
              <w:snapToGrid w:val="0"/>
              <w:rPr>
                <w:sz w:val="22"/>
              </w:rPr>
            </w:pPr>
            <w:r w:rsidRPr="00AA6E33">
              <w:rPr>
                <w:rFonts w:hint="eastAsia"/>
                <w:sz w:val="22"/>
              </w:rPr>
              <w:t>4.</w:t>
            </w:r>
            <w:r w:rsidRPr="00AA6E33">
              <w:rPr>
                <w:rFonts w:hint="eastAsia"/>
                <w:sz w:val="22"/>
              </w:rPr>
              <w:t>在设备进行安装或调试期间，中标人应负责对采购人的技术人员进行必要的培训，并提供培训资料。培训内容应包括如何对设备进行操作，以及简单故障的排除等；</w:t>
            </w:r>
          </w:p>
          <w:p w:rsidR="00E07C50" w:rsidRPr="00CE754D" w:rsidRDefault="00E07C50" w:rsidP="005C3A4D">
            <w:pPr>
              <w:adjustRightInd w:val="0"/>
              <w:snapToGrid w:val="0"/>
              <w:rPr>
                <w:sz w:val="22"/>
              </w:rPr>
            </w:pPr>
            <w:r w:rsidRPr="00AA6E33">
              <w:rPr>
                <w:rFonts w:hint="eastAsia"/>
                <w:sz w:val="22"/>
              </w:rPr>
              <w:t>5.</w:t>
            </w:r>
            <w:r w:rsidRPr="00AA6E33">
              <w:rPr>
                <w:rFonts w:hint="eastAsia"/>
                <w:sz w:val="22"/>
              </w:rPr>
              <w:t>设备安装并经使用培训后，经过试运行，设备的各项性能指标均能达到要求，双方签署医院验收文件后设备即视为验收通过，保修期从医院验收通过之日起计算。</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sz w:val="22"/>
              </w:rPr>
              <w:t>3</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6E3E21">
              <w:rPr>
                <w:rFonts w:hint="eastAsia"/>
                <w:sz w:val="22"/>
              </w:rPr>
              <w:t>供货期</w:t>
            </w:r>
          </w:p>
        </w:tc>
        <w:tc>
          <w:tcPr>
            <w:tcW w:w="7039" w:type="dxa"/>
            <w:tcMar>
              <w:top w:w="0" w:type="dxa"/>
              <w:left w:w="108" w:type="dxa"/>
              <w:bottom w:w="0" w:type="dxa"/>
              <w:right w:w="108" w:type="dxa"/>
            </w:tcMar>
            <w:vAlign w:val="center"/>
          </w:tcPr>
          <w:p w:rsidR="00E07C50" w:rsidRPr="00780E7F" w:rsidRDefault="00E07C50" w:rsidP="005C3A4D">
            <w:pPr>
              <w:adjustRightInd w:val="0"/>
              <w:snapToGrid w:val="0"/>
              <w:rPr>
                <w:sz w:val="22"/>
              </w:rPr>
            </w:pPr>
            <w:r>
              <w:rPr>
                <w:rFonts w:hint="eastAsia"/>
                <w:sz w:val="22"/>
              </w:rPr>
              <w:t>1</w:t>
            </w:r>
            <w:r>
              <w:rPr>
                <w:rFonts w:hint="eastAsia"/>
                <w:sz w:val="22"/>
              </w:rPr>
              <w:t>、</w:t>
            </w:r>
            <w:r w:rsidRPr="00780E7F">
              <w:rPr>
                <w:sz w:val="22"/>
              </w:rPr>
              <w:t>本项目供货期</w:t>
            </w:r>
            <w:r>
              <w:rPr>
                <w:rFonts w:hint="eastAsia"/>
                <w:sz w:val="22"/>
              </w:rPr>
              <w:t>30</w:t>
            </w:r>
            <w:r>
              <w:rPr>
                <w:rFonts w:hint="eastAsia"/>
                <w:sz w:val="22"/>
              </w:rPr>
              <w:t>天，</w:t>
            </w:r>
            <w:r w:rsidRPr="00780E7F">
              <w:rPr>
                <w:sz w:val="22"/>
              </w:rPr>
              <w:t>包括设备供货、就位、安装调试直至交付使用的全部时间。</w:t>
            </w:r>
          </w:p>
          <w:p w:rsidR="00E07C50" w:rsidRPr="00E92C99" w:rsidRDefault="00E07C50" w:rsidP="005C3A4D">
            <w:pPr>
              <w:adjustRightInd w:val="0"/>
              <w:snapToGrid w:val="0"/>
              <w:rPr>
                <w:sz w:val="22"/>
              </w:rPr>
            </w:pPr>
            <w:r>
              <w:rPr>
                <w:rFonts w:hint="eastAsia"/>
                <w:sz w:val="22"/>
              </w:rPr>
              <w:t>2</w:t>
            </w:r>
            <w:r>
              <w:rPr>
                <w:rFonts w:hint="eastAsia"/>
                <w:sz w:val="22"/>
              </w:rPr>
              <w:t>、</w:t>
            </w:r>
            <w:r w:rsidRPr="00780E7F">
              <w:rPr>
                <w:sz w:val="22"/>
              </w:rPr>
              <w:t>本项目的安装调试及试用期间的管理将纳入采购人的管理范围，在此过程中，中标人须服从采购人的时间和管理协调。</w:t>
            </w:r>
          </w:p>
        </w:tc>
      </w:tr>
    </w:tbl>
    <w:p w:rsidR="00E07C50" w:rsidRDefault="00E07C50" w:rsidP="00E07C50">
      <w:pPr>
        <w:adjustRightInd w:val="0"/>
        <w:snapToGrid w:val="0"/>
        <w:ind w:firstLineChars="200" w:firstLine="440"/>
        <w:rPr>
          <w:sz w:val="22"/>
        </w:rPr>
      </w:pPr>
      <w:r w:rsidRPr="00BD3B91">
        <w:rPr>
          <w:rFonts w:hint="eastAsia"/>
          <w:sz w:val="22"/>
        </w:rPr>
        <w:t>包件</w:t>
      </w:r>
      <w:r w:rsidRPr="00BD3B91">
        <w:rPr>
          <w:rFonts w:hint="eastAsia"/>
          <w:sz w:val="22"/>
        </w:rPr>
        <w:t>2</w:t>
      </w:r>
      <w:r w:rsidRPr="00BD3B91">
        <w:rPr>
          <w:rFonts w:hint="eastAsia"/>
          <w:sz w:val="22"/>
        </w:rPr>
        <w:t>：全自动化学发光分析仪</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E07C50" w:rsidRPr="00780E7F" w:rsidTr="005C3A4D">
        <w:trPr>
          <w:trHeight w:val="454"/>
          <w:tblHeader/>
          <w:jc w:val="center"/>
        </w:trPr>
        <w:tc>
          <w:tcPr>
            <w:tcW w:w="1182" w:type="dxa"/>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sidRPr="00780E7F">
              <w:rPr>
                <w:sz w:val="22"/>
              </w:rPr>
              <w:t>序号</w:t>
            </w:r>
          </w:p>
        </w:tc>
        <w:tc>
          <w:tcPr>
            <w:tcW w:w="1597" w:type="dxa"/>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Pr>
                <w:rFonts w:hint="eastAsia"/>
                <w:sz w:val="22"/>
              </w:rPr>
              <w:t>项目</w:t>
            </w:r>
          </w:p>
        </w:tc>
        <w:tc>
          <w:tcPr>
            <w:tcW w:w="7039" w:type="dxa"/>
            <w:tcMar>
              <w:top w:w="0" w:type="dxa"/>
              <w:left w:w="108" w:type="dxa"/>
              <w:bottom w:w="0" w:type="dxa"/>
              <w:right w:w="108" w:type="dxa"/>
            </w:tcMar>
            <w:vAlign w:val="center"/>
          </w:tcPr>
          <w:p w:rsidR="00E07C50" w:rsidRPr="00780E7F" w:rsidRDefault="00E07C50" w:rsidP="005C3A4D">
            <w:pPr>
              <w:adjustRightInd w:val="0"/>
              <w:snapToGrid w:val="0"/>
              <w:ind w:firstLineChars="200" w:firstLine="440"/>
              <w:jc w:val="center"/>
              <w:rPr>
                <w:kern w:val="0"/>
                <w:sz w:val="22"/>
              </w:rPr>
            </w:pPr>
            <w:r w:rsidRPr="00780E7F">
              <w:rPr>
                <w:sz w:val="22"/>
              </w:rPr>
              <w:t>具体</w:t>
            </w:r>
            <w:r>
              <w:rPr>
                <w:rFonts w:hint="eastAsia"/>
                <w:sz w:val="22"/>
              </w:rPr>
              <w:t>要求</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sz w:val="22"/>
              </w:rPr>
              <w:t>1</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4553A9">
              <w:rPr>
                <w:rFonts w:eastAsiaTheme="minorEastAsia" w:hAnsiTheme="minorEastAsia" w:hint="eastAsia"/>
                <w:bCs/>
                <w:kern w:val="0"/>
                <w:sz w:val="22"/>
                <w:szCs w:val="20"/>
              </w:rPr>
              <w:t>产品升级、附件及随机工具</w:t>
            </w:r>
          </w:p>
        </w:tc>
        <w:tc>
          <w:tcPr>
            <w:tcW w:w="7039" w:type="dxa"/>
            <w:tcMar>
              <w:top w:w="0" w:type="dxa"/>
              <w:left w:w="108" w:type="dxa"/>
              <w:bottom w:w="0" w:type="dxa"/>
              <w:right w:w="108" w:type="dxa"/>
            </w:tcMar>
            <w:vAlign w:val="center"/>
          </w:tcPr>
          <w:p w:rsidR="00E07C50" w:rsidRPr="00E92C99" w:rsidRDefault="00E07C50" w:rsidP="005C3A4D">
            <w:pPr>
              <w:widowControl/>
              <w:snapToGrid w:val="0"/>
              <w:jc w:val="left"/>
              <w:rPr>
                <w:kern w:val="0"/>
                <w:sz w:val="22"/>
              </w:rPr>
            </w:pPr>
            <w:r>
              <w:rPr>
                <w:rFonts w:hint="eastAsia"/>
                <w:kern w:val="0"/>
                <w:sz w:val="22"/>
              </w:rPr>
              <w:t>1</w:t>
            </w:r>
            <w:r w:rsidRPr="00E92C99">
              <w:rPr>
                <w:rFonts w:hint="eastAsia"/>
                <w:kern w:val="0"/>
                <w:sz w:val="22"/>
              </w:rPr>
              <w:t>.</w:t>
            </w:r>
            <w:r w:rsidRPr="00E92C99">
              <w:rPr>
                <w:rFonts w:hint="eastAsia"/>
                <w:kern w:val="0"/>
                <w:sz w:val="22"/>
              </w:rPr>
              <w:t>供应商提供的货物应是全新的，到货时距生产日期不得超过</w:t>
            </w:r>
            <w:r w:rsidRPr="00E92C99">
              <w:rPr>
                <w:rFonts w:hint="eastAsia"/>
                <w:kern w:val="0"/>
                <w:sz w:val="22"/>
              </w:rPr>
              <w:t>12</w:t>
            </w:r>
            <w:r w:rsidRPr="00E92C99">
              <w:rPr>
                <w:rFonts w:hint="eastAsia"/>
                <w:kern w:val="0"/>
                <w:sz w:val="22"/>
              </w:rPr>
              <w:t>个月。</w:t>
            </w:r>
          </w:p>
          <w:p w:rsidR="00E07C50" w:rsidRPr="00E92C99" w:rsidRDefault="00E07C50" w:rsidP="005C3A4D">
            <w:pPr>
              <w:snapToGrid w:val="0"/>
              <w:jc w:val="left"/>
              <w:rPr>
                <w:sz w:val="22"/>
              </w:rPr>
            </w:pPr>
            <w:r>
              <w:rPr>
                <w:rFonts w:hint="eastAsia"/>
                <w:sz w:val="22"/>
              </w:rPr>
              <w:t>2.</w:t>
            </w:r>
            <w:r w:rsidRPr="00E92C99">
              <w:rPr>
                <w:rFonts w:hint="eastAsia"/>
                <w:sz w:val="22"/>
              </w:rPr>
              <w:t>支持产品软件免费升级：设备使用期间，用户可免费享受应用软件、操作系统及数据库完善和稳定性升级；</w:t>
            </w:r>
          </w:p>
          <w:p w:rsidR="00E07C50" w:rsidRPr="007C7384" w:rsidRDefault="00E07C50" w:rsidP="005C3A4D">
            <w:pPr>
              <w:snapToGrid w:val="0"/>
              <w:jc w:val="left"/>
              <w:rPr>
                <w:sz w:val="22"/>
              </w:rPr>
            </w:pPr>
            <w:r>
              <w:rPr>
                <w:rFonts w:hint="eastAsia"/>
                <w:sz w:val="22"/>
              </w:rPr>
              <w:t>3.</w:t>
            </w:r>
            <w:r w:rsidRPr="00E92C99">
              <w:rPr>
                <w:rFonts w:hint="eastAsia"/>
                <w:sz w:val="22"/>
              </w:rPr>
              <w:t>提供设备维护专用工具。</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sz w:val="22"/>
              </w:rPr>
              <w:t>2</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6E3E21">
              <w:rPr>
                <w:rFonts w:hint="eastAsia"/>
                <w:sz w:val="22"/>
              </w:rPr>
              <w:t>安装调试及培训</w:t>
            </w:r>
          </w:p>
        </w:tc>
        <w:tc>
          <w:tcPr>
            <w:tcW w:w="7039" w:type="dxa"/>
            <w:tcMar>
              <w:top w:w="0" w:type="dxa"/>
              <w:left w:w="108" w:type="dxa"/>
              <w:bottom w:w="0" w:type="dxa"/>
              <w:right w:w="108" w:type="dxa"/>
            </w:tcMar>
            <w:vAlign w:val="center"/>
          </w:tcPr>
          <w:p w:rsidR="00E07C50" w:rsidRPr="00AA6E33" w:rsidRDefault="00E07C50" w:rsidP="005C3A4D">
            <w:pPr>
              <w:snapToGrid w:val="0"/>
              <w:rPr>
                <w:sz w:val="22"/>
              </w:rPr>
            </w:pPr>
            <w:r w:rsidRPr="00AA6E33">
              <w:rPr>
                <w:rFonts w:hint="eastAsia"/>
                <w:sz w:val="22"/>
              </w:rPr>
              <w:t>1.</w:t>
            </w:r>
            <w:r w:rsidRPr="00AA6E33">
              <w:rPr>
                <w:rFonts w:hint="eastAsia"/>
                <w:sz w:val="22"/>
              </w:rPr>
              <w:t>项目实施团队人员≥</w:t>
            </w:r>
            <w:r w:rsidRPr="00AA6E33">
              <w:rPr>
                <w:rFonts w:hint="eastAsia"/>
                <w:sz w:val="22"/>
              </w:rPr>
              <w:t>2</w:t>
            </w:r>
            <w:r w:rsidRPr="00AA6E33">
              <w:rPr>
                <w:rFonts w:hint="eastAsia"/>
                <w:sz w:val="22"/>
              </w:rPr>
              <w:t>人，其中项目经理</w:t>
            </w:r>
            <w:r w:rsidRPr="00AA6E33">
              <w:rPr>
                <w:rFonts w:hint="eastAsia"/>
                <w:sz w:val="22"/>
              </w:rPr>
              <w:t>1</w:t>
            </w:r>
            <w:r w:rsidRPr="00AA6E33">
              <w:rPr>
                <w:rFonts w:hint="eastAsia"/>
                <w:sz w:val="22"/>
              </w:rPr>
              <w:t>人，医疗设备相关工作经验≥</w:t>
            </w:r>
            <w:r w:rsidRPr="00AA6E33">
              <w:rPr>
                <w:rFonts w:hint="eastAsia"/>
                <w:sz w:val="22"/>
              </w:rPr>
              <w:t>3</w:t>
            </w:r>
            <w:r w:rsidRPr="00AA6E33">
              <w:rPr>
                <w:rFonts w:hint="eastAsia"/>
                <w:sz w:val="22"/>
              </w:rPr>
              <w:t>年；实施团队其他人员≥</w:t>
            </w:r>
            <w:r w:rsidRPr="00AA6E33">
              <w:rPr>
                <w:rFonts w:hint="eastAsia"/>
                <w:sz w:val="22"/>
              </w:rPr>
              <w:t>1</w:t>
            </w:r>
            <w:r w:rsidRPr="00AA6E33">
              <w:rPr>
                <w:rFonts w:hint="eastAsia"/>
                <w:sz w:val="22"/>
              </w:rPr>
              <w:t>人，医疗设备相关工作经验≥</w:t>
            </w:r>
            <w:r w:rsidRPr="00AA6E33">
              <w:rPr>
                <w:rFonts w:hint="eastAsia"/>
                <w:sz w:val="22"/>
              </w:rPr>
              <w:t>2</w:t>
            </w:r>
            <w:r w:rsidRPr="00AA6E33">
              <w:rPr>
                <w:rFonts w:hint="eastAsia"/>
                <w:sz w:val="22"/>
              </w:rPr>
              <w:t>年；</w:t>
            </w:r>
          </w:p>
          <w:p w:rsidR="00E07C50" w:rsidRPr="00AA6E33" w:rsidRDefault="00E07C50" w:rsidP="005C3A4D">
            <w:pPr>
              <w:snapToGrid w:val="0"/>
              <w:rPr>
                <w:sz w:val="22"/>
              </w:rPr>
            </w:pPr>
            <w:r w:rsidRPr="00AA6E33">
              <w:rPr>
                <w:rFonts w:hint="eastAsia"/>
                <w:sz w:val="22"/>
              </w:rPr>
              <w:t>2.</w:t>
            </w:r>
            <w:r w:rsidRPr="00AA6E33">
              <w:rPr>
                <w:rFonts w:hint="eastAsia"/>
                <w:sz w:val="22"/>
              </w:rPr>
              <w:t>到货后，接到使用单位的通知</w:t>
            </w:r>
            <w:r w:rsidRPr="00AA6E33">
              <w:rPr>
                <w:rFonts w:hint="eastAsia"/>
                <w:sz w:val="22"/>
              </w:rPr>
              <w:t>7</w:t>
            </w:r>
            <w:r w:rsidRPr="00AA6E33">
              <w:rPr>
                <w:rFonts w:hint="eastAsia"/>
                <w:sz w:val="22"/>
              </w:rPr>
              <w:t>天内，供应商应及时派工程技术人员到达现场，在使用单位人员在场的情况下开箱清点货物，组织搬运、安装、调试，并承担因此发生的一切费用；</w:t>
            </w:r>
          </w:p>
          <w:p w:rsidR="00E07C50" w:rsidRPr="00AA6E33" w:rsidRDefault="00E07C50" w:rsidP="005C3A4D">
            <w:pPr>
              <w:snapToGrid w:val="0"/>
              <w:rPr>
                <w:sz w:val="22"/>
              </w:rPr>
            </w:pPr>
            <w:r w:rsidRPr="00AA6E33">
              <w:rPr>
                <w:rFonts w:hint="eastAsia"/>
                <w:sz w:val="22"/>
              </w:rPr>
              <w:t>3.</w:t>
            </w:r>
            <w:r w:rsidRPr="00AA6E33">
              <w:rPr>
                <w:rFonts w:hint="eastAsia"/>
                <w:sz w:val="22"/>
              </w:rPr>
              <w:t>由供应商提供的设备，其安装、设备上电、调试</w:t>
            </w:r>
            <w:r w:rsidRPr="00AA6E33">
              <w:rPr>
                <w:rFonts w:hint="eastAsia"/>
                <w:sz w:val="22"/>
              </w:rPr>
              <w:t>(</w:t>
            </w:r>
            <w:r w:rsidRPr="00AA6E33">
              <w:rPr>
                <w:rFonts w:hint="eastAsia"/>
                <w:sz w:val="22"/>
              </w:rPr>
              <w:t>包括硬件及软件</w:t>
            </w:r>
            <w:r w:rsidRPr="00AA6E33">
              <w:rPr>
                <w:rFonts w:hint="eastAsia"/>
                <w:sz w:val="22"/>
              </w:rPr>
              <w:t>)</w:t>
            </w:r>
            <w:r w:rsidRPr="00AA6E33">
              <w:rPr>
                <w:rFonts w:hint="eastAsia"/>
                <w:sz w:val="22"/>
              </w:rPr>
              <w:t>及开通由供应商负责，采购人予以协助配合。设备安装、调测所需工具、仪表及安装材料均由供应商提供；</w:t>
            </w:r>
          </w:p>
          <w:p w:rsidR="00E07C50" w:rsidRPr="00AA6E33" w:rsidRDefault="00E07C50" w:rsidP="005C3A4D">
            <w:pPr>
              <w:snapToGrid w:val="0"/>
              <w:rPr>
                <w:sz w:val="22"/>
              </w:rPr>
            </w:pPr>
            <w:r w:rsidRPr="00AA6E33">
              <w:rPr>
                <w:rFonts w:hint="eastAsia"/>
                <w:sz w:val="22"/>
              </w:rPr>
              <w:t>4.</w:t>
            </w:r>
            <w:r w:rsidRPr="00AA6E33">
              <w:rPr>
                <w:rFonts w:hint="eastAsia"/>
                <w:sz w:val="22"/>
              </w:rPr>
              <w:t>在设备进行安装或调试期间，中标人应负责对采购人的技术人员进行</w:t>
            </w:r>
            <w:r w:rsidRPr="00AA6E33">
              <w:rPr>
                <w:rFonts w:hint="eastAsia"/>
                <w:sz w:val="22"/>
              </w:rPr>
              <w:lastRenderedPageBreak/>
              <w:t>必要的培训，并提供培训资料。培训内容应包括如何对设备进行操作，以及简单故障的排除等；</w:t>
            </w:r>
          </w:p>
          <w:p w:rsidR="00E07C50" w:rsidRPr="00CE754D" w:rsidRDefault="00E07C50" w:rsidP="005C3A4D">
            <w:pPr>
              <w:adjustRightInd w:val="0"/>
              <w:snapToGrid w:val="0"/>
              <w:rPr>
                <w:sz w:val="22"/>
              </w:rPr>
            </w:pPr>
            <w:r w:rsidRPr="00AA6E33">
              <w:rPr>
                <w:rFonts w:hint="eastAsia"/>
                <w:sz w:val="22"/>
              </w:rPr>
              <w:t>5.</w:t>
            </w:r>
            <w:r w:rsidRPr="00AA6E33">
              <w:rPr>
                <w:rFonts w:hint="eastAsia"/>
                <w:sz w:val="22"/>
              </w:rPr>
              <w:t>设备安装并经使用培训后，经过试运行，设备的各项性能指标均能达到要求，双方签署医院验收文件后设备即视为验收通过，保修期从医院验收通过之日起计算。</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sz w:val="22"/>
              </w:rPr>
              <w:lastRenderedPageBreak/>
              <w:t>3</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6E3E21">
              <w:rPr>
                <w:rFonts w:hint="eastAsia"/>
                <w:sz w:val="22"/>
              </w:rPr>
              <w:t>供货期</w:t>
            </w:r>
          </w:p>
        </w:tc>
        <w:tc>
          <w:tcPr>
            <w:tcW w:w="7039" w:type="dxa"/>
            <w:tcMar>
              <w:top w:w="0" w:type="dxa"/>
              <w:left w:w="108" w:type="dxa"/>
              <w:bottom w:w="0" w:type="dxa"/>
              <w:right w:w="108" w:type="dxa"/>
            </w:tcMar>
            <w:vAlign w:val="center"/>
          </w:tcPr>
          <w:p w:rsidR="00E07C50" w:rsidRPr="00780E7F" w:rsidRDefault="00E07C50" w:rsidP="005C3A4D">
            <w:pPr>
              <w:adjustRightInd w:val="0"/>
              <w:snapToGrid w:val="0"/>
              <w:rPr>
                <w:sz w:val="22"/>
              </w:rPr>
            </w:pPr>
            <w:r>
              <w:rPr>
                <w:rFonts w:hint="eastAsia"/>
                <w:sz w:val="22"/>
              </w:rPr>
              <w:t>1</w:t>
            </w:r>
            <w:r>
              <w:rPr>
                <w:rFonts w:hint="eastAsia"/>
                <w:sz w:val="22"/>
              </w:rPr>
              <w:t>、</w:t>
            </w:r>
            <w:r w:rsidRPr="00780E7F">
              <w:rPr>
                <w:sz w:val="22"/>
              </w:rPr>
              <w:t>本项目供货期</w:t>
            </w:r>
            <w:r>
              <w:rPr>
                <w:rFonts w:hint="eastAsia"/>
                <w:sz w:val="22"/>
              </w:rPr>
              <w:t>30</w:t>
            </w:r>
            <w:r>
              <w:rPr>
                <w:rFonts w:hint="eastAsia"/>
                <w:sz w:val="22"/>
              </w:rPr>
              <w:t>天，</w:t>
            </w:r>
            <w:r w:rsidRPr="00780E7F">
              <w:rPr>
                <w:sz w:val="22"/>
              </w:rPr>
              <w:t>包括设备供货、就位、安装调试直至交付使用的全部时间。</w:t>
            </w:r>
          </w:p>
          <w:p w:rsidR="00E07C50" w:rsidRPr="00E92C99" w:rsidRDefault="00E07C50" w:rsidP="005C3A4D">
            <w:pPr>
              <w:adjustRightInd w:val="0"/>
              <w:snapToGrid w:val="0"/>
              <w:rPr>
                <w:sz w:val="22"/>
              </w:rPr>
            </w:pPr>
            <w:r>
              <w:rPr>
                <w:rFonts w:hint="eastAsia"/>
                <w:sz w:val="22"/>
              </w:rPr>
              <w:t>2</w:t>
            </w:r>
            <w:r>
              <w:rPr>
                <w:rFonts w:hint="eastAsia"/>
                <w:sz w:val="22"/>
              </w:rPr>
              <w:t>、</w:t>
            </w:r>
            <w:r w:rsidRPr="00780E7F">
              <w:rPr>
                <w:sz w:val="22"/>
              </w:rPr>
              <w:t>本项目的安装调试及试用期间的管理将纳入采购人的管理范围，在此过程中，中标人须服从采购人的时间和管理协调。</w:t>
            </w:r>
          </w:p>
        </w:tc>
      </w:tr>
    </w:tbl>
    <w:p w:rsidR="00E07C50" w:rsidRPr="00780E7F" w:rsidRDefault="00E07C50" w:rsidP="00E07C50">
      <w:pPr>
        <w:snapToGrid w:val="0"/>
        <w:ind w:firstLineChars="200" w:firstLine="440"/>
        <w:rPr>
          <w:sz w:val="22"/>
        </w:rPr>
      </w:pPr>
      <w:r w:rsidRPr="00780E7F">
        <w:rPr>
          <w:sz w:val="22"/>
        </w:rPr>
        <w:t>9.</w:t>
      </w:r>
      <w:r>
        <w:rPr>
          <w:rFonts w:hint="eastAsia"/>
          <w:sz w:val="22"/>
        </w:rPr>
        <w:t>4</w:t>
      </w:r>
      <w:r w:rsidRPr="00780E7F">
        <w:rPr>
          <w:sz w:val="22"/>
        </w:rPr>
        <w:t xml:space="preserve"> </w:t>
      </w:r>
      <w:r w:rsidRPr="00780E7F">
        <w:rPr>
          <w:sz w:val="22"/>
        </w:rPr>
        <w:t>质量标准与验收要求</w:t>
      </w:r>
    </w:p>
    <w:p w:rsidR="00E07C50" w:rsidRPr="00780E7F" w:rsidRDefault="00E07C50" w:rsidP="00E07C50">
      <w:pPr>
        <w:adjustRightInd w:val="0"/>
        <w:snapToGrid w:val="0"/>
        <w:ind w:firstLineChars="200" w:firstLine="440"/>
        <w:rPr>
          <w:sz w:val="22"/>
        </w:rPr>
      </w:pPr>
      <w:r w:rsidRPr="00780E7F">
        <w:rPr>
          <w:sz w:val="22"/>
        </w:rPr>
        <w:t>9.</w:t>
      </w:r>
      <w:r>
        <w:rPr>
          <w:rFonts w:hint="eastAsia"/>
          <w:sz w:val="22"/>
        </w:rPr>
        <w:t>4</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E07C50" w:rsidRPr="00780E7F" w:rsidRDefault="00E07C50" w:rsidP="00E07C50">
      <w:pPr>
        <w:adjustRightInd w:val="0"/>
        <w:snapToGrid w:val="0"/>
        <w:ind w:firstLineChars="200" w:firstLine="440"/>
        <w:rPr>
          <w:sz w:val="22"/>
        </w:rPr>
      </w:pPr>
      <w:r w:rsidRPr="00780E7F">
        <w:rPr>
          <w:sz w:val="22"/>
        </w:rPr>
        <w:t>9.</w:t>
      </w:r>
      <w:r>
        <w:rPr>
          <w:rFonts w:hint="eastAsia"/>
          <w:sz w:val="22"/>
        </w:rPr>
        <w:t>4</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Pr>
          <w:rFonts w:hint="eastAsia"/>
          <w:sz w:val="22"/>
        </w:rPr>
        <w:t>4</w:t>
      </w:r>
      <w:r w:rsidRPr="00780E7F">
        <w:rPr>
          <w:sz w:val="22"/>
        </w:rPr>
        <w:t>.1</w:t>
      </w:r>
      <w:r w:rsidRPr="00780E7F">
        <w:rPr>
          <w:sz w:val="22"/>
        </w:rPr>
        <w:t>条款规定一次验收合格。</w:t>
      </w:r>
    </w:p>
    <w:p w:rsidR="00E07C50" w:rsidRPr="00780E7F" w:rsidRDefault="00E07C50" w:rsidP="00E07C50">
      <w:pPr>
        <w:adjustRightInd w:val="0"/>
        <w:snapToGrid w:val="0"/>
        <w:ind w:firstLineChars="200" w:firstLine="440"/>
        <w:rPr>
          <w:sz w:val="22"/>
        </w:rPr>
      </w:pPr>
      <w:r w:rsidRPr="00780E7F">
        <w:rPr>
          <w:sz w:val="22"/>
        </w:rPr>
        <w:t>9.</w:t>
      </w:r>
      <w:r>
        <w:rPr>
          <w:rFonts w:hint="eastAsia"/>
          <w:sz w:val="22"/>
        </w:rPr>
        <w:t>4</w:t>
      </w:r>
      <w:r w:rsidRPr="00780E7F">
        <w:rPr>
          <w:sz w:val="22"/>
        </w:rPr>
        <w:t xml:space="preserve">.3 </w:t>
      </w:r>
      <w:r w:rsidRPr="00780E7F">
        <w:rPr>
          <w:sz w:val="22"/>
        </w:rPr>
        <w:t>如验收未获通过，采购人有权要求更换或退货，并按照合同约定的条款对供应商作违约处理。</w:t>
      </w:r>
    </w:p>
    <w:p w:rsidR="00E07C50" w:rsidRPr="00780E7F" w:rsidRDefault="00E07C50" w:rsidP="00E07C50">
      <w:pPr>
        <w:adjustRightInd w:val="0"/>
        <w:snapToGrid w:val="0"/>
        <w:ind w:firstLineChars="200" w:firstLine="442"/>
        <w:outlineLvl w:val="2"/>
        <w:rPr>
          <w:b/>
          <w:bCs/>
          <w:sz w:val="22"/>
        </w:rPr>
      </w:pPr>
      <w:bookmarkStart w:id="16" w:name="_Toc25612"/>
      <w:r w:rsidRPr="00780E7F">
        <w:rPr>
          <w:b/>
          <w:bCs/>
          <w:sz w:val="22"/>
        </w:rPr>
        <w:t>1</w:t>
      </w:r>
      <w:r>
        <w:rPr>
          <w:rFonts w:hint="eastAsia"/>
          <w:b/>
          <w:bCs/>
          <w:sz w:val="22"/>
        </w:rPr>
        <w:t>0</w:t>
      </w:r>
      <w:r w:rsidRPr="00780E7F">
        <w:rPr>
          <w:b/>
          <w:bCs/>
          <w:sz w:val="22"/>
        </w:rPr>
        <w:t xml:space="preserve"> </w:t>
      </w:r>
      <w:r w:rsidRPr="00780E7F">
        <w:rPr>
          <w:b/>
          <w:bCs/>
          <w:sz w:val="22"/>
        </w:rPr>
        <w:t>安全文明作业要求和应急处置要求</w:t>
      </w:r>
      <w:bookmarkEnd w:id="16"/>
    </w:p>
    <w:p w:rsidR="00E07C50" w:rsidRPr="00780E7F" w:rsidRDefault="00E07C50" w:rsidP="00E07C50">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E07C50" w:rsidRDefault="00E07C50" w:rsidP="00E07C50">
      <w:pPr>
        <w:adjustRightInd w:val="0"/>
        <w:snapToGrid w:val="0"/>
        <w:ind w:firstLineChars="200" w:firstLine="442"/>
        <w:outlineLvl w:val="2"/>
        <w:rPr>
          <w:b/>
          <w:bCs/>
          <w:sz w:val="22"/>
        </w:rPr>
      </w:pPr>
      <w:bookmarkStart w:id="17" w:name="_Toc14288"/>
      <w:r w:rsidRPr="00780E7F">
        <w:rPr>
          <w:b/>
          <w:bCs/>
          <w:sz w:val="22"/>
        </w:rPr>
        <w:t>1</w:t>
      </w:r>
      <w:r>
        <w:rPr>
          <w:rFonts w:hint="eastAsia"/>
          <w:b/>
          <w:bCs/>
          <w:sz w:val="22"/>
        </w:rPr>
        <w:t>1</w:t>
      </w:r>
      <w:r w:rsidRPr="00780E7F">
        <w:rPr>
          <w:b/>
          <w:bCs/>
          <w:sz w:val="22"/>
        </w:rPr>
        <w:t xml:space="preserve"> </w:t>
      </w:r>
      <w:r w:rsidRPr="00780E7F">
        <w:rPr>
          <w:b/>
          <w:bCs/>
          <w:sz w:val="22"/>
        </w:rPr>
        <w:t>售后服务要求</w:t>
      </w:r>
      <w:bookmarkEnd w:id="17"/>
    </w:p>
    <w:p w:rsidR="00E07C50" w:rsidRPr="0044353C" w:rsidRDefault="00E07C50" w:rsidP="00E07C50">
      <w:pPr>
        <w:adjustRightInd w:val="0"/>
        <w:snapToGrid w:val="0"/>
        <w:ind w:firstLineChars="200" w:firstLine="440"/>
        <w:rPr>
          <w:sz w:val="22"/>
        </w:rPr>
      </w:pPr>
      <w:r>
        <w:rPr>
          <w:rFonts w:hint="eastAsia"/>
          <w:sz w:val="22"/>
        </w:rPr>
        <w:t>包件</w:t>
      </w:r>
      <w:r>
        <w:rPr>
          <w:rFonts w:hint="eastAsia"/>
          <w:sz w:val="22"/>
        </w:rPr>
        <w:t>1</w:t>
      </w:r>
      <w:r>
        <w:rPr>
          <w:rFonts w:hint="eastAsia"/>
          <w:sz w:val="22"/>
        </w:rPr>
        <w:t>：</w:t>
      </w:r>
      <w:r w:rsidRPr="00BD3B91">
        <w:rPr>
          <w:rFonts w:hint="eastAsia"/>
          <w:sz w:val="22"/>
        </w:rPr>
        <w:t>免疫分析仪</w:t>
      </w:r>
      <w:r>
        <w:rPr>
          <w:rFonts w:hint="eastAsia"/>
          <w:sz w:val="22"/>
        </w:rPr>
        <w:t xml:space="preserve"> </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E07C50" w:rsidRPr="00780E7F" w:rsidTr="005C3A4D">
        <w:trPr>
          <w:trHeight w:val="454"/>
          <w:tblHeader/>
          <w:jc w:val="center"/>
        </w:trPr>
        <w:tc>
          <w:tcPr>
            <w:tcW w:w="1182" w:type="dxa"/>
            <w:tcMar>
              <w:top w:w="0" w:type="dxa"/>
              <w:left w:w="108" w:type="dxa"/>
              <w:bottom w:w="0" w:type="dxa"/>
              <w:right w:w="108" w:type="dxa"/>
            </w:tcMar>
            <w:vAlign w:val="center"/>
          </w:tcPr>
          <w:p w:rsidR="00E07C50" w:rsidRPr="00780E7F" w:rsidRDefault="00E07C50" w:rsidP="005C3A4D">
            <w:pPr>
              <w:adjustRightInd w:val="0"/>
              <w:snapToGrid w:val="0"/>
              <w:rPr>
                <w:sz w:val="22"/>
              </w:rPr>
            </w:pPr>
            <w:r w:rsidRPr="00780E7F">
              <w:rPr>
                <w:sz w:val="22"/>
              </w:rPr>
              <w:t>序号</w:t>
            </w:r>
          </w:p>
        </w:tc>
        <w:tc>
          <w:tcPr>
            <w:tcW w:w="1597" w:type="dxa"/>
            <w:tcMar>
              <w:top w:w="0" w:type="dxa"/>
              <w:left w:w="108" w:type="dxa"/>
              <w:bottom w:w="0" w:type="dxa"/>
              <w:right w:w="108" w:type="dxa"/>
            </w:tcMar>
            <w:vAlign w:val="center"/>
          </w:tcPr>
          <w:p w:rsidR="00E07C50" w:rsidRPr="00780E7F" w:rsidRDefault="00E07C50" w:rsidP="005C3A4D">
            <w:pPr>
              <w:adjustRightInd w:val="0"/>
              <w:snapToGrid w:val="0"/>
              <w:rPr>
                <w:sz w:val="22"/>
              </w:rPr>
            </w:pPr>
            <w:r>
              <w:rPr>
                <w:rFonts w:hint="eastAsia"/>
                <w:sz w:val="22"/>
              </w:rPr>
              <w:t>技术</w:t>
            </w:r>
            <w:r w:rsidRPr="00780E7F">
              <w:rPr>
                <w:sz w:val="22"/>
              </w:rPr>
              <w:t>项</w:t>
            </w:r>
          </w:p>
        </w:tc>
        <w:tc>
          <w:tcPr>
            <w:tcW w:w="7039" w:type="dxa"/>
            <w:tcMar>
              <w:top w:w="0" w:type="dxa"/>
              <w:left w:w="108" w:type="dxa"/>
              <w:bottom w:w="0" w:type="dxa"/>
              <w:right w:w="108" w:type="dxa"/>
            </w:tcMar>
            <w:vAlign w:val="center"/>
          </w:tcPr>
          <w:p w:rsidR="00E07C50" w:rsidRPr="00780E7F" w:rsidRDefault="00E07C50" w:rsidP="005C3A4D">
            <w:pPr>
              <w:adjustRightInd w:val="0"/>
              <w:snapToGrid w:val="0"/>
              <w:ind w:firstLineChars="200" w:firstLine="440"/>
              <w:jc w:val="center"/>
              <w:rPr>
                <w:kern w:val="0"/>
                <w:sz w:val="22"/>
              </w:rPr>
            </w:pPr>
            <w:r w:rsidRPr="00780E7F">
              <w:rPr>
                <w:sz w:val="22"/>
              </w:rPr>
              <w:t>具体</w:t>
            </w:r>
            <w:r>
              <w:rPr>
                <w:rFonts w:hint="eastAsia"/>
                <w:sz w:val="22"/>
              </w:rPr>
              <w:t>服务措施</w:t>
            </w:r>
          </w:p>
        </w:tc>
      </w:tr>
      <w:tr w:rsidR="00E07C50" w:rsidRPr="00780E7F" w:rsidTr="005C3A4D">
        <w:trPr>
          <w:trHeight w:val="454"/>
          <w:tblHeader/>
          <w:jc w:val="center"/>
        </w:trPr>
        <w:tc>
          <w:tcPr>
            <w:tcW w:w="1182" w:type="dxa"/>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E07C50" w:rsidRPr="00780E7F" w:rsidRDefault="00E07C50" w:rsidP="005C3A4D">
            <w:pPr>
              <w:adjustRightInd w:val="0"/>
              <w:snapToGrid w:val="0"/>
              <w:rPr>
                <w:sz w:val="22"/>
              </w:rPr>
            </w:pPr>
            <w:r w:rsidRPr="000E2D78">
              <w:rPr>
                <w:rFonts w:hint="eastAsia"/>
                <w:sz w:val="22"/>
              </w:rPr>
              <w:t>售后服务承诺及保障措施</w:t>
            </w:r>
            <w:r>
              <w:rPr>
                <w:rFonts w:hint="eastAsia"/>
                <w:sz w:val="22"/>
              </w:rPr>
              <w:t>要求</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b/>
                <w:bCs/>
                <w:kern w:val="0"/>
                <w:sz w:val="22"/>
              </w:rPr>
            </w:pPr>
            <w:r w:rsidRPr="00560DED">
              <w:rPr>
                <w:rFonts w:hint="eastAsia"/>
                <w:sz w:val="22"/>
              </w:rPr>
              <w:t>售后服务承诺</w:t>
            </w:r>
            <w:r>
              <w:rPr>
                <w:rFonts w:hint="eastAsia"/>
                <w:sz w:val="22"/>
              </w:rPr>
              <w:t>要求</w:t>
            </w:r>
          </w:p>
        </w:tc>
        <w:tc>
          <w:tcPr>
            <w:tcW w:w="7039" w:type="dxa"/>
            <w:vMerge w:val="restart"/>
            <w:tcMar>
              <w:top w:w="0" w:type="dxa"/>
              <w:left w:w="108" w:type="dxa"/>
              <w:bottom w:w="0" w:type="dxa"/>
              <w:right w:w="108" w:type="dxa"/>
            </w:tcMar>
            <w:vAlign w:val="center"/>
          </w:tcPr>
          <w:p w:rsidR="00E07C50" w:rsidRPr="00E92C99" w:rsidRDefault="00E07C50" w:rsidP="005C3A4D">
            <w:pPr>
              <w:widowControl/>
              <w:snapToGrid w:val="0"/>
              <w:jc w:val="left"/>
              <w:rPr>
                <w:kern w:val="0"/>
                <w:sz w:val="22"/>
              </w:rPr>
            </w:pPr>
            <w:r w:rsidRPr="00E92C99">
              <w:rPr>
                <w:rFonts w:hint="eastAsia"/>
                <w:kern w:val="0"/>
                <w:sz w:val="22"/>
              </w:rPr>
              <w:t>1.</w:t>
            </w:r>
            <w:r w:rsidRPr="00E92C99">
              <w:rPr>
                <w:rFonts w:hint="eastAsia"/>
                <w:kern w:val="0"/>
                <w:sz w:val="22"/>
              </w:rPr>
              <w:t>供应商负责安装并提供现场技术培训，保证使用人员（</w:t>
            </w:r>
            <w:r>
              <w:rPr>
                <w:rFonts w:hint="eastAsia"/>
                <w:kern w:val="0"/>
                <w:sz w:val="22"/>
              </w:rPr>
              <w:t>保修期</w:t>
            </w:r>
            <w:r w:rsidRPr="00E92C99">
              <w:rPr>
                <w:rFonts w:hint="eastAsia"/>
                <w:kern w:val="0"/>
                <w:sz w:val="22"/>
              </w:rPr>
              <w:t>内所有设备操作人员）正常操作设备的各种功能</w:t>
            </w:r>
          </w:p>
          <w:p w:rsidR="00E07C50" w:rsidRPr="00E92C99" w:rsidRDefault="00E07C50" w:rsidP="005C3A4D">
            <w:pPr>
              <w:widowControl/>
              <w:snapToGrid w:val="0"/>
              <w:jc w:val="left"/>
              <w:rPr>
                <w:kern w:val="0"/>
                <w:sz w:val="22"/>
              </w:rPr>
            </w:pPr>
            <w:r w:rsidRPr="00E92C99">
              <w:rPr>
                <w:rFonts w:hint="eastAsia"/>
                <w:kern w:val="0"/>
                <w:sz w:val="22"/>
              </w:rPr>
              <w:t>2.</w:t>
            </w:r>
            <w:r w:rsidRPr="00E92C99">
              <w:rPr>
                <w:rFonts w:hint="eastAsia"/>
                <w:kern w:val="0"/>
                <w:sz w:val="22"/>
              </w:rPr>
              <w:t>供应商承担设备连接至医院相关系统的费用</w:t>
            </w:r>
            <w:r w:rsidRPr="00E92C99">
              <w:rPr>
                <w:rFonts w:hint="eastAsia"/>
                <w:kern w:val="0"/>
                <w:sz w:val="22"/>
              </w:rPr>
              <w:t>(</w:t>
            </w:r>
            <w:r w:rsidRPr="00E92C99">
              <w:rPr>
                <w:rFonts w:hint="eastAsia"/>
                <w:kern w:val="0"/>
                <w:sz w:val="22"/>
              </w:rPr>
              <w:t>如</w:t>
            </w:r>
            <w:r w:rsidRPr="00E92C99">
              <w:rPr>
                <w:rFonts w:hint="eastAsia"/>
                <w:kern w:val="0"/>
                <w:sz w:val="22"/>
              </w:rPr>
              <w:t>PACS</w:t>
            </w:r>
            <w:r w:rsidRPr="00E92C99">
              <w:rPr>
                <w:rFonts w:hint="eastAsia"/>
                <w:kern w:val="0"/>
                <w:sz w:val="22"/>
              </w:rPr>
              <w:t>、</w:t>
            </w:r>
            <w:r w:rsidRPr="00E92C99">
              <w:rPr>
                <w:rFonts w:hint="eastAsia"/>
                <w:kern w:val="0"/>
                <w:sz w:val="22"/>
              </w:rPr>
              <w:t>HIS</w:t>
            </w:r>
            <w:r w:rsidRPr="00E92C99">
              <w:rPr>
                <w:rFonts w:hint="eastAsia"/>
                <w:kern w:val="0"/>
                <w:sz w:val="22"/>
              </w:rPr>
              <w:t>、</w:t>
            </w:r>
            <w:r w:rsidRPr="00E92C99">
              <w:rPr>
                <w:rFonts w:hint="eastAsia"/>
                <w:kern w:val="0"/>
                <w:sz w:val="22"/>
              </w:rPr>
              <w:t>RIS</w:t>
            </w:r>
            <w:r w:rsidRPr="00E92C99">
              <w:rPr>
                <w:rFonts w:hint="eastAsia"/>
                <w:kern w:val="0"/>
                <w:sz w:val="22"/>
              </w:rPr>
              <w:t>等）（若涉及）</w:t>
            </w:r>
          </w:p>
          <w:p w:rsidR="00E07C50" w:rsidRPr="00704910" w:rsidRDefault="00E07C50" w:rsidP="005C3A4D">
            <w:pPr>
              <w:widowControl/>
              <w:snapToGrid w:val="0"/>
              <w:jc w:val="left"/>
              <w:rPr>
                <w:kern w:val="0"/>
                <w:sz w:val="22"/>
              </w:rPr>
            </w:pPr>
            <w:r>
              <w:rPr>
                <w:rFonts w:hint="eastAsia"/>
                <w:kern w:val="0"/>
                <w:sz w:val="22"/>
              </w:rPr>
              <w:t>3</w:t>
            </w:r>
            <w:r w:rsidRPr="00E92C99">
              <w:rPr>
                <w:rFonts w:hint="eastAsia"/>
                <w:kern w:val="0"/>
                <w:sz w:val="22"/>
              </w:rPr>
              <w:t>.</w:t>
            </w:r>
            <w:r>
              <w:rPr>
                <w:rFonts w:hint="eastAsia"/>
              </w:rPr>
              <w:t xml:space="preserve"> </w:t>
            </w:r>
            <w:r w:rsidRPr="00704910">
              <w:rPr>
                <w:rFonts w:hint="eastAsia"/>
                <w:kern w:val="0"/>
                <w:sz w:val="22"/>
              </w:rPr>
              <w:t>制造商在本地有维修团队以及有经验丰富的专业维修工程师（可提供资质证明文件），备品备件充足（可提供与本项目相关的备品备件清单）。</w:t>
            </w:r>
          </w:p>
          <w:p w:rsidR="00E07C50" w:rsidRPr="00E92C99" w:rsidRDefault="00E07C50" w:rsidP="005C3A4D">
            <w:pPr>
              <w:widowControl/>
              <w:snapToGrid w:val="0"/>
              <w:jc w:val="left"/>
              <w:rPr>
                <w:kern w:val="0"/>
                <w:sz w:val="22"/>
              </w:rPr>
            </w:pPr>
            <w:r>
              <w:rPr>
                <w:rFonts w:hint="eastAsia"/>
                <w:kern w:val="0"/>
                <w:sz w:val="22"/>
              </w:rPr>
              <w:t>4.</w:t>
            </w:r>
            <w:r w:rsidRPr="00E92C99">
              <w:rPr>
                <w:rFonts w:hint="eastAsia"/>
                <w:kern w:val="0"/>
                <w:sz w:val="22"/>
              </w:rPr>
              <w:t xml:space="preserve"> </w:t>
            </w:r>
            <w:r w:rsidRPr="00E92C99">
              <w:rPr>
                <w:rFonts w:hint="eastAsia"/>
                <w:kern w:val="0"/>
                <w:sz w:val="22"/>
              </w:rPr>
              <w:t>提供</w:t>
            </w:r>
            <w:r w:rsidRPr="00E92C99">
              <w:rPr>
                <w:rFonts w:hint="eastAsia"/>
                <w:kern w:val="0"/>
                <w:sz w:val="22"/>
              </w:rPr>
              <w:t>7</w:t>
            </w:r>
            <w:r w:rsidRPr="00E92C99">
              <w:rPr>
                <w:rFonts w:hint="eastAsia"/>
                <w:kern w:val="0"/>
                <w:sz w:val="22"/>
              </w:rPr>
              <w:t>天×</w:t>
            </w:r>
            <w:r w:rsidRPr="00E92C99">
              <w:rPr>
                <w:rFonts w:hint="eastAsia"/>
                <w:kern w:val="0"/>
                <w:sz w:val="22"/>
              </w:rPr>
              <w:t>24</w:t>
            </w:r>
            <w:r w:rsidRPr="00E92C99">
              <w:rPr>
                <w:rFonts w:hint="eastAsia"/>
                <w:kern w:val="0"/>
                <w:sz w:val="22"/>
              </w:rPr>
              <w:t>小时联络方法，报修响应时间≤</w:t>
            </w:r>
            <w:r w:rsidRPr="00E92C99">
              <w:rPr>
                <w:rFonts w:hint="eastAsia"/>
                <w:kern w:val="0"/>
                <w:sz w:val="22"/>
              </w:rPr>
              <w:t>2</w:t>
            </w:r>
            <w:r w:rsidRPr="00E92C99">
              <w:rPr>
                <w:rFonts w:hint="eastAsia"/>
                <w:kern w:val="0"/>
                <w:sz w:val="22"/>
              </w:rPr>
              <w:t>小时，接到报修后≤</w:t>
            </w:r>
            <w:r w:rsidRPr="00E92C99">
              <w:rPr>
                <w:rFonts w:hint="eastAsia"/>
                <w:kern w:val="0"/>
                <w:sz w:val="22"/>
              </w:rPr>
              <w:t>24</w:t>
            </w:r>
            <w:r w:rsidRPr="00E92C99">
              <w:rPr>
                <w:rFonts w:hint="eastAsia"/>
                <w:kern w:val="0"/>
                <w:sz w:val="22"/>
              </w:rPr>
              <w:t>小时到位。如</w:t>
            </w:r>
            <w:proofErr w:type="gramStart"/>
            <w:r w:rsidRPr="00E92C99">
              <w:rPr>
                <w:rFonts w:hint="eastAsia"/>
                <w:kern w:val="0"/>
                <w:sz w:val="22"/>
              </w:rPr>
              <w:t>遇设备</w:t>
            </w:r>
            <w:proofErr w:type="gramEnd"/>
            <w:r w:rsidRPr="00E92C99">
              <w:rPr>
                <w:rFonts w:hint="eastAsia"/>
                <w:kern w:val="0"/>
                <w:sz w:val="22"/>
              </w:rPr>
              <w:t>停机时间超过</w:t>
            </w:r>
            <w:r w:rsidRPr="00E92C99">
              <w:rPr>
                <w:rFonts w:hint="eastAsia"/>
                <w:kern w:val="0"/>
                <w:sz w:val="22"/>
              </w:rPr>
              <w:t>48</w:t>
            </w:r>
            <w:r w:rsidRPr="00E92C99">
              <w:rPr>
                <w:rFonts w:hint="eastAsia"/>
                <w:kern w:val="0"/>
                <w:sz w:val="22"/>
              </w:rPr>
              <w:t>小时，需提供备用机或紧急替</w:t>
            </w:r>
            <w:r w:rsidRPr="00E92C99">
              <w:rPr>
                <w:rFonts w:hint="eastAsia"/>
                <w:kern w:val="0"/>
                <w:sz w:val="22"/>
              </w:rPr>
              <w:lastRenderedPageBreak/>
              <w:t>代方案。保修期内提供</w:t>
            </w:r>
            <w:r w:rsidRPr="00E92C99">
              <w:rPr>
                <w:rFonts w:hint="eastAsia"/>
                <w:kern w:val="0"/>
                <w:sz w:val="22"/>
              </w:rPr>
              <w:t>1</w:t>
            </w:r>
            <w:r w:rsidRPr="00E92C99">
              <w:rPr>
                <w:rFonts w:hint="eastAsia"/>
                <w:kern w:val="0"/>
                <w:sz w:val="22"/>
              </w:rPr>
              <w:t>年</w:t>
            </w:r>
            <w:r w:rsidRPr="00E92C99">
              <w:rPr>
                <w:rFonts w:hint="eastAsia"/>
                <w:kern w:val="0"/>
                <w:sz w:val="22"/>
              </w:rPr>
              <w:t>2</w:t>
            </w:r>
            <w:r w:rsidRPr="00E92C99">
              <w:rPr>
                <w:rFonts w:hint="eastAsia"/>
                <w:kern w:val="0"/>
                <w:sz w:val="22"/>
              </w:rPr>
              <w:t>次免费保养</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560DED">
              <w:rPr>
                <w:rFonts w:hint="eastAsia"/>
                <w:sz w:val="22"/>
              </w:rPr>
              <w:t>保障措施</w:t>
            </w:r>
            <w:r>
              <w:rPr>
                <w:rFonts w:hint="eastAsia"/>
                <w:sz w:val="22"/>
              </w:rPr>
              <w:t>要求</w:t>
            </w:r>
            <w:r w:rsidRPr="00560DED">
              <w:rPr>
                <w:rFonts w:hint="eastAsia"/>
                <w:sz w:val="22"/>
              </w:rPr>
              <w:t>（包括售后服务落实等保障）</w:t>
            </w:r>
          </w:p>
        </w:tc>
        <w:tc>
          <w:tcPr>
            <w:tcW w:w="7039" w:type="dxa"/>
            <w:vMerge/>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lastRenderedPageBreak/>
              <w:t>1.3</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560DED">
              <w:rPr>
                <w:rFonts w:hint="eastAsia"/>
                <w:sz w:val="22"/>
              </w:rPr>
              <w:t>延伸服务、便利服务及其</w:t>
            </w:r>
            <w:proofErr w:type="gramStart"/>
            <w:r w:rsidRPr="00560DED">
              <w:rPr>
                <w:rFonts w:hint="eastAsia"/>
                <w:sz w:val="22"/>
              </w:rPr>
              <w:t>他特色</w:t>
            </w:r>
            <w:proofErr w:type="gramEnd"/>
            <w:r w:rsidRPr="00560DED">
              <w:rPr>
                <w:rFonts w:hint="eastAsia"/>
                <w:sz w:val="22"/>
              </w:rPr>
              <w:t>服务等</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Pr>
                <w:rFonts w:hint="eastAsia"/>
                <w:kern w:val="0"/>
                <w:sz w:val="22"/>
              </w:rPr>
              <w:t>投标人自述</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0E2D78">
              <w:rPr>
                <w:rFonts w:hint="eastAsia"/>
                <w:kern w:val="0"/>
                <w:sz w:val="22"/>
              </w:rPr>
              <w:t>保修期</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E92C99">
              <w:rPr>
                <w:rFonts w:hint="eastAsia"/>
                <w:kern w:val="0"/>
                <w:sz w:val="22"/>
              </w:rPr>
              <w:t>整机原厂全保</w:t>
            </w:r>
            <w:r w:rsidRPr="00E92C99">
              <w:rPr>
                <w:rFonts w:hint="eastAsia"/>
                <w:kern w:val="0"/>
                <w:sz w:val="22"/>
              </w:rPr>
              <w:t>(</w:t>
            </w:r>
            <w:r w:rsidRPr="00E92C99">
              <w:rPr>
                <w:rFonts w:hint="eastAsia"/>
                <w:kern w:val="0"/>
                <w:sz w:val="22"/>
              </w:rPr>
              <w:t>含配件、易耗品</w:t>
            </w:r>
            <w:r w:rsidRPr="00E92C99">
              <w:rPr>
                <w:rFonts w:hint="eastAsia"/>
                <w:kern w:val="0"/>
                <w:sz w:val="22"/>
              </w:rPr>
              <w:t>)</w:t>
            </w:r>
            <w:r w:rsidRPr="00E92C99">
              <w:rPr>
                <w:rFonts w:hint="eastAsia"/>
                <w:kern w:val="0"/>
                <w:sz w:val="22"/>
              </w:rPr>
              <w:t>≥</w:t>
            </w:r>
            <w:r w:rsidRPr="00E92C99">
              <w:rPr>
                <w:rFonts w:hint="eastAsia"/>
                <w:kern w:val="0"/>
                <w:sz w:val="22"/>
              </w:rPr>
              <w:t>3</w:t>
            </w:r>
            <w:r>
              <w:rPr>
                <w:rFonts w:hint="eastAsia"/>
                <w:kern w:val="0"/>
                <w:sz w:val="22"/>
              </w:rPr>
              <w:t>年（提供厂家盖章承诺）</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w:t>
            </w:r>
          </w:p>
        </w:tc>
        <w:tc>
          <w:tcPr>
            <w:tcW w:w="8636" w:type="dxa"/>
            <w:gridSpan w:val="2"/>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0E2D78">
              <w:rPr>
                <w:rFonts w:hint="eastAsia"/>
                <w:kern w:val="0"/>
                <w:sz w:val="22"/>
              </w:rPr>
              <w:t>使用周期成本</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proofErr w:type="gramStart"/>
            <w:r w:rsidRPr="000E2D78">
              <w:rPr>
                <w:rFonts w:hint="eastAsia"/>
                <w:sz w:val="22"/>
              </w:rPr>
              <w:t>设备出保后</w:t>
            </w:r>
            <w:proofErr w:type="gramEnd"/>
            <w:r w:rsidRPr="000E2D78">
              <w:rPr>
                <w:rFonts w:hint="eastAsia"/>
                <w:sz w:val="22"/>
              </w:rPr>
              <w:t>的</w:t>
            </w:r>
            <w:proofErr w:type="gramStart"/>
            <w:r w:rsidRPr="000E2D78">
              <w:rPr>
                <w:rFonts w:hint="eastAsia"/>
                <w:sz w:val="22"/>
              </w:rPr>
              <w:t>维保费用</w:t>
            </w:r>
            <w:proofErr w:type="gramEnd"/>
            <w:r w:rsidRPr="000E2D78">
              <w:rPr>
                <w:rFonts w:hint="eastAsia"/>
                <w:sz w:val="22"/>
              </w:rPr>
              <w:t>比例</w:t>
            </w:r>
            <w:r>
              <w:rPr>
                <w:rFonts w:hint="eastAsia"/>
                <w:sz w:val="22"/>
              </w:rPr>
              <w:t>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sidRPr="00E92C99">
              <w:rPr>
                <w:rFonts w:hint="eastAsia"/>
                <w:kern w:val="0"/>
                <w:sz w:val="22"/>
              </w:rPr>
              <w:t>保修期满后，年度全保服务费不超过设备总价的</w:t>
            </w:r>
            <w:r w:rsidRPr="00E92C99">
              <w:rPr>
                <w:rFonts w:hint="eastAsia"/>
                <w:kern w:val="0"/>
                <w:sz w:val="22"/>
              </w:rPr>
              <w:t>5%</w:t>
            </w:r>
            <w:r w:rsidRPr="00E92C99">
              <w:rPr>
                <w:rFonts w:hint="eastAsia"/>
                <w:kern w:val="0"/>
                <w:sz w:val="22"/>
              </w:rPr>
              <w:t>（提供厂家盖章承诺）</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E07C50" w:rsidRPr="000E2D78" w:rsidRDefault="00E07C50" w:rsidP="005C3A4D">
            <w:pPr>
              <w:widowControl/>
              <w:snapToGrid w:val="0"/>
              <w:jc w:val="center"/>
              <w:rPr>
                <w:sz w:val="22"/>
              </w:rPr>
            </w:pPr>
            <w:r w:rsidRPr="000E2D78">
              <w:rPr>
                <w:rFonts w:hint="eastAsia"/>
                <w:sz w:val="22"/>
              </w:rPr>
              <w:t>所投货物的配件供应年限</w:t>
            </w:r>
            <w:r>
              <w:rPr>
                <w:rFonts w:hint="eastAsia"/>
                <w:sz w:val="22"/>
              </w:rPr>
              <w:t>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sidRPr="00E92C99">
              <w:rPr>
                <w:rFonts w:hint="eastAsia"/>
                <w:kern w:val="0"/>
                <w:sz w:val="22"/>
              </w:rPr>
              <w:t>供应商需提供维修零配件的明细报价（市场价），配件以不高于清单报价</w:t>
            </w:r>
            <w:r w:rsidRPr="00E92C99">
              <w:rPr>
                <w:rFonts w:hint="eastAsia"/>
                <w:kern w:val="0"/>
                <w:sz w:val="22"/>
              </w:rPr>
              <w:t>8</w:t>
            </w:r>
            <w:proofErr w:type="gramStart"/>
            <w:r w:rsidRPr="00E92C99">
              <w:rPr>
                <w:rFonts w:hint="eastAsia"/>
                <w:kern w:val="0"/>
                <w:sz w:val="22"/>
              </w:rPr>
              <w:t>折供应</w:t>
            </w:r>
            <w:proofErr w:type="gramEnd"/>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3.3</w:t>
            </w:r>
          </w:p>
        </w:tc>
        <w:tc>
          <w:tcPr>
            <w:tcW w:w="1597" w:type="dxa"/>
            <w:tcMar>
              <w:top w:w="0" w:type="dxa"/>
              <w:left w:w="108" w:type="dxa"/>
              <w:bottom w:w="0" w:type="dxa"/>
              <w:right w:w="108" w:type="dxa"/>
            </w:tcMar>
            <w:vAlign w:val="center"/>
          </w:tcPr>
          <w:p w:rsidR="00E07C50" w:rsidRPr="000E2D78" w:rsidRDefault="00E07C50" w:rsidP="005C3A4D">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sidRPr="00E92C99">
              <w:rPr>
                <w:rFonts w:hint="eastAsia"/>
                <w:kern w:val="0"/>
                <w:sz w:val="22"/>
              </w:rPr>
              <w:t>配件供应年限≥</w:t>
            </w:r>
            <w:r w:rsidRPr="00E92C99">
              <w:rPr>
                <w:rFonts w:hint="eastAsia"/>
                <w:kern w:val="0"/>
                <w:sz w:val="22"/>
              </w:rPr>
              <w:t>10</w:t>
            </w:r>
            <w:r w:rsidRPr="00E92C99">
              <w:rPr>
                <w:rFonts w:hint="eastAsia"/>
                <w:kern w:val="0"/>
                <w:sz w:val="22"/>
              </w:rPr>
              <w:t>年</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3.4</w:t>
            </w:r>
          </w:p>
        </w:tc>
        <w:tc>
          <w:tcPr>
            <w:tcW w:w="1597" w:type="dxa"/>
            <w:tcMar>
              <w:top w:w="0" w:type="dxa"/>
              <w:left w:w="108" w:type="dxa"/>
              <w:bottom w:w="0" w:type="dxa"/>
              <w:right w:w="108" w:type="dxa"/>
            </w:tcMar>
            <w:vAlign w:val="center"/>
          </w:tcPr>
          <w:p w:rsidR="00E07C50" w:rsidRPr="000E2D78" w:rsidRDefault="00E07C50" w:rsidP="005C3A4D">
            <w:pPr>
              <w:widowControl/>
              <w:snapToGrid w:val="0"/>
              <w:jc w:val="center"/>
              <w:rPr>
                <w:sz w:val="22"/>
              </w:rPr>
            </w:pPr>
            <w:r w:rsidRPr="000E2D78">
              <w:rPr>
                <w:rFonts w:hint="eastAsia"/>
                <w:sz w:val="22"/>
              </w:rPr>
              <w:t>所投货物专用耗材报价响应</w:t>
            </w:r>
            <w:r>
              <w:rPr>
                <w:rFonts w:hint="eastAsia"/>
                <w:sz w:val="22"/>
              </w:rPr>
              <w:t>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bookmarkStart w:id="18" w:name="OLE_LINK164"/>
            <w:bookmarkStart w:id="19" w:name="OLE_LINK163"/>
            <w:r>
              <w:rPr>
                <w:rFonts w:hint="eastAsia"/>
                <w:kern w:val="0"/>
                <w:sz w:val="22"/>
              </w:rPr>
              <w:t>投标人自报</w:t>
            </w:r>
            <w:bookmarkEnd w:id="18"/>
            <w:bookmarkEnd w:id="19"/>
          </w:p>
        </w:tc>
      </w:tr>
    </w:tbl>
    <w:p w:rsidR="00E07C50" w:rsidRDefault="00E07C50" w:rsidP="00E07C50">
      <w:pPr>
        <w:adjustRightInd w:val="0"/>
        <w:snapToGrid w:val="0"/>
        <w:ind w:firstLineChars="200" w:firstLine="440"/>
        <w:rPr>
          <w:sz w:val="22"/>
        </w:rPr>
      </w:pPr>
      <w:r w:rsidRPr="00BD3B91">
        <w:rPr>
          <w:rFonts w:hint="eastAsia"/>
          <w:sz w:val="22"/>
        </w:rPr>
        <w:t>包件</w:t>
      </w:r>
      <w:r w:rsidRPr="00BD3B91">
        <w:rPr>
          <w:rFonts w:hint="eastAsia"/>
          <w:sz w:val="22"/>
        </w:rPr>
        <w:t>2</w:t>
      </w:r>
      <w:r w:rsidRPr="00BD3B91">
        <w:rPr>
          <w:rFonts w:hint="eastAsia"/>
          <w:sz w:val="22"/>
        </w:rPr>
        <w:t>：全自动化学发光分析仪</w:t>
      </w:r>
      <w:r>
        <w:rPr>
          <w:rFonts w:hint="eastAsia"/>
          <w:sz w:val="22"/>
        </w:rPr>
        <w:t xml:space="preserve"> </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E07C50" w:rsidRPr="00780E7F" w:rsidTr="005C3A4D">
        <w:trPr>
          <w:trHeight w:val="454"/>
          <w:tblHeader/>
          <w:jc w:val="center"/>
        </w:trPr>
        <w:tc>
          <w:tcPr>
            <w:tcW w:w="1182" w:type="dxa"/>
            <w:tcMar>
              <w:top w:w="0" w:type="dxa"/>
              <w:left w:w="108" w:type="dxa"/>
              <w:bottom w:w="0" w:type="dxa"/>
              <w:right w:w="108" w:type="dxa"/>
            </w:tcMar>
            <w:vAlign w:val="center"/>
          </w:tcPr>
          <w:p w:rsidR="00E07C50" w:rsidRPr="00780E7F" w:rsidRDefault="00E07C50" w:rsidP="005C3A4D">
            <w:pPr>
              <w:adjustRightInd w:val="0"/>
              <w:snapToGrid w:val="0"/>
              <w:rPr>
                <w:sz w:val="22"/>
              </w:rPr>
            </w:pPr>
            <w:r w:rsidRPr="00780E7F">
              <w:rPr>
                <w:sz w:val="22"/>
              </w:rPr>
              <w:t>序号</w:t>
            </w:r>
          </w:p>
        </w:tc>
        <w:tc>
          <w:tcPr>
            <w:tcW w:w="1597" w:type="dxa"/>
            <w:tcMar>
              <w:top w:w="0" w:type="dxa"/>
              <w:left w:w="108" w:type="dxa"/>
              <w:bottom w:w="0" w:type="dxa"/>
              <w:right w:w="108" w:type="dxa"/>
            </w:tcMar>
            <w:vAlign w:val="center"/>
          </w:tcPr>
          <w:p w:rsidR="00E07C50" w:rsidRPr="00780E7F" w:rsidRDefault="00E07C50" w:rsidP="005C3A4D">
            <w:pPr>
              <w:adjustRightInd w:val="0"/>
              <w:snapToGrid w:val="0"/>
              <w:rPr>
                <w:sz w:val="22"/>
              </w:rPr>
            </w:pPr>
            <w:r>
              <w:rPr>
                <w:rFonts w:hint="eastAsia"/>
                <w:sz w:val="22"/>
              </w:rPr>
              <w:t>技术</w:t>
            </w:r>
            <w:r w:rsidRPr="00780E7F">
              <w:rPr>
                <w:sz w:val="22"/>
              </w:rPr>
              <w:t>项</w:t>
            </w:r>
          </w:p>
        </w:tc>
        <w:tc>
          <w:tcPr>
            <w:tcW w:w="7039" w:type="dxa"/>
            <w:tcMar>
              <w:top w:w="0" w:type="dxa"/>
              <w:left w:w="108" w:type="dxa"/>
              <w:bottom w:w="0" w:type="dxa"/>
              <w:right w:w="108" w:type="dxa"/>
            </w:tcMar>
            <w:vAlign w:val="center"/>
          </w:tcPr>
          <w:p w:rsidR="00E07C50" w:rsidRPr="00780E7F" w:rsidRDefault="00E07C50" w:rsidP="005C3A4D">
            <w:pPr>
              <w:adjustRightInd w:val="0"/>
              <w:snapToGrid w:val="0"/>
              <w:ind w:firstLineChars="200" w:firstLine="440"/>
              <w:jc w:val="center"/>
              <w:rPr>
                <w:kern w:val="0"/>
                <w:sz w:val="22"/>
              </w:rPr>
            </w:pPr>
            <w:r w:rsidRPr="00780E7F">
              <w:rPr>
                <w:sz w:val="22"/>
              </w:rPr>
              <w:t>具体</w:t>
            </w:r>
            <w:r>
              <w:rPr>
                <w:rFonts w:hint="eastAsia"/>
                <w:sz w:val="22"/>
              </w:rPr>
              <w:t>服务措施</w:t>
            </w:r>
          </w:p>
        </w:tc>
      </w:tr>
      <w:tr w:rsidR="00E07C50" w:rsidRPr="00780E7F" w:rsidTr="005C3A4D">
        <w:trPr>
          <w:trHeight w:val="454"/>
          <w:tblHeader/>
          <w:jc w:val="center"/>
        </w:trPr>
        <w:tc>
          <w:tcPr>
            <w:tcW w:w="1182" w:type="dxa"/>
            <w:tcMar>
              <w:top w:w="0" w:type="dxa"/>
              <w:left w:w="108" w:type="dxa"/>
              <w:bottom w:w="0" w:type="dxa"/>
              <w:right w:w="108" w:type="dxa"/>
            </w:tcMar>
            <w:vAlign w:val="center"/>
          </w:tcPr>
          <w:p w:rsidR="00E07C50" w:rsidRPr="00780E7F" w:rsidRDefault="00E07C50" w:rsidP="005C3A4D">
            <w:pPr>
              <w:adjustRightInd w:val="0"/>
              <w:snapToGrid w:val="0"/>
              <w:jc w:val="center"/>
              <w:rPr>
                <w:sz w:val="22"/>
              </w:rPr>
            </w:pPr>
            <w:r>
              <w:rPr>
                <w:rFonts w:hint="eastAsia"/>
                <w:sz w:val="22"/>
              </w:rPr>
              <w:t>1</w:t>
            </w:r>
          </w:p>
        </w:tc>
        <w:tc>
          <w:tcPr>
            <w:tcW w:w="8636" w:type="dxa"/>
            <w:gridSpan w:val="2"/>
            <w:tcMar>
              <w:top w:w="0" w:type="dxa"/>
              <w:left w:w="108" w:type="dxa"/>
              <w:bottom w:w="0" w:type="dxa"/>
              <w:right w:w="108" w:type="dxa"/>
            </w:tcMar>
            <w:vAlign w:val="center"/>
          </w:tcPr>
          <w:p w:rsidR="00E07C50" w:rsidRPr="00780E7F" w:rsidRDefault="00E07C50" w:rsidP="005C3A4D">
            <w:pPr>
              <w:adjustRightInd w:val="0"/>
              <w:snapToGrid w:val="0"/>
              <w:rPr>
                <w:sz w:val="22"/>
              </w:rPr>
            </w:pPr>
            <w:r w:rsidRPr="000E2D78">
              <w:rPr>
                <w:rFonts w:hint="eastAsia"/>
                <w:sz w:val="22"/>
              </w:rPr>
              <w:t>售后服务承诺及保障措施</w:t>
            </w:r>
            <w:r>
              <w:rPr>
                <w:rFonts w:hint="eastAsia"/>
                <w:sz w:val="22"/>
              </w:rPr>
              <w:t>要求</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b/>
                <w:bCs/>
                <w:kern w:val="0"/>
                <w:sz w:val="22"/>
              </w:rPr>
            </w:pPr>
            <w:r>
              <w:rPr>
                <w:rFonts w:hint="eastAsia"/>
                <w:b/>
                <w:bCs/>
                <w:kern w:val="0"/>
                <w:sz w:val="22"/>
              </w:rPr>
              <w:t>1.1</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b/>
                <w:bCs/>
                <w:kern w:val="0"/>
                <w:sz w:val="22"/>
              </w:rPr>
            </w:pPr>
            <w:r w:rsidRPr="00560DED">
              <w:rPr>
                <w:rFonts w:hint="eastAsia"/>
                <w:sz w:val="22"/>
              </w:rPr>
              <w:t>售后服务承诺</w:t>
            </w:r>
            <w:r>
              <w:rPr>
                <w:rFonts w:hint="eastAsia"/>
                <w:sz w:val="22"/>
              </w:rPr>
              <w:t>要求</w:t>
            </w:r>
          </w:p>
        </w:tc>
        <w:tc>
          <w:tcPr>
            <w:tcW w:w="7039" w:type="dxa"/>
            <w:vMerge w:val="restart"/>
            <w:tcMar>
              <w:top w:w="0" w:type="dxa"/>
              <w:left w:w="108" w:type="dxa"/>
              <w:bottom w:w="0" w:type="dxa"/>
              <w:right w:w="108" w:type="dxa"/>
            </w:tcMar>
            <w:vAlign w:val="center"/>
          </w:tcPr>
          <w:p w:rsidR="00E07C50" w:rsidRPr="00E92C99" w:rsidRDefault="00E07C50" w:rsidP="005C3A4D">
            <w:pPr>
              <w:widowControl/>
              <w:snapToGrid w:val="0"/>
              <w:jc w:val="left"/>
              <w:rPr>
                <w:kern w:val="0"/>
                <w:sz w:val="22"/>
              </w:rPr>
            </w:pPr>
            <w:r w:rsidRPr="00E92C99">
              <w:rPr>
                <w:rFonts w:hint="eastAsia"/>
                <w:kern w:val="0"/>
                <w:sz w:val="22"/>
              </w:rPr>
              <w:t>1.</w:t>
            </w:r>
            <w:r w:rsidRPr="00E92C99">
              <w:rPr>
                <w:rFonts w:hint="eastAsia"/>
                <w:kern w:val="0"/>
                <w:sz w:val="22"/>
              </w:rPr>
              <w:t>供应商负责安装并提供现场技术培训，保证使用人员（</w:t>
            </w:r>
            <w:r>
              <w:rPr>
                <w:rFonts w:hint="eastAsia"/>
                <w:kern w:val="0"/>
                <w:sz w:val="22"/>
              </w:rPr>
              <w:t>保修期</w:t>
            </w:r>
            <w:r w:rsidRPr="00E92C99">
              <w:rPr>
                <w:rFonts w:hint="eastAsia"/>
                <w:kern w:val="0"/>
                <w:sz w:val="22"/>
              </w:rPr>
              <w:t>内所有设备操作人员）正常操作设备的各种功能</w:t>
            </w:r>
          </w:p>
          <w:p w:rsidR="00E07C50" w:rsidRPr="00E92C99" w:rsidRDefault="00E07C50" w:rsidP="005C3A4D">
            <w:pPr>
              <w:widowControl/>
              <w:snapToGrid w:val="0"/>
              <w:jc w:val="left"/>
              <w:rPr>
                <w:kern w:val="0"/>
                <w:sz w:val="22"/>
              </w:rPr>
            </w:pPr>
            <w:r w:rsidRPr="00E92C99">
              <w:rPr>
                <w:rFonts w:hint="eastAsia"/>
                <w:kern w:val="0"/>
                <w:sz w:val="22"/>
              </w:rPr>
              <w:t>2.</w:t>
            </w:r>
            <w:r w:rsidRPr="00E92C99">
              <w:rPr>
                <w:rFonts w:hint="eastAsia"/>
                <w:kern w:val="0"/>
                <w:sz w:val="22"/>
              </w:rPr>
              <w:t>供应商承担设备连接至医院相关系统的费用</w:t>
            </w:r>
            <w:r w:rsidRPr="00E92C99">
              <w:rPr>
                <w:rFonts w:hint="eastAsia"/>
                <w:kern w:val="0"/>
                <w:sz w:val="22"/>
              </w:rPr>
              <w:t>(</w:t>
            </w:r>
            <w:r w:rsidRPr="00E92C99">
              <w:rPr>
                <w:rFonts w:hint="eastAsia"/>
                <w:kern w:val="0"/>
                <w:sz w:val="22"/>
              </w:rPr>
              <w:t>如</w:t>
            </w:r>
            <w:r w:rsidRPr="00E92C99">
              <w:rPr>
                <w:rFonts w:hint="eastAsia"/>
                <w:kern w:val="0"/>
                <w:sz w:val="22"/>
              </w:rPr>
              <w:t>PACS</w:t>
            </w:r>
            <w:r w:rsidRPr="00E92C99">
              <w:rPr>
                <w:rFonts w:hint="eastAsia"/>
                <w:kern w:val="0"/>
                <w:sz w:val="22"/>
              </w:rPr>
              <w:t>、</w:t>
            </w:r>
            <w:r w:rsidRPr="00E92C99">
              <w:rPr>
                <w:rFonts w:hint="eastAsia"/>
                <w:kern w:val="0"/>
                <w:sz w:val="22"/>
              </w:rPr>
              <w:t>HIS</w:t>
            </w:r>
            <w:r w:rsidRPr="00E92C99">
              <w:rPr>
                <w:rFonts w:hint="eastAsia"/>
                <w:kern w:val="0"/>
                <w:sz w:val="22"/>
              </w:rPr>
              <w:t>、</w:t>
            </w:r>
            <w:r w:rsidRPr="00E92C99">
              <w:rPr>
                <w:rFonts w:hint="eastAsia"/>
                <w:kern w:val="0"/>
                <w:sz w:val="22"/>
              </w:rPr>
              <w:t>RIS</w:t>
            </w:r>
            <w:r w:rsidRPr="00E92C99">
              <w:rPr>
                <w:rFonts w:hint="eastAsia"/>
                <w:kern w:val="0"/>
                <w:sz w:val="22"/>
              </w:rPr>
              <w:t>等）（若涉及）</w:t>
            </w:r>
          </w:p>
          <w:p w:rsidR="00E07C50" w:rsidRPr="00704910" w:rsidRDefault="00E07C50" w:rsidP="005C3A4D">
            <w:pPr>
              <w:widowControl/>
              <w:snapToGrid w:val="0"/>
              <w:jc w:val="left"/>
              <w:rPr>
                <w:kern w:val="0"/>
                <w:sz w:val="22"/>
              </w:rPr>
            </w:pPr>
            <w:r>
              <w:rPr>
                <w:rFonts w:hint="eastAsia"/>
                <w:kern w:val="0"/>
                <w:sz w:val="22"/>
              </w:rPr>
              <w:t>3</w:t>
            </w:r>
            <w:r w:rsidRPr="00E92C99">
              <w:rPr>
                <w:rFonts w:hint="eastAsia"/>
                <w:kern w:val="0"/>
                <w:sz w:val="22"/>
              </w:rPr>
              <w:t>.</w:t>
            </w:r>
            <w:r>
              <w:rPr>
                <w:rFonts w:hint="eastAsia"/>
              </w:rPr>
              <w:t xml:space="preserve"> </w:t>
            </w:r>
            <w:r w:rsidRPr="00704910">
              <w:rPr>
                <w:rFonts w:hint="eastAsia"/>
                <w:kern w:val="0"/>
                <w:sz w:val="22"/>
              </w:rPr>
              <w:t>制造商在本地有维修团队以及有经验丰富的专业维修工程师（可提供资质证明文件），备品备件充足（可提供与本项目相关的备品备件清单）。</w:t>
            </w:r>
          </w:p>
          <w:p w:rsidR="00E07C50" w:rsidRPr="00E92C99" w:rsidRDefault="00E07C50" w:rsidP="005C3A4D">
            <w:pPr>
              <w:widowControl/>
              <w:snapToGrid w:val="0"/>
              <w:jc w:val="left"/>
              <w:rPr>
                <w:kern w:val="0"/>
                <w:sz w:val="22"/>
              </w:rPr>
            </w:pPr>
            <w:r>
              <w:rPr>
                <w:rFonts w:hint="eastAsia"/>
                <w:kern w:val="0"/>
                <w:sz w:val="22"/>
              </w:rPr>
              <w:t>4.</w:t>
            </w:r>
            <w:r w:rsidRPr="00E92C99">
              <w:rPr>
                <w:rFonts w:hint="eastAsia"/>
                <w:kern w:val="0"/>
                <w:sz w:val="22"/>
              </w:rPr>
              <w:t xml:space="preserve"> </w:t>
            </w:r>
            <w:r w:rsidRPr="00E92C99">
              <w:rPr>
                <w:rFonts w:hint="eastAsia"/>
                <w:kern w:val="0"/>
                <w:sz w:val="22"/>
              </w:rPr>
              <w:t>提供</w:t>
            </w:r>
            <w:r w:rsidRPr="00E92C99">
              <w:rPr>
                <w:rFonts w:hint="eastAsia"/>
                <w:kern w:val="0"/>
                <w:sz w:val="22"/>
              </w:rPr>
              <w:t>7</w:t>
            </w:r>
            <w:r w:rsidRPr="00E92C99">
              <w:rPr>
                <w:rFonts w:hint="eastAsia"/>
                <w:kern w:val="0"/>
                <w:sz w:val="22"/>
              </w:rPr>
              <w:t>天×</w:t>
            </w:r>
            <w:r w:rsidRPr="00E92C99">
              <w:rPr>
                <w:rFonts w:hint="eastAsia"/>
                <w:kern w:val="0"/>
                <w:sz w:val="22"/>
              </w:rPr>
              <w:t>24</w:t>
            </w:r>
            <w:r w:rsidRPr="00E92C99">
              <w:rPr>
                <w:rFonts w:hint="eastAsia"/>
                <w:kern w:val="0"/>
                <w:sz w:val="22"/>
              </w:rPr>
              <w:t>小时联络方法，报修响应时间≤</w:t>
            </w:r>
            <w:r w:rsidRPr="00E92C99">
              <w:rPr>
                <w:rFonts w:hint="eastAsia"/>
                <w:kern w:val="0"/>
                <w:sz w:val="22"/>
              </w:rPr>
              <w:t>2</w:t>
            </w:r>
            <w:r w:rsidRPr="00E92C99">
              <w:rPr>
                <w:rFonts w:hint="eastAsia"/>
                <w:kern w:val="0"/>
                <w:sz w:val="22"/>
              </w:rPr>
              <w:t>小时，接到报修后≤</w:t>
            </w:r>
            <w:r w:rsidRPr="00E92C99">
              <w:rPr>
                <w:rFonts w:hint="eastAsia"/>
                <w:kern w:val="0"/>
                <w:sz w:val="22"/>
              </w:rPr>
              <w:t>24</w:t>
            </w:r>
            <w:r w:rsidRPr="00E92C99">
              <w:rPr>
                <w:rFonts w:hint="eastAsia"/>
                <w:kern w:val="0"/>
                <w:sz w:val="22"/>
              </w:rPr>
              <w:t>小时到位。如</w:t>
            </w:r>
            <w:proofErr w:type="gramStart"/>
            <w:r w:rsidRPr="00E92C99">
              <w:rPr>
                <w:rFonts w:hint="eastAsia"/>
                <w:kern w:val="0"/>
                <w:sz w:val="22"/>
              </w:rPr>
              <w:t>遇设备</w:t>
            </w:r>
            <w:proofErr w:type="gramEnd"/>
            <w:r w:rsidRPr="00E92C99">
              <w:rPr>
                <w:rFonts w:hint="eastAsia"/>
                <w:kern w:val="0"/>
                <w:sz w:val="22"/>
              </w:rPr>
              <w:t>停机时间超过</w:t>
            </w:r>
            <w:r w:rsidRPr="00E92C99">
              <w:rPr>
                <w:rFonts w:hint="eastAsia"/>
                <w:kern w:val="0"/>
                <w:sz w:val="22"/>
              </w:rPr>
              <w:t>48</w:t>
            </w:r>
            <w:r w:rsidRPr="00E92C99">
              <w:rPr>
                <w:rFonts w:hint="eastAsia"/>
                <w:kern w:val="0"/>
                <w:sz w:val="22"/>
              </w:rPr>
              <w:t>小时，需提供备用机或紧急替代方案。保修期内提供</w:t>
            </w:r>
            <w:r w:rsidRPr="00E92C99">
              <w:rPr>
                <w:rFonts w:hint="eastAsia"/>
                <w:kern w:val="0"/>
                <w:sz w:val="22"/>
              </w:rPr>
              <w:t>1</w:t>
            </w:r>
            <w:r w:rsidRPr="00E92C99">
              <w:rPr>
                <w:rFonts w:hint="eastAsia"/>
                <w:kern w:val="0"/>
                <w:sz w:val="22"/>
              </w:rPr>
              <w:t>年</w:t>
            </w:r>
            <w:r w:rsidRPr="00E92C99">
              <w:rPr>
                <w:rFonts w:hint="eastAsia"/>
                <w:kern w:val="0"/>
                <w:sz w:val="22"/>
              </w:rPr>
              <w:t>2</w:t>
            </w:r>
            <w:r w:rsidRPr="00E92C99">
              <w:rPr>
                <w:rFonts w:hint="eastAsia"/>
                <w:kern w:val="0"/>
                <w:sz w:val="22"/>
              </w:rPr>
              <w:t>次免费保养</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560DED">
              <w:rPr>
                <w:rFonts w:hint="eastAsia"/>
                <w:sz w:val="22"/>
              </w:rPr>
              <w:t>保障措施</w:t>
            </w:r>
            <w:r>
              <w:rPr>
                <w:rFonts w:hint="eastAsia"/>
                <w:sz w:val="22"/>
              </w:rPr>
              <w:t>要求</w:t>
            </w:r>
            <w:r w:rsidRPr="00560DED">
              <w:rPr>
                <w:rFonts w:hint="eastAsia"/>
                <w:sz w:val="22"/>
              </w:rPr>
              <w:t>（包括售后服务落实等保障）</w:t>
            </w:r>
          </w:p>
        </w:tc>
        <w:tc>
          <w:tcPr>
            <w:tcW w:w="7039" w:type="dxa"/>
            <w:vMerge/>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1.3</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560DED">
              <w:rPr>
                <w:rFonts w:hint="eastAsia"/>
                <w:sz w:val="22"/>
              </w:rPr>
              <w:t>延伸服务、便利服务及其</w:t>
            </w:r>
            <w:proofErr w:type="gramStart"/>
            <w:r w:rsidRPr="00560DED">
              <w:rPr>
                <w:rFonts w:hint="eastAsia"/>
                <w:sz w:val="22"/>
              </w:rPr>
              <w:t>他特色</w:t>
            </w:r>
            <w:proofErr w:type="gramEnd"/>
            <w:r w:rsidRPr="00560DED">
              <w:rPr>
                <w:rFonts w:hint="eastAsia"/>
                <w:sz w:val="22"/>
              </w:rPr>
              <w:t>服务等</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Pr>
                <w:rFonts w:hint="eastAsia"/>
                <w:kern w:val="0"/>
                <w:sz w:val="22"/>
              </w:rPr>
              <w:t>投标人自述</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0E2D78">
              <w:rPr>
                <w:rFonts w:hint="eastAsia"/>
                <w:kern w:val="0"/>
                <w:sz w:val="22"/>
              </w:rPr>
              <w:t>保修期</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E92C99">
              <w:rPr>
                <w:rFonts w:hint="eastAsia"/>
                <w:kern w:val="0"/>
                <w:sz w:val="22"/>
              </w:rPr>
              <w:t>整机原厂全保</w:t>
            </w:r>
            <w:r w:rsidRPr="00E92C99">
              <w:rPr>
                <w:rFonts w:hint="eastAsia"/>
                <w:kern w:val="0"/>
                <w:sz w:val="22"/>
              </w:rPr>
              <w:t>(</w:t>
            </w:r>
            <w:r w:rsidRPr="00E92C99">
              <w:rPr>
                <w:rFonts w:hint="eastAsia"/>
                <w:kern w:val="0"/>
                <w:sz w:val="22"/>
              </w:rPr>
              <w:t>含配件、易耗品</w:t>
            </w:r>
            <w:r w:rsidRPr="00E92C99">
              <w:rPr>
                <w:rFonts w:hint="eastAsia"/>
                <w:kern w:val="0"/>
                <w:sz w:val="22"/>
              </w:rPr>
              <w:t>)</w:t>
            </w:r>
            <w:r w:rsidRPr="00E92C99">
              <w:rPr>
                <w:rFonts w:hint="eastAsia"/>
                <w:kern w:val="0"/>
                <w:sz w:val="22"/>
              </w:rPr>
              <w:t>≥</w:t>
            </w:r>
            <w:r w:rsidRPr="00E92C99">
              <w:rPr>
                <w:rFonts w:hint="eastAsia"/>
                <w:kern w:val="0"/>
                <w:sz w:val="22"/>
              </w:rPr>
              <w:t>3</w:t>
            </w:r>
            <w:r>
              <w:rPr>
                <w:rFonts w:hint="eastAsia"/>
                <w:kern w:val="0"/>
                <w:sz w:val="22"/>
              </w:rPr>
              <w:t>年（提供厂家盖章承诺）</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lastRenderedPageBreak/>
              <w:t>3</w:t>
            </w:r>
          </w:p>
        </w:tc>
        <w:tc>
          <w:tcPr>
            <w:tcW w:w="8636" w:type="dxa"/>
            <w:gridSpan w:val="2"/>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sidRPr="000E2D78">
              <w:rPr>
                <w:rFonts w:hint="eastAsia"/>
                <w:kern w:val="0"/>
                <w:sz w:val="22"/>
              </w:rPr>
              <w:t>使用周期成本</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3.1</w:t>
            </w:r>
          </w:p>
        </w:tc>
        <w:tc>
          <w:tcPr>
            <w:tcW w:w="1597"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proofErr w:type="gramStart"/>
            <w:r w:rsidRPr="000E2D78">
              <w:rPr>
                <w:rFonts w:hint="eastAsia"/>
                <w:sz w:val="22"/>
              </w:rPr>
              <w:t>设备出保后</w:t>
            </w:r>
            <w:proofErr w:type="gramEnd"/>
            <w:r w:rsidRPr="000E2D78">
              <w:rPr>
                <w:rFonts w:hint="eastAsia"/>
                <w:sz w:val="22"/>
              </w:rPr>
              <w:t>的</w:t>
            </w:r>
            <w:proofErr w:type="gramStart"/>
            <w:r w:rsidRPr="000E2D78">
              <w:rPr>
                <w:rFonts w:hint="eastAsia"/>
                <w:sz w:val="22"/>
              </w:rPr>
              <w:t>维保费用</w:t>
            </w:r>
            <w:proofErr w:type="gramEnd"/>
            <w:r w:rsidRPr="000E2D78">
              <w:rPr>
                <w:rFonts w:hint="eastAsia"/>
                <w:sz w:val="22"/>
              </w:rPr>
              <w:t>比例</w:t>
            </w:r>
            <w:r>
              <w:rPr>
                <w:rFonts w:hint="eastAsia"/>
                <w:sz w:val="22"/>
              </w:rPr>
              <w:t>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sidRPr="00E92C99">
              <w:rPr>
                <w:rFonts w:hint="eastAsia"/>
                <w:kern w:val="0"/>
                <w:sz w:val="22"/>
              </w:rPr>
              <w:t>保修期满后，年度全保服务费不超过设备总价的</w:t>
            </w:r>
            <w:r w:rsidRPr="00E92C99">
              <w:rPr>
                <w:rFonts w:hint="eastAsia"/>
                <w:kern w:val="0"/>
                <w:sz w:val="22"/>
              </w:rPr>
              <w:t>5%</w:t>
            </w:r>
            <w:r w:rsidRPr="00E92C99">
              <w:rPr>
                <w:rFonts w:hint="eastAsia"/>
                <w:kern w:val="0"/>
                <w:sz w:val="22"/>
              </w:rPr>
              <w:t>（提供厂家盖章承诺）</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3.2</w:t>
            </w:r>
          </w:p>
        </w:tc>
        <w:tc>
          <w:tcPr>
            <w:tcW w:w="1597" w:type="dxa"/>
            <w:tcMar>
              <w:top w:w="0" w:type="dxa"/>
              <w:left w:w="108" w:type="dxa"/>
              <w:bottom w:w="0" w:type="dxa"/>
              <w:right w:w="108" w:type="dxa"/>
            </w:tcMar>
            <w:vAlign w:val="center"/>
          </w:tcPr>
          <w:p w:rsidR="00E07C50" w:rsidRPr="000E2D78" w:rsidRDefault="00E07C50" w:rsidP="005C3A4D">
            <w:pPr>
              <w:widowControl/>
              <w:snapToGrid w:val="0"/>
              <w:jc w:val="center"/>
              <w:rPr>
                <w:sz w:val="22"/>
              </w:rPr>
            </w:pPr>
            <w:r w:rsidRPr="000E2D78">
              <w:rPr>
                <w:rFonts w:hint="eastAsia"/>
                <w:sz w:val="22"/>
              </w:rPr>
              <w:t>所投货物的配件供应年限</w:t>
            </w:r>
            <w:r>
              <w:rPr>
                <w:rFonts w:hint="eastAsia"/>
                <w:sz w:val="22"/>
              </w:rPr>
              <w:t>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sidRPr="00E92C99">
              <w:rPr>
                <w:rFonts w:hint="eastAsia"/>
                <w:kern w:val="0"/>
                <w:sz w:val="22"/>
              </w:rPr>
              <w:t>供应商需提供维修零配件的明细报价（市场价），配件以不高于清单报价</w:t>
            </w:r>
            <w:r w:rsidRPr="00E92C99">
              <w:rPr>
                <w:rFonts w:hint="eastAsia"/>
                <w:kern w:val="0"/>
                <w:sz w:val="22"/>
              </w:rPr>
              <w:t>8</w:t>
            </w:r>
            <w:proofErr w:type="gramStart"/>
            <w:r w:rsidRPr="00E92C99">
              <w:rPr>
                <w:rFonts w:hint="eastAsia"/>
                <w:kern w:val="0"/>
                <w:sz w:val="22"/>
              </w:rPr>
              <w:t>折供应</w:t>
            </w:r>
            <w:proofErr w:type="gramEnd"/>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3.3</w:t>
            </w:r>
          </w:p>
        </w:tc>
        <w:tc>
          <w:tcPr>
            <w:tcW w:w="1597" w:type="dxa"/>
            <w:tcMar>
              <w:top w:w="0" w:type="dxa"/>
              <w:left w:w="108" w:type="dxa"/>
              <w:bottom w:w="0" w:type="dxa"/>
              <w:right w:w="108" w:type="dxa"/>
            </w:tcMar>
            <w:vAlign w:val="center"/>
          </w:tcPr>
          <w:p w:rsidR="00E07C50" w:rsidRPr="000E2D78" w:rsidRDefault="00E07C50" w:rsidP="005C3A4D">
            <w:pPr>
              <w:widowControl/>
              <w:snapToGrid w:val="0"/>
              <w:jc w:val="center"/>
              <w:rPr>
                <w:sz w:val="22"/>
              </w:rPr>
            </w:pPr>
            <w:r>
              <w:rPr>
                <w:rFonts w:hint="eastAsia"/>
                <w:sz w:val="22"/>
              </w:rPr>
              <w:t>所投货物的配件报价响应要求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sidRPr="00E92C99">
              <w:rPr>
                <w:rFonts w:hint="eastAsia"/>
                <w:kern w:val="0"/>
                <w:sz w:val="22"/>
              </w:rPr>
              <w:t>配件供应年限≥</w:t>
            </w:r>
            <w:r w:rsidRPr="00E92C99">
              <w:rPr>
                <w:rFonts w:hint="eastAsia"/>
                <w:kern w:val="0"/>
                <w:sz w:val="22"/>
              </w:rPr>
              <w:t>10</w:t>
            </w:r>
            <w:r w:rsidRPr="00E92C99">
              <w:rPr>
                <w:rFonts w:hint="eastAsia"/>
                <w:kern w:val="0"/>
                <w:sz w:val="22"/>
              </w:rPr>
              <w:t>年</w:t>
            </w:r>
          </w:p>
        </w:tc>
      </w:tr>
      <w:tr w:rsidR="00E07C50" w:rsidRPr="00780E7F" w:rsidTr="005C3A4D">
        <w:trPr>
          <w:trHeight w:val="454"/>
          <w:jc w:val="center"/>
        </w:trPr>
        <w:tc>
          <w:tcPr>
            <w:tcW w:w="1182" w:type="dxa"/>
            <w:tcMar>
              <w:top w:w="0" w:type="dxa"/>
              <w:left w:w="108" w:type="dxa"/>
              <w:bottom w:w="0" w:type="dxa"/>
              <w:right w:w="108" w:type="dxa"/>
            </w:tcMar>
            <w:vAlign w:val="center"/>
          </w:tcPr>
          <w:p w:rsidR="00E07C50" w:rsidRPr="00780E7F" w:rsidRDefault="00E07C50" w:rsidP="005C3A4D">
            <w:pPr>
              <w:widowControl/>
              <w:snapToGrid w:val="0"/>
              <w:jc w:val="center"/>
              <w:rPr>
                <w:kern w:val="0"/>
                <w:sz w:val="22"/>
              </w:rPr>
            </w:pPr>
            <w:r>
              <w:rPr>
                <w:rFonts w:hint="eastAsia"/>
                <w:kern w:val="0"/>
                <w:sz w:val="22"/>
              </w:rPr>
              <w:t>3.4</w:t>
            </w:r>
          </w:p>
        </w:tc>
        <w:tc>
          <w:tcPr>
            <w:tcW w:w="1597" w:type="dxa"/>
            <w:tcMar>
              <w:top w:w="0" w:type="dxa"/>
              <w:left w:w="108" w:type="dxa"/>
              <w:bottom w:w="0" w:type="dxa"/>
              <w:right w:w="108" w:type="dxa"/>
            </w:tcMar>
            <w:vAlign w:val="center"/>
          </w:tcPr>
          <w:p w:rsidR="00E07C50" w:rsidRPr="000E2D78" w:rsidRDefault="00E07C50" w:rsidP="005C3A4D">
            <w:pPr>
              <w:widowControl/>
              <w:snapToGrid w:val="0"/>
              <w:jc w:val="center"/>
              <w:rPr>
                <w:sz w:val="22"/>
              </w:rPr>
            </w:pPr>
            <w:r w:rsidRPr="000E2D78">
              <w:rPr>
                <w:rFonts w:hint="eastAsia"/>
                <w:sz w:val="22"/>
              </w:rPr>
              <w:t>所投货物专用耗材报价响应</w:t>
            </w:r>
            <w:r>
              <w:rPr>
                <w:rFonts w:hint="eastAsia"/>
                <w:sz w:val="22"/>
              </w:rPr>
              <w:t>要求</w:t>
            </w:r>
          </w:p>
        </w:tc>
        <w:tc>
          <w:tcPr>
            <w:tcW w:w="7039" w:type="dxa"/>
            <w:tcMar>
              <w:top w:w="0" w:type="dxa"/>
              <w:left w:w="108" w:type="dxa"/>
              <w:bottom w:w="0" w:type="dxa"/>
              <w:right w:w="108" w:type="dxa"/>
            </w:tcMar>
            <w:vAlign w:val="center"/>
          </w:tcPr>
          <w:p w:rsidR="00E07C50" w:rsidRPr="00780E7F" w:rsidRDefault="00E07C50" w:rsidP="005C3A4D">
            <w:pPr>
              <w:widowControl/>
              <w:snapToGrid w:val="0"/>
              <w:jc w:val="left"/>
              <w:rPr>
                <w:kern w:val="0"/>
                <w:sz w:val="22"/>
              </w:rPr>
            </w:pPr>
            <w:r>
              <w:rPr>
                <w:rFonts w:hint="eastAsia"/>
                <w:kern w:val="0"/>
                <w:sz w:val="22"/>
              </w:rPr>
              <w:t>投标人自报</w:t>
            </w:r>
          </w:p>
        </w:tc>
      </w:tr>
    </w:tbl>
    <w:p w:rsidR="00E07C50" w:rsidRPr="00E92C99" w:rsidRDefault="00E07C50" w:rsidP="00E07C50">
      <w:pPr>
        <w:snapToGrid w:val="0"/>
        <w:jc w:val="left"/>
        <w:rPr>
          <w:b/>
          <w:bCs/>
          <w:color w:val="FF0000"/>
          <w:sz w:val="22"/>
          <w:u w:val="wavyHeavy"/>
        </w:rPr>
      </w:pPr>
    </w:p>
    <w:p w:rsidR="00E07C50" w:rsidRPr="00780E7F" w:rsidRDefault="00E07C50" w:rsidP="00E07C50">
      <w:pPr>
        <w:adjustRightInd w:val="0"/>
        <w:snapToGrid w:val="0"/>
        <w:jc w:val="center"/>
        <w:outlineLvl w:val="1"/>
        <w:rPr>
          <w:rFonts w:eastAsia="黑体"/>
          <w:color w:val="000000"/>
          <w:sz w:val="30"/>
          <w:szCs w:val="30"/>
        </w:rPr>
      </w:pPr>
      <w:bookmarkStart w:id="20" w:name="_Toc2961"/>
      <w:bookmarkStart w:id="21" w:name="_Toc475631915"/>
      <w:r w:rsidRPr="00780E7F">
        <w:rPr>
          <w:rFonts w:eastAsia="黑体"/>
          <w:color w:val="000000"/>
          <w:sz w:val="30"/>
          <w:szCs w:val="30"/>
        </w:rPr>
        <w:t>四、投标报价须知</w:t>
      </w:r>
      <w:bookmarkEnd w:id="20"/>
      <w:bookmarkEnd w:id="21"/>
    </w:p>
    <w:p w:rsidR="00E07C50" w:rsidRPr="00780E7F" w:rsidRDefault="00E07C50" w:rsidP="00E07C50">
      <w:pPr>
        <w:adjustRightInd w:val="0"/>
        <w:snapToGrid w:val="0"/>
        <w:ind w:firstLineChars="200" w:firstLine="442"/>
        <w:jc w:val="left"/>
        <w:outlineLvl w:val="2"/>
        <w:rPr>
          <w:b/>
          <w:color w:val="000000"/>
          <w:sz w:val="22"/>
        </w:rPr>
      </w:pPr>
      <w:bookmarkStart w:id="22" w:name="_Toc19986"/>
      <w:r w:rsidRPr="00780E7F">
        <w:rPr>
          <w:b/>
          <w:color w:val="000000"/>
          <w:sz w:val="22"/>
        </w:rPr>
        <w:t>1</w:t>
      </w:r>
      <w:r>
        <w:rPr>
          <w:rFonts w:hint="eastAsia"/>
          <w:b/>
          <w:color w:val="000000"/>
          <w:sz w:val="22"/>
        </w:rPr>
        <w:t>2</w:t>
      </w:r>
      <w:r w:rsidRPr="00780E7F">
        <w:rPr>
          <w:b/>
          <w:color w:val="000000"/>
          <w:sz w:val="22"/>
        </w:rPr>
        <w:t xml:space="preserve"> </w:t>
      </w:r>
      <w:r w:rsidRPr="00780E7F">
        <w:rPr>
          <w:b/>
          <w:color w:val="000000"/>
          <w:sz w:val="22"/>
        </w:rPr>
        <w:t>投标报价依据</w:t>
      </w:r>
      <w:bookmarkEnd w:id="22"/>
    </w:p>
    <w:p w:rsidR="00E07C50" w:rsidRPr="00780E7F" w:rsidRDefault="00E07C50" w:rsidP="00E07C50">
      <w:pPr>
        <w:snapToGrid w:val="0"/>
        <w:ind w:firstLineChars="200" w:firstLine="440"/>
        <w:jc w:val="left"/>
        <w:rPr>
          <w:sz w:val="22"/>
        </w:rPr>
      </w:pPr>
      <w:r w:rsidRPr="00780E7F">
        <w:rPr>
          <w:sz w:val="22"/>
        </w:rPr>
        <w:t>1</w:t>
      </w:r>
      <w:r>
        <w:rPr>
          <w:rFonts w:hint="eastAsia"/>
          <w:sz w:val="22"/>
        </w:rPr>
        <w:t>2</w:t>
      </w:r>
      <w:r w:rsidRPr="00780E7F">
        <w:rPr>
          <w:sz w:val="22"/>
        </w:rPr>
        <w:t xml:space="preserve">.1 </w:t>
      </w:r>
      <w:r w:rsidRPr="00780E7F">
        <w:rPr>
          <w:sz w:val="22"/>
        </w:rPr>
        <w:t>投标报价计算依据包括本项目的招标文件（包括提供的附件）、招标文件答疑或修改的补充文书、供货清单、项目现场条件等。</w:t>
      </w:r>
    </w:p>
    <w:p w:rsidR="00E07C50" w:rsidRPr="00780E7F" w:rsidRDefault="00E07C50" w:rsidP="00E07C50">
      <w:pPr>
        <w:snapToGrid w:val="0"/>
        <w:ind w:firstLineChars="200" w:firstLine="440"/>
        <w:jc w:val="left"/>
        <w:rPr>
          <w:sz w:val="22"/>
        </w:rPr>
      </w:pPr>
      <w:r w:rsidRPr="00780E7F">
        <w:rPr>
          <w:sz w:val="22"/>
        </w:rPr>
        <w:t>1</w:t>
      </w:r>
      <w:r>
        <w:rPr>
          <w:rFonts w:hint="eastAsia"/>
          <w:sz w:val="22"/>
        </w:rPr>
        <w:t>2</w:t>
      </w:r>
      <w:r w:rsidRPr="00780E7F">
        <w:rPr>
          <w:sz w:val="22"/>
        </w:rPr>
        <w:t xml:space="preserve">.2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E07C50" w:rsidRPr="00780E7F" w:rsidRDefault="00E07C50" w:rsidP="00E07C50">
      <w:pPr>
        <w:snapToGrid w:val="0"/>
        <w:ind w:firstLineChars="200" w:firstLine="440"/>
        <w:jc w:val="left"/>
        <w:rPr>
          <w:sz w:val="22"/>
        </w:rPr>
      </w:pPr>
      <w:r w:rsidRPr="00780E7F">
        <w:rPr>
          <w:sz w:val="22"/>
        </w:rPr>
        <w:t>1</w:t>
      </w:r>
      <w:r>
        <w:rPr>
          <w:rFonts w:hint="eastAsia"/>
          <w:sz w:val="22"/>
        </w:rPr>
        <w:t>2</w:t>
      </w:r>
      <w:r w:rsidRPr="00780E7F">
        <w:rPr>
          <w:sz w:val="22"/>
        </w:rPr>
        <w:t xml:space="preserve">.3 </w:t>
      </w:r>
      <w:r w:rsidRPr="00780E7F">
        <w:rPr>
          <w:sz w:val="22"/>
        </w:rPr>
        <w:t>供货清单说明</w:t>
      </w:r>
    </w:p>
    <w:p w:rsidR="00E07C50" w:rsidRPr="00780E7F" w:rsidRDefault="00E07C50" w:rsidP="00E07C50">
      <w:pPr>
        <w:snapToGrid w:val="0"/>
        <w:ind w:firstLineChars="200" w:firstLine="440"/>
        <w:jc w:val="left"/>
        <w:rPr>
          <w:sz w:val="22"/>
        </w:rPr>
      </w:pPr>
      <w:r w:rsidRPr="00780E7F">
        <w:rPr>
          <w:sz w:val="22"/>
        </w:rPr>
        <w:t>1</w:t>
      </w:r>
      <w:r>
        <w:rPr>
          <w:rFonts w:hint="eastAsia"/>
          <w:sz w:val="22"/>
        </w:rPr>
        <w:t>2</w:t>
      </w:r>
      <w:r w:rsidRPr="00780E7F">
        <w:rPr>
          <w:sz w:val="22"/>
        </w:rPr>
        <w:t xml:space="preserve">.3.1 </w:t>
      </w:r>
      <w:r w:rsidRPr="00780E7F">
        <w:rPr>
          <w:sz w:val="22"/>
        </w:rPr>
        <w:t>供货清单应与投标人须知、合同条件、项目质量标准和要求等文件结合起来理解或解释。</w:t>
      </w:r>
    </w:p>
    <w:p w:rsidR="00E07C50" w:rsidRPr="00780E7F" w:rsidRDefault="00E07C50" w:rsidP="00E07C50">
      <w:pPr>
        <w:snapToGrid w:val="0"/>
        <w:ind w:firstLineChars="200" w:firstLine="440"/>
        <w:jc w:val="left"/>
        <w:rPr>
          <w:sz w:val="22"/>
        </w:rPr>
      </w:pPr>
      <w:r>
        <w:rPr>
          <w:sz w:val="22"/>
        </w:rPr>
        <w:t>1</w:t>
      </w:r>
      <w:r>
        <w:rPr>
          <w:rFonts w:hint="eastAsia"/>
          <w:sz w:val="22"/>
        </w:rPr>
        <w:t>2</w:t>
      </w:r>
      <w:r w:rsidRPr="00780E7F">
        <w:rPr>
          <w:sz w:val="22"/>
        </w:rPr>
        <w:t>.3.2</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E07C50" w:rsidRPr="00780E7F" w:rsidRDefault="00E07C50" w:rsidP="00E07C50">
      <w:pPr>
        <w:adjustRightInd w:val="0"/>
        <w:snapToGrid w:val="0"/>
        <w:ind w:firstLineChars="200" w:firstLine="442"/>
        <w:jc w:val="left"/>
        <w:outlineLvl w:val="2"/>
        <w:rPr>
          <w:b/>
          <w:color w:val="000000"/>
          <w:sz w:val="22"/>
        </w:rPr>
      </w:pPr>
      <w:bookmarkStart w:id="23" w:name="_Toc3182"/>
      <w:bookmarkStart w:id="24" w:name="_Toc16946"/>
      <w:r w:rsidRPr="00780E7F">
        <w:rPr>
          <w:b/>
          <w:color w:val="000000"/>
          <w:sz w:val="22"/>
        </w:rPr>
        <w:t>1</w:t>
      </w:r>
      <w:r>
        <w:rPr>
          <w:rFonts w:hint="eastAsia"/>
          <w:b/>
          <w:color w:val="000000"/>
          <w:sz w:val="22"/>
        </w:rPr>
        <w:t>3</w:t>
      </w:r>
      <w:r w:rsidRPr="00780E7F">
        <w:rPr>
          <w:b/>
          <w:color w:val="000000"/>
          <w:sz w:val="22"/>
        </w:rPr>
        <w:t>投标报价内容</w:t>
      </w:r>
      <w:bookmarkEnd w:id="23"/>
    </w:p>
    <w:p w:rsidR="00E07C50" w:rsidRPr="00476CF5" w:rsidRDefault="00E07C50" w:rsidP="00E07C50">
      <w:pPr>
        <w:snapToGrid w:val="0"/>
        <w:ind w:firstLineChars="200" w:firstLine="440"/>
        <w:jc w:val="left"/>
        <w:rPr>
          <w:b/>
          <w:color w:val="FF0000"/>
          <w:sz w:val="22"/>
        </w:rPr>
      </w:pPr>
      <w:r w:rsidRPr="00780E7F">
        <w:rPr>
          <w:sz w:val="22"/>
        </w:rPr>
        <w:t>1</w:t>
      </w:r>
      <w:r>
        <w:rPr>
          <w:rFonts w:hint="eastAsia"/>
          <w:sz w:val="22"/>
        </w:rPr>
        <w:t>3</w:t>
      </w:r>
      <w:r w:rsidRPr="00780E7F">
        <w:rPr>
          <w:sz w:val="22"/>
        </w:rPr>
        <w:t>.1</w:t>
      </w:r>
      <w:r w:rsidRPr="00780E7F">
        <w:rPr>
          <w:b/>
          <w:color w:val="FF0000"/>
          <w:sz w:val="22"/>
        </w:rPr>
        <w:t>投标报价应包含</w:t>
      </w:r>
      <w:r w:rsidRPr="00476CF5">
        <w:rPr>
          <w:rFonts w:hint="eastAsia"/>
          <w:b/>
          <w:color w:val="FF0000"/>
          <w:sz w:val="22"/>
        </w:rPr>
        <w:t>设备费</w:t>
      </w:r>
      <w:r w:rsidRPr="00780E7F">
        <w:rPr>
          <w:b/>
          <w:color w:val="FF0000"/>
          <w:sz w:val="22"/>
        </w:rPr>
        <w:t>、</w:t>
      </w:r>
      <w:r w:rsidRPr="00781A65">
        <w:rPr>
          <w:rFonts w:hint="eastAsia"/>
          <w:b/>
          <w:color w:val="FF0000"/>
          <w:sz w:val="22"/>
        </w:rPr>
        <w:t>安装调试费用、</w:t>
      </w:r>
      <w:r w:rsidRPr="00780E7F">
        <w:rPr>
          <w:b/>
          <w:color w:val="FF0000"/>
          <w:sz w:val="22"/>
        </w:rPr>
        <w:t>运输费用、</w:t>
      </w:r>
      <w:bookmarkStart w:id="25" w:name="OLE_LINK18"/>
      <w:bookmarkStart w:id="26" w:name="OLE_LINK19"/>
      <w:r>
        <w:rPr>
          <w:rFonts w:hint="eastAsia"/>
          <w:b/>
          <w:color w:val="FF0000"/>
          <w:sz w:val="22"/>
        </w:rPr>
        <w:t>平台接口等伴随服务费用</w:t>
      </w:r>
      <w:bookmarkEnd w:id="25"/>
      <w:bookmarkEnd w:id="26"/>
      <w:r w:rsidRPr="00780E7F">
        <w:rPr>
          <w:rFonts w:hint="eastAsia"/>
          <w:b/>
          <w:color w:val="FF0000"/>
          <w:sz w:val="22"/>
        </w:rPr>
        <w:t>、</w:t>
      </w:r>
      <w:r>
        <w:rPr>
          <w:rFonts w:hint="eastAsia"/>
          <w:b/>
          <w:color w:val="FF0000"/>
          <w:sz w:val="22"/>
        </w:rPr>
        <w:t>保修期内</w:t>
      </w:r>
      <w:r w:rsidRPr="00780E7F">
        <w:rPr>
          <w:rFonts w:hint="eastAsia"/>
          <w:b/>
          <w:color w:val="FF0000"/>
          <w:sz w:val="22"/>
        </w:rPr>
        <w:t>售后服务</w:t>
      </w:r>
      <w:r w:rsidRPr="00780E7F">
        <w:rPr>
          <w:b/>
          <w:color w:val="FF0000"/>
          <w:sz w:val="22"/>
        </w:rPr>
        <w:t>费用</w:t>
      </w:r>
      <w:r>
        <w:rPr>
          <w:rFonts w:hint="eastAsia"/>
          <w:b/>
          <w:color w:val="FF0000"/>
          <w:sz w:val="22"/>
        </w:rPr>
        <w:t>以及培训费</w:t>
      </w:r>
      <w:r w:rsidRPr="00780E7F">
        <w:rPr>
          <w:b/>
          <w:color w:val="FF0000"/>
          <w:sz w:val="22"/>
        </w:rPr>
        <w:t>。</w:t>
      </w:r>
    </w:p>
    <w:p w:rsidR="00E07C50" w:rsidRPr="00780E7F" w:rsidRDefault="00E07C50" w:rsidP="00E07C50">
      <w:pPr>
        <w:adjustRightInd w:val="0"/>
        <w:snapToGrid w:val="0"/>
        <w:ind w:firstLineChars="200" w:firstLine="442"/>
        <w:jc w:val="left"/>
        <w:outlineLvl w:val="2"/>
        <w:rPr>
          <w:b/>
          <w:color w:val="000000"/>
          <w:sz w:val="22"/>
        </w:rPr>
      </w:pPr>
      <w:r w:rsidRPr="00780E7F">
        <w:rPr>
          <w:b/>
          <w:color w:val="000000"/>
          <w:sz w:val="22"/>
        </w:rPr>
        <w:t>1</w:t>
      </w:r>
      <w:r>
        <w:rPr>
          <w:rFonts w:hint="eastAsia"/>
          <w:b/>
          <w:color w:val="000000"/>
          <w:sz w:val="22"/>
        </w:rPr>
        <w:t>4</w:t>
      </w:r>
      <w:r w:rsidRPr="00780E7F">
        <w:rPr>
          <w:b/>
          <w:color w:val="000000"/>
          <w:sz w:val="22"/>
        </w:rPr>
        <w:t>投标报价控制性条款</w:t>
      </w:r>
      <w:bookmarkEnd w:id="24"/>
    </w:p>
    <w:p w:rsidR="00E07C50" w:rsidRPr="00780E7F" w:rsidRDefault="00E07C50" w:rsidP="00E07C50">
      <w:pPr>
        <w:snapToGrid w:val="0"/>
        <w:ind w:firstLineChars="200" w:firstLine="440"/>
        <w:jc w:val="left"/>
        <w:rPr>
          <w:sz w:val="22"/>
        </w:rPr>
      </w:pPr>
      <w:r w:rsidRPr="00780E7F">
        <w:rPr>
          <w:sz w:val="22"/>
        </w:rPr>
        <w:t>1</w:t>
      </w:r>
      <w:r>
        <w:rPr>
          <w:rFonts w:hint="eastAsia"/>
          <w:sz w:val="22"/>
        </w:rPr>
        <w:t>4</w:t>
      </w:r>
      <w:r w:rsidRPr="00780E7F">
        <w:rPr>
          <w:sz w:val="22"/>
        </w:rPr>
        <w:t xml:space="preserve">.1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E07C50" w:rsidRPr="00780E7F" w:rsidRDefault="00E07C50" w:rsidP="00E07C50">
      <w:pPr>
        <w:snapToGrid w:val="0"/>
        <w:ind w:firstLineChars="200" w:firstLine="440"/>
        <w:jc w:val="left"/>
        <w:rPr>
          <w:sz w:val="22"/>
        </w:rPr>
      </w:pPr>
      <w:r w:rsidRPr="00780E7F">
        <w:rPr>
          <w:sz w:val="22"/>
        </w:rPr>
        <w:t>1</w:t>
      </w:r>
      <w:r>
        <w:rPr>
          <w:rFonts w:hint="eastAsia"/>
          <w:sz w:val="22"/>
        </w:rPr>
        <w:t>4</w:t>
      </w:r>
      <w:r w:rsidRPr="00780E7F">
        <w:rPr>
          <w:sz w:val="22"/>
        </w:rPr>
        <w:t xml:space="preserve">.2 </w:t>
      </w:r>
      <w:r w:rsidRPr="00780E7F">
        <w:rPr>
          <w:sz w:val="22"/>
        </w:rPr>
        <w:t>本项目只允许有一个报价，任何有选择的报价将不予接受。</w:t>
      </w:r>
    </w:p>
    <w:p w:rsidR="00E07C50" w:rsidRPr="00780E7F" w:rsidRDefault="00E07C50" w:rsidP="00E07C50">
      <w:pPr>
        <w:snapToGrid w:val="0"/>
        <w:ind w:firstLineChars="200" w:firstLine="440"/>
        <w:jc w:val="left"/>
        <w:rPr>
          <w:sz w:val="22"/>
        </w:rPr>
      </w:pPr>
      <w:r w:rsidRPr="00780E7F">
        <w:rPr>
          <w:sz w:val="22"/>
        </w:rPr>
        <w:t>1</w:t>
      </w:r>
      <w:r>
        <w:rPr>
          <w:rFonts w:hint="eastAsia"/>
          <w:sz w:val="22"/>
        </w:rPr>
        <w:t>4</w:t>
      </w:r>
      <w:r w:rsidRPr="00780E7F">
        <w:rPr>
          <w:sz w:val="22"/>
        </w:rPr>
        <w:t>.3</w:t>
      </w:r>
      <w:r w:rsidRPr="00780E7F">
        <w:rPr>
          <w:sz w:val="22"/>
        </w:rPr>
        <w:t>投标人提供的服务应当符合国家和上海市有关法律、法规和标准规范，满足合</w:t>
      </w:r>
      <w:r w:rsidRPr="00780E7F">
        <w:rPr>
          <w:sz w:val="22"/>
        </w:rPr>
        <w:lastRenderedPageBreak/>
        <w:t>同约定的服务内容和质量等要求。不得违反法规标准规定或合同约定，通过降低服务质量、减少服务内容等手段进行恶性低价竞争，扰乱正常市场秩序。</w:t>
      </w:r>
    </w:p>
    <w:p w:rsidR="00E07C50" w:rsidRPr="00780E7F" w:rsidRDefault="00E07C50" w:rsidP="00E07C50">
      <w:pPr>
        <w:snapToGrid w:val="0"/>
        <w:ind w:firstLineChars="200" w:firstLine="440"/>
        <w:jc w:val="left"/>
        <w:rPr>
          <w:sz w:val="22"/>
        </w:rPr>
      </w:pPr>
      <w:r w:rsidRPr="00780E7F">
        <w:rPr>
          <w:rFonts w:ascii="宋体" w:hAnsi="宋体"/>
          <w:sz w:val="22"/>
        </w:rPr>
        <w:t>★</w:t>
      </w:r>
      <w:r w:rsidRPr="00780E7F">
        <w:rPr>
          <w:sz w:val="22"/>
        </w:rPr>
        <w:t>1</w:t>
      </w:r>
      <w:r>
        <w:rPr>
          <w:rFonts w:hint="eastAsia"/>
          <w:sz w:val="22"/>
        </w:rPr>
        <w:t>4</w:t>
      </w:r>
      <w:r w:rsidRPr="00780E7F">
        <w:rPr>
          <w:sz w:val="22"/>
        </w:rPr>
        <w:t xml:space="preserve">.4 </w:t>
      </w:r>
      <w:r w:rsidRPr="00780E7F">
        <w:rPr>
          <w:sz w:val="22"/>
        </w:rPr>
        <w:t>经评标委员会审定，投标报价存在下列情形之一的，该投标文件作无效标处理：</w:t>
      </w:r>
    </w:p>
    <w:p w:rsidR="00E07C50" w:rsidRPr="00780E7F" w:rsidRDefault="00E07C50" w:rsidP="00E07C50">
      <w:pPr>
        <w:snapToGrid w:val="0"/>
        <w:ind w:firstLineChars="200" w:firstLine="440"/>
        <w:jc w:val="left"/>
        <w:rPr>
          <w:sz w:val="22"/>
        </w:rPr>
      </w:pPr>
      <w:r w:rsidRPr="00780E7F">
        <w:rPr>
          <w:sz w:val="22"/>
        </w:rPr>
        <w:t>1</w:t>
      </w:r>
      <w:r>
        <w:rPr>
          <w:rFonts w:hint="eastAsia"/>
          <w:sz w:val="22"/>
        </w:rPr>
        <w:t>4</w:t>
      </w:r>
      <w:r w:rsidRPr="00780E7F">
        <w:rPr>
          <w:sz w:val="22"/>
        </w:rPr>
        <w:t xml:space="preserve">.4.1 </w:t>
      </w:r>
      <w:r w:rsidRPr="00780E7F">
        <w:rPr>
          <w:sz w:val="22"/>
        </w:rPr>
        <w:t>投标报价中缩减供货清单</w:t>
      </w:r>
      <w:r w:rsidRPr="00780E7F">
        <w:rPr>
          <w:bCs/>
          <w:sz w:val="22"/>
        </w:rPr>
        <w:t>中产品数量</w:t>
      </w:r>
      <w:r w:rsidRPr="00780E7F">
        <w:rPr>
          <w:sz w:val="22"/>
        </w:rPr>
        <w:t>的；</w:t>
      </w:r>
    </w:p>
    <w:p w:rsidR="00E07C50" w:rsidRPr="00780E7F" w:rsidRDefault="00E07C50" w:rsidP="00E07C50">
      <w:pPr>
        <w:snapToGrid w:val="0"/>
        <w:ind w:firstLineChars="200" w:firstLine="440"/>
        <w:jc w:val="left"/>
        <w:rPr>
          <w:sz w:val="22"/>
        </w:rPr>
      </w:pPr>
      <w:r w:rsidRPr="00780E7F">
        <w:rPr>
          <w:sz w:val="22"/>
        </w:rPr>
        <w:t>1</w:t>
      </w:r>
      <w:r>
        <w:rPr>
          <w:rFonts w:hint="eastAsia"/>
          <w:sz w:val="22"/>
        </w:rPr>
        <w:t>4</w:t>
      </w:r>
      <w:r w:rsidRPr="00780E7F">
        <w:rPr>
          <w:sz w:val="22"/>
        </w:rPr>
        <w:t xml:space="preserve">.4.2 </w:t>
      </w:r>
      <w:r w:rsidRPr="00780E7F">
        <w:rPr>
          <w:sz w:val="22"/>
        </w:rPr>
        <w:t>投标报价和技术方案明显不相符的。</w:t>
      </w:r>
    </w:p>
    <w:p w:rsidR="00E07C50" w:rsidRPr="00780E7F" w:rsidRDefault="00E07C50" w:rsidP="00E07C50">
      <w:pPr>
        <w:snapToGrid w:val="0"/>
        <w:ind w:firstLineChars="200" w:firstLine="440"/>
        <w:jc w:val="left"/>
        <w:rPr>
          <w:sz w:val="22"/>
        </w:rPr>
      </w:pPr>
    </w:p>
    <w:p w:rsidR="00E07C50" w:rsidRPr="008552AF" w:rsidRDefault="00E07C50" w:rsidP="00E07C50">
      <w:pPr>
        <w:adjustRightInd w:val="0"/>
        <w:snapToGrid w:val="0"/>
        <w:jc w:val="center"/>
        <w:outlineLvl w:val="1"/>
        <w:rPr>
          <w:rFonts w:eastAsia="黑体"/>
          <w:sz w:val="30"/>
          <w:szCs w:val="30"/>
        </w:rPr>
      </w:pPr>
      <w:bookmarkStart w:id="27" w:name="_Toc1811"/>
      <w:bookmarkStart w:id="28" w:name="_Toc481849902"/>
      <w:bookmarkStart w:id="29" w:name="_Toc486604818"/>
      <w:r w:rsidRPr="00780E7F">
        <w:rPr>
          <w:rFonts w:eastAsia="黑体"/>
          <w:sz w:val="30"/>
          <w:szCs w:val="30"/>
        </w:rPr>
        <w:t>五、政府采购政策</w:t>
      </w:r>
      <w:bookmarkEnd w:id="27"/>
    </w:p>
    <w:p w:rsidR="00E07C50" w:rsidRDefault="00E07C50" w:rsidP="00E07C50">
      <w:pPr>
        <w:adjustRightInd w:val="0"/>
        <w:snapToGrid w:val="0"/>
        <w:ind w:firstLineChars="200" w:firstLine="442"/>
        <w:outlineLvl w:val="2"/>
        <w:rPr>
          <w:b/>
          <w:sz w:val="22"/>
        </w:rPr>
      </w:pPr>
      <w:bookmarkStart w:id="30" w:name="_Toc209182469"/>
      <w:bookmarkEnd w:id="28"/>
      <w:bookmarkEnd w:id="29"/>
      <w:r>
        <w:rPr>
          <w:b/>
          <w:sz w:val="22"/>
        </w:rPr>
        <w:t>1</w:t>
      </w:r>
      <w:r>
        <w:rPr>
          <w:rFonts w:hint="eastAsia"/>
          <w:b/>
          <w:sz w:val="22"/>
        </w:rPr>
        <w:t>5</w:t>
      </w:r>
      <w:r>
        <w:rPr>
          <w:b/>
          <w:sz w:val="22"/>
        </w:rPr>
        <w:t>节能产品政府采购</w:t>
      </w:r>
      <w:bookmarkEnd w:id="30"/>
    </w:p>
    <w:p w:rsidR="00E07C50" w:rsidRDefault="00E07C50" w:rsidP="00E07C50">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E07C50" w:rsidRDefault="00E07C50" w:rsidP="00E07C50">
      <w:pPr>
        <w:adjustRightInd w:val="0"/>
        <w:snapToGrid w:val="0"/>
        <w:ind w:firstLineChars="200" w:firstLine="440"/>
        <w:rPr>
          <w:sz w:val="22"/>
        </w:rPr>
      </w:pPr>
      <w:r>
        <w:rPr>
          <w:sz w:val="22"/>
        </w:rPr>
        <w:t>1</w:t>
      </w:r>
      <w:r>
        <w:rPr>
          <w:rFonts w:hint="eastAsia"/>
          <w:sz w:val="22"/>
        </w:rPr>
        <w:t>5</w:t>
      </w:r>
      <w:r>
        <w:rPr>
          <w:sz w:val="22"/>
        </w:rPr>
        <w:t>.2</w:t>
      </w:r>
      <w:r>
        <w:rPr>
          <w:rFonts w:hint="eastAsia"/>
          <w:sz w:val="22"/>
        </w:rPr>
        <w:t>投标人如选用节能产品的，则应在投标文件中提供国家确定的认证机构出具的、处于有效期之内的节能产品的认证证书；反之，该产品在评标时不被认定为节能产品。</w:t>
      </w:r>
    </w:p>
    <w:p w:rsidR="00E07C50" w:rsidRDefault="00E07C50" w:rsidP="00E07C50">
      <w:pPr>
        <w:adjustRightInd w:val="0"/>
        <w:snapToGrid w:val="0"/>
        <w:ind w:firstLineChars="200" w:firstLine="442"/>
        <w:outlineLvl w:val="2"/>
        <w:rPr>
          <w:b/>
          <w:sz w:val="22"/>
        </w:rPr>
      </w:pPr>
      <w:bookmarkStart w:id="31" w:name="_Toc535412970"/>
      <w:bookmarkStart w:id="32" w:name="_Toc209182470"/>
      <w:r>
        <w:rPr>
          <w:b/>
          <w:sz w:val="22"/>
        </w:rPr>
        <w:t>1</w:t>
      </w:r>
      <w:r>
        <w:rPr>
          <w:rFonts w:hint="eastAsia"/>
          <w:b/>
          <w:sz w:val="22"/>
        </w:rPr>
        <w:t>6</w:t>
      </w:r>
      <w:r>
        <w:rPr>
          <w:b/>
          <w:sz w:val="22"/>
        </w:rPr>
        <w:t>环境标志产品政府采购</w:t>
      </w:r>
      <w:bookmarkEnd w:id="31"/>
      <w:bookmarkEnd w:id="32"/>
    </w:p>
    <w:p w:rsidR="00E07C50" w:rsidRDefault="00E07C50" w:rsidP="00E07C50">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E07C50" w:rsidRDefault="00E07C50" w:rsidP="00E07C50">
      <w:pPr>
        <w:adjustRightInd w:val="0"/>
        <w:snapToGrid w:val="0"/>
        <w:ind w:firstLineChars="200" w:firstLine="440"/>
        <w:rPr>
          <w:b/>
          <w:sz w:val="22"/>
        </w:rPr>
      </w:pPr>
      <w:r>
        <w:rPr>
          <w:sz w:val="22"/>
        </w:rPr>
        <w:t>1</w:t>
      </w:r>
      <w:r>
        <w:rPr>
          <w:rFonts w:hint="eastAsia"/>
          <w:sz w:val="22"/>
        </w:rPr>
        <w:t>6</w:t>
      </w:r>
      <w:r>
        <w:rPr>
          <w:sz w:val="22"/>
        </w:rPr>
        <w:t>.2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E07C50" w:rsidRDefault="00E07C50" w:rsidP="00E07C50">
      <w:pPr>
        <w:adjustRightInd w:val="0"/>
        <w:snapToGrid w:val="0"/>
        <w:ind w:firstLineChars="200" w:firstLine="442"/>
        <w:outlineLvl w:val="2"/>
        <w:rPr>
          <w:b/>
          <w:sz w:val="22"/>
        </w:rPr>
      </w:pPr>
      <w:bookmarkStart w:id="33" w:name="_Toc209182471"/>
      <w:bookmarkStart w:id="34" w:name="_Toc486604821"/>
      <w:bookmarkStart w:id="35" w:name="_Toc481849905"/>
      <w:r>
        <w:rPr>
          <w:b/>
          <w:sz w:val="22"/>
        </w:rPr>
        <w:t>1</w:t>
      </w:r>
      <w:r>
        <w:rPr>
          <w:rFonts w:hint="eastAsia"/>
          <w:b/>
          <w:sz w:val="22"/>
        </w:rPr>
        <w:t>7</w:t>
      </w:r>
      <w:r>
        <w:rPr>
          <w:b/>
          <w:sz w:val="22"/>
        </w:rPr>
        <w:t>促进中小企业发展</w:t>
      </w:r>
      <w:bookmarkEnd w:id="33"/>
    </w:p>
    <w:p w:rsidR="00E07C50" w:rsidRDefault="00E07C50" w:rsidP="00E07C50">
      <w:pPr>
        <w:tabs>
          <w:tab w:val="left" w:pos="3060"/>
        </w:tabs>
        <w:adjustRightInd w:val="0"/>
        <w:snapToGrid w:val="0"/>
        <w:ind w:firstLineChars="200" w:firstLine="440"/>
        <w:rPr>
          <w:sz w:val="22"/>
        </w:rPr>
      </w:pPr>
      <w:r>
        <w:rPr>
          <w:sz w:val="22"/>
        </w:rPr>
        <w:t>1</w:t>
      </w:r>
      <w:r>
        <w:rPr>
          <w:rFonts w:hint="eastAsia"/>
          <w:sz w:val="22"/>
        </w:rPr>
        <w:t>7</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E07C50" w:rsidRDefault="00E07C50" w:rsidP="00E07C50">
      <w:pPr>
        <w:adjustRightInd w:val="0"/>
        <w:snapToGrid w:val="0"/>
        <w:ind w:firstLineChars="200" w:firstLine="440"/>
        <w:rPr>
          <w:sz w:val="22"/>
        </w:rPr>
      </w:pPr>
      <w:r>
        <w:rPr>
          <w:sz w:val="22"/>
        </w:rPr>
        <w:t>1</w:t>
      </w:r>
      <w:r>
        <w:rPr>
          <w:rFonts w:hint="eastAsia"/>
          <w:sz w:val="22"/>
        </w:rPr>
        <w:t>7</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E07C50" w:rsidRDefault="00E07C50" w:rsidP="00E07C50">
      <w:pPr>
        <w:adjustRightInd w:val="0"/>
        <w:snapToGrid w:val="0"/>
        <w:ind w:firstLineChars="200" w:firstLine="440"/>
        <w:rPr>
          <w:sz w:val="22"/>
        </w:rPr>
      </w:pPr>
      <w:r>
        <w:rPr>
          <w:sz w:val="22"/>
        </w:rPr>
        <w:t>1</w:t>
      </w:r>
      <w:r>
        <w:rPr>
          <w:rFonts w:hint="eastAsia"/>
          <w:sz w:val="22"/>
        </w:rPr>
        <w:t>7</w:t>
      </w:r>
      <w:r>
        <w:rPr>
          <w:sz w:val="22"/>
        </w:rPr>
        <w:t xml:space="preserve">.3 </w:t>
      </w:r>
      <w:r>
        <w:rPr>
          <w:sz w:val="22"/>
        </w:rPr>
        <w:t>如项目允许联合体参与竞争的，组成联合体的大中型企业和其他自然人、法人或者其他组织，与小型、微型企业之间不得存在投资关系。</w:t>
      </w:r>
    </w:p>
    <w:p w:rsidR="00E07C50" w:rsidRDefault="00E07C50" w:rsidP="00E07C50">
      <w:pPr>
        <w:adjustRightInd w:val="0"/>
        <w:snapToGrid w:val="0"/>
        <w:ind w:firstLineChars="200" w:firstLine="440"/>
        <w:rPr>
          <w:sz w:val="22"/>
        </w:rPr>
      </w:pPr>
      <w:r>
        <w:rPr>
          <w:sz w:val="22"/>
        </w:rPr>
        <w:t>1</w:t>
      </w:r>
      <w:r>
        <w:rPr>
          <w:rFonts w:hint="eastAsia"/>
          <w:sz w:val="22"/>
        </w:rPr>
        <w:t>7</w:t>
      </w:r>
      <w:r>
        <w:rPr>
          <w:sz w:val="22"/>
        </w:rPr>
        <w:t>.4</w:t>
      </w:r>
      <w:r>
        <w:rPr>
          <w:sz w:val="22"/>
        </w:rPr>
        <w:t>对于小型、微型企业，按照《政府采购促进中小企业发展</w:t>
      </w:r>
      <w:r>
        <w:rPr>
          <w:rFonts w:hint="eastAsia"/>
          <w:sz w:val="22"/>
        </w:rPr>
        <w:t>管理</w:t>
      </w:r>
      <w:r>
        <w:rPr>
          <w:sz w:val="22"/>
        </w:rPr>
        <w:t>办法》（财库【</w:t>
      </w:r>
      <w:r>
        <w:rPr>
          <w:rFonts w:hint="eastAsia"/>
          <w:sz w:val="22"/>
        </w:rPr>
        <w:t>2020</w:t>
      </w:r>
      <w:r>
        <w:rPr>
          <w:sz w:val="22"/>
        </w:rPr>
        <w:t>】</w:t>
      </w:r>
      <w:r>
        <w:rPr>
          <w:rFonts w:hint="eastAsia"/>
          <w:sz w:val="22"/>
        </w:rPr>
        <w:t>46</w:t>
      </w:r>
      <w:r>
        <w:rPr>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号）规定，其报价给予</w:t>
      </w:r>
      <w:r>
        <w:rPr>
          <w:rFonts w:hint="eastAsia"/>
          <w:b/>
          <w:color w:val="FF0000"/>
          <w:sz w:val="22"/>
          <w:u w:val="single"/>
        </w:rPr>
        <w:t>10</w:t>
      </w:r>
      <w:r>
        <w:rPr>
          <w:b/>
          <w:color w:val="FF0000"/>
          <w:sz w:val="22"/>
          <w:u w:val="single"/>
        </w:rPr>
        <w:t>%</w:t>
      </w:r>
      <w:r>
        <w:rPr>
          <w:sz w:val="22"/>
        </w:rPr>
        <w:t>的扣除，用扣除后的价格参与评审。</w:t>
      </w:r>
    </w:p>
    <w:p w:rsidR="00E07C50" w:rsidRDefault="00E07C50" w:rsidP="00E07C50">
      <w:pPr>
        <w:adjustRightInd w:val="0"/>
        <w:snapToGrid w:val="0"/>
        <w:ind w:firstLineChars="200" w:firstLine="440"/>
        <w:rPr>
          <w:sz w:val="22"/>
        </w:rPr>
      </w:pPr>
      <w:r>
        <w:rPr>
          <w:sz w:val="22"/>
        </w:rPr>
        <w:lastRenderedPageBreak/>
        <w:t>1</w:t>
      </w:r>
      <w:r>
        <w:rPr>
          <w:rFonts w:hint="eastAsia"/>
          <w:sz w:val="22"/>
        </w:rPr>
        <w:t>7</w:t>
      </w:r>
      <w:r>
        <w:rPr>
          <w:sz w:val="22"/>
        </w:rPr>
        <w:t>.5</w:t>
      </w:r>
      <w:r>
        <w:rPr>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4</w:t>
      </w:r>
      <w:r>
        <w:rPr>
          <w:b/>
          <w:color w:val="FF0000"/>
          <w:sz w:val="22"/>
          <w:u w:val="single"/>
        </w:rPr>
        <w:t>%</w:t>
      </w:r>
      <w:r>
        <w:rPr>
          <w:sz w:val="22"/>
        </w:rPr>
        <w:t>的价格扣除，用扣除后的价格参与评审。</w:t>
      </w:r>
    </w:p>
    <w:p w:rsidR="00E07C50" w:rsidRDefault="00E07C50" w:rsidP="00E07C50">
      <w:pPr>
        <w:adjustRightInd w:val="0"/>
        <w:snapToGrid w:val="0"/>
        <w:ind w:firstLineChars="200" w:firstLine="440"/>
        <w:rPr>
          <w:kern w:val="0"/>
          <w:sz w:val="22"/>
        </w:rPr>
      </w:pPr>
      <w:r>
        <w:rPr>
          <w:sz w:val="22"/>
        </w:rPr>
        <w:t>1</w:t>
      </w:r>
      <w:r>
        <w:rPr>
          <w:rFonts w:hint="eastAsia"/>
          <w:sz w:val="22"/>
        </w:rPr>
        <w:t>7</w:t>
      </w:r>
      <w:r>
        <w:rPr>
          <w:sz w:val="22"/>
        </w:rPr>
        <w:t>.6</w:t>
      </w:r>
      <w:r>
        <w:rPr>
          <w:sz w:val="22"/>
        </w:rPr>
        <w:t>供应商如提供虚假材料以谋取成交的，按照《政府采购法》有关条款处理，并记入供应商诚信档案。</w:t>
      </w:r>
    </w:p>
    <w:p w:rsidR="00E07C50" w:rsidRDefault="00E07C50" w:rsidP="00E07C50">
      <w:pPr>
        <w:adjustRightInd w:val="0"/>
        <w:snapToGrid w:val="0"/>
        <w:ind w:firstLineChars="200" w:firstLine="442"/>
        <w:outlineLvl w:val="2"/>
        <w:rPr>
          <w:b/>
          <w:sz w:val="22"/>
        </w:rPr>
      </w:pPr>
      <w:bookmarkStart w:id="36" w:name="_Toc209182472"/>
      <w:bookmarkEnd w:id="34"/>
      <w:bookmarkEnd w:id="35"/>
      <w:r>
        <w:rPr>
          <w:rFonts w:hint="eastAsia"/>
          <w:b/>
          <w:sz w:val="22"/>
        </w:rPr>
        <w:t>18</w:t>
      </w:r>
      <w:r>
        <w:rPr>
          <w:b/>
          <w:sz w:val="22"/>
        </w:rPr>
        <w:t>促进残疾人就业</w:t>
      </w:r>
      <w:r>
        <w:rPr>
          <w:rFonts w:hint="eastAsia"/>
          <w:sz w:val="22"/>
        </w:rPr>
        <w:t>（注：仅残疾人福利单位适用）</w:t>
      </w:r>
      <w:bookmarkEnd w:id="36"/>
    </w:p>
    <w:p w:rsidR="00E07C50" w:rsidRDefault="00E07C50" w:rsidP="00E07C50">
      <w:pPr>
        <w:adjustRightInd w:val="0"/>
        <w:snapToGrid w:val="0"/>
        <w:ind w:firstLineChars="200" w:firstLine="440"/>
        <w:rPr>
          <w:sz w:val="22"/>
        </w:rPr>
      </w:pPr>
      <w:r>
        <w:rPr>
          <w:rFonts w:hint="eastAsia"/>
          <w:sz w:val="22"/>
        </w:rPr>
        <w:t>18</w:t>
      </w:r>
      <w:r>
        <w:rPr>
          <w:sz w:val="22"/>
        </w:rPr>
        <w:t xml:space="preserve">.1 </w:t>
      </w:r>
      <w:bookmarkStart w:id="37" w:name="sendNo"/>
      <w:r>
        <w:rPr>
          <w:sz w:val="22"/>
        </w:rPr>
        <w:t>符合财库</w:t>
      </w:r>
      <w:bookmarkEnd w:id="37"/>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E07C50" w:rsidRDefault="00E07C50" w:rsidP="00E07C50">
      <w:pPr>
        <w:adjustRightInd w:val="0"/>
        <w:snapToGrid w:val="0"/>
        <w:ind w:firstLineChars="200" w:firstLine="440"/>
        <w:rPr>
          <w:sz w:val="22"/>
        </w:rPr>
      </w:pPr>
      <w:r>
        <w:rPr>
          <w:rFonts w:hint="eastAsia"/>
          <w:sz w:val="22"/>
        </w:rPr>
        <w:t>18</w:t>
      </w:r>
      <w:r>
        <w:rPr>
          <w:sz w:val="22"/>
        </w:rPr>
        <w:t>.2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CB7B5D" w:rsidRPr="00E07C50" w:rsidRDefault="001F5740"/>
    <w:sectPr w:rsidR="00CB7B5D" w:rsidRPr="00E07C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40" w:rsidRDefault="001F5740" w:rsidP="00E07C50">
      <w:pPr>
        <w:spacing w:line="240" w:lineRule="auto"/>
      </w:pPr>
      <w:r>
        <w:separator/>
      </w:r>
    </w:p>
  </w:endnote>
  <w:endnote w:type="continuationSeparator" w:id="0">
    <w:p w:rsidR="001F5740" w:rsidRDefault="001F5740" w:rsidP="00E07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Unicode MS"/>
    <w:charset w:val="00"/>
    <w:family w:val="swiss"/>
    <w:pitch w:val="default"/>
    <w:sig w:usb0="00000001"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40" w:rsidRDefault="001F5740" w:rsidP="00E07C50">
      <w:pPr>
        <w:spacing w:line="240" w:lineRule="auto"/>
      </w:pPr>
      <w:r>
        <w:separator/>
      </w:r>
    </w:p>
  </w:footnote>
  <w:footnote w:type="continuationSeparator" w:id="0">
    <w:p w:rsidR="001F5740" w:rsidRDefault="001F5740" w:rsidP="00E07C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6B3D520"/>
    <w:multiLevelType w:val="singleLevel"/>
    <w:tmpl w:val="46B3D520"/>
    <w:lvl w:ilvl="0">
      <w:start w:val="2"/>
      <w:numFmt w:val="decimal"/>
      <w:suff w:val="nothing"/>
      <w:lvlText w:val="%1、"/>
      <w:lvlJc w:val="left"/>
      <w:pPr>
        <w:ind w:left="0" w:firstLine="0"/>
      </w:pPr>
    </w:lvl>
  </w:abstractNum>
  <w:abstractNum w:abstractNumId="2">
    <w:nsid w:val="4A1E2BA6"/>
    <w:multiLevelType w:val="hybridMultilevel"/>
    <w:tmpl w:val="8C5E6572"/>
    <w:lvl w:ilvl="0" w:tplc="200CD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1855DE"/>
    <w:multiLevelType w:val="hybridMultilevel"/>
    <w:tmpl w:val="6010B46E"/>
    <w:lvl w:ilvl="0" w:tplc="7E700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7D"/>
    <w:rsid w:val="001F5740"/>
    <w:rsid w:val="0029297D"/>
    <w:rsid w:val="004D5A68"/>
    <w:rsid w:val="00752804"/>
    <w:rsid w:val="00B77431"/>
    <w:rsid w:val="00BE5DF7"/>
    <w:rsid w:val="00E0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50"/>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E07C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07C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07C50"/>
    <w:pPr>
      <w:keepNext/>
      <w:keepLines/>
      <w:spacing w:before="120" w:after="120"/>
      <w:outlineLvl w:val="2"/>
    </w:pPr>
    <w:rPr>
      <w:b/>
      <w:bCs/>
      <w:szCs w:val="32"/>
    </w:rPr>
  </w:style>
  <w:style w:type="paragraph" w:styleId="4">
    <w:name w:val="heading 4"/>
    <w:basedOn w:val="a"/>
    <w:next w:val="a"/>
    <w:link w:val="4Char"/>
    <w:qFormat/>
    <w:rsid w:val="00E07C5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07C50"/>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E07C5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07C50"/>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E07C5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07C5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07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07C50"/>
    <w:rPr>
      <w:sz w:val="18"/>
      <w:szCs w:val="18"/>
    </w:rPr>
  </w:style>
  <w:style w:type="paragraph" w:styleId="a5">
    <w:name w:val="footer"/>
    <w:basedOn w:val="a"/>
    <w:link w:val="Char0"/>
    <w:uiPriority w:val="99"/>
    <w:unhideWhenUsed/>
    <w:qFormat/>
    <w:rsid w:val="00E07C5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07C50"/>
    <w:rPr>
      <w:sz w:val="18"/>
      <w:szCs w:val="18"/>
    </w:rPr>
  </w:style>
  <w:style w:type="character" w:customStyle="1" w:styleId="1Char">
    <w:name w:val="标题 1 Char"/>
    <w:basedOn w:val="a1"/>
    <w:link w:val="1"/>
    <w:qFormat/>
    <w:rsid w:val="00E07C50"/>
    <w:rPr>
      <w:rFonts w:ascii="Times New Roman" w:eastAsia="宋体" w:hAnsi="Times New Roman" w:cs="Times New Roman"/>
      <w:b/>
      <w:bCs/>
      <w:kern w:val="44"/>
      <w:sz w:val="44"/>
      <w:szCs w:val="44"/>
    </w:rPr>
  </w:style>
  <w:style w:type="character" w:customStyle="1" w:styleId="2Char">
    <w:name w:val="标题 2 Char"/>
    <w:basedOn w:val="a1"/>
    <w:link w:val="2"/>
    <w:qFormat/>
    <w:rsid w:val="00E07C50"/>
    <w:rPr>
      <w:rFonts w:ascii="Arial" w:eastAsia="黑体" w:hAnsi="Arial" w:cs="Times New Roman"/>
      <w:b/>
      <w:bCs/>
      <w:sz w:val="32"/>
      <w:szCs w:val="32"/>
    </w:rPr>
  </w:style>
  <w:style w:type="character" w:customStyle="1" w:styleId="3Char">
    <w:name w:val="标题 3 Char"/>
    <w:basedOn w:val="a1"/>
    <w:link w:val="3"/>
    <w:qFormat/>
    <w:rsid w:val="00E07C50"/>
    <w:rPr>
      <w:rFonts w:ascii="Times New Roman" w:eastAsia="宋体" w:hAnsi="Times New Roman" w:cs="Times New Roman"/>
      <w:b/>
      <w:bCs/>
      <w:szCs w:val="32"/>
    </w:rPr>
  </w:style>
  <w:style w:type="character" w:customStyle="1" w:styleId="4Char">
    <w:name w:val="标题 4 Char"/>
    <w:basedOn w:val="a1"/>
    <w:link w:val="4"/>
    <w:qFormat/>
    <w:rsid w:val="00E07C50"/>
    <w:rPr>
      <w:rFonts w:ascii="Arial" w:eastAsia="黑体" w:hAnsi="Arial" w:cs="Times New Roman"/>
      <w:b/>
      <w:bCs/>
      <w:sz w:val="28"/>
      <w:szCs w:val="28"/>
    </w:rPr>
  </w:style>
  <w:style w:type="character" w:customStyle="1" w:styleId="5Char">
    <w:name w:val="标题 5 Char"/>
    <w:basedOn w:val="a1"/>
    <w:link w:val="5"/>
    <w:qFormat/>
    <w:rsid w:val="00E07C50"/>
    <w:rPr>
      <w:rFonts w:ascii="Times New Roman" w:eastAsia="宋体" w:hAnsi="Times New Roman" w:cs="Times New Roman"/>
      <w:b/>
      <w:sz w:val="28"/>
      <w:szCs w:val="20"/>
    </w:rPr>
  </w:style>
  <w:style w:type="character" w:customStyle="1" w:styleId="6Char">
    <w:name w:val="标题 6 Char"/>
    <w:basedOn w:val="a1"/>
    <w:link w:val="6"/>
    <w:qFormat/>
    <w:rsid w:val="00E07C50"/>
    <w:rPr>
      <w:rFonts w:ascii="Arial" w:eastAsia="黑体" w:hAnsi="Arial" w:cs="Times New Roman"/>
      <w:b/>
      <w:sz w:val="24"/>
      <w:szCs w:val="20"/>
    </w:rPr>
  </w:style>
  <w:style w:type="character" w:customStyle="1" w:styleId="7Char">
    <w:name w:val="标题 7 Char"/>
    <w:basedOn w:val="a1"/>
    <w:link w:val="7"/>
    <w:qFormat/>
    <w:rsid w:val="00E07C50"/>
    <w:rPr>
      <w:rFonts w:ascii="Times New Roman" w:eastAsia="宋体" w:hAnsi="Times New Roman" w:cs="Times New Roman"/>
      <w:b/>
      <w:sz w:val="24"/>
      <w:szCs w:val="20"/>
    </w:rPr>
  </w:style>
  <w:style w:type="character" w:customStyle="1" w:styleId="8Char">
    <w:name w:val="标题 8 Char"/>
    <w:basedOn w:val="a1"/>
    <w:link w:val="8"/>
    <w:qFormat/>
    <w:rsid w:val="00E07C50"/>
    <w:rPr>
      <w:rFonts w:ascii="Arial" w:eastAsia="黑体" w:hAnsi="Arial" w:cs="Times New Roman"/>
      <w:sz w:val="24"/>
      <w:szCs w:val="20"/>
    </w:rPr>
  </w:style>
  <w:style w:type="character" w:customStyle="1" w:styleId="9Char">
    <w:name w:val="标题 9 Char"/>
    <w:basedOn w:val="a1"/>
    <w:link w:val="9"/>
    <w:qFormat/>
    <w:rsid w:val="00E07C50"/>
    <w:rPr>
      <w:rFonts w:ascii="Arial" w:eastAsia="黑体" w:hAnsi="Arial" w:cs="Times New Roman"/>
      <w:szCs w:val="20"/>
    </w:rPr>
  </w:style>
  <w:style w:type="paragraph" w:styleId="a0">
    <w:name w:val="Normal Indent"/>
    <w:basedOn w:val="a"/>
    <w:link w:val="Char1"/>
    <w:qFormat/>
    <w:rsid w:val="00E07C50"/>
    <w:pPr>
      <w:ind w:firstLine="420"/>
    </w:pPr>
  </w:style>
  <w:style w:type="paragraph" w:styleId="70">
    <w:name w:val="toc 7"/>
    <w:basedOn w:val="a"/>
    <w:next w:val="a"/>
    <w:uiPriority w:val="39"/>
    <w:qFormat/>
    <w:rsid w:val="00E07C50"/>
    <w:pPr>
      <w:ind w:leftChars="1200" w:left="2520"/>
    </w:pPr>
    <w:rPr>
      <w:szCs w:val="20"/>
    </w:rPr>
  </w:style>
  <w:style w:type="paragraph" w:styleId="a6">
    <w:name w:val="Note Heading"/>
    <w:basedOn w:val="a"/>
    <w:next w:val="a"/>
    <w:link w:val="Char2"/>
    <w:qFormat/>
    <w:rsid w:val="00E07C50"/>
    <w:pPr>
      <w:jc w:val="center"/>
    </w:pPr>
  </w:style>
  <w:style w:type="character" w:customStyle="1" w:styleId="Char2">
    <w:name w:val="注释标题 Char"/>
    <w:basedOn w:val="a1"/>
    <w:link w:val="a6"/>
    <w:qFormat/>
    <w:rsid w:val="00E07C50"/>
    <w:rPr>
      <w:rFonts w:ascii="Times New Roman" w:eastAsia="宋体" w:hAnsi="Times New Roman" w:cs="Times New Roman"/>
    </w:rPr>
  </w:style>
  <w:style w:type="paragraph" w:styleId="40">
    <w:name w:val="List Bullet 4"/>
    <w:basedOn w:val="a"/>
    <w:qFormat/>
    <w:rsid w:val="00E07C5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E07C50"/>
    <w:pPr>
      <w:tabs>
        <w:tab w:val="left" w:pos="560"/>
      </w:tabs>
      <w:ind w:left="900" w:hanging="340"/>
    </w:pPr>
    <w:rPr>
      <w:szCs w:val="20"/>
    </w:rPr>
  </w:style>
  <w:style w:type="paragraph" w:styleId="a8">
    <w:name w:val="caption"/>
    <w:basedOn w:val="a"/>
    <w:next w:val="a"/>
    <w:qFormat/>
    <w:rsid w:val="00E07C50"/>
    <w:pPr>
      <w:spacing w:line="480" w:lineRule="auto"/>
    </w:pPr>
    <w:rPr>
      <w:rFonts w:ascii="华文中宋" w:eastAsia="华文中宋" w:hAnsi="华文中宋"/>
      <w:sz w:val="36"/>
      <w:szCs w:val="20"/>
    </w:rPr>
  </w:style>
  <w:style w:type="paragraph" w:styleId="a9">
    <w:name w:val="List Bullet"/>
    <w:basedOn w:val="a"/>
    <w:qFormat/>
    <w:rsid w:val="00E07C50"/>
    <w:pPr>
      <w:adjustRightInd w:val="0"/>
      <w:ind w:left="360" w:hanging="360"/>
      <w:textAlignment w:val="baseline"/>
    </w:pPr>
    <w:rPr>
      <w:kern w:val="0"/>
      <w:sz w:val="24"/>
      <w:szCs w:val="20"/>
    </w:rPr>
  </w:style>
  <w:style w:type="paragraph" w:styleId="aa">
    <w:name w:val="Document Map"/>
    <w:basedOn w:val="a"/>
    <w:link w:val="Char3"/>
    <w:semiHidden/>
    <w:qFormat/>
    <w:rsid w:val="00E07C50"/>
    <w:pPr>
      <w:shd w:val="clear" w:color="auto" w:fill="000080"/>
    </w:pPr>
    <w:rPr>
      <w:szCs w:val="20"/>
    </w:rPr>
  </w:style>
  <w:style w:type="character" w:customStyle="1" w:styleId="Char3">
    <w:name w:val="文档结构图 Char"/>
    <w:basedOn w:val="a1"/>
    <w:link w:val="aa"/>
    <w:semiHidden/>
    <w:qFormat/>
    <w:rsid w:val="00E07C50"/>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E07C50"/>
    <w:pPr>
      <w:jc w:val="left"/>
    </w:pPr>
  </w:style>
  <w:style w:type="character" w:customStyle="1" w:styleId="Char4">
    <w:name w:val="批注文字 Char"/>
    <w:basedOn w:val="a1"/>
    <w:link w:val="ab"/>
    <w:uiPriority w:val="99"/>
    <w:qFormat/>
    <w:rsid w:val="00E07C50"/>
    <w:rPr>
      <w:rFonts w:ascii="Times New Roman" w:eastAsia="宋体" w:hAnsi="Times New Roman" w:cs="Times New Roman"/>
    </w:rPr>
  </w:style>
  <w:style w:type="paragraph" w:styleId="ac">
    <w:name w:val="Salutation"/>
    <w:basedOn w:val="a"/>
    <w:next w:val="a"/>
    <w:link w:val="Char5"/>
    <w:qFormat/>
    <w:rsid w:val="00E07C50"/>
    <w:pPr>
      <w:spacing w:beforeLines="40" w:afterLines="40" w:line="312" w:lineRule="auto"/>
    </w:pPr>
    <w:rPr>
      <w:kern w:val="0"/>
      <w:sz w:val="24"/>
      <w:szCs w:val="24"/>
    </w:rPr>
  </w:style>
  <w:style w:type="character" w:customStyle="1" w:styleId="Char5">
    <w:name w:val="称呼 Char"/>
    <w:basedOn w:val="a1"/>
    <w:link w:val="ac"/>
    <w:qFormat/>
    <w:rsid w:val="00E07C50"/>
    <w:rPr>
      <w:rFonts w:ascii="Times New Roman" w:eastAsia="宋体" w:hAnsi="Times New Roman" w:cs="Times New Roman"/>
      <w:kern w:val="0"/>
      <w:sz w:val="24"/>
      <w:szCs w:val="24"/>
    </w:rPr>
  </w:style>
  <w:style w:type="paragraph" w:styleId="30">
    <w:name w:val="Body Text 3"/>
    <w:basedOn w:val="a"/>
    <w:link w:val="3Char0"/>
    <w:qFormat/>
    <w:rsid w:val="00E07C50"/>
    <w:pPr>
      <w:autoSpaceDE w:val="0"/>
      <w:autoSpaceDN w:val="0"/>
      <w:jc w:val="center"/>
    </w:pPr>
    <w:rPr>
      <w:kern w:val="0"/>
      <w:sz w:val="16"/>
      <w:szCs w:val="20"/>
    </w:rPr>
  </w:style>
  <w:style w:type="character" w:customStyle="1" w:styleId="3Char0">
    <w:name w:val="正文文本 3 Char"/>
    <w:basedOn w:val="a1"/>
    <w:link w:val="30"/>
    <w:qFormat/>
    <w:rsid w:val="00E07C50"/>
    <w:rPr>
      <w:rFonts w:ascii="Times New Roman" w:eastAsia="宋体" w:hAnsi="Times New Roman" w:cs="Times New Roman"/>
      <w:kern w:val="0"/>
      <w:sz w:val="16"/>
      <w:szCs w:val="20"/>
    </w:rPr>
  </w:style>
  <w:style w:type="paragraph" w:styleId="31">
    <w:name w:val="List Bullet 3"/>
    <w:basedOn w:val="a"/>
    <w:qFormat/>
    <w:rsid w:val="00E07C50"/>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E07C50"/>
    <w:pPr>
      <w:spacing w:after="120"/>
    </w:pPr>
  </w:style>
  <w:style w:type="character" w:customStyle="1" w:styleId="Char6">
    <w:name w:val="正文文本 Char"/>
    <w:basedOn w:val="a1"/>
    <w:qFormat/>
    <w:rsid w:val="00E07C50"/>
    <w:rPr>
      <w:rFonts w:ascii="Times New Roman" w:eastAsia="宋体" w:hAnsi="Times New Roman" w:cs="Times New Roman"/>
    </w:rPr>
  </w:style>
  <w:style w:type="paragraph" w:styleId="ae">
    <w:name w:val="Body Text Indent"/>
    <w:basedOn w:val="a"/>
    <w:link w:val="Char7"/>
    <w:qFormat/>
    <w:rsid w:val="00E07C50"/>
    <w:pPr>
      <w:ind w:firstLine="444"/>
    </w:pPr>
    <w:rPr>
      <w:b/>
      <w:sz w:val="24"/>
      <w:szCs w:val="20"/>
    </w:rPr>
  </w:style>
  <w:style w:type="character" w:customStyle="1" w:styleId="Char7">
    <w:name w:val="正文文本缩进 Char"/>
    <w:basedOn w:val="a1"/>
    <w:link w:val="ae"/>
    <w:qFormat/>
    <w:rsid w:val="00E07C50"/>
    <w:rPr>
      <w:rFonts w:ascii="Times New Roman" w:eastAsia="宋体" w:hAnsi="Times New Roman" w:cs="Times New Roman"/>
      <w:b/>
      <w:sz w:val="24"/>
      <w:szCs w:val="20"/>
    </w:rPr>
  </w:style>
  <w:style w:type="paragraph" w:styleId="20">
    <w:name w:val="List Bullet 2"/>
    <w:basedOn w:val="a"/>
    <w:qFormat/>
    <w:rsid w:val="00E07C50"/>
    <w:pPr>
      <w:tabs>
        <w:tab w:val="left" w:pos="1680"/>
      </w:tabs>
      <w:spacing w:line="360" w:lineRule="auto"/>
      <w:ind w:left="1680" w:hanging="420"/>
    </w:pPr>
    <w:rPr>
      <w:sz w:val="24"/>
      <w:szCs w:val="20"/>
    </w:rPr>
  </w:style>
  <w:style w:type="paragraph" w:styleId="50">
    <w:name w:val="toc 5"/>
    <w:basedOn w:val="a"/>
    <w:next w:val="a"/>
    <w:uiPriority w:val="39"/>
    <w:qFormat/>
    <w:rsid w:val="00E07C50"/>
    <w:pPr>
      <w:ind w:leftChars="800" w:left="1680"/>
    </w:pPr>
    <w:rPr>
      <w:szCs w:val="20"/>
    </w:rPr>
  </w:style>
  <w:style w:type="paragraph" w:styleId="32">
    <w:name w:val="toc 3"/>
    <w:basedOn w:val="a"/>
    <w:next w:val="a"/>
    <w:uiPriority w:val="39"/>
    <w:qFormat/>
    <w:rsid w:val="00E07C50"/>
    <w:pPr>
      <w:tabs>
        <w:tab w:val="right" w:leader="dot" w:pos="9231"/>
      </w:tabs>
      <w:ind w:leftChars="400" w:left="840"/>
    </w:pPr>
    <w:rPr>
      <w:szCs w:val="24"/>
    </w:rPr>
  </w:style>
  <w:style w:type="paragraph" w:styleId="af">
    <w:name w:val="Plain Text"/>
    <w:basedOn w:val="a"/>
    <w:link w:val="Char8"/>
    <w:qFormat/>
    <w:rsid w:val="00E07C50"/>
    <w:rPr>
      <w:rFonts w:ascii="宋体" w:hAnsi="Courier New"/>
      <w:kern w:val="0"/>
      <w:sz w:val="20"/>
      <w:szCs w:val="20"/>
    </w:rPr>
  </w:style>
  <w:style w:type="character" w:customStyle="1" w:styleId="Char8">
    <w:name w:val="纯文本 Char"/>
    <w:basedOn w:val="a1"/>
    <w:link w:val="af"/>
    <w:qFormat/>
    <w:rsid w:val="00E07C50"/>
    <w:rPr>
      <w:rFonts w:ascii="宋体" w:eastAsia="宋体" w:hAnsi="Courier New" w:cs="Times New Roman"/>
      <w:kern w:val="0"/>
      <w:sz w:val="20"/>
      <w:szCs w:val="20"/>
    </w:rPr>
  </w:style>
  <w:style w:type="paragraph" w:styleId="80">
    <w:name w:val="toc 8"/>
    <w:basedOn w:val="a"/>
    <w:next w:val="a"/>
    <w:uiPriority w:val="39"/>
    <w:qFormat/>
    <w:rsid w:val="00E07C50"/>
    <w:pPr>
      <w:ind w:leftChars="1400" w:left="2940"/>
    </w:pPr>
    <w:rPr>
      <w:szCs w:val="20"/>
    </w:rPr>
  </w:style>
  <w:style w:type="paragraph" w:styleId="af0">
    <w:name w:val="Date"/>
    <w:basedOn w:val="a"/>
    <w:next w:val="a"/>
    <w:link w:val="Char9"/>
    <w:qFormat/>
    <w:rsid w:val="00E07C50"/>
  </w:style>
  <w:style w:type="character" w:customStyle="1" w:styleId="Char9">
    <w:name w:val="日期 Char"/>
    <w:basedOn w:val="a1"/>
    <w:link w:val="af0"/>
    <w:qFormat/>
    <w:rsid w:val="00E07C50"/>
    <w:rPr>
      <w:rFonts w:ascii="Times New Roman" w:eastAsia="宋体" w:hAnsi="Times New Roman" w:cs="Times New Roman"/>
    </w:rPr>
  </w:style>
  <w:style w:type="paragraph" w:styleId="21">
    <w:name w:val="Body Text Indent 2"/>
    <w:basedOn w:val="a"/>
    <w:link w:val="2Char0"/>
    <w:qFormat/>
    <w:rsid w:val="00E07C5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E07C50"/>
    <w:rPr>
      <w:rFonts w:ascii="宋体" w:eastAsia="宋体" w:hAnsi="宋体" w:cs="Times New Roman"/>
      <w:b/>
      <w:bCs/>
      <w:sz w:val="24"/>
      <w:szCs w:val="20"/>
    </w:rPr>
  </w:style>
  <w:style w:type="paragraph" w:styleId="af1">
    <w:name w:val="Balloon Text"/>
    <w:basedOn w:val="a"/>
    <w:link w:val="Chara"/>
    <w:semiHidden/>
    <w:qFormat/>
    <w:rsid w:val="00E07C50"/>
    <w:rPr>
      <w:sz w:val="18"/>
      <w:szCs w:val="18"/>
    </w:rPr>
  </w:style>
  <w:style w:type="character" w:customStyle="1" w:styleId="Chara">
    <w:name w:val="批注框文本 Char"/>
    <w:basedOn w:val="a1"/>
    <w:link w:val="af1"/>
    <w:semiHidden/>
    <w:qFormat/>
    <w:rsid w:val="00E07C50"/>
    <w:rPr>
      <w:rFonts w:ascii="Times New Roman" w:eastAsia="宋体" w:hAnsi="Times New Roman" w:cs="Times New Roman"/>
      <w:sz w:val="18"/>
      <w:szCs w:val="18"/>
    </w:rPr>
  </w:style>
  <w:style w:type="paragraph" w:styleId="10">
    <w:name w:val="toc 1"/>
    <w:basedOn w:val="a"/>
    <w:next w:val="a"/>
    <w:uiPriority w:val="39"/>
    <w:qFormat/>
    <w:rsid w:val="00E07C50"/>
    <w:pPr>
      <w:tabs>
        <w:tab w:val="left" w:pos="840"/>
        <w:tab w:val="right" w:leader="dot" w:pos="9231"/>
      </w:tabs>
    </w:pPr>
    <w:rPr>
      <w:szCs w:val="24"/>
    </w:rPr>
  </w:style>
  <w:style w:type="paragraph" w:styleId="41">
    <w:name w:val="toc 4"/>
    <w:basedOn w:val="a"/>
    <w:next w:val="a"/>
    <w:uiPriority w:val="39"/>
    <w:qFormat/>
    <w:rsid w:val="00E07C50"/>
    <w:pPr>
      <w:ind w:leftChars="600" w:left="1260"/>
    </w:pPr>
    <w:rPr>
      <w:szCs w:val="20"/>
    </w:rPr>
  </w:style>
  <w:style w:type="paragraph" w:styleId="af2">
    <w:name w:val="Subtitle"/>
    <w:basedOn w:val="a"/>
    <w:next w:val="a"/>
    <w:link w:val="Charb"/>
    <w:qFormat/>
    <w:rsid w:val="00E07C50"/>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E07C50"/>
    <w:rPr>
      <w:rFonts w:ascii="Arial" w:eastAsia="方正魏碑简体" w:hAnsi="Arial" w:cs="Times New Roman"/>
      <w:bCs/>
      <w:kern w:val="28"/>
      <w:sz w:val="32"/>
      <w:szCs w:val="32"/>
    </w:rPr>
  </w:style>
  <w:style w:type="paragraph" w:styleId="af3">
    <w:name w:val="footnote text"/>
    <w:basedOn w:val="a"/>
    <w:link w:val="Char11"/>
    <w:unhideWhenUsed/>
    <w:qFormat/>
    <w:rsid w:val="00E07C50"/>
    <w:pPr>
      <w:snapToGrid w:val="0"/>
      <w:jc w:val="left"/>
    </w:pPr>
    <w:rPr>
      <w:sz w:val="18"/>
      <w:szCs w:val="18"/>
    </w:rPr>
  </w:style>
  <w:style w:type="character" w:customStyle="1" w:styleId="Charc">
    <w:name w:val="脚注文本 Char"/>
    <w:basedOn w:val="a1"/>
    <w:semiHidden/>
    <w:qFormat/>
    <w:rsid w:val="00E07C50"/>
    <w:rPr>
      <w:rFonts w:ascii="Times New Roman" w:eastAsia="宋体" w:hAnsi="Times New Roman" w:cs="Times New Roman"/>
      <w:sz w:val="18"/>
      <w:szCs w:val="18"/>
    </w:rPr>
  </w:style>
  <w:style w:type="paragraph" w:styleId="60">
    <w:name w:val="toc 6"/>
    <w:basedOn w:val="a"/>
    <w:next w:val="a"/>
    <w:uiPriority w:val="39"/>
    <w:qFormat/>
    <w:rsid w:val="00E07C50"/>
    <w:pPr>
      <w:ind w:leftChars="1000" w:left="2100"/>
    </w:pPr>
    <w:rPr>
      <w:szCs w:val="20"/>
    </w:rPr>
  </w:style>
  <w:style w:type="paragraph" w:styleId="33">
    <w:name w:val="Body Text Indent 3"/>
    <w:basedOn w:val="a"/>
    <w:link w:val="3Char1"/>
    <w:qFormat/>
    <w:rsid w:val="00E07C50"/>
    <w:pPr>
      <w:spacing w:afterLines="50"/>
      <w:ind w:firstLineChars="200" w:firstLine="420"/>
    </w:pPr>
    <w:rPr>
      <w:szCs w:val="21"/>
    </w:rPr>
  </w:style>
  <w:style w:type="character" w:customStyle="1" w:styleId="3Char1">
    <w:name w:val="正文文本缩进 3 Char"/>
    <w:basedOn w:val="a1"/>
    <w:link w:val="33"/>
    <w:qFormat/>
    <w:rsid w:val="00E07C50"/>
    <w:rPr>
      <w:rFonts w:ascii="Times New Roman" w:eastAsia="宋体" w:hAnsi="Times New Roman" w:cs="Times New Roman"/>
      <w:szCs w:val="21"/>
    </w:rPr>
  </w:style>
  <w:style w:type="paragraph" w:styleId="22">
    <w:name w:val="toc 2"/>
    <w:basedOn w:val="a"/>
    <w:next w:val="a"/>
    <w:uiPriority w:val="39"/>
    <w:qFormat/>
    <w:rsid w:val="00E07C50"/>
    <w:pPr>
      <w:tabs>
        <w:tab w:val="left" w:pos="851"/>
        <w:tab w:val="right" w:leader="dot" w:pos="9231"/>
      </w:tabs>
      <w:ind w:leftChars="200" w:left="420"/>
    </w:pPr>
    <w:rPr>
      <w:szCs w:val="20"/>
    </w:rPr>
  </w:style>
  <w:style w:type="paragraph" w:styleId="90">
    <w:name w:val="toc 9"/>
    <w:basedOn w:val="a"/>
    <w:next w:val="a"/>
    <w:uiPriority w:val="39"/>
    <w:qFormat/>
    <w:rsid w:val="00E07C50"/>
    <w:pPr>
      <w:ind w:leftChars="1600" w:left="3360"/>
    </w:pPr>
    <w:rPr>
      <w:szCs w:val="20"/>
    </w:rPr>
  </w:style>
  <w:style w:type="paragraph" w:styleId="23">
    <w:name w:val="Body Text 2"/>
    <w:basedOn w:val="a"/>
    <w:link w:val="2Char1"/>
    <w:qFormat/>
    <w:rsid w:val="00E07C50"/>
    <w:pPr>
      <w:spacing w:after="120" w:line="480" w:lineRule="auto"/>
    </w:pPr>
    <w:rPr>
      <w:szCs w:val="20"/>
    </w:rPr>
  </w:style>
  <w:style w:type="character" w:customStyle="1" w:styleId="2Char1">
    <w:name w:val="正文文本 2 Char"/>
    <w:basedOn w:val="a1"/>
    <w:link w:val="23"/>
    <w:qFormat/>
    <w:rsid w:val="00E07C50"/>
    <w:rPr>
      <w:rFonts w:ascii="Times New Roman" w:eastAsia="宋体" w:hAnsi="Times New Roman" w:cs="Times New Roman"/>
      <w:szCs w:val="20"/>
    </w:rPr>
  </w:style>
  <w:style w:type="paragraph" w:styleId="HTML">
    <w:name w:val="HTML Preformatted"/>
    <w:basedOn w:val="a"/>
    <w:link w:val="HTMLChar"/>
    <w:qFormat/>
    <w:rsid w:val="00E0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07C50"/>
    <w:rPr>
      <w:rFonts w:ascii="宋体" w:eastAsia="宋体" w:hAnsi="宋体" w:cs="宋体"/>
      <w:kern w:val="0"/>
      <w:sz w:val="24"/>
      <w:szCs w:val="24"/>
    </w:rPr>
  </w:style>
  <w:style w:type="paragraph" w:styleId="af4">
    <w:name w:val="Normal (Web)"/>
    <w:basedOn w:val="a"/>
    <w:uiPriority w:val="99"/>
    <w:qFormat/>
    <w:rsid w:val="00E07C50"/>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07C50"/>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E07C50"/>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E07C50"/>
    <w:rPr>
      <w:b/>
      <w:bCs/>
      <w:kern w:val="0"/>
      <w:sz w:val="20"/>
      <w:szCs w:val="20"/>
    </w:rPr>
  </w:style>
  <w:style w:type="character" w:customStyle="1" w:styleId="Chare">
    <w:name w:val="批注主题 Char"/>
    <w:basedOn w:val="Char4"/>
    <w:link w:val="af6"/>
    <w:uiPriority w:val="99"/>
    <w:qFormat/>
    <w:rsid w:val="00E07C50"/>
    <w:rPr>
      <w:rFonts w:ascii="Times New Roman" w:eastAsia="宋体" w:hAnsi="Times New Roman" w:cs="Times New Roman"/>
      <w:b/>
      <w:bCs/>
      <w:kern w:val="0"/>
      <w:sz w:val="20"/>
      <w:szCs w:val="20"/>
    </w:rPr>
  </w:style>
  <w:style w:type="paragraph" w:styleId="af7">
    <w:name w:val="Body Text First Indent"/>
    <w:basedOn w:val="ad"/>
    <w:link w:val="Charf"/>
    <w:qFormat/>
    <w:rsid w:val="00E07C50"/>
    <w:pPr>
      <w:ind w:firstLine="510"/>
    </w:pPr>
    <w:rPr>
      <w:sz w:val="24"/>
    </w:rPr>
  </w:style>
  <w:style w:type="character" w:customStyle="1" w:styleId="Charf">
    <w:name w:val="正文首行缩进 Char"/>
    <w:basedOn w:val="Char6"/>
    <w:link w:val="af7"/>
    <w:qFormat/>
    <w:rsid w:val="00E07C50"/>
    <w:rPr>
      <w:rFonts w:ascii="Times New Roman" w:eastAsia="宋体" w:hAnsi="Times New Roman" w:cs="Times New Roman"/>
      <w:sz w:val="24"/>
    </w:rPr>
  </w:style>
  <w:style w:type="table" w:styleId="af8">
    <w:name w:val="Table Grid"/>
    <w:basedOn w:val="a2"/>
    <w:uiPriority w:val="59"/>
    <w:qFormat/>
    <w:rsid w:val="00E07C50"/>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07C50"/>
    <w:rPr>
      <w:b/>
      <w:bCs/>
    </w:rPr>
  </w:style>
  <w:style w:type="character" w:styleId="afa">
    <w:name w:val="page number"/>
    <w:basedOn w:val="a1"/>
    <w:qFormat/>
    <w:rsid w:val="00E07C50"/>
  </w:style>
  <w:style w:type="character" w:styleId="afb">
    <w:name w:val="FollowedHyperlink"/>
    <w:qFormat/>
    <w:rsid w:val="00E07C50"/>
    <w:rPr>
      <w:color w:val="800080"/>
      <w:u w:val="single"/>
    </w:rPr>
  </w:style>
  <w:style w:type="character" w:styleId="afc">
    <w:name w:val="Emphasis"/>
    <w:qFormat/>
    <w:rsid w:val="00E07C50"/>
    <w:rPr>
      <w:i/>
      <w:iCs/>
    </w:rPr>
  </w:style>
  <w:style w:type="character" w:styleId="afd">
    <w:name w:val="Hyperlink"/>
    <w:uiPriority w:val="99"/>
    <w:qFormat/>
    <w:rsid w:val="00E07C50"/>
    <w:rPr>
      <w:color w:val="0000FF"/>
      <w:u w:val="single"/>
    </w:rPr>
  </w:style>
  <w:style w:type="character" w:styleId="afe">
    <w:name w:val="annotation reference"/>
    <w:uiPriority w:val="99"/>
    <w:unhideWhenUsed/>
    <w:qFormat/>
    <w:rsid w:val="00E07C50"/>
    <w:rPr>
      <w:sz w:val="21"/>
      <w:szCs w:val="21"/>
    </w:rPr>
  </w:style>
  <w:style w:type="character" w:customStyle="1" w:styleId="CharChar3">
    <w:name w:val="Char Char3"/>
    <w:qFormat/>
    <w:rsid w:val="00E07C50"/>
    <w:rPr>
      <w:kern w:val="2"/>
      <w:sz w:val="21"/>
    </w:rPr>
  </w:style>
  <w:style w:type="character" w:customStyle="1" w:styleId="Char12">
    <w:name w:val="引用 Char1"/>
    <w:basedOn w:val="a1"/>
    <w:link w:val="11"/>
    <w:qFormat/>
    <w:locked/>
    <w:rsid w:val="00E07C50"/>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E07C50"/>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E07C50"/>
    <w:rPr>
      <w:rFonts w:ascii="黑体" w:eastAsia="宋体" w:hAnsi="宋体" w:cs="Times New Roman"/>
    </w:rPr>
  </w:style>
  <w:style w:type="paragraph" w:customStyle="1" w:styleId="aff">
    <w:name w:val="标准款样式"/>
    <w:basedOn w:val="a"/>
    <w:link w:val="Charf0"/>
    <w:qFormat/>
    <w:rsid w:val="00E07C50"/>
    <w:rPr>
      <w:rFonts w:ascii="黑体" w:hAnsi="宋体"/>
    </w:rPr>
  </w:style>
  <w:style w:type="character" w:customStyle="1" w:styleId="Charf1">
    <w:name w:val="居中 Char"/>
    <w:qFormat/>
    <w:rsid w:val="00E07C50"/>
    <w:rPr>
      <w:kern w:val="2"/>
      <w:sz w:val="24"/>
    </w:rPr>
  </w:style>
  <w:style w:type="character" w:customStyle="1" w:styleId="3Char10">
    <w:name w:val="正文文本 3 Char1"/>
    <w:basedOn w:val="a1"/>
    <w:uiPriority w:val="99"/>
    <w:semiHidden/>
    <w:qFormat/>
    <w:rsid w:val="00E07C50"/>
    <w:rPr>
      <w:sz w:val="16"/>
      <w:szCs w:val="16"/>
    </w:rPr>
  </w:style>
  <w:style w:type="character" w:customStyle="1" w:styleId="CharChar">
    <w:name w:val="Char Char"/>
    <w:semiHidden/>
    <w:qFormat/>
    <w:rsid w:val="00E07C50"/>
    <w:rPr>
      <w:b/>
      <w:bCs/>
      <w:kern w:val="2"/>
      <w:sz w:val="21"/>
    </w:rPr>
  </w:style>
  <w:style w:type="character" w:customStyle="1" w:styleId="CharChar2CharCharChar">
    <w:name w:val="+正文 Char Char2 Char Char Char"/>
    <w:link w:val="CharChar2Char"/>
    <w:qFormat/>
    <w:locked/>
    <w:rsid w:val="00E07C50"/>
    <w:rPr>
      <w:rFonts w:ascii="宋体" w:hAnsi="宋体"/>
      <w:sz w:val="24"/>
    </w:rPr>
  </w:style>
  <w:style w:type="paragraph" w:customStyle="1" w:styleId="CharChar2Char">
    <w:name w:val="+正文 Char Char2 Char"/>
    <w:basedOn w:val="a"/>
    <w:link w:val="CharChar2CharCharChar"/>
    <w:qFormat/>
    <w:rsid w:val="00E07C50"/>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E07C50"/>
    <w:rPr>
      <w:b/>
      <w:bCs/>
    </w:rPr>
  </w:style>
  <w:style w:type="character" w:customStyle="1" w:styleId="Char14">
    <w:name w:val="批注文字 Char1"/>
    <w:basedOn w:val="a1"/>
    <w:uiPriority w:val="99"/>
    <w:semiHidden/>
    <w:qFormat/>
    <w:rsid w:val="00E07C50"/>
  </w:style>
  <w:style w:type="character" w:customStyle="1" w:styleId="Charf2">
    <w:name w:val="表正文 Char"/>
    <w:qFormat/>
    <w:rsid w:val="00E07C50"/>
    <w:rPr>
      <w:rFonts w:eastAsia="宋体"/>
      <w:kern w:val="2"/>
      <w:sz w:val="24"/>
      <w:lang w:val="en-US" w:eastAsia="zh-CN" w:bidi="ar-SA"/>
    </w:rPr>
  </w:style>
  <w:style w:type="character" w:customStyle="1" w:styleId="font12-blue-bold1">
    <w:name w:val="font12-blue-bold1"/>
    <w:qFormat/>
    <w:rsid w:val="00E07C50"/>
    <w:rPr>
      <w:b/>
      <w:bCs/>
      <w:color w:val="0249A5"/>
      <w:sz w:val="18"/>
      <w:szCs w:val="18"/>
      <w:u w:val="none"/>
    </w:rPr>
  </w:style>
  <w:style w:type="character" w:customStyle="1" w:styleId="15">
    <w:name w:val="15"/>
    <w:qFormat/>
    <w:rsid w:val="00E07C50"/>
    <w:rPr>
      <w:rFonts w:ascii="Calibri" w:hAnsi="Calibri" w:hint="default"/>
    </w:rPr>
  </w:style>
  <w:style w:type="character" w:customStyle="1" w:styleId="CharChar4">
    <w:name w:val="Char Char4"/>
    <w:qFormat/>
    <w:rsid w:val="00E07C50"/>
    <w:rPr>
      <w:kern w:val="2"/>
      <w:sz w:val="16"/>
    </w:rPr>
  </w:style>
  <w:style w:type="character" w:customStyle="1" w:styleId="grame">
    <w:name w:val="grame"/>
    <w:basedOn w:val="a1"/>
    <w:qFormat/>
    <w:rsid w:val="00E07C50"/>
  </w:style>
  <w:style w:type="character" w:customStyle="1" w:styleId="msoins0">
    <w:name w:val="msoins"/>
    <w:basedOn w:val="a1"/>
    <w:qFormat/>
    <w:rsid w:val="00E07C50"/>
  </w:style>
  <w:style w:type="character" w:customStyle="1" w:styleId="Charf3">
    <w:name w:val="段 Char"/>
    <w:basedOn w:val="a1"/>
    <w:link w:val="aff0"/>
    <w:qFormat/>
    <w:rsid w:val="00E07C50"/>
    <w:rPr>
      <w:rFonts w:ascii="宋体" w:hAnsi="Times New Roman"/>
    </w:rPr>
  </w:style>
  <w:style w:type="paragraph" w:customStyle="1" w:styleId="aff0">
    <w:name w:val="段"/>
    <w:link w:val="Charf3"/>
    <w:qFormat/>
    <w:rsid w:val="00E07C50"/>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E07C50"/>
    <w:rPr>
      <w:rFonts w:ascii="宋体" w:eastAsia="宋体" w:hAnsi="Courier New" w:cs="Courier New"/>
      <w:szCs w:val="21"/>
    </w:rPr>
  </w:style>
  <w:style w:type="character" w:customStyle="1" w:styleId="black1">
    <w:name w:val="black1"/>
    <w:qFormat/>
    <w:rsid w:val="00E07C50"/>
    <w:rPr>
      <w:rFonts w:ascii="ˎ̥" w:hAnsi="ˎ̥" w:hint="default"/>
      <w:color w:val="333333"/>
      <w:sz w:val="18"/>
      <w:szCs w:val="18"/>
      <w:u w:val="none"/>
    </w:rPr>
  </w:style>
  <w:style w:type="character" w:customStyle="1" w:styleId="solutioncontent1">
    <w:name w:val="solutioncontent1"/>
    <w:qFormat/>
    <w:rsid w:val="00E07C50"/>
    <w:rPr>
      <w:rFonts w:cs="Times New Roman"/>
      <w:color w:val="333333"/>
      <w:sz w:val="15"/>
      <w:szCs w:val="15"/>
    </w:rPr>
  </w:style>
  <w:style w:type="character" w:customStyle="1" w:styleId="CharChar0">
    <w:name w:val="+正文 Char Char"/>
    <w:link w:val="CharCharChar"/>
    <w:qFormat/>
    <w:locked/>
    <w:rsid w:val="00E07C50"/>
    <w:rPr>
      <w:rFonts w:ascii="楷体_GB2312" w:eastAsia="楷体_GB2312"/>
      <w:sz w:val="24"/>
    </w:rPr>
  </w:style>
  <w:style w:type="paragraph" w:customStyle="1" w:styleId="CharCharChar">
    <w:name w:val="+正文 Char Char Char"/>
    <w:basedOn w:val="a"/>
    <w:link w:val="CharChar0"/>
    <w:qFormat/>
    <w:rsid w:val="00E07C50"/>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E07C50"/>
  </w:style>
  <w:style w:type="character" w:customStyle="1" w:styleId="CharChar8">
    <w:name w:val="Char Char8"/>
    <w:qFormat/>
    <w:rsid w:val="00E07C50"/>
    <w:rPr>
      <w:kern w:val="2"/>
      <w:sz w:val="21"/>
    </w:rPr>
  </w:style>
  <w:style w:type="character" w:customStyle="1" w:styleId="16">
    <w:name w:val="16"/>
    <w:qFormat/>
    <w:rsid w:val="00E07C50"/>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E07C50"/>
    <w:rPr>
      <w:rFonts w:ascii="宋体" w:hAnsi="宋体"/>
      <w:sz w:val="24"/>
    </w:rPr>
  </w:style>
  <w:style w:type="paragraph" w:customStyle="1" w:styleId="Char20">
    <w:name w:val="+正文 Char2"/>
    <w:basedOn w:val="a"/>
    <w:link w:val="Char2CharChar"/>
    <w:qFormat/>
    <w:rsid w:val="00E07C50"/>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E07C50"/>
    <w:rPr>
      <w:rFonts w:ascii="宋体" w:hAnsi="宋体"/>
      <w:sz w:val="24"/>
    </w:rPr>
  </w:style>
  <w:style w:type="paragraph" w:customStyle="1" w:styleId="Char5CharCharChar">
    <w:name w:val="+正文 Char5 Char Char Char"/>
    <w:basedOn w:val="a"/>
    <w:link w:val="Char5CharCharCharCharChar"/>
    <w:qFormat/>
    <w:rsid w:val="00E07C50"/>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E07C50"/>
    <w:rPr>
      <w:rFonts w:ascii="楷体_GB2312" w:eastAsia="楷体_GB2312" w:hAnsi="宋体"/>
      <w:spacing w:val="-8"/>
      <w:sz w:val="24"/>
      <w:lang w:val="zh-CN"/>
    </w:rPr>
  </w:style>
  <w:style w:type="paragraph" w:customStyle="1" w:styleId="aff1">
    <w:name w:val="表文字"/>
    <w:basedOn w:val="a"/>
    <w:link w:val="CharChar1"/>
    <w:qFormat/>
    <w:rsid w:val="00E07C5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E07C50"/>
    <w:rPr>
      <w:rFonts w:ascii="Times New Roman" w:eastAsia="宋体" w:hAnsi="Times New Roman" w:cs="Times New Roman"/>
    </w:rPr>
  </w:style>
  <w:style w:type="character" w:customStyle="1" w:styleId="Char10">
    <w:name w:val="正文文本 Char1"/>
    <w:basedOn w:val="a1"/>
    <w:link w:val="ad"/>
    <w:qFormat/>
    <w:rsid w:val="00E07C50"/>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E07C50"/>
    <w:rPr>
      <w:rFonts w:ascii="宋体" w:hAnsi="宋体"/>
      <w:sz w:val="24"/>
    </w:rPr>
  </w:style>
  <w:style w:type="paragraph" w:customStyle="1" w:styleId="CharChar3CharChar">
    <w:name w:val="+正文 Char Char3 Char Char"/>
    <w:basedOn w:val="a"/>
    <w:link w:val="CharChar3CharCharCharChar"/>
    <w:qFormat/>
    <w:rsid w:val="00E07C50"/>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E07C50"/>
    <w:rPr>
      <w:rFonts w:ascii="Cambria" w:eastAsia="宋体" w:hAnsi="Cambria" w:cs="Times New Roman"/>
      <w:b/>
      <w:bCs/>
      <w:kern w:val="28"/>
      <w:sz w:val="32"/>
      <w:szCs w:val="32"/>
    </w:rPr>
  </w:style>
  <w:style w:type="character" w:customStyle="1" w:styleId="1CharCharChar">
    <w:name w:val="+1. Char Char Char"/>
    <w:link w:val="1Char0"/>
    <w:qFormat/>
    <w:locked/>
    <w:rsid w:val="00E07C50"/>
    <w:rPr>
      <w:rFonts w:ascii="Times New Roman" w:eastAsia="宋体" w:hAnsi="Times New Roman" w:cs="Times New Roman"/>
    </w:rPr>
  </w:style>
  <w:style w:type="paragraph" w:customStyle="1" w:styleId="1Char0">
    <w:name w:val="+1. Char"/>
    <w:basedOn w:val="a"/>
    <w:link w:val="1CharCharChar"/>
    <w:qFormat/>
    <w:rsid w:val="00E07C50"/>
  </w:style>
  <w:style w:type="character" w:customStyle="1" w:styleId="Char19">
    <w:name w:val="标题 Char1"/>
    <w:basedOn w:val="a1"/>
    <w:uiPriority w:val="10"/>
    <w:qFormat/>
    <w:rsid w:val="00E07C50"/>
    <w:rPr>
      <w:rFonts w:ascii="Cambria" w:eastAsia="宋体" w:hAnsi="Cambria" w:cs="Times New Roman"/>
      <w:b/>
      <w:bCs/>
      <w:sz w:val="32"/>
      <w:szCs w:val="32"/>
    </w:rPr>
  </w:style>
  <w:style w:type="character" w:customStyle="1" w:styleId="Char40">
    <w:name w:val="+正文 Char4"/>
    <w:link w:val="aff2"/>
    <w:qFormat/>
    <w:locked/>
    <w:rsid w:val="00E07C50"/>
    <w:rPr>
      <w:rFonts w:ascii="宋体" w:hAnsi="宋体"/>
      <w:sz w:val="24"/>
    </w:rPr>
  </w:style>
  <w:style w:type="paragraph" w:customStyle="1" w:styleId="aff2">
    <w:name w:val="+正文"/>
    <w:basedOn w:val="a"/>
    <w:link w:val="Char40"/>
    <w:qFormat/>
    <w:rsid w:val="00E07C50"/>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E07C50"/>
    <w:rPr>
      <w:sz w:val="18"/>
      <w:szCs w:val="18"/>
    </w:rPr>
  </w:style>
  <w:style w:type="character" w:customStyle="1" w:styleId="CharChar7">
    <w:name w:val="Char Char7"/>
    <w:qFormat/>
    <w:rsid w:val="00E07C50"/>
    <w:rPr>
      <w:kern w:val="2"/>
      <w:sz w:val="18"/>
    </w:rPr>
  </w:style>
  <w:style w:type="character" w:customStyle="1" w:styleId="CharChar2">
    <w:name w:val="Char Char2"/>
    <w:qFormat/>
    <w:rsid w:val="00E07C50"/>
    <w:rPr>
      <w:kern w:val="2"/>
      <w:sz w:val="24"/>
      <w:szCs w:val="24"/>
    </w:rPr>
  </w:style>
  <w:style w:type="character" w:customStyle="1" w:styleId="Char1b">
    <w:name w:val="表正文 Char1"/>
    <w:qFormat/>
    <w:rsid w:val="00E07C50"/>
    <w:rPr>
      <w:kern w:val="2"/>
      <w:sz w:val="21"/>
    </w:rPr>
  </w:style>
  <w:style w:type="character" w:customStyle="1" w:styleId="Char1c">
    <w:name w:val="页眉 Char1"/>
    <w:basedOn w:val="a1"/>
    <w:uiPriority w:val="99"/>
    <w:semiHidden/>
    <w:qFormat/>
    <w:rsid w:val="00E07C50"/>
    <w:rPr>
      <w:sz w:val="18"/>
      <w:szCs w:val="18"/>
    </w:rPr>
  </w:style>
  <w:style w:type="character" w:customStyle="1" w:styleId="CharChar5">
    <w:name w:val="普通文字 Char Char"/>
    <w:qFormat/>
    <w:rsid w:val="00E07C50"/>
    <w:rPr>
      <w:rFonts w:ascii="宋体" w:hAnsi="Courier New"/>
      <w:kern w:val="2"/>
      <w:sz w:val="21"/>
    </w:rPr>
  </w:style>
  <w:style w:type="character" w:customStyle="1" w:styleId="Charf4">
    <w:name w:val="无间隔 Char"/>
    <w:link w:val="12"/>
    <w:qFormat/>
    <w:locked/>
    <w:rsid w:val="00E07C50"/>
    <w:rPr>
      <w:rFonts w:eastAsia="Times New Roman"/>
      <w:sz w:val="22"/>
      <w:lang w:eastAsia="en-US" w:bidi="en-US"/>
    </w:rPr>
  </w:style>
  <w:style w:type="paragraph" w:customStyle="1" w:styleId="12">
    <w:name w:val="无间隔1"/>
    <w:link w:val="Charf4"/>
    <w:qFormat/>
    <w:rsid w:val="00E07C50"/>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E07C50"/>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E07C50"/>
    <w:rPr>
      <w:rFonts w:ascii="宋体" w:hAnsi="宋体"/>
    </w:rPr>
  </w:style>
  <w:style w:type="paragraph" w:customStyle="1" w:styleId="1CharCharChar0">
    <w:name w:val="+列表1 Char Char Char"/>
    <w:basedOn w:val="a"/>
    <w:link w:val="1CharCharCharCharChar"/>
    <w:qFormat/>
    <w:rsid w:val="00E07C50"/>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E07C50"/>
    <w:rPr>
      <w:rFonts w:ascii="宋体" w:hAnsi="宋体"/>
      <w:sz w:val="24"/>
    </w:rPr>
  </w:style>
  <w:style w:type="paragraph" w:customStyle="1" w:styleId="CharChar5Char">
    <w:name w:val="+正文 Char Char5 Char"/>
    <w:basedOn w:val="a"/>
    <w:link w:val="CharChar5CharCharChar"/>
    <w:qFormat/>
    <w:rsid w:val="00E07C50"/>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E07C50"/>
    <w:rPr>
      <w:kern w:val="2"/>
      <w:sz w:val="21"/>
    </w:rPr>
  </w:style>
  <w:style w:type="character" w:customStyle="1" w:styleId="CharChar50">
    <w:name w:val="Char Char5"/>
    <w:qFormat/>
    <w:rsid w:val="00E07C50"/>
    <w:rPr>
      <w:rFonts w:ascii="Arial" w:eastAsia="方正魏碑简体" w:hAnsi="Arial" w:cs="Arial"/>
      <w:bCs/>
      <w:kern w:val="28"/>
      <w:sz w:val="32"/>
      <w:szCs w:val="32"/>
    </w:rPr>
  </w:style>
  <w:style w:type="character" w:customStyle="1" w:styleId="Char1d">
    <w:name w:val="注释标题 Char1"/>
    <w:basedOn w:val="a1"/>
    <w:uiPriority w:val="99"/>
    <w:semiHidden/>
    <w:qFormat/>
    <w:rsid w:val="00E07C50"/>
  </w:style>
  <w:style w:type="character" w:customStyle="1" w:styleId="Charf5">
    <w:name w:val="明显引用 Char"/>
    <w:basedOn w:val="a1"/>
    <w:qFormat/>
    <w:rsid w:val="00E07C50"/>
    <w:rPr>
      <w:b/>
      <w:bCs/>
      <w:i/>
      <w:iCs/>
      <w:color w:val="4F81BD"/>
      <w:kern w:val="2"/>
      <w:sz w:val="21"/>
    </w:rPr>
  </w:style>
  <w:style w:type="character" w:customStyle="1" w:styleId="Char1">
    <w:name w:val="正文缩进 Char"/>
    <w:link w:val="a0"/>
    <w:qFormat/>
    <w:rsid w:val="00E07C50"/>
    <w:rPr>
      <w:rFonts w:ascii="Times New Roman" w:eastAsia="宋体" w:hAnsi="Times New Roman" w:cs="Times New Roman"/>
    </w:rPr>
  </w:style>
  <w:style w:type="character" w:customStyle="1" w:styleId="Charf6">
    <w:name w:val="引用 Char"/>
    <w:basedOn w:val="a1"/>
    <w:qFormat/>
    <w:rsid w:val="00E07C50"/>
    <w:rPr>
      <w:i/>
      <w:iCs/>
      <w:color w:val="000000"/>
      <w:kern w:val="2"/>
      <w:sz w:val="21"/>
    </w:rPr>
  </w:style>
  <w:style w:type="character" w:customStyle="1" w:styleId="Char1e">
    <w:name w:val="日期 Char1"/>
    <w:basedOn w:val="a1"/>
    <w:uiPriority w:val="99"/>
    <w:semiHidden/>
    <w:qFormat/>
    <w:rsid w:val="00E07C50"/>
  </w:style>
  <w:style w:type="character" w:customStyle="1" w:styleId="SubtitleChar">
    <w:name w:val="Subtitle Char"/>
    <w:qFormat/>
    <w:locked/>
    <w:rsid w:val="00E07C50"/>
    <w:rPr>
      <w:rFonts w:ascii="Calibri Light" w:eastAsia="宋体" w:hAnsi="Calibri Light" w:cs="Times New Roman"/>
      <w:b/>
      <w:bCs/>
      <w:kern w:val="28"/>
      <w:sz w:val="32"/>
      <w:szCs w:val="32"/>
      <w:lang w:eastAsia="en-US"/>
    </w:rPr>
  </w:style>
  <w:style w:type="character" w:customStyle="1" w:styleId="hCharChar">
    <w:name w:val="h Char Char"/>
    <w:qFormat/>
    <w:rsid w:val="00E07C50"/>
    <w:rPr>
      <w:kern w:val="2"/>
      <w:sz w:val="18"/>
    </w:rPr>
  </w:style>
  <w:style w:type="character" w:customStyle="1" w:styleId="Char1f">
    <w:name w:val="明显引用 Char1"/>
    <w:basedOn w:val="a1"/>
    <w:link w:val="13"/>
    <w:qFormat/>
    <w:locked/>
    <w:rsid w:val="00E07C50"/>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E07C50"/>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E07C50"/>
    <w:rPr>
      <w:rFonts w:ascii="Arial" w:eastAsia="黑体" w:hAnsi="Arial"/>
      <w:kern w:val="2"/>
      <w:sz w:val="44"/>
    </w:rPr>
  </w:style>
  <w:style w:type="paragraph" w:customStyle="1" w:styleId="14">
    <w:name w:val="列出段落1"/>
    <w:basedOn w:val="a"/>
    <w:uiPriority w:val="34"/>
    <w:qFormat/>
    <w:rsid w:val="00E07C50"/>
    <w:pPr>
      <w:ind w:firstLineChars="200" w:firstLine="420"/>
    </w:pPr>
  </w:style>
  <w:style w:type="paragraph" w:customStyle="1" w:styleId="xl54">
    <w:name w:val="xl54"/>
    <w:basedOn w:val="a"/>
    <w:qFormat/>
    <w:rsid w:val="00E07C5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E07C50"/>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E07C50"/>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E07C50"/>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E07C50"/>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E07C50"/>
    <w:pPr>
      <w:widowControl/>
      <w:ind w:firstLine="420"/>
    </w:pPr>
    <w:rPr>
      <w:rFonts w:ascii="Calibri" w:hAnsi="Calibri" w:cs="宋体"/>
      <w:kern w:val="0"/>
      <w:szCs w:val="21"/>
    </w:rPr>
  </w:style>
  <w:style w:type="paragraph" w:customStyle="1" w:styleId="230">
    <w:name w:val="23"/>
    <w:basedOn w:val="a"/>
    <w:qFormat/>
    <w:rsid w:val="00E07C50"/>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E07C50"/>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E07C50"/>
    <w:pPr>
      <w:ind w:firstLineChars="200" w:firstLine="420"/>
    </w:pPr>
    <w:rPr>
      <w:rFonts w:ascii="Calibri" w:hAnsi="Calibri"/>
    </w:rPr>
  </w:style>
  <w:style w:type="paragraph" w:customStyle="1" w:styleId="24">
    <w:name w:val="样式 正文文本缩进 + 段前: 2 字符"/>
    <w:basedOn w:val="a"/>
    <w:qFormat/>
    <w:rsid w:val="00E07C50"/>
    <w:pPr>
      <w:ind w:leftChars="200" w:left="420"/>
      <w:jc w:val="left"/>
    </w:pPr>
    <w:rPr>
      <w:sz w:val="28"/>
      <w:szCs w:val="24"/>
      <w:lang w:eastAsia="zh-TW"/>
    </w:rPr>
  </w:style>
  <w:style w:type="paragraph" w:customStyle="1" w:styleId="Style4">
    <w:name w:val="Style4"/>
    <w:basedOn w:val="4"/>
    <w:qFormat/>
    <w:rsid w:val="00E07C5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E07C5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E07C50"/>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E07C50"/>
    <w:pPr>
      <w:jc w:val="left"/>
    </w:pPr>
    <w:rPr>
      <w:rFonts w:ascii="宋体" w:hAnsi="宋体"/>
      <w:szCs w:val="21"/>
    </w:rPr>
  </w:style>
  <w:style w:type="paragraph" w:customStyle="1" w:styleId="xl87">
    <w:name w:val="xl8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E07C5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E07C5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07C5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E07C50"/>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E07C5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E07C50"/>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E07C50"/>
    <w:pPr>
      <w:widowControl/>
      <w:spacing w:before="100" w:beforeAutospacing="1" w:after="100" w:afterAutospacing="1"/>
      <w:jc w:val="left"/>
    </w:pPr>
    <w:rPr>
      <w:kern w:val="0"/>
      <w:sz w:val="16"/>
      <w:szCs w:val="16"/>
    </w:rPr>
  </w:style>
  <w:style w:type="paragraph" w:customStyle="1" w:styleId="font14">
    <w:name w:val="font14"/>
    <w:basedOn w:val="a"/>
    <w:qFormat/>
    <w:rsid w:val="00E07C50"/>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E07C50"/>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E07C50"/>
    <w:pPr>
      <w:ind w:firstLineChars="200" w:firstLine="420"/>
    </w:pPr>
  </w:style>
  <w:style w:type="paragraph" w:customStyle="1" w:styleId="170">
    <w:name w:val="17"/>
    <w:basedOn w:val="a"/>
    <w:qFormat/>
    <w:rsid w:val="00E07C50"/>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E07C5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E07C50"/>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E07C50"/>
    <w:rPr>
      <w:rFonts w:ascii="Tahoma" w:hAnsi="Tahoma"/>
      <w:sz w:val="24"/>
      <w:szCs w:val="20"/>
    </w:rPr>
  </w:style>
  <w:style w:type="paragraph" w:customStyle="1" w:styleId="xl80">
    <w:name w:val="xl80"/>
    <w:basedOn w:val="a"/>
    <w:qFormat/>
    <w:rsid w:val="00E07C50"/>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E07C5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07C50"/>
    <w:pPr>
      <w:spacing w:line="300" w:lineRule="auto"/>
      <w:jc w:val="center"/>
    </w:pPr>
    <w:rPr>
      <w:rFonts w:ascii="Arial" w:eastAsia="黑体" w:hAnsi="Arial" w:cs="Arial"/>
      <w:bCs/>
      <w:sz w:val="52"/>
      <w:szCs w:val="32"/>
    </w:rPr>
  </w:style>
  <w:style w:type="paragraph" w:customStyle="1" w:styleId="xl50">
    <w:name w:val="xl50"/>
    <w:basedOn w:val="a"/>
    <w:qFormat/>
    <w:rsid w:val="00E07C5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E07C50"/>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E07C50"/>
    <w:pPr>
      <w:tabs>
        <w:tab w:val="left" w:pos="360"/>
      </w:tabs>
    </w:pPr>
    <w:rPr>
      <w:sz w:val="24"/>
      <w:szCs w:val="24"/>
    </w:rPr>
  </w:style>
  <w:style w:type="paragraph" w:customStyle="1" w:styleId="xl38">
    <w:name w:val="xl38"/>
    <w:basedOn w:val="a"/>
    <w:qFormat/>
    <w:rsid w:val="00E07C5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E07C5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E07C50"/>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E07C50"/>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E07C5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E07C5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E07C5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E07C5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E07C5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E07C5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E07C50"/>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E07C50"/>
    <w:rPr>
      <w:rFonts w:ascii="Tahoma" w:hAnsi="Tahoma"/>
      <w:sz w:val="24"/>
      <w:szCs w:val="20"/>
    </w:rPr>
  </w:style>
  <w:style w:type="paragraph" w:customStyle="1" w:styleId="0">
    <w:name w:val="0"/>
    <w:basedOn w:val="a"/>
    <w:qFormat/>
    <w:rsid w:val="00E07C50"/>
    <w:pPr>
      <w:widowControl/>
      <w:snapToGrid w:val="0"/>
    </w:pPr>
    <w:rPr>
      <w:rFonts w:eastAsia="Arial Unicode MS"/>
      <w:kern w:val="0"/>
      <w:szCs w:val="21"/>
    </w:rPr>
  </w:style>
  <w:style w:type="paragraph" w:customStyle="1" w:styleId="aff7">
    <w:name w:val="文档正文"/>
    <w:basedOn w:val="a"/>
    <w:qFormat/>
    <w:rsid w:val="00E07C50"/>
    <w:pPr>
      <w:spacing w:line="360" w:lineRule="auto"/>
    </w:pPr>
    <w:rPr>
      <w:rFonts w:ascii="宋体" w:hAnsi="宋体" w:cs="Arial"/>
      <w:b/>
      <w:bCs/>
      <w:szCs w:val="21"/>
    </w:rPr>
  </w:style>
  <w:style w:type="paragraph" w:customStyle="1" w:styleId="xl41">
    <w:name w:val="xl41"/>
    <w:basedOn w:val="a"/>
    <w:qFormat/>
    <w:rsid w:val="00E07C5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E07C50"/>
    <w:pPr>
      <w:adjustRightInd w:val="0"/>
      <w:spacing w:line="360" w:lineRule="auto"/>
    </w:pPr>
    <w:rPr>
      <w:kern w:val="0"/>
      <w:sz w:val="24"/>
      <w:szCs w:val="20"/>
    </w:rPr>
  </w:style>
  <w:style w:type="paragraph" w:customStyle="1" w:styleId="35">
    <w:name w:val="表格3"/>
    <w:basedOn w:val="a"/>
    <w:qFormat/>
    <w:rsid w:val="00E07C50"/>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E07C50"/>
  </w:style>
  <w:style w:type="paragraph" w:customStyle="1" w:styleId="xl71">
    <w:name w:val="xl71"/>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E07C50"/>
    <w:pPr>
      <w:spacing w:afterLines="50" w:line="360" w:lineRule="auto"/>
    </w:pPr>
    <w:rPr>
      <w:rFonts w:ascii="仿宋_GB2312" w:eastAsia="仿宋_GB2312" w:hAnsi="宋体"/>
      <w:sz w:val="24"/>
      <w:szCs w:val="24"/>
    </w:rPr>
  </w:style>
  <w:style w:type="paragraph" w:customStyle="1" w:styleId="p17">
    <w:name w:val="p17"/>
    <w:basedOn w:val="a"/>
    <w:qFormat/>
    <w:rsid w:val="00E07C50"/>
    <w:pPr>
      <w:widowControl/>
    </w:pPr>
    <w:rPr>
      <w:kern w:val="0"/>
      <w:szCs w:val="21"/>
    </w:rPr>
  </w:style>
  <w:style w:type="paragraph" w:customStyle="1" w:styleId="xl59">
    <w:name w:val="xl59"/>
    <w:basedOn w:val="a"/>
    <w:qFormat/>
    <w:rsid w:val="00E07C5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E07C5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E07C50"/>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E07C50"/>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E07C50"/>
    <w:pPr>
      <w:ind w:firstLineChars="200" w:firstLine="420"/>
    </w:pPr>
  </w:style>
  <w:style w:type="paragraph" w:customStyle="1" w:styleId="110">
    <w:name w:val="列出段落11"/>
    <w:basedOn w:val="a"/>
    <w:uiPriority w:val="34"/>
    <w:qFormat/>
    <w:rsid w:val="00E07C50"/>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E07C50"/>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E07C50"/>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E07C50"/>
    <w:pPr>
      <w:tabs>
        <w:tab w:val="left" w:pos="360"/>
      </w:tabs>
    </w:pPr>
    <w:rPr>
      <w:sz w:val="24"/>
      <w:szCs w:val="24"/>
    </w:rPr>
  </w:style>
  <w:style w:type="paragraph" w:customStyle="1" w:styleId="xl69">
    <w:name w:val="xl69"/>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E07C50"/>
    <w:pPr>
      <w:ind w:firstLineChars="200" w:firstLine="420"/>
    </w:pPr>
  </w:style>
  <w:style w:type="paragraph" w:customStyle="1" w:styleId="p18">
    <w:name w:val="p18"/>
    <w:basedOn w:val="a"/>
    <w:qFormat/>
    <w:rsid w:val="00E07C50"/>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E07C50"/>
    <w:rPr>
      <w:rFonts w:ascii="宋体" w:hAnsi="宋体"/>
      <w:szCs w:val="24"/>
    </w:rPr>
  </w:style>
  <w:style w:type="paragraph" w:customStyle="1" w:styleId="180">
    <w:name w:val="18"/>
    <w:basedOn w:val="a"/>
    <w:qFormat/>
    <w:rsid w:val="00E07C50"/>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E07C50"/>
    <w:pPr>
      <w:spacing w:beforeLines="25" w:afterLines="25" w:line="360" w:lineRule="auto"/>
      <w:ind w:firstLineChars="200" w:firstLine="480"/>
    </w:pPr>
    <w:rPr>
      <w:sz w:val="24"/>
      <w:szCs w:val="21"/>
    </w:rPr>
  </w:style>
  <w:style w:type="paragraph" w:customStyle="1" w:styleId="affa">
    <w:name w:val="文字列表"/>
    <w:basedOn w:val="af7"/>
    <w:qFormat/>
    <w:rsid w:val="00E07C50"/>
  </w:style>
  <w:style w:type="paragraph" w:customStyle="1" w:styleId="Web">
    <w:name w:val="普通 (Web)"/>
    <w:basedOn w:val="a"/>
    <w:qFormat/>
    <w:rsid w:val="00E07C50"/>
    <w:rPr>
      <w:sz w:val="24"/>
      <w:szCs w:val="24"/>
    </w:rPr>
  </w:style>
  <w:style w:type="paragraph" w:customStyle="1" w:styleId="xl27">
    <w:name w:val="xl2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E07C50"/>
    <w:rPr>
      <w:rFonts w:ascii="Tahoma" w:hAnsi="Tahoma"/>
      <w:sz w:val="24"/>
      <w:szCs w:val="20"/>
    </w:rPr>
  </w:style>
  <w:style w:type="paragraph" w:customStyle="1" w:styleId="xl75">
    <w:name w:val="xl75"/>
    <w:basedOn w:val="a"/>
    <w:qFormat/>
    <w:rsid w:val="00E07C50"/>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E07C50"/>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E07C5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E07C5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07C5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E07C50"/>
    <w:pPr>
      <w:spacing w:line="360" w:lineRule="auto"/>
    </w:pPr>
    <w:rPr>
      <w:rFonts w:ascii="宋体" w:hAnsi="宋体"/>
      <w:bCs/>
      <w:szCs w:val="21"/>
    </w:rPr>
  </w:style>
  <w:style w:type="paragraph" w:customStyle="1" w:styleId="TOC2">
    <w:name w:val="TOC 标题2"/>
    <w:basedOn w:val="1"/>
    <w:next w:val="a"/>
    <w:uiPriority w:val="39"/>
    <w:qFormat/>
    <w:rsid w:val="00E07C50"/>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E07C50"/>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E07C5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E07C50"/>
    <w:pPr>
      <w:adjustRightInd w:val="0"/>
      <w:spacing w:after="284" w:line="113" w:lineRule="atLeast"/>
      <w:jc w:val="center"/>
      <w:textAlignment w:val="baseline"/>
    </w:pPr>
    <w:rPr>
      <w:kern w:val="0"/>
      <w:sz w:val="24"/>
      <w:szCs w:val="20"/>
    </w:rPr>
  </w:style>
  <w:style w:type="paragraph" w:customStyle="1" w:styleId="1b">
    <w:name w:val="正文1"/>
    <w:qFormat/>
    <w:rsid w:val="00E07C5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E07C5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E07C50"/>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E07C50"/>
    <w:pPr>
      <w:tabs>
        <w:tab w:val="left" w:pos="360"/>
      </w:tabs>
    </w:pPr>
    <w:rPr>
      <w:sz w:val="24"/>
      <w:szCs w:val="24"/>
    </w:rPr>
  </w:style>
  <w:style w:type="paragraph" w:customStyle="1" w:styleId="xl86">
    <w:name w:val="xl8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E07C50"/>
    <w:pPr>
      <w:spacing w:line="360" w:lineRule="auto"/>
      <w:ind w:firstLineChars="200" w:firstLine="480"/>
    </w:pPr>
    <w:rPr>
      <w:rFonts w:cs="宋体"/>
      <w:sz w:val="24"/>
      <w:szCs w:val="20"/>
    </w:rPr>
  </w:style>
  <w:style w:type="paragraph" w:customStyle="1" w:styleId="212">
    <w:name w:val="正文文本缩进 21"/>
    <w:basedOn w:val="a"/>
    <w:qFormat/>
    <w:rsid w:val="00E07C50"/>
    <w:pPr>
      <w:autoSpaceDE w:val="0"/>
      <w:autoSpaceDN w:val="0"/>
      <w:adjustRightInd w:val="0"/>
      <w:ind w:firstLine="540"/>
      <w:textAlignment w:val="baseline"/>
    </w:pPr>
    <w:rPr>
      <w:sz w:val="24"/>
      <w:szCs w:val="20"/>
    </w:rPr>
  </w:style>
  <w:style w:type="paragraph" w:customStyle="1" w:styleId="font9">
    <w:name w:val="font9"/>
    <w:basedOn w:val="a"/>
    <w:qFormat/>
    <w:rsid w:val="00E07C50"/>
    <w:pPr>
      <w:widowControl/>
      <w:spacing w:before="100" w:beforeAutospacing="1" w:after="100" w:afterAutospacing="1"/>
      <w:jc w:val="left"/>
    </w:pPr>
    <w:rPr>
      <w:b/>
      <w:bCs/>
      <w:kern w:val="0"/>
      <w:sz w:val="16"/>
      <w:szCs w:val="16"/>
    </w:rPr>
  </w:style>
  <w:style w:type="paragraph" w:customStyle="1" w:styleId="xl30">
    <w:name w:val="xl30"/>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E07C5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E07C50"/>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E07C50"/>
    <w:pPr>
      <w:widowControl/>
    </w:pPr>
    <w:rPr>
      <w:kern w:val="0"/>
      <w:szCs w:val="21"/>
    </w:rPr>
  </w:style>
  <w:style w:type="paragraph" w:customStyle="1" w:styleId="xl79">
    <w:name w:val="xl79"/>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E07C5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E07C50"/>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E07C50"/>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E07C50"/>
    <w:pPr>
      <w:suppressAutoHyphens/>
      <w:spacing w:line="240" w:lineRule="auto"/>
      <w:ind w:firstLine="420"/>
    </w:pPr>
    <w:rPr>
      <w:kern w:val="1"/>
      <w:szCs w:val="21"/>
    </w:rPr>
  </w:style>
  <w:style w:type="character" w:customStyle="1" w:styleId="navname">
    <w:name w:val="navname"/>
    <w:basedOn w:val="a1"/>
    <w:qFormat/>
    <w:rsid w:val="00E07C50"/>
  </w:style>
  <w:style w:type="character" w:customStyle="1" w:styleId="afff">
    <w:name w:val="无"/>
    <w:qFormat/>
    <w:rsid w:val="00E07C50"/>
  </w:style>
  <w:style w:type="paragraph" w:styleId="afff0">
    <w:name w:val="Revision"/>
    <w:hidden/>
    <w:uiPriority w:val="99"/>
    <w:unhideWhenUsed/>
    <w:rsid w:val="00E07C50"/>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50"/>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E07C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07C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07C50"/>
    <w:pPr>
      <w:keepNext/>
      <w:keepLines/>
      <w:spacing w:before="120" w:after="120"/>
      <w:outlineLvl w:val="2"/>
    </w:pPr>
    <w:rPr>
      <w:b/>
      <w:bCs/>
      <w:szCs w:val="32"/>
    </w:rPr>
  </w:style>
  <w:style w:type="paragraph" w:styleId="4">
    <w:name w:val="heading 4"/>
    <w:basedOn w:val="a"/>
    <w:next w:val="a"/>
    <w:link w:val="4Char"/>
    <w:qFormat/>
    <w:rsid w:val="00E07C5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07C50"/>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E07C5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07C50"/>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E07C5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07C5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07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E07C50"/>
    <w:rPr>
      <w:sz w:val="18"/>
      <w:szCs w:val="18"/>
    </w:rPr>
  </w:style>
  <w:style w:type="paragraph" w:styleId="a5">
    <w:name w:val="footer"/>
    <w:basedOn w:val="a"/>
    <w:link w:val="Char0"/>
    <w:uiPriority w:val="99"/>
    <w:unhideWhenUsed/>
    <w:qFormat/>
    <w:rsid w:val="00E07C5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07C50"/>
    <w:rPr>
      <w:sz w:val="18"/>
      <w:szCs w:val="18"/>
    </w:rPr>
  </w:style>
  <w:style w:type="character" w:customStyle="1" w:styleId="1Char">
    <w:name w:val="标题 1 Char"/>
    <w:basedOn w:val="a1"/>
    <w:link w:val="1"/>
    <w:qFormat/>
    <w:rsid w:val="00E07C50"/>
    <w:rPr>
      <w:rFonts w:ascii="Times New Roman" w:eastAsia="宋体" w:hAnsi="Times New Roman" w:cs="Times New Roman"/>
      <w:b/>
      <w:bCs/>
      <w:kern w:val="44"/>
      <w:sz w:val="44"/>
      <w:szCs w:val="44"/>
    </w:rPr>
  </w:style>
  <w:style w:type="character" w:customStyle="1" w:styleId="2Char">
    <w:name w:val="标题 2 Char"/>
    <w:basedOn w:val="a1"/>
    <w:link w:val="2"/>
    <w:qFormat/>
    <w:rsid w:val="00E07C50"/>
    <w:rPr>
      <w:rFonts w:ascii="Arial" w:eastAsia="黑体" w:hAnsi="Arial" w:cs="Times New Roman"/>
      <w:b/>
      <w:bCs/>
      <w:sz w:val="32"/>
      <w:szCs w:val="32"/>
    </w:rPr>
  </w:style>
  <w:style w:type="character" w:customStyle="1" w:styleId="3Char">
    <w:name w:val="标题 3 Char"/>
    <w:basedOn w:val="a1"/>
    <w:link w:val="3"/>
    <w:qFormat/>
    <w:rsid w:val="00E07C50"/>
    <w:rPr>
      <w:rFonts w:ascii="Times New Roman" w:eastAsia="宋体" w:hAnsi="Times New Roman" w:cs="Times New Roman"/>
      <w:b/>
      <w:bCs/>
      <w:szCs w:val="32"/>
    </w:rPr>
  </w:style>
  <w:style w:type="character" w:customStyle="1" w:styleId="4Char">
    <w:name w:val="标题 4 Char"/>
    <w:basedOn w:val="a1"/>
    <w:link w:val="4"/>
    <w:qFormat/>
    <w:rsid w:val="00E07C50"/>
    <w:rPr>
      <w:rFonts w:ascii="Arial" w:eastAsia="黑体" w:hAnsi="Arial" w:cs="Times New Roman"/>
      <w:b/>
      <w:bCs/>
      <w:sz w:val="28"/>
      <w:szCs w:val="28"/>
    </w:rPr>
  </w:style>
  <w:style w:type="character" w:customStyle="1" w:styleId="5Char">
    <w:name w:val="标题 5 Char"/>
    <w:basedOn w:val="a1"/>
    <w:link w:val="5"/>
    <w:qFormat/>
    <w:rsid w:val="00E07C50"/>
    <w:rPr>
      <w:rFonts w:ascii="Times New Roman" w:eastAsia="宋体" w:hAnsi="Times New Roman" w:cs="Times New Roman"/>
      <w:b/>
      <w:sz w:val="28"/>
      <w:szCs w:val="20"/>
    </w:rPr>
  </w:style>
  <w:style w:type="character" w:customStyle="1" w:styleId="6Char">
    <w:name w:val="标题 6 Char"/>
    <w:basedOn w:val="a1"/>
    <w:link w:val="6"/>
    <w:qFormat/>
    <w:rsid w:val="00E07C50"/>
    <w:rPr>
      <w:rFonts w:ascii="Arial" w:eastAsia="黑体" w:hAnsi="Arial" w:cs="Times New Roman"/>
      <w:b/>
      <w:sz w:val="24"/>
      <w:szCs w:val="20"/>
    </w:rPr>
  </w:style>
  <w:style w:type="character" w:customStyle="1" w:styleId="7Char">
    <w:name w:val="标题 7 Char"/>
    <w:basedOn w:val="a1"/>
    <w:link w:val="7"/>
    <w:qFormat/>
    <w:rsid w:val="00E07C50"/>
    <w:rPr>
      <w:rFonts w:ascii="Times New Roman" w:eastAsia="宋体" w:hAnsi="Times New Roman" w:cs="Times New Roman"/>
      <w:b/>
      <w:sz w:val="24"/>
      <w:szCs w:val="20"/>
    </w:rPr>
  </w:style>
  <w:style w:type="character" w:customStyle="1" w:styleId="8Char">
    <w:name w:val="标题 8 Char"/>
    <w:basedOn w:val="a1"/>
    <w:link w:val="8"/>
    <w:qFormat/>
    <w:rsid w:val="00E07C50"/>
    <w:rPr>
      <w:rFonts w:ascii="Arial" w:eastAsia="黑体" w:hAnsi="Arial" w:cs="Times New Roman"/>
      <w:sz w:val="24"/>
      <w:szCs w:val="20"/>
    </w:rPr>
  </w:style>
  <w:style w:type="character" w:customStyle="1" w:styleId="9Char">
    <w:name w:val="标题 9 Char"/>
    <w:basedOn w:val="a1"/>
    <w:link w:val="9"/>
    <w:qFormat/>
    <w:rsid w:val="00E07C50"/>
    <w:rPr>
      <w:rFonts w:ascii="Arial" w:eastAsia="黑体" w:hAnsi="Arial" w:cs="Times New Roman"/>
      <w:szCs w:val="20"/>
    </w:rPr>
  </w:style>
  <w:style w:type="paragraph" w:styleId="a0">
    <w:name w:val="Normal Indent"/>
    <w:basedOn w:val="a"/>
    <w:link w:val="Char1"/>
    <w:qFormat/>
    <w:rsid w:val="00E07C50"/>
    <w:pPr>
      <w:ind w:firstLine="420"/>
    </w:pPr>
  </w:style>
  <w:style w:type="paragraph" w:styleId="70">
    <w:name w:val="toc 7"/>
    <w:basedOn w:val="a"/>
    <w:next w:val="a"/>
    <w:uiPriority w:val="39"/>
    <w:qFormat/>
    <w:rsid w:val="00E07C50"/>
    <w:pPr>
      <w:ind w:leftChars="1200" w:left="2520"/>
    </w:pPr>
    <w:rPr>
      <w:szCs w:val="20"/>
    </w:rPr>
  </w:style>
  <w:style w:type="paragraph" w:styleId="a6">
    <w:name w:val="Note Heading"/>
    <w:basedOn w:val="a"/>
    <w:next w:val="a"/>
    <w:link w:val="Char2"/>
    <w:qFormat/>
    <w:rsid w:val="00E07C50"/>
    <w:pPr>
      <w:jc w:val="center"/>
    </w:pPr>
  </w:style>
  <w:style w:type="character" w:customStyle="1" w:styleId="Char2">
    <w:name w:val="注释标题 Char"/>
    <w:basedOn w:val="a1"/>
    <w:link w:val="a6"/>
    <w:qFormat/>
    <w:rsid w:val="00E07C50"/>
    <w:rPr>
      <w:rFonts w:ascii="Times New Roman" w:eastAsia="宋体" w:hAnsi="Times New Roman" w:cs="Times New Roman"/>
    </w:rPr>
  </w:style>
  <w:style w:type="paragraph" w:styleId="40">
    <w:name w:val="List Bullet 4"/>
    <w:basedOn w:val="a"/>
    <w:qFormat/>
    <w:rsid w:val="00E07C5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E07C50"/>
    <w:pPr>
      <w:tabs>
        <w:tab w:val="left" w:pos="560"/>
      </w:tabs>
      <w:ind w:left="900" w:hanging="340"/>
    </w:pPr>
    <w:rPr>
      <w:szCs w:val="20"/>
    </w:rPr>
  </w:style>
  <w:style w:type="paragraph" w:styleId="a8">
    <w:name w:val="caption"/>
    <w:basedOn w:val="a"/>
    <w:next w:val="a"/>
    <w:qFormat/>
    <w:rsid w:val="00E07C50"/>
    <w:pPr>
      <w:spacing w:line="480" w:lineRule="auto"/>
    </w:pPr>
    <w:rPr>
      <w:rFonts w:ascii="华文中宋" w:eastAsia="华文中宋" w:hAnsi="华文中宋"/>
      <w:sz w:val="36"/>
      <w:szCs w:val="20"/>
    </w:rPr>
  </w:style>
  <w:style w:type="paragraph" w:styleId="a9">
    <w:name w:val="List Bullet"/>
    <w:basedOn w:val="a"/>
    <w:qFormat/>
    <w:rsid w:val="00E07C50"/>
    <w:pPr>
      <w:adjustRightInd w:val="0"/>
      <w:ind w:left="360" w:hanging="360"/>
      <w:textAlignment w:val="baseline"/>
    </w:pPr>
    <w:rPr>
      <w:kern w:val="0"/>
      <w:sz w:val="24"/>
      <w:szCs w:val="20"/>
    </w:rPr>
  </w:style>
  <w:style w:type="paragraph" w:styleId="aa">
    <w:name w:val="Document Map"/>
    <w:basedOn w:val="a"/>
    <w:link w:val="Char3"/>
    <w:semiHidden/>
    <w:qFormat/>
    <w:rsid w:val="00E07C50"/>
    <w:pPr>
      <w:shd w:val="clear" w:color="auto" w:fill="000080"/>
    </w:pPr>
    <w:rPr>
      <w:szCs w:val="20"/>
    </w:rPr>
  </w:style>
  <w:style w:type="character" w:customStyle="1" w:styleId="Char3">
    <w:name w:val="文档结构图 Char"/>
    <w:basedOn w:val="a1"/>
    <w:link w:val="aa"/>
    <w:semiHidden/>
    <w:qFormat/>
    <w:rsid w:val="00E07C50"/>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E07C50"/>
    <w:pPr>
      <w:jc w:val="left"/>
    </w:pPr>
  </w:style>
  <w:style w:type="character" w:customStyle="1" w:styleId="Char4">
    <w:name w:val="批注文字 Char"/>
    <w:basedOn w:val="a1"/>
    <w:link w:val="ab"/>
    <w:uiPriority w:val="99"/>
    <w:qFormat/>
    <w:rsid w:val="00E07C50"/>
    <w:rPr>
      <w:rFonts w:ascii="Times New Roman" w:eastAsia="宋体" w:hAnsi="Times New Roman" w:cs="Times New Roman"/>
    </w:rPr>
  </w:style>
  <w:style w:type="paragraph" w:styleId="ac">
    <w:name w:val="Salutation"/>
    <w:basedOn w:val="a"/>
    <w:next w:val="a"/>
    <w:link w:val="Char5"/>
    <w:qFormat/>
    <w:rsid w:val="00E07C50"/>
    <w:pPr>
      <w:spacing w:beforeLines="40" w:afterLines="40" w:line="312" w:lineRule="auto"/>
    </w:pPr>
    <w:rPr>
      <w:kern w:val="0"/>
      <w:sz w:val="24"/>
      <w:szCs w:val="24"/>
    </w:rPr>
  </w:style>
  <w:style w:type="character" w:customStyle="1" w:styleId="Char5">
    <w:name w:val="称呼 Char"/>
    <w:basedOn w:val="a1"/>
    <w:link w:val="ac"/>
    <w:qFormat/>
    <w:rsid w:val="00E07C50"/>
    <w:rPr>
      <w:rFonts w:ascii="Times New Roman" w:eastAsia="宋体" w:hAnsi="Times New Roman" w:cs="Times New Roman"/>
      <w:kern w:val="0"/>
      <w:sz w:val="24"/>
      <w:szCs w:val="24"/>
    </w:rPr>
  </w:style>
  <w:style w:type="paragraph" w:styleId="30">
    <w:name w:val="Body Text 3"/>
    <w:basedOn w:val="a"/>
    <w:link w:val="3Char0"/>
    <w:qFormat/>
    <w:rsid w:val="00E07C50"/>
    <w:pPr>
      <w:autoSpaceDE w:val="0"/>
      <w:autoSpaceDN w:val="0"/>
      <w:jc w:val="center"/>
    </w:pPr>
    <w:rPr>
      <w:kern w:val="0"/>
      <w:sz w:val="16"/>
      <w:szCs w:val="20"/>
    </w:rPr>
  </w:style>
  <w:style w:type="character" w:customStyle="1" w:styleId="3Char0">
    <w:name w:val="正文文本 3 Char"/>
    <w:basedOn w:val="a1"/>
    <w:link w:val="30"/>
    <w:qFormat/>
    <w:rsid w:val="00E07C50"/>
    <w:rPr>
      <w:rFonts w:ascii="Times New Roman" w:eastAsia="宋体" w:hAnsi="Times New Roman" w:cs="Times New Roman"/>
      <w:kern w:val="0"/>
      <w:sz w:val="16"/>
      <w:szCs w:val="20"/>
    </w:rPr>
  </w:style>
  <w:style w:type="paragraph" w:styleId="31">
    <w:name w:val="List Bullet 3"/>
    <w:basedOn w:val="a"/>
    <w:qFormat/>
    <w:rsid w:val="00E07C50"/>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E07C50"/>
    <w:pPr>
      <w:spacing w:after="120"/>
    </w:pPr>
  </w:style>
  <w:style w:type="character" w:customStyle="1" w:styleId="Char6">
    <w:name w:val="正文文本 Char"/>
    <w:basedOn w:val="a1"/>
    <w:qFormat/>
    <w:rsid w:val="00E07C50"/>
    <w:rPr>
      <w:rFonts w:ascii="Times New Roman" w:eastAsia="宋体" w:hAnsi="Times New Roman" w:cs="Times New Roman"/>
    </w:rPr>
  </w:style>
  <w:style w:type="paragraph" w:styleId="ae">
    <w:name w:val="Body Text Indent"/>
    <w:basedOn w:val="a"/>
    <w:link w:val="Char7"/>
    <w:qFormat/>
    <w:rsid w:val="00E07C50"/>
    <w:pPr>
      <w:ind w:firstLine="444"/>
    </w:pPr>
    <w:rPr>
      <w:b/>
      <w:sz w:val="24"/>
      <w:szCs w:val="20"/>
    </w:rPr>
  </w:style>
  <w:style w:type="character" w:customStyle="1" w:styleId="Char7">
    <w:name w:val="正文文本缩进 Char"/>
    <w:basedOn w:val="a1"/>
    <w:link w:val="ae"/>
    <w:qFormat/>
    <w:rsid w:val="00E07C50"/>
    <w:rPr>
      <w:rFonts w:ascii="Times New Roman" w:eastAsia="宋体" w:hAnsi="Times New Roman" w:cs="Times New Roman"/>
      <w:b/>
      <w:sz w:val="24"/>
      <w:szCs w:val="20"/>
    </w:rPr>
  </w:style>
  <w:style w:type="paragraph" w:styleId="20">
    <w:name w:val="List Bullet 2"/>
    <w:basedOn w:val="a"/>
    <w:qFormat/>
    <w:rsid w:val="00E07C50"/>
    <w:pPr>
      <w:tabs>
        <w:tab w:val="left" w:pos="1680"/>
      </w:tabs>
      <w:spacing w:line="360" w:lineRule="auto"/>
      <w:ind w:left="1680" w:hanging="420"/>
    </w:pPr>
    <w:rPr>
      <w:sz w:val="24"/>
      <w:szCs w:val="20"/>
    </w:rPr>
  </w:style>
  <w:style w:type="paragraph" w:styleId="50">
    <w:name w:val="toc 5"/>
    <w:basedOn w:val="a"/>
    <w:next w:val="a"/>
    <w:uiPriority w:val="39"/>
    <w:qFormat/>
    <w:rsid w:val="00E07C50"/>
    <w:pPr>
      <w:ind w:leftChars="800" w:left="1680"/>
    </w:pPr>
    <w:rPr>
      <w:szCs w:val="20"/>
    </w:rPr>
  </w:style>
  <w:style w:type="paragraph" w:styleId="32">
    <w:name w:val="toc 3"/>
    <w:basedOn w:val="a"/>
    <w:next w:val="a"/>
    <w:uiPriority w:val="39"/>
    <w:qFormat/>
    <w:rsid w:val="00E07C50"/>
    <w:pPr>
      <w:tabs>
        <w:tab w:val="right" w:leader="dot" w:pos="9231"/>
      </w:tabs>
      <w:ind w:leftChars="400" w:left="840"/>
    </w:pPr>
    <w:rPr>
      <w:szCs w:val="24"/>
    </w:rPr>
  </w:style>
  <w:style w:type="paragraph" w:styleId="af">
    <w:name w:val="Plain Text"/>
    <w:basedOn w:val="a"/>
    <w:link w:val="Char8"/>
    <w:qFormat/>
    <w:rsid w:val="00E07C50"/>
    <w:rPr>
      <w:rFonts w:ascii="宋体" w:hAnsi="Courier New"/>
      <w:kern w:val="0"/>
      <w:sz w:val="20"/>
      <w:szCs w:val="20"/>
    </w:rPr>
  </w:style>
  <w:style w:type="character" w:customStyle="1" w:styleId="Char8">
    <w:name w:val="纯文本 Char"/>
    <w:basedOn w:val="a1"/>
    <w:link w:val="af"/>
    <w:qFormat/>
    <w:rsid w:val="00E07C50"/>
    <w:rPr>
      <w:rFonts w:ascii="宋体" w:eastAsia="宋体" w:hAnsi="Courier New" w:cs="Times New Roman"/>
      <w:kern w:val="0"/>
      <w:sz w:val="20"/>
      <w:szCs w:val="20"/>
    </w:rPr>
  </w:style>
  <w:style w:type="paragraph" w:styleId="80">
    <w:name w:val="toc 8"/>
    <w:basedOn w:val="a"/>
    <w:next w:val="a"/>
    <w:uiPriority w:val="39"/>
    <w:qFormat/>
    <w:rsid w:val="00E07C50"/>
    <w:pPr>
      <w:ind w:leftChars="1400" w:left="2940"/>
    </w:pPr>
    <w:rPr>
      <w:szCs w:val="20"/>
    </w:rPr>
  </w:style>
  <w:style w:type="paragraph" w:styleId="af0">
    <w:name w:val="Date"/>
    <w:basedOn w:val="a"/>
    <w:next w:val="a"/>
    <w:link w:val="Char9"/>
    <w:qFormat/>
    <w:rsid w:val="00E07C50"/>
  </w:style>
  <w:style w:type="character" w:customStyle="1" w:styleId="Char9">
    <w:name w:val="日期 Char"/>
    <w:basedOn w:val="a1"/>
    <w:link w:val="af0"/>
    <w:qFormat/>
    <w:rsid w:val="00E07C50"/>
    <w:rPr>
      <w:rFonts w:ascii="Times New Roman" w:eastAsia="宋体" w:hAnsi="Times New Roman" w:cs="Times New Roman"/>
    </w:rPr>
  </w:style>
  <w:style w:type="paragraph" w:styleId="21">
    <w:name w:val="Body Text Indent 2"/>
    <w:basedOn w:val="a"/>
    <w:link w:val="2Char0"/>
    <w:qFormat/>
    <w:rsid w:val="00E07C5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E07C50"/>
    <w:rPr>
      <w:rFonts w:ascii="宋体" w:eastAsia="宋体" w:hAnsi="宋体" w:cs="Times New Roman"/>
      <w:b/>
      <w:bCs/>
      <w:sz w:val="24"/>
      <w:szCs w:val="20"/>
    </w:rPr>
  </w:style>
  <w:style w:type="paragraph" w:styleId="af1">
    <w:name w:val="Balloon Text"/>
    <w:basedOn w:val="a"/>
    <w:link w:val="Chara"/>
    <w:semiHidden/>
    <w:qFormat/>
    <w:rsid w:val="00E07C50"/>
    <w:rPr>
      <w:sz w:val="18"/>
      <w:szCs w:val="18"/>
    </w:rPr>
  </w:style>
  <w:style w:type="character" w:customStyle="1" w:styleId="Chara">
    <w:name w:val="批注框文本 Char"/>
    <w:basedOn w:val="a1"/>
    <w:link w:val="af1"/>
    <w:semiHidden/>
    <w:qFormat/>
    <w:rsid w:val="00E07C50"/>
    <w:rPr>
      <w:rFonts w:ascii="Times New Roman" w:eastAsia="宋体" w:hAnsi="Times New Roman" w:cs="Times New Roman"/>
      <w:sz w:val="18"/>
      <w:szCs w:val="18"/>
    </w:rPr>
  </w:style>
  <w:style w:type="paragraph" w:styleId="10">
    <w:name w:val="toc 1"/>
    <w:basedOn w:val="a"/>
    <w:next w:val="a"/>
    <w:uiPriority w:val="39"/>
    <w:qFormat/>
    <w:rsid w:val="00E07C50"/>
    <w:pPr>
      <w:tabs>
        <w:tab w:val="left" w:pos="840"/>
        <w:tab w:val="right" w:leader="dot" w:pos="9231"/>
      </w:tabs>
    </w:pPr>
    <w:rPr>
      <w:szCs w:val="24"/>
    </w:rPr>
  </w:style>
  <w:style w:type="paragraph" w:styleId="41">
    <w:name w:val="toc 4"/>
    <w:basedOn w:val="a"/>
    <w:next w:val="a"/>
    <w:uiPriority w:val="39"/>
    <w:qFormat/>
    <w:rsid w:val="00E07C50"/>
    <w:pPr>
      <w:ind w:leftChars="600" w:left="1260"/>
    </w:pPr>
    <w:rPr>
      <w:szCs w:val="20"/>
    </w:rPr>
  </w:style>
  <w:style w:type="paragraph" w:styleId="af2">
    <w:name w:val="Subtitle"/>
    <w:basedOn w:val="a"/>
    <w:next w:val="a"/>
    <w:link w:val="Charb"/>
    <w:qFormat/>
    <w:rsid w:val="00E07C50"/>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E07C50"/>
    <w:rPr>
      <w:rFonts w:ascii="Arial" w:eastAsia="方正魏碑简体" w:hAnsi="Arial" w:cs="Times New Roman"/>
      <w:bCs/>
      <w:kern w:val="28"/>
      <w:sz w:val="32"/>
      <w:szCs w:val="32"/>
    </w:rPr>
  </w:style>
  <w:style w:type="paragraph" w:styleId="af3">
    <w:name w:val="footnote text"/>
    <w:basedOn w:val="a"/>
    <w:link w:val="Char11"/>
    <w:unhideWhenUsed/>
    <w:qFormat/>
    <w:rsid w:val="00E07C50"/>
    <w:pPr>
      <w:snapToGrid w:val="0"/>
      <w:jc w:val="left"/>
    </w:pPr>
    <w:rPr>
      <w:sz w:val="18"/>
      <w:szCs w:val="18"/>
    </w:rPr>
  </w:style>
  <w:style w:type="character" w:customStyle="1" w:styleId="Charc">
    <w:name w:val="脚注文本 Char"/>
    <w:basedOn w:val="a1"/>
    <w:semiHidden/>
    <w:qFormat/>
    <w:rsid w:val="00E07C50"/>
    <w:rPr>
      <w:rFonts w:ascii="Times New Roman" w:eastAsia="宋体" w:hAnsi="Times New Roman" w:cs="Times New Roman"/>
      <w:sz w:val="18"/>
      <w:szCs w:val="18"/>
    </w:rPr>
  </w:style>
  <w:style w:type="paragraph" w:styleId="60">
    <w:name w:val="toc 6"/>
    <w:basedOn w:val="a"/>
    <w:next w:val="a"/>
    <w:uiPriority w:val="39"/>
    <w:qFormat/>
    <w:rsid w:val="00E07C50"/>
    <w:pPr>
      <w:ind w:leftChars="1000" w:left="2100"/>
    </w:pPr>
    <w:rPr>
      <w:szCs w:val="20"/>
    </w:rPr>
  </w:style>
  <w:style w:type="paragraph" w:styleId="33">
    <w:name w:val="Body Text Indent 3"/>
    <w:basedOn w:val="a"/>
    <w:link w:val="3Char1"/>
    <w:qFormat/>
    <w:rsid w:val="00E07C50"/>
    <w:pPr>
      <w:spacing w:afterLines="50"/>
      <w:ind w:firstLineChars="200" w:firstLine="420"/>
    </w:pPr>
    <w:rPr>
      <w:szCs w:val="21"/>
    </w:rPr>
  </w:style>
  <w:style w:type="character" w:customStyle="1" w:styleId="3Char1">
    <w:name w:val="正文文本缩进 3 Char"/>
    <w:basedOn w:val="a1"/>
    <w:link w:val="33"/>
    <w:qFormat/>
    <w:rsid w:val="00E07C50"/>
    <w:rPr>
      <w:rFonts w:ascii="Times New Roman" w:eastAsia="宋体" w:hAnsi="Times New Roman" w:cs="Times New Roman"/>
      <w:szCs w:val="21"/>
    </w:rPr>
  </w:style>
  <w:style w:type="paragraph" w:styleId="22">
    <w:name w:val="toc 2"/>
    <w:basedOn w:val="a"/>
    <w:next w:val="a"/>
    <w:uiPriority w:val="39"/>
    <w:qFormat/>
    <w:rsid w:val="00E07C50"/>
    <w:pPr>
      <w:tabs>
        <w:tab w:val="left" w:pos="851"/>
        <w:tab w:val="right" w:leader="dot" w:pos="9231"/>
      </w:tabs>
      <w:ind w:leftChars="200" w:left="420"/>
    </w:pPr>
    <w:rPr>
      <w:szCs w:val="20"/>
    </w:rPr>
  </w:style>
  <w:style w:type="paragraph" w:styleId="90">
    <w:name w:val="toc 9"/>
    <w:basedOn w:val="a"/>
    <w:next w:val="a"/>
    <w:uiPriority w:val="39"/>
    <w:qFormat/>
    <w:rsid w:val="00E07C50"/>
    <w:pPr>
      <w:ind w:leftChars="1600" w:left="3360"/>
    </w:pPr>
    <w:rPr>
      <w:szCs w:val="20"/>
    </w:rPr>
  </w:style>
  <w:style w:type="paragraph" w:styleId="23">
    <w:name w:val="Body Text 2"/>
    <w:basedOn w:val="a"/>
    <w:link w:val="2Char1"/>
    <w:qFormat/>
    <w:rsid w:val="00E07C50"/>
    <w:pPr>
      <w:spacing w:after="120" w:line="480" w:lineRule="auto"/>
    </w:pPr>
    <w:rPr>
      <w:szCs w:val="20"/>
    </w:rPr>
  </w:style>
  <w:style w:type="character" w:customStyle="1" w:styleId="2Char1">
    <w:name w:val="正文文本 2 Char"/>
    <w:basedOn w:val="a1"/>
    <w:link w:val="23"/>
    <w:qFormat/>
    <w:rsid w:val="00E07C50"/>
    <w:rPr>
      <w:rFonts w:ascii="Times New Roman" w:eastAsia="宋体" w:hAnsi="Times New Roman" w:cs="Times New Roman"/>
      <w:szCs w:val="20"/>
    </w:rPr>
  </w:style>
  <w:style w:type="paragraph" w:styleId="HTML">
    <w:name w:val="HTML Preformatted"/>
    <w:basedOn w:val="a"/>
    <w:link w:val="HTMLChar"/>
    <w:qFormat/>
    <w:rsid w:val="00E07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E07C50"/>
    <w:rPr>
      <w:rFonts w:ascii="宋体" w:eastAsia="宋体" w:hAnsi="宋体" w:cs="宋体"/>
      <w:kern w:val="0"/>
      <w:sz w:val="24"/>
      <w:szCs w:val="24"/>
    </w:rPr>
  </w:style>
  <w:style w:type="paragraph" w:styleId="af4">
    <w:name w:val="Normal (Web)"/>
    <w:basedOn w:val="a"/>
    <w:uiPriority w:val="99"/>
    <w:qFormat/>
    <w:rsid w:val="00E07C50"/>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E07C50"/>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E07C50"/>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E07C50"/>
    <w:rPr>
      <w:b/>
      <w:bCs/>
      <w:kern w:val="0"/>
      <w:sz w:val="20"/>
      <w:szCs w:val="20"/>
    </w:rPr>
  </w:style>
  <w:style w:type="character" w:customStyle="1" w:styleId="Chare">
    <w:name w:val="批注主题 Char"/>
    <w:basedOn w:val="Char4"/>
    <w:link w:val="af6"/>
    <w:uiPriority w:val="99"/>
    <w:qFormat/>
    <w:rsid w:val="00E07C50"/>
    <w:rPr>
      <w:rFonts w:ascii="Times New Roman" w:eastAsia="宋体" w:hAnsi="Times New Roman" w:cs="Times New Roman"/>
      <w:b/>
      <w:bCs/>
      <w:kern w:val="0"/>
      <w:sz w:val="20"/>
      <w:szCs w:val="20"/>
    </w:rPr>
  </w:style>
  <w:style w:type="paragraph" w:styleId="af7">
    <w:name w:val="Body Text First Indent"/>
    <w:basedOn w:val="ad"/>
    <w:link w:val="Charf"/>
    <w:qFormat/>
    <w:rsid w:val="00E07C50"/>
    <w:pPr>
      <w:ind w:firstLine="510"/>
    </w:pPr>
    <w:rPr>
      <w:sz w:val="24"/>
    </w:rPr>
  </w:style>
  <w:style w:type="character" w:customStyle="1" w:styleId="Charf">
    <w:name w:val="正文首行缩进 Char"/>
    <w:basedOn w:val="Char6"/>
    <w:link w:val="af7"/>
    <w:qFormat/>
    <w:rsid w:val="00E07C50"/>
    <w:rPr>
      <w:rFonts w:ascii="Times New Roman" w:eastAsia="宋体" w:hAnsi="Times New Roman" w:cs="Times New Roman"/>
      <w:sz w:val="24"/>
    </w:rPr>
  </w:style>
  <w:style w:type="table" w:styleId="af8">
    <w:name w:val="Table Grid"/>
    <w:basedOn w:val="a2"/>
    <w:uiPriority w:val="59"/>
    <w:qFormat/>
    <w:rsid w:val="00E07C50"/>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07C50"/>
    <w:rPr>
      <w:b/>
      <w:bCs/>
    </w:rPr>
  </w:style>
  <w:style w:type="character" w:styleId="afa">
    <w:name w:val="page number"/>
    <w:basedOn w:val="a1"/>
    <w:qFormat/>
    <w:rsid w:val="00E07C50"/>
  </w:style>
  <w:style w:type="character" w:styleId="afb">
    <w:name w:val="FollowedHyperlink"/>
    <w:qFormat/>
    <w:rsid w:val="00E07C50"/>
    <w:rPr>
      <w:color w:val="800080"/>
      <w:u w:val="single"/>
    </w:rPr>
  </w:style>
  <w:style w:type="character" w:styleId="afc">
    <w:name w:val="Emphasis"/>
    <w:qFormat/>
    <w:rsid w:val="00E07C50"/>
    <w:rPr>
      <w:i/>
      <w:iCs/>
    </w:rPr>
  </w:style>
  <w:style w:type="character" w:styleId="afd">
    <w:name w:val="Hyperlink"/>
    <w:uiPriority w:val="99"/>
    <w:qFormat/>
    <w:rsid w:val="00E07C50"/>
    <w:rPr>
      <w:color w:val="0000FF"/>
      <w:u w:val="single"/>
    </w:rPr>
  </w:style>
  <w:style w:type="character" w:styleId="afe">
    <w:name w:val="annotation reference"/>
    <w:uiPriority w:val="99"/>
    <w:unhideWhenUsed/>
    <w:qFormat/>
    <w:rsid w:val="00E07C50"/>
    <w:rPr>
      <w:sz w:val="21"/>
      <w:szCs w:val="21"/>
    </w:rPr>
  </w:style>
  <w:style w:type="character" w:customStyle="1" w:styleId="CharChar3">
    <w:name w:val="Char Char3"/>
    <w:qFormat/>
    <w:rsid w:val="00E07C50"/>
    <w:rPr>
      <w:kern w:val="2"/>
      <w:sz w:val="21"/>
    </w:rPr>
  </w:style>
  <w:style w:type="character" w:customStyle="1" w:styleId="Char12">
    <w:name w:val="引用 Char1"/>
    <w:basedOn w:val="a1"/>
    <w:link w:val="11"/>
    <w:qFormat/>
    <w:locked/>
    <w:rsid w:val="00E07C50"/>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E07C50"/>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E07C50"/>
    <w:rPr>
      <w:rFonts w:ascii="黑体" w:eastAsia="宋体" w:hAnsi="宋体" w:cs="Times New Roman"/>
    </w:rPr>
  </w:style>
  <w:style w:type="paragraph" w:customStyle="1" w:styleId="aff">
    <w:name w:val="标准款样式"/>
    <w:basedOn w:val="a"/>
    <w:link w:val="Charf0"/>
    <w:qFormat/>
    <w:rsid w:val="00E07C50"/>
    <w:rPr>
      <w:rFonts w:ascii="黑体" w:hAnsi="宋体"/>
    </w:rPr>
  </w:style>
  <w:style w:type="character" w:customStyle="1" w:styleId="Charf1">
    <w:name w:val="居中 Char"/>
    <w:qFormat/>
    <w:rsid w:val="00E07C50"/>
    <w:rPr>
      <w:kern w:val="2"/>
      <w:sz w:val="24"/>
    </w:rPr>
  </w:style>
  <w:style w:type="character" w:customStyle="1" w:styleId="3Char10">
    <w:name w:val="正文文本 3 Char1"/>
    <w:basedOn w:val="a1"/>
    <w:uiPriority w:val="99"/>
    <w:semiHidden/>
    <w:qFormat/>
    <w:rsid w:val="00E07C50"/>
    <w:rPr>
      <w:sz w:val="16"/>
      <w:szCs w:val="16"/>
    </w:rPr>
  </w:style>
  <w:style w:type="character" w:customStyle="1" w:styleId="CharChar">
    <w:name w:val="Char Char"/>
    <w:semiHidden/>
    <w:qFormat/>
    <w:rsid w:val="00E07C50"/>
    <w:rPr>
      <w:b/>
      <w:bCs/>
      <w:kern w:val="2"/>
      <w:sz w:val="21"/>
    </w:rPr>
  </w:style>
  <w:style w:type="character" w:customStyle="1" w:styleId="CharChar2CharCharChar">
    <w:name w:val="+正文 Char Char2 Char Char Char"/>
    <w:link w:val="CharChar2Char"/>
    <w:qFormat/>
    <w:locked/>
    <w:rsid w:val="00E07C50"/>
    <w:rPr>
      <w:rFonts w:ascii="宋体" w:hAnsi="宋体"/>
      <w:sz w:val="24"/>
    </w:rPr>
  </w:style>
  <w:style w:type="paragraph" w:customStyle="1" w:styleId="CharChar2Char">
    <w:name w:val="+正文 Char Char2 Char"/>
    <w:basedOn w:val="a"/>
    <w:link w:val="CharChar2CharCharChar"/>
    <w:qFormat/>
    <w:rsid w:val="00E07C50"/>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E07C50"/>
    <w:rPr>
      <w:b/>
      <w:bCs/>
    </w:rPr>
  </w:style>
  <w:style w:type="character" w:customStyle="1" w:styleId="Char14">
    <w:name w:val="批注文字 Char1"/>
    <w:basedOn w:val="a1"/>
    <w:uiPriority w:val="99"/>
    <w:semiHidden/>
    <w:qFormat/>
    <w:rsid w:val="00E07C50"/>
  </w:style>
  <w:style w:type="character" w:customStyle="1" w:styleId="Charf2">
    <w:name w:val="表正文 Char"/>
    <w:qFormat/>
    <w:rsid w:val="00E07C50"/>
    <w:rPr>
      <w:rFonts w:eastAsia="宋体"/>
      <w:kern w:val="2"/>
      <w:sz w:val="24"/>
      <w:lang w:val="en-US" w:eastAsia="zh-CN" w:bidi="ar-SA"/>
    </w:rPr>
  </w:style>
  <w:style w:type="character" w:customStyle="1" w:styleId="font12-blue-bold1">
    <w:name w:val="font12-blue-bold1"/>
    <w:qFormat/>
    <w:rsid w:val="00E07C50"/>
    <w:rPr>
      <w:b/>
      <w:bCs/>
      <w:color w:val="0249A5"/>
      <w:sz w:val="18"/>
      <w:szCs w:val="18"/>
      <w:u w:val="none"/>
    </w:rPr>
  </w:style>
  <w:style w:type="character" w:customStyle="1" w:styleId="15">
    <w:name w:val="15"/>
    <w:qFormat/>
    <w:rsid w:val="00E07C50"/>
    <w:rPr>
      <w:rFonts w:ascii="Calibri" w:hAnsi="Calibri" w:hint="default"/>
    </w:rPr>
  </w:style>
  <w:style w:type="character" w:customStyle="1" w:styleId="CharChar4">
    <w:name w:val="Char Char4"/>
    <w:qFormat/>
    <w:rsid w:val="00E07C50"/>
    <w:rPr>
      <w:kern w:val="2"/>
      <w:sz w:val="16"/>
    </w:rPr>
  </w:style>
  <w:style w:type="character" w:customStyle="1" w:styleId="grame">
    <w:name w:val="grame"/>
    <w:basedOn w:val="a1"/>
    <w:qFormat/>
    <w:rsid w:val="00E07C50"/>
  </w:style>
  <w:style w:type="character" w:customStyle="1" w:styleId="msoins0">
    <w:name w:val="msoins"/>
    <w:basedOn w:val="a1"/>
    <w:qFormat/>
    <w:rsid w:val="00E07C50"/>
  </w:style>
  <w:style w:type="character" w:customStyle="1" w:styleId="Charf3">
    <w:name w:val="段 Char"/>
    <w:basedOn w:val="a1"/>
    <w:link w:val="aff0"/>
    <w:qFormat/>
    <w:rsid w:val="00E07C50"/>
    <w:rPr>
      <w:rFonts w:ascii="宋体" w:hAnsi="Times New Roman"/>
    </w:rPr>
  </w:style>
  <w:style w:type="paragraph" w:customStyle="1" w:styleId="aff0">
    <w:name w:val="段"/>
    <w:link w:val="Charf3"/>
    <w:qFormat/>
    <w:rsid w:val="00E07C50"/>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E07C50"/>
    <w:rPr>
      <w:rFonts w:ascii="宋体" w:eastAsia="宋体" w:hAnsi="Courier New" w:cs="Courier New"/>
      <w:szCs w:val="21"/>
    </w:rPr>
  </w:style>
  <w:style w:type="character" w:customStyle="1" w:styleId="black1">
    <w:name w:val="black1"/>
    <w:qFormat/>
    <w:rsid w:val="00E07C50"/>
    <w:rPr>
      <w:rFonts w:ascii="ˎ̥" w:hAnsi="ˎ̥" w:hint="default"/>
      <w:color w:val="333333"/>
      <w:sz w:val="18"/>
      <w:szCs w:val="18"/>
      <w:u w:val="none"/>
    </w:rPr>
  </w:style>
  <w:style w:type="character" w:customStyle="1" w:styleId="solutioncontent1">
    <w:name w:val="solutioncontent1"/>
    <w:qFormat/>
    <w:rsid w:val="00E07C50"/>
    <w:rPr>
      <w:rFonts w:cs="Times New Roman"/>
      <w:color w:val="333333"/>
      <w:sz w:val="15"/>
      <w:szCs w:val="15"/>
    </w:rPr>
  </w:style>
  <w:style w:type="character" w:customStyle="1" w:styleId="CharChar0">
    <w:name w:val="+正文 Char Char"/>
    <w:link w:val="CharCharChar"/>
    <w:qFormat/>
    <w:locked/>
    <w:rsid w:val="00E07C50"/>
    <w:rPr>
      <w:rFonts w:ascii="楷体_GB2312" w:eastAsia="楷体_GB2312"/>
      <w:sz w:val="24"/>
    </w:rPr>
  </w:style>
  <w:style w:type="paragraph" w:customStyle="1" w:styleId="CharCharChar">
    <w:name w:val="+正文 Char Char Char"/>
    <w:basedOn w:val="a"/>
    <w:link w:val="CharChar0"/>
    <w:qFormat/>
    <w:rsid w:val="00E07C50"/>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E07C50"/>
  </w:style>
  <w:style w:type="character" w:customStyle="1" w:styleId="CharChar8">
    <w:name w:val="Char Char8"/>
    <w:qFormat/>
    <w:rsid w:val="00E07C50"/>
    <w:rPr>
      <w:kern w:val="2"/>
      <w:sz w:val="21"/>
    </w:rPr>
  </w:style>
  <w:style w:type="character" w:customStyle="1" w:styleId="16">
    <w:name w:val="16"/>
    <w:qFormat/>
    <w:rsid w:val="00E07C50"/>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E07C50"/>
    <w:rPr>
      <w:rFonts w:ascii="宋体" w:hAnsi="宋体"/>
      <w:sz w:val="24"/>
    </w:rPr>
  </w:style>
  <w:style w:type="paragraph" w:customStyle="1" w:styleId="Char20">
    <w:name w:val="+正文 Char2"/>
    <w:basedOn w:val="a"/>
    <w:link w:val="Char2CharChar"/>
    <w:qFormat/>
    <w:rsid w:val="00E07C50"/>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E07C50"/>
    <w:rPr>
      <w:rFonts w:ascii="宋体" w:hAnsi="宋体"/>
      <w:sz w:val="24"/>
    </w:rPr>
  </w:style>
  <w:style w:type="paragraph" w:customStyle="1" w:styleId="Char5CharCharChar">
    <w:name w:val="+正文 Char5 Char Char Char"/>
    <w:basedOn w:val="a"/>
    <w:link w:val="Char5CharCharCharCharChar"/>
    <w:qFormat/>
    <w:rsid w:val="00E07C50"/>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E07C50"/>
    <w:rPr>
      <w:rFonts w:ascii="楷体_GB2312" w:eastAsia="楷体_GB2312" w:hAnsi="宋体"/>
      <w:spacing w:val="-8"/>
      <w:sz w:val="24"/>
      <w:lang w:val="zh-CN"/>
    </w:rPr>
  </w:style>
  <w:style w:type="paragraph" w:customStyle="1" w:styleId="aff1">
    <w:name w:val="表文字"/>
    <w:basedOn w:val="a"/>
    <w:link w:val="CharChar1"/>
    <w:qFormat/>
    <w:rsid w:val="00E07C5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E07C50"/>
    <w:rPr>
      <w:rFonts w:ascii="Times New Roman" w:eastAsia="宋体" w:hAnsi="Times New Roman" w:cs="Times New Roman"/>
    </w:rPr>
  </w:style>
  <w:style w:type="character" w:customStyle="1" w:styleId="Char10">
    <w:name w:val="正文文本 Char1"/>
    <w:basedOn w:val="a1"/>
    <w:link w:val="ad"/>
    <w:qFormat/>
    <w:rsid w:val="00E07C50"/>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E07C50"/>
    <w:rPr>
      <w:rFonts w:ascii="宋体" w:hAnsi="宋体"/>
      <w:sz w:val="24"/>
    </w:rPr>
  </w:style>
  <w:style w:type="paragraph" w:customStyle="1" w:styleId="CharChar3CharChar">
    <w:name w:val="+正文 Char Char3 Char Char"/>
    <w:basedOn w:val="a"/>
    <w:link w:val="CharChar3CharCharCharChar"/>
    <w:qFormat/>
    <w:rsid w:val="00E07C50"/>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E07C50"/>
    <w:rPr>
      <w:rFonts w:ascii="Cambria" w:eastAsia="宋体" w:hAnsi="Cambria" w:cs="Times New Roman"/>
      <w:b/>
      <w:bCs/>
      <w:kern w:val="28"/>
      <w:sz w:val="32"/>
      <w:szCs w:val="32"/>
    </w:rPr>
  </w:style>
  <w:style w:type="character" w:customStyle="1" w:styleId="1CharCharChar">
    <w:name w:val="+1. Char Char Char"/>
    <w:link w:val="1Char0"/>
    <w:qFormat/>
    <w:locked/>
    <w:rsid w:val="00E07C50"/>
    <w:rPr>
      <w:rFonts w:ascii="Times New Roman" w:eastAsia="宋体" w:hAnsi="Times New Roman" w:cs="Times New Roman"/>
    </w:rPr>
  </w:style>
  <w:style w:type="paragraph" w:customStyle="1" w:styleId="1Char0">
    <w:name w:val="+1. Char"/>
    <w:basedOn w:val="a"/>
    <w:link w:val="1CharCharChar"/>
    <w:qFormat/>
    <w:rsid w:val="00E07C50"/>
  </w:style>
  <w:style w:type="character" w:customStyle="1" w:styleId="Char19">
    <w:name w:val="标题 Char1"/>
    <w:basedOn w:val="a1"/>
    <w:uiPriority w:val="10"/>
    <w:qFormat/>
    <w:rsid w:val="00E07C50"/>
    <w:rPr>
      <w:rFonts w:ascii="Cambria" w:eastAsia="宋体" w:hAnsi="Cambria" w:cs="Times New Roman"/>
      <w:b/>
      <w:bCs/>
      <w:sz w:val="32"/>
      <w:szCs w:val="32"/>
    </w:rPr>
  </w:style>
  <w:style w:type="character" w:customStyle="1" w:styleId="Char40">
    <w:name w:val="+正文 Char4"/>
    <w:link w:val="aff2"/>
    <w:qFormat/>
    <w:locked/>
    <w:rsid w:val="00E07C50"/>
    <w:rPr>
      <w:rFonts w:ascii="宋体" w:hAnsi="宋体"/>
      <w:sz w:val="24"/>
    </w:rPr>
  </w:style>
  <w:style w:type="paragraph" w:customStyle="1" w:styleId="aff2">
    <w:name w:val="+正文"/>
    <w:basedOn w:val="a"/>
    <w:link w:val="Char40"/>
    <w:qFormat/>
    <w:rsid w:val="00E07C50"/>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E07C50"/>
    <w:rPr>
      <w:sz w:val="18"/>
      <w:szCs w:val="18"/>
    </w:rPr>
  </w:style>
  <w:style w:type="character" w:customStyle="1" w:styleId="CharChar7">
    <w:name w:val="Char Char7"/>
    <w:qFormat/>
    <w:rsid w:val="00E07C50"/>
    <w:rPr>
      <w:kern w:val="2"/>
      <w:sz w:val="18"/>
    </w:rPr>
  </w:style>
  <w:style w:type="character" w:customStyle="1" w:styleId="CharChar2">
    <w:name w:val="Char Char2"/>
    <w:qFormat/>
    <w:rsid w:val="00E07C50"/>
    <w:rPr>
      <w:kern w:val="2"/>
      <w:sz w:val="24"/>
      <w:szCs w:val="24"/>
    </w:rPr>
  </w:style>
  <w:style w:type="character" w:customStyle="1" w:styleId="Char1b">
    <w:name w:val="表正文 Char1"/>
    <w:qFormat/>
    <w:rsid w:val="00E07C50"/>
    <w:rPr>
      <w:kern w:val="2"/>
      <w:sz w:val="21"/>
    </w:rPr>
  </w:style>
  <w:style w:type="character" w:customStyle="1" w:styleId="Char1c">
    <w:name w:val="页眉 Char1"/>
    <w:basedOn w:val="a1"/>
    <w:uiPriority w:val="99"/>
    <w:semiHidden/>
    <w:qFormat/>
    <w:rsid w:val="00E07C50"/>
    <w:rPr>
      <w:sz w:val="18"/>
      <w:szCs w:val="18"/>
    </w:rPr>
  </w:style>
  <w:style w:type="character" w:customStyle="1" w:styleId="CharChar5">
    <w:name w:val="普通文字 Char Char"/>
    <w:qFormat/>
    <w:rsid w:val="00E07C50"/>
    <w:rPr>
      <w:rFonts w:ascii="宋体" w:hAnsi="Courier New"/>
      <w:kern w:val="2"/>
      <w:sz w:val="21"/>
    </w:rPr>
  </w:style>
  <w:style w:type="character" w:customStyle="1" w:styleId="Charf4">
    <w:name w:val="无间隔 Char"/>
    <w:link w:val="12"/>
    <w:qFormat/>
    <w:locked/>
    <w:rsid w:val="00E07C50"/>
    <w:rPr>
      <w:rFonts w:eastAsia="Times New Roman"/>
      <w:sz w:val="22"/>
      <w:lang w:eastAsia="en-US" w:bidi="en-US"/>
    </w:rPr>
  </w:style>
  <w:style w:type="paragraph" w:customStyle="1" w:styleId="12">
    <w:name w:val="无间隔1"/>
    <w:link w:val="Charf4"/>
    <w:qFormat/>
    <w:rsid w:val="00E07C50"/>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E07C50"/>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E07C50"/>
    <w:rPr>
      <w:rFonts w:ascii="宋体" w:hAnsi="宋体"/>
    </w:rPr>
  </w:style>
  <w:style w:type="paragraph" w:customStyle="1" w:styleId="1CharCharChar0">
    <w:name w:val="+列表1 Char Char Char"/>
    <w:basedOn w:val="a"/>
    <w:link w:val="1CharCharCharCharChar"/>
    <w:qFormat/>
    <w:rsid w:val="00E07C50"/>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E07C50"/>
    <w:rPr>
      <w:rFonts w:ascii="宋体" w:hAnsi="宋体"/>
      <w:sz w:val="24"/>
    </w:rPr>
  </w:style>
  <w:style w:type="paragraph" w:customStyle="1" w:styleId="CharChar5Char">
    <w:name w:val="+正文 Char Char5 Char"/>
    <w:basedOn w:val="a"/>
    <w:link w:val="CharChar5CharCharChar"/>
    <w:qFormat/>
    <w:rsid w:val="00E07C50"/>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E07C50"/>
    <w:rPr>
      <w:kern w:val="2"/>
      <w:sz w:val="21"/>
    </w:rPr>
  </w:style>
  <w:style w:type="character" w:customStyle="1" w:styleId="CharChar50">
    <w:name w:val="Char Char5"/>
    <w:qFormat/>
    <w:rsid w:val="00E07C50"/>
    <w:rPr>
      <w:rFonts w:ascii="Arial" w:eastAsia="方正魏碑简体" w:hAnsi="Arial" w:cs="Arial"/>
      <w:bCs/>
      <w:kern w:val="28"/>
      <w:sz w:val="32"/>
      <w:szCs w:val="32"/>
    </w:rPr>
  </w:style>
  <w:style w:type="character" w:customStyle="1" w:styleId="Char1d">
    <w:name w:val="注释标题 Char1"/>
    <w:basedOn w:val="a1"/>
    <w:uiPriority w:val="99"/>
    <w:semiHidden/>
    <w:qFormat/>
    <w:rsid w:val="00E07C50"/>
  </w:style>
  <w:style w:type="character" w:customStyle="1" w:styleId="Charf5">
    <w:name w:val="明显引用 Char"/>
    <w:basedOn w:val="a1"/>
    <w:qFormat/>
    <w:rsid w:val="00E07C50"/>
    <w:rPr>
      <w:b/>
      <w:bCs/>
      <w:i/>
      <w:iCs/>
      <w:color w:val="4F81BD"/>
      <w:kern w:val="2"/>
      <w:sz w:val="21"/>
    </w:rPr>
  </w:style>
  <w:style w:type="character" w:customStyle="1" w:styleId="Char1">
    <w:name w:val="正文缩进 Char"/>
    <w:link w:val="a0"/>
    <w:qFormat/>
    <w:rsid w:val="00E07C50"/>
    <w:rPr>
      <w:rFonts w:ascii="Times New Roman" w:eastAsia="宋体" w:hAnsi="Times New Roman" w:cs="Times New Roman"/>
    </w:rPr>
  </w:style>
  <w:style w:type="character" w:customStyle="1" w:styleId="Charf6">
    <w:name w:val="引用 Char"/>
    <w:basedOn w:val="a1"/>
    <w:qFormat/>
    <w:rsid w:val="00E07C50"/>
    <w:rPr>
      <w:i/>
      <w:iCs/>
      <w:color w:val="000000"/>
      <w:kern w:val="2"/>
      <w:sz w:val="21"/>
    </w:rPr>
  </w:style>
  <w:style w:type="character" w:customStyle="1" w:styleId="Char1e">
    <w:name w:val="日期 Char1"/>
    <w:basedOn w:val="a1"/>
    <w:uiPriority w:val="99"/>
    <w:semiHidden/>
    <w:qFormat/>
    <w:rsid w:val="00E07C50"/>
  </w:style>
  <w:style w:type="character" w:customStyle="1" w:styleId="SubtitleChar">
    <w:name w:val="Subtitle Char"/>
    <w:qFormat/>
    <w:locked/>
    <w:rsid w:val="00E07C50"/>
    <w:rPr>
      <w:rFonts w:ascii="Calibri Light" w:eastAsia="宋体" w:hAnsi="Calibri Light" w:cs="Times New Roman"/>
      <w:b/>
      <w:bCs/>
      <w:kern w:val="28"/>
      <w:sz w:val="32"/>
      <w:szCs w:val="32"/>
      <w:lang w:eastAsia="en-US"/>
    </w:rPr>
  </w:style>
  <w:style w:type="character" w:customStyle="1" w:styleId="hCharChar">
    <w:name w:val="h Char Char"/>
    <w:qFormat/>
    <w:rsid w:val="00E07C50"/>
    <w:rPr>
      <w:kern w:val="2"/>
      <w:sz w:val="18"/>
    </w:rPr>
  </w:style>
  <w:style w:type="character" w:customStyle="1" w:styleId="Char1f">
    <w:name w:val="明显引用 Char1"/>
    <w:basedOn w:val="a1"/>
    <w:link w:val="13"/>
    <w:qFormat/>
    <w:locked/>
    <w:rsid w:val="00E07C50"/>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E07C50"/>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E07C50"/>
    <w:rPr>
      <w:rFonts w:ascii="Arial" w:eastAsia="黑体" w:hAnsi="Arial"/>
      <w:kern w:val="2"/>
      <w:sz w:val="44"/>
    </w:rPr>
  </w:style>
  <w:style w:type="paragraph" w:customStyle="1" w:styleId="14">
    <w:name w:val="列出段落1"/>
    <w:basedOn w:val="a"/>
    <w:uiPriority w:val="34"/>
    <w:qFormat/>
    <w:rsid w:val="00E07C50"/>
    <w:pPr>
      <w:ind w:firstLineChars="200" w:firstLine="420"/>
    </w:pPr>
  </w:style>
  <w:style w:type="paragraph" w:customStyle="1" w:styleId="xl54">
    <w:name w:val="xl54"/>
    <w:basedOn w:val="a"/>
    <w:qFormat/>
    <w:rsid w:val="00E07C5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E07C50"/>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E07C50"/>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E07C50"/>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E07C50"/>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E07C50"/>
    <w:pPr>
      <w:widowControl/>
      <w:ind w:firstLine="420"/>
    </w:pPr>
    <w:rPr>
      <w:rFonts w:ascii="Calibri" w:hAnsi="Calibri" w:cs="宋体"/>
      <w:kern w:val="0"/>
      <w:szCs w:val="21"/>
    </w:rPr>
  </w:style>
  <w:style w:type="paragraph" w:customStyle="1" w:styleId="230">
    <w:name w:val="23"/>
    <w:basedOn w:val="a"/>
    <w:qFormat/>
    <w:rsid w:val="00E07C50"/>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E07C50"/>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E07C50"/>
    <w:pPr>
      <w:ind w:firstLineChars="200" w:firstLine="420"/>
    </w:pPr>
    <w:rPr>
      <w:rFonts w:ascii="Calibri" w:hAnsi="Calibri"/>
    </w:rPr>
  </w:style>
  <w:style w:type="paragraph" w:customStyle="1" w:styleId="24">
    <w:name w:val="样式 正文文本缩进 + 段前: 2 字符"/>
    <w:basedOn w:val="a"/>
    <w:qFormat/>
    <w:rsid w:val="00E07C50"/>
    <w:pPr>
      <w:ind w:leftChars="200" w:left="420"/>
      <w:jc w:val="left"/>
    </w:pPr>
    <w:rPr>
      <w:sz w:val="28"/>
      <w:szCs w:val="24"/>
      <w:lang w:eastAsia="zh-TW"/>
    </w:rPr>
  </w:style>
  <w:style w:type="paragraph" w:customStyle="1" w:styleId="Style4">
    <w:name w:val="Style4"/>
    <w:basedOn w:val="4"/>
    <w:qFormat/>
    <w:rsid w:val="00E07C5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E07C5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E07C50"/>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E07C50"/>
    <w:pPr>
      <w:jc w:val="left"/>
    </w:pPr>
    <w:rPr>
      <w:rFonts w:ascii="宋体" w:hAnsi="宋体"/>
      <w:szCs w:val="21"/>
    </w:rPr>
  </w:style>
  <w:style w:type="paragraph" w:customStyle="1" w:styleId="xl87">
    <w:name w:val="xl8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E07C5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E07C5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07C5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E07C50"/>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E07C5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E07C50"/>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E07C50"/>
    <w:pPr>
      <w:widowControl/>
      <w:spacing w:before="100" w:beforeAutospacing="1" w:after="100" w:afterAutospacing="1"/>
      <w:jc w:val="left"/>
    </w:pPr>
    <w:rPr>
      <w:kern w:val="0"/>
      <w:sz w:val="16"/>
      <w:szCs w:val="16"/>
    </w:rPr>
  </w:style>
  <w:style w:type="paragraph" w:customStyle="1" w:styleId="font14">
    <w:name w:val="font14"/>
    <w:basedOn w:val="a"/>
    <w:qFormat/>
    <w:rsid w:val="00E07C50"/>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E07C50"/>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E07C50"/>
    <w:pPr>
      <w:ind w:firstLineChars="200" w:firstLine="420"/>
    </w:pPr>
  </w:style>
  <w:style w:type="paragraph" w:customStyle="1" w:styleId="170">
    <w:name w:val="17"/>
    <w:basedOn w:val="a"/>
    <w:qFormat/>
    <w:rsid w:val="00E07C50"/>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E07C5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E07C50"/>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E07C50"/>
    <w:rPr>
      <w:rFonts w:ascii="Tahoma" w:hAnsi="Tahoma"/>
      <w:sz w:val="24"/>
      <w:szCs w:val="20"/>
    </w:rPr>
  </w:style>
  <w:style w:type="paragraph" w:customStyle="1" w:styleId="xl80">
    <w:name w:val="xl80"/>
    <w:basedOn w:val="a"/>
    <w:qFormat/>
    <w:rsid w:val="00E07C50"/>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E07C5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07C50"/>
    <w:pPr>
      <w:spacing w:line="300" w:lineRule="auto"/>
      <w:jc w:val="center"/>
    </w:pPr>
    <w:rPr>
      <w:rFonts w:ascii="Arial" w:eastAsia="黑体" w:hAnsi="Arial" w:cs="Arial"/>
      <w:bCs/>
      <w:sz w:val="52"/>
      <w:szCs w:val="32"/>
    </w:rPr>
  </w:style>
  <w:style w:type="paragraph" w:customStyle="1" w:styleId="xl50">
    <w:name w:val="xl50"/>
    <w:basedOn w:val="a"/>
    <w:qFormat/>
    <w:rsid w:val="00E07C5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E07C50"/>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E07C50"/>
    <w:pPr>
      <w:tabs>
        <w:tab w:val="left" w:pos="360"/>
      </w:tabs>
    </w:pPr>
    <w:rPr>
      <w:sz w:val="24"/>
      <w:szCs w:val="24"/>
    </w:rPr>
  </w:style>
  <w:style w:type="paragraph" w:customStyle="1" w:styleId="xl38">
    <w:name w:val="xl38"/>
    <w:basedOn w:val="a"/>
    <w:qFormat/>
    <w:rsid w:val="00E07C5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E07C5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E07C50"/>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E07C50"/>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E07C5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E07C5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E07C5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E07C5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E07C5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E07C5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E07C50"/>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E07C50"/>
    <w:rPr>
      <w:rFonts w:ascii="Tahoma" w:hAnsi="Tahoma"/>
      <w:sz w:val="24"/>
      <w:szCs w:val="20"/>
    </w:rPr>
  </w:style>
  <w:style w:type="paragraph" w:customStyle="1" w:styleId="0">
    <w:name w:val="0"/>
    <w:basedOn w:val="a"/>
    <w:qFormat/>
    <w:rsid w:val="00E07C50"/>
    <w:pPr>
      <w:widowControl/>
      <w:snapToGrid w:val="0"/>
    </w:pPr>
    <w:rPr>
      <w:rFonts w:eastAsia="Arial Unicode MS"/>
      <w:kern w:val="0"/>
      <w:szCs w:val="21"/>
    </w:rPr>
  </w:style>
  <w:style w:type="paragraph" w:customStyle="1" w:styleId="aff7">
    <w:name w:val="文档正文"/>
    <w:basedOn w:val="a"/>
    <w:qFormat/>
    <w:rsid w:val="00E07C50"/>
    <w:pPr>
      <w:spacing w:line="360" w:lineRule="auto"/>
    </w:pPr>
    <w:rPr>
      <w:rFonts w:ascii="宋体" w:hAnsi="宋体" w:cs="Arial"/>
      <w:b/>
      <w:bCs/>
      <w:szCs w:val="21"/>
    </w:rPr>
  </w:style>
  <w:style w:type="paragraph" w:customStyle="1" w:styleId="xl41">
    <w:name w:val="xl41"/>
    <w:basedOn w:val="a"/>
    <w:qFormat/>
    <w:rsid w:val="00E07C5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E07C50"/>
    <w:pPr>
      <w:adjustRightInd w:val="0"/>
      <w:spacing w:line="360" w:lineRule="auto"/>
    </w:pPr>
    <w:rPr>
      <w:kern w:val="0"/>
      <w:sz w:val="24"/>
      <w:szCs w:val="20"/>
    </w:rPr>
  </w:style>
  <w:style w:type="paragraph" w:customStyle="1" w:styleId="35">
    <w:name w:val="表格3"/>
    <w:basedOn w:val="a"/>
    <w:qFormat/>
    <w:rsid w:val="00E07C50"/>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E07C50"/>
  </w:style>
  <w:style w:type="paragraph" w:customStyle="1" w:styleId="xl71">
    <w:name w:val="xl71"/>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E07C50"/>
    <w:pPr>
      <w:spacing w:afterLines="50" w:line="360" w:lineRule="auto"/>
    </w:pPr>
    <w:rPr>
      <w:rFonts w:ascii="仿宋_GB2312" w:eastAsia="仿宋_GB2312" w:hAnsi="宋体"/>
      <w:sz w:val="24"/>
      <w:szCs w:val="24"/>
    </w:rPr>
  </w:style>
  <w:style w:type="paragraph" w:customStyle="1" w:styleId="p17">
    <w:name w:val="p17"/>
    <w:basedOn w:val="a"/>
    <w:qFormat/>
    <w:rsid w:val="00E07C50"/>
    <w:pPr>
      <w:widowControl/>
    </w:pPr>
    <w:rPr>
      <w:kern w:val="0"/>
      <w:szCs w:val="21"/>
    </w:rPr>
  </w:style>
  <w:style w:type="paragraph" w:customStyle="1" w:styleId="xl59">
    <w:name w:val="xl59"/>
    <w:basedOn w:val="a"/>
    <w:qFormat/>
    <w:rsid w:val="00E07C5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E07C5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E07C50"/>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E07C50"/>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E07C50"/>
    <w:pPr>
      <w:ind w:firstLineChars="200" w:firstLine="420"/>
    </w:pPr>
  </w:style>
  <w:style w:type="paragraph" w:customStyle="1" w:styleId="110">
    <w:name w:val="列出段落11"/>
    <w:basedOn w:val="a"/>
    <w:uiPriority w:val="34"/>
    <w:qFormat/>
    <w:rsid w:val="00E07C50"/>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E07C50"/>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E07C50"/>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E07C50"/>
    <w:pPr>
      <w:tabs>
        <w:tab w:val="left" w:pos="360"/>
      </w:tabs>
    </w:pPr>
    <w:rPr>
      <w:sz w:val="24"/>
      <w:szCs w:val="24"/>
    </w:rPr>
  </w:style>
  <w:style w:type="paragraph" w:customStyle="1" w:styleId="xl69">
    <w:name w:val="xl69"/>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E07C50"/>
    <w:pPr>
      <w:ind w:firstLineChars="200" w:firstLine="420"/>
    </w:pPr>
  </w:style>
  <w:style w:type="paragraph" w:customStyle="1" w:styleId="p18">
    <w:name w:val="p18"/>
    <w:basedOn w:val="a"/>
    <w:qFormat/>
    <w:rsid w:val="00E07C50"/>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E07C50"/>
    <w:rPr>
      <w:rFonts w:ascii="宋体" w:hAnsi="宋体"/>
      <w:szCs w:val="24"/>
    </w:rPr>
  </w:style>
  <w:style w:type="paragraph" w:customStyle="1" w:styleId="180">
    <w:name w:val="18"/>
    <w:basedOn w:val="a"/>
    <w:qFormat/>
    <w:rsid w:val="00E07C50"/>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E07C50"/>
    <w:pPr>
      <w:spacing w:beforeLines="25" w:afterLines="25" w:line="360" w:lineRule="auto"/>
      <w:ind w:firstLineChars="200" w:firstLine="480"/>
    </w:pPr>
    <w:rPr>
      <w:sz w:val="24"/>
      <w:szCs w:val="21"/>
    </w:rPr>
  </w:style>
  <w:style w:type="paragraph" w:customStyle="1" w:styleId="affa">
    <w:name w:val="文字列表"/>
    <w:basedOn w:val="af7"/>
    <w:qFormat/>
    <w:rsid w:val="00E07C50"/>
  </w:style>
  <w:style w:type="paragraph" w:customStyle="1" w:styleId="Web">
    <w:name w:val="普通 (Web)"/>
    <w:basedOn w:val="a"/>
    <w:qFormat/>
    <w:rsid w:val="00E07C50"/>
    <w:rPr>
      <w:sz w:val="24"/>
      <w:szCs w:val="24"/>
    </w:rPr>
  </w:style>
  <w:style w:type="paragraph" w:customStyle="1" w:styleId="xl27">
    <w:name w:val="xl2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E07C50"/>
    <w:rPr>
      <w:rFonts w:ascii="Tahoma" w:hAnsi="Tahoma"/>
      <w:sz w:val="24"/>
      <w:szCs w:val="20"/>
    </w:rPr>
  </w:style>
  <w:style w:type="paragraph" w:customStyle="1" w:styleId="xl75">
    <w:name w:val="xl75"/>
    <w:basedOn w:val="a"/>
    <w:qFormat/>
    <w:rsid w:val="00E07C50"/>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E07C50"/>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E07C5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E07C5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E07C5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E07C50"/>
    <w:pPr>
      <w:spacing w:line="360" w:lineRule="auto"/>
    </w:pPr>
    <w:rPr>
      <w:rFonts w:ascii="宋体" w:hAnsi="宋体"/>
      <w:bCs/>
      <w:szCs w:val="21"/>
    </w:rPr>
  </w:style>
  <w:style w:type="paragraph" w:customStyle="1" w:styleId="TOC2">
    <w:name w:val="TOC 标题2"/>
    <w:basedOn w:val="1"/>
    <w:next w:val="a"/>
    <w:uiPriority w:val="39"/>
    <w:qFormat/>
    <w:rsid w:val="00E07C50"/>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E07C50"/>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E07C5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E07C50"/>
    <w:pPr>
      <w:adjustRightInd w:val="0"/>
      <w:spacing w:after="284" w:line="113" w:lineRule="atLeast"/>
      <w:jc w:val="center"/>
      <w:textAlignment w:val="baseline"/>
    </w:pPr>
    <w:rPr>
      <w:kern w:val="0"/>
      <w:sz w:val="24"/>
      <w:szCs w:val="20"/>
    </w:rPr>
  </w:style>
  <w:style w:type="paragraph" w:customStyle="1" w:styleId="1b">
    <w:name w:val="正文1"/>
    <w:qFormat/>
    <w:rsid w:val="00E07C5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E07C5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E07C50"/>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E07C50"/>
    <w:pPr>
      <w:tabs>
        <w:tab w:val="left" w:pos="360"/>
      </w:tabs>
    </w:pPr>
    <w:rPr>
      <w:sz w:val="24"/>
      <w:szCs w:val="24"/>
    </w:rPr>
  </w:style>
  <w:style w:type="paragraph" w:customStyle="1" w:styleId="xl86">
    <w:name w:val="xl8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E07C50"/>
    <w:pPr>
      <w:spacing w:line="360" w:lineRule="auto"/>
      <w:ind w:firstLineChars="200" w:firstLine="480"/>
    </w:pPr>
    <w:rPr>
      <w:rFonts w:cs="宋体"/>
      <w:sz w:val="24"/>
      <w:szCs w:val="20"/>
    </w:rPr>
  </w:style>
  <w:style w:type="paragraph" w:customStyle="1" w:styleId="212">
    <w:name w:val="正文文本缩进 21"/>
    <w:basedOn w:val="a"/>
    <w:qFormat/>
    <w:rsid w:val="00E07C50"/>
    <w:pPr>
      <w:autoSpaceDE w:val="0"/>
      <w:autoSpaceDN w:val="0"/>
      <w:adjustRightInd w:val="0"/>
      <w:ind w:firstLine="540"/>
      <w:textAlignment w:val="baseline"/>
    </w:pPr>
    <w:rPr>
      <w:sz w:val="24"/>
      <w:szCs w:val="20"/>
    </w:rPr>
  </w:style>
  <w:style w:type="paragraph" w:customStyle="1" w:styleId="font9">
    <w:name w:val="font9"/>
    <w:basedOn w:val="a"/>
    <w:qFormat/>
    <w:rsid w:val="00E07C50"/>
    <w:pPr>
      <w:widowControl/>
      <w:spacing w:before="100" w:beforeAutospacing="1" w:after="100" w:afterAutospacing="1"/>
      <w:jc w:val="left"/>
    </w:pPr>
    <w:rPr>
      <w:b/>
      <w:bCs/>
      <w:kern w:val="0"/>
      <w:sz w:val="16"/>
      <w:szCs w:val="16"/>
    </w:rPr>
  </w:style>
  <w:style w:type="paragraph" w:customStyle="1" w:styleId="xl30">
    <w:name w:val="xl30"/>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E07C5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E07C50"/>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E07C50"/>
    <w:pPr>
      <w:widowControl/>
    </w:pPr>
    <w:rPr>
      <w:kern w:val="0"/>
      <w:szCs w:val="21"/>
    </w:rPr>
  </w:style>
  <w:style w:type="paragraph" w:customStyle="1" w:styleId="xl79">
    <w:name w:val="xl79"/>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E07C5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E07C50"/>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E07C50"/>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E07C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E07C50"/>
    <w:pPr>
      <w:suppressAutoHyphens/>
      <w:spacing w:line="240" w:lineRule="auto"/>
      <w:ind w:firstLine="420"/>
    </w:pPr>
    <w:rPr>
      <w:kern w:val="1"/>
      <w:szCs w:val="21"/>
    </w:rPr>
  </w:style>
  <w:style w:type="character" w:customStyle="1" w:styleId="navname">
    <w:name w:val="navname"/>
    <w:basedOn w:val="a1"/>
    <w:qFormat/>
    <w:rsid w:val="00E07C50"/>
  </w:style>
  <w:style w:type="character" w:customStyle="1" w:styleId="afff">
    <w:name w:val="无"/>
    <w:qFormat/>
    <w:rsid w:val="00E07C50"/>
  </w:style>
  <w:style w:type="paragraph" w:styleId="afff0">
    <w:name w:val="Revision"/>
    <w:hidden/>
    <w:uiPriority w:val="99"/>
    <w:unhideWhenUsed/>
    <w:rsid w:val="00E07C5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1513</Words>
  <Characters>8629</Characters>
  <Application>Microsoft Office Word</Application>
  <DocSecurity>0</DocSecurity>
  <Lines>71</Lines>
  <Paragraphs>20</Paragraphs>
  <ScaleCrop>false</ScaleCrop>
  <Company>Microsoft</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2025-09-22T02:56:00Z</dcterms:created>
  <dcterms:modified xsi:type="dcterms:W3CDTF">2025-09-22T04:56:00Z</dcterms:modified>
</cp:coreProperties>
</file>