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43AE6">
      <w:pPr>
        <w:ind w:firstLine="0" w:firstLineChars="0"/>
        <w:jc w:val="center"/>
        <w:rPr>
          <w:rFonts w:ascii="黑体" w:hAnsi="黑体" w:eastAsia="黑体"/>
          <w:sz w:val="48"/>
          <w:szCs w:val="48"/>
        </w:rPr>
      </w:pPr>
    </w:p>
    <w:p w14:paraId="52044548">
      <w:pPr>
        <w:ind w:firstLine="0" w:firstLineChars="0"/>
        <w:jc w:val="center"/>
        <w:rPr>
          <w:rFonts w:ascii="黑体" w:hAnsi="黑体" w:eastAsia="黑体"/>
          <w:sz w:val="52"/>
          <w:szCs w:val="52"/>
        </w:rPr>
      </w:pPr>
      <w:r>
        <w:rPr>
          <w:rFonts w:hint="eastAsia" w:ascii="黑体" w:hAnsi="黑体" w:eastAsia="黑体"/>
          <w:sz w:val="52"/>
          <w:szCs w:val="52"/>
        </w:rPr>
        <w:t>青浦区档案馆智慧档案库房管理系统项目采购需求</w:t>
      </w:r>
    </w:p>
    <w:p w14:paraId="4A11437B">
      <w:pPr>
        <w:ind w:firstLine="0" w:firstLineChars="0"/>
        <w:jc w:val="center"/>
        <w:rPr>
          <w:rFonts w:ascii="黑体" w:hAnsi="黑体" w:eastAsia="黑体"/>
          <w:sz w:val="72"/>
          <w:szCs w:val="72"/>
        </w:rPr>
      </w:pPr>
      <w:bookmarkStart w:id="0" w:name="_Hlk154588744"/>
    </w:p>
    <w:p w14:paraId="777F6329">
      <w:pPr>
        <w:ind w:firstLine="0" w:firstLineChars="0"/>
        <w:jc w:val="center"/>
        <w:rPr>
          <w:rFonts w:ascii="黑体" w:hAnsi="黑体" w:eastAsia="黑体"/>
          <w:sz w:val="48"/>
          <w:szCs w:val="48"/>
        </w:rPr>
      </w:pPr>
    </w:p>
    <w:p w14:paraId="7A6BFD29">
      <w:pPr>
        <w:ind w:firstLine="0" w:firstLineChars="0"/>
        <w:jc w:val="center"/>
        <w:rPr>
          <w:rFonts w:ascii="黑体" w:hAnsi="黑体" w:eastAsia="黑体"/>
          <w:sz w:val="52"/>
          <w:szCs w:val="52"/>
        </w:rPr>
      </w:pPr>
    </w:p>
    <w:p w14:paraId="3B8D1D9E">
      <w:pPr>
        <w:ind w:firstLine="1040"/>
        <w:rPr>
          <w:rFonts w:ascii="黑体" w:hAnsi="黑体" w:eastAsia="黑体"/>
          <w:sz w:val="52"/>
          <w:szCs w:val="52"/>
        </w:rPr>
      </w:pPr>
    </w:p>
    <w:p w14:paraId="0C5CBD20"/>
    <w:p w14:paraId="541C5ED3"/>
    <w:p w14:paraId="75E218AE"/>
    <w:p w14:paraId="238FDED1">
      <w:pPr>
        <w:jc w:val="center"/>
      </w:pPr>
    </w:p>
    <w:bookmarkEnd w:id="0"/>
    <w:p w14:paraId="7E5CF0D1">
      <w:pPr>
        <w:ind w:firstLine="640"/>
        <w:jc w:val="center"/>
        <w:rPr>
          <w:rFonts w:ascii="黑体" w:hAnsi="黑体" w:eastAsia="黑体"/>
          <w:sz w:val="32"/>
          <w:szCs w:val="32"/>
        </w:rPr>
      </w:pPr>
      <w:bookmarkStart w:id="1" w:name="_Hlk154588734"/>
      <w:r>
        <w:rPr>
          <w:rFonts w:hint="eastAsia" w:ascii="黑体" w:hAnsi="黑体" w:eastAsia="黑体"/>
          <w:sz w:val="32"/>
          <w:szCs w:val="32"/>
        </w:rPr>
        <w:t>上海市青浦区档案馆</w:t>
      </w:r>
    </w:p>
    <w:p w14:paraId="72160856">
      <w:pPr>
        <w:ind w:firstLine="640"/>
        <w:jc w:val="center"/>
        <w:rPr>
          <w:rFonts w:ascii="黑体" w:hAnsi="黑体" w:eastAsia="黑体"/>
          <w:sz w:val="32"/>
          <w:szCs w:val="32"/>
        </w:rPr>
      </w:pPr>
      <w:r>
        <w:rPr>
          <w:rFonts w:ascii="黑体" w:hAnsi="黑体" w:eastAsia="黑体"/>
          <w:sz w:val="32"/>
          <w:szCs w:val="32"/>
        </w:rPr>
        <w:t>2024</w:t>
      </w:r>
      <w:r>
        <w:rPr>
          <w:rFonts w:hint="eastAsia" w:ascii="黑体" w:hAnsi="黑体" w:eastAsia="黑体"/>
          <w:sz w:val="32"/>
          <w:szCs w:val="32"/>
        </w:rPr>
        <w:t>年</w:t>
      </w:r>
      <w:r>
        <w:rPr>
          <w:rFonts w:hint="eastAsia" w:ascii="黑体" w:hAnsi="黑体" w:eastAsia="黑体"/>
          <w:sz w:val="32"/>
          <w:szCs w:val="32"/>
          <w:lang w:val="en-US" w:eastAsia="zh-CN"/>
        </w:rPr>
        <w:t>8</w:t>
      </w:r>
      <w:r>
        <w:rPr>
          <w:rFonts w:hint="eastAsia" w:ascii="黑体" w:hAnsi="黑体" w:eastAsia="黑体"/>
          <w:sz w:val="32"/>
          <w:szCs w:val="32"/>
        </w:rPr>
        <w:t>月</w:t>
      </w:r>
    </w:p>
    <w:bookmarkEnd w:id="1"/>
    <w:p w14:paraId="07A530F9">
      <w:pPr>
        <w:ind w:firstLine="1040"/>
        <w:rPr>
          <w:rFonts w:ascii="黑体" w:hAnsi="黑体" w:eastAsia="黑体"/>
          <w:sz w:val="52"/>
          <w:szCs w:val="52"/>
        </w:rPr>
      </w:pPr>
    </w:p>
    <w:p w14:paraId="77F9EBD2">
      <w:pPr>
        <w:jc w:val="center"/>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pPr>
    </w:p>
    <w:p w14:paraId="72098800">
      <w:pPr>
        <w:pStyle w:val="2"/>
        <w:rPr>
          <w:rFonts w:hint="eastAsia" w:eastAsia="宋体" w:cs="宋体"/>
          <w:sz w:val="21"/>
          <w:szCs w:val="21"/>
        </w:rPr>
      </w:pPr>
      <w:bookmarkStart w:id="2" w:name="_Toc63785461"/>
      <w:r>
        <w:rPr>
          <w:rFonts w:hint="eastAsia" w:eastAsia="宋体" w:cs="宋体"/>
          <w:sz w:val="21"/>
          <w:szCs w:val="21"/>
        </w:rPr>
        <w:t>项目概况</w:t>
      </w:r>
      <w:bookmarkEnd w:id="2"/>
    </w:p>
    <w:p w14:paraId="6B98A152">
      <w:pPr>
        <w:rPr>
          <w:rFonts w:hint="eastAsia" w:cs="宋体"/>
          <w:sz w:val="21"/>
          <w:szCs w:val="21"/>
        </w:rPr>
      </w:pPr>
      <w:r>
        <w:rPr>
          <w:rFonts w:hint="eastAsia" w:cs="宋体"/>
          <w:sz w:val="21"/>
          <w:szCs w:val="21"/>
        </w:rPr>
        <w:t>2021年6月中共中央办公厅、国务院办公厅印发《“十四五”全国档案事业发展规划》，明确要“加快推进档案信息化建设，引领档案管理现代化”，加速数字档案馆（室）建设。</w:t>
      </w:r>
    </w:p>
    <w:p w14:paraId="2DEACEA5">
      <w:pPr>
        <w:rPr>
          <w:rFonts w:hint="eastAsia" w:cs="宋体"/>
          <w:sz w:val="21"/>
          <w:szCs w:val="21"/>
        </w:rPr>
      </w:pPr>
      <w:r>
        <w:rPr>
          <w:rFonts w:hint="eastAsia" w:cs="宋体"/>
          <w:sz w:val="21"/>
          <w:szCs w:val="21"/>
        </w:rPr>
        <w:t>上海市档案局关于印发《2024年上海市档案工作要点》的通知，指出全市各级档案部门要加速推进档案工作数字化转型升级：“贯彻落实国家和本市有关规定，建立健全协同工作机制，加强公文类、政务服务类、执法类等电子文件归档管理，全面推进本市电子档案管理工作。优化完善和拓展应用上海市电子文件归档和电子档案管理平台及档案目录信息共享平台，开展全市‘电子档案备份中心’建设”。着力提升档案科技管理水平：“坚持创新引领和科技赋能，加强科研项目全过程监督指导，提高项目研究质量。强化档案科研工作的信息化导向，聚焦档案接收征集、整理著录、鉴定修复、利用编研以及档案数据安全治理等领域，开展科研攻关和成果推广，广泛应用大数据、人工智能、数字孪生、区块链等新技术，为传统档案资源管理向档案数据治理转型升级提供更强牵引力。市档案馆努力建成全国示范数字档案馆，全市年内新增不少于10家数字档案室，以‘增量电子化’为优先导向，不断丰富档案数字资源，拓展数字化转型应用场景。已建成的数字档案馆(室)持续提升新一代信息技术的研究应用水平”。</w:t>
      </w:r>
    </w:p>
    <w:p w14:paraId="6E99D38B">
      <w:pPr>
        <w:rPr>
          <w:rFonts w:hint="eastAsia" w:cs="宋体"/>
          <w:sz w:val="21"/>
          <w:szCs w:val="21"/>
        </w:rPr>
      </w:pPr>
      <w:r>
        <w:rPr>
          <w:rFonts w:hint="eastAsia" w:cs="宋体"/>
          <w:sz w:val="21"/>
          <w:szCs w:val="21"/>
        </w:rPr>
        <w:t>为响应国家、政府号召，青浦区档案馆通过本项目建设希望实现青浦区档案馆数字档案馆应用系统的升级改造，进一步控制档案馆信息化建设的成本，维护档案信息安全，提高档案馆科技水平，由此保持和提升档案部门的社会地位和价值。</w:t>
      </w:r>
    </w:p>
    <w:p w14:paraId="13E7AE4F">
      <w:pPr>
        <w:rPr>
          <w:rFonts w:hint="eastAsia" w:cs="宋体"/>
          <w:sz w:val="21"/>
          <w:szCs w:val="21"/>
        </w:rPr>
      </w:pPr>
      <w:r>
        <w:rPr>
          <w:rFonts w:hint="eastAsia" w:cs="宋体"/>
          <w:sz w:val="21"/>
          <w:szCs w:val="21"/>
        </w:rPr>
        <w:t>建设期限：</w:t>
      </w:r>
      <w:bookmarkStart w:id="3" w:name="_Hlk154585274"/>
      <w:r>
        <w:rPr>
          <w:rFonts w:hint="eastAsia" w:cs="宋体"/>
          <w:sz w:val="21"/>
          <w:szCs w:val="21"/>
        </w:rPr>
        <w:t>自合同签订之日起至2</w:t>
      </w:r>
      <w:r>
        <w:rPr>
          <w:rFonts w:cs="宋体"/>
          <w:sz w:val="21"/>
          <w:szCs w:val="21"/>
        </w:rPr>
        <w:t>025</w:t>
      </w:r>
      <w:r>
        <w:rPr>
          <w:rFonts w:hint="eastAsia" w:cs="宋体"/>
          <w:sz w:val="21"/>
          <w:szCs w:val="21"/>
        </w:rPr>
        <w:t>年6月30日</w:t>
      </w:r>
      <w:bookmarkEnd w:id="3"/>
    </w:p>
    <w:p w14:paraId="26C5FD08">
      <w:pPr>
        <w:rPr>
          <w:rFonts w:hint="eastAsia" w:cs="宋体"/>
          <w:sz w:val="21"/>
          <w:szCs w:val="21"/>
        </w:rPr>
      </w:pPr>
      <w:r>
        <w:rPr>
          <w:rFonts w:hint="eastAsia" w:cs="宋体"/>
          <w:sz w:val="21"/>
          <w:szCs w:val="21"/>
        </w:rPr>
        <w:t>建设地点：上海</w:t>
      </w:r>
    </w:p>
    <w:p w14:paraId="391127DB">
      <w:pPr>
        <w:rPr>
          <w:rFonts w:hint="eastAsia" w:cs="宋体"/>
          <w:sz w:val="21"/>
          <w:szCs w:val="21"/>
        </w:rPr>
      </w:pPr>
      <w:r>
        <w:rPr>
          <w:rFonts w:hint="eastAsia" w:cs="宋体"/>
          <w:sz w:val="21"/>
          <w:szCs w:val="21"/>
        </w:rPr>
        <w:t>预算金额：2842500元</w:t>
      </w:r>
    </w:p>
    <w:p w14:paraId="6C0F1FF8">
      <w:pPr>
        <w:rPr>
          <w:rFonts w:hint="eastAsia" w:cs="宋体"/>
          <w:sz w:val="21"/>
          <w:szCs w:val="21"/>
        </w:rPr>
      </w:pPr>
      <w:r>
        <w:rPr>
          <w:rFonts w:hint="eastAsia" w:cs="宋体"/>
          <w:sz w:val="21"/>
          <w:szCs w:val="21"/>
        </w:rPr>
        <w:t>采购金额（最高限价）：2842500元</w:t>
      </w:r>
    </w:p>
    <w:p w14:paraId="534EDFC6">
      <w:pPr>
        <w:rPr>
          <w:rFonts w:hint="eastAsia" w:cs="宋体"/>
          <w:sz w:val="21"/>
          <w:szCs w:val="21"/>
        </w:rPr>
      </w:pPr>
      <w:r>
        <w:rPr>
          <w:rFonts w:hint="eastAsia" w:cs="宋体"/>
          <w:sz w:val="21"/>
          <w:szCs w:val="21"/>
        </w:rPr>
        <w:t>组织形式：集中采购</w:t>
      </w:r>
    </w:p>
    <w:p w14:paraId="6627B77F">
      <w:pPr>
        <w:rPr>
          <w:rFonts w:hint="eastAsia" w:cs="宋体"/>
          <w:sz w:val="21"/>
          <w:szCs w:val="21"/>
        </w:rPr>
      </w:pPr>
      <w:r>
        <w:rPr>
          <w:rFonts w:hint="eastAsia" w:cs="宋体"/>
          <w:sz w:val="21"/>
          <w:szCs w:val="21"/>
        </w:rPr>
        <w:t>采购方式：公开招标</w:t>
      </w:r>
    </w:p>
    <w:p w14:paraId="5B947D41">
      <w:pPr>
        <w:rPr>
          <w:rFonts w:hint="eastAsia" w:cs="宋体"/>
          <w:sz w:val="21"/>
          <w:szCs w:val="21"/>
        </w:rPr>
      </w:pPr>
      <w:r>
        <w:rPr>
          <w:rFonts w:hint="eastAsia" w:cs="宋体"/>
          <w:sz w:val="21"/>
          <w:szCs w:val="21"/>
        </w:rPr>
        <w:t>是否接受联合体投标：否</w:t>
      </w:r>
    </w:p>
    <w:p w14:paraId="11FD6E5A">
      <w:pPr>
        <w:rPr>
          <w:rFonts w:hint="eastAsia" w:cs="宋体"/>
          <w:sz w:val="21"/>
          <w:szCs w:val="21"/>
        </w:rPr>
      </w:pPr>
      <w:r>
        <w:rPr>
          <w:rFonts w:hint="eastAsia" w:cs="宋体"/>
          <w:sz w:val="21"/>
          <w:szCs w:val="21"/>
        </w:rPr>
        <w:t>是否按信创要求建设：是</w:t>
      </w:r>
    </w:p>
    <w:p w14:paraId="14E4FE02">
      <w:pPr>
        <w:ind w:firstLine="0" w:firstLineChars="0"/>
        <w:rPr>
          <w:rFonts w:hint="eastAsia" w:cs="宋体"/>
          <w:color w:val="FF0000"/>
          <w:sz w:val="21"/>
          <w:szCs w:val="21"/>
        </w:rPr>
      </w:pPr>
    </w:p>
    <w:p w14:paraId="4747EB81">
      <w:pPr>
        <w:pStyle w:val="2"/>
        <w:rPr>
          <w:rFonts w:hint="eastAsia" w:eastAsia="宋体" w:cs="宋体"/>
          <w:sz w:val="21"/>
          <w:szCs w:val="21"/>
        </w:rPr>
      </w:pPr>
      <w:bookmarkStart w:id="4" w:name="_Toc47533256"/>
      <w:bookmarkEnd w:id="4"/>
      <w:bookmarkStart w:id="5" w:name="_Toc47536272"/>
      <w:bookmarkEnd w:id="5"/>
      <w:bookmarkStart w:id="6" w:name="_Toc47539070"/>
      <w:bookmarkEnd w:id="6"/>
      <w:bookmarkStart w:id="7" w:name="_Toc47531634"/>
      <w:bookmarkEnd w:id="7"/>
      <w:bookmarkStart w:id="8" w:name="_Toc47532255"/>
      <w:bookmarkEnd w:id="8"/>
      <w:bookmarkStart w:id="9" w:name="_Toc47532891"/>
      <w:bookmarkEnd w:id="9"/>
      <w:bookmarkStart w:id="10" w:name="_Toc47537134"/>
      <w:bookmarkEnd w:id="10"/>
      <w:bookmarkStart w:id="11" w:name="_Toc47536644"/>
      <w:bookmarkEnd w:id="11"/>
      <w:bookmarkStart w:id="12" w:name="_Toc48223882"/>
      <w:bookmarkStart w:id="13" w:name="_Toc63785463"/>
      <w:r>
        <w:rPr>
          <w:rFonts w:hint="eastAsia" w:eastAsia="宋体" w:cs="宋体"/>
          <w:sz w:val="21"/>
          <w:szCs w:val="21"/>
        </w:rPr>
        <w:t>建设目标</w:t>
      </w:r>
      <w:bookmarkEnd w:id="12"/>
      <w:bookmarkEnd w:id="13"/>
    </w:p>
    <w:p w14:paraId="218A04AD">
      <w:pPr>
        <w:spacing w:line="560" w:lineRule="exact"/>
        <w:rPr>
          <w:rFonts w:hint="eastAsia" w:cs="宋体"/>
          <w:sz w:val="21"/>
          <w:szCs w:val="21"/>
        </w:rPr>
      </w:pPr>
      <w:bookmarkStart w:id="14" w:name="_Toc47532923"/>
      <w:bookmarkEnd w:id="14"/>
      <w:bookmarkStart w:id="15" w:name="_Toc47536676"/>
      <w:bookmarkEnd w:id="15"/>
      <w:bookmarkStart w:id="16" w:name="_Toc47536304"/>
      <w:bookmarkEnd w:id="16"/>
      <w:bookmarkStart w:id="17" w:name="_Toc47537166"/>
      <w:bookmarkEnd w:id="17"/>
      <w:bookmarkStart w:id="18" w:name="_Toc47539102"/>
      <w:bookmarkEnd w:id="18"/>
      <w:bookmarkStart w:id="19" w:name="_Toc47533288"/>
      <w:bookmarkEnd w:id="19"/>
      <w:r>
        <w:rPr>
          <w:rFonts w:hint="eastAsia" w:cs="宋体"/>
          <w:sz w:val="21"/>
          <w:szCs w:val="21"/>
        </w:rPr>
        <w:t>本项目将贯彻落实《全国档案事业发展“十四五”规划》文件精神，按照上海市数字档案馆建设标准，遵照《档案库房智能化建设规范（征求意见稿）》要求，以档案信息化、智能化的建设内容为核心，开展建设项目，通过综合运用“智能感知设备”智能化系统软、硬件建设，打造智能档案管理模式，促进档案有效利用，使上海市青浦区档案馆更好地服务民众、服务决策，努力完成青浦区档案工作的跨越式发展。</w:t>
      </w:r>
    </w:p>
    <w:p w14:paraId="5574FD8F">
      <w:pPr>
        <w:spacing w:line="560" w:lineRule="exact"/>
        <w:rPr>
          <w:rFonts w:hint="eastAsia" w:cs="宋体"/>
          <w:sz w:val="21"/>
          <w:szCs w:val="21"/>
        </w:rPr>
      </w:pPr>
      <w:r>
        <w:rPr>
          <w:rFonts w:hint="eastAsia" w:cs="宋体"/>
          <w:sz w:val="21"/>
          <w:szCs w:val="21"/>
        </w:rPr>
        <w:t>通过建设将实现档案保存智能化的目标，通过使用智能密集架、感知技术实现整体库房管理的智能化。总体而言，就是建立集约化管理手段，实现“一屏观全库、一屏管所有”。通过本项目将实现以下建设目标：</w:t>
      </w:r>
    </w:p>
    <w:p w14:paraId="1A9987FA">
      <w:pPr>
        <w:spacing w:line="560" w:lineRule="exact"/>
        <w:rPr>
          <w:rFonts w:hint="eastAsia" w:cs="宋体"/>
          <w:sz w:val="21"/>
          <w:szCs w:val="21"/>
        </w:rPr>
      </w:pPr>
      <w:r>
        <w:rPr>
          <w:rFonts w:hint="eastAsia" w:cs="宋体"/>
          <w:sz w:val="21"/>
          <w:szCs w:val="21"/>
        </w:rPr>
        <w:t>1.运用数字孪生技术，实现档案业务用房全数字化管理，并有效提升集约化管理的水平。</w:t>
      </w:r>
    </w:p>
    <w:p w14:paraId="64BE8C7C">
      <w:pPr>
        <w:spacing w:line="560" w:lineRule="exact"/>
        <w:rPr>
          <w:rFonts w:hint="eastAsia" w:cs="宋体"/>
          <w:sz w:val="21"/>
          <w:szCs w:val="21"/>
        </w:rPr>
      </w:pPr>
      <w:r>
        <w:rPr>
          <w:rFonts w:hint="eastAsia" w:cs="宋体"/>
          <w:sz w:val="21"/>
          <w:szCs w:val="21"/>
        </w:rPr>
        <w:t>2.运用物联网技术，对档案库房环境实行智能化感知，有效改善档案实体的保存、保管条件和提升实时监控监测能力。</w:t>
      </w:r>
    </w:p>
    <w:p w14:paraId="330B434C">
      <w:pPr>
        <w:spacing w:line="560" w:lineRule="exact"/>
        <w:rPr>
          <w:rFonts w:hint="eastAsia" w:cs="宋体"/>
          <w:sz w:val="21"/>
          <w:szCs w:val="21"/>
        </w:rPr>
      </w:pPr>
      <w:r>
        <w:rPr>
          <w:rFonts w:hint="eastAsia" w:cs="宋体"/>
          <w:sz w:val="21"/>
          <w:szCs w:val="21"/>
        </w:rPr>
        <w:t>3.整合RFID、智能密集架、门禁系统和视频监控等设施，确保实体档案的绝对安全。</w:t>
      </w:r>
    </w:p>
    <w:p w14:paraId="1FEBE72F">
      <w:pPr>
        <w:spacing w:line="560" w:lineRule="exact"/>
        <w:rPr>
          <w:rFonts w:hint="eastAsia" w:cs="宋体"/>
          <w:sz w:val="21"/>
          <w:szCs w:val="21"/>
        </w:rPr>
      </w:pPr>
      <w:r>
        <w:rPr>
          <w:rFonts w:hint="eastAsia" w:cs="宋体"/>
          <w:sz w:val="21"/>
          <w:szCs w:val="21"/>
        </w:rPr>
        <w:t>4.完善库房设备管理的专业性，将消防、照明及信息化设备进行综合管理。</w:t>
      </w:r>
    </w:p>
    <w:p w14:paraId="1A153C96">
      <w:pPr>
        <w:pStyle w:val="2"/>
        <w:rPr>
          <w:rFonts w:hint="eastAsia" w:eastAsia="宋体" w:cs="宋体"/>
          <w:sz w:val="21"/>
          <w:szCs w:val="21"/>
        </w:rPr>
      </w:pPr>
      <w:r>
        <w:rPr>
          <w:rFonts w:hint="eastAsia" w:eastAsia="宋体" w:cs="宋体"/>
          <w:sz w:val="21"/>
          <w:szCs w:val="21"/>
        </w:rPr>
        <w:t>项目建设内容</w:t>
      </w:r>
    </w:p>
    <w:p w14:paraId="26D4586D">
      <w:pPr>
        <w:pStyle w:val="3"/>
        <w:numPr>
          <w:ilvl w:val="0"/>
          <w:numId w:val="0"/>
        </w:numPr>
        <w:ind w:firstLine="310" w:firstLineChars="148"/>
        <w:rPr>
          <w:rFonts w:hint="eastAsia" w:cs="宋体"/>
          <w:sz w:val="21"/>
          <w:szCs w:val="21"/>
        </w:rPr>
      </w:pPr>
      <w:bookmarkStart w:id="20" w:name="_Toc21992"/>
      <w:bookmarkStart w:id="21" w:name="_Hlk152595487"/>
      <w:bookmarkStart w:id="22" w:name="_Toc450817073"/>
      <w:bookmarkStart w:id="23" w:name="_Toc88323198"/>
      <w:r>
        <w:rPr>
          <w:rFonts w:hint="eastAsia" w:cs="宋体"/>
          <w:sz w:val="21"/>
          <w:szCs w:val="21"/>
        </w:rPr>
        <w:t>3.1项目现状</w:t>
      </w:r>
    </w:p>
    <w:p w14:paraId="2ACA4528">
      <w:pPr>
        <w:pStyle w:val="92"/>
        <w:numPr>
          <w:ilvl w:val="0"/>
          <w:numId w:val="52"/>
        </w:numPr>
        <w:ind w:firstLineChars="0"/>
        <w:rPr>
          <w:rFonts w:hint="eastAsia" w:ascii="宋体" w:hAnsi="宋体" w:cs="宋体"/>
          <w:sz w:val="21"/>
          <w:szCs w:val="21"/>
        </w:rPr>
      </w:pPr>
      <w:r>
        <w:rPr>
          <w:rFonts w:hint="eastAsia" w:ascii="宋体" w:hAnsi="宋体" w:cs="宋体"/>
          <w:sz w:val="21"/>
          <w:szCs w:val="21"/>
        </w:rPr>
        <w:t>档案馆大楼</w:t>
      </w:r>
    </w:p>
    <w:p w14:paraId="35B8C50F">
      <w:pPr>
        <w:rPr>
          <w:rFonts w:hint="eastAsia" w:cs="宋体"/>
          <w:sz w:val="21"/>
          <w:szCs w:val="21"/>
        </w:rPr>
      </w:pPr>
      <w:r>
        <w:rPr>
          <w:rFonts w:hint="eastAsia" w:cs="宋体"/>
          <w:sz w:val="21"/>
          <w:szCs w:val="21"/>
        </w:rPr>
        <w:t>青浦档案馆位于秀泉路450号，于2019年竣工投入使用，是一座为青浦区提供城市档案收集、整理、保管、利用等工作需要服务的公共建筑。该馆占地约25亩，为5层楼建筑，总建筑面积14085平方米。</w:t>
      </w:r>
    </w:p>
    <w:p w14:paraId="632D628C">
      <w:pPr>
        <w:pStyle w:val="92"/>
        <w:ind w:left="840" w:firstLineChars="0"/>
        <w:rPr>
          <w:rFonts w:hint="eastAsia" w:ascii="宋体" w:hAnsi="宋体" w:cs="宋体"/>
          <w:sz w:val="21"/>
          <w:szCs w:val="21"/>
        </w:rPr>
      </w:pPr>
      <w:r>
        <w:rPr>
          <w:rFonts w:hint="eastAsia" w:ascii="宋体" w:hAnsi="宋体" w:cs="宋体"/>
          <w:sz w:val="21"/>
          <w:szCs w:val="21"/>
        </w:rPr>
        <w:t>下图为1-5楼平面图：</w:t>
      </w:r>
    </w:p>
    <w:p w14:paraId="36124466">
      <w:pPr>
        <w:ind w:firstLineChars="0"/>
        <w:rPr>
          <w:rFonts w:hint="eastAsia" w:cs="宋体"/>
          <w:sz w:val="21"/>
          <w:szCs w:val="21"/>
          <w:highlight w:val="yellow"/>
        </w:rPr>
      </w:pPr>
      <w:r>
        <w:rPr>
          <w:rFonts w:hint="eastAsia" w:cs="宋体"/>
          <w:sz w:val="21"/>
          <w:szCs w:val="21"/>
          <w:highlight w:val="yellow"/>
        </w:rPr>
        <w:drawing>
          <wp:inline distT="0" distB="0" distL="0" distR="0">
            <wp:extent cx="5278120" cy="24860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8120" cy="2486025"/>
                    </a:xfrm>
                    <a:prstGeom prst="rect">
                      <a:avLst/>
                    </a:prstGeom>
                  </pic:spPr>
                </pic:pic>
              </a:graphicData>
            </a:graphic>
          </wp:inline>
        </w:drawing>
      </w:r>
    </w:p>
    <w:p w14:paraId="69461128">
      <w:pPr>
        <w:ind w:firstLineChars="0"/>
        <w:rPr>
          <w:rFonts w:hint="eastAsia" w:cs="宋体"/>
          <w:sz w:val="21"/>
          <w:szCs w:val="21"/>
          <w:highlight w:val="yellow"/>
        </w:rPr>
      </w:pPr>
      <w:r>
        <w:rPr>
          <w:rFonts w:hint="eastAsia" w:cs="宋体"/>
          <w:sz w:val="21"/>
          <w:szCs w:val="21"/>
          <w:highlight w:val="yellow"/>
        </w:rPr>
        <w:drawing>
          <wp:inline distT="0" distB="0" distL="0" distR="0">
            <wp:extent cx="5278120" cy="29673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8120" cy="2967355"/>
                    </a:xfrm>
                    <a:prstGeom prst="rect">
                      <a:avLst/>
                    </a:prstGeom>
                  </pic:spPr>
                </pic:pic>
              </a:graphicData>
            </a:graphic>
          </wp:inline>
        </w:drawing>
      </w:r>
    </w:p>
    <w:p w14:paraId="610E4B0E">
      <w:pPr>
        <w:ind w:firstLineChars="0"/>
        <w:rPr>
          <w:rFonts w:hint="eastAsia" w:cs="宋体"/>
          <w:sz w:val="21"/>
          <w:szCs w:val="21"/>
          <w:highlight w:val="yellow"/>
        </w:rPr>
      </w:pPr>
      <w:r>
        <w:rPr>
          <w:rFonts w:hint="eastAsia" w:cs="宋体"/>
          <w:sz w:val="21"/>
          <w:szCs w:val="21"/>
          <w:highlight w:val="yellow"/>
        </w:rPr>
        <w:drawing>
          <wp:inline distT="0" distB="0" distL="0" distR="0">
            <wp:extent cx="5278120" cy="248983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8120" cy="2489835"/>
                    </a:xfrm>
                    <a:prstGeom prst="rect">
                      <a:avLst/>
                    </a:prstGeom>
                  </pic:spPr>
                </pic:pic>
              </a:graphicData>
            </a:graphic>
          </wp:inline>
        </w:drawing>
      </w:r>
    </w:p>
    <w:p w14:paraId="4E5E6F19">
      <w:pPr>
        <w:ind w:firstLineChars="0"/>
        <w:rPr>
          <w:rFonts w:hint="eastAsia" w:cs="宋体"/>
          <w:sz w:val="21"/>
          <w:szCs w:val="21"/>
          <w:highlight w:val="yellow"/>
        </w:rPr>
      </w:pPr>
      <w:r>
        <w:rPr>
          <w:rFonts w:hint="eastAsia" w:cs="宋体"/>
          <w:sz w:val="21"/>
          <w:szCs w:val="21"/>
          <w:highlight w:val="yellow"/>
        </w:rPr>
        <w:drawing>
          <wp:inline distT="0" distB="0" distL="0" distR="0">
            <wp:extent cx="5278120" cy="24822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78120" cy="2482215"/>
                    </a:xfrm>
                    <a:prstGeom prst="rect">
                      <a:avLst/>
                    </a:prstGeom>
                  </pic:spPr>
                </pic:pic>
              </a:graphicData>
            </a:graphic>
          </wp:inline>
        </w:drawing>
      </w:r>
    </w:p>
    <w:p w14:paraId="28231AAE">
      <w:pPr>
        <w:ind w:firstLineChars="0"/>
        <w:rPr>
          <w:rFonts w:hint="eastAsia" w:cs="宋体"/>
          <w:sz w:val="21"/>
          <w:szCs w:val="21"/>
          <w:highlight w:val="yellow"/>
        </w:rPr>
      </w:pPr>
      <w:r>
        <w:rPr>
          <w:rFonts w:hint="eastAsia" w:cs="宋体"/>
          <w:sz w:val="21"/>
          <w:szCs w:val="21"/>
          <w:highlight w:val="yellow"/>
        </w:rPr>
        <w:drawing>
          <wp:inline distT="0" distB="0" distL="0" distR="0">
            <wp:extent cx="5278120" cy="2491105"/>
            <wp:effectExtent l="0" t="0" r="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5278120" cy="2491105"/>
                    </a:xfrm>
                    <a:prstGeom prst="rect">
                      <a:avLst/>
                    </a:prstGeom>
                  </pic:spPr>
                </pic:pic>
              </a:graphicData>
            </a:graphic>
          </wp:inline>
        </w:drawing>
      </w:r>
    </w:p>
    <w:p w14:paraId="31C8E8D3">
      <w:pPr>
        <w:pStyle w:val="92"/>
        <w:numPr>
          <w:ilvl w:val="0"/>
          <w:numId w:val="52"/>
        </w:numPr>
        <w:ind w:firstLineChars="0"/>
        <w:rPr>
          <w:rFonts w:hint="eastAsia" w:ascii="宋体" w:hAnsi="宋体" w:cs="宋体"/>
          <w:sz w:val="21"/>
          <w:szCs w:val="21"/>
        </w:rPr>
      </w:pPr>
      <w:r>
        <w:rPr>
          <w:rFonts w:hint="eastAsia" w:ascii="宋体" w:hAnsi="宋体" w:cs="宋体"/>
          <w:sz w:val="21"/>
          <w:szCs w:val="21"/>
        </w:rPr>
        <w:t>设备设施</w:t>
      </w:r>
    </w:p>
    <w:p w14:paraId="29F57C11">
      <w:pPr>
        <w:ind w:firstLine="735" w:firstLineChars="350"/>
        <w:rPr>
          <w:rFonts w:hint="eastAsia" w:cs="宋体"/>
          <w:sz w:val="21"/>
          <w:szCs w:val="21"/>
        </w:rPr>
      </w:pPr>
      <w:r>
        <w:rPr>
          <w:rFonts w:hint="eastAsia" w:cs="宋体"/>
          <w:sz w:val="21"/>
          <w:szCs w:val="21"/>
        </w:rPr>
        <w:t>智能密集架；</w:t>
      </w:r>
    </w:p>
    <w:p w14:paraId="23369312">
      <w:pPr>
        <w:ind w:firstLine="735" w:firstLineChars="350"/>
        <w:rPr>
          <w:rFonts w:hint="eastAsia" w:cs="宋体"/>
          <w:sz w:val="21"/>
          <w:szCs w:val="21"/>
        </w:rPr>
      </w:pPr>
      <w:r>
        <w:rPr>
          <w:rFonts w:hint="eastAsia" w:cs="宋体"/>
          <w:sz w:val="21"/>
          <w:szCs w:val="21"/>
        </w:rPr>
        <w:t>RFID设备；</w:t>
      </w:r>
    </w:p>
    <w:p w14:paraId="00C85371">
      <w:pPr>
        <w:ind w:firstLine="735" w:firstLineChars="350"/>
        <w:rPr>
          <w:rFonts w:hint="eastAsia" w:cs="宋体"/>
          <w:sz w:val="21"/>
          <w:szCs w:val="21"/>
        </w:rPr>
      </w:pPr>
      <w:r>
        <w:rPr>
          <w:rFonts w:hint="eastAsia" w:cs="宋体"/>
          <w:sz w:val="21"/>
          <w:szCs w:val="21"/>
        </w:rPr>
        <w:t>门禁；</w:t>
      </w:r>
    </w:p>
    <w:p w14:paraId="009DBD2E">
      <w:pPr>
        <w:ind w:firstLine="735" w:firstLineChars="350"/>
        <w:rPr>
          <w:rFonts w:hint="eastAsia" w:cs="宋体"/>
          <w:sz w:val="21"/>
          <w:szCs w:val="21"/>
        </w:rPr>
      </w:pPr>
      <w:r>
        <w:rPr>
          <w:rFonts w:hint="eastAsia" w:cs="宋体"/>
          <w:sz w:val="21"/>
          <w:szCs w:val="21"/>
        </w:rPr>
        <w:t>视频监控点位；</w:t>
      </w:r>
    </w:p>
    <w:p w14:paraId="30C8B60C">
      <w:pPr>
        <w:ind w:firstLine="735" w:firstLineChars="350"/>
        <w:rPr>
          <w:rFonts w:hint="eastAsia" w:cs="宋体"/>
          <w:sz w:val="21"/>
          <w:szCs w:val="21"/>
        </w:rPr>
      </w:pPr>
      <w:r>
        <w:rPr>
          <w:rFonts w:hint="eastAsia" w:cs="宋体"/>
          <w:sz w:val="21"/>
          <w:szCs w:val="21"/>
        </w:rPr>
        <w:t>消防设施；</w:t>
      </w:r>
    </w:p>
    <w:p w14:paraId="6344EAB7">
      <w:pPr>
        <w:ind w:firstLine="735" w:firstLineChars="350"/>
        <w:rPr>
          <w:rFonts w:hint="eastAsia" w:cs="宋体"/>
          <w:sz w:val="21"/>
          <w:szCs w:val="21"/>
        </w:rPr>
      </w:pPr>
      <w:r>
        <w:rPr>
          <w:rFonts w:hint="eastAsia" w:cs="宋体"/>
          <w:sz w:val="21"/>
          <w:szCs w:val="21"/>
        </w:rPr>
        <w:t>照明设施；</w:t>
      </w:r>
    </w:p>
    <w:p w14:paraId="6524636B">
      <w:pPr>
        <w:ind w:firstLine="735" w:firstLineChars="350"/>
        <w:rPr>
          <w:rFonts w:hint="eastAsia" w:cs="宋体"/>
          <w:sz w:val="21"/>
          <w:szCs w:val="21"/>
        </w:rPr>
      </w:pPr>
      <w:r>
        <w:rPr>
          <w:rFonts w:hint="eastAsia" w:cs="宋体"/>
          <w:sz w:val="21"/>
          <w:szCs w:val="21"/>
        </w:rPr>
        <w:t>信息化机房；</w:t>
      </w:r>
    </w:p>
    <w:p w14:paraId="64A5E77F">
      <w:pPr>
        <w:ind w:firstLine="735" w:firstLineChars="350"/>
        <w:rPr>
          <w:rFonts w:hint="eastAsia" w:cs="宋体"/>
          <w:sz w:val="21"/>
          <w:szCs w:val="21"/>
        </w:rPr>
      </w:pPr>
      <w:r>
        <w:rPr>
          <w:rFonts w:hint="eastAsia" w:cs="宋体"/>
          <w:sz w:val="21"/>
          <w:szCs w:val="21"/>
        </w:rPr>
        <w:t>空调设备；</w:t>
      </w:r>
    </w:p>
    <w:p w14:paraId="39620C18">
      <w:pPr>
        <w:pStyle w:val="92"/>
        <w:ind w:left="840" w:firstLine="0" w:firstLineChars="0"/>
        <w:rPr>
          <w:rFonts w:hint="eastAsia" w:ascii="宋体" w:hAnsi="宋体" w:cs="宋体"/>
          <w:sz w:val="21"/>
          <w:szCs w:val="21"/>
        </w:rPr>
      </w:pPr>
      <w:r>
        <w:rPr>
          <w:rFonts w:hint="eastAsia" w:ascii="宋体" w:hAnsi="宋体" w:cs="宋体"/>
          <w:sz w:val="21"/>
          <w:szCs w:val="21"/>
        </w:rPr>
        <w:t>本次项目建设新增设备：</w:t>
      </w:r>
    </w:p>
    <w:p w14:paraId="0BB91287">
      <w:pPr>
        <w:pStyle w:val="92"/>
        <w:ind w:left="840" w:firstLine="0" w:firstLineChars="0"/>
        <w:rPr>
          <w:rFonts w:hint="eastAsia" w:ascii="宋体" w:hAnsi="宋体" w:cs="宋体"/>
          <w:sz w:val="21"/>
          <w:szCs w:val="21"/>
        </w:rPr>
      </w:pPr>
      <w:r>
        <w:rPr>
          <w:rFonts w:hint="eastAsia" w:ascii="宋体" w:hAnsi="宋体" w:cs="宋体"/>
          <w:sz w:val="21"/>
          <w:szCs w:val="21"/>
        </w:rPr>
        <w:t>库房温湿度传感器；</w:t>
      </w:r>
    </w:p>
    <w:p w14:paraId="5D26E0BA">
      <w:pPr>
        <w:pStyle w:val="92"/>
        <w:ind w:left="840" w:firstLine="0" w:firstLineChars="0"/>
        <w:rPr>
          <w:rFonts w:hint="eastAsia" w:ascii="宋体" w:hAnsi="宋体" w:cs="宋体"/>
          <w:sz w:val="21"/>
          <w:szCs w:val="21"/>
        </w:rPr>
      </w:pPr>
      <w:r>
        <w:rPr>
          <w:rFonts w:hint="eastAsia" w:ascii="宋体" w:hAnsi="宋体" w:cs="宋体"/>
          <w:sz w:val="21"/>
          <w:szCs w:val="21"/>
        </w:rPr>
        <w:t>库房漏水检测绳；</w:t>
      </w:r>
    </w:p>
    <w:p w14:paraId="1BE77B4E">
      <w:pPr>
        <w:pStyle w:val="92"/>
        <w:ind w:left="840" w:firstLine="0" w:firstLineChars="0"/>
        <w:rPr>
          <w:rFonts w:hint="eastAsia" w:ascii="宋体" w:hAnsi="宋体" w:cs="宋体"/>
          <w:sz w:val="21"/>
          <w:szCs w:val="21"/>
        </w:rPr>
      </w:pPr>
      <w:r>
        <w:rPr>
          <w:rFonts w:hint="eastAsia" w:ascii="宋体" w:hAnsi="宋体" w:cs="宋体"/>
          <w:sz w:val="21"/>
          <w:szCs w:val="21"/>
        </w:rPr>
        <w:t>环控采集前置机；</w:t>
      </w:r>
    </w:p>
    <w:p w14:paraId="2A8BC70D">
      <w:pPr>
        <w:pStyle w:val="92"/>
        <w:numPr>
          <w:ilvl w:val="0"/>
          <w:numId w:val="52"/>
        </w:numPr>
        <w:ind w:firstLineChars="0"/>
        <w:rPr>
          <w:rFonts w:hint="eastAsia" w:ascii="宋体" w:hAnsi="宋体" w:cs="宋体"/>
          <w:sz w:val="21"/>
          <w:szCs w:val="21"/>
        </w:rPr>
      </w:pPr>
      <w:r>
        <w:rPr>
          <w:rFonts w:hint="eastAsia" w:ascii="宋体" w:hAnsi="宋体" w:cs="宋体"/>
          <w:sz w:val="21"/>
          <w:szCs w:val="21"/>
        </w:rPr>
        <w:t>RFID系统</w:t>
      </w:r>
    </w:p>
    <w:p w14:paraId="3DD30219">
      <w:pPr>
        <w:rPr>
          <w:rFonts w:hint="eastAsia" w:cs="宋体"/>
          <w:sz w:val="21"/>
          <w:szCs w:val="21"/>
        </w:rPr>
      </w:pPr>
      <w:r>
        <w:rPr>
          <w:rFonts w:hint="eastAsia" w:cs="宋体"/>
          <w:sz w:val="21"/>
          <w:szCs w:val="21"/>
        </w:rPr>
        <w:t xml:space="preserve">硬件：RFID应用服务器一台（清华同方，操作系统：Windows Server 2012 </w:t>
      </w:r>
    </w:p>
    <w:p w14:paraId="7CE2094D">
      <w:pPr>
        <w:ind w:firstLine="0" w:firstLineChars="0"/>
        <w:rPr>
          <w:rFonts w:hint="eastAsia" w:cs="宋体"/>
          <w:sz w:val="21"/>
          <w:szCs w:val="21"/>
        </w:rPr>
      </w:pPr>
      <w:r>
        <w:rPr>
          <w:rFonts w:hint="eastAsia" w:cs="宋体"/>
          <w:sz w:val="21"/>
          <w:szCs w:val="21"/>
        </w:rPr>
        <w:t>Standard），RFID标签打印机一台（TOSHIBA B-SX5T），手持机终端扫描4个（安卓系统），库房报警闸机多个。</w:t>
      </w:r>
    </w:p>
    <w:p w14:paraId="3B4C4DF1">
      <w:pPr>
        <w:rPr>
          <w:rFonts w:hint="eastAsia" w:cs="宋体"/>
          <w:sz w:val="21"/>
          <w:szCs w:val="21"/>
        </w:rPr>
      </w:pPr>
      <w:r>
        <w:rPr>
          <w:rFonts w:hint="eastAsia" w:cs="宋体"/>
          <w:sz w:val="21"/>
          <w:szCs w:val="21"/>
        </w:rPr>
        <w:t>软件：RFID应用软件系统一套，MySQL数据库。馆藏系统一套，达梦数据库，东方通中间件。</w:t>
      </w:r>
    </w:p>
    <w:p w14:paraId="75B23360">
      <w:pPr>
        <w:ind w:firstLineChars="0"/>
        <w:rPr>
          <w:rFonts w:hint="eastAsia" w:cs="宋体"/>
          <w:sz w:val="21"/>
          <w:szCs w:val="21"/>
        </w:rPr>
      </w:pPr>
      <w:r>
        <w:rPr>
          <w:rFonts w:hint="eastAsia" w:cs="宋体"/>
          <w:sz w:val="21"/>
          <w:szCs w:val="21"/>
        </w:rPr>
        <w:t>现状：手持机支持档案上架、出库、入库、盘点功能，目前出库入库扫描标签为2020年前打印；出库入库等数据每批次为只能上限100条（上限太少操作太繁琐复杂），2020年之后存在标签打印与实际不符的情况。</w:t>
      </w:r>
    </w:p>
    <w:p w14:paraId="2385CCCA">
      <w:pPr>
        <w:rPr>
          <w:rFonts w:hint="eastAsia" w:cs="宋体"/>
          <w:b/>
          <w:bCs/>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4、</w:t>
      </w:r>
      <w:r>
        <w:rPr>
          <w:rFonts w:hint="eastAsia" w:cs="宋体"/>
          <w:b/>
          <w:bCs/>
          <w:color w:val="000000" w:themeColor="text1"/>
          <w:sz w:val="21"/>
          <w:szCs w:val="21"/>
          <w14:textFill>
            <w14:solidFill>
              <w14:schemeClr w14:val="tx1"/>
            </w14:solidFill>
          </w14:textFill>
        </w:rPr>
        <w:t>档案库房空调：</w:t>
      </w:r>
    </w:p>
    <w:p w14:paraId="1D582C35">
      <w:pPr>
        <w:ind w:firstLine="424" w:firstLineChars="202"/>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青浦区档案馆，档案库房暖通系统采用的是精密空调，竣工于2019年8月，自建成至今已运行5年。</w:t>
      </w:r>
    </w:p>
    <w:p w14:paraId="3CA5FBB8">
      <w:pPr>
        <w:ind w:firstLine="424" w:firstLineChars="202"/>
        <w:rPr>
          <w:rFonts w:hint="eastAsia" w:cs="宋体"/>
          <w:color w:val="FF0000"/>
          <w:sz w:val="21"/>
          <w:szCs w:val="21"/>
        </w:rPr>
      </w:pPr>
      <w:r>
        <w:rPr>
          <w:rFonts w:hint="eastAsia" w:cs="宋体"/>
          <w:color w:val="000000" w:themeColor="text1"/>
          <w:sz w:val="21"/>
          <w:szCs w:val="21"/>
          <w14:textFill>
            <w14:solidFill>
              <w14:schemeClr w14:val="tx1"/>
            </w14:solidFill>
          </w14:textFill>
        </w:rPr>
        <w:t>每间库房面积约350至420平方（共7间），库房净高度4.2米，每间档案库房配备一套空调机组，空调机房与档案库房相邻，空调配置基本参数如下。</w:t>
      </w:r>
    </w:p>
    <w:tbl>
      <w:tblPr>
        <w:tblStyle w:val="60"/>
        <w:tblW w:w="8280"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20"/>
        <w:gridCol w:w="1420"/>
        <w:gridCol w:w="800"/>
        <w:gridCol w:w="740"/>
        <w:gridCol w:w="920"/>
        <w:gridCol w:w="1180"/>
        <w:gridCol w:w="1200"/>
      </w:tblGrid>
      <w:tr w14:paraId="367D5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trPr>
        <w:tc>
          <w:tcPr>
            <w:tcW w:w="2020" w:type="dxa"/>
            <w:shd w:val="clear" w:color="auto" w:fill="auto"/>
            <w:vAlign w:val="center"/>
          </w:tcPr>
          <w:p w14:paraId="36D3D6C4">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序号</w:t>
            </w:r>
          </w:p>
        </w:tc>
        <w:tc>
          <w:tcPr>
            <w:tcW w:w="1420" w:type="dxa"/>
            <w:shd w:val="clear" w:color="auto" w:fill="auto"/>
            <w:vAlign w:val="center"/>
          </w:tcPr>
          <w:p w14:paraId="2BA6135B">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型号、规格</w:t>
            </w:r>
          </w:p>
        </w:tc>
        <w:tc>
          <w:tcPr>
            <w:tcW w:w="800" w:type="dxa"/>
            <w:shd w:val="clear" w:color="auto" w:fill="auto"/>
            <w:vAlign w:val="center"/>
          </w:tcPr>
          <w:p w14:paraId="31D96A55">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制冷量（kw)</w:t>
            </w:r>
          </w:p>
        </w:tc>
        <w:tc>
          <w:tcPr>
            <w:tcW w:w="740" w:type="dxa"/>
            <w:shd w:val="clear" w:color="auto" w:fill="auto"/>
            <w:vAlign w:val="center"/>
          </w:tcPr>
          <w:p w14:paraId="31F8EE1F">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制热量(kw)</w:t>
            </w:r>
          </w:p>
        </w:tc>
        <w:tc>
          <w:tcPr>
            <w:tcW w:w="920" w:type="dxa"/>
            <w:shd w:val="clear" w:color="auto" w:fill="auto"/>
            <w:vAlign w:val="center"/>
          </w:tcPr>
          <w:p w14:paraId="634840D0">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总功率</w:t>
            </w:r>
          </w:p>
        </w:tc>
        <w:tc>
          <w:tcPr>
            <w:tcW w:w="1180" w:type="dxa"/>
            <w:shd w:val="clear" w:color="auto" w:fill="auto"/>
            <w:vAlign w:val="center"/>
          </w:tcPr>
          <w:p w14:paraId="58D9DEEB">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制造厂名（国名)</w:t>
            </w:r>
          </w:p>
        </w:tc>
        <w:tc>
          <w:tcPr>
            <w:tcW w:w="1200" w:type="dxa"/>
            <w:shd w:val="clear" w:color="auto" w:fill="auto"/>
            <w:vAlign w:val="center"/>
          </w:tcPr>
          <w:p w14:paraId="6FD9E3A6">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安装位置</w:t>
            </w:r>
          </w:p>
        </w:tc>
      </w:tr>
      <w:tr w14:paraId="239CE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7A757900">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组合式空调机组1</w:t>
            </w:r>
          </w:p>
        </w:tc>
        <w:tc>
          <w:tcPr>
            <w:tcW w:w="1420" w:type="dxa"/>
            <w:shd w:val="clear" w:color="auto" w:fill="auto"/>
            <w:vAlign w:val="center"/>
          </w:tcPr>
          <w:p w14:paraId="5130244B">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TYR600R-B</w:t>
            </w:r>
          </w:p>
        </w:tc>
        <w:tc>
          <w:tcPr>
            <w:tcW w:w="800" w:type="dxa"/>
            <w:shd w:val="clear" w:color="auto" w:fill="auto"/>
            <w:vAlign w:val="center"/>
          </w:tcPr>
          <w:p w14:paraId="6B01F131">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62.5</w:t>
            </w:r>
          </w:p>
        </w:tc>
        <w:tc>
          <w:tcPr>
            <w:tcW w:w="740" w:type="dxa"/>
            <w:shd w:val="clear" w:color="auto" w:fill="auto"/>
            <w:vAlign w:val="center"/>
          </w:tcPr>
          <w:p w14:paraId="329AD689">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40</w:t>
            </w:r>
          </w:p>
        </w:tc>
        <w:tc>
          <w:tcPr>
            <w:tcW w:w="920" w:type="dxa"/>
            <w:shd w:val="clear" w:color="auto" w:fill="auto"/>
            <w:vAlign w:val="center"/>
          </w:tcPr>
          <w:p w14:paraId="7D3C1EB2">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56.8</w:t>
            </w:r>
          </w:p>
        </w:tc>
        <w:tc>
          <w:tcPr>
            <w:tcW w:w="1180" w:type="dxa"/>
            <w:shd w:val="clear" w:color="auto" w:fill="auto"/>
            <w:vAlign w:val="center"/>
          </w:tcPr>
          <w:p w14:paraId="4A220AD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7EF9DCEA">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2F1号机房</w:t>
            </w:r>
          </w:p>
        </w:tc>
      </w:tr>
      <w:tr w14:paraId="58FED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5FA4F622">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组合式空调机组2</w:t>
            </w:r>
          </w:p>
        </w:tc>
        <w:tc>
          <w:tcPr>
            <w:tcW w:w="1420" w:type="dxa"/>
            <w:shd w:val="clear" w:color="auto" w:fill="auto"/>
            <w:vAlign w:val="center"/>
          </w:tcPr>
          <w:p w14:paraId="39C8053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TYR500R-B</w:t>
            </w:r>
          </w:p>
        </w:tc>
        <w:tc>
          <w:tcPr>
            <w:tcW w:w="800" w:type="dxa"/>
            <w:shd w:val="clear" w:color="auto" w:fill="auto"/>
            <w:vAlign w:val="center"/>
          </w:tcPr>
          <w:p w14:paraId="5E1416D5">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50</w:t>
            </w:r>
          </w:p>
        </w:tc>
        <w:tc>
          <w:tcPr>
            <w:tcW w:w="740" w:type="dxa"/>
            <w:shd w:val="clear" w:color="auto" w:fill="auto"/>
            <w:vAlign w:val="center"/>
          </w:tcPr>
          <w:p w14:paraId="54BD54EE">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28</w:t>
            </w:r>
          </w:p>
        </w:tc>
        <w:tc>
          <w:tcPr>
            <w:tcW w:w="920" w:type="dxa"/>
            <w:shd w:val="clear" w:color="auto" w:fill="auto"/>
            <w:vAlign w:val="center"/>
          </w:tcPr>
          <w:p w14:paraId="6DC0CF56">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39.5</w:t>
            </w:r>
          </w:p>
        </w:tc>
        <w:tc>
          <w:tcPr>
            <w:tcW w:w="1180" w:type="dxa"/>
            <w:shd w:val="clear" w:color="auto" w:fill="auto"/>
            <w:vAlign w:val="center"/>
          </w:tcPr>
          <w:p w14:paraId="3733FB9F">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477611E5">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2F2号机房</w:t>
            </w:r>
          </w:p>
        </w:tc>
      </w:tr>
      <w:tr w14:paraId="0AD4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09A78168">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组合式空调机组3</w:t>
            </w:r>
          </w:p>
        </w:tc>
        <w:tc>
          <w:tcPr>
            <w:tcW w:w="1420" w:type="dxa"/>
            <w:shd w:val="clear" w:color="auto" w:fill="auto"/>
            <w:vAlign w:val="center"/>
          </w:tcPr>
          <w:p w14:paraId="36238B94">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TYB600R-B</w:t>
            </w:r>
          </w:p>
        </w:tc>
        <w:tc>
          <w:tcPr>
            <w:tcW w:w="800" w:type="dxa"/>
            <w:shd w:val="clear" w:color="auto" w:fill="auto"/>
            <w:vAlign w:val="center"/>
          </w:tcPr>
          <w:p w14:paraId="7A5EDA81">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50</w:t>
            </w:r>
          </w:p>
        </w:tc>
        <w:tc>
          <w:tcPr>
            <w:tcW w:w="740" w:type="dxa"/>
            <w:shd w:val="clear" w:color="auto" w:fill="auto"/>
            <w:vAlign w:val="center"/>
          </w:tcPr>
          <w:p w14:paraId="43F7B7B0">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28</w:t>
            </w:r>
          </w:p>
        </w:tc>
        <w:tc>
          <w:tcPr>
            <w:tcW w:w="920" w:type="dxa"/>
            <w:shd w:val="clear" w:color="auto" w:fill="auto"/>
            <w:vAlign w:val="center"/>
          </w:tcPr>
          <w:p w14:paraId="6A9D00FE">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39.5</w:t>
            </w:r>
          </w:p>
        </w:tc>
        <w:tc>
          <w:tcPr>
            <w:tcW w:w="1180" w:type="dxa"/>
            <w:shd w:val="clear" w:color="auto" w:fill="auto"/>
            <w:vAlign w:val="center"/>
          </w:tcPr>
          <w:p w14:paraId="0ABF141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4FE484C8">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2F3号机房</w:t>
            </w:r>
          </w:p>
        </w:tc>
      </w:tr>
      <w:tr w14:paraId="01B2B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75CAA2FF">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组合式空调机组4</w:t>
            </w:r>
          </w:p>
        </w:tc>
        <w:tc>
          <w:tcPr>
            <w:tcW w:w="1420" w:type="dxa"/>
            <w:shd w:val="clear" w:color="auto" w:fill="auto"/>
            <w:vAlign w:val="center"/>
          </w:tcPr>
          <w:p w14:paraId="01B98EDC">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TYB800R-B</w:t>
            </w:r>
          </w:p>
        </w:tc>
        <w:tc>
          <w:tcPr>
            <w:tcW w:w="800" w:type="dxa"/>
            <w:shd w:val="clear" w:color="auto" w:fill="auto"/>
            <w:vAlign w:val="center"/>
          </w:tcPr>
          <w:p w14:paraId="040302DE">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80</w:t>
            </w:r>
          </w:p>
        </w:tc>
        <w:tc>
          <w:tcPr>
            <w:tcW w:w="740" w:type="dxa"/>
            <w:shd w:val="clear" w:color="auto" w:fill="auto"/>
            <w:vAlign w:val="center"/>
          </w:tcPr>
          <w:p w14:paraId="1560F127">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44</w:t>
            </w:r>
          </w:p>
        </w:tc>
        <w:tc>
          <w:tcPr>
            <w:tcW w:w="920" w:type="dxa"/>
            <w:shd w:val="clear" w:color="auto" w:fill="auto"/>
            <w:vAlign w:val="center"/>
          </w:tcPr>
          <w:p w14:paraId="53755E76">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62.8</w:t>
            </w:r>
          </w:p>
        </w:tc>
        <w:tc>
          <w:tcPr>
            <w:tcW w:w="1180" w:type="dxa"/>
            <w:shd w:val="clear" w:color="auto" w:fill="auto"/>
            <w:vAlign w:val="center"/>
          </w:tcPr>
          <w:p w14:paraId="6BA385D5">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5E252AD2">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3F1号机房</w:t>
            </w:r>
          </w:p>
        </w:tc>
      </w:tr>
      <w:tr w14:paraId="7A38E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06FEC5B0">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组合式空调机组5</w:t>
            </w:r>
          </w:p>
        </w:tc>
        <w:tc>
          <w:tcPr>
            <w:tcW w:w="1420" w:type="dxa"/>
            <w:shd w:val="clear" w:color="auto" w:fill="auto"/>
            <w:vAlign w:val="center"/>
          </w:tcPr>
          <w:p w14:paraId="710F91A9">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TYB600R-B</w:t>
            </w:r>
          </w:p>
        </w:tc>
        <w:tc>
          <w:tcPr>
            <w:tcW w:w="800" w:type="dxa"/>
            <w:shd w:val="clear" w:color="auto" w:fill="auto"/>
            <w:vAlign w:val="center"/>
          </w:tcPr>
          <w:p w14:paraId="29A5F3BE">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50</w:t>
            </w:r>
          </w:p>
        </w:tc>
        <w:tc>
          <w:tcPr>
            <w:tcW w:w="740" w:type="dxa"/>
            <w:shd w:val="clear" w:color="auto" w:fill="auto"/>
            <w:vAlign w:val="center"/>
          </w:tcPr>
          <w:p w14:paraId="67C3466F">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28</w:t>
            </w:r>
          </w:p>
        </w:tc>
        <w:tc>
          <w:tcPr>
            <w:tcW w:w="920" w:type="dxa"/>
            <w:shd w:val="clear" w:color="auto" w:fill="auto"/>
            <w:vAlign w:val="center"/>
          </w:tcPr>
          <w:p w14:paraId="57D8ECE0">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39.5</w:t>
            </w:r>
          </w:p>
        </w:tc>
        <w:tc>
          <w:tcPr>
            <w:tcW w:w="1180" w:type="dxa"/>
            <w:shd w:val="clear" w:color="auto" w:fill="auto"/>
            <w:vAlign w:val="center"/>
          </w:tcPr>
          <w:p w14:paraId="7DE8394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5B662778">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3F2号机房</w:t>
            </w:r>
          </w:p>
        </w:tc>
      </w:tr>
      <w:tr w14:paraId="5AE69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73F82F56">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组合式空调机组6</w:t>
            </w:r>
          </w:p>
        </w:tc>
        <w:tc>
          <w:tcPr>
            <w:tcW w:w="1420" w:type="dxa"/>
            <w:shd w:val="clear" w:color="auto" w:fill="auto"/>
            <w:vAlign w:val="center"/>
          </w:tcPr>
          <w:p w14:paraId="74B8D651">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TYB500R-B</w:t>
            </w:r>
          </w:p>
        </w:tc>
        <w:tc>
          <w:tcPr>
            <w:tcW w:w="800" w:type="dxa"/>
            <w:shd w:val="clear" w:color="auto" w:fill="auto"/>
            <w:vAlign w:val="center"/>
          </w:tcPr>
          <w:p w14:paraId="614F9457">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62.5</w:t>
            </w:r>
          </w:p>
        </w:tc>
        <w:tc>
          <w:tcPr>
            <w:tcW w:w="740" w:type="dxa"/>
            <w:shd w:val="clear" w:color="auto" w:fill="auto"/>
            <w:vAlign w:val="center"/>
          </w:tcPr>
          <w:p w14:paraId="2DF33E39">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40</w:t>
            </w:r>
          </w:p>
        </w:tc>
        <w:tc>
          <w:tcPr>
            <w:tcW w:w="920" w:type="dxa"/>
            <w:shd w:val="clear" w:color="auto" w:fill="auto"/>
            <w:vAlign w:val="center"/>
          </w:tcPr>
          <w:p w14:paraId="35EFE33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56.8</w:t>
            </w:r>
          </w:p>
        </w:tc>
        <w:tc>
          <w:tcPr>
            <w:tcW w:w="1180" w:type="dxa"/>
            <w:shd w:val="clear" w:color="auto" w:fill="auto"/>
            <w:vAlign w:val="center"/>
          </w:tcPr>
          <w:p w14:paraId="28ED15C2">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4F36F784">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3F3号机房</w:t>
            </w:r>
          </w:p>
        </w:tc>
      </w:tr>
      <w:tr w14:paraId="6AB84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2020" w:type="dxa"/>
            <w:shd w:val="clear" w:color="auto" w:fill="auto"/>
            <w:vAlign w:val="center"/>
          </w:tcPr>
          <w:p w14:paraId="4115F3D9">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组合式空调机组7</w:t>
            </w:r>
          </w:p>
        </w:tc>
        <w:tc>
          <w:tcPr>
            <w:tcW w:w="1420" w:type="dxa"/>
            <w:shd w:val="clear" w:color="auto" w:fill="auto"/>
            <w:vAlign w:val="center"/>
          </w:tcPr>
          <w:p w14:paraId="7328DA0C">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TYB800R-B</w:t>
            </w:r>
          </w:p>
        </w:tc>
        <w:tc>
          <w:tcPr>
            <w:tcW w:w="800" w:type="dxa"/>
            <w:shd w:val="clear" w:color="auto" w:fill="auto"/>
            <w:vAlign w:val="center"/>
          </w:tcPr>
          <w:p w14:paraId="2F0D90D8">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80</w:t>
            </w:r>
          </w:p>
        </w:tc>
        <w:tc>
          <w:tcPr>
            <w:tcW w:w="740" w:type="dxa"/>
            <w:shd w:val="clear" w:color="auto" w:fill="auto"/>
            <w:vAlign w:val="center"/>
          </w:tcPr>
          <w:p w14:paraId="07BC1FB4">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44</w:t>
            </w:r>
          </w:p>
        </w:tc>
        <w:tc>
          <w:tcPr>
            <w:tcW w:w="920" w:type="dxa"/>
            <w:shd w:val="clear" w:color="auto" w:fill="auto"/>
            <w:vAlign w:val="center"/>
          </w:tcPr>
          <w:p w14:paraId="65C7DC53">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62.8</w:t>
            </w:r>
          </w:p>
        </w:tc>
        <w:tc>
          <w:tcPr>
            <w:tcW w:w="1180" w:type="dxa"/>
            <w:shd w:val="clear" w:color="auto" w:fill="auto"/>
            <w:vAlign w:val="center"/>
          </w:tcPr>
          <w:p w14:paraId="42B3695A">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上海泰恩特</w:t>
            </w:r>
          </w:p>
        </w:tc>
        <w:tc>
          <w:tcPr>
            <w:tcW w:w="1200" w:type="dxa"/>
            <w:shd w:val="clear" w:color="auto" w:fill="auto"/>
            <w:vAlign w:val="center"/>
          </w:tcPr>
          <w:p w14:paraId="29D221CD">
            <w:pPr>
              <w:widowControl/>
              <w:spacing w:line="240" w:lineRule="auto"/>
              <w:ind w:firstLine="0" w:firstLineChars="0"/>
              <w:jc w:val="center"/>
              <w:rPr>
                <w:rFonts w:cs="宋体"/>
                <w:color w:val="000000"/>
                <w:kern w:val="0"/>
                <w:sz w:val="21"/>
                <w:szCs w:val="21"/>
              </w:rPr>
            </w:pPr>
            <w:r>
              <w:rPr>
                <w:rFonts w:hint="eastAsia" w:cs="宋体"/>
                <w:color w:val="000000"/>
                <w:kern w:val="0"/>
                <w:sz w:val="21"/>
                <w:szCs w:val="21"/>
              </w:rPr>
              <w:t>5F1号机房</w:t>
            </w:r>
          </w:p>
        </w:tc>
      </w:tr>
    </w:tbl>
    <w:p w14:paraId="7465E0CD">
      <w:pPr>
        <w:ind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库房空调基本参数无标明除湿量，近年日常巡查时候发现，梅雨季节精密空调运行期间，档案库房相对湿度最高时候可达68%，已经超出中华人民共和国行业标准（JGJ25-2010）档案馆设计规范。</w:t>
      </w:r>
    </w:p>
    <w:p w14:paraId="2A03CA5D">
      <w:pPr>
        <w:ind w:firstLineChars="0"/>
        <w:rPr>
          <w:rFonts w:hint="eastAsia"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5、数字档案馆一体化平台</w:t>
      </w:r>
    </w:p>
    <w:p w14:paraId="37DF9246">
      <w:pPr>
        <w:ind w:firstLineChars="0"/>
        <w:rPr>
          <w:rFonts w:hint="eastAsia" w:cs="宋体"/>
          <w:color w:val="000000"/>
          <w:kern w:val="0"/>
          <w:sz w:val="21"/>
          <w:szCs w:val="21"/>
        </w:rPr>
      </w:pPr>
      <w:r>
        <w:rPr>
          <w:rFonts w:hint="eastAsia" w:cs="宋体"/>
          <w:color w:val="000000"/>
          <w:kern w:val="0"/>
          <w:sz w:val="21"/>
          <w:szCs w:val="21"/>
        </w:rPr>
        <w:t>平台包括档案收集、接收、整理、维护、电子档案管理和系统管理等功能模块，同时支持对重点项目档案进行统一管理，包括重点档案的收集、整理、编研、统计等。可实现多个业务系统之间的信息交互。</w:t>
      </w:r>
    </w:p>
    <w:p w14:paraId="34C6227A">
      <w:pPr>
        <w:ind w:firstLineChars="0"/>
        <w:rPr>
          <w:rFonts w:hint="eastAsia" w:cs="宋体"/>
          <w:color w:val="000000"/>
          <w:kern w:val="0"/>
          <w:sz w:val="21"/>
          <w:szCs w:val="21"/>
        </w:rPr>
      </w:pPr>
      <w:r>
        <w:rPr>
          <w:rFonts w:hint="eastAsia" w:cs="宋体"/>
          <w:color w:val="000000"/>
          <w:kern w:val="0"/>
          <w:sz w:val="21"/>
          <w:szCs w:val="21"/>
        </w:rPr>
        <w:t>6、电子阅览室系统</w:t>
      </w:r>
    </w:p>
    <w:p w14:paraId="19E366F9">
      <w:pPr>
        <w:ind w:firstLineChars="0"/>
        <w:rPr>
          <w:rFonts w:hint="eastAsia" w:cs="宋体"/>
          <w:color w:val="000000" w:themeColor="text1"/>
          <w:sz w:val="21"/>
          <w:szCs w:val="21"/>
          <w14:textFill>
            <w14:solidFill>
              <w14:schemeClr w14:val="tx1"/>
            </w14:solidFill>
          </w14:textFill>
        </w:rPr>
      </w:pPr>
      <w:bookmarkStart w:id="24" w:name="OLE_LINK2"/>
      <w:r>
        <w:rPr>
          <w:rFonts w:hint="eastAsia" w:cs="宋体"/>
          <w:color w:val="000000"/>
          <w:kern w:val="0"/>
          <w:sz w:val="21"/>
          <w:szCs w:val="21"/>
        </w:rPr>
        <w:t>通过信息化手段实现档案利用借阅管理。提供经过数字化之后的开放档案的自助查询，实现集接待、查档、阅览、调卷服务和系统维护。</w:t>
      </w:r>
      <w:bookmarkEnd w:id="24"/>
    </w:p>
    <w:p w14:paraId="311C96E8">
      <w:pPr>
        <w:pStyle w:val="3"/>
        <w:numPr>
          <w:ilvl w:val="0"/>
          <w:numId w:val="0"/>
        </w:numPr>
        <w:ind w:firstLine="415" w:firstLineChars="198"/>
        <w:rPr>
          <w:rFonts w:hint="eastAsia" w:cs="宋体"/>
          <w:sz w:val="21"/>
          <w:szCs w:val="21"/>
        </w:rPr>
      </w:pPr>
      <w:r>
        <w:rPr>
          <w:rFonts w:hint="eastAsia" w:cs="宋体"/>
          <w:sz w:val="21"/>
          <w:szCs w:val="21"/>
        </w:rPr>
        <w:t>3.2项目业务流程</w:t>
      </w:r>
      <w:bookmarkEnd w:id="20"/>
    </w:p>
    <w:bookmarkEnd w:id="21"/>
    <w:p w14:paraId="6015A52C">
      <w:pPr>
        <w:pStyle w:val="26"/>
        <w:rPr>
          <w:rFonts w:hint="eastAsia" w:ascii="宋体" w:hAnsi="宋体" w:cs="宋体"/>
          <w:szCs w:val="21"/>
        </w:rPr>
      </w:pPr>
      <w:r>
        <w:rPr>
          <w:rFonts w:hint="eastAsia" w:ascii="宋体" w:hAnsi="宋体" w:cs="宋体"/>
          <w:szCs w:val="21"/>
        </w:rPr>
        <w:object>
          <v:shape id="_x0000_i1025" o:spt="75" type="#_x0000_t75" style="height:411pt;width:453.75pt;" o:ole="t" filled="f" o:preferrelative="t" stroked="f" coordsize="21600,21600">
            <v:path/>
            <v:fill on="f" focussize="0,0"/>
            <v:stroke on="f" joinstyle="miter"/>
            <v:imagedata r:id="rId19" o:title=""/>
            <o:lock v:ext="edit" aspectratio="t"/>
            <w10:wrap type="none"/>
            <w10:anchorlock/>
          </v:shape>
          <o:OLEObject Type="Embed" ProgID="Visio.Drawing.15" ShapeID="_x0000_i1025" DrawAspect="Content" ObjectID="_1468075725" r:id="rId18">
            <o:LockedField>false</o:LockedField>
          </o:OLEObject>
        </w:object>
      </w:r>
    </w:p>
    <w:p w14:paraId="69C5CC68">
      <w:pPr>
        <w:rPr>
          <w:rFonts w:hint="eastAsia" w:cs="宋体"/>
          <w:sz w:val="21"/>
          <w:szCs w:val="21"/>
        </w:rPr>
      </w:pPr>
      <w:r>
        <w:rPr>
          <w:rFonts w:hint="eastAsia" w:cs="宋体"/>
          <w:sz w:val="21"/>
          <w:szCs w:val="21"/>
        </w:rPr>
        <w:t>系统将连接所有的智能设备、软件、感知装备，通过接口、数据转换、数据录入、串口服务器采集等多种方式把数据汇总。</w:t>
      </w:r>
    </w:p>
    <w:p w14:paraId="75A21A27">
      <w:pPr>
        <w:rPr>
          <w:rFonts w:hint="eastAsia" w:cs="宋体"/>
          <w:sz w:val="21"/>
          <w:szCs w:val="21"/>
        </w:rPr>
      </w:pPr>
      <w:r>
        <w:rPr>
          <w:rFonts w:hint="eastAsia" w:cs="宋体"/>
          <w:sz w:val="21"/>
          <w:szCs w:val="21"/>
        </w:rPr>
        <w:t>通过数据处理平台对汇总的数据进行处理、分析后，总体上通过一块指挥控制屏控制，实现整体的协调联动，提高工作效能、预防各类事故的发生。具体如下：</w:t>
      </w:r>
    </w:p>
    <w:p w14:paraId="7FAC9FD7">
      <w:pPr>
        <w:rPr>
          <w:rFonts w:hint="eastAsia" w:cs="宋体"/>
          <w:sz w:val="21"/>
          <w:szCs w:val="21"/>
        </w:rPr>
      </w:pPr>
      <w:r>
        <w:rPr>
          <w:rFonts w:hint="eastAsia" w:cs="宋体"/>
          <w:sz w:val="21"/>
          <w:szCs w:val="21"/>
        </w:rPr>
        <w:t>1.</w:t>
      </w:r>
      <w:r>
        <w:rPr>
          <w:rFonts w:hint="eastAsia" w:cs="宋体"/>
          <w:sz w:val="21"/>
          <w:szCs w:val="21"/>
        </w:rPr>
        <w:tab/>
      </w:r>
      <w:r>
        <w:rPr>
          <w:rFonts w:hint="eastAsia" w:cs="宋体"/>
          <w:sz w:val="21"/>
          <w:szCs w:val="21"/>
        </w:rPr>
        <w:t>实现“一屏观全库，一屏管所有”的项目目标；</w:t>
      </w:r>
    </w:p>
    <w:p w14:paraId="7CD938E1">
      <w:pPr>
        <w:rPr>
          <w:rFonts w:hint="eastAsia" w:cs="宋体"/>
          <w:sz w:val="21"/>
          <w:szCs w:val="21"/>
        </w:rPr>
      </w:pPr>
      <w:r>
        <w:rPr>
          <w:rFonts w:hint="eastAsia" w:cs="宋体"/>
          <w:sz w:val="21"/>
          <w:szCs w:val="21"/>
        </w:rPr>
        <w:t>2.</w:t>
      </w:r>
      <w:r>
        <w:rPr>
          <w:rFonts w:hint="eastAsia" w:cs="宋体"/>
          <w:sz w:val="21"/>
          <w:szCs w:val="21"/>
        </w:rPr>
        <w:tab/>
      </w:r>
      <w:r>
        <w:rPr>
          <w:rFonts w:hint="eastAsia" w:cs="宋体"/>
          <w:sz w:val="21"/>
          <w:szCs w:val="21"/>
        </w:rPr>
        <w:t>实现整栋楼宇的三维建模、三维展现，标识各个功能区以及各种设备的当前位置、状态、异常情况，并可分层展现各个楼层的详细情况；</w:t>
      </w:r>
    </w:p>
    <w:p w14:paraId="1023A371">
      <w:pPr>
        <w:rPr>
          <w:rFonts w:hint="eastAsia" w:cs="宋体"/>
          <w:sz w:val="21"/>
          <w:szCs w:val="21"/>
        </w:rPr>
      </w:pPr>
      <w:r>
        <w:rPr>
          <w:rFonts w:hint="eastAsia" w:cs="宋体"/>
          <w:sz w:val="21"/>
          <w:szCs w:val="21"/>
        </w:rPr>
        <w:t>3.</w:t>
      </w:r>
      <w:r>
        <w:rPr>
          <w:rFonts w:hint="eastAsia" w:cs="宋体"/>
          <w:sz w:val="21"/>
          <w:szCs w:val="21"/>
        </w:rPr>
        <w:tab/>
      </w:r>
      <w:r>
        <w:rPr>
          <w:rFonts w:hint="eastAsia" w:cs="宋体"/>
          <w:sz w:val="21"/>
          <w:szCs w:val="21"/>
        </w:rPr>
        <w:t>实现档案收录、入库、查借阅等日常操作的全自动方式运行，即核心系统将打通和智能设备的所有控制接口；</w:t>
      </w:r>
    </w:p>
    <w:p w14:paraId="06213A05">
      <w:pPr>
        <w:rPr>
          <w:rFonts w:hint="eastAsia" w:cs="宋体"/>
          <w:sz w:val="21"/>
          <w:szCs w:val="21"/>
        </w:rPr>
      </w:pPr>
      <w:r>
        <w:rPr>
          <w:rFonts w:hint="eastAsia" w:cs="宋体"/>
          <w:sz w:val="21"/>
          <w:szCs w:val="21"/>
        </w:rPr>
        <w:t>4.</w:t>
      </w:r>
      <w:r>
        <w:rPr>
          <w:rFonts w:hint="eastAsia" w:cs="宋体"/>
          <w:sz w:val="21"/>
          <w:szCs w:val="21"/>
        </w:rPr>
        <w:tab/>
      </w:r>
      <w:r>
        <w:rPr>
          <w:rFonts w:hint="eastAsia" w:cs="宋体"/>
          <w:sz w:val="21"/>
          <w:szCs w:val="21"/>
        </w:rPr>
        <w:t>智能感知设备的集成、集中展现及控制，如库区内的温湿度、漏水、门禁、消防的烟感设备、报警设备的联动等。</w:t>
      </w:r>
    </w:p>
    <w:p w14:paraId="70257C20">
      <w:pPr>
        <w:rPr>
          <w:rFonts w:hint="eastAsia" w:cs="宋体"/>
          <w:sz w:val="21"/>
          <w:szCs w:val="21"/>
        </w:rPr>
      </w:pPr>
      <w:r>
        <w:rPr>
          <w:rFonts w:hint="eastAsia" w:cs="宋体"/>
          <w:sz w:val="21"/>
          <w:szCs w:val="21"/>
        </w:rPr>
        <w:t>5.</w:t>
      </w:r>
      <w:r>
        <w:rPr>
          <w:rFonts w:hint="eastAsia" w:cs="宋体"/>
          <w:sz w:val="21"/>
          <w:szCs w:val="21"/>
        </w:rPr>
        <w:tab/>
      </w:r>
      <w:r>
        <w:rPr>
          <w:rFonts w:hint="eastAsia" w:cs="宋体"/>
          <w:sz w:val="21"/>
          <w:szCs w:val="21"/>
        </w:rPr>
        <w:t>摄像头的集成展现，大屏轮播视频监控。</w:t>
      </w:r>
    </w:p>
    <w:p w14:paraId="756E5BF4">
      <w:pPr>
        <w:rPr>
          <w:rFonts w:hint="eastAsia" w:cs="宋体"/>
          <w:sz w:val="21"/>
          <w:szCs w:val="21"/>
        </w:rPr>
      </w:pPr>
      <w:r>
        <w:rPr>
          <w:rFonts w:hint="eastAsia" w:cs="宋体"/>
          <w:sz w:val="21"/>
          <w:szCs w:val="21"/>
        </w:rPr>
        <w:t>6.</w:t>
      </w:r>
      <w:r>
        <w:rPr>
          <w:rFonts w:hint="eastAsia" w:cs="宋体"/>
          <w:sz w:val="21"/>
          <w:szCs w:val="21"/>
        </w:rPr>
        <w:tab/>
      </w:r>
      <w:r>
        <w:rPr>
          <w:rFonts w:hint="eastAsia" w:cs="宋体"/>
          <w:sz w:val="21"/>
          <w:szCs w:val="21"/>
        </w:rPr>
        <w:t>对感知设备、档案盒、案卷级档案的RFID标签，可以确保人员、物品、档案的异常出入库报警，确保信息安全。</w:t>
      </w:r>
    </w:p>
    <w:p w14:paraId="5D30C637">
      <w:pPr>
        <w:rPr>
          <w:rFonts w:hint="eastAsia" w:cs="宋体"/>
          <w:sz w:val="21"/>
          <w:szCs w:val="21"/>
        </w:rPr>
      </w:pPr>
      <w:r>
        <w:rPr>
          <w:rFonts w:hint="eastAsia" w:cs="宋体"/>
          <w:sz w:val="21"/>
          <w:szCs w:val="21"/>
        </w:rPr>
        <w:t>7.</w:t>
      </w:r>
      <w:r>
        <w:rPr>
          <w:rFonts w:hint="eastAsia" w:cs="宋体"/>
          <w:sz w:val="21"/>
          <w:szCs w:val="21"/>
        </w:rPr>
        <w:tab/>
      </w:r>
      <w:r>
        <w:rPr>
          <w:rFonts w:hint="eastAsia" w:cs="宋体"/>
          <w:sz w:val="21"/>
          <w:szCs w:val="21"/>
        </w:rPr>
        <w:t>集中文字、声光告警，值班人员可以及时处置。</w:t>
      </w:r>
    </w:p>
    <w:bookmarkEnd w:id="22"/>
    <w:bookmarkEnd w:id="23"/>
    <w:p w14:paraId="13643249">
      <w:pPr>
        <w:pStyle w:val="3"/>
        <w:numPr>
          <w:ilvl w:val="0"/>
          <w:numId w:val="0"/>
        </w:numPr>
        <w:ind w:firstLine="415" w:firstLineChars="198"/>
        <w:rPr>
          <w:rFonts w:hint="eastAsia" w:cs="宋体"/>
          <w:sz w:val="21"/>
          <w:szCs w:val="21"/>
        </w:rPr>
      </w:pPr>
      <w:r>
        <w:rPr>
          <w:rFonts w:hint="eastAsia" w:cs="宋体"/>
          <w:sz w:val="21"/>
          <w:szCs w:val="21"/>
        </w:rPr>
        <w:t>3.3项目技术路线</w:t>
      </w:r>
    </w:p>
    <w:p w14:paraId="50BF1039">
      <w:pPr>
        <w:rPr>
          <w:rFonts w:hint="eastAsia" w:cs="宋体"/>
          <w:sz w:val="21"/>
          <w:szCs w:val="21"/>
        </w:rPr>
      </w:pPr>
      <w:r>
        <w:rPr>
          <w:rFonts w:hint="eastAsia" w:cs="宋体"/>
          <w:sz w:val="21"/>
          <w:szCs w:val="21"/>
        </w:rPr>
        <w:t>1.开发模式：前后端分离，前后端通过接口方式进行数据交互和通信。</w:t>
      </w:r>
    </w:p>
    <w:p w14:paraId="675B0837">
      <w:pPr>
        <w:rPr>
          <w:rFonts w:hint="eastAsia" w:cs="宋体"/>
          <w:sz w:val="21"/>
          <w:szCs w:val="21"/>
        </w:rPr>
      </w:pPr>
      <w:r>
        <w:rPr>
          <w:rFonts w:hint="eastAsia" w:cs="宋体"/>
          <w:sz w:val="21"/>
          <w:szCs w:val="21"/>
        </w:rPr>
        <w:t>2.前端技术：使用H5和JavaScript框架开发。</w:t>
      </w:r>
    </w:p>
    <w:p w14:paraId="68F33314">
      <w:pPr>
        <w:rPr>
          <w:rFonts w:hint="eastAsia" w:cs="宋体"/>
          <w:sz w:val="21"/>
          <w:szCs w:val="21"/>
        </w:rPr>
      </w:pPr>
      <w:r>
        <w:rPr>
          <w:rFonts w:hint="eastAsia" w:cs="宋体"/>
          <w:sz w:val="21"/>
          <w:szCs w:val="21"/>
        </w:rPr>
        <w:t>3.后端技术：使用Java开发，部署在国产服务容器中，对外提供服务。</w:t>
      </w:r>
    </w:p>
    <w:p w14:paraId="3F838F27">
      <w:pPr>
        <w:rPr>
          <w:rFonts w:hint="eastAsia" w:cs="宋体"/>
          <w:sz w:val="21"/>
          <w:szCs w:val="21"/>
        </w:rPr>
      </w:pPr>
      <w:r>
        <w:rPr>
          <w:rFonts w:hint="eastAsia" w:cs="宋体"/>
          <w:sz w:val="21"/>
          <w:szCs w:val="21"/>
        </w:rPr>
        <w:t>4.软件架构：使用插件架构或微服务架构，模块化和接口标准化，保障程序的可扩展性。</w:t>
      </w:r>
    </w:p>
    <w:p w14:paraId="0FFDE8FE">
      <w:pPr>
        <w:rPr>
          <w:rFonts w:hint="eastAsia" w:cs="宋体"/>
          <w:sz w:val="21"/>
          <w:szCs w:val="21"/>
        </w:rPr>
      </w:pPr>
      <w:r>
        <w:rPr>
          <w:rFonts w:hint="eastAsia" w:cs="宋体"/>
          <w:sz w:val="21"/>
          <w:szCs w:val="21"/>
        </w:rPr>
        <w:t>5.移动端：适配安卓/鸿蒙系统。</w:t>
      </w:r>
    </w:p>
    <w:p w14:paraId="0DD8EB63">
      <w:pPr>
        <w:ind w:firstLineChars="0"/>
        <w:rPr>
          <w:rFonts w:hint="eastAsia" w:cs="宋体"/>
          <w:sz w:val="21"/>
          <w:szCs w:val="21"/>
        </w:rPr>
      </w:pPr>
      <w:r>
        <w:rPr>
          <w:rFonts w:hint="eastAsia" w:cs="宋体"/>
          <w:sz w:val="21"/>
          <w:szCs w:val="21"/>
        </w:rPr>
        <w:t>6.数据库：国产信创数据库，如达梦等。</w:t>
      </w:r>
    </w:p>
    <w:p w14:paraId="41FDA189">
      <w:pPr>
        <w:ind w:firstLineChars="0"/>
        <w:rPr>
          <w:rFonts w:hint="eastAsia" w:cs="宋体"/>
          <w:sz w:val="21"/>
          <w:szCs w:val="21"/>
        </w:rPr>
      </w:pPr>
      <w:r>
        <w:rPr>
          <w:rFonts w:hint="eastAsia" w:cs="宋体"/>
          <w:sz w:val="21"/>
          <w:szCs w:val="21"/>
        </w:rPr>
        <w:t>7.操作系统：国产信创操作系统，如银河麒麟等。</w:t>
      </w:r>
    </w:p>
    <w:p w14:paraId="263E3A71">
      <w:pPr>
        <w:ind w:firstLineChars="0"/>
        <w:rPr>
          <w:rFonts w:hint="eastAsia" w:cs="宋体"/>
          <w:sz w:val="21"/>
          <w:szCs w:val="21"/>
        </w:rPr>
      </w:pPr>
      <w:r>
        <w:rPr>
          <w:rFonts w:hint="eastAsia" w:cs="宋体"/>
          <w:sz w:val="21"/>
          <w:szCs w:val="21"/>
        </w:rPr>
        <w:t>8.中间件：国产信创中间件，如国产TongWeb等。</w:t>
      </w:r>
    </w:p>
    <w:p w14:paraId="002252DD">
      <w:pPr>
        <w:ind w:firstLineChars="0"/>
        <w:rPr>
          <w:rFonts w:hint="eastAsia" w:cs="宋体"/>
          <w:sz w:val="21"/>
          <w:szCs w:val="21"/>
        </w:rPr>
      </w:pPr>
      <w:r>
        <w:rPr>
          <w:rFonts w:hint="eastAsia" w:cs="宋体"/>
          <w:sz w:val="21"/>
          <w:szCs w:val="21"/>
        </w:rPr>
        <w:t>9.加密技术：依托现有的密码机和相应的系统，保护数据传输的保密性和完整性。</w:t>
      </w:r>
    </w:p>
    <w:p w14:paraId="4033B2DB">
      <w:pPr>
        <w:ind w:firstLineChars="0"/>
        <w:rPr>
          <w:rFonts w:hint="eastAsia" w:cs="宋体"/>
          <w:sz w:val="21"/>
          <w:szCs w:val="21"/>
        </w:rPr>
      </w:pPr>
      <w:r>
        <w:rPr>
          <w:rFonts w:hint="eastAsia" w:cs="宋体"/>
          <w:sz w:val="21"/>
          <w:szCs w:val="21"/>
        </w:rPr>
        <w:t>10.安全要求：系统应通过第三方测评机构的软件测试、安全测评和密码应用测评，供应商应配合完成安全相关整改工作。</w:t>
      </w:r>
    </w:p>
    <w:p w14:paraId="379754EC">
      <w:pPr>
        <w:pStyle w:val="26"/>
        <w:ind w:firstLine="420" w:firstLineChars="200"/>
        <w:rPr>
          <w:rFonts w:hint="eastAsia" w:ascii="宋体" w:hAnsi="宋体" w:cs="宋体"/>
          <w:color w:val="auto"/>
          <w:sz w:val="21"/>
          <w:szCs w:val="21"/>
        </w:rPr>
      </w:pPr>
      <w:r>
        <w:rPr>
          <w:rFonts w:hint="eastAsia" w:ascii="宋体" w:hAnsi="宋体" w:cs="宋体"/>
          <w:color w:val="auto"/>
          <w:sz w:val="21"/>
          <w:szCs w:val="21"/>
        </w:rPr>
        <w:t>11.硬件对接技术：使用数据采集器/物联网网关等技术对接硬件设备。</w:t>
      </w:r>
    </w:p>
    <w:p w14:paraId="32EE215F">
      <w:pPr>
        <w:rPr>
          <w:rFonts w:hint="eastAsia" w:cs="宋体"/>
          <w:sz w:val="21"/>
          <w:szCs w:val="21"/>
        </w:rPr>
      </w:pPr>
      <w:r>
        <w:rPr>
          <w:rFonts w:hint="eastAsia" w:cs="宋体"/>
          <w:sz w:val="21"/>
          <w:szCs w:val="21"/>
        </w:rPr>
        <w:t>12.数据同步要求：使用非接触方式，实现物理隔离的两个网络之间的数据同步。</w:t>
      </w:r>
    </w:p>
    <w:p w14:paraId="19BD2D28">
      <w:pPr>
        <w:rPr>
          <w:rFonts w:hint="eastAsia" w:cs="宋体"/>
          <w:sz w:val="21"/>
          <w:szCs w:val="21"/>
        </w:rPr>
      </w:pPr>
      <w:r>
        <w:rPr>
          <w:rFonts w:hint="eastAsia" w:cs="宋体"/>
          <w:sz w:val="21"/>
          <w:szCs w:val="21"/>
        </w:rPr>
        <w:t>13.系统对接要求：供应商应具备相应的技术或资源完成我馆现有设备、软件厂商的对接工作，并提供免费对接承诺。</w:t>
      </w:r>
    </w:p>
    <w:p w14:paraId="7B3BAED4">
      <w:pPr>
        <w:pStyle w:val="3"/>
        <w:numPr>
          <w:ilvl w:val="0"/>
          <w:numId w:val="0"/>
        </w:numPr>
        <w:ind w:firstLine="415" w:firstLineChars="198"/>
        <w:rPr>
          <w:rFonts w:hint="eastAsia" w:cs="宋体"/>
          <w:sz w:val="21"/>
          <w:szCs w:val="21"/>
        </w:rPr>
      </w:pPr>
      <w:r>
        <w:rPr>
          <w:rFonts w:hint="eastAsia" w:cs="宋体"/>
          <w:sz w:val="21"/>
          <w:szCs w:val="21"/>
        </w:rPr>
        <w:t>3.4项目部署环境</w:t>
      </w:r>
    </w:p>
    <w:p w14:paraId="59468CDF">
      <w:pPr>
        <w:widowControl/>
        <w:numPr>
          <w:ilvl w:val="255"/>
          <w:numId w:val="0"/>
        </w:numPr>
        <w:ind w:firstLine="420" w:firstLineChars="200"/>
        <w:jc w:val="left"/>
        <w:rPr>
          <w:rFonts w:hint="eastAsia" w:cs="宋体"/>
          <w:sz w:val="21"/>
          <w:szCs w:val="21"/>
        </w:rPr>
      </w:pPr>
      <w:r>
        <w:rPr>
          <w:rFonts w:hint="eastAsia" w:cs="宋体"/>
          <w:sz w:val="21"/>
          <w:szCs w:val="21"/>
        </w:rPr>
        <w:t>上海市青浦区档案局（馆）已通过“青浦区数字档案馆档案应用系统升级改造项目”构建了符合信创、等保二级和密码应用要求的基础环境，网络拓扑图如下。</w:t>
      </w:r>
    </w:p>
    <w:p w14:paraId="679B74BB">
      <w:pPr>
        <w:rPr>
          <w:rFonts w:hint="eastAsia" w:eastAsia="宋体" w:cs="宋体"/>
          <w:sz w:val="21"/>
          <w:szCs w:val="21"/>
        </w:rPr>
      </w:pPr>
      <w:r>
        <w:rPr>
          <w:rFonts w:hint="eastAsia" w:eastAsia="宋体" w:cs="宋体"/>
          <w:sz w:val="21"/>
          <w:szCs w:val="21"/>
        </w:rPr>
        <w:drawing>
          <wp:inline distT="0" distB="0" distL="114300" distR="114300">
            <wp:extent cx="5530215" cy="1967865"/>
            <wp:effectExtent l="0" t="0" r="1905" b="13335"/>
            <wp:docPr id="6" name="图片 6" descr="青浦区档案馆网络拓扑图-合并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青浦区档案馆网络拓扑图-合并_00"/>
                    <pic:cNvPicPr>
                      <a:picLocks noChangeAspect="1"/>
                    </pic:cNvPicPr>
                  </pic:nvPicPr>
                  <pic:blipFill>
                    <a:blip r:embed="rId20"/>
                    <a:stretch>
                      <a:fillRect/>
                    </a:stretch>
                  </pic:blipFill>
                  <pic:spPr>
                    <a:xfrm>
                      <a:off x="0" y="0"/>
                      <a:ext cx="5530215" cy="1967865"/>
                    </a:xfrm>
                    <a:prstGeom prst="rect">
                      <a:avLst/>
                    </a:prstGeom>
                  </pic:spPr>
                </pic:pic>
              </a:graphicData>
            </a:graphic>
          </wp:inline>
        </w:drawing>
      </w:r>
    </w:p>
    <w:p w14:paraId="6498C732">
      <w:pPr>
        <w:ind w:firstLine="560"/>
        <w:jc w:val="center"/>
        <w:rPr>
          <w:rFonts w:hint="eastAsia" w:eastAsia="宋体" w:cs="宋体"/>
          <w:sz w:val="21"/>
          <w:szCs w:val="21"/>
        </w:rPr>
      </w:pPr>
      <w:r>
        <w:rPr>
          <w:rFonts w:hint="eastAsia" w:cs="宋体"/>
          <w:sz w:val="21"/>
          <w:szCs w:val="21"/>
        </w:rPr>
        <w:t>图  网络拓扑图</w:t>
      </w:r>
    </w:p>
    <w:p w14:paraId="0C975604">
      <w:pPr>
        <w:rPr>
          <w:rFonts w:hint="eastAsia" w:cs="宋体"/>
          <w:sz w:val="21"/>
          <w:szCs w:val="21"/>
        </w:rPr>
      </w:pPr>
    </w:p>
    <w:p w14:paraId="018E80A5">
      <w:pPr>
        <w:rPr>
          <w:rFonts w:hint="eastAsia" w:cs="宋体"/>
          <w:sz w:val="21"/>
          <w:szCs w:val="21"/>
        </w:rPr>
      </w:pPr>
      <w:r>
        <w:rPr>
          <w:rFonts w:hint="eastAsia" w:cs="宋体"/>
          <w:sz w:val="21"/>
          <w:szCs w:val="21"/>
        </w:rPr>
        <w:t>本次项目建设将完全按照信创要求建设，所需操作系统（统信UOSv20）、中间件（东方通企业版V7.0）以及数据库软件（达梦企业版V8.0）利旧使用。</w:t>
      </w:r>
    </w:p>
    <w:p w14:paraId="48DD6436">
      <w:pPr>
        <w:pStyle w:val="3"/>
        <w:numPr>
          <w:ilvl w:val="0"/>
          <w:numId w:val="0"/>
        </w:numPr>
        <w:ind w:firstLine="415" w:firstLineChars="198"/>
        <w:rPr>
          <w:rFonts w:hint="eastAsia" w:cs="宋体"/>
          <w:sz w:val="21"/>
          <w:szCs w:val="21"/>
        </w:rPr>
      </w:pPr>
      <w:r>
        <w:rPr>
          <w:rFonts w:hint="eastAsia" w:cs="宋体"/>
          <w:sz w:val="21"/>
          <w:szCs w:val="21"/>
        </w:rPr>
        <w:t>3.5项目建设内容</w:t>
      </w:r>
    </w:p>
    <w:p w14:paraId="7ADDE54A">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通过上述，明确了本项目和原有设施设备的边界并明确了和其他业务系统的边界及关系，故可以明确本项目的主要建设内容，本项目主要建设内容包括以下几点：</w:t>
      </w:r>
    </w:p>
    <w:p w14:paraId="7A380B69">
      <w:pPr>
        <w:ind w:left="454" w:firstLine="0" w:firstLineChars="0"/>
        <w:contextualSpacing/>
        <w:rPr>
          <w:rFonts w:hint="eastAsia" w:cs="宋体"/>
          <w:sz w:val="21"/>
          <w:szCs w:val="21"/>
        </w:rPr>
      </w:pPr>
      <w:r>
        <w:rPr>
          <w:rFonts w:hint="eastAsia" w:cs="宋体"/>
          <w:sz w:val="21"/>
          <w:szCs w:val="21"/>
        </w:rPr>
        <w:t>1.库房虚拟化</w:t>
      </w:r>
    </w:p>
    <w:p w14:paraId="6B261C4B">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包括库房三维建模，智能设备三维建模，业务系统对接，档案虚拟上架，密集架对接，最终通过终端显示屏全面展示各项实时数据集成，实现“一屏观全库，一屏管所有”。</w:t>
      </w:r>
    </w:p>
    <w:p w14:paraId="46219869">
      <w:pPr>
        <w:ind w:left="454" w:firstLine="0" w:firstLineChars="0"/>
        <w:contextualSpacing/>
        <w:rPr>
          <w:rFonts w:hint="eastAsia" w:cs="宋体"/>
          <w:sz w:val="21"/>
          <w:szCs w:val="21"/>
        </w:rPr>
      </w:pPr>
      <w:r>
        <w:rPr>
          <w:rFonts w:hint="eastAsia" w:cs="宋体"/>
          <w:sz w:val="21"/>
          <w:szCs w:val="21"/>
        </w:rPr>
        <w:t>2.库房环控管理</w:t>
      </w:r>
    </w:p>
    <w:p w14:paraId="1FDA22CE">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库房环控传感监测、库房环控数据采集、库房除湿管理、温湿度实时报警、漏水实时报警、环控设备体征数据采集及报警、环控设备自动化控制。满足库房整体温度湿度符合（JGJ25-2010）规范5..2.1纸质档案库房温度和湿度的要求。</w:t>
      </w:r>
    </w:p>
    <w:p w14:paraId="2012A3BB">
      <w:pPr>
        <w:ind w:left="454" w:firstLine="0" w:firstLineChars="0"/>
        <w:contextualSpacing/>
        <w:rPr>
          <w:rFonts w:hint="eastAsia" w:cs="宋体"/>
          <w:sz w:val="21"/>
          <w:szCs w:val="21"/>
        </w:rPr>
      </w:pPr>
      <w:r>
        <w:rPr>
          <w:rFonts w:hint="eastAsia" w:cs="宋体"/>
          <w:sz w:val="21"/>
          <w:szCs w:val="21"/>
        </w:rPr>
        <w:t>3.库房安全管理</w:t>
      </w:r>
    </w:p>
    <w:p w14:paraId="6144D026">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包括基于门禁的人员进出记录，基于RFID的资产出库，盘库和档案实物出入库报警，视频监控轮播。</w:t>
      </w:r>
    </w:p>
    <w:p w14:paraId="52DF5853">
      <w:pPr>
        <w:ind w:left="454" w:firstLine="0" w:firstLineChars="0"/>
        <w:contextualSpacing/>
        <w:rPr>
          <w:rFonts w:hint="eastAsia" w:cs="宋体"/>
          <w:sz w:val="21"/>
          <w:szCs w:val="21"/>
        </w:rPr>
      </w:pPr>
      <w:r>
        <w:rPr>
          <w:rFonts w:hint="eastAsia" w:cs="宋体"/>
          <w:sz w:val="21"/>
          <w:szCs w:val="21"/>
        </w:rPr>
        <w:t>4.库房专业设备管理</w:t>
      </w:r>
    </w:p>
    <w:p w14:paraId="1B701C59">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综合库区消防、照明等管理子系统统一监控，设备体征监控及报警。</w:t>
      </w:r>
    </w:p>
    <w:p w14:paraId="292CEEF7">
      <w:pPr>
        <w:ind w:left="454" w:firstLine="0" w:firstLineChars="0"/>
        <w:contextualSpacing/>
        <w:rPr>
          <w:rFonts w:hint="eastAsia" w:cs="宋体"/>
          <w:sz w:val="21"/>
          <w:szCs w:val="21"/>
        </w:rPr>
      </w:pPr>
      <w:r>
        <w:rPr>
          <w:rFonts w:hint="eastAsia" w:cs="宋体"/>
          <w:sz w:val="21"/>
          <w:szCs w:val="21"/>
        </w:rPr>
        <w:t>5.信息化设备管理</w:t>
      </w:r>
    </w:p>
    <w:p w14:paraId="142BB8BF">
      <w:pPr>
        <w:pStyle w:val="6"/>
        <w:ind w:firstLine="480"/>
        <w:rPr>
          <w:rFonts w:hint="eastAsia" w:ascii="宋体" w:hAnsi="宋体" w:eastAsia="宋体" w:cs="宋体"/>
          <w:kern w:val="2"/>
          <w:sz w:val="21"/>
          <w:szCs w:val="21"/>
        </w:rPr>
      </w:pPr>
      <w:r>
        <w:rPr>
          <w:rFonts w:hint="eastAsia" w:ascii="宋体" w:hAnsi="宋体" w:eastAsia="宋体" w:cs="宋体"/>
          <w:kern w:val="2"/>
          <w:sz w:val="21"/>
          <w:szCs w:val="21"/>
        </w:rPr>
        <w:t>机房环控监控及报警，信息化设备包括硬件、主机、网络的体征采集，集中监控和预报警；信息化软件中间件及应用的体征状态采集，报警。</w:t>
      </w:r>
    </w:p>
    <w:p w14:paraId="267BD0EE">
      <w:pPr>
        <w:pStyle w:val="3"/>
        <w:numPr>
          <w:ilvl w:val="1"/>
          <w:numId w:val="53"/>
        </w:numPr>
        <w:ind w:left="0" w:hanging="425"/>
        <w:rPr>
          <w:rFonts w:hint="eastAsia" w:cs="宋体"/>
          <w:sz w:val="21"/>
          <w:szCs w:val="21"/>
        </w:rPr>
      </w:pPr>
      <w:r>
        <w:rPr>
          <w:rFonts w:hint="eastAsia" w:cs="宋体"/>
          <w:sz w:val="21"/>
          <w:szCs w:val="21"/>
        </w:rPr>
        <w:t>软件开发清单</w:t>
      </w:r>
    </w:p>
    <w:tbl>
      <w:tblPr>
        <w:tblStyle w:val="60"/>
        <w:tblW w:w="8222" w:type="dxa"/>
        <w:jc w:val="center"/>
        <w:tblLayout w:type="fixed"/>
        <w:tblCellMar>
          <w:top w:w="0" w:type="dxa"/>
          <w:left w:w="108" w:type="dxa"/>
          <w:bottom w:w="0" w:type="dxa"/>
          <w:right w:w="108" w:type="dxa"/>
        </w:tblCellMar>
      </w:tblPr>
      <w:tblGrid>
        <w:gridCol w:w="567"/>
        <w:gridCol w:w="1413"/>
        <w:gridCol w:w="1843"/>
        <w:gridCol w:w="4399"/>
      </w:tblGrid>
      <w:tr w14:paraId="4CDF045E">
        <w:tblPrEx>
          <w:tblCellMar>
            <w:top w:w="0" w:type="dxa"/>
            <w:left w:w="108" w:type="dxa"/>
            <w:bottom w:w="0" w:type="dxa"/>
            <w:right w:w="108" w:type="dxa"/>
          </w:tblCellMar>
        </w:tblPrEx>
        <w:trPr>
          <w:trHeight w:val="285" w:hRule="atLeast"/>
          <w:jc w:val="center"/>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35ABA40">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413" w:type="dxa"/>
            <w:tcBorders>
              <w:top w:val="single" w:color="auto" w:sz="4" w:space="0"/>
              <w:left w:val="nil"/>
              <w:bottom w:val="single" w:color="auto" w:sz="4" w:space="0"/>
              <w:right w:val="single" w:color="auto" w:sz="4" w:space="0"/>
            </w:tcBorders>
            <w:shd w:val="clear" w:color="auto" w:fill="auto"/>
            <w:vAlign w:val="center"/>
          </w:tcPr>
          <w:p w14:paraId="6338D7F2">
            <w:pPr>
              <w:widowControl/>
              <w:spacing w:line="240" w:lineRule="auto"/>
              <w:ind w:firstLine="0" w:firstLineChars="0"/>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应用系统</w:t>
            </w:r>
          </w:p>
        </w:tc>
        <w:tc>
          <w:tcPr>
            <w:tcW w:w="1843" w:type="dxa"/>
            <w:tcBorders>
              <w:top w:val="single" w:color="auto" w:sz="4" w:space="0"/>
              <w:left w:val="nil"/>
              <w:bottom w:val="single" w:color="auto" w:sz="4" w:space="0"/>
              <w:right w:val="single" w:color="auto" w:sz="4" w:space="0"/>
            </w:tcBorders>
            <w:shd w:val="clear" w:color="auto" w:fill="auto"/>
            <w:vAlign w:val="center"/>
          </w:tcPr>
          <w:p w14:paraId="5A2E62C7">
            <w:pPr>
              <w:widowControl/>
              <w:spacing w:line="240" w:lineRule="auto"/>
              <w:ind w:firstLine="0" w:firstLineChars="0"/>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子系统</w:t>
            </w:r>
          </w:p>
        </w:tc>
        <w:tc>
          <w:tcPr>
            <w:tcW w:w="4399" w:type="dxa"/>
            <w:tcBorders>
              <w:top w:val="single" w:color="auto" w:sz="4" w:space="0"/>
              <w:left w:val="nil"/>
              <w:bottom w:val="single" w:color="auto" w:sz="4" w:space="0"/>
              <w:right w:val="single" w:color="auto" w:sz="4" w:space="0"/>
            </w:tcBorders>
            <w:shd w:val="clear" w:color="auto" w:fill="auto"/>
            <w:vAlign w:val="center"/>
          </w:tcPr>
          <w:p w14:paraId="5EF7E7F6">
            <w:pPr>
              <w:widowControl/>
              <w:spacing w:line="240" w:lineRule="auto"/>
              <w:ind w:firstLine="0" w:firstLineChars="0"/>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模块</w:t>
            </w:r>
          </w:p>
        </w:tc>
      </w:tr>
      <w:tr w14:paraId="412EACA0">
        <w:tblPrEx>
          <w:tblCellMar>
            <w:top w:w="0" w:type="dxa"/>
            <w:left w:w="108" w:type="dxa"/>
            <w:bottom w:w="0" w:type="dxa"/>
            <w:right w:w="108" w:type="dxa"/>
          </w:tblCellMar>
        </w:tblPrEx>
        <w:trPr>
          <w:trHeight w:val="64" w:hRule="atLeast"/>
          <w:jc w:val="center"/>
        </w:trPr>
        <w:tc>
          <w:tcPr>
            <w:tcW w:w="567" w:type="dxa"/>
            <w:vMerge w:val="restart"/>
            <w:tcBorders>
              <w:top w:val="nil"/>
              <w:left w:val="single" w:color="auto" w:sz="4" w:space="0"/>
              <w:right w:val="single" w:color="auto" w:sz="4" w:space="0"/>
            </w:tcBorders>
            <w:shd w:val="clear" w:color="auto" w:fill="auto"/>
            <w:vAlign w:val="center"/>
          </w:tcPr>
          <w:p w14:paraId="42A28F02">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w:t>
            </w:r>
          </w:p>
        </w:tc>
        <w:tc>
          <w:tcPr>
            <w:tcW w:w="1413" w:type="dxa"/>
            <w:vMerge w:val="restart"/>
            <w:tcBorders>
              <w:top w:val="nil"/>
              <w:left w:val="single" w:color="auto" w:sz="4" w:space="0"/>
              <w:right w:val="single" w:color="auto" w:sz="4" w:space="0"/>
            </w:tcBorders>
            <w:shd w:val="clear" w:color="auto" w:fill="auto"/>
            <w:vAlign w:val="center"/>
          </w:tcPr>
          <w:p w14:paraId="2FC32E3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场景三维建模</w:t>
            </w:r>
          </w:p>
        </w:tc>
        <w:tc>
          <w:tcPr>
            <w:tcW w:w="1843" w:type="dxa"/>
            <w:vMerge w:val="restart"/>
            <w:tcBorders>
              <w:top w:val="nil"/>
              <w:left w:val="single" w:color="auto" w:sz="4" w:space="0"/>
              <w:right w:val="single" w:color="auto" w:sz="4" w:space="0"/>
            </w:tcBorders>
            <w:shd w:val="clear" w:color="auto" w:fill="auto"/>
            <w:vAlign w:val="center"/>
          </w:tcPr>
          <w:p w14:paraId="1AA3C872">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楼层楼面建模</w:t>
            </w:r>
          </w:p>
        </w:tc>
        <w:tc>
          <w:tcPr>
            <w:tcW w:w="4399" w:type="dxa"/>
            <w:tcBorders>
              <w:top w:val="nil"/>
              <w:left w:val="nil"/>
              <w:bottom w:val="single" w:color="auto" w:sz="4" w:space="0"/>
              <w:right w:val="single" w:color="auto" w:sz="4" w:space="0"/>
            </w:tcBorders>
            <w:shd w:val="clear" w:color="auto" w:fill="auto"/>
            <w:vAlign w:val="center"/>
          </w:tcPr>
          <w:p w14:paraId="1DD5F3FB">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楼层外立面建模</w:t>
            </w:r>
          </w:p>
        </w:tc>
      </w:tr>
      <w:tr w14:paraId="4FFF1F58">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648A835E">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59B28751">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vAlign w:val="center"/>
          </w:tcPr>
          <w:p w14:paraId="277BB11D">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0EC1A6BF">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楼层建模共2个楼层</w:t>
            </w:r>
          </w:p>
        </w:tc>
      </w:tr>
      <w:tr w14:paraId="3CE2A797">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4A37C2F0">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4932ED6A">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vAlign w:val="center"/>
          </w:tcPr>
          <w:p w14:paraId="19522346">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709F70FE">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传感器建模</w:t>
            </w:r>
          </w:p>
        </w:tc>
      </w:tr>
      <w:tr w14:paraId="6D58960C">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57DB7CDD">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4E8B8EFF">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vAlign w:val="center"/>
          </w:tcPr>
          <w:p w14:paraId="637AD83D">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67EF530B">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监控设施建模</w:t>
            </w:r>
          </w:p>
        </w:tc>
      </w:tr>
      <w:tr w14:paraId="0A2CA8A9">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7E739BA0">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4C1970A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vAlign w:val="center"/>
          </w:tcPr>
          <w:p w14:paraId="72548410">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6DAA835E">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安全设备建模</w:t>
            </w:r>
          </w:p>
        </w:tc>
      </w:tr>
      <w:tr w14:paraId="73450268">
        <w:tblPrEx>
          <w:tblCellMar>
            <w:top w:w="0" w:type="dxa"/>
            <w:left w:w="108" w:type="dxa"/>
            <w:bottom w:w="0" w:type="dxa"/>
            <w:right w:w="108" w:type="dxa"/>
          </w:tblCellMar>
        </w:tblPrEx>
        <w:trPr>
          <w:trHeight w:val="84" w:hRule="atLeast"/>
          <w:jc w:val="center"/>
        </w:trPr>
        <w:tc>
          <w:tcPr>
            <w:tcW w:w="567" w:type="dxa"/>
            <w:vMerge w:val="continue"/>
            <w:tcBorders>
              <w:left w:val="single" w:color="auto" w:sz="4" w:space="0"/>
              <w:right w:val="single" w:color="auto" w:sz="4" w:space="0"/>
            </w:tcBorders>
            <w:vAlign w:val="center"/>
          </w:tcPr>
          <w:p w14:paraId="57C7CAB7">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703F07A2">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vAlign w:val="center"/>
          </w:tcPr>
          <w:p w14:paraId="427EDF46">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017179D9">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网络设备建模</w:t>
            </w:r>
          </w:p>
        </w:tc>
      </w:tr>
      <w:tr w14:paraId="65C9C455">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bottom w:val="single" w:color="auto" w:sz="4" w:space="0"/>
              <w:right w:val="single" w:color="auto" w:sz="4" w:space="0"/>
            </w:tcBorders>
            <w:vAlign w:val="center"/>
          </w:tcPr>
          <w:p w14:paraId="6D8F334C">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bottom w:val="single" w:color="auto" w:sz="4" w:space="0"/>
              <w:right w:val="single" w:color="auto" w:sz="4" w:space="0"/>
            </w:tcBorders>
            <w:vAlign w:val="center"/>
          </w:tcPr>
          <w:p w14:paraId="52F8B330">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bottom w:val="single" w:color="auto" w:sz="4" w:space="0"/>
              <w:right w:val="single" w:color="auto" w:sz="4" w:space="0"/>
            </w:tcBorders>
            <w:vAlign w:val="center"/>
          </w:tcPr>
          <w:p w14:paraId="74B9329A">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3EE68BB0">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特藏室和展厅建模</w:t>
            </w:r>
          </w:p>
        </w:tc>
      </w:tr>
      <w:tr w14:paraId="1F3A09D4">
        <w:tblPrEx>
          <w:tblCellMar>
            <w:top w:w="0" w:type="dxa"/>
            <w:left w:w="108" w:type="dxa"/>
            <w:bottom w:w="0" w:type="dxa"/>
            <w:right w:w="108" w:type="dxa"/>
          </w:tblCellMar>
        </w:tblPrEx>
        <w:trPr>
          <w:trHeight w:val="64" w:hRule="atLeast"/>
          <w:jc w:val="center"/>
        </w:trPr>
        <w:tc>
          <w:tcPr>
            <w:tcW w:w="567" w:type="dxa"/>
            <w:vMerge w:val="restart"/>
            <w:tcBorders>
              <w:top w:val="nil"/>
              <w:left w:val="single" w:color="auto" w:sz="4" w:space="0"/>
              <w:right w:val="single" w:color="auto" w:sz="4" w:space="0"/>
            </w:tcBorders>
            <w:vAlign w:val="center"/>
          </w:tcPr>
          <w:p w14:paraId="15523EBE">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w:t>
            </w:r>
          </w:p>
        </w:tc>
        <w:tc>
          <w:tcPr>
            <w:tcW w:w="1413" w:type="dxa"/>
            <w:vMerge w:val="restart"/>
            <w:tcBorders>
              <w:top w:val="nil"/>
              <w:left w:val="single" w:color="auto" w:sz="4" w:space="0"/>
              <w:right w:val="single" w:color="auto" w:sz="4" w:space="0"/>
            </w:tcBorders>
            <w:vAlign w:val="center"/>
          </w:tcPr>
          <w:p w14:paraId="06D26D1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智能设备监控</w:t>
            </w: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222E2007">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库房环控管理</w:t>
            </w:r>
          </w:p>
        </w:tc>
        <w:tc>
          <w:tcPr>
            <w:tcW w:w="4399" w:type="dxa"/>
            <w:tcBorders>
              <w:top w:val="nil"/>
              <w:left w:val="nil"/>
              <w:bottom w:val="single" w:color="auto" w:sz="4" w:space="0"/>
              <w:right w:val="single" w:color="auto" w:sz="4" w:space="0"/>
            </w:tcBorders>
            <w:shd w:val="clear" w:color="auto" w:fill="auto"/>
            <w:vAlign w:val="center"/>
          </w:tcPr>
          <w:p w14:paraId="02E0771F">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库房环境监控设备接入</w:t>
            </w:r>
          </w:p>
        </w:tc>
      </w:tr>
      <w:tr w14:paraId="40BDAC33">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1DCB4B13">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1D18FB33">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7819DA67">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5E288650">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库房环控管理业务功能</w:t>
            </w:r>
          </w:p>
        </w:tc>
      </w:tr>
      <w:tr w14:paraId="17A88E24">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6309F897">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75EBF4E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right w:val="single" w:color="auto" w:sz="4" w:space="0"/>
            </w:tcBorders>
            <w:vAlign w:val="center"/>
          </w:tcPr>
          <w:p w14:paraId="725F0D7C">
            <w:pPr>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感知设备及网络管理</w:t>
            </w:r>
          </w:p>
        </w:tc>
        <w:tc>
          <w:tcPr>
            <w:tcW w:w="4399" w:type="dxa"/>
            <w:tcBorders>
              <w:top w:val="nil"/>
              <w:left w:val="nil"/>
              <w:bottom w:val="single" w:color="auto" w:sz="4" w:space="0"/>
              <w:right w:val="single" w:color="auto" w:sz="4" w:space="0"/>
            </w:tcBorders>
            <w:shd w:val="clear" w:color="auto" w:fill="auto"/>
            <w:vAlign w:val="center"/>
          </w:tcPr>
          <w:p w14:paraId="7077E3C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RFID系统二次开发和功能升级</w:t>
            </w:r>
          </w:p>
        </w:tc>
      </w:tr>
      <w:tr w14:paraId="3BC88637">
        <w:tblPrEx>
          <w:tblCellMar>
            <w:top w:w="0" w:type="dxa"/>
            <w:left w:w="108" w:type="dxa"/>
            <w:bottom w:w="0" w:type="dxa"/>
            <w:right w:w="108" w:type="dxa"/>
          </w:tblCellMar>
        </w:tblPrEx>
        <w:trPr>
          <w:trHeight w:val="145" w:hRule="atLeast"/>
          <w:jc w:val="center"/>
        </w:trPr>
        <w:tc>
          <w:tcPr>
            <w:tcW w:w="567" w:type="dxa"/>
            <w:vMerge w:val="continue"/>
            <w:tcBorders>
              <w:left w:val="single" w:color="auto" w:sz="4" w:space="0"/>
              <w:right w:val="single" w:color="auto" w:sz="4" w:space="0"/>
            </w:tcBorders>
            <w:vAlign w:val="center"/>
          </w:tcPr>
          <w:p w14:paraId="4765AFA1">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3D6697D2">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right w:val="single" w:color="auto" w:sz="4" w:space="0"/>
            </w:tcBorders>
            <w:shd w:val="clear" w:color="auto" w:fill="auto"/>
            <w:vAlign w:val="center"/>
          </w:tcPr>
          <w:p w14:paraId="545FBBBC">
            <w:pPr>
              <w:widowControl/>
              <w:spacing w:line="240" w:lineRule="auto"/>
              <w:ind w:firstLine="0" w:firstLineChars="0"/>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1259049C">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感知及网络设备监控接入</w:t>
            </w:r>
          </w:p>
        </w:tc>
      </w:tr>
      <w:tr w14:paraId="1640BE0C">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2DEA2BFC">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711F65AF">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bottom w:val="single" w:color="auto" w:sz="4" w:space="0"/>
              <w:right w:val="single" w:color="auto" w:sz="4" w:space="0"/>
            </w:tcBorders>
            <w:vAlign w:val="center"/>
          </w:tcPr>
          <w:p w14:paraId="457A5614">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62ED19DC">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感知设备及网络管理业务功能</w:t>
            </w:r>
          </w:p>
        </w:tc>
      </w:tr>
      <w:tr w14:paraId="34902AEA">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1B65E3A0">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761C3569">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21434D1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IT资产及载体管理</w:t>
            </w:r>
          </w:p>
        </w:tc>
        <w:tc>
          <w:tcPr>
            <w:tcW w:w="4399" w:type="dxa"/>
            <w:tcBorders>
              <w:top w:val="nil"/>
              <w:left w:val="nil"/>
              <w:bottom w:val="single" w:color="auto" w:sz="4" w:space="0"/>
              <w:right w:val="single" w:color="auto" w:sz="4" w:space="0"/>
            </w:tcBorders>
            <w:shd w:val="clear" w:color="auto" w:fill="auto"/>
            <w:vAlign w:val="center"/>
          </w:tcPr>
          <w:p w14:paraId="23889EE9">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IT资产及载体设备接入</w:t>
            </w:r>
          </w:p>
        </w:tc>
      </w:tr>
      <w:tr w14:paraId="6267D063">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68A7062F">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2051BE36">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002677D8">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2C7E71DB">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IT资产及载体业务功能</w:t>
            </w:r>
          </w:p>
        </w:tc>
      </w:tr>
      <w:tr w14:paraId="25348174">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14842B92">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3C4D4F66">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7456684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安防及人员管理</w:t>
            </w:r>
          </w:p>
        </w:tc>
        <w:tc>
          <w:tcPr>
            <w:tcW w:w="4399" w:type="dxa"/>
            <w:tcBorders>
              <w:top w:val="nil"/>
              <w:left w:val="nil"/>
              <w:bottom w:val="single" w:color="auto" w:sz="4" w:space="0"/>
              <w:right w:val="single" w:color="auto" w:sz="4" w:space="0"/>
            </w:tcBorders>
            <w:shd w:val="clear" w:color="auto" w:fill="auto"/>
            <w:vAlign w:val="center"/>
          </w:tcPr>
          <w:p w14:paraId="0434409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安防设备接入</w:t>
            </w:r>
          </w:p>
        </w:tc>
      </w:tr>
      <w:tr w14:paraId="1BC87148">
        <w:tblPrEx>
          <w:tblCellMar>
            <w:top w:w="0" w:type="dxa"/>
            <w:left w:w="108" w:type="dxa"/>
            <w:bottom w:w="0" w:type="dxa"/>
            <w:right w:w="108" w:type="dxa"/>
          </w:tblCellMar>
        </w:tblPrEx>
        <w:trPr>
          <w:trHeight w:val="251" w:hRule="atLeast"/>
          <w:jc w:val="center"/>
        </w:trPr>
        <w:tc>
          <w:tcPr>
            <w:tcW w:w="567" w:type="dxa"/>
            <w:vMerge w:val="continue"/>
            <w:tcBorders>
              <w:left w:val="single" w:color="auto" w:sz="4" w:space="0"/>
              <w:right w:val="single" w:color="auto" w:sz="4" w:space="0"/>
            </w:tcBorders>
            <w:vAlign w:val="center"/>
          </w:tcPr>
          <w:p w14:paraId="3DA0969D">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065BC37E">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72D35363">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76DB271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安防及人员管理业务功能</w:t>
            </w:r>
          </w:p>
        </w:tc>
      </w:tr>
      <w:tr w14:paraId="1720C7A2">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1B18333F">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328C8B5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533D24F6">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消防及电力管理</w:t>
            </w:r>
          </w:p>
        </w:tc>
        <w:tc>
          <w:tcPr>
            <w:tcW w:w="4399" w:type="dxa"/>
            <w:tcBorders>
              <w:top w:val="nil"/>
              <w:left w:val="nil"/>
              <w:bottom w:val="single" w:color="auto" w:sz="4" w:space="0"/>
              <w:right w:val="single" w:color="auto" w:sz="4" w:space="0"/>
            </w:tcBorders>
            <w:shd w:val="clear" w:color="auto" w:fill="auto"/>
            <w:vAlign w:val="center"/>
          </w:tcPr>
          <w:p w14:paraId="0A0D0813">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消防及电力设备接入</w:t>
            </w:r>
          </w:p>
        </w:tc>
      </w:tr>
      <w:tr w14:paraId="63F426BC">
        <w:tblPrEx>
          <w:tblCellMar>
            <w:top w:w="0" w:type="dxa"/>
            <w:left w:w="108" w:type="dxa"/>
            <w:bottom w:w="0" w:type="dxa"/>
            <w:right w:w="108" w:type="dxa"/>
          </w:tblCellMar>
        </w:tblPrEx>
        <w:trPr>
          <w:trHeight w:val="306" w:hRule="atLeast"/>
          <w:jc w:val="center"/>
        </w:trPr>
        <w:tc>
          <w:tcPr>
            <w:tcW w:w="567" w:type="dxa"/>
            <w:vMerge w:val="continue"/>
            <w:tcBorders>
              <w:left w:val="single" w:color="auto" w:sz="4" w:space="0"/>
              <w:right w:val="single" w:color="auto" w:sz="4" w:space="0"/>
            </w:tcBorders>
            <w:vAlign w:val="center"/>
          </w:tcPr>
          <w:p w14:paraId="6E037C70">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42A8B1C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E8CC70B">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049BFF8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消防及电力管理业务功能</w:t>
            </w:r>
          </w:p>
        </w:tc>
      </w:tr>
      <w:tr w14:paraId="0B69D448">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38D60983">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63225329">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vAlign w:val="center"/>
          </w:tcPr>
          <w:p w14:paraId="4524A81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视频巡逻</w:t>
            </w:r>
          </w:p>
        </w:tc>
        <w:tc>
          <w:tcPr>
            <w:tcW w:w="4399" w:type="dxa"/>
            <w:tcBorders>
              <w:top w:val="nil"/>
              <w:left w:val="nil"/>
              <w:bottom w:val="single" w:color="auto" w:sz="4" w:space="0"/>
              <w:right w:val="single" w:color="auto" w:sz="4" w:space="0"/>
            </w:tcBorders>
            <w:shd w:val="clear" w:color="auto" w:fill="auto"/>
            <w:vAlign w:val="center"/>
          </w:tcPr>
          <w:p w14:paraId="6FC59A94">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视频设备接入</w:t>
            </w:r>
          </w:p>
        </w:tc>
      </w:tr>
      <w:tr w14:paraId="0C8690AF">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3FE44073">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0F52112F">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24FC0D56">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27947D33">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监控页面管理功能</w:t>
            </w:r>
          </w:p>
        </w:tc>
      </w:tr>
      <w:tr w14:paraId="21813465">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right w:val="single" w:color="auto" w:sz="4" w:space="0"/>
            </w:tcBorders>
            <w:vAlign w:val="center"/>
          </w:tcPr>
          <w:p w14:paraId="3B495E26">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right w:val="single" w:color="auto" w:sz="4" w:space="0"/>
            </w:tcBorders>
            <w:vAlign w:val="center"/>
          </w:tcPr>
          <w:p w14:paraId="21F7A5F0">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right w:val="single" w:color="auto" w:sz="4" w:space="0"/>
            </w:tcBorders>
            <w:vAlign w:val="center"/>
          </w:tcPr>
          <w:p w14:paraId="1F1EA15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设备资产管理</w:t>
            </w:r>
          </w:p>
        </w:tc>
        <w:tc>
          <w:tcPr>
            <w:tcW w:w="4399" w:type="dxa"/>
            <w:tcBorders>
              <w:top w:val="nil"/>
              <w:left w:val="nil"/>
              <w:bottom w:val="single" w:color="auto" w:sz="4" w:space="0"/>
              <w:right w:val="single" w:color="auto" w:sz="4" w:space="0"/>
            </w:tcBorders>
            <w:shd w:val="clear" w:color="auto" w:fill="auto"/>
            <w:vAlign w:val="center"/>
          </w:tcPr>
          <w:p w14:paraId="7C1C290B">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设备资产管理</w:t>
            </w:r>
          </w:p>
        </w:tc>
      </w:tr>
      <w:tr w14:paraId="559F986B">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bottom w:val="single" w:color="auto" w:sz="4" w:space="0"/>
              <w:right w:val="single" w:color="auto" w:sz="4" w:space="0"/>
            </w:tcBorders>
            <w:vAlign w:val="center"/>
          </w:tcPr>
          <w:p w14:paraId="3F458CCE">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bottom w:val="single" w:color="auto" w:sz="4" w:space="0"/>
              <w:right w:val="single" w:color="auto" w:sz="4" w:space="0"/>
            </w:tcBorders>
            <w:vAlign w:val="center"/>
          </w:tcPr>
          <w:p w14:paraId="442477B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left w:val="single" w:color="auto" w:sz="4" w:space="0"/>
              <w:bottom w:val="single" w:color="auto" w:sz="4" w:space="0"/>
              <w:right w:val="single" w:color="auto" w:sz="4" w:space="0"/>
            </w:tcBorders>
            <w:vAlign w:val="center"/>
          </w:tcPr>
          <w:p w14:paraId="3B37FBAC">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2D0C04FA">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设备使用管理</w:t>
            </w:r>
          </w:p>
        </w:tc>
      </w:tr>
      <w:tr w14:paraId="6B43C6C7">
        <w:tblPrEx>
          <w:tblCellMar>
            <w:top w:w="0" w:type="dxa"/>
            <w:left w:w="108" w:type="dxa"/>
            <w:bottom w:w="0" w:type="dxa"/>
            <w:right w:w="108" w:type="dxa"/>
          </w:tblCellMar>
        </w:tblPrEx>
        <w:trPr>
          <w:trHeight w:val="64" w:hRule="atLeast"/>
          <w:jc w:val="center"/>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14:paraId="1242F02C">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p>
        </w:tc>
        <w:tc>
          <w:tcPr>
            <w:tcW w:w="1413" w:type="dxa"/>
            <w:vMerge w:val="restart"/>
            <w:tcBorders>
              <w:top w:val="nil"/>
              <w:left w:val="single" w:color="auto" w:sz="4" w:space="0"/>
              <w:bottom w:val="single" w:color="auto" w:sz="4" w:space="0"/>
              <w:right w:val="single" w:color="auto" w:sz="4" w:space="0"/>
            </w:tcBorders>
            <w:shd w:val="clear" w:color="auto" w:fill="auto"/>
            <w:noWrap/>
            <w:vAlign w:val="center"/>
          </w:tcPr>
          <w:p w14:paraId="274D70D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档案管理“智能”升级</w:t>
            </w:r>
          </w:p>
        </w:tc>
        <w:tc>
          <w:tcPr>
            <w:tcW w:w="1843" w:type="dxa"/>
            <w:vMerge w:val="restart"/>
            <w:tcBorders>
              <w:top w:val="nil"/>
              <w:left w:val="single" w:color="auto" w:sz="4" w:space="0"/>
              <w:bottom w:val="single" w:color="auto" w:sz="4" w:space="0"/>
              <w:right w:val="single" w:color="auto" w:sz="4" w:space="0"/>
            </w:tcBorders>
            <w:shd w:val="clear" w:color="auto" w:fill="auto"/>
            <w:noWrap/>
            <w:vAlign w:val="center"/>
          </w:tcPr>
          <w:p w14:paraId="759D534A">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实体档案管理自动化升级</w:t>
            </w:r>
          </w:p>
        </w:tc>
        <w:tc>
          <w:tcPr>
            <w:tcW w:w="4399" w:type="dxa"/>
            <w:tcBorders>
              <w:top w:val="nil"/>
              <w:left w:val="nil"/>
              <w:bottom w:val="single" w:color="auto" w:sz="4" w:space="0"/>
              <w:right w:val="single" w:color="auto" w:sz="4" w:space="0"/>
            </w:tcBorders>
            <w:shd w:val="clear" w:color="auto" w:fill="auto"/>
            <w:noWrap/>
            <w:vAlign w:val="center"/>
          </w:tcPr>
          <w:p w14:paraId="28FCA17E">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实体档案上架自动化升级</w:t>
            </w:r>
          </w:p>
        </w:tc>
      </w:tr>
      <w:tr w14:paraId="4023AB60">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2B8952C4">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5725D7E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085A47AA">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noWrap/>
            <w:vAlign w:val="center"/>
          </w:tcPr>
          <w:p w14:paraId="5224D13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实体档案借调自动化升级</w:t>
            </w:r>
          </w:p>
        </w:tc>
      </w:tr>
      <w:tr w14:paraId="621E99AA">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20B5E332">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102DF6C1">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F61E6E6">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noWrap/>
            <w:vAlign w:val="center"/>
          </w:tcPr>
          <w:p w14:paraId="424F0127">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实体档案盘库管理自动化升级</w:t>
            </w:r>
          </w:p>
        </w:tc>
      </w:tr>
      <w:tr w14:paraId="036B7713">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785F4860">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72D7FE8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9C33840">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noWrap/>
            <w:vAlign w:val="center"/>
          </w:tcPr>
          <w:p w14:paraId="37CDECB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实体档案移库管理自动化升级</w:t>
            </w:r>
          </w:p>
        </w:tc>
      </w:tr>
      <w:tr w14:paraId="15828F44">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178C430C">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1B3CF569">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00021CF0">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noWrap/>
            <w:vAlign w:val="center"/>
          </w:tcPr>
          <w:p w14:paraId="2A31F37F">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实体档案数字化加工自动化升级</w:t>
            </w:r>
          </w:p>
        </w:tc>
      </w:tr>
      <w:tr w14:paraId="1837A461">
        <w:tblPrEx>
          <w:tblCellMar>
            <w:top w:w="0" w:type="dxa"/>
            <w:left w:w="108" w:type="dxa"/>
            <w:bottom w:w="0" w:type="dxa"/>
            <w:right w:w="108" w:type="dxa"/>
          </w:tblCellMar>
        </w:tblPrEx>
        <w:trPr>
          <w:trHeight w:val="64" w:hRule="atLeast"/>
          <w:jc w:val="center"/>
        </w:trPr>
        <w:tc>
          <w:tcPr>
            <w:tcW w:w="567" w:type="dxa"/>
            <w:vMerge w:val="restart"/>
            <w:tcBorders>
              <w:top w:val="nil"/>
              <w:left w:val="single" w:color="auto" w:sz="4" w:space="0"/>
              <w:right w:val="single" w:color="auto" w:sz="4" w:space="0"/>
            </w:tcBorders>
            <w:vAlign w:val="center"/>
          </w:tcPr>
          <w:p w14:paraId="78560253">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4</w:t>
            </w:r>
          </w:p>
        </w:tc>
        <w:tc>
          <w:tcPr>
            <w:tcW w:w="1413" w:type="dxa"/>
            <w:vMerge w:val="restart"/>
            <w:tcBorders>
              <w:top w:val="nil"/>
              <w:left w:val="single" w:color="auto" w:sz="4" w:space="0"/>
              <w:right w:val="single" w:color="auto" w:sz="4" w:space="0"/>
            </w:tcBorders>
            <w:vAlign w:val="center"/>
          </w:tcPr>
          <w:p w14:paraId="3935E77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智慧档案大屏</w:t>
            </w:r>
          </w:p>
        </w:tc>
        <w:tc>
          <w:tcPr>
            <w:tcW w:w="1843" w:type="dxa"/>
            <w:tcBorders>
              <w:top w:val="nil"/>
              <w:left w:val="single" w:color="auto" w:sz="4" w:space="0"/>
              <w:bottom w:val="single" w:color="auto" w:sz="4" w:space="0"/>
              <w:right w:val="single" w:color="auto" w:sz="4" w:space="0"/>
            </w:tcBorders>
            <w:vAlign w:val="center"/>
          </w:tcPr>
          <w:p w14:paraId="2F4C70A7">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数据对接</w:t>
            </w:r>
          </w:p>
        </w:tc>
        <w:tc>
          <w:tcPr>
            <w:tcW w:w="4399" w:type="dxa"/>
            <w:tcBorders>
              <w:top w:val="nil"/>
              <w:left w:val="nil"/>
              <w:bottom w:val="single" w:color="auto" w:sz="4" w:space="0"/>
              <w:right w:val="single" w:color="auto" w:sz="4" w:space="0"/>
            </w:tcBorders>
            <w:shd w:val="clear" w:color="auto" w:fill="auto"/>
            <w:noWrap/>
            <w:vAlign w:val="center"/>
          </w:tcPr>
          <w:p w14:paraId="771FCE52">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核心系统数据对接</w:t>
            </w:r>
          </w:p>
        </w:tc>
      </w:tr>
      <w:tr w14:paraId="3204E9D2">
        <w:tblPrEx>
          <w:tblCellMar>
            <w:top w:w="0" w:type="dxa"/>
            <w:left w:w="108" w:type="dxa"/>
            <w:bottom w:w="0" w:type="dxa"/>
            <w:right w:w="108" w:type="dxa"/>
          </w:tblCellMar>
        </w:tblPrEx>
        <w:trPr>
          <w:trHeight w:val="64" w:hRule="atLeast"/>
          <w:jc w:val="center"/>
        </w:trPr>
        <w:tc>
          <w:tcPr>
            <w:tcW w:w="567" w:type="dxa"/>
            <w:vMerge w:val="continue"/>
            <w:tcBorders>
              <w:left w:val="single" w:color="auto" w:sz="4" w:space="0"/>
              <w:bottom w:val="single" w:color="auto" w:sz="4" w:space="0"/>
              <w:right w:val="single" w:color="auto" w:sz="4" w:space="0"/>
            </w:tcBorders>
            <w:vAlign w:val="center"/>
          </w:tcPr>
          <w:p w14:paraId="3AF738F7">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left w:val="single" w:color="auto" w:sz="4" w:space="0"/>
              <w:bottom w:val="single" w:color="auto" w:sz="4" w:space="0"/>
              <w:right w:val="single" w:color="auto" w:sz="4" w:space="0"/>
            </w:tcBorders>
            <w:vAlign w:val="center"/>
          </w:tcPr>
          <w:p w14:paraId="25649A6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tcBorders>
              <w:top w:val="nil"/>
              <w:left w:val="single" w:color="auto" w:sz="4" w:space="0"/>
              <w:bottom w:val="single" w:color="auto" w:sz="4" w:space="0"/>
              <w:right w:val="single" w:color="auto" w:sz="4" w:space="0"/>
            </w:tcBorders>
            <w:vAlign w:val="center"/>
          </w:tcPr>
          <w:p w14:paraId="0A3ED9D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定制化大屏</w:t>
            </w:r>
          </w:p>
        </w:tc>
        <w:tc>
          <w:tcPr>
            <w:tcW w:w="4399" w:type="dxa"/>
            <w:tcBorders>
              <w:top w:val="nil"/>
              <w:left w:val="nil"/>
              <w:bottom w:val="single" w:color="auto" w:sz="4" w:space="0"/>
              <w:right w:val="single" w:color="auto" w:sz="4" w:space="0"/>
            </w:tcBorders>
            <w:shd w:val="clear" w:color="auto" w:fill="auto"/>
            <w:noWrap/>
            <w:vAlign w:val="center"/>
          </w:tcPr>
          <w:p w14:paraId="4DF4E8D6">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不同角色定制化大屏</w:t>
            </w:r>
          </w:p>
        </w:tc>
      </w:tr>
      <w:tr w14:paraId="2DD5E2D0">
        <w:tblPrEx>
          <w:tblCellMar>
            <w:top w:w="0" w:type="dxa"/>
            <w:left w:w="108" w:type="dxa"/>
            <w:bottom w:w="0" w:type="dxa"/>
            <w:right w:w="108" w:type="dxa"/>
          </w:tblCellMar>
        </w:tblPrEx>
        <w:trPr>
          <w:trHeight w:val="64" w:hRule="atLeast"/>
          <w:jc w:val="center"/>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14:paraId="5DAE3FC1">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5</w:t>
            </w:r>
          </w:p>
        </w:tc>
        <w:tc>
          <w:tcPr>
            <w:tcW w:w="1413" w:type="dxa"/>
            <w:vMerge w:val="restart"/>
            <w:tcBorders>
              <w:top w:val="nil"/>
              <w:left w:val="single" w:color="auto" w:sz="4" w:space="0"/>
              <w:bottom w:val="single" w:color="auto" w:sz="4" w:space="0"/>
              <w:right w:val="single" w:color="auto" w:sz="4" w:space="0"/>
            </w:tcBorders>
            <w:shd w:val="clear" w:color="auto" w:fill="auto"/>
            <w:vAlign w:val="center"/>
          </w:tcPr>
          <w:p w14:paraId="6246C87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支撑平台</w:t>
            </w:r>
          </w:p>
        </w:tc>
        <w:tc>
          <w:tcPr>
            <w:tcW w:w="1843" w:type="dxa"/>
            <w:vMerge w:val="restart"/>
            <w:tcBorders>
              <w:top w:val="nil"/>
              <w:left w:val="single" w:color="auto" w:sz="4" w:space="0"/>
              <w:bottom w:val="single" w:color="auto" w:sz="4" w:space="0"/>
              <w:right w:val="single" w:color="auto" w:sz="4" w:space="0"/>
            </w:tcBorders>
            <w:shd w:val="clear" w:color="auto" w:fill="auto"/>
            <w:noWrap/>
            <w:vAlign w:val="center"/>
          </w:tcPr>
          <w:p w14:paraId="63CE2FA3">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数据采集管理平台</w:t>
            </w:r>
          </w:p>
        </w:tc>
        <w:tc>
          <w:tcPr>
            <w:tcW w:w="4399" w:type="dxa"/>
            <w:tcBorders>
              <w:top w:val="nil"/>
              <w:left w:val="nil"/>
              <w:bottom w:val="single" w:color="auto" w:sz="4" w:space="0"/>
              <w:right w:val="single" w:color="auto" w:sz="4" w:space="0"/>
            </w:tcBorders>
            <w:shd w:val="clear" w:color="auto" w:fill="auto"/>
            <w:vAlign w:val="center"/>
          </w:tcPr>
          <w:p w14:paraId="6347DDD1">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数据接入控制</w:t>
            </w:r>
          </w:p>
        </w:tc>
      </w:tr>
      <w:tr w14:paraId="77BA1DFD">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4CBE44E2">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12598423">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4F4066C9">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2DAAD2FE">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元数据管理</w:t>
            </w:r>
          </w:p>
        </w:tc>
      </w:tr>
      <w:tr w14:paraId="72A8304A">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3F8E3556">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45B2D8D4">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790BEAED">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7AA3B740">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数据清洗转换</w:t>
            </w:r>
          </w:p>
        </w:tc>
      </w:tr>
      <w:tr w14:paraId="0E194EDD">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149FAC08">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7595B8FD">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noWrap/>
            <w:vAlign w:val="center"/>
          </w:tcPr>
          <w:p w14:paraId="23FB44B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复杂事件处理引擎</w:t>
            </w:r>
          </w:p>
        </w:tc>
        <w:tc>
          <w:tcPr>
            <w:tcW w:w="4399" w:type="dxa"/>
            <w:tcBorders>
              <w:top w:val="nil"/>
              <w:left w:val="nil"/>
              <w:bottom w:val="single" w:color="auto" w:sz="4" w:space="0"/>
              <w:right w:val="single" w:color="auto" w:sz="4" w:space="0"/>
            </w:tcBorders>
            <w:shd w:val="clear" w:color="auto" w:fill="auto"/>
            <w:vAlign w:val="center"/>
          </w:tcPr>
          <w:p w14:paraId="4204EABD">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流计算管道</w:t>
            </w:r>
          </w:p>
        </w:tc>
      </w:tr>
      <w:tr w14:paraId="11042846">
        <w:tblPrEx>
          <w:tblCellMar>
            <w:top w:w="0" w:type="dxa"/>
            <w:left w:w="108" w:type="dxa"/>
            <w:bottom w:w="0" w:type="dxa"/>
            <w:right w:w="108" w:type="dxa"/>
          </w:tblCellMar>
        </w:tblPrEx>
        <w:trPr>
          <w:trHeight w:val="64"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53933AC4">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17775CF0">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54B6596D">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7E0D5816">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规则管理</w:t>
            </w:r>
          </w:p>
        </w:tc>
      </w:tr>
      <w:tr w14:paraId="1EA191E2">
        <w:tblPrEx>
          <w:tblCellMar>
            <w:top w:w="0" w:type="dxa"/>
            <w:left w:w="108" w:type="dxa"/>
            <w:bottom w:w="0" w:type="dxa"/>
            <w:right w:w="108" w:type="dxa"/>
          </w:tblCellMar>
        </w:tblPrEx>
        <w:trPr>
          <w:trHeight w:val="28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7492991B">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00E63C9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1885724C">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495D1DBE">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消息接入</w:t>
            </w:r>
          </w:p>
        </w:tc>
      </w:tr>
      <w:tr w14:paraId="1B57F4F6">
        <w:tblPrEx>
          <w:tblCellMar>
            <w:top w:w="0" w:type="dxa"/>
            <w:left w:w="108" w:type="dxa"/>
            <w:bottom w:w="0" w:type="dxa"/>
            <w:right w:w="108" w:type="dxa"/>
          </w:tblCellMar>
        </w:tblPrEx>
        <w:trPr>
          <w:trHeight w:val="347"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525797A1">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346BD0B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restart"/>
            <w:tcBorders>
              <w:top w:val="nil"/>
              <w:left w:val="single" w:color="auto" w:sz="4" w:space="0"/>
              <w:bottom w:val="single" w:color="auto" w:sz="4" w:space="0"/>
              <w:right w:val="single" w:color="auto" w:sz="4" w:space="0"/>
            </w:tcBorders>
            <w:shd w:val="clear" w:color="auto" w:fill="auto"/>
            <w:noWrap/>
            <w:vAlign w:val="center"/>
          </w:tcPr>
          <w:p w14:paraId="7EF2D6A5">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智慧控制屏融合展示</w:t>
            </w:r>
          </w:p>
        </w:tc>
        <w:tc>
          <w:tcPr>
            <w:tcW w:w="4399" w:type="dxa"/>
            <w:tcBorders>
              <w:top w:val="nil"/>
              <w:left w:val="nil"/>
              <w:bottom w:val="single" w:color="auto" w:sz="4" w:space="0"/>
              <w:right w:val="single" w:color="auto" w:sz="4" w:space="0"/>
            </w:tcBorders>
            <w:shd w:val="clear" w:color="auto" w:fill="auto"/>
            <w:vAlign w:val="center"/>
          </w:tcPr>
          <w:p w14:paraId="0C2D6388">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原生媒体支持</w:t>
            </w:r>
          </w:p>
        </w:tc>
      </w:tr>
      <w:tr w14:paraId="5395C33F">
        <w:tblPrEx>
          <w:tblCellMar>
            <w:top w:w="0" w:type="dxa"/>
            <w:left w:w="108" w:type="dxa"/>
            <w:bottom w:w="0" w:type="dxa"/>
            <w:right w:w="108" w:type="dxa"/>
          </w:tblCellMar>
        </w:tblPrEx>
        <w:trPr>
          <w:trHeight w:val="25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2415031C">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35152A5F">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955A142">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461669FF">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扩展插件集成</w:t>
            </w:r>
          </w:p>
        </w:tc>
      </w:tr>
      <w:tr w14:paraId="1B41B3F7">
        <w:tblPrEx>
          <w:tblCellMar>
            <w:top w:w="0" w:type="dxa"/>
            <w:left w:w="108" w:type="dxa"/>
            <w:bottom w:w="0" w:type="dxa"/>
            <w:right w:w="108" w:type="dxa"/>
          </w:tblCellMar>
        </w:tblPrEx>
        <w:trPr>
          <w:trHeight w:val="28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67DC3FD9">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5463D27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0091CB7">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163D2ACA">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窗口管理</w:t>
            </w:r>
          </w:p>
        </w:tc>
      </w:tr>
      <w:tr w14:paraId="3AB2AAD3">
        <w:tblPrEx>
          <w:tblCellMar>
            <w:top w:w="0" w:type="dxa"/>
            <w:left w:w="108" w:type="dxa"/>
            <w:bottom w:w="0" w:type="dxa"/>
            <w:right w:w="108" w:type="dxa"/>
          </w:tblCellMar>
        </w:tblPrEx>
        <w:trPr>
          <w:trHeight w:val="28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71DD8FDB">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31361BD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749A4828">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441093DB">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模式管理</w:t>
            </w:r>
          </w:p>
        </w:tc>
      </w:tr>
      <w:tr w14:paraId="0F68A763">
        <w:tblPrEx>
          <w:tblCellMar>
            <w:top w:w="0" w:type="dxa"/>
            <w:left w:w="108" w:type="dxa"/>
            <w:bottom w:w="0" w:type="dxa"/>
            <w:right w:w="108" w:type="dxa"/>
          </w:tblCellMar>
        </w:tblPrEx>
        <w:trPr>
          <w:trHeight w:val="28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78BDB994">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4ECD5D80">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72985524">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0B8F522A">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投屏管理</w:t>
            </w:r>
          </w:p>
        </w:tc>
      </w:tr>
      <w:tr w14:paraId="5D97161F">
        <w:tblPrEx>
          <w:tblCellMar>
            <w:top w:w="0" w:type="dxa"/>
            <w:left w:w="108" w:type="dxa"/>
            <w:bottom w:w="0" w:type="dxa"/>
            <w:right w:w="108" w:type="dxa"/>
          </w:tblCellMar>
        </w:tblPrEx>
        <w:trPr>
          <w:trHeight w:val="285" w:hRule="atLeast"/>
          <w:jc w:val="center"/>
        </w:trPr>
        <w:tc>
          <w:tcPr>
            <w:tcW w:w="567" w:type="dxa"/>
            <w:vMerge w:val="continue"/>
            <w:tcBorders>
              <w:top w:val="nil"/>
              <w:left w:val="single" w:color="auto" w:sz="4" w:space="0"/>
              <w:bottom w:val="single" w:color="auto" w:sz="4" w:space="0"/>
              <w:right w:val="single" w:color="auto" w:sz="4" w:space="0"/>
            </w:tcBorders>
            <w:vAlign w:val="center"/>
          </w:tcPr>
          <w:p w14:paraId="0967F4D5">
            <w:pPr>
              <w:widowControl/>
              <w:spacing w:line="240" w:lineRule="auto"/>
              <w:ind w:firstLine="0" w:firstLineChars="0"/>
              <w:jc w:val="center"/>
              <w:rPr>
                <w:rFonts w:hint="eastAsia" w:ascii="宋体" w:hAnsi="宋体" w:eastAsia="宋体" w:cs="宋体"/>
                <w:b/>
                <w:bCs/>
                <w:color w:val="000000"/>
                <w:kern w:val="0"/>
                <w:sz w:val="21"/>
                <w:szCs w:val="21"/>
              </w:rPr>
            </w:pPr>
          </w:p>
        </w:tc>
        <w:tc>
          <w:tcPr>
            <w:tcW w:w="1413" w:type="dxa"/>
            <w:vMerge w:val="continue"/>
            <w:tcBorders>
              <w:top w:val="nil"/>
              <w:left w:val="single" w:color="auto" w:sz="4" w:space="0"/>
              <w:bottom w:val="single" w:color="auto" w:sz="4" w:space="0"/>
              <w:right w:val="single" w:color="auto" w:sz="4" w:space="0"/>
            </w:tcBorders>
            <w:vAlign w:val="center"/>
          </w:tcPr>
          <w:p w14:paraId="24668925">
            <w:pPr>
              <w:widowControl/>
              <w:spacing w:line="240" w:lineRule="auto"/>
              <w:ind w:firstLine="0" w:firstLineChars="0"/>
              <w:jc w:val="left"/>
              <w:rPr>
                <w:rFonts w:hint="eastAsia" w:ascii="宋体" w:hAnsi="宋体" w:eastAsia="宋体" w:cs="宋体"/>
                <w:color w:val="000000"/>
                <w:kern w:val="0"/>
                <w:sz w:val="21"/>
                <w:szCs w:val="21"/>
              </w:rPr>
            </w:pPr>
          </w:p>
        </w:tc>
        <w:tc>
          <w:tcPr>
            <w:tcW w:w="1843" w:type="dxa"/>
            <w:vMerge w:val="continue"/>
            <w:tcBorders>
              <w:top w:val="nil"/>
              <w:left w:val="single" w:color="auto" w:sz="4" w:space="0"/>
              <w:bottom w:val="single" w:color="auto" w:sz="4" w:space="0"/>
              <w:right w:val="single" w:color="auto" w:sz="4" w:space="0"/>
            </w:tcBorders>
            <w:vAlign w:val="center"/>
          </w:tcPr>
          <w:p w14:paraId="35D1E8EA">
            <w:pPr>
              <w:widowControl/>
              <w:spacing w:line="240" w:lineRule="auto"/>
              <w:ind w:firstLine="0" w:firstLineChars="0"/>
              <w:jc w:val="left"/>
              <w:rPr>
                <w:rFonts w:hint="eastAsia" w:ascii="宋体" w:hAnsi="宋体" w:eastAsia="宋体" w:cs="宋体"/>
                <w:color w:val="000000"/>
                <w:kern w:val="0"/>
                <w:sz w:val="21"/>
                <w:szCs w:val="21"/>
              </w:rPr>
            </w:pPr>
          </w:p>
        </w:tc>
        <w:tc>
          <w:tcPr>
            <w:tcW w:w="4399" w:type="dxa"/>
            <w:tcBorders>
              <w:top w:val="nil"/>
              <w:left w:val="nil"/>
              <w:bottom w:val="single" w:color="auto" w:sz="4" w:space="0"/>
              <w:right w:val="single" w:color="auto" w:sz="4" w:space="0"/>
            </w:tcBorders>
            <w:shd w:val="clear" w:color="auto" w:fill="auto"/>
            <w:vAlign w:val="center"/>
          </w:tcPr>
          <w:p w14:paraId="571F082C">
            <w:pPr>
              <w:widowControl/>
              <w:spacing w:line="240" w:lineRule="auto"/>
              <w:ind w:firstLine="0"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多端控制</w:t>
            </w:r>
          </w:p>
        </w:tc>
      </w:tr>
    </w:tbl>
    <w:p w14:paraId="038B4FD8">
      <w:pPr>
        <w:pStyle w:val="3"/>
        <w:rPr>
          <w:rFonts w:hint="eastAsia" w:cs="宋体"/>
          <w:sz w:val="21"/>
          <w:szCs w:val="21"/>
        </w:rPr>
      </w:pPr>
      <w:r>
        <w:rPr>
          <w:rFonts w:hint="eastAsia" w:cs="宋体"/>
          <w:sz w:val="21"/>
          <w:szCs w:val="21"/>
        </w:rPr>
        <w:t>硬件购置清单</w:t>
      </w:r>
    </w:p>
    <w:tbl>
      <w:tblPr>
        <w:tblStyle w:val="60"/>
        <w:tblW w:w="8413" w:type="dxa"/>
        <w:tblInd w:w="113" w:type="dxa"/>
        <w:tblLayout w:type="autofit"/>
        <w:tblCellMar>
          <w:top w:w="0" w:type="dxa"/>
          <w:left w:w="108" w:type="dxa"/>
          <w:bottom w:w="0" w:type="dxa"/>
          <w:right w:w="108" w:type="dxa"/>
        </w:tblCellMar>
      </w:tblPr>
      <w:tblGrid>
        <w:gridCol w:w="629"/>
        <w:gridCol w:w="1854"/>
        <w:gridCol w:w="1158"/>
        <w:gridCol w:w="4772"/>
      </w:tblGrid>
      <w:tr w14:paraId="2C467359">
        <w:tblPrEx>
          <w:tblCellMar>
            <w:top w:w="0" w:type="dxa"/>
            <w:left w:w="108" w:type="dxa"/>
            <w:bottom w:w="0" w:type="dxa"/>
            <w:right w:w="108" w:type="dxa"/>
          </w:tblCellMar>
        </w:tblPrEx>
        <w:trPr>
          <w:trHeight w:val="360" w:hRule="atLeast"/>
        </w:trPr>
        <w:tc>
          <w:tcPr>
            <w:tcW w:w="629" w:type="dxa"/>
            <w:tcBorders>
              <w:top w:val="single" w:color="auto" w:sz="4" w:space="0"/>
              <w:left w:val="single" w:color="auto" w:sz="4" w:space="0"/>
              <w:bottom w:val="single" w:color="auto" w:sz="4" w:space="0"/>
              <w:right w:val="single" w:color="auto" w:sz="4" w:space="0"/>
            </w:tcBorders>
            <w:shd w:val="clear" w:color="000000" w:fill="auto"/>
            <w:vAlign w:val="center"/>
          </w:tcPr>
          <w:p w14:paraId="5C7A8234">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854" w:type="dxa"/>
            <w:tcBorders>
              <w:top w:val="single" w:color="auto" w:sz="4" w:space="0"/>
              <w:left w:val="nil"/>
              <w:bottom w:val="single" w:color="auto" w:sz="4" w:space="0"/>
              <w:right w:val="single" w:color="auto" w:sz="4" w:space="0"/>
            </w:tcBorders>
            <w:shd w:val="clear" w:color="000000" w:fill="auto"/>
            <w:vAlign w:val="center"/>
          </w:tcPr>
          <w:p w14:paraId="1A98B54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项目内容</w:t>
            </w:r>
          </w:p>
        </w:tc>
        <w:tc>
          <w:tcPr>
            <w:tcW w:w="1158" w:type="dxa"/>
            <w:tcBorders>
              <w:top w:val="single" w:color="auto" w:sz="4" w:space="0"/>
              <w:left w:val="nil"/>
              <w:bottom w:val="single" w:color="auto" w:sz="4" w:space="0"/>
              <w:right w:val="single" w:color="auto" w:sz="4" w:space="0"/>
            </w:tcBorders>
            <w:shd w:val="clear" w:color="000000" w:fill="auto"/>
            <w:vAlign w:val="center"/>
          </w:tcPr>
          <w:p w14:paraId="1EA304B9">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数量（套）</w:t>
            </w:r>
          </w:p>
        </w:tc>
        <w:tc>
          <w:tcPr>
            <w:tcW w:w="4772" w:type="dxa"/>
            <w:tcBorders>
              <w:top w:val="single" w:color="auto" w:sz="4" w:space="0"/>
              <w:left w:val="nil"/>
              <w:bottom w:val="single" w:color="auto" w:sz="4" w:space="0"/>
              <w:right w:val="single" w:color="auto" w:sz="4" w:space="0"/>
            </w:tcBorders>
            <w:shd w:val="clear" w:color="000000" w:fill="auto"/>
            <w:vAlign w:val="center"/>
          </w:tcPr>
          <w:p w14:paraId="3AF9253A">
            <w:pPr>
              <w:widowControl/>
              <w:spacing w:line="240" w:lineRule="auto"/>
              <w:ind w:firstLine="0" w:firstLineChars="0"/>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性能参数</w:t>
            </w:r>
          </w:p>
        </w:tc>
      </w:tr>
      <w:tr w14:paraId="7EE5BF15">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6A946144">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854" w:type="dxa"/>
            <w:tcBorders>
              <w:top w:val="nil"/>
              <w:left w:val="nil"/>
              <w:bottom w:val="single" w:color="auto" w:sz="4" w:space="0"/>
              <w:right w:val="single" w:color="auto" w:sz="4" w:space="0"/>
            </w:tcBorders>
            <w:shd w:val="clear" w:color="auto" w:fill="auto"/>
            <w:vAlign w:val="center"/>
          </w:tcPr>
          <w:p w14:paraId="118D411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采集前置机</w:t>
            </w:r>
          </w:p>
        </w:tc>
        <w:tc>
          <w:tcPr>
            <w:tcW w:w="1158" w:type="dxa"/>
            <w:tcBorders>
              <w:top w:val="nil"/>
              <w:left w:val="nil"/>
              <w:bottom w:val="single" w:color="auto" w:sz="4" w:space="0"/>
              <w:right w:val="single" w:color="auto" w:sz="4" w:space="0"/>
            </w:tcBorders>
            <w:shd w:val="clear" w:color="auto" w:fill="auto"/>
            <w:vAlign w:val="center"/>
          </w:tcPr>
          <w:p w14:paraId="5FD29AFD">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4772" w:type="dxa"/>
            <w:tcBorders>
              <w:top w:val="nil"/>
              <w:left w:val="nil"/>
              <w:bottom w:val="single" w:color="auto" w:sz="4" w:space="0"/>
              <w:right w:val="single" w:color="auto" w:sz="4" w:space="0"/>
            </w:tcBorders>
            <w:shd w:val="clear" w:color="auto" w:fill="auto"/>
            <w:vAlign w:val="center"/>
          </w:tcPr>
          <w:p w14:paraId="07D40DD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协议：支持TCP、UDP、APR、ICMP和DHCP协议</w:t>
            </w:r>
          </w:p>
          <w:p w14:paraId="4F6B1CE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速率：10/100Mbps</w:t>
            </w:r>
          </w:p>
          <w:p w14:paraId="5C1CAEA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串口数量：2路RS-232/RS-482/RS-422</w:t>
            </w:r>
          </w:p>
          <w:p w14:paraId="0B2AAEB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负载能力：支持32点轮询环境(可定制128点)</w:t>
            </w:r>
          </w:p>
          <w:p w14:paraId="15BDC82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电源输入：5VDC</w:t>
            </w:r>
          </w:p>
        </w:tc>
      </w:tr>
      <w:tr w14:paraId="36EFEDB5">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5B9612C6">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854" w:type="dxa"/>
            <w:tcBorders>
              <w:top w:val="nil"/>
              <w:left w:val="nil"/>
              <w:bottom w:val="single" w:color="auto" w:sz="4" w:space="0"/>
              <w:right w:val="single" w:color="auto" w:sz="4" w:space="0"/>
            </w:tcBorders>
            <w:shd w:val="clear" w:color="auto" w:fill="auto"/>
            <w:vAlign w:val="center"/>
          </w:tcPr>
          <w:p w14:paraId="33D1717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带液晶显示传感器</w:t>
            </w:r>
          </w:p>
        </w:tc>
        <w:tc>
          <w:tcPr>
            <w:tcW w:w="1158" w:type="dxa"/>
            <w:tcBorders>
              <w:top w:val="nil"/>
              <w:left w:val="nil"/>
              <w:bottom w:val="single" w:color="auto" w:sz="4" w:space="0"/>
              <w:right w:val="single" w:color="auto" w:sz="4" w:space="0"/>
            </w:tcBorders>
            <w:shd w:val="clear" w:color="auto" w:fill="auto"/>
            <w:vAlign w:val="center"/>
          </w:tcPr>
          <w:p w14:paraId="14E683A9">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56</w:t>
            </w:r>
          </w:p>
        </w:tc>
        <w:tc>
          <w:tcPr>
            <w:tcW w:w="4772" w:type="dxa"/>
            <w:tcBorders>
              <w:top w:val="nil"/>
              <w:left w:val="nil"/>
              <w:bottom w:val="single" w:color="auto" w:sz="4" w:space="0"/>
              <w:right w:val="single" w:color="auto" w:sz="4" w:space="0"/>
            </w:tcBorders>
            <w:shd w:val="clear" w:color="auto" w:fill="auto"/>
            <w:vAlign w:val="center"/>
          </w:tcPr>
          <w:p w14:paraId="22EB1AD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供电电源：DC 12V</w:t>
            </w:r>
          </w:p>
          <w:p w14:paraId="3DE92BA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显示：数码显示测量值</w:t>
            </w:r>
          </w:p>
          <w:p w14:paraId="41740F1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测湿范围：0～100％RH</w:t>
            </w:r>
          </w:p>
          <w:p w14:paraId="1A4966E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测温范围：-10℃ ～+50℃</w:t>
            </w:r>
          </w:p>
          <w:p w14:paraId="5E8E00FE">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串行输出：RS-485</w:t>
            </w:r>
          </w:p>
        </w:tc>
      </w:tr>
      <w:tr w14:paraId="1CDDA1DC">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3D52370F">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854" w:type="dxa"/>
            <w:tcBorders>
              <w:top w:val="nil"/>
              <w:left w:val="nil"/>
              <w:bottom w:val="single" w:color="auto" w:sz="4" w:space="0"/>
              <w:right w:val="single" w:color="auto" w:sz="4" w:space="0"/>
            </w:tcBorders>
            <w:shd w:val="clear" w:color="auto" w:fill="auto"/>
            <w:vAlign w:val="center"/>
          </w:tcPr>
          <w:p w14:paraId="149C9170">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干接点接入</w:t>
            </w:r>
          </w:p>
        </w:tc>
        <w:tc>
          <w:tcPr>
            <w:tcW w:w="1158" w:type="dxa"/>
            <w:tcBorders>
              <w:top w:val="nil"/>
              <w:left w:val="nil"/>
              <w:bottom w:val="single" w:color="auto" w:sz="4" w:space="0"/>
              <w:right w:val="single" w:color="auto" w:sz="4" w:space="0"/>
            </w:tcBorders>
            <w:shd w:val="clear" w:color="auto" w:fill="auto"/>
            <w:vAlign w:val="center"/>
          </w:tcPr>
          <w:p w14:paraId="5CBE7A64">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28</w:t>
            </w:r>
          </w:p>
        </w:tc>
        <w:tc>
          <w:tcPr>
            <w:tcW w:w="4772" w:type="dxa"/>
            <w:tcBorders>
              <w:top w:val="nil"/>
              <w:left w:val="nil"/>
              <w:bottom w:val="single" w:color="auto" w:sz="4" w:space="0"/>
              <w:right w:val="single" w:color="auto" w:sz="4" w:space="0"/>
            </w:tcBorders>
            <w:shd w:val="clear" w:color="auto" w:fill="auto"/>
            <w:vAlign w:val="center"/>
          </w:tcPr>
          <w:p w14:paraId="7928C66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输出形式:RS485 </w:t>
            </w:r>
          </w:p>
          <w:p w14:paraId="326B8CB9">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供电电源:12VDC </w:t>
            </w:r>
          </w:p>
        </w:tc>
      </w:tr>
      <w:tr w14:paraId="393EFC93">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07AF89FF">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854" w:type="dxa"/>
            <w:tcBorders>
              <w:top w:val="nil"/>
              <w:left w:val="nil"/>
              <w:bottom w:val="single" w:color="auto" w:sz="4" w:space="0"/>
              <w:right w:val="single" w:color="auto" w:sz="4" w:space="0"/>
            </w:tcBorders>
            <w:shd w:val="clear" w:color="auto" w:fill="auto"/>
            <w:vAlign w:val="center"/>
          </w:tcPr>
          <w:p w14:paraId="6DFA06B3">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线式漏水检测器</w:t>
            </w:r>
          </w:p>
        </w:tc>
        <w:tc>
          <w:tcPr>
            <w:tcW w:w="1158" w:type="dxa"/>
            <w:tcBorders>
              <w:top w:val="nil"/>
              <w:left w:val="nil"/>
              <w:bottom w:val="single" w:color="auto" w:sz="4" w:space="0"/>
              <w:right w:val="single" w:color="auto" w:sz="4" w:space="0"/>
            </w:tcBorders>
            <w:shd w:val="clear" w:color="auto" w:fill="auto"/>
            <w:vAlign w:val="center"/>
          </w:tcPr>
          <w:p w14:paraId="52ADBBEF">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4772" w:type="dxa"/>
            <w:tcBorders>
              <w:top w:val="nil"/>
              <w:left w:val="nil"/>
              <w:bottom w:val="single" w:color="auto" w:sz="4" w:space="0"/>
              <w:right w:val="single" w:color="auto" w:sz="4" w:space="0"/>
            </w:tcBorders>
            <w:shd w:val="clear" w:color="auto" w:fill="auto"/>
            <w:vAlign w:val="center"/>
          </w:tcPr>
          <w:p w14:paraId="249896D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供电电源： 12-60VDC</w:t>
            </w:r>
          </w:p>
          <w:p w14:paraId="5837945A">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输出形式：干接点；</w:t>
            </w:r>
          </w:p>
          <w:p w14:paraId="238178EC">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短路时阻抗&lt;50Ω，负载电压＜60V，负载电流＜30mA;</w:t>
            </w:r>
          </w:p>
          <w:p w14:paraId="11E8DC22">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静态电流：&lt;60mA；</w:t>
            </w:r>
          </w:p>
          <w:p w14:paraId="7CEB724F">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告警电流：&lt;90mA；</w:t>
            </w:r>
          </w:p>
        </w:tc>
      </w:tr>
      <w:tr w14:paraId="38CF1771">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1D1663EB">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854" w:type="dxa"/>
            <w:tcBorders>
              <w:top w:val="nil"/>
              <w:left w:val="nil"/>
              <w:bottom w:val="single" w:color="auto" w:sz="4" w:space="0"/>
              <w:right w:val="single" w:color="auto" w:sz="4" w:space="0"/>
            </w:tcBorders>
            <w:shd w:val="clear" w:color="auto" w:fill="auto"/>
            <w:vAlign w:val="center"/>
          </w:tcPr>
          <w:p w14:paraId="06DB6DDB">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漏水检测延长绳</w:t>
            </w:r>
          </w:p>
        </w:tc>
        <w:tc>
          <w:tcPr>
            <w:tcW w:w="1158" w:type="dxa"/>
            <w:tcBorders>
              <w:top w:val="nil"/>
              <w:left w:val="nil"/>
              <w:bottom w:val="single" w:color="auto" w:sz="4" w:space="0"/>
              <w:right w:val="single" w:color="auto" w:sz="4" w:space="0"/>
            </w:tcBorders>
            <w:shd w:val="clear" w:color="auto" w:fill="auto"/>
            <w:vAlign w:val="center"/>
          </w:tcPr>
          <w:p w14:paraId="0FA2C7B2">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4772" w:type="dxa"/>
            <w:tcBorders>
              <w:top w:val="nil"/>
              <w:left w:val="nil"/>
              <w:bottom w:val="single" w:color="auto" w:sz="4" w:space="0"/>
              <w:right w:val="single" w:color="auto" w:sz="4" w:space="0"/>
            </w:tcBorders>
            <w:shd w:val="clear" w:color="auto" w:fill="auto"/>
            <w:vAlign w:val="center"/>
          </w:tcPr>
          <w:p w14:paraId="206FC29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报警泄露量：漏水感应线沿线任何位置：最大 30mm</w:t>
            </w:r>
          </w:p>
          <w:p w14:paraId="5B911C16">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检测线缆长度：最大可接线缆长度为500米</w:t>
            </w:r>
          </w:p>
        </w:tc>
      </w:tr>
      <w:tr w14:paraId="6492B9C7">
        <w:tblPrEx>
          <w:tblCellMar>
            <w:top w:w="0" w:type="dxa"/>
            <w:left w:w="108" w:type="dxa"/>
            <w:bottom w:w="0" w:type="dxa"/>
            <w:right w:w="108" w:type="dxa"/>
          </w:tblCellMar>
        </w:tblPrEx>
        <w:trPr>
          <w:trHeight w:val="345" w:hRule="atLeast"/>
        </w:trPr>
        <w:tc>
          <w:tcPr>
            <w:tcW w:w="629" w:type="dxa"/>
            <w:tcBorders>
              <w:top w:val="nil"/>
              <w:left w:val="single" w:color="auto" w:sz="4" w:space="0"/>
              <w:bottom w:val="single" w:color="auto" w:sz="4" w:space="0"/>
              <w:right w:val="single" w:color="auto" w:sz="4" w:space="0"/>
            </w:tcBorders>
            <w:vAlign w:val="center"/>
          </w:tcPr>
          <w:p w14:paraId="53BC9AE4">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854" w:type="dxa"/>
            <w:tcBorders>
              <w:top w:val="nil"/>
              <w:left w:val="nil"/>
              <w:bottom w:val="single" w:color="auto" w:sz="4" w:space="0"/>
              <w:right w:val="single" w:color="auto" w:sz="4" w:space="0"/>
            </w:tcBorders>
            <w:shd w:val="clear" w:color="auto" w:fill="auto"/>
            <w:vAlign w:val="center"/>
          </w:tcPr>
          <w:p w14:paraId="3C897E9D">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六类非屏蔽双绞线</w:t>
            </w:r>
          </w:p>
        </w:tc>
        <w:tc>
          <w:tcPr>
            <w:tcW w:w="1158" w:type="dxa"/>
            <w:tcBorders>
              <w:top w:val="nil"/>
              <w:left w:val="nil"/>
              <w:bottom w:val="single" w:color="auto" w:sz="4" w:space="0"/>
              <w:right w:val="single" w:color="auto" w:sz="4" w:space="0"/>
            </w:tcBorders>
            <w:shd w:val="clear" w:color="auto" w:fill="auto"/>
            <w:vAlign w:val="center"/>
          </w:tcPr>
          <w:p w14:paraId="37FFA2AE">
            <w:pPr>
              <w:widowControl/>
              <w:spacing w:line="240" w:lineRule="auto"/>
              <w:ind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4772" w:type="dxa"/>
            <w:tcBorders>
              <w:top w:val="nil"/>
              <w:left w:val="nil"/>
              <w:bottom w:val="single" w:color="auto" w:sz="4" w:space="0"/>
              <w:right w:val="single" w:color="auto" w:sz="4" w:space="0"/>
            </w:tcBorders>
            <w:shd w:val="clear" w:color="auto" w:fill="auto"/>
            <w:vAlign w:val="center"/>
          </w:tcPr>
          <w:p w14:paraId="300CAC31">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传输频率范围：1MHz至250MHz</w:t>
            </w:r>
          </w:p>
          <w:p w14:paraId="5B1B7D88">
            <w:pPr>
              <w:widowControl/>
              <w:spacing w:line="240" w:lineRule="auto"/>
              <w:ind w:firstLine="0" w:firstLineChars="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最大传输距离：100米</w:t>
            </w:r>
          </w:p>
        </w:tc>
      </w:tr>
    </w:tbl>
    <w:p w14:paraId="2F2972D3">
      <w:pPr>
        <w:pStyle w:val="2"/>
        <w:rPr>
          <w:rFonts w:hint="eastAsia" w:eastAsia="宋体" w:cs="宋体"/>
          <w:sz w:val="21"/>
          <w:szCs w:val="21"/>
        </w:rPr>
      </w:pPr>
      <w:bookmarkStart w:id="25" w:name="_Toc63785503"/>
      <w:bookmarkStart w:id="26" w:name="_Hlk152590954"/>
      <w:r>
        <w:rPr>
          <w:rFonts w:hint="eastAsia" w:eastAsia="宋体" w:cs="宋体"/>
          <w:sz w:val="21"/>
          <w:szCs w:val="21"/>
        </w:rPr>
        <w:t>其他工作要求</w:t>
      </w:r>
      <w:bookmarkEnd w:id="25"/>
      <w:bookmarkStart w:id="27" w:name="_Toc63151871"/>
      <w:bookmarkEnd w:id="27"/>
      <w:bookmarkStart w:id="28" w:name="_Toc61968111"/>
      <w:bookmarkEnd w:id="28"/>
      <w:bookmarkStart w:id="29" w:name="_Toc62209488"/>
      <w:bookmarkEnd w:id="29"/>
      <w:bookmarkStart w:id="30" w:name="_Toc63785504"/>
      <w:bookmarkEnd w:id="30"/>
      <w:bookmarkStart w:id="31" w:name="_Toc63785439"/>
      <w:bookmarkEnd w:id="31"/>
      <w:bookmarkStart w:id="32" w:name="_Toc63762370"/>
      <w:bookmarkEnd w:id="32"/>
      <w:bookmarkStart w:id="33" w:name="_Toc63585480"/>
      <w:bookmarkEnd w:id="33"/>
      <w:bookmarkStart w:id="34" w:name="_Toc62219358"/>
      <w:bookmarkEnd w:id="34"/>
    </w:p>
    <w:p w14:paraId="70D9DDD7">
      <w:pPr>
        <w:pStyle w:val="3"/>
        <w:rPr>
          <w:rFonts w:hint="eastAsia" w:cs="宋体"/>
          <w:sz w:val="21"/>
          <w:szCs w:val="21"/>
        </w:rPr>
      </w:pPr>
      <w:bookmarkStart w:id="35" w:name="_Toc63785505"/>
      <w:r>
        <w:rPr>
          <w:rFonts w:hint="eastAsia" w:cs="宋体"/>
          <w:sz w:val="21"/>
          <w:szCs w:val="21"/>
        </w:rPr>
        <w:t>售后服务要求</w:t>
      </w:r>
      <w:bookmarkEnd w:id="35"/>
    </w:p>
    <w:p w14:paraId="225F5824">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本项目从系统验收通过之日起1年内提供7*24小时免费技术支持和售后服务，1年后进入有偿维护期（其中硬件免费维保期为3年）。</w:t>
      </w:r>
    </w:p>
    <w:p w14:paraId="112913FA">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在质量保证期内，供应商将按照售后服务的承诺提供保修和运行维护服务。</w:t>
      </w:r>
    </w:p>
    <w:p w14:paraId="1CEF03F9">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在质量保证期内，供应商负责信息系统的运行维护工作，确保信息系统安全、稳定、可靠地运行。本项目涉及的运行维护工作范围包括但不限于：远程技术支持、预防性维护、故障修复、重大活动现场保障、技术交流与培训、性能优化等。</w:t>
      </w:r>
    </w:p>
    <w:p w14:paraId="38141F85">
      <w:pPr>
        <w:pStyle w:val="3"/>
        <w:ind w:hanging="425"/>
        <w:rPr>
          <w:rFonts w:hint="eastAsia" w:cs="宋体"/>
          <w:sz w:val="21"/>
          <w:szCs w:val="21"/>
        </w:rPr>
      </w:pPr>
      <w:bookmarkStart w:id="36" w:name="_Toc63785506"/>
      <w:r>
        <w:rPr>
          <w:rFonts w:hint="eastAsia" w:cs="宋体"/>
          <w:sz w:val="21"/>
          <w:szCs w:val="21"/>
        </w:rPr>
        <w:t>应急响应要求</w:t>
      </w:r>
      <w:bookmarkEnd w:id="36"/>
    </w:p>
    <w:p w14:paraId="1CD5A29E">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供应商对系统故障应能够实时响应，若系统发生故障，接到通知后30分钟之内响应，专业工程师2小时内到达现场。特殊故障与客户沟通协商后，按照协商的方式制定解决方案并进行处理。</w:t>
      </w:r>
    </w:p>
    <w:p w14:paraId="79CC726A">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具体故障级别及对应的应急响应要求如下：</w:t>
      </w:r>
    </w:p>
    <w:p w14:paraId="38594A7D">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一级故障：在1小时内确诊，总故障解决时间不超过4小时。</w:t>
      </w:r>
    </w:p>
    <w:p w14:paraId="3A088821">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二级故障：在2小时内确诊，并在4小时内由专家到达现场确诊并解决，总故障解决时间不超过8小时；</w:t>
      </w:r>
    </w:p>
    <w:p w14:paraId="7E999603">
      <w:pPr>
        <w:pStyle w:val="137"/>
        <w:snapToGrid w:val="0"/>
        <w:spacing w:line="360" w:lineRule="auto"/>
        <w:ind w:firstLine="480"/>
        <w:rPr>
          <w:rFonts w:hint="eastAsia" w:ascii="宋体" w:hAnsi="宋体" w:cs="宋体"/>
          <w:sz w:val="21"/>
          <w:szCs w:val="21"/>
        </w:rPr>
      </w:pPr>
      <w:r>
        <w:rPr>
          <w:rFonts w:hint="eastAsia" w:ascii="宋体" w:hAnsi="宋体" w:cs="宋体"/>
          <w:sz w:val="21"/>
          <w:szCs w:val="21"/>
        </w:rPr>
        <w:t>三、四级故障：在4小时内确诊故障，总故障解决时间不超过16小时。</w:t>
      </w:r>
    </w:p>
    <w:p w14:paraId="65A6B4B5">
      <w:pPr>
        <w:pStyle w:val="3"/>
        <w:ind w:hanging="425"/>
        <w:rPr>
          <w:rFonts w:hint="eastAsia" w:cs="宋体"/>
          <w:sz w:val="21"/>
          <w:szCs w:val="21"/>
        </w:rPr>
      </w:pPr>
      <w:bookmarkStart w:id="37" w:name="_Toc63785507"/>
      <w:r>
        <w:rPr>
          <w:rFonts w:hint="eastAsia" w:cs="宋体"/>
          <w:sz w:val="21"/>
          <w:szCs w:val="21"/>
        </w:rPr>
        <w:t>培训要求</w:t>
      </w:r>
      <w:bookmarkEnd w:id="37"/>
    </w:p>
    <w:p w14:paraId="2C5CD85C">
      <w:pPr>
        <w:rPr>
          <w:rFonts w:hint="eastAsia" w:cs="宋体"/>
          <w:sz w:val="21"/>
          <w:szCs w:val="21"/>
        </w:rPr>
      </w:pPr>
      <w:r>
        <w:rPr>
          <w:rFonts w:hint="eastAsia" w:cs="宋体"/>
          <w:sz w:val="21"/>
          <w:szCs w:val="21"/>
        </w:rPr>
        <w:t>供应商应提供业务操作培训，应提供详细培训方案。</w:t>
      </w:r>
    </w:p>
    <w:p w14:paraId="39BD3796">
      <w:pPr>
        <w:rPr>
          <w:rFonts w:hint="eastAsia" w:cs="宋体"/>
          <w:sz w:val="21"/>
          <w:szCs w:val="21"/>
        </w:rPr>
      </w:pPr>
      <w:r>
        <w:rPr>
          <w:rFonts w:hint="eastAsia" w:cs="宋体"/>
          <w:sz w:val="21"/>
          <w:szCs w:val="21"/>
        </w:rPr>
        <w:t>1.项目验收前提供至少1次系统操作培训。在12个月的质量保证期内，至少提供1次与项目相关的必要培训。</w:t>
      </w:r>
    </w:p>
    <w:p w14:paraId="50156253">
      <w:pPr>
        <w:rPr>
          <w:rFonts w:hint="eastAsia" w:cs="宋体"/>
          <w:sz w:val="21"/>
          <w:szCs w:val="21"/>
        </w:rPr>
      </w:pPr>
      <w:r>
        <w:rPr>
          <w:rFonts w:hint="eastAsia" w:cs="宋体"/>
          <w:sz w:val="21"/>
          <w:szCs w:val="21"/>
        </w:rPr>
        <w:t>2.供应商需要开展分层次的人员培训工作，每次培训后应提供培训签到表、培训记录和培训报告。培训应具有培训教材、培训环境和高水平的培训讲师。</w:t>
      </w:r>
    </w:p>
    <w:p w14:paraId="63BAF02C">
      <w:pPr>
        <w:rPr>
          <w:rFonts w:hint="eastAsia" w:cs="宋体"/>
          <w:sz w:val="21"/>
          <w:szCs w:val="21"/>
        </w:rPr>
      </w:pPr>
      <w:r>
        <w:rPr>
          <w:rFonts w:hint="eastAsia" w:cs="宋体"/>
          <w:sz w:val="21"/>
          <w:szCs w:val="21"/>
        </w:rPr>
        <w:t>3.供应商应提供一般用户的基础操作培训和系统管理员的日常应用维护培训，确保用户对象能够掌握对应的操作技能。</w:t>
      </w:r>
    </w:p>
    <w:p w14:paraId="07F8D01D">
      <w:pPr>
        <w:pStyle w:val="3"/>
        <w:ind w:hanging="425"/>
        <w:rPr>
          <w:rFonts w:hint="eastAsia" w:cs="宋体"/>
          <w:sz w:val="21"/>
          <w:szCs w:val="21"/>
        </w:rPr>
      </w:pPr>
      <w:bookmarkStart w:id="38" w:name="_Toc63785508"/>
      <w:r>
        <w:rPr>
          <w:rFonts w:hint="eastAsia" w:cs="宋体"/>
          <w:sz w:val="21"/>
          <w:szCs w:val="21"/>
        </w:rPr>
        <w:t>验收要求</w:t>
      </w:r>
      <w:bookmarkEnd w:id="38"/>
    </w:p>
    <w:p w14:paraId="6F9A74FD">
      <w:pPr>
        <w:rPr>
          <w:rFonts w:hint="eastAsia" w:cs="宋体"/>
          <w:sz w:val="21"/>
          <w:szCs w:val="21"/>
        </w:rPr>
      </w:pPr>
      <w:r>
        <w:rPr>
          <w:rFonts w:hint="eastAsia" w:cs="宋体"/>
          <w:sz w:val="21"/>
          <w:szCs w:val="21"/>
        </w:rPr>
        <w:t>本项目按下述方式开展验收。</w:t>
      </w:r>
    </w:p>
    <w:p w14:paraId="4F3B9FE5">
      <w:pPr>
        <w:rPr>
          <w:rFonts w:hint="eastAsia" w:cs="宋体"/>
          <w:sz w:val="21"/>
          <w:szCs w:val="21"/>
        </w:rPr>
      </w:pPr>
      <w:r>
        <w:rPr>
          <w:rFonts w:hint="eastAsia" w:cs="宋体"/>
          <w:sz w:val="21"/>
          <w:szCs w:val="21"/>
        </w:rPr>
        <w:t>1.验收分初验和终验。</w:t>
      </w:r>
    </w:p>
    <w:p w14:paraId="792AA6EB">
      <w:pPr>
        <w:rPr>
          <w:rFonts w:hint="eastAsia" w:cs="宋体"/>
          <w:sz w:val="21"/>
          <w:szCs w:val="21"/>
        </w:rPr>
      </w:pPr>
      <w:r>
        <w:rPr>
          <w:rFonts w:hint="eastAsia" w:cs="宋体"/>
          <w:sz w:val="21"/>
          <w:szCs w:val="21"/>
        </w:rPr>
        <w:t>2.初验前，供应商须完成软件开发和信息系统的调试等，并对本项目进行功能和运行检测，确保所有信息系统功能模块能够正常运行且已达到本项目约定的各类标准要求。供应商应以书面形式向招标方递交初验申请，招标方应当在接到通知后的5个工作日内确定初验的具体日期，由双方按照本项目的约定完成本项目的初验。招标方有权委托第三方检测机构进行验收，对此供应商应当配合。</w:t>
      </w:r>
    </w:p>
    <w:p w14:paraId="13677D1F">
      <w:pPr>
        <w:rPr>
          <w:rFonts w:hint="eastAsia" w:cs="宋体"/>
          <w:sz w:val="21"/>
          <w:szCs w:val="21"/>
        </w:rPr>
      </w:pPr>
      <w:r>
        <w:rPr>
          <w:rFonts w:hint="eastAsia" w:cs="宋体"/>
          <w:sz w:val="21"/>
          <w:szCs w:val="21"/>
        </w:rPr>
        <w:t>3.初验时，供应商须提供软件文档包括《需求规格说明书》、《概要设计说明书》、《详细设计说明书》、《三方功能需求确认单》、《测试报告》、《用户使用手册》、《系统部署手册》等）及可安装的程序运行文件。所交付的文档与文件应当是可供自然人阅读的书面和电子文档。项目通过招标方组织的初验评审，并且所有初验材料通过验收后，视为初验通过。如有缺陷，招标方应向供应商出具书面意见，陈述需要改进的缺陷。供应商应立即严格依照招标方的书面报告中的要求改进缺陷，并再次进行初验。</w:t>
      </w:r>
    </w:p>
    <w:p w14:paraId="3F58F4F4">
      <w:pPr>
        <w:rPr>
          <w:rFonts w:hint="eastAsia" w:cs="宋体"/>
          <w:sz w:val="21"/>
          <w:szCs w:val="21"/>
        </w:rPr>
      </w:pPr>
      <w:r>
        <w:rPr>
          <w:rFonts w:hint="eastAsia" w:cs="宋体"/>
          <w:sz w:val="21"/>
          <w:szCs w:val="21"/>
        </w:rPr>
        <w:t>4.自初验通过之日起，招标方享有供应商免费提供的30天的信息系统试运行现场驻场服务期。该期间内，供应商应当按照招标方的要求提供现场技术支持服务，解决信息系统试运行期间可能出现的各类问题，或进一步提高与完善信息系统运行水平。</w:t>
      </w:r>
    </w:p>
    <w:p w14:paraId="138A749A">
      <w:pPr>
        <w:rPr>
          <w:rFonts w:hint="eastAsia" w:cs="宋体"/>
          <w:sz w:val="21"/>
          <w:szCs w:val="21"/>
        </w:rPr>
      </w:pPr>
      <w:r>
        <w:rPr>
          <w:rFonts w:hint="eastAsia" w:cs="宋体"/>
          <w:sz w:val="21"/>
          <w:szCs w:val="21"/>
        </w:rPr>
        <w:t>5.初验通过且信息系统试运行期已经达到本项目约定的时间，经供应商确认信息系统具备正常运行条件，且信息系统通过运行测试，供应商应以书面形式通知招标方信息系统已准备就绪等待终验。招标方在收到终验通知后的15个工作日内发起组织专家验收会。</w:t>
      </w:r>
    </w:p>
    <w:p w14:paraId="2FBC387E">
      <w:pPr>
        <w:rPr>
          <w:rFonts w:hint="eastAsia" w:cs="宋体"/>
          <w:sz w:val="21"/>
          <w:szCs w:val="21"/>
        </w:rPr>
      </w:pPr>
      <w:r>
        <w:rPr>
          <w:rFonts w:hint="eastAsia" w:cs="宋体"/>
          <w:sz w:val="21"/>
          <w:szCs w:val="21"/>
        </w:rPr>
        <w:t>6.如果属于供应商原因致使本项目未能通过终验，供应商应当排除缺陷，直至本项目完全符合验收标准，由上述情形而产生的相关费用应由供应商自行承担。</w:t>
      </w:r>
    </w:p>
    <w:p w14:paraId="7A2B14AE">
      <w:pPr>
        <w:rPr>
          <w:rFonts w:hint="eastAsia" w:cs="宋体"/>
          <w:sz w:val="21"/>
          <w:szCs w:val="21"/>
        </w:rPr>
      </w:pPr>
      <w:r>
        <w:rPr>
          <w:rFonts w:hint="eastAsia" w:cs="宋体"/>
          <w:sz w:val="21"/>
          <w:szCs w:val="21"/>
        </w:rPr>
        <w:t>7.如果由于招标方原因导致本项目在终验通过前出现故障或问题，供应商应及时配合排除该方面的故障或问题。</w:t>
      </w:r>
    </w:p>
    <w:p w14:paraId="45C5B156">
      <w:pPr>
        <w:rPr>
          <w:rFonts w:hint="eastAsia" w:cs="宋体"/>
          <w:sz w:val="21"/>
          <w:szCs w:val="21"/>
        </w:rPr>
      </w:pPr>
      <w:r>
        <w:rPr>
          <w:rFonts w:hint="eastAsia" w:cs="宋体"/>
          <w:sz w:val="21"/>
          <w:szCs w:val="21"/>
        </w:rPr>
        <w:t>8.如本项目连续3次验收未通过（含初验未通过或终验未通过），招标方有权解除项目，并有权依照本项目约定的违约条款追究供应商的违约责任。</w:t>
      </w:r>
    </w:p>
    <w:p w14:paraId="01ED9A58">
      <w:pPr>
        <w:pStyle w:val="3"/>
        <w:ind w:hanging="425"/>
        <w:rPr>
          <w:rFonts w:hint="eastAsia" w:cs="宋体"/>
          <w:sz w:val="21"/>
          <w:szCs w:val="21"/>
        </w:rPr>
      </w:pPr>
      <w:bookmarkStart w:id="39" w:name="_Toc63785509"/>
      <w:r>
        <w:rPr>
          <w:rFonts w:hint="eastAsia" w:cs="宋体"/>
          <w:sz w:val="21"/>
          <w:szCs w:val="21"/>
        </w:rPr>
        <w:t>进度要求</w:t>
      </w:r>
      <w:bookmarkEnd w:id="39"/>
    </w:p>
    <w:p w14:paraId="1B924F10">
      <w:pPr>
        <w:rPr>
          <w:rFonts w:hint="eastAsia" w:cs="宋体"/>
          <w:sz w:val="21"/>
          <w:szCs w:val="21"/>
        </w:rPr>
      </w:pPr>
      <w:r>
        <w:rPr>
          <w:rFonts w:hint="eastAsia" w:cs="宋体"/>
          <w:sz w:val="21"/>
          <w:szCs w:val="21"/>
        </w:rPr>
        <w:t>投标人应根据建设内容，分阶段制定合理的时间进度，并且应根据招标方要求进行调整和细化。</w:t>
      </w:r>
    </w:p>
    <w:p w14:paraId="2613D058">
      <w:pPr>
        <w:rPr>
          <w:rFonts w:hint="eastAsia" w:cs="宋体"/>
          <w:sz w:val="21"/>
          <w:szCs w:val="21"/>
        </w:rPr>
      </w:pPr>
      <w:r>
        <w:rPr>
          <w:rFonts w:hint="eastAsia" w:cs="宋体"/>
          <w:sz w:val="21"/>
          <w:szCs w:val="21"/>
        </w:rPr>
        <w:t>项目总体建设周期计划分为2个阶段：</w:t>
      </w:r>
    </w:p>
    <w:p w14:paraId="0B5E565B">
      <w:pPr>
        <w:rPr>
          <w:rFonts w:hint="eastAsia" w:cs="宋体"/>
          <w:sz w:val="21"/>
          <w:szCs w:val="21"/>
        </w:rPr>
      </w:pPr>
      <w:r>
        <w:rPr>
          <w:rFonts w:hint="eastAsia" w:cs="宋体"/>
          <w:sz w:val="21"/>
          <w:szCs w:val="21"/>
        </w:rPr>
        <w:t>第一阶段为合同签订之日起至2025年3月底前，完成项目需求调研、设计、开发和测试等。</w:t>
      </w:r>
    </w:p>
    <w:p w14:paraId="2A65791D">
      <w:pPr>
        <w:rPr>
          <w:rFonts w:hint="eastAsia" w:cs="宋体"/>
          <w:sz w:val="21"/>
          <w:szCs w:val="21"/>
        </w:rPr>
      </w:pPr>
      <w:r>
        <w:rPr>
          <w:rFonts w:hint="eastAsia" w:cs="宋体"/>
          <w:sz w:val="21"/>
          <w:szCs w:val="21"/>
        </w:rPr>
        <w:t>第二阶段为2025年4月至2025年6月30日前，完成项目试运行和验收。</w:t>
      </w:r>
    </w:p>
    <w:p w14:paraId="634436EE">
      <w:pPr>
        <w:pStyle w:val="3"/>
        <w:ind w:hanging="425"/>
        <w:rPr>
          <w:rFonts w:hint="eastAsia" w:cs="宋体"/>
          <w:sz w:val="21"/>
          <w:szCs w:val="21"/>
        </w:rPr>
      </w:pPr>
      <w:bookmarkStart w:id="40" w:name="_Toc63785510"/>
      <w:r>
        <w:rPr>
          <w:rFonts w:hint="eastAsia" w:cs="宋体"/>
          <w:sz w:val="21"/>
          <w:szCs w:val="21"/>
        </w:rPr>
        <w:t>项目团队及驻场人员要求</w:t>
      </w:r>
      <w:bookmarkEnd w:id="40"/>
    </w:p>
    <w:p w14:paraId="6440BD40">
      <w:pPr>
        <w:rPr>
          <w:rFonts w:hint="eastAsia" w:cs="宋体"/>
          <w:sz w:val="21"/>
          <w:szCs w:val="21"/>
        </w:rPr>
      </w:pPr>
      <w:r>
        <w:rPr>
          <w:rFonts w:hint="eastAsia" w:cs="宋体"/>
          <w:sz w:val="21"/>
          <w:szCs w:val="21"/>
        </w:rPr>
        <w:t>1.投标人须具有稳定的在职技术保障力量，能够提供及时的技术支援或服务，应针对本项目提供不少于20人的项目服务团队（包括项目经理、产品经理、技术负责人、研发等），其中至少4人驻场负责软件开发调试等工作，工作时间为5*8小时，投标单位的相关服务人员需具备相应的服务能力，需提供相关证明。</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2363"/>
        <w:gridCol w:w="1276"/>
        <w:gridCol w:w="1351"/>
        <w:gridCol w:w="1686"/>
      </w:tblGrid>
      <w:tr w14:paraId="5746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09B9887F">
            <w:pPr>
              <w:widowControl/>
              <w:spacing w:line="240" w:lineRule="auto"/>
              <w:ind w:firstLine="0" w:firstLineChars="0"/>
              <w:jc w:val="center"/>
              <w:rPr>
                <w:rFonts w:hint="eastAsia" w:cs="宋体"/>
                <w:b/>
                <w:sz w:val="21"/>
                <w:szCs w:val="21"/>
              </w:rPr>
            </w:pPr>
            <w:r>
              <w:rPr>
                <w:rFonts w:hint="eastAsia" w:cs="宋体"/>
                <w:b/>
                <w:sz w:val="21"/>
                <w:szCs w:val="21"/>
              </w:rPr>
              <w:t>角色</w:t>
            </w:r>
          </w:p>
        </w:tc>
        <w:tc>
          <w:tcPr>
            <w:tcW w:w="2363" w:type="dxa"/>
            <w:shd w:val="clear" w:color="auto" w:fill="auto"/>
            <w:noWrap/>
            <w:vAlign w:val="center"/>
          </w:tcPr>
          <w:p w14:paraId="1003509F">
            <w:pPr>
              <w:widowControl/>
              <w:spacing w:line="240" w:lineRule="auto"/>
              <w:ind w:firstLine="0" w:firstLineChars="0"/>
              <w:jc w:val="center"/>
              <w:rPr>
                <w:rFonts w:hint="eastAsia" w:cs="宋体"/>
                <w:b/>
                <w:sz w:val="21"/>
                <w:szCs w:val="21"/>
              </w:rPr>
            </w:pPr>
            <w:r>
              <w:rPr>
                <w:rFonts w:hint="eastAsia" w:cs="宋体"/>
                <w:b/>
                <w:sz w:val="21"/>
                <w:szCs w:val="21"/>
              </w:rPr>
              <w:t>主要职责</w:t>
            </w:r>
          </w:p>
        </w:tc>
        <w:tc>
          <w:tcPr>
            <w:tcW w:w="1276" w:type="dxa"/>
            <w:shd w:val="clear" w:color="auto" w:fill="auto"/>
            <w:noWrap/>
            <w:vAlign w:val="center"/>
          </w:tcPr>
          <w:p w14:paraId="6F6CEE60">
            <w:pPr>
              <w:widowControl/>
              <w:spacing w:line="240" w:lineRule="auto"/>
              <w:ind w:firstLine="0" w:firstLineChars="0"/>
              <w:jc w:val="center"/>
              <w:rPr>
                <w:rFonts w:hint="eastAsia" w:cs="宋体"/>
                <w:b/>
                <w:sz w:val="21"/>
                <w:szCs w:val="21"/>
              </w:rPr>
            </w:pPr>
            <w:r>
              <w:rPr>
                <w:rFonts w:hint="eastAsia" w:cs="宋体"/>
                <w:b/>
                <w:sz w:val="21"/>
                <w:szCs w:val="21"/>
              </w:rPr>
              <w:t>人员数量</w:t>
            </w:r>
          </w:p>
        </w:tc>
        <w:tc>
          <w:tcPr>
            <w:tcW w:w="1351" w:type="dxa"/>
            <w:vAlign w:val="center"/>
          </w:tcPr>
          <w:p w14:paraId="64A7204A">
            <w:pPr>
              <w:widowControl/>
              <w:spacing w:line="240" w:lineRule="auto"/>
              <w:ind w:firstLine="0" w:firstLineChars="0"/>
              <w:jc w:val="center"/>
              <w:rPr>
                <w:rFonts w:hint="eastAsia" w:cs="宋体"/>
                <w:b/>
                <w:sz w:val="21"/>
                <w:szCs w:val="21"/>
              </w:rPr>
            </w:pPr>
            <w:r>
              <w:rPr>
                <w:rFonts w:hint="eastAsia" w:cs="宋体"/>
                <w:b/>
                <w:sz w:val="21"/>
                <w:szCs w:val="21"/>
              </w:rPr>
              <w:t>人员要求</w:t>
            </w:r>
          </w:p>
        </w:tc>
        <w:tc>
          <w:tcPr>
            <w:tcW w:w="0" w:type="auto"/>
            <w:shd w:val="clear" w:color="auto" w:fill="auto"/>
            <w:noWrap/>
            <w:vAlign w:val="center"/>
          </w:tcPr>
          <w:p w14:paraId="259FA0DE">
            <w:pPr>
              <w:widowControl/>
              <w:spacing w:line="240" w:lineRule="auto"/>
              <w:ind w:firstLine="0" w:firstLineChars="0"/>
              <w:jc w:val="center"/>
              <w:rPr>
                <w:rFonts w:hint="eastAsia" w:cs="宋体"/>
                <w:b/>
                <w:sz w:val="21"/>
                <w:szCs w:val="21"/>
              </w:rPr>
            </w:pPr>
            <w:r>
              <w:rPr>
                <w:rFonts w:hint="eastAsia" w:cs="宋体"/>
                <w:b/>
                <w:sz w:val="21"/>
                <w:szCs w:val="21"/>
              </w:rPr>
              <w:t>驻场要求</w:t>
            </w:r>
          </w:p>
        </w:tc>
      </w:tr>
      <w:tr w14:paraId="74C5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038AE81E">
            <w:pPr>
              <w:widowControl/>
              <w:spacing w:line="240" w:lineRule="auto"/>
              <w:ind w:firstLine="0" w:firstLineChars="0"/>
              <w:jc w:val="center"/>
              <w:rPr>
                <w:rFonts w:hint="eastAsia" w:cs="宋体"/>
                <w:sz w:val="21"/>
                <w:szCs w:val="21"/>
              </w:rPr>
            </w:pPr>
            <w:r>
              <w:rPr>
                <w:rFonts w:hint="eastAsia" w:cs="宋体"/>
                <w:sz w:val="21"/>
                <w:szCs w:val="21"/>
              </w:rPr>
              <w:t>项目经理</w:t>
            </w:r>
          </w:p>
        </w:tc>
        <w:tc>
          <w:tcPr>
            <w:tcW w:w="2363" w:type="dxa"/>
            <w:shd w:val="clear" w:color="auto" w:fill="auto"/>
            <w:vAlign w:val="center"/>
          </w:tcPr>
          <w:p w14:paraId="23B05F3F">
            <w:pPr>
              <w:widowControl/>
              <w:spacing w:line="240" w:lineRule="auto"/>
              <w:ind w:firstLine="0" w:firstLineChars="0"/>
              <w:jc w:val="center"/>
              <w:rPr>
                <w:rFonts w:hint="eastAsia" w:cs="宋体"/>
                <w:sz w:val="21"/>
                <w:szCs w:val="21"/>
              </w:rPr>
            </w:pPr>
            <w:r>
              <w:rPr>
                <w:rFonts w:hint="eastAsia" w:cs="宋体"/>
                <w:sz w:val="21"/>
                <w:szCs w:val="21"/>
              </w:rPr>
              <w:t>负责项目整体工作</w:t>
            </w:r>
          </w:p>
        </w:tc>
        <w:tc>
          <w:tcPr>
            <w:tcW w:w="1276" w:type="dxa"/>
            <w:shd w:val="clear" w:color="auto" w:fill="auto"/>
            <w:noWrap/>
            <w:vAlign w:val="center"/>
          </w:tcPr>
          <w:p w14:paraId="32299827">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5BBA1F9F">
            <w:pPr>
              <w:widowControl/>
              <w:spacing w:line="240" w:lineRule="auto"/>
              <w:ind w:firstLine="0" w:firstLineChars="0"/>
              <w:jc w:val="center"/>
              <w:rPr>
                <w:rFonts w:hint="eastAsia" w:cs="宋体"/>
                <w:sz w:val="21"/>
                <w:szCs w:val="21"/>
              </w:rPr>
            </w:pPr>
            <w:r>
              <w:rPr>
                <w:rFonts w:hint="eastAsia" w:cs="宋体"/>
                <w:sz w:val="21"/>
                <w:szCs w:val="21"/>
              </w:rPr>
              <w:t>具备信息系统项目管理师资质证书</w:t>
            </w:r>
          </w:p>
        </w:tc>
        <w:tc>
          <w:tcPr>
            <w:tcW w:w="0" w:type="auto"/>
            <w:shd w:val="clear" w:color="auto" w:fill="auto"/>
            <w:noWrap/>
            <w:vAlign w:val="center"/>
          </w:tcPr>
          <w:p w14:paraId="37C010F2">
            <w:pPr>
              <w:widowControl/>
              <w:spacing w:line="240" w:lineRule="auto"/>
              <w:ind w:firstLine="0" w:firstLineChars="0"/>
              <w:jc w:val="center"/>
              <w:rPr>
                <w:rFonts w:hint="eastAsia" w:cs="宋体"/>
                <w:sz w:val="21"/>
                <w:szCs w:val="21"/>
              </w:rPr>
            </w:pPr>
            <w:r>
              <w:rPr>
                <w:rFonts w:hint="eastAsia" w:cs="宋体"/>
                <w:sz w:val="21"/>
                <w:szCs w:val="21"/>
              </w:rPr>
              <w:t>驻场</w:t>
            </w:r>
          </w:p>
        </w:tc>
      </w:tr>
      <w:tr w14:paraId="2959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536ED610">
            <w:pPr>
              <w:widowControl/>
              <w:spacing w:line="240" w:lineRule="auto"/>
              <w:ind w:firstLine="0" w:firstLineChars="0"/>
              <w:jc w:val="center"/>
              <w:rPr>
                <w:rFonts w:hint="eastAsia" w:cs="宋体"/>
                <w:sz w:val="21"/>
                <w:szCs w:val="21"/>
              </w:rPr>
            </w:pPr>
            <w:r>
              <w:rPr>
                <w:rFonts w:hint="eastAsia" w:cs="宋体"/>
                <w:sz w:val="21"/>
                <w:szCs w:val="21"/>
              </w:rPr>
              <w:t>产品经理</w:t>
            </w:r>
          </w:p>
        </w:tc>
        <w:tc>
          <w:tcPr>
            <w:tcW w:w="2363" w:type="dxa"/>
            <w:shd w:val="clear" w:color="auto" w:fill="auto"/>
            <w:vAlign w:val="center"/>
          </w:tcPr>
          <w:p w14:paraId="62E77875">
            <w:pPr>
              <w:widowControl/>
              <w:spacing w:line="240" w:lineRule="auto"/>
              <w:ind w:firstLine="0" w:firstLineChars="0"/>
              <w:jc w:val="center"/>
              <w:rPr>
                <w:rFonts w:hint="eastAsia" w:cs="宋体"/>
                <w:sz w:val="21"/>
                <w:szCs w:val="21"/>
              </w:rPr>
            </w:pPr>
            <w:r>
              <w:rPr>
                <w:rFonts w:hint="eastAsia" w:cs="宋体"/>
                <w:sz w:val="21"/>
                <w:szCs w:val="21"/>
              </w:rPr>
              <w:t>负责项目需求评估与产品设计</w:t>
            </w:r>
          </w:p>
        </w:tc>
        <w:tc>
          <w:tcPr>
            <w:tcW w:w="1276" w:type="dxa"/>
            <w:shd w:val="clear" w:color="auto" w:fill="auto"/>
            <w:noWrap/>
            <w:vAlign w:val="center"/>
          </w:tcPr>
          <w:p w14:paraId="3E7E04BC">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0556AF3B">
            <w:pPr>
              <w:widowControl/>
              <w:spacing w:line="240" w:lineRule="auto"/>
              <w:ind w:firstLine="0" w:firstLineChars="0"/>
              <w:jc w:val="center"/>
              <w:rPr>
                <w:rFonts w:hint="eastAsia" w:cs="宋体"/>
                <w:sz w:val="21"/>
                <w:szCs w:val="21"/>
              </w:rPr>
            </w:pPr>
            <w:r>
              <w:rPr>
                <w:rFonts w:hint="eastAsia" w:cs="宋体"/>
                <w:sz w:val="21"/>
                <w:szCs w:val="21"/>
              </w:rPr>
              <w:t>具有相关证书</w:t>
            </w:r>
          </w:p>
        </w:tc>
        <w:tc>
          <w:tcPr>
            <w:tcW w:w="0" w:type="auto"/>
            <w:shd w:val="clear" w:color="auto" w:fill="auto"/>
            <w:noWrap/>
            <w:vAlign w:val="center"/>
          </w:tcPr>
          <w:p w14:paraId="1E4E0265">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1E01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7142C348">
            <w:pPr>
              <w:widowControl/>
              <w:spacing w:line="240" w:lineRule="auto"/>
              <w:ind w:firstLine="0" w:firstLineChars="0"/>
              <w:jc w:val="center"/>
              <w:rPr>
                <w:rFonts w:hint="eastAsia" w:cs="宋体"/>
                <w:sz w:val="21"/>
                <w:szCs w:val="21"/>
              </w:rPr>
            </w:pPr>
            <w:r>
              <w:rPr>
                <w:rFonts w:hint="eastAsia" w:cs="宋体"/>
                <w:sz w:val="21"/>
                <w:szCs w:val="21"/>
              </w:rPr>
              <w:t>质量经理</w:t>
            </w:r>
          </w:p>
        </w:tc>
        <w:tc>
          <w:tcPr>
            <w:tcW w:w="2363" w:type="dxa"/>
            <w:shd w:val="clear" w:color="auto" w:fill="auto"/>
            <w:vAlign w:val="center"/>
          </w:tcPr>
          <w:p w14:paraId="71AC9483">
            <w:pPr>
              <w:widowControl/>
              <w:spacing w:line="240" w:lineRule="auto"/>
              <w:ind w:firstLine="0" w:firstLineChars="0"/>
              <w:jc w:val="center"/>
              <w:rPr>
                <w:rFonts w:hint="eastAsia" w:cs="宋体"/>
                <w:sz w:val="21"/>
                <w:szCs w:val="21"/>
              </w:rPr>
            </w:pPr>
            <w:r>
              <w:rPr>
                <w:rFonts w:hint="eastAsia" w:cs="宋体"/>
                <w:sz w:val="21"/>
                <w:szCs w:val="21"/>
              </w:rPr>
              <w:t>负责项目质量控制</w:t>
            </w:r>
          </w:p>
        </w:tc>
        <w:tc>
          <w:tcPr>
            <w:tcW w:w="1276" w:type="dxa"/>
            <w:shd w:val="clear" w:color="auto" w:fill="auto"/>
            <w:noWrap/>
            <w:vAlign w:val="center"/>
          </w:tcPr>
          <w:p w14:paraId="44E4B41F">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64C65D5B">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06B72D77">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3CA2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30A7B29E">
            <w:pPr>
              <w:widowControl/>
              <w:spacing w:line="240" w:lineRule="auto"/>
              <w:ind w:firstLine="0" w:firstLineChars="0"/>
              <w:jc w:val="center"/>
              <w:rPr>
                <w:rFonts w:hint="eastAsia" w:cs="宋体"/>
                <w:sz w:val="21"/>
                <w:szCs w:val="21"/>
              </w:rPr>
            </w:pPr>
            <w:r>
              <w:rPr>
                <w:rFonts w:hint="eastAsia" w:cs="宋体"/>
                <w:sz w:val="21"/>
                <w:szCs w:val="21"/>
              </w:rPr>
              <w:t>技术经理</w:t>
            </w:r>
          </w:p>
        </w:tc>
        <w:tc>
          <w:tcPr>
            <w:tcW w:w="2363" w:type="dxa"/>
            <w:shd w:val="clear" w:color="auto" w:fill="auto"/>
            <w:vAlign w:val="center"/>
          </w:tcPr>
          <w:p w14:paraId="37DCB1CF">
            <w:pPr>
              <w:widowControl/>
              <w:spacing w:line="240" w:lineRule="auto"/>
              <w:ind w:firstLine="0" w:firstLineChars="0"/>
              <w:jc w:val="center"/>
              <w:rPr>
                <w:rFonts w:hint="eastAsia" w:cs="宋体"/>
                <w:sz w:val="21"/>
                <w:szCs w:val="21"/>
              </w:rPr>
            </w:pPr>
            <w:r>
              <w:rPr>
                <w:rFonts w:hint="eastAsia" w:cs="宋体"/>
                <w:sz w:val="21"/>
                <w:szCs w:val="21"/>
              </w:rPr>
              <w:t>负责项目技术选型和技术难点攻关</w:t>
            </w:r>
          </w:p>
        </w:tc>
        <w:tc>
          <w:tcPr>
            <w:tcW w:w="1276" w:type="dxa"/>
            <w:shd w:val="clear" w:color="auto" w:fill="auto"/>
            <w:noWrap/>
            <w:vAlign w:val="center"/>
          </w:tcPr>
          <w:p w14:paraId="0794BC7E">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52C9751D">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51296CE1">
            <w:pPr>
              <w:widowControl/>
              <w:spacing w:line="240" w:lineRule="auto"/>
              <w:ind w:firstLine="0" w:firstLineChars="0"/>
              <w:jc w:val="center"/>
              <w:rPr>
                <w:rFonts w:hint="eastAsia" w:cs="宋体"/>
                <w:sz w:val="21"/>
                <w:szCs w:val="21"/>
              </w:rPr>
            </w:pPr>
            <w:r>
              <w:rPr>
                <w:rFonts w:hint="eastAsia" w:cs="宋体"/>
                <w:sz w:val="21"/>
                <w:szCs w:val="21"/>
              </w:rPr>
              <w:t>驻场</w:t>
            </w:r>
          </w:p>
        </w:tc>
      </w:tr>
      <w:tr w14:paraId="3394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1DF426FC">
            <w:pPr>
              <w:widowControl/>
              <w:spacing w:line="240" w:lineRule="auto"/>
              <w:ind w:firstLine="0" w:firstLineChars="0"/>
              <w:jc w:val="center"/>
              <w:rPr>
                <w:rFonts w:hint="eastAsia" w:cs="宋体"/>
                <w:sz w:val="21"/>
                <w:szCs w:val="21"/>
              </w:rPr>
            </w:pPr>
            <w:r>
              <w:rPr>
                <w:rFonts w:hint="eastAsia" w:cs="宋体"/>
                <w:sz w:val="21"/>
                <w:szCs w:val="21"/>
              </w:rPr>
              <w:t>系统架构师</w:t>
            </w:r>
          </w:p>
        </w:tc>
        <w:tc>
          <w:tcPr>
            <w:tcW w:w="2363" w:type="dxa"/>
            <w:shd w:val="clear" w:color="auto" w:fill="auto"/>
            <w:vAlign w:val="center"/>
          </w:tcPr>
          <w:p w14:paraId="47102140">
            <w:pPr>
              <w:widowControl/>
              <w:spacing w:line="240" w:lineRule="auto"/>
              <w:ind w:firstLine="0" w:firstLineChars="0"/>
              <w:jc w:val="center"/>
              <w:rPr>
                <w:rFonts w:hint="eastAsia" w:cs="宋体"/>
                <w:sz w:val="21"/>
                <w:szCs w:val="21"/>
              </w:rPr>
            </w:pPr>
            <w:r>
              <w:rPr>
                <w:rFonts w:hint="eastAsia" w:cs="宋体"/>
                <w:sz w:val="21"/>
                <w:szCs w:val="21"/>
              </w:rPr>
              <w:t>负责项目技术架构</w:t>
            </w:r>
          </w:p>
        </w:tc>
        <w:tc>
          <w:tcPr>
            <w:tcW w:w="1276" w:type="dxa"/>
            <w:shd w:val="clear" w:color="auto" w:fill="auto"/>
            <w:noWrap/>
            <w:vAlign w:val="center"/>
          </w:tcPr>
          <w:p w14:paraId="5C6629E8">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320CA1E5">
            <w:pPr>
              <w:widowControl/>
              <w:spacing w:line="240" w:lineRule="auto"/>
              <w:ind w:firstLine="0" w:firstLineChars="0"/>
              <w:jc w:val="center"/>
              <w:rPr>
                <w:rFonts w:hint="eastAsia" w:cs="宋体"/>
                <w:sz w:val="21"/>
                <w:szCs w:val="21"/>
              </w:rPr>
            </w:pPr>
            <w:r>
              <w:rPr>
                <w:rFonts w:hint="eastAsia" w:cs="宋体"/>
                <w:sz w:val="21"/>
                <w:szCs w:val="21"/>
              </w:rPr>
              <w:t>具有计算机技术与软件专业相关证书</w:t>
            </w:r>
          </w:p>
        </w:tc>
        <w:tc>
          <w:tcPr>
            <w:tcW w:w="0" w:type="auto"/>
            <w:shd w:val="clear" w:color="auto" w:fill="auto"/>
            <w:noWrap/>
          </w:tcPr>
          <w:p w14:paraId="1F755B07">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18CF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0F1E4281">
            <w:pPr>
              <w:widowControl/>
              <w:spacing w:line="240" w:lineRule="auto"/>
              <w:ind w:firstLine="0" w:firstLineChars="0"/>
              <w:jc w:val="center"/>
              <w:rPr>
                <w:rFonts w:hint="eastAsia" w:cs="宋体"/>
                <w:sz w:val="21"/>
                <w:szCs w:val="21"/>
              </w:rPr>
            </w:pPr>
            <w:r>
              <w:rPr>
                <w:rFonts w:hint="eastAsia" w:cs="宋体"/>
                <w:sz w:val="21"/>
                <w:szCs w:val="21"/>
              </w:rPr>
              <w:t>业务分析师</w:t>
            </w:r>
          </w:p>
        </w:tc>
        <w:tc>
          <w:tcPr>
            <w:tcW w:w="2363" w:type="dxa"/>
            <w:shd w:val="clear" w:color="auto" w:fill="auto"/>
            <w:vAlign w:val="center"/>
          </w:tcPr>
          <w:p w14:paraId="5D74FE1A">
            <w:pPr>
              <w:widowControl/>
              <w:spacing w:line="240" w:lineRule="auto"/>
              <w:ind w:firstLine="0" w:firstLineChars="0"/>
              <w:jc w:val="center"/>
              <w:rPr>
                <w:rFonts w:hint="eastAsia" w:cs="宋体"/>
                <w:sz w:val="21"/>
                <w:szCs w:val="21"/>
              </w:rPr>
            </w:pPr>
            <w:r>
              <w:rPr>
                <w:rFonts w:hint="eastAsia" w:cs="宋体"/>
                <w:sz w:val="21"/>
                <w:szCs w:val="21"/>
              </w:rPr>
              <w:t>负责项目具体业务调研和分析</w:t>
            </w:r>
          </w:p>
        </w:tc>
        <w:tc>
          <w:tcPr>
            <w:tcW w:w="1276" w:type="dxa"/>
            <w:shd w:val="clear" w:color="auto" w:fill="auto"/>
            <w:noWrap/>
            <w:vAlign w:val="center"/>
          </w:tcPr>
          <w:p w14:paraId="195A3ACD">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46C8E28A">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25D07B03">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5E23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6ECEA89D">
            <w:pPr>
              <w:widowControl/>
              <w:spacing w:line="240" w:lineRule="auto"/>
              <w:ind w:firstLine="0" w:firstLineChars="0"/>
              <w:jc w:val="center"/>
              <w:rPr>
                <w:rFonts w:hint="eastAsia" w:cs="宋体"/>
                <w:sz w:val="21"/>
                <w:szCs w:val="21"/>
              </w:rPr>
            </w:pPr>
            <w:r>
              <w:rPr>
                <w:rFonts w:hint="eastAsia" w:cs="宋体"/>
                <w:sz w:val="21"/>
                <w:szCs w:val="21"/>
              </w:rPr>
              <w:t>前端工程师</w:t>
            </w:r>
          </w:p>
        </w:tc>
        <w:tc>
          <w:tcPr>
            <w:tcW w:w="2363" w:type="dxa"/>
            <w:shd w:val="clear" w:color="auto" w:fill="auto"/>
            <w:noWrap/>
            <w:vAlign w:val="center"/>
          </w:tcPr>
          <w:p w14:paraId="5F83A634">
            <w:pPr>
              <w:widowControl/>
              <w:spacing w:line="240" w:lineRule="auto"/>
              <w:ind w:firstLine="0" w:firstLineChars="0"/>
              <w:jc w:val="center"/>
              <w:rPr>
                <w:rFonts w:hint="eastAsia" w:cs="宋体"/>
                <w:sz w:val="21"/>
                <w:szCs w:val="21"/>
              </w:rPr>
            </w:pPr>
            <w:r>
              <w:rPr>
                <w:rFonts w:hint="eastAsia" w:cs="宋体"/>
                <w:sz w:val="21"/>
                <w:szCs w:val="21"/>
              </w:rPr>
              <w:t>负责项目前端开发</w:t>
            </w:r>
          </w:p>
        </w:tc>
        <w:tc>
          <w:tcPr>
            <w:tcW w:w="1276" w:type="dxa"/>
            <w:shd w:val="clear" w:color="auto" w:fill="auto"/>
            <w:noWrap/>
            <w:vAlign w:val="center"/>
          </w:tcPr>
          <w:p w14:paraId="541FF71A">
            <w:pPr>
              <w:widowControl/>
              <w:spacing w:line="240" w:lineRule="auto"/>
              <w:ind w:firstLine="0" w:firstLineChars="0"/>
              <w:jc w:val="center"/>
              <w:rPr>
                <w:rFonts w:hint="eastAsia" w:cs="宋体"/>
                <w:sz w:val="21"/>
                <w:szCs w:val="21"/>
              </w:rPr>
            </w:pPr>
            <w:r>
              <w:rPr>
                <w:rFonts w:hint="eastAsia" w:cs="宋体"/>
                <w:sz w:val="21"/>
                <w:szCs w:val="21"/>
              </w:rPr>
              <w:t>3人</w:t>
            </w:r>
          </w:p>
        </w:tc>
        <w:tc>
          <w:tcPr>
            <w:tcW w:w="1351" w:type="dxa"/>
            <w:vAlign w:val="center"/>
          </w:tcPr>
          <w:p w14:paraId="094FB64F">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vAlign w:val="center"/>
          </w:tcPr>
          <w:p w14:paraId="49B42E3F">
            <w:pPr>
              <w:widowControl/>
              <w:spacing w:line="240" w:lineRule="auto"/>
              <w:ind w:firstLine="0" w:firstLineChars="0"/>
              <w:jc w:val="center"/>
              <w:rPr>
                <w:rFonts w:hint="eastAsia" w:cs="宋体"/>
                <w:sz w:val="21"/>
                <w:szCs w:val="21"/>
              </w:rPr>
            </w:pPr>
            <w:r>
              <w:rPr>
                <w:rFonts w:hint="eastAsia" w:cs="宋体"/>
                <w:sz w:val="21"/>
                <w:szCs w:val="21"/>
              </w:rPr>
              <w:t>不少于1人驻场</w:t>
            </w:r>
          </w:p>
        </w:tc>
      </w:tr>
      <w:tr w14:paraId="274A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431AC133">
            <w:pPr>
              <w:widowControl/>
              <w:spacing w:line="240" w:lineRule="auto"/>
              <w:ind w:firstLine="0" w:firstLineChars="0"/>
              <w:jc w:val="center"/>
              <w:rPr>
                <w:rFonts w:hint="eastAsia" w:cs="宋体"/>
                <w:sz w:val="21"/>
                <w:szCs w:val="21"/>
              </w:rPr>
            </w:pPr>
            <w:r>
              <w:rPr>
                <w:rFonts w:hint="eastAsia" w:cs="宋体"/>
                <w:sz w:val="21"/>
                <w:szCs w:val="21"/>
              </w:rPr>
              <w:t>后端工程师</w:t>
            </w:r>
          </w:p>
        </w:tc>
        <w:tc>
          <w:tcPr>
            <w:tcW w:w="2363" w:type="dxa"/>
            <w:shd w:val="clear" w:color="auto" w:fill="auto"/>
            <w:noWrap/>
            <w:vAlign w:val="center"/>
          </w:tcPr>
          <w:p w14:paraId="0124DF44">
            <w:pPr>
              <w:widowControl/>
              <w:spacing w:line="240" w:lineRule="auto"/>
              <w:ind w:firstLine="0" w:firstLineChars="0"/>
              <w:jc w:val="center"/>
              <w:rPr>
                <w:rFonts w:hint="eastAsia" w:cs="宋体"/>
                <w:sz w:val="21"/>
                <w:szCs w:val="21"/>
              </w:rPr>
            </w:pPr>
            <w:r>
              <w:rPr>
                <w:rFonts w:hint="eastAsia" w:cs="宋体"/>
                <w:sz w:val="21"/>
                <w:szCs w:val="21"/>
              </w:rPr>
              <w:t>负责项目后端开发</w:t>
            </w:r>
          </w:p>
        </w:tc>
        <w:tc>
          <w:tcPr>
            <w:tcW w:w="1276" w:type="dxa"/>
            <w:shd w:val="clear" w:color="auto" w:fill="auto"/>
            <w:noWrap/>
            <w:vAlign w:val="center"/>
          </w:tcPr>
          <w:p w14:paraId="3DB624A6">
            <w:pPr>
              <w:widowControl/>
              <w:spacing w:line="240" w:lineRule="auto"/>
              <w:ind w:firstLine="0" w:firstLineChars="0"/>
              <w:jc w:val="center"/>
              <w:rPr>
                <w:rFonts w:hint="eastAsia" w:cs="宋体"/>
                <w:sz w:val="21"/>
                <w:szCs w:val="21"/>
              </w:rPr>
            </w:pPr>
            <w:r>
              <w:rPr>
                <w:rFonts w:hint="eastAsia" w:cs="宋体"/>
                <w:sz w:val="21"/>
                <w:szCs w:val="21"/>
              </w:rPr>
              <w:t>5人</w:t>
            </w:r>
          </w:p>
        </w:tc>
        <w:tc>
          <w:tcPr>
            <w:tcW w:w="1351" w:type="dxa"/>
            <w:vAlign w:val="center"/>
          </w:tcPr>
          <w:p w14:paraId="092DE708">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798153CF">
            <w:pPr>
              <w:widowControl/>
              <w:spacing w:line="240" w:lineRule="auto"/>
              <w:ind w:firstLine="0" w:firstLineChars="0"/>
              <w:jc w:val="center"/>
              <w:rPr>
                <w:rFonts w:hint="eastAsia" w:cs="宋体"/>
                <w:sz w:val="21"/>
                <w:szCs w:val="21"/>
              </w:rPr>
            </w:pPr>
            <w:r>
              <w:rPr>
                <w:rFonts w:hint="eastAsia" w:cs="宋体"/>
                <w:sz w:val="21"/>
                <w:szCs w:val="21"/>
              </w:rPr>
              <w:t>不少于1人驻场</w:t>
            </w:r>
          </w:p>
        </w:tc>
      </w:tr>
      <w:tr w14:paraId="4226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2767C793">
            <w:pPr>
              <w:widowControl/>
              <w:spacing w:line="240" w:lineRule="auto"/>
              <w:ind w:firstLine="0" w:firstLineChars="0"/>
              <w:jc w:val="center"/>
              <w:rPr>
                <w:rFonts w:hint="eastAsia" w:cs="宋体"/>
                <w:sz w:val="21"/>
                <w:szCs w:val="21"/>
              </w:rPr>
            </w:pPr>
            <w:r>
              <w:rPr>
                <w:rFonts w:hint="eastAsia" w:cs="宋体"/>
                <w:sz w:val="21"/>
                <w:szCs w:val="21"/>
              </w:rPr>
              <w:t>硬件工程师</w:t>
            </w:r>
          </w:p>
        </w:tc>
        <w:tc>
          <w:tcPr>
            <w:tcW w:w="2363" w:type="dxa"/>
            <w:shd w:val="clear" w:color="auto" w:fill="auto"/>
            <w:noWrap/>
            <w:vAlign w:val="center"/>
          </w:tcPr>
          <w:p w14:paraId="14F8F484">
            <w:pPr>
              <w:widowControl/>
              <w:spacing w:line="240" w:lineRule="auto"/>
              <w:ind w:firstLine="0" w:firstLineChars="0"/>
              <w:jc w:val="center"/>
              <w:rPr>
                <w:rFonts w:hint="eastAsia" w:cs="宋体"/>
                <w:sz w:val="21"/>
                <w:szCs w:val="21"/>
              </w:rPr>
            </w:pPr>
            <w:r>
              <w:rPr>
                <w:rFonts w:hint="eastAsia" w:cs="宋体"/>
                <w:sz w:val="21"/>
                <w:szCs w:val="21"/>
              </w:rPr>
              <w:t>负责项目硬件部分实施</w:t>
            </w:r>
          </w:p>
        </w:tc>
        <w:tc>
          <w:tcPr>
            <w:tcW w:w="1276" w:type="dxa"/>
            <w:shd w:val="clear" w:color="auto" w:fill="auto"/>
            <w:noWrap/>
            <w:vAlign w:val="center"/>
          </w:tcPr>
          <w:p w14:paraId="29B90079">
            <w:pPr>
              <w:widowControl/>
              <w:spacing w:line="240" w:lineRule="auto"/>
              <w:ind w:firstLine="0" w:firstLineChars="0"/>
              <w:jc w:val="center"/>
              <w:rPr>
                <w:rFonts w:hint="eastAsia" w:cs="宋体"/>
                <w:sz w:val="21"/>
                <w:szCs w:val="21"/>
              </w:rPr>
            </w:pPr>
            <w:r>
              <w:rPr>
                <w:rFonts w:hint="eastAsia" w:cs="宋体"/>
                <w:sz w:val="21"/>
                <w:szCs w:val="21"/>
              </w:rPr>
              <w:t>2人</w:t>
            </w:r>
          </w:p>
        </w:tc>
        <w:tc>
          <w:tcPr>
            <w:tcW w:w="1351" w:type="dxa"/>
            <w:vAlign w:val="center"/>
          </w:tcPr>
          <w:p w14:paraId="16D79C12">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112F62A7">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7B5B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7D2D2703">
            <w:pPr>
              <w:widowControl/>
              <w:spacing w:line="240" w:lineRule="auto"/>
              <w:ind w:firstLine="0" w:firstLineChars="0"/>
              <w:jc w:val="center"/>
              <w:rPr>
                <w:rFonts w:hint="eastAsia" w:cs="宋体"/>
                <w:sz w:val="21"/>
                <w:szCs w:val="21"/>
              </w:rPr>
            </w:pPr>
            <w:r>
              <w:rPr>
                <w:rFonts w:hint="eastAsia" w:cs="宋体"/>
                <w:sz w:val="21"/>
                <w:szCs w:val="21"/>
              </w:rPr>
              <w:t>测试工程师</w:t>
            </w:r>
          </w:p>
        </w:tc>
        <w:tc>
          <w:tcPr>
            <w:tcW w:w="2363" w:type="dxa"/>
            <w:shd w:val="clear" w:color="auto" w:fill="auto"/>
            <w:noWrap/>
            <w:vAlign w:val="center"/>
          </w:tcPr>
          <w:p w14:paraId="74E0A35B">
            <w:pPr>
              <w:widowControl/>
              <w:spacing w:line="240" w:lineRule="auto"/>
              <w:ind w:firstLine="0" w:firstLineChars="0"/>
              <w:jc w:val="center"/>
              <w:rPr>
                <w:rFonts w:hint="eastAsia" w:cs="宋体"/>
                <w:sz w:val="21"/>
                <w:szCs w:val="21"/>
              </w:rPr>
            </w:pPr>
            <w:r>
              <w:rPr>
                <w:rFonts w:hint="eastAsia" w:cs="宋体"/>
                <w:sz w:val="21"/>
                <w:szCs w:val="21"/>
              </w:rPr>
              <w:t>负责项目测试</w:t>
            </w:r>
          </w:p>
        </w:tc>
        <w:tc>
          <w:tcPr>
            <w:tcW w:w="1276" w:type="dxa"/>
            <w:shd w:val="clear" w:color="auto" w:fill="auto"/>
            <w:noWrap/>
            <w:vAlign w:val="center"/>
          </w:tcPr>
          <w:p w14:paraId="7C82F659">
            <w:pPr>
              <w:widowControl/>
              <w:spacing w:line="240" w:lineRule="auto"/>
              <w:ind w:firstLine="0" w:firstLineChars="0"/>
              <w:jc w:val="center"/>
              <w:rPr>
                <w:rFonts w:hint="eastAsia" w:cs="宋体"/>
                <w:sz w:val="21"/>
                <w:szCs w:val="21"/>
              </w:rPr>
            </w:pPr>
            <w:r>
              <w:rPr>
                <w:rFonts w:hint="eastAsia" w:cs="宋体"/>
                <w:sz w:val="21"/>
                <w:szCs w:val="21"/>
              </w:rPr>
              <w:t>2人</w:t>
            </w:r>
          </w:p>
        </w:tc>
        <w:tc>
          <w:tcPr>
            <w:tcW w:w="1351" w:type="dxa"/>
            <w:vAlign w:val="center"/>
          </w:tcPr>
          <w:p w14:paraId="0167AD07">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14B8FCFD">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7C5F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7C56E4AF">
            <w:pPr>
              <w:widowControl/>
              <w:spacing w:line="240" w:lineRule="auto"/>
              <w:ind w:firstLine="0" w:firstLineChars="0"/>
              <w:jc w:val="center"/>
              <w:rPr>
                <w:rFonts w:hint="eastAsia" w:cs="宋体"/>
                <w:sz w:val="21"/>
                <w:szCs w:val="21"/>
              </w:rPr>
            </w:pPr>
            <w:r>
              <w:rPr>
                <w:rFonts w:hint="eastAsia" w:cs="宋体"/>
                <w:sz w:val="21"/>
                <w:szCs w:val="21"/>
              </w:rPr>
              <w:t>安全工程师</w:t>
            </w:r>
          </w:p>
        </w:tc>
        <w:tc>
          <w:tcPr>
            <w:tcW w:w="2363" w:type="dxa"/>
            <w:shd w:val="clear" w:color="auto" w:fill="auto"/>
            <w:noWrap/>
            <w:vAlign w:val="center"/>
          </w:tcPr>
          <w:p w14:paraId="2E75A842">
            <w:pPr>
              <w:widowControl/>
              <w:spacing w:line="240" w:lineRule="auto"/>
              <w:ind w:firstLine="0" w:firstLineChars="0"/>
              <w:jc w:val="center"/>
              <w:rPr>
                <w:rFonts w:hint="eastAsia" w:cs="宋体"/>
                <w:sz w:val="21"/>
                <w:szCs w:val="21"/>
              </w:rPr>
            </w:pPr>
            <w:r>
              <w:rPr>
                <w:rFonts w:hint="eastAsia" w:cs="宋体"/>
                <w:sz w:val="21"/>
                <w:szCs w:val="21"/>
              </w:rPr>
              <w:t>负责项目安全开发</w:t>
            </w:r>
          </w:p>
        </w:tc>
        <w:tc>
          <w:tcPr>
            <w:tcW w:w="1276" w:type="dxa"/>
            <w:shd w:val="clear" w:color="auto" w:fill="auto"/>
            <w:noWrap/>
            <w:vAlign w:val="center"/>
          </w:tcPr>
          <w:p w14:paraId="27AAE1CD">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0463A3D6">
            <w:pPr>
              <w:widowControl/>
              <w:spacing w:line="240" w:lineRule="auto"/>
              <w:ind w:firstLine="0" w:firstLineChars="0"/>
              <w:jc w:val="center"/>
              <w:rPr>
                <w:rFonts w:hint="eastAsia" w:cs="宋体"/>
                <w:sz w:val="21"/>
                <w:szCs w:val="21"/>
              </w:rPr>
            </w:pPr>
            <w:r>
              <w:rPr>
                <w:rFonts w:hint="eastAsia" w:cs="宋体"/>
                <w:sz w:val="21"/>
                <w:szCs w:val="21"/>
              </w:rPr>
              <w:t>具有相关证书</w:t>
            </w:r>
          </w:p>
        </w:tc>
        <w:tc>
          <w:tcPr>
            <w:tcW w:w="0" w:type="auto"/>
            <w:shd w:val="clear" w:color="auto" w:fill="auto"/>
            <w:noWrap/>
          </w:tcPr>
          <w:p w14:paraId="4D322EB2">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26CC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14:paraId="2BCD0E02">
            <w:pPr>
              <w:widowControl/>
              <w:spacing w:line="240" w:lineRule="auto"/>
              <w:ind w:firstLine="0" w:firstLineChars="0"/>
              <w:jc w:val="center"/>
              <w:rPr>
                <w:rFonts w:hint="eastAsia" w:cs="宋体"/>
                <w:sz w:val="21"/>
                <w:szCs w:val="21"/>
              </w:rPr>
            </w:pPr>
            <w:r>
              <w:rPr>
                <w:rFonts w:hint="eastAsia" w:cs="宋体"/>
                <w:sz w:val="21"/>
                <w:szCs w:val="21"/>
              </w:rPr>
              <w:t>美工</w:t>
            </w:r>
          </w:p>
        </w:tc>
        <w:tc>
          <w:tcPr>
            <w:tcW w:w="2363" w:type="dxa"/>
            <w:shd w:val="clear" w:color="auto" w:fill="auto"/>
            <w:noWrap/>
            <w:vAlign w:val="center"/>
          </w:tcPr>
          <w:p w14:paraId="49CBDD63">
            <w:pPr>
              <w:widowControl/>
              <w:spacing w:line="240" w:lineRule="auto"/>
              <w:ind w:firstLine="0" w:firstLineChars="0"/>
              <w:jc w:val="center"/>
              <w:rPr>
                <w:rFonts w:hint="eastAsia" w:cs="宋体"/>
                <w:sz w:val="21"/>
                <w:szCs w:val="21"/>
              </w:rPr>
            </w:pPr>
            <w:r>
              <w:rPr>
                <w:rFonts w:hint="eastAsia" w:cs="宋体"/>
                <w:sz w:val="21"/>
                <w:szCs w:val="21"/>
              </w:rPr>
              <w:t>负责项目页面设计和交互设计</w:t>
            </w:r>
          </w:p>
        </w:tc>
        <w:tc>
          <w:tcPr>
            <w:tcW w:w="1276" w:type="dxa"/>
            <w:shd w:val="clear" w:color="auto" w:fill="auto"/>
            <w:noWrap/>
            <w:vAlign w:val="center"/>
          </w:tcPr>
          <w:p w14:paraId="54B376B7">
            <w:pPr>
              <w:widowControl/>
              <w:spacing w:line="240" w:lineRule="auto"/>
              <w:ind w:firstLine="0" w:firstLineChars="0"/>
              <w:jc w:val="center"/>
              <w:rPr>
                <w:rFonts w:hint="eastAsia" w:cs="宋体"/>
                <w:sz w:val="21"/>
                <w:szCs w:val="21"/>
              </w:rPr>
            </w:pPr>
            <w:r>
              <w:rPr>
                <w:rFonts w:hint="eastAsia" w:cs="宋体"/>
                <w:sz w:val="21"/>
                <w:szCs w:val="21"/>
              </w:rPr>
              <w:t>1人</w:t>
            </w:r>
          </w:p>
        </w:tc>
        <w:tc>
          <w:tcPr>
            <w:tcW w:w="1351" w:type="dxa"/>
            <w:vAlign w:val="center"/>
          </w:tcPr>
          <w:p w14:paraId="79B77310">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0" w:type="auto"/>
            <w:shd w:val="clear" w:color="auto" w:fill="auto"/>
            <w:noWrap/>
          </w:tcPr>
          <w:p w14:paraId="771B2C57">
            <w:pPr>
              <w:widowControl/>
              <w:spacing w:line="240" w:lineRule="auto"/>
              <w:ind w:firstLine="0" w:firstLineChars="0"/>
              <w:jc w:val="center"/>
              <w:rPr>
                <w:rFonts w:hint="eastAsia" w:cs="宋体"/>
                <w:sz w:val="21"/>
                <w:szCs w:val="21"/>
              </w:rPr>
            </w:pPr>
            <w:r>
              <w:rPr>
                <w:rFonts w:hint="eastAsia" w:cs="宋体"/>
                <w:sz w:val="21"/>
                <w:szCs w:val="21"/>
              </w:rPr>
              <w:t>不驻场</w:t>
            </w:r>
          </w:p>
        </w:tc>
      </w:tr>
    </w:tbl>
    <w:p w14:paraId="6EF0714B">
      <w:pPr>
        <w:rPr>
          <w:rFonts w:hint="eastAsia" w:cs="宋体"/>
          <w:sz w:val="21"/>
          <w:szCs w:val="21"/>
        </w:rPr>
      </w:pPr>
      <w:r>
        <w:rPr>
          <w:rFonts w:hint="eastAsia" w:cs="宋体"/>
          <w:sz w:val="21"/>
          <w:szCs w:val="21"/>
        </w:rPr>
        <w:t>2.投标人应针对本项目提供不少于5人的质保期间支撑团队（其中项目经理1人，产品经理1人，技术工程师不少于3人）；投标人的相关服务人员需具备相应的服务能力，需提供相关证明（最近一个季度依法缴纳社保费的证明）。</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2410"/>
        <w:gridCol w:w="1180"/>
        <w:gridCol w:w="2219"/>
        <w:gridCol w:w="1077"/>
      </w:tblGrid>
      <w:tr w14:paraId="29B5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16" w:type="dxa"/>
            <w:shd w:val="clear" w:color="auto" w:fill="auto"/>
            <w:noWrap/>
            <w:vAlign w:val="center"/>
          </w:tcPr>
          <w:p w14:paraId="54B5AC8F">
            <w:pPr>
              <w:widowControl/>
              <w:spacing w:line="240" w:lineRule="auto"/>
              <w:ind w:firstLine="0" w:firstLineChars="0"/>
              <w:jc w:val="center"/>
              <w:rPr>
                <w:rFonts w:hint="eastAsia" w:cs="宋体"/>
                <w:b/>
                <w:sz w:val="21"/>
                <w:szCs w:val="21"/>
              </w:rPr>
            </w:pPr>
            <w:r>
              <w:rPr>
                <w:rFonts w:hint="eastAsia" w:cs="宋体"/>
                <w:b/>
                <w:sz w:val="21"/>
                <w:szCs w:val="21"/>
              </w:rPr>
              <w:t>角色</w:t>
            </w:r>
          </w:p>
        </w:tc>
        <w:tc>
          <w:tcPr>
            <w:tcW w:w="2410" w:type="dxa"/>
            <w:shd w:val="clear" w:color="auto" w:fill="auto"/>
            <w:noWrap/>
            <w:vAlign w:val="center"/>
          </w:tcPr>
          <w:p w14:paraId="2248F7EC">
            <w:pPr>
              <w:widowControl/>
              <w:spacing w:line="240" w:lineRule="auto"/>
              <w:ind w:firstLine="0" w:firstLineChars="0"/>
              <w:jc w:val="center"/>
              <w:rPr>
                <w:rFonts w:hint="eastAsia" w:cs="宋体"/>
                <w:b/>
                <w:sz w:val="21"/>
                <w:szCs w:val="21"/>
              </w:rPr>
            </w:pPr>
            <w:r>
              <w:rPr>
                <w:rFonts w:hint="eastAsia" w:cs="宋体"/>
                <w:b/>
                <w:sz w:val="21"/>
                <w:szCs w:val="21"/>
              </w:rPr>
              <w:t>主要职责</w:t>
            </w:r>
          </w:p>
        </w:tc>
        <w:tc>
          <w:tcPr>
            <w:tcW w:w="1180" w:type="dxa"/>
            <w:shd w:val="clear" w:color="auto" w:fill="auto"/>
            <w:noWrap/>
            <w:vAlign w:val="center"/>
          </w:tcPr>
          <w:p w14:paraId="56040D9F">
            <w:pPr>
              <w:widowControl/>
              <w:spacing w:line="240" w:lineRule="auto"/>
              <w:ind w:firstLine="0" w:firstLineChars="0"/>
              <w:jc w:val="center"/>
              <w:rPr>
                <w:rFonts w:hint="eastAsia" w:cs="宋体"/>
                <w:b/>
                <w:sz w:val="21"/>
                <w:szCs w:val="21"/>
              </w:rPr>
            </w:pPr>
            <w:r>
              <w:rPr>
                <w:rFonts w:hint="eastAsia" w:cs="宋体"/>
                <w:b/>
                <w:sz w:val="21"/>
                <w:szCs w:val="21"/>
              </w:rPr>
              <w:t>人员数量</w:t>
            </w:r>
          </w:p>
        </w:tc>
        <w:tc>
          <w:tcPr>
            <w:tcW w:w="2219" w:type="dxa"/>
            <w:vAlign w:val="center"/>
          </w:tcPr>
          <w:p w14:paraId="6BD1149F">
            <w:pPr>
              <w:widowControl/>
              <w:spacing w:line="240" w:lineRule="auto"/>
              <w:ind w:firstLine="0" w:firstLineChars="0"/>
              <w:jc w:val="center"/>
              <w:rPr>
                <w:rFonts w:hint="eastAsia" w:cs="宋体"/>
                <w:b/>
                <w:sz w:val="21"/>
                <w:szCs w:val="21"/>
              </w:rPr>
            </w:pPr>
            <w:r>
              <w:rPr>
                <w:rFonts w:hint="eastAsia" w:cs="宋体"/>
                <w:b/>
                <w:sz w:val="21"/>
                <w:szCs w:val="21"/>
              </w:rPr>
              <w:t>人员要求</w:t>
            </w:r>
          </w:p>
        </w:tc>
        <w:tc>
          <w:tcPr>
            <w:tcW w:w="1077" w:type="dxa"/>
            <w:shd w:val="clear" w:color="auto" w:fill="auto"/>
            <w:noWrap/>
            <w:vAlign w:val="center"/>
          </w:tcPr>
          <w:p w14:paraId="158EA72C">
            <w:pPr>
              <w:widowControl/>
              <w:spacing w:line="240" w:lineRule="auto"/>
              <w:ind w:firstLine="0" w:firstLineChars="0"/>
              <w:jc w:val="center"/>
              <w:rPr>
                <w:rFonts w:hint="eastAsia" w:cs="宋体"/>
                <w:b/>
                <w:sz w:val="21"/>
                <w:szCs w:val="21"/>
              </w:rPr>
            </w:pPr>
            <w:r>
              <w:rPr>
                <w:rFonts w:hint="eastAsia" w:cs="宋体"/>
                <w:b/>
                <w:sz w:val="21"/>
                <w:szCs w:val="21"/>
              </w:rPr>
              <w:t>驻场要求</w:t>
            </w:r>
          </w:p>
        </w:tc>
      </w:tr>
      <w:tr w14:paraId="2F59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16" w:type="dxa"/>
            <w:shd w:val="clear" w:color="auto" w:fill="auto"/>
            <w:noWrap/>
            <w:vAlign w:val="center"/>
          </w:tcPr>
          <w:p w14:paraId="3412A314">
            <w:pPr>
              <w:widowControl/>
              <w:spacing w:line="240" w:lineRule="auto"/>
              <w:ind w:firstLine="0" w:firstLineChars="0"/>
              <w:jc w:val="center"/>
              <w:rPr>
                <w:rFonts w:hint="eastAsia" w:cs="宋体"/>
                <w:sz w:val="21"/>
                <w:szCs w:val="21"/>
              </w:rPr>
            </w:pPr>
            <w:r>
              <w:rPr>
                <w:rFonts w:hint="eastAsia" w:cs="宋体"/>
                <w:sz w:val="21"/>
                <w:szCs w:val="21"/>
              </w:rPr>
              <w:t>项目经理</w:t>
            </w:r>
          </w:p>
        </w:tc>
        <w:tc>
          <w:tcPr>
            <w:tcW w:w="2410" w:type="dxa"/>
            <w:shd w:val="clear" w:color="auto" w:fill="auto"/>
            <w:vAlign w:val="center"/>
          </w:tcPr>
          <w:p w14:paraId="24AD430B">
            <w:pPr>
              <w:widowControl/>
              <w:spacing w:line="240" w:lineRule="auto"/>
              <w:ind w:firstLine="0" w:firstLineChars="0"/>
              <w:jc w:val="center"/>
              <w:rPr>
                <w:rFonts w:hint="eastAsia" w:cs="宋体"/>
                <w:sz w:val="21"/>
                <w:szCs w:val="21"/>
              </w:rPr>
            </w:pPr>
            <w:r>
              <w:rPr>
                <w:rFonts w:hint="eastAsia" w:cs="宋体"/>
                <w:sz w:val="21"/>
                <w:szCs w:val="21"/>
              </w:rPr>
              <w:t>负责项目质量和进度控制</w:t>
            </w:r>
          </w:p>
        </w:tc>
        <w:tc>
          <w:tcPr>
            <w:tcW w:w="1180" w:type="dxa"/>
            <w:shd w:val="clear" w:color="auto" w:fill="auto"/>
            <w:noWrap/>
            <w:vAlign w:val="center"/>
          </w:tcPr>
          <w:p w14:paraId="237972A9">
            <w:pPr>
              <w:widowControl/>
              <w:spacing w:line="240" w:lineRule="auto"/>
              <w:ind w:firstLine="0" w:firstLineChars="0"/>
              <w:jc w:val="center"/>
              <w:rPr>
                <w:rFonts w:hint="eastAsia" w:cs="宋体"/>
                <w:sz w:val="21"/>
                <w:szCs w:val="21"/>
              </w:rPr>
            </w:pPr>
            <w:r>
              <w:rPr>
                <w:rFonts w:hint="eastAsia" w:cs="宋体"/>
                <w:sz w:val="21"/>
                <w:szCs w:val="21"/>
              </w:rPr>
              <w:t>1人</w:t>
            </w:r>
          </w:p>
        </w:tc>
        <w:tc>
          <w:tcPr>
            <w:tcW w:w="2219" w:type="dxa"/>
            <w:vAlign w:val="center"/>
          </w:tcPr>
          <w:p w14:paraId="57519CC1">
            <w:pPr>
              <w:widowControl/>
              <w:spacing w:line="240" w:lineRule="auto"/>
              <w:ind w:firstLine="0" w:firstLineChars="0"/>
              <w:jc w:val="center"/>
              <w:rPr>
                <w:rFonts w:hint="eastAsia" w:cs="宋体"/>
                <w:sz w:val="21"/>
                <w:szCs w:val="21"/>
              </w:rPr>
            </w:pPr>
            <w:r>
              <w:rPr>
                <w:rFonts w:hint="eastAsia" w:cs="宋体"/>
                <w:sz w:val="21"/>
                <w:szCs w:val="21"/>
              </w:rPr>
              <w:t>具备信息系统项目管理师资质证书</w:t>
            </w:r>
          </w:p>
        </w:tc>
        <w:tc>
          <w:tcPr>
            <w:tcW w:w="1077" w:type="dxa"/>
            <w:shd w:val="clear" w:color="auto" w:fill="auto"/>
            <w:noWrap/>
            <w:vAlign w:val="center"/>
          </w:tcPr>
          <w:p w14:paraId="1F8C5C02">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4E0A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16" w:type="dxa"/>
            <w:shd w:val="clear" w:color="auto" w:fill="auto"/>
            <w:noWrap/>
            <w:vAlign w:val="center"/>
          </w:tcPr>
          <w:p w14:paraId="6BCED82C">
            <w:pPr>
              <w:widowControl/>
              <w:spacing w:line="240" w:lineRule="auto"/>
              <w:ind w:firstLine="0" w:firstLineChars="0"/>
              <w:jc w:val="center"/>
              <w:rPr>
                <w:rFonts w:hint="eastAsia" w:cs="宋体"/>
                <w:sz w:val="21"/>
                <w:szCs w:val="21"/>
              </w:rPr>
            </w:pPr>
            <w:r>
              <w:rPr>
                <w:rFonts w:hint="eastAsia" w:cs="宋体"/>
                <w:sz w:val="21"/>
                <w:szCs w:val="21"/>
              </w:rPr>
              <w:t>产品经理</w:t>
            </w:r>
          </w:p>
        </w:tc>
        <w:tc>
          <w:tcPr>
            <w:tcW w:w="2410" w:type="dxa"/>
            <w:shd w:val="clear" w:color="auto" w:fill="auto"/>
            <w:vAlign w:val="center"/>
          </w:tcPr>
          <w:p w14:paraId="5D7C111A">
            <w:pPr>
              <w:widowControl/>
              <w:spacing w:line="240" w:lineRule="auto"/>
              <w:ind w:firstLine="0" w:firstLineChars="0"/>
              <w:jc w:val="center"/>
              <w:rPr>
                <w:rFonts w:hint="eastAsia" w:cs="宋体"/>
                <w:sz w:val="21"/>
                <w:szCs w:val="21"/>
              </w:rPr>
            </w:pPr>
            <w:r>
              <w:rPr>
                <w:rFonts w:hint="eastAsia" w:cs="宋体"/>
                <w:sz w:val="21"/>
                <w:szCs w:val="21"/>
              </w:rPr>
              <w:t>负责项目需求评估与产品设计</w:t>
            </w:r>
          </w:p>
        </w:tc>
        <w:tc>
          <w:tcPr>
            <w:tcW w:w="1180" w:type="dxa"/>
            <w:shd w:val="clear" w:color="auto" w:fill="auto"/>
            <w:noWrap/>
            <w:vAlign w:val="center"/>
          </w:tcPr>
          <w:p w14:paraId="2C60F9EE">
            <w:pPr>
              <w:widowControl/>
              <w:spacing w:line="240" w:lineRule="auto"/>
              <w:ind w:firstLine="0" w:firstLineChars="0"/>
              <w:jc w:val="center"/>
              <w:rPr>
                <w:rFonts w:hint="eastAsia" w:cs="宋体"/>
                <w:sz w:val="21"/>
                <w:szCs w:val="21"/>
              </w:rPr>
            </w:pPr>
            <w:r>
              <w:rPr>
                <w:rFonts w:hint="eastAsia" w:cs="宋体"/>
                <w:sz w:val="21"/>
                <w:szCs w:val="21"/>
              </w:rPr>
              <w:t>1人</w:t>
            </w:r>
          </w:p>
        </w:tc>
        <w:tc>
          <w:tcPr>
            <w:tcW w:w="2219" w:type="dxa"/>
            <w:vAlign w:val="center"/>
          </w:tcPr>
          <w:p w14:paraId="3BBFEA4E">
            <w:pPr>
              <w:widowControl/>
              <w:spacing w:line="240" w:lineRule="auto"/>
              <w:ind w:firstLine="0" w:firstLineChars="0"/>
              <w:jc w:val="center"/>
              <w:rPr>
                <w:rFonts w:hint="eastAsia" w:cs="宋体"/>
                <w:sz w:val="21"/>
                <w:szCs w:val="21"/>
              </w:rPr>
            </w:pPr>
            <w:r>
              <w:rPr>
                <w:rFonts w:hint="eastAsia" w:cs="宋体"/>
                <w:sz w:val="21"/>
                <w:szCs w:val="21"/>
              </w:rPr>
              <w:t>具有相关证书</w:t>
            </w:r>
          </w:p>
        </w:tc>
        <w:tc>
          <w:tcPr>
            <w:tcW w:w="1077" w:type="dxa"/>
            <w:shd w:val="clear" w:color="auto" w:fill="auto"/>
            <w:noWrap/>
            <w:vAlign w:val="center"/>
          </w:tcPr>
          <w:p w14:paraId="3594D247">
            <w:pPr>
              <w:widowControl/>
              <w:spacing w:line="240" w:lineRule="auto"/>
              <w:ind w:firstLine="0" w:firstLineChars="0"/>
              <w:jc w:val="center"/>
              <w:rPr>
                <w:rFonts w:hint="eastAsia" w:cs="宋体"/>
                <w:sz w:val="21"/>
                <w:szCs w:val="21"/>
              </w:rPr>
            </w:pPr>
            <w:r>
              <w:rPr>
                <w:rFonts w:hint="eastAsia" w:cs="宋体"/>
                <w:sz w:val="21"/>
                <w:szCs w:val="21"/>
              </w:rPr>
              <w:t>不驻场</w:t>
            </w:r>
          </w:p>
        </w:tc>
      </w:tr>
      <w:tr w14:paraId="7DFA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16" w:type="dxa"/>
            <w:shd w:val="clear" w:color="auto" w:fill="auto"/>
            <w:noWrap/>
            <w:vAlign w:val="center"/>
          </w:tcPr>
          <w:p w14:paraId="2206AE8A">
            <w:pPr>
              <w:widowControl/>
              <w:spacing w:line="240" w:lineRule="auto"/>
              <w:ind w:firstLine="0" w:firstLineChars="0"/>
              <w:jc w:val="center"/>
              <w:rPr>
                <w:rFonts w:hint="eastAsia" w:cs="宋体"/>
                <w:sz w:val="21"/>
                <w:szCs w:val="21"/>
              </w:rPr>
            </w:pPr>
            <w:r>
              <w:rPr>
                <w:rFonts w:hint="eastAsia" w:cs="宋体"/>
                <w:sz w:val="21"/>
                <w:szCs w:val="21"/>
              </w:rPr>
              <w:t>技术工程师</w:t>
            </w:r>
          </w:p>
        </w:tc>
        <w:tc>
          <w:tcPr>
            <w:tcW w:w="2410" w:type="dxa"/>
            <w:shd w:val="clear" w:color="auto" w:fill="auto"/>
            <w:noWrap/>
            <w:vAlign w:val="center"/>
          </w:tcPr>
          <w:p w14:paraId="42AC8DB9">
            <w:pPr>
              <w:widowControl/>
              <w:spacing w:line="240" w:lineRule="auto"/>
              <w:ind w:firstLine="0" w:firstLineChars="0"/>
              <w:jc w:val="center"/>
              <w:rPr>
                <w:rFonts w:hint="eastAsia" w:cs="宋体"/>
                <w:sz w:val="21"/>
                <w:szCs w:val="21"/>
              </w:rPr>
            </w:pPr>
            <w:r>
              <w:rPr>
                <w:rFonts w:hint="eastAsia" w:cs="宋体"/>
                <w:sz w:val="21"/>
                <w:szCs w:val="21"/>
              </w:rPr>
              <w:t>负责项目运行维护</w:t>
            </w:r>
          </w:p>
        </w:tc>
        <w:tc>
          <w:tcPr>
            <w:tcW w:w="1180" w:type="dxa"/>
            <w:shd w:val="clear" w:color="auto" w:fill="auto"/>
            <w:noWrap/>
            <w:vAlign w:val="center"/>
          </w:tcPr>
          <w:p w14:paraId="3D0BC8D8">
            <w:pPr>
              <w:widowControl/>
              <w:spacing w:line="240" w:lineRule="auto"/>
              <w:ind w:firstLine="0" w:firstLineChars="0"/>
              <w:jc w:val="center"/>
              <w:rPr>
                <w:rFonts w:hint="eastAsia" w:cs="宋体"/>
                <w:sz w:val="21"/>
                <w:szCs w:val="21"/>
              </w:rPr>
            </w:pPr>
            <w:r>
              <w:rPr>
                <w:rFonts w:hint="eastAsia" w:cs="宋体"/>
                <w:sz w:val="21"/>
                <w:szCs w:val="21"/>
              </w:rPr>
              <w:t>3人</w:t>
            </w:r>
          </w:p>
        </w:tc>
        <w:tc>
          <w:tcPr>
            <w:tcW w:w="2219" w:type="dxa"/>
            <w:vAlign w:val="center"/>
          </w:tcPr>
          <w:p w14:paraId="4EF85428">
            <w:pPr>
              <w:widowControl/>
              <w:spacing w:line="240" w:lineRule="auto"/>
              <w:ind w:firstLine="0" w:firstLineChars="0"/>
              <w:jc w:val="center"/>
              <w:rPr>
                <w:rFonts w:hint="eastAsia" w:cs="宋体"/>
                <w:sz w:val="21"/>
                <w:szCs w:val="21"/>
              </w:rPr>
            </w:pPr>
            <w:r>
              <w:rPr>
                <w:rFonts w:hint="eastAsia" w:cs="宋体"/>
                <w:sz w:val="21"/>
                <w:szCs w:val="21"/>
              </w:rPr>
              <w:t>具有相关工作经验</w:t>
            </w:r>
          </w:p>
        </w:tc>
        <w:tc>
          <w:tcPr>
            <w:tcW w:w="1077" w:type="dxa"/>
            <w:shd w:val="clear" w:color="auto" w:fill="auto"/>
            <w:noWrap/>
            <w:vAlign w:val="center"/>
          </w:tcPr>
          <w:p w14:paraId="441284D8">
            <w:pPr>
              <w:widowControl/>
              <w:spacing w:line="240" w:lineRule="auto"/>
              <w:ind w:firstLine="0" w:firstLineChars="0"/>
              <w:jc w:val="center"/>
              <w:rPr>
                <w:rFonts w:hint="eastAsia" w:cs="宋体"/>
                <w:sz w:val="21"/>
                <w:szCs w:val="21"/>
              </w:rPr>
            </w:pPr>
            <w:r>
              <w:rPr>
                <w:rFonts w:hint="eastAsia" w:cs="宋体"/>
                <w:sz w:val="21"/>
                <w:szCs w:val="21"/>
              </w:rPr>
              <w:t>不驻场</w:t>
            </w:r>
          </w:p>
        </w:tc>
      </w:tr>
    </w:tbl>
    <w:p w14:paraId="7F351A16">
      <w:pPr>
        <w:pStyle w:val="3"/>
        <w:ind w:hanging="425"/>
        <w:rPr>
          <w:rFonts w:hint="eastAsia" w:cs="宋体"/>
          <w:sz w:val="21"/>
          <w:szCs w:val="21"/>
        </w:rPr>
      </w:pPr>
      <w:bookmarkStart w:id="41" w:name="_Toc63785511"/>
      <w:r>
        <w:rPr>
          <w:rFonts w:hint="eastAsia" w:cs="宋体"/>
          <w:sz w:val="21"/>
          <w:szCs w:val="21"/>
        </w:rPr>
        <w:t>等级保护要求</w:t>
      </w:r>
      <w:bookmarkEnd w:id="41"/>
    </w:p>
    <w:p w14:paraId="73AA7C35">
      <w:pPr>
        <w:rPr>
          <w:rFonts w:cs="宋体"/>
          <w:sz w:val="21"/>
          <w:szCs w:val="21"/>
        </w:rPr>
      </w:pPr>
      <w:r>
        <w:rPr>
          <w:rFonts w:hint="eastAsia" w:cs="宋体"/>
          <w:sz w:val="21"/>
          <w:szCs w:val="21"/>
        </w:rPr>
        <w:t>本项目按照信息系统网络安全等级保护二级建设。</w:t>
      </w:r>
    </w:p>
    <w:p w14:paraId="481BFB87">
      <w:pPr>
        <w:pStyle w:val="3"/>
        <w:ind w:hanging="425"/>
        <w:rPr>
          <w:rFonts w:hint="eastAsia" w:cs="宋体"/>
          <w:sz w:val="21"/>
          <w:szCs w:val="21"/>
        </w:rPr>
      </w:pPr>
      <w:r>
        <w:rPr>
          <w:rFonts w:hint="eastAsia" w:cs="宋体"/>
          <w:sz w:val="21"/>
          <w:szCs w:val="21"/>
        </w:rPr>
        <w:t>商业密码应用需求</w:t>
      </w:r>
    </w:p>
    <w:p w14:paraId="4827343D">
      <w:pPr>
        <w:rPr>
          <w:rFonts w:hint="eastAsia" w:ascii="宋体" w:eastAsia="宋体" w:cs="宋体"/>
          <w:kern w:val="0"/>
          <w:sz w:val="21"/>
          <w:szCs w:val="21"/>
        </w:rPr>
      </w:pPr>
      <w:r>
        <w:rPr>
          <w:rFonts w:hint="eastAsia" w:cs="宋体"/>
          <w:sz w:val="21"/>
          <w:szCs w:val="21"/>
        </w:rPr>
        <w:t>本项目应按照国家商用密码应用的相关要求进行建设</w:t>
      </w:r>
      <w:r>
        <w:rPr>
          <w:rFonts w:hint="eastAsia" w:ascii="宋体" w:eastAsia="宋体" w:cs="宋体"/>
          <w:kern w:val="0"/>
          <w:sz w:val="21"/>
          <w:szCs w:val="21"/>
        </w:rPr>
        <w:t>。</w:t>
      </w:r>
    </w:p>
    <w:p w14:paraId="714612BC">
      <w:pPr>
        <w:pStyle w:val="3"/>
        <w:ind w:hanging="425"/>
        <w:rPr>
          <w:rFonts w:hint="eastAsia" w:cs="宋体"/>
          <w:sz w:val="21"/>
          <w:szCs w:val="21"/>
        </w:rPr>
      </w:pPr>
      <w:r>
        <w:rPr>
          <w:rFonts w:hint="eastAsia" w:cs="宋体"/>
          <w:sz w:val="21"/>
          <w:szCs w:val="21"/>
        </w:rPr>
        <w:t>技术文件要求</w:t>
      </w:r>
    </w:p>
    <w:p w14:paraId="03BBDBB6">
      <w:pPr>
        <w:rPr>
          <w:rFonts w:hint="eastAsia" w:cs="宋体"/>
          <w:sz w:val="21"/>
          <w:szCs w:val="21"/>
        </w:rPr>
      </w:pPr>
      <w:r>
        <w:rPr>
          <w:rFonts w:hint="eastAsia" w:cs="宋体"/>
          <w:sz w:val="21"/>
          <w:szCs w:val="21"/>
        </w:rPr>
        <w:t>投标人提供的书面技术资料应能确保系统正常运行所需的管理、运营及维护有关的全套文件。技术文件应该全面、完整、详细。投标人提供的技术文件至少应包括：</w:t>
      </w:r>
    </w:p>
    <w:p w14:paraId="443767E0">
      <w:pPr>
        <w:rPr>
          <w:rFonts w:hint="eastAsia" w:cs="宋体"/>
          <w:sz w:val="21"/>
          <w:szCs w:val="21"/>
        </w:rPr>
      </w:pPr>
      <w:r>
        <w:rPr>
          <w:rFonts w:hint="eastAsia" w:cs="宋体"/>
          <w:sz w:val="21"/>
          <w:szCs w:val="21"/>
        </w:rPr>
        <w:t xml:space="preserve">－ 系统说明文件； </w:t>
      </w:r>
    </w:p>
    <w:p w14:paraId="5088130F">
      <w:pPr>
        <w:rPr>
          <w:rFonts w:hint="eastAsia" w:cs="宋体"/>
          <w:sz w:val="21"/>
          <w:szCs w:val="21"/>
        </w:rPr>
      </w:pPr>
      <w:r>
        <w:rPr>
          <w:rFonts w:hint="eastAsia" w:cs="宋体"/>
          <w:sz w:val="21"/>
          <w:szCs w:val="21"/>
        </w:rPr>
        <w:t xml:space="preserve">－ 技术手册(安装、测试、操作、维护、故障排除等)； </w:t>
      </w:r>
    </w:p>
    <w:p w14:paraId="33FBEF09">
      <w:pPr>
        <w:rPr>
          <w:rFonts w:hint="eastAsia" w:cs="宋体"/>
          <w:sz w:val="21"/>
          <w:szCs w:val="21"/>
        </w:rPr>
      </w:pPr>
      <w:r>
        <w:rPr>
          <w:rFonts w:hint="eastAsia" w:cs="宋体"/>
          <w:sz w:val="21"/>
          <w:szCs w:val="21"/>
        </w:rPr>
        <w:t>－ 项目文档，应该包括：</w:t>
      </w:r>
    </w:p>
    <w:p w14:paraId="1FBB1719">
      <w:pPr>
        <w:ind w:left="360"/>
        <w:rPr>
          <w:rFonts w:hint="eastAsia" w:cs="宋体"/>
          <w:sz w:val="21"/>
          <w:szCs w:val="21"/>
        </w:rPr>
      </w:pPr>
      <w:r>
        <w:rPr>
          <w:rFonts w:hint="eastAsia" w:cs="宋体"/>
          <w:sz w:val="21"/>
          <w:szCs w:val="21"/>
        </w:rPr>
        <w:t>(1)软件需求说明书</w:t>
      </w:r>
    </w:p>
    <w:p w14:paraId="5600034D">
      <w:pPr>
        <w:ind w:left="360"/>
        <w:rPr>
          <w:rFonts w:hint="eastAsia" w:cs="宋体"/>
          <w:sz w:val="21"/>
          <w:szCs w:val="21"/>
        </w:rPr>
      </w:pPr>
      <w:r>
        <w:rPr>
          <w:rFonts w:hint="eastAsia" w:cs="宋体"/>
          <w:sz w:val="21"/>
          <w:szCs w:val="21"/>
        </w:rPr>
        <w:t>(2)</w:t>
      </w:r>
      <w:r>
        <w:rPr>
          <w:rFonts w:hint="eastAsia" w:cs="宋体"/>
          <w:sz w:val="21"/>
          <w:szCs w:val="21"/>
        </w:rPr>
        <w:tab/>
      </w:r>
      <w:r>
        <w:rPr>
          <w:rFonts w:hint="eastAsia" w:cs="宋体"/>
          <w:sz w:val="21"/>
          <w:szCs w:val="21"/>
        </w:rPr>
        <w:t>系统总体设计说明书</w:t>
      </w:r>
    </w:p>
    <w:p w14:paraId="3A1013C4">
      <w:pPr>
        <w:ind w:left="360"/>
        <w:rPr>
          <w:rFonts w:hint="eastAsia" w:cs="宋体"/>
          <w:sz w:val="21"/>
          <w:szCs w:val="21"/>
        </w:rPr>
      </w:pPr>
      <w:r>
        <w:rPr>
          <w:rFonts w:hint="eastAsia" w:cs="宋体"/>
          <w:sz w:val="21"/>
          <w:szCs w:val="21"/>
        </w:rPr>
        <w:t>(3)</w:t>
      </w:r>
      <w:r>
        <w:rPr>
          <w:rFonts w:hint="eastAsia" w:cs="宋体"/>
          <w:sz w:val="21"/>
          <w:szCs w:val="21"/>
        </w:rPr>
        <w:tab/>
      </w:r>
      <w:r>
        <w:rPr>
          <w:rFonts w:hint="eastAsia" w:cs="宋体"/>
          <w:sz w:val="21"/>
          <w:szCs w:val="21"/>
        </w:rPr>
        <w:t>应用软件功能清单</w:t>
      </w:r>
    </w:p>
    <w:p w14:paraId="49CCB5D0">
      <w:pPr>
        <w:rPr>
          <w:rFonts w:hint="eastAsia" w:cs="宋体"/>
          <w:sz w:val="21"/>
          <w:szCs w:val="21"/>
        </w:rPr>
      </w:pPr>
      <w:r>
        <w:rPr>
          <w:rFonts w:hint="eastAsia" w:cs="宋体"/>
          <w:sz w:val="21"/>
          <w:szCs w:val="21"/>
        </w:rPr>
        <w:t>－招标人提出的其他项目验收文档。</w:t>
      </w:r>
    </w:p>
    <w:p w14:paraId="517FA2DA">
      <w:pPr>
        <w:rPr>
          <w:rFonts w:hint="eastAsia" w:cs="宋体"/>
          <w:sz w:val="21"/>
          <w:szCs w:val="21"/>
        </w:rPr>
      </w:pPr>
      <w:r>
        <w:rPr>
          <w:rFonts w:hint="eastAsia" w:cs="宋体"/>
          <w:sz w:val="21"/>
          <w:szCs w:val="21"/>
        </w:rPr>
        <w:t>根据招标人项目验收要求，提供项目验收册纸质5套以上，项目全过程材料1套以及电子文件2套，源代码光盘等。</w:t>
      </w:r>
    </w:p>
    <w:bookmarkEnd w:id="26"/>
    <w:p w14:paraId="3C015B8A">
      <w:pPr>
        <w:pStyle w:val="2"/>
        <w:rPr>
          <w:rFonts w:hint="eastAsia" w:eastAsia="宋体" w:cs="宋体"/>
          <w:sz w:val="21"/>
          <w:szCs w:val="21"/>
        </w:rPr>
      </w:pPr>
      <w:r>
        <w:rPr>
          <w:rFonts w:hint="eastAsia" w:eastAsia="宋体" w:cs="宋体"/>
          <w:sz w:val="21"/>
          <w:szCs w:val="21"/>
        </w:rPr>
        <w:t>供应商资质要求</w:t>
      </w:r>
    </w:p>
    <w:p w14:paraId="387BFA03">
      <w:pPr>
        <w:rPr>
          <w:rFonts w:hint="eastAsia" w:cs="宋体"/>
          <w:sz w:val="21"/>
          <w:szCs w:val="21"/>
        </w:rPr>
      </w:pPr>
      <w:r>
        <w:rPr>
          <w:rFonts w:hint="eastAsia" w:cs="宋体"/>
          <w:sz w:val="21"/>
          <w:szCs w:val="21"/>
        </w:rPr>
        <w:t>1.符合《中华人民共和国政府采购法》第二十二条规定的供应商。</w:t>
      </w:r>
    </w:p>
    <w:p w14:paraId="57CA1875">
      <w:pPr>
        <w:rPr>
          <w:rFonts w:hint="eastAsia" w:cs="宋体"/>
          <w:sz w:val="21"/>
          <w:szCs w:val="21"/>
        </w:rPr>
      </w:pPr>
      <w:r>
        <w:rPr>
          <w:rFonts w:hint="eastAsia" w:cs="宋体"/>
          <w:sz w:val="21"/>
          <w:szCs w:val="21"/>
        </w:rPr>
        <w:t>2.根据《上海市政府采购供应商登记及诚信管理办法》已登记入库的供应商。</w:t>
      </w:r>
    </w:p>
    <w:p w14:paraId="748E3962">
      <w:pPr>
        <w:rPr>
          <w:rFonts w:hint="eastAsia" w:cs="宋体"/>
          <w:sz w:val="21"/>
          <w:szCs w:val="21"/>
        </w:rPr>
      </w:pPr>
      <w:r>
        <w:rPr>
          <w:rFonts w:hint="eastAsia" w:cs="宋体"/>
          <w:sz w:val="21"/>
          <w:szCs w:val="21"/>
        </w:rPr>
        <w:t>3.未被列入“信用中国”网站(www.creditchina.gov.cn)失信被执行人名单、重大税收违法案件当事人名单和中国政府采购网(www.ccgp.gov.cn)政府采购严重违法失信行为记录名单。</w:t>
      </w:r>
    </w:p>
    <w:p w14:paraId="2678C79A">
      <w:pPr>
        <w:pStyle w:val="2"/>
        <w:rPr>
          <w:rFonts w:hint="eastAsia" w:eastAsia="宋体" w:cs="宋体"/>
          <w:sz w:val="21"/>
          <w:szCs w:val="21"/>
        </w:rPr>
      </w:pPr>
      <w:r>
        <w:rPr>
          <w:rFonts w:hint="eastAsia" w:eastAsia="宋体" w:cs="宋体"/>
          <w:sz w:val="21"/>
          <w:szCs w:val="21"/>
        </w:rPr>
        <w:t>供应商管理要求</w:t>
      </w:r>
    </w:p>
    <w:p w14:paraId="69AE78A7">
      <w:pPr>
        <w:pStyle w:val="111"/>
        <w:ind w:firstLine="480"/>
        <w:rPr>
          <w:rFonts w:hint="eastAsia" w:cs="宋体"/>
          <w:sz w:val="21"/>
          <w:szCs w:val="21"/>
        </w:rPr>
      </w:pPr>
      <w:r>
        <w:rPr>
          <w:rFonts w:hint="eastAsia" w:cs="宋体"/>
          <w:sz w:val="21"/>
          <w:szCs w:val="21"/>
        </w:rPr>
        <w:t>1.在项目实施期间，中标人应严格执行国家、地方、行业有关本项目业务管理和安全作业的法律、法规和制度并按规定承担相应的费用。中标人因违反规定等原因造成的一切损失和责任由中标人自行承担。</w:t>
      </w:r>
    </w:p>
    <w:p w14:paraId="14DCE85D">
      <w:pPr>
        <w:pStyle w:val="111"/>
        <w:ind w:firstLine="480"/>
        <w:rPr>
          <w:rFonts w:hint="eastAsia" w:cs="宋体"/>
          <w:sz w:val="21"/>
          <w:szCs w:val="21"/>
        </w:rPr>
      </w:pPr>
      <w:r>
        <w:rPr>
          <w:rFonts w:hint="eastAsia" w:cs="宋体"/>
          <w:sz w:val="21"/>
          <w:szCs w:val="21"/>
        </w:rPr>
        <w:t>2.中标人在投标书中承诺并经招标人认定的项目负责人及专业技术人员必须是本单位职工（在本单位缴纳社会保障金）和该项目实施现场的实际操作者，应具有类似本项目的实施经验，并应在软件应用调研、安装、试运行等期间常驻项目现场。未经采购人同意，中标人不得调换或撤离上述人员。如采购人认为有必要，可要求中标人对上述人员中的部分人员作出更好的调整。</w:t>
      </w:r>
    </w:p>
    <w:p w14:paraId="63FC8669">
      <w:pPr>
        <w:pStyle w:val="111"/>
        <w:ind w:firstLine="480"/>
        <w:rPr>
          <w:rFonts w:hint="eastAsia" w:cs="宋体"/>
          <w:sz w:val="21"/>
          <w:szCs w:val="21"/>
        </w:rPr>
      </w:pPr>
      <w:r>
        <w:rPr>
          <w:rFonts w:hint="eastAsia" w:cs="宋体"/>
          <w:sz w:val="21"/>
          <w:szCs w:val="21"/>
        </w:rPr>
        <w:t>3.中标人在项目实施期间，应按项目实际进度与环节落实所对应项目整体及各环节管理工作，按照规范做好项目实施期间相关管理与实施记录。</w:t>
      </w:r>
    </w:p>
    <w:p w14:paraId="16CC1662">
      <w:pPr>
        <w:pStyle w:val="111"/>
        <w:ind w:firstLine="480"/>
        <w:rPr>
          <w:rFonts w:hint="eastAsia" w:cs="宋体"/>
          <w:sz w:val="21"/>
          <w:szCs w:val="21"/>
        </w:rPr>
      </w:pPr>
      <w:r>
        <w:rPr>
          <w:rFonts w:hint="eastAsia" w:cs="宋体"/>
          <w:sz w:val="21"/>
          <w:szCs w:val="21"/>
        </w:rPr>
        <w:t>4.参与本项目的工作人员应严格遵循采购人的安全制度，保障采购人资料和设备的安全。中标方如需进入采购人机房工作，只能在采购人规定的工作区域内对项目涉及的设备进行操作，严禁触动与项目无关的任何设备（包括任何操作行为），如需跨区操作必须得到采购人项目联系人确认。</w:t>
      </w:r>
    </w:p>
    <w:p w14:paraId="203D0056">
      <w:pPr>
        <w:pStyle w:val="111"/>
        <w:ind w:firstLine="480"/>
        <w:rPr>
          <w:rFonts w:hint="eastAsia" w:cs="宋体"/>
          <w:sz w:val="21"/>
          <w:szCs w:val="21"/>
        </w:rPr>
      </w:pPr>
      <w:r>
        <w:rPr>
          <w:rFonts w:hint="eastAsia" w:cs="宋体"/>
          <w:sz w:val="21"/>
          <w:szCs w:val="21"/>
        </w:rPr>
        <w:t>5.中标人在项目实施期间必须遵守采购人的规章制度并提供实施人员名单。</w:t>
      </w:r>
    </w:p>
    <w:p w14:paraId="3AC1AFD3">
      <w:pPr>
        <w:pStyle w:val="111"/>
        <w:ind w:firstLine="480"/>
        <w:rPr>
          <w:rFonts w:hint="eastAsia" w:cs="宋体"/>
          <w:sz w:val="21"/>
          <w:szCs w:val="21"/>
        </w:rPr>
      </w:pPr>
      <w:r>
        <w:rPr>
          <w:rFonts w:hint="eastAsia" w:cs="宋体"/>
          <w:sz w:val="21"/>
          <w:szCs w:val="21"/>
        </w:rPr>
        <w:t>6.各投标人在投标文件中要结合本项目的特点和采购人上述的具体要求制定相应的管理措施，并在报价中列支相应的费用清单，投标人报价中未列支上述费用清单的，上述费用视为已包含在投标人的投标总报价中。</w:t>
      </w:r>
    </w:p>
    <w:p w14:paraId="24B35DE9">
      <w:pPr>
        <w:pStyle w:val="111"/>
        <w:ind w:firstLine="480"/>
        <w:rPr>
          <w:rFonts w:hint="eastAsia" w:cs="宋体"/>
        </w:rPr>
      </w:pPr>
      <w:r>
        <w:rPr>
          <w:rFonts w:hint="eastAsia" w:cs="宋体"/>
          <w:sz w:val="21"/>
          <w:szCs w:val="21"/>
        </w:rPr>
        <w:t>7.本项目软件开发及调试将纳入采购人的管理范围，中标人在此过程中须服从上述单位的管理协调。</w:t>
      </w:r>
    </w:p>
    <w:p w14:paraId="7FF1A96B">
      <w:pPr>
        <w:pStyle w:val="2"/>
        <w:rPr>
          <w:rFonts w:hint="eastAsia" w:eastAsia="宋体" w:cs="宋体"/>
          <w:sz w:val="21"/>
          <w:szCs w:val="21"/>
        </w:rPr>
      </w:pPr>
      <w:r>
        <w:rPr>
          <w:rFonts w:hint="eastAsia" w:eastAsia="宋体" w:cs="宋体"/>
          <w:sz w:val="21"/>
          <w:szCs w:val="21"/>
        </w:rPr>
        <w:t>关于转让和分包的规定</w:t>
      </w:r>
    </w:p>
    <w:p w14:paraId="628D6635">
      <w:pPr>
        <w:spacing w:line="560" w:lineRule="exact"/>
        <w:rPr>
          <w:rFonts w:hint="eastAsia" w:ascii="宋体" w:hAnsi="宋体" w:eastAsia="宋体" w:cs="宋体"/>
          <w:b/>
          <w:sz w:val="21"/>
          <w:szCs w:val="21"/>
        </w:rPr>
      </w:pPr>
      <w:r>
        <w:rPr>
          <w:rFonts w:hint="eastAsia" w:cs="宋体"/>
          <w:sz w:val="21"/>
          <w:szCs w:val="21"/>
        </w:rPr>
        <w:t>本项目不得转让，不得分包。</w:t>
      </w:r>
    </w:p>
    <w:p w14:paraId="6AA3CFFB">
      <w:pPr>
        <w:pStyle w:val="2"/>
        <w:rPr>
          <w:rFonts w:hint="eastAsia" w:eastAsia="宋体" w:cs="宋体"/>
          <w:sz w:val="21"/>
          <w:szCs w:val="21"/>
        </w:rPr>
      </w:pPr>
      <w:r>
        <w:rPr>
          <w:rFonts w:hint="eastAsia" w:eastAsia="宋体" w:cs="宋体"/>
          <w:sz w:val="21"/>
          <w:szCs w:val="21"/>
        </w:rPr>
        <w:t>知识产权及保密要求</w:t>
      </w:r>
    </w:p>
    <w:p w14:paraId="600F5066">
      <w:pPr>
        <w:ind w:firstLine="482"/>
        <w:rPr>
          <w:rFonts w:hint="eastAsia" w:cs="宋体"/>
          <w:b/>
          <w:sz w:val="21"/>
          <w:szCs w:val="21"/>
        </w:rPr>
      </w:pPr>
      <w:r>
        <w:rPr>
          <w:rFonts w:hint="eastAsia" w:cs="宋体"/>
          <w:b/>
          <w:sz w:val="21"/>
          <w:szCs w:val="21"/>
        </w:rPr>
        <w:t>1.中标人数据、文件、资料知识产权</w:t>
      </w:r>
    </w:p>
    <w:p w14:paraId="5093D108">
      <w:pPr>
        <w:rPr>
          <w:rFonts w:hint="eastAsia" w:cs="宋体"/>
          <w:sz w:val="21"/>
          <w:szCs w:val="21"/>
        </w:rPr>
      </w:pPr>
      <w:r>
        <w:rPr>
          <w:rFonts w:hint="eastAsia" w:cs="宋体"/>
          <w:sz w:val="21"/>
          <w:szCs w:val="21"/>
        </w:rPr>
        <w:t>中标人保证其所提供的服务和交付的成果以及在履行本项目义务中使用到的所有数据、文件、信息不会引起任何第三方在专利权、著作权、商标权等知识产权方面向采购人或采购人的关联方及合作方（包括但不限于采购人的主管单位和采购人的合作单位等）发出侵权指控或提出索赔。若有，中标人应负责与第三方解决纠纷，若因此导致采购人损失的，采购人有权要求中标人赔偿采购人因此遭受的全部损失，包括但不限于直接损失、间接损失、诉讼费／仲裁费、律师费、公证费、鉴定费等。</w:t>
      </w:r>
    </w:p>
    <w:p w14:paraId="31DB5C17">
      <w:pPr>
        <w:rPr>
          <w:rFonts w:hint="eastAsia" w:cs="宋体"/>
          <w:sz w:val="21"/>
          <w:szCs w:val="21"/>
        </w:rPr>
      </w:pPr>
      <w:r>
        <w:rPr>
          <w:rFonts w:hint="eastAsia" w:cs="宋体"/>
          <w:sz w:val="21"/>
          <w:szCs w:val="21"/>
        </w:rPr>
        <w:t>中标人因履行本项目而产生的所有成果的知识产权等权利均归采购人所有，中标人应配合采购人进行相关权利登记或申请。未经采购人书面同意，中标人不得以任何形式使用或许可他人使用本项目成果的相关内容，不得擅自对外公开发表或向任何第三方透露。</w:t>
      </w:r>
    </w:p>
    <w:p w14:paraId="3F17809A">
      <w:pPr>
        <w:rPr>
          <w:rFonts w:hint="eastAsia" w:cs="宋体"/>
          <w:sz w:val="21"/>
          <w:szCs w:val="21"/>
        </w:rPr>
      </w:pPr>
      <w:r>
        <w:rPr>
          <w:rFonts w:hint="eastAsia" w:cs="宋体"/>
          <w:sz w:val="21"/>
          <w:szCs w:val="21"/>
        </w:rPr>
        <w:t>在不影响上述条款规定的由采购人取得所有成果的知识产权的前提下，双方因履行本项目而被授权接触或使用对方之知识产权（包括但不限于商标、专利、著作权等），和/或任何其他相关资料、数据等涉及的任何权利，均不视为向另一方转让上述权利或在本项目范围外授权许可另一方使用上述权利，上述权利仍应属于提供方，并仅可使用于本项目，被授权接触或使用方未经提供方书面同意，不得擅自挪作他用。</w:t>
      </w:r>
    </w:p>
    <w:p w14:paraId="2B8B1049">
      <w:pPr>
        <w:ind w:firstLine="482"/>
        <w:rPr>
          <w:rFonts w:hint="eastAsia" w:cs="宋体"/>
          <w:b/>
          <w:sz w:val="21"/>
          <w:szCs w:val="21"/>
        </w:rPr>
      </w:pPr>
      <w:r>
        <w:rPr>
          <w:rFonts w:hint="eastAsia" w:cs="宋体"/>
          <w:b/>
          <w:sz w:val="21"/>
          <w:szCs w:val="21"/>
        </w:rPr>
        <w:t>2.项目保密要求</w:t>
      </w:r>
    </w:p>
    <w:p w14:paraId="5783FDBD">
      <w:pPr>
        <w:rPr>
          <w:rFonts w:hint="eastAsia" w:cs="宋体"/>
          <w:sz w:val="21"/>
          <w:szCs w:val="21"/>
        </w:rPr>
      </w:pPr>
      <w:r>
        <w:rPr>
          <w:rFonts w:hint="eastAsia" w:cs="宋体"/>
          <w:sz w:val="21"/>
          <w:szCs w:val="21"/>
        </w:rPr>
        <w:t>中标人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中标人不得对外泄露采购人要求保密的信息，不得用于其他用途，否则中标人需承担由此引起的法律责任和经济责任，包括但不限于直接损失、间接损失、律师费、诉讼费/仲裁费、调查费、公证费等。</w:t>
      </w:r>
    </w:p>
    <w:p w14:paraId="0D1206DC">
      <w:pPr>
        <w:rPr>
          <w:rFonts w:hint="eastAsia" w:cs="宋体"/>
          <w:sz w:val="21"/>
          <w:szCs w:val="21"/>
        </w:rPr>
      </w:pPr>
      <w:r>
        <w:rPr>
          <w:rFonts w:hint="eastAsia" w:cs="宋体"/>
          <w:sz w:val="21"/>
          <w:szCs w:val="21"/>
        </w:rPr>
        <w:t>中标人应采取必要的有效措施保证其参与本项目的人员（包括中标人聘用的人员、借调的人员、实习的人员）无论是在职或离职后，以及中标人的合作方无论是合作中或合作终止后，都能够履行本项目约定的保密义务。若中标人人员或中标人合作方违反保密规定，中标人应承担连带责任。</w:t>
      </w:r>
    </w:p>
    <w:p w14:paraId="5DDA41CC">
      <w:pPr>
        <w:rPr>
          <w:rFonts w:hint="eastAsia" w:cs="宋体"/>
          <w:sz w:val="21"/>
          <w:szCs w:val="21"/>
        </w:rPr>
      </w:pPr>
      <w:r>
        <w:rPr>
          <w:rFonts w:hint="eastAsia" w:cs="宋体"/>
          <w:sz w:val="21"/>
          <w:szCs w:val="21"/>
        </w:rPr>
        <w:t>中标人（含中标人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14:paraId="05AF7357">
      <w:pPr>
        <w:rPr>
          <w:rFonts w:hint="eastAsia" w:cs="宋体"/>
          <w:sz w:val="21"/>
          <w:szCs w:val="21"/>
        </w:rPr>
      </w:pPr>
      <w:r>
        <w:rPr>
          <w:rFonts w:hint="eastAsia" w:cs="宋体"/>
          <w:sz w:val="21"/>
          <w:szCs w:val="21"/>
        </w:rPr>
        <w:t>以上内容的保密期限自中标人知悉保密信息起始至保密信息被合法公开之日止。</w:t>
      </w:r>
    </w:p>
    <w:p w14:paraId="5ADEB048">
      <w:pPr>
        <w:ind w:firstLine="482"/>
        <w:rPr>
          <w:rFonts w:hint="eastAsia" w:cs="宋体"/>
          <w:b/>
          <w:sz w:val="21"/>
          <w:szCs w:val="21"/>
        </w:rPr>
      </w:pPr>
      <w:r>
        <w:rPr>
          <w:rFonts w:hint="eastAsia" w:cs="宋体"/>
          <w:b/>
          <w:sz w:val="21"/>
          <w:szCs w:val="21"/>
        </w:rPr>
        <w:t>3.临时账号等使用要求</w:t>
      </w:r>
    </w:p>
    <w:p w14:paraId="6B288FA0">
      <w:pPr>
        <w:rPr>
          <w:rFonts w:hint="eastAsia" w:cs="宋体"/>
          <w:sz w:val="21"/>
          <w:szCs w:val="21"/>
        </w:rPr>
      </w:pPr>
      <w:r>
        <w:rPr>
          <w:rFonts w:hint="eastAsia" w:cs="宋体"/>
          <w:sz w:val="21"/>
          <w:szCs w:val="21"/>
        </w:rPr>
        <w:t>中标人对采购人提拱的临时使用账号要保密，不得公开，对组件开发的账号密码需进行加密，避免信息安全的泄露。中标人在项目建设期间应做好系统特权账号的管理和使用记录。未经采购人的同意不得利用采购人的网络及平台进行短信、彩信、微信发送,造成的一切后果由中标人负责。</w:t>
      </w:r>
    </w:p>
    <w:p w14:paraId="315C229F">
      <w:pPr>
        <w:pStyle w:val="2"/>
        <w:rPr>
          <w:rFonts w:hint="eastAsia" w:eastAsia="宋体" w:cs="宋体"/>
          <w:sz w:val="21"/>
          <w:szCs w:val="21"/>
        </w:rPr>
      </w:pPr>
      <w:r>
        <w:rPr>
          <w:rFonts w:hint="eastAsia" w:eastAsia="宋体" w:cs="宋体"/>
          <w:sz w:val="21"/>
          <w:szCs w:val="21"/>
        </w:rPr>
        <w:t>项目的变更、解除和终止</w:t>
      </w:r>
    </w:p>
    <w:p w14:paraId="68E0CBAE">
      <w:pPr>
        <w:rPr>
          <w:rFonts w:hint="eastAsia" w:cs="宋体"/>
          <w:sz w:val="21"/>
          <w:szCs w:val="21"/>
        </w:rPr>
      </w:pPr>
      <w:r>
        <w:rPr>
          <w:rFonts w:hint="eastAsia" w:cs="宋体"/>
          <w:sz w:val="21"/>
          <w:szCs w:val="21"/>
        </w:rPr>
        <w:t>如果中标人丧失履约能力、发生资不抵债或进入破产程序，采购人可在任何时候以书面形式通知中标人终止本项目的执行而不给予中标人补偿。该终止本项目将不损害或影响采购人已经采取或将要采取任何行动或补救措施的权利。</w:t>
      </w:r>
    </w:p>
    <w:p w14:paraId="4D3B12B6">
      <w:pPr>
        <w:rPr>
          <w:rFonts w:hint="eastAsia" w:cs="宋体"/>
          <w:sz w:val="21"/>
          <w:szCs w:val="21"/>
        </w:rPr>
      </w:pPr>
      <w:r>
        <w:rPr>
          <w:rFonts w:hint="eastAsia" w:cs="宋体"/>
          <w:sz w:val="21"/>
          <w:szCs w:val="21"/>
        </w:rPr>
        <w:t>如遇国家、行业管理部门等机构的有关标准和规定调整的，导致本项目内容须做相应调整时，双方应按照公平、合理的原则共同协商修改本项目对应的合同的相关条款。</w:t>
      </w:r>
    </w:p>
    <w:p w14:paraId="29AE36A7">
      <w:pPr>
        <w:pStyle w:val="2"/>
        <w:rPr>
          <w:rFonts w:hint="eastAsia" w:eastAsia="宋体" w:cs="宋体"/>
          <w:sz w:val="21"/>
          <w:szCs w:val="21"/>
        </w:rPr>
      </w:pPr>
      <w:r>
        <w:rPr>
          <w:rFonts w:hint="eastAsia" w:eastAsia="宋体" w:cs="宋体"/>
          <w:sz w:val="21"/>
          <w:szCs w:val="21"/>
        </w:rPr>
        <w:t>违约责任</w:t>
      </w:r>
    </w:p>
    <w:p w14:paraId="7FA97556">
      <w:pPr>
        <w:rPr>
          <w:rFonts w:hint="eastAsia" w:cs="宋体"/>
          <w:sz w:val="21"/>
          <w:szCs w:val="21"/>
        </w:rPr>
      </w:pPr>
      <w:r>
        <w:rPr>
          <w:rFonts w:hint="eastAsia" w:cs="宋体"/>
          <w:sz w:val="21"/>
          <w:szCs w:val="21"/>
        </w:rPr>
        <w:t>1.如中标人未按约定的时间或服务标准完成建设工作，采购人可要求中标人在规定的时间内采取补救措施。中标人还应向采购人支付本项目费用总额</w:t>
      </w:r>
      <w:r>
        <w:rPr>
          <w:rFonts w:hint="eastAsia" w:cs="宋体"/>
          <w:sz w:val="21"/>
          <w:szCs w:val="21"/>
          <w:lang w:val="en-US" w:eastAsia="zh-CN"/>
        </w:rPr>
        <w:t>2</w:t>
      </w:r>
      <w:r>
        <w:rPr>
          <w:rFonts w:hint="eastAsia" w:cs="宋体"/>
          <w:sz w:val="21"/>
          <w:szCs w:val="21"/>
        </w:rPr>
        <w:t>0%的违约金，违约金不足以弥补采购人损失的，采购人有权要求中标人赔偿超过部分。</w:t>
      </w:r>
    </w:p>
    <w:p w14:paraId="044695AD">
      <w:pPr>
        <w:rPr>
          <w:rFonts w:hint="eastAsia" w:cs="宋体"/>
          <w:sz w:val="21"/>
          <w:szCs w:val="21"/>
        </w:rPr>
      </w:pPr>
      <w:r>
        <w:rPr>
          <w:rFonts w:hint="eastAsia" w:cs="宋体"/>
          <w:sz w:val="21"/>
          <w:szCs w:val="21"/>
        </w:rPr>
        <w:t>2.因中标人违反保密义务或知识产权约定的，采购人有权要求中标人支付本项目费用总额</w:t>
      </w:r>
      <w:r>
        <w:rPr>
          <w:rFonts w:hint="eastAsia" w:cs="宋体"/>
          <w:sz w:val="21"/>
          <w:szCs w:val="21"/>
          <w:lang w:val="en-US" w:eastAsia="zh-CN"/>
        </w:rPr>
        <w:t>2</w:t>
      </w:r>
      <w:r>
        <w:rPr>
          <w:rFonts w:hint="eastAsia" w:cs="宋体"/>
          <w:sz w:val="21"/>
          <w:szCs w:val="21"/>
        </w:rPr>
        <w:t>0%的违约金，违约金不足以弥补采购人损失的，采购人</w:t>
      </w:r>
      <w:bookmarkStart w:id="45" w:name="_GoBack"/>
      <w:bookmarkEnd w:id="45"/>
      <w:r>
        <w:rPr>
          <w:rFonts w:hint="eastAsia" w:cs="宋体"/>
          <w:sz w:val="21"/>
          <w:szCs w:val="21"/>
        </w:rPr>
        <w:t>有权要求中标人赔偿超过部分。若中标人违反保密义务，采购人还有权立即单方解除合同而不承担任何违约责任。</w:t>
      </w:r>
    </w:p>
    <w:p w14:paraId="2F42C426">
      <w:pPr>
        <w:rPr>
          <w:rFonts w:hint="eastAsia" w:cs="宋体"/>
          <w:sz w:val="21"/>
          <w:szCs w:val="21"/>
        </w:rPr>
      </w:pPr>
      <w:r>
        <w:rPr>
          <w:rFonts w:hint="eastAsia" w:cs="宋体"/>
          <w:sz w:val="21"/>
          <w:szCs w:val="21"/>
        </w:rPr>
        <w:t>3.中标人有其他违反本项目合同约定的行为，中标人应当支付本项目总价款金额的20%作为违约金，违约金不足以弥补采购人损失的，采购人有权要求中标人赔偿超过部分。</w:t>
      </w:r>
    </w:p>
    <w:p w14:paraId="7DCB8429">
      <w:pPr>
        <w:rPr>
          <w:rFonts w:hint="eastAsia" w:cs="宋体"/>
          <w:sz w:val="21"/>
          <w:szCs w:val="21"/>
        </w:rPr>
      </w:pPr>
      <w:r>
        <w:rPr>
          <w:rFonts w:hint="eastAsia" w:cs="宋体"/>
          <w:sz w:val="21"/>
          <w:szCs w:val="21"/>
        </w:rPr>
        <w:t>4.中标人有下列情形之一，采购人有权解除合同：</w:t>
      </w:r>
    </w:p>
    <w:p w14:paraId="44848C37">
      <w:pPr>
        <w:rPr>
          <w:rFonts w:hint="eastAsia" w:cs="宋体"/>
          <w:sz w:val="21"/>
          <w:szCs w:val="21"/>
        </w:rPr>
      </w:pPr>
      <w:r>
        <w:rPr>
          <w:rFonts w:hint="eastAsia" w:cs="宋体"/>
          <w:sz w:val="21"/>
          <w:szCs w:val="21"/>
        </w:rPr>
        <w:t>（1）因中标人服务质量问题导致采购人无法实现目的；</w:t>
      </w:r>
    </w:p>
    <w:p w14:paraId="5D7F312D">
      <w:pPr>
        <w:rPr>
          <w:rFonts w:hint="eastAsia" w:cs="宋体"/>
          <w:sz w:val="21"/>
          <w:szCs w:val="21"/>
        </w:rPr>
      </w:pPr>
      <w:r>
        <w:rPr>
          <w:rFonts w:hint="eastAsia" w:cs="宋体"/>
          <w:sz w:val="21"/>
          <w:szCs w:val="21"/>
        </w:rPr>
        <w:t>（2）擅自转让或者分包其应履行的义务的；</w:t>
      </w:r>
    </w:p>
    <w:p w14:paraId="206CB8B9">
      <w:pPr>
        <w:rPr>
          <w:rFonts w:hint="eastAsia" w:cs="宋体"/>
          <w:sz w:val="21"/>
          <w:szCs w:val="21"/>
        </w:rPr>
      </w:pPr>
      <w:r>
        <w:rPr>
          <w:rFonts w:hint="eastAsia" w:cs="宋体"/>
          <w:sz w:val="21"/>
          <w:szCs w:val="21"/>
        </w:rPr>
        <w:t>（3）违反或者未履行本项目合同约定的其他相关义务，且在采购人要求的合理时间内未能纠正的。</w:t>
      </w:r>
    </w:p>
    <w:p w14:paraId="3223E8CC">
      <w:pPr>
        <w:pStyle w:val="2"/>
        <w:rPr>
          <w:rFonts w:hint="eastAsia" w:eastAsia="宋体" w:cs="宋体"/>
          <w:sz w:val="21"/>
          <w:szCs w:val="21"/>
        </w:rPr>
      </w:pPr>
      <w:bookmarkStart w:id="42" w:name="_Toc63785514"/>
      <w:r>
        <w:rPr>
          <w:rFonts w:hint="eastAsia" w:eastAsia="宋体" w:cs="宋体"/>
          <w:sz w:val="21"/>
          <w:szCs w:val="21"/>
        </w:rPr>
        <w:t>付款</w:t>
      </w:r>
      <w:bookmarkEnd w:id="42"/>
      <w:r>
        <w:rPr>
          <w:rFonts w:hint="eastAsia" w:eastAsia="宋体" w:cs="宋体"/>
          <w:sz w:val="21"/>
          <w:szCs w:val="21"/>
        </w:rPr>
        <w:t>方式</w:t>
      </w:r>
    </w:p>
    <w:p w14:paraId="2CBBFB9E">
      <w:pPr>
        <w:rPr>
          <w:rFonts w:hint="eastAsia" w:cs="宋体"/>
          <w:sz w:val="21"/>
          <w:szCs w:val="21"/>
        </w:rPr>
      </w:pPr>
      <w:bookmarkStart w:id="43" w:name="_Hlk153985264"/>
      <w:bookmarkStart w:id="44" w:name="_Toc63785516"/>
      <w:r>
        <w:rPr>
          <w:rFonts w:hint="eastAsia" w:cs="宋体"/>
          <w:sz w:val="21"/>
          <w:szCs w:val="21"/>
        </w:rPr>
        <w:t>本项目采用以下方式付款：</w:t>
      </w:r>
    </w:p>
    <w:p w14:paraId="16CA9628">
      <w:pPr>
        <w:rPr>
          <w:rFonts w:hint="eastAsia" w:cs="宋体"/>
          <w:sz w:val="21"/>
          <w:szCs w:val="21"/>
        </w:rPr>
      </w:pPr>
      <w:r>
        <w:rPr>
          <w:rFonts w:hint="eastAsia" w:cs="宋体"/>
          <w:sz w:val="21"/>
          <w:szCs w:val="21"/>
        </w:rPr>
        <w:t>a.合同签订生效后30日内，支付合同总价款的20%；</w:t>
      </w:r>
    </w:p>
    <w:p w14:paraId="1994841F">
      <w:pPr>
        <w:rPr>
          <w:rFonts w:hint="eastAsia" w:cs="宋体"/>
          <w:sz w:val="21"/>
          <w:szCs w:val="21"/>
        </w:rPr>
      </w:pPr>
      <w:r>
        <w:rPr>
          <w:rFonts w:hint="eastAsia" w:cs="宋体"/>
          <w:sz w:val="21"/>
          <w:szCs w:val="21"/>
        </w:rPr>
        <w:t>b.项目验收通过后30日内，支付合同总价款的75%；</w:t>
      </w:r>
    </w:p>
    <w:p w14:paraId="028CABF5">
      <w:pPr>
        <w:rPr>
          <w:rFonts w:hint="eastAsia" w:cs="宋体"/>
          <w:sz w:val="21"/>
          <w:szCs w:val="21"/>
        </w:rPr>
      </w:pPr>
      <w:r>
        <w:rPr>
          <w:rFonts w:hint="eastAsia" w:cs="宋体"/>
          <w:sz w:val="21"/>
          <w:szCs w:val="21"/>
        </w:rPr>
        <w:t>c.项目验收后6个月，系统运行平稳，支付合同总价款的5%。</w:t>
      </w:r>
    </w:p>
    <w:p w14:paraId="104E059E">
      <w:r>
        <w:rPr>
          <w:rFonts w:hint="eastAsia" w:cs="宋体"/>
          <w:sz w:val="21"/>
          <w:szCs w:val="21"/>
        </w:rPr>
        <w:t>付款条件备注：服务提供方应当在采购方每次付款前提前至少30日向采购方提供有效发票。</w:t>
      </w:r>
      <w:bookmarkEnd w:id="43"/>
    </w:p>
    <w:bookmarkEnd w:id="44"/>
    <w:p w14:paraId="06B4D570">
      <w:pPr>
        <w:ind w:firstLine="482"/>
        <w:rPr>
          <w:b/>
        </w:rPr>
      </w:pPr>
    </w:p>
    <w:sectPr>
      <w:footerReference r:id="rId11" w:type="first"/>
      <w:pgSz w:w="11906" w:h="16838"/>
      <w:pgMar w:top="1134" w:right="1797" w:bottom="1418"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time">
    <w:altName w:val="宋体"/>
    <w:panose1 w:val="00000000000000000000"/>
    <w:charset w:val="00"/>
    <w:family w:val="roman"/>
    <w:pitch w:val="default"/>
    <w:sig w:usb0="00000000" w:usb1="00000000" w:usb2="00000000" w:usb3="00000000" w:csb0="00000001" w:csb1="00000000"/>
  </w:font>
  <w:font w:name="Microsoft YaHei UI">
    <w:panose1 w:val="020B0503020204020204"/>
    <w:charset w:val="86"/>
    <w:family w:val="swiss"/>
    <w:pitch w:val="default"/>
    <w:sig w:usb0="80000287" w:usb1="28CF3C52" w:usb2="00000016" w:usb3="00000000" w:csb0="0004001F" w:csb1="00000000"/>
  </w:font>
  <w:font w:name="Microsoft Sans Serif">
    <w:panose1 w:val="020B0604020202020204"/>
    <w:charset w:val="00"/>
    <w:family w:val="swiss"/>
    <w:pitch w:val="default"/>
    <w:sig w:usb0="E1002AFF" w:usb1="C0000002" w:usb2="00000008"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Segoe UI">
    <w:panose1 w:val="020B0502040204020203"/>
    <w:charset w:val="00"/>
    <w:family w:val="swiss"/>
    <w:pitch w:val="default"/>
    <w:sig w:usb0="E10022FF" w:usb1="C000E47F" w:usb2="00000029" w:usb3="00000000" w:csb0="200001DF" w:csb1="20000000"/>
  </w:font>
  <w:font w:name="方正仿宋_GBK">
    <w:altName w:val="微软雅黑"/>
    <w:panose1 w:val="00000000000000000000"/>
    <w:charset w:val="86"/>
    <w:family w:val="auto"/>
    <w:pitch w:val="default"/>
    <w:sig w:usb0="00000000" w:usb1="00000000" w:usb2="00000000" w:usb3="00000000" w:csb0="00160000" w:csb1="00000000"/>
  </w:font>
  <w:font w:name="华文仿宋">
    <w:panose1 w:val="02010600040101010101"/>
    <w:charset w:val="86"/>
    <w:family w:val="auto"/>
    <w:pitch w:val="default"/>
    <w:sig w:usb0="00000287" w:usb1="080F0000" w:usb2="00000000" w:usb3="00000000" w:csb0="0004009F" w:csb1="DFD70000"/>
  </w:font>
  <w:font w:name="Times">
    <w:altName w:val="Times New Roman"/>
    <w:panose1 w:val="02020603050405020304"/>
    <w:charset w:val="00"/>
    <w:family w:val="roman"/>
    <w:pitch w:val="default"/>
    <w:sig w:usb0="00000000" w:usb1="00000000" w:usb2="00000000" w:usb3="00000000" w:csb0="2000019F" w:csb1="4F01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Book Antiqua">
    <w:panose1 w:val="02040602050305030304"/>
    <w:charset w:val="00"/>
    <w:family w:val="roman"/>
    <w:pitch w:val="default"/>
    <w:sig w:usb0="00000287" w:usb1="00000000" w:usb2="00000000" w:usb3="00000000" w:csb0="2000009F" w:csb1="DFD70000"/>
  </w:font>
  <w:font w:name="DejaVu Sans Mono">
    <w:altName w:val="Segoe Print"/>
    <w:panose1 w:val="00000000000000000000"/>
    <w:charset w:val="00"/>
    <w:family w:val="modern"/>
    <w:pitch w:val="default"/>
    <w:sig w:usb0="00000000" w:usb1="00000000" w:usb2="00000020" w:usb3="00000000" w:csb0="0000009F" w:csb1="00000000"/>
  </w:font>
  <w:font w:name="AvenirNext-Regular">
    <w:altName w:val="Segoe Print"/>
    <w:panose1 w:val="00000000000000000000"/>
    <w:charset w:val="00"/>
    <w:family w:val="swiss"/>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78112">
    <w:pPr>
      <w:ind w:firstLine="0" w:firstLineChars="0"/>
      <w:jc w:val="center"/>
    </w:pPr>
    <w:r>
      <w:fldChar w:fldCharType="begin"/>
    </w:r>
    <w:r>
      <w:instrText xml:space="preserve">PAGE   \* MERGEFORMAT</w:instrText>
    </w:r>
    <w:r>
      <w:fldChar w:fldCharType="separate"/>
    </w:r>
    <w:r>
      <w:rPr>
        <w:lang w:val="zh-CN"/>
      </w:rPr>
      <w:t>23</w:t>
    </w:r>
    <w:r>
      <w:rPr>
        <w:lang w:val="zh-CN"/>
      </w:rPr>
      <w:fldChar w:fldCharType="end"/>
    </w:r>
  </w:p>
  <w:p w14:paraId="7998755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8393E"/>
  <w:p w14:paraId="4CBBC1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A9EA">
    <w:pPr>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F6742">
    <w:pPr>
      <w:ind w:firstLine="0" w:firstLineChars="0"/>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p w14:paraId="01259B67"/>
  <w:p w14:paraId="122F72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7C2E4">
    <w:pPr>
      <w:pStyle w:val="3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89674"/>
  <w:p w14:paraId="74F22CA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BD12">
    <w:pPr>
      <w:pStyle w:val="39"/>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B7408"/>
    <w:multiLevelType w:val="multilevel"/>
    <w:tmpl w:val="E51B7408"/>
    <w:lvl w:ilvl="0" w:tentative="0">
      <w:start w:val="0"/>
      <w:numFmt w:val="decimal"/>
      <w:pStyle w:val="389"/>
      <w:lvlText w:val=""/>
      <w:lvlJc w:val="left"/>
      <w:pPr>
        <w:tabs>
          <w:tab w:val="left" w:pos="0"/>
        </w:tabs>
        <w:ind w:left="0" w:firstLine="0"/>
      </w:p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
    <w:nsid w:val="FFFFFF81"/>
    <w:multiLevelType w:val="singleLevel"/>
    <w:tmpl w:val="FFFFFF81"/>
    <w:lvl w:ilvl="0" w:tentative="0">
      <w:start w:val="1"/>
      <w:numFmt w:val="bullet"/>
      <w:pStyle w:val="14"/>
      <w:lvlText w:val=""/>
      <w:lvlJc w:val="left"/>
      <w:pPr>
        <w:tabs>
          <w:tab w:val="left" w:pos="1620"/>
        </w:tabs>
        <w:ind w:left="1620" w:leftChars="600" w:hanging="360" w:hangingChars="200"/>
      </w:pPr>
      <w:rPr>
        <w:rFonts w:hint="default" w:ascii="Wingdings" w:hAnsi="Wingdings"/>
      </w:rPr>
    </w:lvl>
  </w:abstractNum>
  <w:abstractNum w:abstractNumId="2">
    <w:nsid w:val="FFFFFF89"/>
    <w:multiLevelType w:val="singleLevel"/>
    <w:tmpl w:val="FFFFFF89"/>
    <w:lvl w:ilvl="0" w:tentative="0">
      <w:start w:val="1"/>
      <w:numFmt w:val="bullet"/>
      <w:pStyle w:val="20"/>
      <w:lvlText w:val=""/>
      <w:lvlJc w:val="left"/>
      <w:pPr>
        <w:tabs>
          <w:tab w:val="left" w:pos="748"/>
        </w:tabs>
        <w:ind w:left="748" w:hanging="374"/>
      </w:pPr>
      <w:rPr>
        <w:rFonts w:hint="default" w:ascii="Wingdings" w:hAnsi="Wingdings"/>
        <w:sz w:val="21"/>
      </w:rPr>
    </w:lvl>
  </w:abstractNum>
  <w:abstractNum w:abstractNumId="3">
    <w:nsid w:val="00000011"/>
    <w:multiLevelType w:val="multilevel"/>
    <w:tmpl w:val="00000011"/>
    <w:lvl w:ilvl="0" w:tentative="0">
      <w:start w:val="1"/>
      <w:numFmt w:val="bullet"/>
      <w:pStyle w:val="547"/>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
    <w:nsid w:val="023B3218"/>
    <w:multiLevelType w:val="multilevel"/>
    <w:tmpl w:val="023B3218"/>
    <w:lvl w:ilvl="0" w:tentative="0">
      <w:start w:val="1"/>
      <w:numFmt w:val="bullet"/>
      <w:pStyle w:val="49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6AE7411"/>
    <w:multiLevelType w:val="multilevel"/>
    <w:tmpl w:val="06AE7411"/>
    <w:lvl w:ilvl="0" w:tentative="0">
      <w:start w:val="1"/>
      <w:numFmt w:val="bullet"/>
      <w:pStyle w:val="317"/>
      <w:lvlText w:val=""/>
      <w:lvlJc w:val="left"/>
      <w:pPr>
        <w:ind w:left="817"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
    <w:nsid w:val="0AE367E9"/>
    <w:multiLevelType w:val="multilevel"/>
    <w:tmpl w:val="0AE367E9"/>
    <w:lvl w:ilvl="0" w:tentative="0">
      <w:start w:val="1"/>
      <w:numFmt w:val="none"/>
      <w:pStyle w:val="638"/>
      <w:suff w:val="nothing"/>
      <w:lvlText w:val="%1示例："/>
      <w:lvlJc w:val="left"/>
      <w:pPr>
        <w:ind w:left="0" w:firstLine="363"/>
      </w:pPr>
      <w:rPr>
        <w:rFonts w:hint="eastAsia" w:ascii="黑体" w:eastAsia="黑体"/>
        <w:b w:val="0"/>
        <w:i w:val="0"/>
        <w:sz w:val="18"/>
        <w:szCs w:val="18"/>
      </w:rPr>
    </w:lvl>
    <w:lvl w:ilvl="1" w:tentative="0">
      <w:start w:val="1"/>
      <w:numFmt w:val="lowerLetter"/>
      <w:pStyle w:val="643"/>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1B000663"/>
    <w:multiLevelType w:val="multilevel"/>
    <w:tmpl w:val="1B00066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226"/>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1BE25B4A"/>
    <w:multiLevelType w:val="multilevel"/>
    <w:tmpl w:val="1BE25B4A"/>
    <w:lvl w:ilvl="0" w:tentative="0">
      <w:start w:val="1"/>
      <w:numFmt w:val="decimal"/>
      <w:pStyle w:val="371"/>
      <w:suff w:val="space"/>
      <w:lvlText w:val="%1"/>
      <w:lvlJc w:val="left"/>
      <w:pPr>
        <w:ind w:left="0" w:firstLine="0"/>
      </w:pPr>
    </w:lvl>
    <w:lvl w:ilvl="1" w:tentative="0">
      <w:start w:val="1"/>
      <w:numFmt w:val="decimal"/>
      <w:pStyle w:val="373"/>
      <w:suff w:val="space"/>
      <w:lvlText w:val="%1.%2"/>
      <w:lvlJc w:val="left"/>
      <w:pPr>
        <w:ind w:left="0" w:firstLine="0"/>
      </w:pPr>
    </w:lvl>
    <w:lvl w:ilvl="2" w:tentative="0">
      <w:start w:val="1"/>
      <w:numFmt w:val="decimal"/>
      <w:pStyle w:val="375"/>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9">
    <w:nsid w:val="1C5818EB"/>
    <w:multiLevelType w:val="multilevel"/>
    <w:tmpl w:val="1C5818EB"/>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pStyle w:val="188"/>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0">
    <w:nsid w:val="1F5404EC"/>
    <w:multiLevelType w:val="multilevel"/>
    <w:tmpl w:val="1F5404EC"/>
    <w:lvl w:ilvl="0" w:tentative="0">
      <w:start w:val="1"/>
      <w:numFmt w:val="chineseCountingThousand"/>
      <w:pStyle w:val="692"/>
      <w:suff w:val="space"/>
      <w:lvlText w:val="第%1章"/>
      <w:lvlJc w:val="left"/>
      <w:pPr>
        <w:ind w:left="0" w:firstLine="0"/>
      </w:pPr>
      <w:rPr>
        <w:rFonts w:hint="default" w:ascii="Times New Roman" w:hAnsi="Times New Roman" w:eastAsia="仿宋"/>
        <w:b/>
        <w:i w:val="0"/>
        <w:color w:val="ED7D31"/>
        <w:sz w:val="40"/>
      </w:rPr>
    </w:lvl>
    <w:lvl w:ilvl="1" w:tentative="0">
      <w:start w:val="1"/>
      <w:numFmt w:val="decimal"/>
      <w:pStyle w:val="693"/>
      <w:isLgl/>
      <w:suff w:val="space"/>
      <w:lvlText w:val="%1.%2"/>
      <w:lvlJc w:val="left"/>
      <w:pPr>
        <w:ind w:left="0" w:firstLine="0"/>
      </w:pPr>
      <w:rPr>
        <w:rFonts w:hint="default" w:ascii="Times New Roman" w:hAnsi="Times New Roman" w:eastAsia="仿宋"/>
        <w:b/>
        <w:i w:val="0"/>
        <w:color w:val="0066FF"/>
        <w:sz w:val="28"/>
      </w:rPr>
    </w:lvl>
    <w:lvl w:ilvl="2" w:tentative="0">
      <w:start w:val="1"/>
      <w:numFmt w:val="decimal"/>
      <w:pStyle w:val="694"/>
      <w:isLgl/>
      <w:suff w:val="space"/>
      <w:lvlText w:val="%1.%2.%3"/>
      <w:lvlJc w:val="left"/>
      <w:pPr>
        <w:ind w:left="0" w:firstLine="0"/>
      </w:pPr>
      <w:rPr>
        <w:rFonts w:hint="eastAsia"/>
      </w:rPr>
    </w:lvl>
    <w:lvl w:ilvl="3" w:tentative="0">
      <w:start w:val="1"/>
      <w:numFmt w:val="decimal"/>
      <w:pStyle w:val="695"/>
      <w:isLgl/>
      <w:suff w:val="space"/>
      <w:lvlText w:val="%1.%2.%3.%4"/>
      <w:lvlJc w:val="left"/>
      <w:pPr>
        <w:ind w:left="0" w:firstLine="0"/>
      </w:pPr>
      <w:rPr>
        <w:rFonts w:hint="eastAsia"/>
      </w:rPr>
    </w:lvl>
    <w:lvl w:ilvl="4" w:tentative="0">
      <w:start w:val="1"/>
      <w:numFmt w:val="decimal"/>
      <w:pStyle w:val="697"/>
      <w:isLgl/>
      <w:suff w:val="space"/>
      <w:lvlText w:val="%1.%2.%3.%4.%5"/>
      <w:lvlJc w:val="left"/>
      <w:pPr>
        <w:ind w:left="0" w:firstLine="0"/>
      </w:pPr>
      <w:rPr>
        <w:rFonts w:hint="eastAsia"/>
      </w:rPr>
    </w:lvl>
    <w:lvl w:ilvl="5" w:tentative="0">
      <w:start w:val="1"/>
      <w:numFmt w:val="decimal"/>
      <w:pStyle w:val="698"/>
      <w:isLgl/>
      <w:suff w:val="space"/>
      <w:lvlText w:val="%1.%2.%3.%4.%5.%6"/>
      <w:lvlJc w:val="left"/>
      <w:pPr>
        <w:ind w:left="0" w:firstLine="0"/>
      </w:pPr>
      <w:rPr>
        <w:rFonts w:hint="eastAsia"/>
      </w:rPr>
    </w:lvl>
    <w:lvl w:ilvl="6" w:tentative="0">
      <w:start w:val="1"/>
      <w:numFmt w:val="decimal"/>
      <w:pStyle w:val="701"/>
      <w:suff w:val="space"/>
      <w:lvlText w:val="%7、"/>
      <w:lvlJc w:val="right"/>
      <w:pPr>
        <w:ind w:left="851" w:firstLine="0"/>
      </w:pPr>
      <w:rPr>
        <w:rFonts w:hint="eastAsia"/>
      </w:rPr>
    </w:lvl>
    <w:lvl w:ilvl="7" w:tentative="0">
      <w:start w:val="1"/>
      <w:numFmt w:val="decimal"/>
      <w:pStyle w:val="703"/>
      <w:suff w:val="space"/>
      <w:lvlText w:val="%8)"/>
      <w:lvlJc w:val="right"/>
      <w:pPr>
        <w:ind w:left="1077" w:firstLine="0"/>
      </w:pPr>
      <w:rPr>
        <w:rFonts w:hint="eastAsia"/>
      </w:rPr>
    </w:lvl>
    <w:lvl w:ilvl="8" w:tentative="0">
      <w:start w:val="1"/>
      <w:numFmt w:val="decimal"/>
      <w:lvlText w:val="1.%2.%3.%4.%5.%6.%7.%8.%9"/>
      <w:lvlJc w:val="left"/>
      <w:pPr>
        <w:ind w:left="0" w:firstLine="0"/>
      </w:pPr>
      <w:rPr>
        <w:rFonts w:hint="eastAsia"/>
      </w:rPr>
    </w:lvl>
  </w:abstractNum>
  <w:abstractNum w:abstractNumId="1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4"/>
      <w:numFmt w:val="decimal"/>
      <w:pStyle w:val="343"/>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44"/>
      <w:suff w:val="nothing"/>
      <w:lvlText w:val="%1.%2.%3　"/>
      <w:lvlJc w:val="left"/>
      <w:pPr>
        <w:ind w:left="0" w:firstLine="0"/>
      </w:pPr>
      <w:rPr>
        <w:rFonts w:hint="eastAsia" w:ascii="黑体" w:hAnsi="Times New Roman" w:eastAsia="黑体"/>
        <w:b w:val="0"/>
        <w:i w:val="0"/>
        <w:sz w:val="21"/>
      </w:rPr>
    </w:lvl>
    <w:lvl w:ilvl="3" w:tentative="0">
      <w:start w:val="1"/>
      <w:numFmt w:val="decimal"/>
      <w:pStyle w:val="345"/>
      <w:suff w:val="nothing"/>
      <w:lvlText w:val="%1.%2.%3.%4　"/>
      <w:lvlJc w:val="left"/>
      <w:pPr>
        <w:ind w:left="840" w:firstLine="0"/>
      </w:pPr>
      <w:rPr>
        <w:rFonts w:hint="eastAsia" w:ascii="黑体" w:hAnsi="Times New Roman" w:eastAsia="黑体"/>
        <w:b w:val="0"/>
        <w:i w:val="0"/>
        <w:sz w:val="21"/>
      </w:rPr>
    </w:lvl>
    <w:lvl w:ilvl="4" w:tentative="0">
      <w:start w:val="1"/>
      <w:numFmt w:val="decimal"/>
      <w:pStyle w:val="346"/>
      <w:suff w:val="nothing"/>
      <w:lvlText w:val="%1.%2.%3.%4.%5　"/>
      <w:lvlJc w:val="left"/>
      <w:pPr>
        <w:ind w:left="0" w:firstLine="0"/>
      </w:pPr>
      <w:rPr>
        <w:rFonts w:hint="eastAsia" w:ascii="黑体" w:hAnsi="Times New Roman" w:eastAsia="黑体"/>
        <w:b w:val="0"/>
        <w:i w:val="0"/>
        <w:sz w:val="21"/>
      </w:rPr>
    </w:lvl>
    <w:lvl w:ilvl="5" w:tentative="0">
      <w:start w:val="1"/>
      <w:numFmt w:val="decimal"/>
      <w:pStyle w:val="34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2">
    <w:nsid w:val="22CF0F0C"/>
    <w:multiLevelType w:val="multilevel"/>
    <w:tmpl w:val="22CF0F0C"/>
    <w:lvl w:ilvl="0" w:tentative="0">
      <w:start w:val="1"/>
      <w:numFmt w:val="bullet"/>
      <w:pStyle w:val="394"/>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24BD0EB6"/>
    <w:multiLevelType w:val="multilevel"/>
    <w:tmpl w:val="24BD0EB6"/>
    <w:lvl w:ilvl="0" w:tentative="0">
      <w:start w:val="1"/>
      <w:numFmt w:val="chineseCountingThousand"/>
      <w:pStyle w:val="458"/>
      <w:lvlText w:val="(%1)"/>
      <w:lvlJc w:val="left"/>
      <w:pPr>
        <w:tabs>
          <w:tab w:val="left" w:pos="1247"/>
        </w:tabs>
        <w:ind w:left="1247" w:hanging="567"/>
      </w:pPr>
      <w:rPr>
        <w:rFonts w:hint="eastAsia" w:ascii="Times New Roman" w:hAnsi="Times New Roman" w:eastAsia="宋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7A10307"/>
    <w:multiLevelType w:val="multilevel"/>
    <w:tmpl w:val="27A10307"/>
    <w:lvl w:ilvl="0" w:tentative="0">
      <w:start w:val="1"/>
      <w:numFmt w:val="bullet"/>
      <w:pStyle w:val="503"/>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2A8F7113"/>
    <w:multiLevelType w:val="multilevel"/>
    <w:tmpl w:val="2A8F7113"/>
    <w:lvl w:ilvl="0" w:tentative="0">
      <w:start w:val="1"/>
      <w:numFmt w:val="upperLetter"/>
      <w:pStyle w:val="611"/>
      <w:suff w:val="space"/>
      <w:lvlText w:val="%1"/>
      <w:lvlJc w:val="left"/>
      <w:pPr>
        <w:ind w:left="623" w:hanging="425"/>
      </w:pPr>
      <w:rPr>
        <w:rFonts w:hint="eastAsia"/>
      </w:rPr>
    </w:lvl>
    <w:lvl w:ilvl="1" w:tentative="0">
      <w:start w:val="1"/>
      <w:numFmt w:val="decimal"/>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6">
    <w:nsid w:val="2BE34EC2"/>
    <w:multiLevelType w:val="multilevel"/>
    <w:tmpl w:val="2BE34EC2"/>
    <w:lvl w:ilvl="0" w:tentative="0">
      <w:start w:val="1"/>
      <w:numFmt w:val="decimal"/>
      <w:pStyle w:val="358"/>
      <w:lvlText w:val="%1"/>
      <w:lvlJc w:val="left"/>
      <w:pPr>
        <w:tabs>
          <w:tab w:val="left" w:pos="425"/>
        </w:tabs>
        <w:ind w:left="425" w:hanging="425"/>
      </w:pPr>
      <w:rPr>
        <w:rFonts w:hint="eastAsia" w:ascii="宋体" w:eastAsia="宋体"/>
      </w:rPr>
    </w:lvl>
    <w:lvl w:ilvl="1" w:tentative="0">
      <w:start w:val="1"/>
      <w:numFmt w:val="decimal"/>
      <w:pStyle w:val="359"/>
      <w:lvlText w:val="%1.%2"/>
      <w:lvlJc w:val="left"/>
      <w:pPr>
        <w:tabs>
          <w:tab w:val="left" w:pos="851"/>
        </w:tabs>
        <w:ind w:left="851" w:hanging="567"/>
      </w:pPr>
      <w:rPr>
        <w:rFonts w:hint="eastAsia" w:ascii="黑体" w:eastAsia="黑体"/>
        <w:sz w:val="30"/>
        <w:szCs w:val="30"/>
      </w:rPr>
    </w:lvl>
    <w:lvl w:ilvl="2" w:tentative="0">
      <w:start w:val="1"/>
      <w:numFmt w:val="decimal"/>
      <w:lvlText w:val="%1.%2.%3"/>
      <w:lvlJc w:val="left"/>
      <w:pPr>
        <w:tabs>
          <w:tab w:val="left" w:pos="567"/>
        </w:tabs>
        <w:ind w:left="567" w:hanging="567"/>
      </w:pPr>
      <w:rPr>
        <w:rFonts w:hint="eastAsia" w:eastAsia="黑体"/>
        <w:b w:val="0"/>
        <w:bCs w:val="0"/>
        <w:i w:val="0"/>
        <w:iCs w:val="0"/>
        <w:sz w:val="28"/>
        <w:szCs w:val="28"/>
      </w:rPr>
    </w:lvl>
    <w:lvl w:ilvl="3" w:tentative="0">
      <w:start w:val="1"/>
      <w:numFmt w:val="decimal"/>
      <w:lvlText w:val="%1.%2.%3.%4"/>
      <w:lvlJc w:val="left"/>
      <w:pPr>
        <w:tabs>
          <w:tab w:val="left" w:pos="948"/>
        </w:tabs>
        <w:ind w:left="948" w:hanging="708"/>
      </w:pPr>
      <w:rPr>
        <w:rFonts w:hint="eastAsia" w:ascii="宋体" w:eastAsia="宋体"/>
        <w:b/>
        <w:bCs w:val="0"/>
        <w:i w:val="0"/>
        <w:iCs w:val="0"/>
        <w:color w:val="auto"/>
        <w:sz w:val="24"/>
        <w:szCs w:val="24"/>
        <w:u w:val="none"/>
      </w:rPr>
    </w:lvl>
    <w:lvl w:ilvl="4" w:tentative="0">
      <w:start w:val="1"/>
      <w:numFmt w:val="decimal"/>
      <w:lvlText w:val="%1.%2.%3.%4.%5"/>
      <w:lvlJc w:val="left"/>
      <w:pPr>
        <w:tabs>
          <w:tab w:val="left" w:pos="2551"/>
        </w:tabs>
        <w:ind w:left="2551" w:hanging="850"/>
      </w:pPr>
      <w:rPr>
        <w:rFonts w:hint="eastAsia" w:eastAsia="宋体"/>
        <w:sz w:val="24"/>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2C56166E"/>
    <w:multiLevelType w:val="multilevel"/>
    <w:tmpl w:val="2C56166E"/>
    <w:lvl w:ilvl="0" w:tentative="0">
      <w:start w:val="1"/>
      <w:numFmt w:val="bullet"/>
      <w:pStyle w:val="613"/>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18">
    <w:nsid w:val="2F17497E"/>
    <w:multiLevelType w:val="multilevel"/>
    <w:tmpl w:val="2F17497E"/>
    <w:lvl w:ilvl="0" w:tentative="0">
      <w:start w:val="1"/>
      <w:numFmt w:val="decimal"/>
      <w:pStyle w:val="422"/>
      <w:lvlText w:val="%1"/>
      <w:lvlJc w:val="left"/>
      <w:pPr>
        <w:tabs>
          <w:tab w:val="left" w:pos="567"/>
        </w:tabs>
        <w:ind w:left="567" w:hanging="567"/>
      </w:pPr>
      <w:rPr>
        <w:rFonts w:hint="default" w:ascii="Times New Roman" w:hAnsi="Times New Roman" w:cs="Times New Roman"/>
        <w:b/>
        <w:i w:val="0"/>
        <w:iCs w:val="0"/>
        <w:caps w:val="0"/>
        <w:smallCaps w:val="0"/>
        <w:strike w:val="0"/>
        <w:dstrike w:val="0"/>
        <w:vanish w:val="0"/>
        <w:color w:val="000000"/>
        <w:spacing w:val="0"/>
        <w:position w:val="0"/>
        <w:sz w:val="32"/>
        <w:szCs w:val="32"/>
        <w:u w:val="none"/>
        <w:vertAlign w:val="baseline"/>
      </w:rPr>
    </w:lvl>
    <w:lvl w:ilvl="1" w:tentative="0">
      <w:start w:val="1"/>
      <w:numFmt w:val="decimal"/>
      <w:pStyle w:val="423"/>
      <w:isLgl/>
      <w:lvlText w:val="%1.%2"/>
      <w:lvlJc w:val="left"/>
      <w:pPr>
        <w:tabs>
          <w:tab w:val="left" w:pos="567"/>
        </w:tabs>
        <w:ind w:left="567" w:hanging="567"/>
      </w:pPr>
      <w:rPr>
        <w:rFonts w:hint="default" w:ascii="Times New Roman" w:hAnsi="Times New Roman"/>
        <w:b/>
        <w:i w:val="0"/>
        <w:sz w:val="30"/>
        <w:szCs w:val="30"/>
      </w:rPr>
    </w:lvl>
    <w:lvl w:ilvl="2" w:tentative="0">
      <w:start w:val="1"/>
      <w:numFmt w:val="decimal"/>
      <w:pStyle w:val="424"/>
      <w:isLgl/>
      <w:lvlText w:val="%1.%2.%3"/>
      <w:lvlJc w:val="left"/>
      <w:pPr>
        <w:tabs>
          <w:tab w:val="left" w:pos="567"/>
        </w:tabs>
        <w:ind w:left="567" w:hanging="567"/>
      </w:pPr>
      <w:rPr>
        <w:rFonts w:hint="eastAsia"/>
      </w:rPr>
    </w:lvl>
    <w:lvl w:ilvl="3" w:tentative="0">
      <w:start w:val="1"/>
      <w:numFmt w:val="decimal"/>
      <w:pStyle w:val="426"/>
      <w:isLgl/>
      <w:lvlText w:val="%1.%2.%3.%4"/>
      <w:lvlJc w:val="left"/>
      <w:pPr>
        <w:tabs>
          <w:tab w:val="left" w:pos="567"/>
        </w:tabs>
        <w:ind w:left="567" w:hanging="567"/>
      </w:pPr>
      <w:rPr>
        <w:rFonts w:hint="default" w:ascii="Times New Roman" w:hAnsi="Times New Roman" w:eastAsia="黑体"/>
        <w:b/>
        <w:i w:val="0"/>
        <w:sz w:val="28"/>
        <w:szCs w:val="28"/>
      </w:rPr>
    </w:lvl>
    <w:lvl w:ilvl="4" w:tentative="0">
      <w:start w:val="1"/>
      <w:numFmt w:val="decimal"/>
      <w:pStyle w:val="427"/>
      <w:lvlText w:val="%5）"/>
      <w:lvlJc w:val="left"/>
      <w:pPr>
        <w:tabs>
          <w:tab w:val="left" w:pos="767"/>
        </w:tabs>
        <w:ind w:left="767" w:hanging="567"/>
      </w:pPr>
      <w:rPr>
        <w:rFonts w:hint="default" w:ascii="Times New Roman" w:hAnsi="Times New Roman" w:eastAsia="仿宋_GB2312"/>
        <w:b/>
        <w:i w:val="0"/>
        <w:sz w:val="28"/>
        <w:szCs w:val="28"/>
      </w:rPr>
    </w:lvl>
    <w:lvl w:ilvl="5" w:tentative="0">
      <w:start w:val="1"/>
      <w:numFmt w:val="bullet"/>
      <w:pStyle w:val="428"/>
      <w:lvlText w:val=""/>
      <w:lvlJc w:val="left"/>
      <w:pPr>
        <w:tabs>
          <w:tab w:val="left" w:pos="284"/>
        </w:tabs>
        <w:ind w:left="0" w:firstLine="200"/>
      </w:pPr>
      <w:rPr>
        <w:rFonts w:hint="default" w:ascii="Wingdings" w:hAnsi="Wingdings" w:eastAsia="仿宋_GB2312"/>
        <w:b w:val="0"/>
        <w:i w:val="0"/>
        <w:sz w:val="24"/>
        <w:szCs w:val="24"/>
      </w:rPr>
    </w:lvl>
    <w:lvl w:ilvl="6" w:tentative="0">
      <w:start w:val="1"/>
      <w:numFmt w:val="lowerRoman"/>
      <w:pStyle w:val="429"/>
      <w:lvlText w:val="%7."/>
      <w:lvlJc w:val="left"/>
      <w:pPr>
        <w:tabs>
          <w:tab w:val="left" w:pos="907"/>
        </w:tabs>
        <w:ind w:left="907" w:hanging="50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7" w:tentative="0">
      <w:start w:val="1"/>
      <w:numFmt w:val="decimal"/>
      <w:lvlText w:val="%1.%2.%3.%4.%5.%6.%7.%8."/>
      <w:lvlJc w:val="left"/>
      <w:pPr>
        <w:tabs>
          <w:tab w:val="left" w:pos="1618"/>
        </w:tabs>
        <w:ind w:left="1618" w:hanging="1418"/>
      </w:pPr>
      <w:rPr>
        <w:rFonts w:hint="eastAsia"/>
      </w:rPr>
    </w:lvl>
    <w:lvl w:ilvl="8" w:tentative="0">
      <w:start w:val="1"/>
      <w:numFmt w:val="decimal"/>
      <w:lvlText w:val="%1.%2.%3.%4.%5.%6.%7.%8.%9."/>
      <w:lvlJc w:val="left"/>
      <w:pPr>
        <w:tabs>
          <w:tab w:val="left" w:pos="1759"/>
        </w:tabs>
        <w:ind w:left="1759" w:hanging="1559"/>
      </w:pPr>
      <w:rPr>
        <w:rFonts w:hint="eastAsia"/>
      </w:rPr>
    </w:lvl>
  </w:abstractNum>
  <w:abstractNum w:abstractNumId="19">
    <w:nsid w:val="3D733618"/>
    <w:multiLevelType w:val="multilevel"/>
    <w:tmpl w:val="3D733618"/>
    <w:lvl w:ilvl="0" w:tentative="0">
      <w:start w:val="1"/>
      <w:numFmt w:val="decimal"/>
      <w:pStyle w:val="658"/>
      <w:lvlText w:val="%1)"/>
      <w:lvlJc w:val="left"/>
      <w:pPr>
        <w:tabs>
          <w:tab w:val="left" w:pos="0"/>
        </w:tabs>
        <w:ind w:left="720" w:hanging="357"/>
      </w:pPr>
      <w:rPr>
        <w:rFonts w:hint="eastAsia"/>
      </w:rPr>
    </w:lvl>
    <w:lvl w:ilvl="1" w:tentative="0">
      <w:start w:val="1"/>
      <w:numFmt w:val="lowerLetter"/>
      <w:pStyle w:val="657"/>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20">
    <w:nsid w:val="44C50F90"/>
    <w:multiLevelType w:val="multilevel"/>
    <w:tmpl w:val="44C50F90"/>
    <w:lvl w:ilvl="0" w:tentative="0">
      <w:start w:val="0"/>
      <w:numFmt w:val="decimal"/>
      <w:pStyle w:val="453"/>
      <w:lvlText w:val=""/>
      <w:lvlJc w:val="left"/>
    </w:lvl>
    <w:lvl w:ilvl="1" w:tentative="0">
      <w:start w:val="0"/>
      <w:numFmt w:val="decimal"/>
      <w:pStyle w:val="452"/>
      <w:lvlText w:val=""/>
      <w:lvlJc w:val="left"/>
    </w:lvl>
    <w:lvl w:ilvl="2" w:tentative="0">
      <w:start w:val="0"/>
      <w:numFmt w:val="decimal"/>
      <w:pStyle w:val="454"/>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485F2004"/>
    <w:multiLevelType w:val="multilevel"/>
    <w:tmpl w:val="485F2004"/>
    <w:lvl w:ilvl="0" w:tentative="0">
      <w:start w:val="1"/>
      <w:numFmt w:val="decimal"/>
      <w:suff w:val="space"/>
      <w:lvlText w:val="第%1章"/>
      <w:lvlJc w:val="left"/>
      <w:pPr>
        <w:ind w:left="0" w:firstLine="0"/>
      </w:pPr>
      <w:rPr>
        <w:rFonts w:hint="eastAsia" w:ascii="宋体" w:hAnsi="宋体" w:eastAsia="宋体"/>
      </w:rPr>
    </w:lvl>
    <w:lvl w:ilvl="1" w:tentative="0">
      <w:start w:val="1"/>
      <w:numFmt w:val="decimal"/>
      <w:suff w:val="space"/>
      <w:lvlText w:val="%1.%2"/>
      <w:lvlJc w:val="left"/>
      <w:pPr>
        <w:ind w:left="0" w:firstLine="0"/>
      </w:pPr>
      <w:rPr>
        <w:rFonts w:hint="eastAsia" w:ascii="宋体" w:hAnsi="宋体" w:eastAsia="宋体"/>
      </w:rPr>
    </w:lvl>
    <w:lvl w:ilvl="2" w:tentative="0">
      <w:start w:val="1"/>
      <w:numFmt w:val="decimal"/>
      <w:suff w:val="space"/>
      <w:lvlText w:val="%1.%2.%3"/>
      <w:lvlJc w:val="left"/>
      <w:pPr>
        <w:ind w:left="0" w:firstLine="0"/>
      </w:pPr>
      <w:rPr>
        <w:rFonts w:hint="eastAsia" w:ascii="宋体" w:hAnsi="宋体" w:eastAsia="宋体"/>
      </w:rPr>
    </w:lvl>
    <w:lvl w:ilvl="3" w:tentative="0">
      <w:start w:val="1"/>
      <w:numFmt w:val="decimal"/>
      <w:pStyle w:val="204"/>
      <w:suff w:val="space"/>
      <w:lvlText w:val="%1.%2.%3.%4"/>
      <w:lvlJc w:val="left"/>
      <w:pPr>
        <w:ind w:left="720" w:firstLine="0"/>
      </w:pPr>
      <w:rPr>
        <w:rFonts w:hint="eastAsia" w:ascii="宋体" w:hAnsi="宋体" w:eastAsia="宋体"/>
      </w:rPr>
    </w:lvl>
    <w:lvl w:ilvl="4" w:tentative="0">
      <w:start w:val="1"/>
      <w:numFmt w:val="decimal"/>
      <w:suff w:val="space"/>
      <w:lvlText w:val="%1.%2.%3.%4.%5"/>
      <w:lvlJc w:val="left"/>
      <w:pPr>
        <w:ind w:left="0" w:firstLine="0"/>
      </w:pPr>
      <w:rPr>
        <w:rFonts w:hint="eastAsia" w:ascii="宋体" w:hAnsi="宋体" w:eastAsia="宋体"/>
      </w:rPr>
    </w:lvl>
    <w:lvl w:ilvl="5" w:tentative="0">
      <w:start w:val="1"/>
      <w:numFmt w:val="none"/>
      <w:suff w:val="nothing"/>
      <w:lvlText w:val="%6."/>
      <w:lvlJc w:val="left"/>
      <w:pPr>
        <w:ind w:left="4320" w:hanging="360"/>
      </w:pPr>
      <w:rPr>
        <w:rFonts w:hint="eastAsia"/>
      </w:rPr>
    </w:lvl>
    <w:lvl w:ilvl="6" w:tentative="0">
      <w:start w:val="1"/>
      <w:numFmt w:val="none"/>
      <w:suff w:val="nothing"/>
      <w:lvlText w:val="%7."/>
      <w:lvlJc w:val="left"/>
      <w:pPr>
        <w:ind w:left="5040" w:hanging="360"/>
      </w:pPr>
      <w:rPr>
        <w:rFonts w:hint="eastAsia"/>
      </w:rPr>
    </w:lvl>
    <w:lvl w:ilvl="7" w:tentative="0">
      <w:start w:val="1"/>
      <w:numFmt w:val="none"/>
      <w:suff w:val="nothing"/>
      <w:lvlText w:val="%8."/>
      <w:lvlJc w:val="left"/>
      <w:pPr>
        <w:ind w:left="5760" w:hanging="360"/>
      </w:pPr>
      <w:rPr>
        <w:rFonts w:hint="eastAsia"/>
      </w:rPr>
    </w:lvl>
    <w:lvl w:ilvl="8" w:tentative="0">
      <w:start w:val="1"/>
      <w:numFmt w:val="none"/>
      <w:suff w:val="nothing"/>
      <w:lvlText w:val="%9."/>
      <w:lvlJc w:val="left"/>
      <w:pPr>
        <w:ind w:left="6480" w:hanging="360"/>
      </w:pPr>
      <w:rPr>
        <w:rFonts w:hint="eastAsia"/>
      </w:rPr>
    </w:lvl>
  </w:abstractNum>
  <w:abstractNum w:abstractNumId="22">
    <w:nsid w:val="4B733A5F"/>
    <w:multiLevelType w:val="multilevel"/>
    <w:tmpl w:val="4B733A5F"/>
    <w:lvl w:ilvl="0" w:tentative="0">
      <w:start w:val="1"/>
      <w:numFmt w:val="decimal"/>
      <w:pStyle w:val="640"/>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pStyle w:val="627"/>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3">
    <w:nsid w:val="4CA763EE"/>
    <w:multiLevelType w:val="multilevel"/>
    <w:tmpl w:val="4CA763EE"/>
    <w:lvl w:ilvl="0" w:tentative="0">
      <w:start w:val="1"/>
      <w:numFmt w:val="bullet"/>
      <w:pStyle w:val="433"/>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4E7107F0"/>
    <w:multiLevelType w:val="multilevel"/>
    <w:tmpl w:val="4E7107F0"/>
    <w:lvl w:ilvl="0" w:tentative="0">
      <w:start w:val="1"/>
      <w:numFmt w:val="bullet"/>
      <w:pStyle w:val="486"/>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25">
    <w:nsid w:val="53F22205"/>
    <w:multiLevelType w:val="multilevel"/>
    <w:tmpl w:val="53F22205"/>
    <w:lvl w:ilvl="0" w:tentative="0">
      <w:start w:val="1"/>
      <w:numFmt w:val="decimal"/>
      <w:pStyle w:val="16"/>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6">
    <w:nsid w:val="55E166D7"/>
    <w:multiLevelType w:val="multilevel"/>
    <w:tmpl w:val="55E166D7"/>
    <w:lvl w:ilvl="0" w:tentative="0">
      <w:start w:val="1"/>
      <w:numFmt w:val="bullet"/>
      <w:pStyle w:val="499"/>
      <w:lvlText w:val=""/>
      <w:lvlJc w:val="left"/>
      <w:pPr>
        <w:ind w:left="986" w:hanging="420"/>
      </w:pPr>
      <w:rPr>
        <w:rFonts w:hint="default" w:ascii="Wingdings" w:hAnsi="Wingdings"/>
      </w:rPr>
    </w:lvl>
    <w:lvl w:ilvl="1" w:tentative="0">
      <w:start w:val="1"/>
      <w:numFmt w:val="bullet"/>
      <w:lvlText w:val=""/>
      <w:lvlJc w:val="left"/>
      <w:pPr>
        <w:ind w:left="1406" w:hanging="420"/>
      </w:pPr>
      <w:rPr>
        <w:rFonts w:hint="default" w:ascii="Wingdings" w:hAnsi="Wingdings"/>
      </w:rPr>
    </w:lvl>
    <w:lvl w:ilvl="2" w:tentative="0">
      <w:start w:val="1"/>
      <w:numFmt w:val="bullet"/>
      <w:pStyle w:val="501"/>
      <w:lvlText w:val=""/>
      <w:lvlJc w:val="left"/>
      <w:pPr>
        <w:ind w:left="1826" w:hanging="420"/>
      </w:pPr>
      <w:rPr>
        <w:rFonts w:hint="default" w:ascii="Wingdings" w:hAnsi="Wingdings"/>
      </w:rPr>
    </w:lvl>
    <w:lvl w:ilvl="3" w:tentative="0">
      <w:start w:val="1"/>
      <w:numFmt w:val="bullet"/>
      <w:lvlText w:val=""/>
      <w:lvlJc w:val="left"/>
      <w:pPr>
        <w:ind w:left="2246" w:hanging="420"/>
      </w:pPr>
      <w:rPr>
        <w:rFonts w:hint="default" w:ascii="Wingdings" w:hAnsi="Wingdings"/>
      </w:rPr>
    </w:lvl>
    <w:lvl w:ilvl="4" w:tentative="0">
      <w:start w:val="1"/>
      <w:numFmt w:val="bullet"/>
      <w:lvlText w:val=""/>
      <w:lvlJc w:val="left"/>
      <w:pPr>
        <w:ind w:left="2666" w:hanging="420"/>
      </w:pPr>
      <w:rPr>
        <w:rFonts w:hint="default" w:ascii="Wingdings" w:hAnsi="Wingdings"/>
      </w:rPr>
    </w:lvl>
    <w:lvl w:ilvl="5" w:tentative="0">
      <w:start w:val="1"/>
      <w:numFmt w:val="bullet"/>
      <w:lvlText w:val=""/>
      <w:lvlJc w:val="left"/>
      <w:pPr>
        <w:ind w:left="3086" w:hanging="420"/>
      </w:pPr>
      <w:rPr>
        <w:rFonts w:hint="default" w:ascii="Wingdings" w:hAnsi="Wingdings"/>
      </w:rPr>
    </w:lvl>
    <w:lvl w:ilvl="6" w:tentative="0">
      <w:start w:val="1"/>
      <w:numFmt w:val="bullet"/>
      <w:lvlText w:val=""/>
      <w:lvlJc w:val="left"/>
      <w:pPr>
        <w:ind w:left="3506" w:hanging="420"/>
      </w:pPr>
      <w:rPr>
        <w:rFonts w:hint="default" w:ascii="Wingdings" w:hAnsi="Wingdings"/>
      </w:rPr>
    </w:lvl>
    <w:lvl w:ilvl="7" w:tentative="0">
      <w:start w:val="1"/>
      <w:numFmt w:val="bullet"/>
      <w:lvlText w:val=""/>
      <w:lvlJc w:val="left"/>
      <w:pPr>
        <w:ind w:left="3926" w:hanging="420"/>
      </w:pPr>
      <w:rPr>
        <w:rFonts w:hint="default" w:ascii="Wingdings" w:hAnsi="Wingdings"/>
      </w:rPr>
    </w:lvl>
    <w:lvl w:ilvl="8" w:tentative="0">
      <w:start w:val="1"/>
      <w:numFmt w:val="bullet"/>
      <w:lvlText w:val=""/>
      <w:lvlJc w:val="left"/>
      <w:pPr>
        <w:ind w:left="4346" w:hanging="420"/>
      </w:pPr>
      <w:rPr>
        <w:rFonts w:hint="default" w:ascii="Wingdings" w:hAnsi="Wingdings"/>
      </w:rPr>
    </w:lvl>
  </w:abstractNum>
  <w:abstractNum w:abstractNumId="27">
    <w:nsid w:val="57DC4EDD"/>
    <w:multiLevelType w:val="multilevel"/>
    <w:tmpl w:val="57DC4EDD"/>
    <w:lvl w:ilvl="0" w:tentative="0">
      <w:start w:val="1"/>
      <w:numFmt w:val="decimal"/>
      <w:pStyle w:val="369"/>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594D164A"/>
    <w:multiLevelType w:val="multilevel"/>
    <w:tmpl w:val="594D164A"/>
    <w:lvl w:ilvl="0" w:tentative="0">
      <w:start w:val="1"/>
      <w:numFmt w:val="bullet"/>
      <w:pStyle w:val="376"/>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29">
    <w:nsid w:val="5A7E523C"/>
    <w:multiLevelType w:val="multilevel"/>
    <w:tmpl w:val="5A7E523C"/>
    <w:lvl w:ilvl="0" w:tentative="0">
      <w:start w:val="1"/>
      <w:numFmt w:val="bullet"/>
      <w:pStyle w:val="480"/>
      <w:lvlText w:val=""/>
      <w:lvlJc w:val="left"/>
      <w:pPr>
        <w:ind w:left="1694" w:hanging="420"/>
      </w:pPr>
      <w:rPr>
        <w:rFonts w:hint="default" w:ascii="Wingdings" w:hAnsi="Wingdings"/>
      </w:rPr>
    </w:lvl>
    <w:lvl w:ilvl="1" w:tentative="0">
      <w:start w:val="1"/>
      <w:numFmt w:val="bullet"/>
      <w:lvlText w:val=""/>
      <w:lvlJc w:val="left"/>
      <w:pPr>
        <w:ind w:left="2114" w:hanging="420"/>
      </w:pPr>
      <w:rPr>
        <w:rFonts w:hint="default" w:ascii="Wingdings" w:hAnsi="Wingdings"/>
      </w:rPr>
    </w:lvl>
    <w:lvl w:ilvl="2" w:tentative="0">
      <w:start w:val="1"/>
      <w:numFmt w:val="bullet"/>
      <w:lvlText w:val=""/>
      <w:lvlJc w:val="left"/>
      <w:pPr>
        <w:ind w:left="2534" w:hanging="420"/>
      </w:pPr>
      <w:rPr>
        <w:rFonts w:hint="default" w:ascii="Wingdings" w:hAnsi="Wingdings"/>
      </w:rPr>
    </w:lvl>
    <w:lvl w:ilvl="3" w:tentative="0">
      <w:start w:val="1"/>
      <w:numFmt w:val="bullet"/>
      <w:lvlText w:val=""/>
      <w:lvlJc w:val="left"/>
      <w:pPr>
        <w:ind w:left="2954" w:hanging="420"/>
      </w:pPr>
      <w:rPr>
        <w:rFonts w:hint="default" w:ascii="Wingdings" w:hAnsi="Wingdings"/>
      </w:rPr>
    </w:lvl>
    <w:lvl w:ilvl="4" w:tentative="0">
      <w:start w:val="1"/>
      <w:numFmt w:val="bullet"/>
      <w:lvlText w:val=""/>
      <w:lvlJc w:val="left"/>
      <w:pPr>
        <w:ind w:left="3374" w:hanging="420"/>
      </w:pPr>
      <w:rPr>
        <w:rFonts w:hint="default" w:ascii="Wingdings" w:hAnsi="Wingdings"/>
      </w:rPr>
    </w:lvl>
    <w:lvl w:ilvl="5" w:tentative="0">
      <w:start w:val="1"/>
      <w:numFmt w:val="bullet"/>
      <w:lvlText w:val=""/>
      <w:lvlJc w:val="left"/>
      <w:pPr>
        <w:ind w:left="3794" w:hanging="420"/>
      </w:pPr>
      <w:rPr>
        <w:rFonts w:hint="default" w:ascii="Wingdings" w:hAnsi="Wingdings"/>
      </w:rPr>
    </w:lvl>
    <w:lvl w:ilvl="6" w:tentative="0">
      <w:start w:val="1"/>
      <w:numFmt w:val="bullet"/>
      <w:lvlText w:val=""/>
      <w:lvlJc w:val="left"/>
      <w:pPr>
        <w:ind w:left="4214" w:hanging="420"/>
      </w:pPr>
      <w:rPr>
        <w:rFonts w:hint="default" w:ascii="Wingdings" w:hAnsi="Wingdings"/>
      </w:rPr>
    </w:lvl>
    <w:lvl w:ilvl="7" w:tentative="0">
      <w:start w:val="1"/>
      <w:numFmt w:val="bullet"/>
      <w:lvlText w:val=""/>
      <w:lvlJc w:val="left"/>
      <w:pPr>
        <w:ind w:left="4634" w:hanging="420"/>
      </w:pPr>
      <w:rPr>
        <w:rFonts w:hint="default" w:ascii="Wingdings" w:hAnsi="Wingdings"/>
      </w:rPr>
    </w:lvl>
    <w:lvl w:ilvl="8" w:tentative="0">
      <w:start w:val="1"/>
      <w:numFmt w:val="bullet"/>
      <w:lvlText w:val=""/>
      <w:lvlJc w:val="left"/>
      <w:pPr>
        <w:ind w:left="5054" w:hanging="420"/>
      </w:pPr>
      <w:rPr>
        <w:rFonts w:hint="default" w:ascii="Wingdings" w:hAnsi="Wingdings"/>
      </w:rPr>
    </w:lvl>
  </w:abstractNum>
  <w:abstractNum w:abstractNumId="30">
    <w:nsid w:val="5BDEA4DE"/>
    <w:multiLevelType w:val="singleLevel"/>
    <w:tmpl w:val="5BDEA4DE"/>
    <w:lvl w:ilvl="0" w:tentative="0">
      <w:start w:val="1"/>
      <w:numFmt w:val="decimal"/>
      <w:pStyle w:val="516"/>
      <w:lvlText w:val="%1)"/>
      <w:lvlJc w:val="left"/>
      <w:pPr>
        <w:ind w:left="425" w:hanging="425"/>
      </w:pPr>
      <w:rPr>
        <w:rFonts w:hint="default"/>
      </w:rPr>
    </w:lvl>
  </w:abstractNum>
  <w:abstractNum w:abstractNumId="31">
    <w:nsid w:val="5C7E2522"/>
    <w:multiLevelType w:val="multilevel"/>
    <w:tmpl w:val="5C7E2522"/>
    <w:lvl w:ilvl="0" w:tentative="0">
      <w:start w:val="1"/>
      <w:numFmt w:val="bullet"/>
      <w:pStyle w:val="49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0B55DC2"/>
    <w:multiLevelType w:val="multilevel"/>
    <w:tmpl w:val="60B55DC2"/>
    <w:lvl w:ilvl="0" w:tentative="0">
      <w:start w:val="1"/>
      <w:numFmt w:val="upperLetter"/>
      <w:pStyle w:val="45"/>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33">
    <w:nsid w:val="61164534"/>
    <w:multiLevelType w:val="multilevel"/>
    <w:tmpl w:val="61164534"/>
    <w:lvl w:ilvl="0" w:tentative="0">
      <w:start w:val="1"/>
      <w:numFmt w:val="bullet"/>
      <w:pStyle w:val="566"/>
      <w:lvlText w:val=""/>
      <w:lvlJc w:val="left"/>
      <w:pPr>
        <w:tabs>
          <w:tab w:val="left" w:pos="987"/>
        </w:tabs>
        <w:ind w:left="987" w:hanging="420"/>
      </w:pPr>
      <w:rPr>
        <w:rFonts w:hint="default" w:ascii="Wingdings" w:hAnsi="Wingdings"/>
      </w:rPr>
    </w:lvl>
    <w:lvl w:ilvl="1" w:tentative="0">
      <w:start w:val="1"/>
      <w:numFmt w:val="bullet"/>
      <w:lvlText w:val=""/>
      <w:lvlJc w:val="left"/>
      <w:pPr>
        <w:tabs>
          <w:tab w:val="left" w:pos="927"/>
        </w:tabs>
        <w:ind w:left="927" w:hanging="420"/>
      </w:pPr>
      <w:rPr>
        <w:rFonts w:hint="default" w:ascii="Wingdings" w:hAnsi="Wingdings"/>
      </w:rPr>
    </w:lvl>
    <w:lvl w:ilvl="2" w:tentative="0">
      <w:start w:val="1"/>
      <w:numFmt w:val="bullet"/>
      <w:lvlText w:val=""/>
      <w:lvlJc w:val="left"/>
      <w:pPr>
        <w:tabs>
          <w:tab w:val="left" w:pos="1347"/>
        </w:tabs>
        <w:ind w:left="1347" w:hanging="420"/>
      </w:pPr>
      <w:rPr>
        <w:rFonts w:hint="default" w:ascii="Wingdings" w:hAnsi="Wingdings"/>
      </w:rPr>
    </w:lvl>
    <w:lvl w:ilvl="3" w:tentative="0">
      <w:start w:val="1"/>
      <w:numFmt w:val="bullet"/>
      <w:lvlText w:val=""/>
      <w:lvlJc w:val="left"/>
      <w:pPr>
        <w:tabs>
          <w:tab w:val="left" w:pos="1767"/>
        </w:tabs>
        <w:ind w:left="1767" w:hanging="420"/>
      </w:pPr>
      <w:rPr>
        <w:rFonts w:hint="default" w:ascii="Wingdings" w:hAnsi="Wingdings"/>
      </w:rPr>
    </w:lvl>
    <w:lvl w:ilvl="4" w:tentative="0">
      <w:start w:val="1"/>
      <w:numFmt w:val="bullet"/>
      <w:lvlText w:val=""/>
      <w:lvlJc w:val="left"/>
      <w:pPr>
        <w:tabs>
          <w:tab w:val="left" w:pos="2187"/>
        </w:tabs>
        <w:ind w:left="2187" w:hanging="420"/>
      </w:pPr>
      <w:rPr>
        <w:rFonts w:hint="default" w:ascii="Wingdings" w:hAnsi="Wingdings"/>
      </w:rPr>
    </w:lvl>
    <w:lvl w:ilvl="5" w:tentative="0">
      <w:start w:val="1"/>
      <w:numFmt w:val="bullet"/>
      <w:lvlText w:val=""/>
      <w:lvlJc w:val="left"/>
      <w:pPr>
        <w:tabs>
          <w:tab w:val="left" w:pos="2607"/>
        </w:tabs>
        <w:ind w:left="2607" w:hanging="420"/>
      </w:pPr>
      <w:rPr>
        <w:rFonts w:hint="default" w:ascii="Wingdings" w:hAnsi="Wingdings"/>
      </w:rPr>
    </w:lvl>
    <w:lvl w:ilvl="6" w:tentative="0">
      <w:start w:val="1"/>
      <w:numFmt w:val="bullet"/>
      <w:lvlText w:val=""/>
      <w:lvlJc w:val="left"/>
      <w:pPr>
        <w:tabs>
          <w:tab w:val="left" w:pos="3027"/>
        </w:tabs>
        <w:ind w:left="3027" w:hanging="420"/>
      </w:pPr>
      <w:rPr>
        <w:rFonts w:hint="default" w:ascii="Wingdings" w:hAnsi="Wingdings"/>
      </w:rPr>
    </w:lvl>
    <w:lvl w:ilvl="7" w:tentative="0">
      <w:start w:val="1"/>
      <w:numFmt w:val="bullet"/>
      <w:lvlText w:val=""/>
      <w:lvlJc w:val="left"/>
      <w:pPr>
        <w:tabs>
          <w:tab w:val="left" w:pos="3447"/>
        </w:tabs>
        <w:ind w:left="3447" w:hanging="420"/>
      </w:pPr>
      <w:rPr>
        <w:rFonts w:hint="default" w:ascii="Wingdings" w:hAnsi="Wingdings"/>
      </w:rPr>
    </w:lvl>
    <w:lvl w:ilvl="8" w:tentative="0">
      <w:start w:val="1"/>
      <w:numFmt w:val="bullet"/>
      <w:lvlText w:val=""/>
      <w:lvlJc w:val="left"/>
      <w:pPr>
        <w:tabs>
          <w:tab w:val="left" w:pos="3867"/>
        </w:tabs>
        <w:ind w:left="3867" w:hanging="420"/>
      </w:pPr>
      <w:rPr>
        <w:rFonts w:hint="default" w:ascii="Wingdings" w:hAnsi="Wingdings"/>
      </w:rPr>
    </w:lvl>
  </w:abstractNum>
  <w:abstractNum w:abstractNumId="34">
    <w:nsid w:val="61947298"/>
    <w:multiLevelType w:val="multilevel"/>
    <w:tmpl w:val="61947298"/>
    <w:lvl w:ilvl="0" w:tentative="0">
      <w:start w:val="1"/>
      <w:numFmt w:val="decimal"/>
      <w:lvlText w:val="第%1章."/>
      <w:lvlJc w:val="left"/>
      <w:pPr>
        <w:ind w:left="425" w:hanging="425"/>
      </w:pPr>
      <w:rPr>
        <w:rFonts w:hint="default"/>
        <w:b/>
        <w:i w:val="0"/>
        <w:color w:val="auto"/>
        <w:sz w:val="32"/>
        <w:szCs w:val="32"/>
      </w:rPr>
    </w:lvl>
    <w:lvl w:ilvl="1" w:tentative="0">
      <w:start w:val="1"/>
      <w:numFmt w:val="decimal"/>
      <w:lvlText w:val="%1.%2."/>
      <w:lvlJc w:val="left"/>
      <w:pPr>
        <w:ind w:left="567" w:hanging="567"/>
      </w:pPr>
      <w:rPr>
        <w:rFonts w:hint="default"/>
        <w:color w:val="auto"/>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rPr>
        <w:rFonts w:hint="default"/>
      </w:rPr>
    </w:lvl>
    <w:lvl w:ilvl="5" w:tentative="0">
      <w:start w:val="1"/>
      <w:numFmt w:val="decimal"/>
      <w:lvlText w:val="%1.%2.%3.%4.%5.%6."/>
      <w:lvlJc w:val="left"/>
      <w:pPr>
        <w:ind w:left="1134" w:hanging="1134"/>
      </w:pPr>
      <w:rPr>
        <w:rFonts w:hint="default" w:ascii="宋体" w:hAnsi="宋体" w:eastAsia="宋体" w:cs="宋体"/>
      </w:rPr>
    </w:lvl>
    <w:lvl w:ilvl="6" w:tentative="0">
      <w:start w:val="1"/>
      <w:numFmt w:val="decimal"/>
      <w:lvlText w:val="%1.%2.%3.%4.%5.%6.%7."/>
      <w:lvlJc w:val="left"/>
      <w:pPr>
        <w:ind w:left="1276" w:hanging="1276"/>
      </w:pPr>
      <w:rPr>
        <w:rFonts w:hint="default" w:ascii="宋体" w:hAnsi="宋体" w:eastAsia="宋体" w:cs="宋体"/>
      </w:rPr>
    </w:lvl>
    <w:lvl w:ilvl="7" w:tentative="0">
      <w:start w:val="1"/>
      <w:numFmt w:val="decimal"/>
      <w:pStyle w:val="595"/>
      <w:lvlText w:val="%1.%2.%3.%4.%5.%6.%7.%8."/>
      <w:lvlJc w:val="left"/>
      <w:pPr>
        <w:ind w:left="1418" w:hanging="1418"/>
      </w:pPr>
      <w:rPr>
        <w:rFonts w:hint="default" w:ascii="宋体" w:hAnsi="宋体" w:eastAsia="宋体" w:cs="宋体"/>
      </w:rPr>
    </w:lvl>
    <w:lvl w:ilvl="8" w:tentative="0">
      <w:start w:val="1"/>
      <w:numFmt w:val="decimal"/>
      <w:lvlText w:val="%1.%2.%3.%4.%5.%6.%7.%8.%9."/>
      <w:lvlJc w:val="left"/>
      <w:pPr>
        <w:ind w:left="1559" w:hanging="1559"/>
      </w:pPr>
      <w:rPr>
        <w:rFonts w:hint="eastAsia"/>
      </w:rPr>
    </w:lvl>
  </w:abstractNum>
  <w:abstractNum w:abstractNumId="35">
    <w:nsid w:val="6314305D"/>
    <w:multiLevelType w:val="multilevel"/>
    <w:tmpl w:val="6314305D"/>
    <w:lvl w:ilvl="0" w:tentative="0">
      <w:start w:val="1"/>
      <w:numFmt w:val="bullet"/>
      <w:pStyle w:val="436"/>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pStyle w:val="437"/>
      <w:lvlText w:val="%3."/>
      <w:lvlJc w:val="left"/>
      <w:pPr>
        <w:tabs>
          <w:tab w:val="left" w:pos="2160"/>
        </w:tabs>
        <w:ind w:left="2160" w:hanging="360"/>
      </w:p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6350366A"/>
    <w:multiLevelType w:val="multilevel"/>
    <w:tmpl w:val="6350366A"/>
    <w:lvl w:ilvl="0" w:tentative="0">
      <w:start w:val="1"/>
      <w:numFmt w:val="none"/>
      <w:pStyle w:val="143"/>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646260FA"/>
    <w:multiLevelType w:val="multilevel"/>
    <w:tmpl w:val="646260FA"/>
    <w:lvl w:ilvl="0" w:tentative="0">
      <w:start w:val="1"/>
      <w:numFmt w:val="decimal"/>
      <w:pStyle w:val="350"/>
      <w:suff w:val="nothing"/>
      <w:lvlText w:val="表%1　"/>
      <w:lvlJc w:val="left"/>
      <w:pPr>
        <w:ind w:left="3675" w:firstLine="0"/>
      </w:pPr>
      <w:rPr>
        <w:rFonts w:hint="eastAsia" w:ascii="黑体" w:hAnsi="Times New Roman" w:eastAsia="黑体"/>
        <w:b w:val="0"/>
        <w:i w:val="0"/>
        <w:color w:val="000000"/>
        <w:sz w:val="21"/>
      </w:rPr>
    </w:lvl>
    <w:lvl w:ilvl="1" w:tentative="0">
      <w:start w:val="1"/>
      <w:numFmt w:val="decimal"/>
      <w:lvlText w:val="%1.%2"/>
      <w:lvlJc w:val="left"/>
      <w:pPr>
        <w:tabs>
          <w:tab w:val="left" w:pos="887"/>
        </w:tabs>
        <w:ind w:left="887" w:hanging="567"/>
      </w:pPr>
    </w:lvl>
    <w:lvl w:ilvl="2" w:tentative="0">
      <w:start w:val="1"/>
      <w:numFmt w:val="decimal"/>
      <w:lvlText w:val="%1.%2.%3"/>
      <w:lvlJc w:val="left"/>
      <w:pPr>
        <w:tabs>
          <w:tab w:val="left" w:pos="1313"/>
        </w:tabs>
        <w:ind w:left="1313" w:hanging="567"/>
      </w:pPr>
    </w:lvl>
    <w:lvl w:ilvl="3" w:tentative="0">
      <w:start w:val="1"/>
      <w:numFmt w:val="decimal"/>
      <w:lvlText w:val="%1.%2.%3.%4"/>
      <w:lvlJc w:val="left"/>
      <w:pPr>
        <w:tabs>
          <w:tab w:val="left" w:pos="1879"/>
        </w:tabs>
        <w:ind w:left="1879" w:hanging="708"/>
      </w:pPr>
    </w:lvl>
    <w:lvl w:ilvl="4" w:tentative="0">
      <w:start w:val="1"/>
      <w:numFmt w:val="decimal"/>
      <w:lvlText w:val="%1.%2.%3.%4.%5"/>
      <w:lvlJc w:val="left"/>
      <w:pPr>
        <w:tabs>
          <w:tab w:val="left" w:pos="2446"/>
        </w:tabs>
        <w:ind w:left="2446" w:hanging="850"/>
      </w:pPr>
    </w:lvl>
    <w:lvl w:ilvl="5" w:tentative="0">
      <w:start w:val="1"/>
      <w:numFmt w:val="decimal"/>
      <w:lvlText w:val="%1.%2.%3.%4.%5.%6"/>
      <w:lvlJc w:val="left"/>
      <w:pPr>
        <w:tabs>
          <w:tab w:val="left" w:pos="3155"/>
        </w:tabs>
        <w:ind w:left="3155" w:hanging="1134"/>
      </w:pPr>
    </w:lvl>
    <w:lvl w:ilvl="6" w:tentative="0">
      <w:start w:val="1"/>
      <w:numFmt w:val="decimal"/>
      <w:lvlText w:val="%1.%2.%3.%4.%5.%6.%7"/>
      <w:lvlJc w:val="left"/>
      <w:pPr>
        <w:tabs>
          <w:tab w:val="left" w:pos="3722"/>
        </w:tabs>
        <w:ind w:left="3722" w:hanging="1276"/>
      </w:pPr>
    </w:lvl>
    <w:lvl w:ilvl="7" w:tentative="0">
      <w:start w:val="1"/>
      <w:numFmt w:val="decimal"/>
      <w:lvlText w:val="%1.%2.%3.%4.%5.%6.%7.%8"/>
      <w:lvlJc w:val="left"/>
      <w:pPr>
        <w:tabs>
          <w:tab w:val="left" w:pos="4289"/>
        </w:tabs>
        <w:ind w:left="4289" w:hanging="1418"/>
      </w:pPr>
    </w:lvl>
    <w:lvl w:ilvl="8" w:tentative="0">
      <w:start w:val="1"/>
      <w:numFmt w:val="decimal"/>
      <w:lvlText w:val="%1.%2.%3.%4.%5.%6.%7.%8.%9"/>
      <w:lvlJc w:val="left"/>
      <w:pPr>
        <w:tabs>
          <w:tab w:val="left" w:pos="4997"/>
        </w:tabs>
        <w:ind w:left="4997" w:hanging="1700"/>
      </w:pPr>
    </w:lvl>
  </w:abstractNum>
  <w:abstractNum w:abstractNumId="38">
    <w:nsid w:val="653B5CB5"/>
    <w:multiLevelType w:val="multilevel"/>
    <w:tmpl w:val="653B5CB5"/>
    <w:lvl w:ilvl="0" w:tentative="0">
      <w:start w:val="1"/>
      <w:numFmt w:val="decimal"/>
      <w:pStyle w:val="198"/>
      <w:suff w:val="space"/>
      <w:lvlText w:val="第%1章"/>
      <w:lvlJc w:val="left"/>
      <w:pPr>
        <w:ind w:left="0" w:firstLine="0"/>
      </w:pPr>
      <w:rPr>
        <w:rFonts w:hint="eastAsia"/>
      </w:rPr>
    </w:lvl>
    <w:lvl w:ilvl="1" w:tentative="0">
      <w:start w:val="1"/>
      <w:numFmt w:val="decimal"/>
      <w:pStyle w:val="200"/>
      <w:suff w:val="space"/>
      <w:lvlText w:val="%1.%2"/>
      <w:lvlJc w:val="left"/>
      <w:pPr>
        <w:ind w:left="0" w:firstLine="0"/>
      </w:pPr>
      <w:rPr>
        <w:rFonts w:hint="default" w:ascii="Cambria" w:hAnsi="Cambria"/>
      </w:rPr>
    </w:lvl>
    <w:lvl w:ilvl="2" w:tentative="0">
      <w:start w:val="1"/>
      <w:numFmt w:val="decimal"/>
      <w:pStyle w:val="202"/>
      <w:suff w:val="space"/>
      <w:lvlText w:val="%1.%2.%3"/>
      <w:lvlJc w:val="left"/>
      <w:pPr>
        <w:ind w:left="0" w:firstLine="0"/>
      </w:pPr>
      <w:rPr>
        <w:rFonts w:hint="default" w:ascii="Cambria" w:hAnsi="Cambria"/>
      </w:rPr>
    </w:lvl>
    <w:lvl w:ilvl="3" w:tentative="0">
      <w:start w:val="1"/>
      <w:numFmt w:val="decimal"/>
      <w:lvlText w:val="%4."/>
      <w:lvlJc w:val="left"/>
      <w:pPr>
        <w:ind w:left="480" w:hanging="480"/>
      </w:pPr>
      <w:rPr>
        <w:rFonts w:hint="default"/>
      </w:rPr>
    </w:lvl>
    <w:lvl w:ilvl="4" w:tentative="0">
      <w:start w:val="1"/>
      <w:numFmt w:val="decimal"/>
      <w:pStyle w:val="206"/>
      <w:lvlText w:val="%1.%2.%3.%4.%5"/>
      <w:lvlJc w:val="left"/>
      <w:pPr>
        <w:ind w:left="2551" w:hanging="850"/>
      </w:pPr>
      <w:rPr>
        <w:rFonts w:hint="eastAsia"/>
      </w:rPr>
    </w:lvl>
    <w:lvl w:ilvl="5" w:tentative="0">
      <w:start w:val="1"/>
      <w:numFmt w:val="decimal"/>
      <w:pStyle w:val="208"/>
      <w:lvlText w:val="%1.%2.%3.%4.%5.%6"/>
      <w:lvlJc w:val="left"/>
      <w:pPr>
        <w:ind w:left="3260" w:hanging="1134"/>
      </w:pPr>
      <w:rPr>
        <w:rFonts w:hint="default" w:ascii="Cambria" w:hAnsi="Cambria"/>
      </w:rPr>
    </w:lvl>
    <w:lvl w:ilvl="6" w:tentative="0">
      <w:start w:val="1"/>
      <w:numFmt w:val="decimal"/>
      <w:lvlText w:val="%1.%2.%3.%4.%5.%6.%7"/>
      <w:lvlJc w:val="left"/>
      <w:pPr>
        <w:ind w:left="3827" w:hanging="1276"/>
      </w:pPr>
      <w:rPr>
        <w:rFonts w:hint="default" w:ascii="Cambria" w:hAnsi="Cambr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9">
    <w:nsid w:val="657D3FBC"/>
    <w:multiLevelType w:val="multilevel"/>
    <w:tmpl w:val="657D3FBC"/>
    <w:lvl w:ilvl="0" w:tentative="0">
      <w:start w:val="1"/>
      <w:numFmt w:val="upperLetter"/>
      <w:pStyle w:val="318"/>
      <w:suff w:val="nothing"/>
      <w:lvlText w:val="附　录　%1"/>
      <w:lvlJc w:val="left"/>
      <w:pPr>
        <w:ind w:left="0" w:firstLine="0"/>
      </w:pPr>
      <w:rPr>
        <w:rFonts w:hint="eastAsia" w:ascii="黑体" w:eastAsia="黑体" w:cs="Times New Roman"/>
        <w:b/>
        <w:bCs/>
        <w:i w:val="0"/>
        <w:iCs w:val="0"/>
        <w:caps w:val="0"/>
        <w:smallCaps w:val="0"/>
        <w:strike w:val="0"/>
        <w:dstrike w:val="0"/>
        <w:vanish w:val="0"/>
        <w:color w:val="auto"/>
        <w:spacing w:val="0"/>
        <w:w w:val="100"/>
        <w:kern w:val="0"/>
        <w:position w:val="0"/>
        <w:sz w:val="28"/>
        <w:u w:val="none"/>
        <w:shd w:val="clear" w:color="auto" w:fill="auto"/>
        <w:vertAlign w:val="baseline"/>
        <w:lang w:val="en-US"/>
      </w:rPr>
    </w:lvl>
    <w:lvl w:ilvl="1" w:tentative="0">
      <w:start w:val="1"/>
      <w:numFmt w:val="decimal"/>
      <w:suff w:val="nothing"/>
      <w:lvlText w:val="%1.%2　"/>
      <w:lvlJc w:val="left"/>
      <w:pPr>
        <w:ind w:left="0" w:firstLine="0"/>
      </w:pPr>
      <w:rPr>
        <w:rFonts w:hint="eastAsia" w:ascii="黑体" w:hAnsi="Times New Roman" w:eastAsia="黑体"/>
        <w:b/>
        <w:i w:val="0"/>
        <w:snapToGrid/>
        <w:spacing w:val="0"/>
        <w:w w:val="100"/>
        <w:kern w:val="21"/>
        <w:sz w:val="28"/>
      </w:rPr>
    </w:lvl>
    <w:lvl w:ilvl="2" w:tentative="0">
      <w:start w:val="1"/>
      <w:numFmt w:val="decimal"/>
      <w:suff w:val="nothing"/>
      <w:lvlText w:val="%1.%2.%3　"/>
      <w:lvlJc w:val="left"/>
      <w:pPr>
        <w:ind w:left="0" w:firstLine="0"/>
      </w:pPr>
      <w:rPr>
        <w:rFonts w:hint="eastAsia" w:ascii="黑体" w:hAnsi="Times New Roman" w:eastAsia="黑体"/>
        <w:b/>
        <w:i w:val="0"/>
        <w:sz w:val="28"/>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0">
    <w:nsid w:val="65E13960"/>
    <w:multiLevelType w:val="multilevel"/>
    <w:tmpl w:val="65E13960"/>
    <w:lvl w:ilvl="0" w:tentative="0">
      <w:start w:val="1"/>
      <w:numFmt w:val="bullet"/>
      <w:pStyle w:val="383"/>
      <w:lvlText w:val=""/>
      <w:lvlJc w:val="left"/>
      <w:pPr>
        <w:tabs>
          <w:tab w:val="left" w:pos="1350"/>
        </w:tabs>
        <w:ind w:left="1350" w:hanging="510"/>
      </w:pPr>
      <w:rPr>
        <w:rFonts w:hint="default" w:ascii="Wingdings" w:hAnsi="Wingdings" w:cs="Wingdings"/>
        <w:color w:val="000000"/>
        <w:sz w:val="13"/>
        <w:szCs w:val="13"/>
        <w:u w:val="none"/>
      </w:rPr>
    </w:lvl>
    <w:lvl w:ilvl="1" w:tentative="0">
      <w:start w:val="1"/>
      <w:numFmt w:val="bullet"/>
      <w:lvlText w:val=""/>
      <w:lvlJc w:val="left"/>
      <w:pPr>
        <w:tabs>
          <w:tab w:val="left" w:pos="546"/>
        </w:tabs>
        <w:ind w:left="546" w:hanging="420"/>
      </w:pPr>
      <w:rPr>
        <w:rFonts w:hint="default" w:ascii="Wingdings" w:hAnsi="Wingdings"/>
      </w:rPr>
    </w:lvl>
    <w:lvl w:ilvl="2" w:tentative="0">
      <w:start w:val="1"/>
      <w:numFmt w:val="bullet"/>
      <w:lvlText w:val=""/>
      <w:lvlJc w:val="left"/>
      <w:pPr>
        <w:tabs>
          <w:tab w:val="left" w:pos="966"/>
        </w:tabs>
        <w:ind w:left="966" w:hanging="420"/>
      </w:pPr>
      <w:rPr>
        <w:rFonts w:hint="default" w:ascii="Wingdings" w:hAnsi="Wingdings"/>
      </w:rPr>
    </w:lvl>
    <w:lvl w:ilvl="3" w:tentative="0">
      <w:start w:val="1"/>
      <w:numFmt w:val="bullet"/>
      <w:lvlText w:val=""/>
      <w:lvlJc w:val="left"/>
      <w:pPr>
        <w:tabs>
          <w:tab w:val="left" w:pos="1386"/>
        </w:tabs>
        <w:ind w:left="1386" w:hanging="420"/>
      </w:pPr>
      <w:rPr>
        <w:rFonts w:hint="default" w:ascii="Wingdings" w:hAnsi="Wingdings"/>
      </w:rPr>
    </w:lvl>
    <w:lvl w:ilvl="4" w:tentative="0">
      <w:start w:val="1"/>
      <w:numFmt w:val="bullet"/>
      <w:lvlText w:val=""/>
      <w:lvlJc w:val="left"/>
      <w:pPr>
        <w:tabs>
          <w:tab w:val="left" w:pos="1806"/>
        </w:tabs>
        <w:ind w:left="1806" w:hanging="420"/>
      </w:pPr>
      <w:rPr>
        <w:rFonts w:hint="default" w:ascii="Wingdings" w:hAnsi="Wingdings"/>
      </w:rPr>
    </w:lvl>
    <w:lvl w:ilvl="5" w:tentative="0">
      <w:start w:val="1"/>
      <w:numFmt w:val="bullet"/>
      <w:lvlText w:val=""/>
      <w:lvlJc w:val="left"/>
      <w:pPr>
        <w:tabs>
          <w:tab w:val="left" w:pos="2226"/>
        </w:tabs>
        <w:ind w:left="2226" w:hanging="420"/>
      </w:pPr>
      <w:rPr>
        <w:rFonts w:hint="default" w:ascii="Wingdings" w:hAnsi="Wingdings"/>
      </w:rPr>
    </w:lvl>
    <w:lvl w:ilvl="6" w:tentative="0">
      <w:start w:val="1"/>
      <w:numFmt w:val="bullet"/>
      <w:lvlText w:val=""/>
      <w:lvlJc w:val="left"/>
      <w:pPr>
        <w:tabs>
          <w:tab w:val="left" w:pos="2646"/>
        </w:tabs>
        <w:ind w:left="2646" w:hanging="420"/>
      </w:pPr>
      <w:rPr>
        <w:rFonts w:hint="default" w:ascii="Wingdings" w:hAnsi="Wingdings"/>
      </w:rPr>
    </w:lvl>
    <w:lvl w:ilvl="7" w:tentative="0">
      <w:start w:val="1"/>
      <w:numFmt w:val="bullet"/>
      <w:lvlText w:val=""/>
      <w:lvlJc w:val="left"/>
      <w:pPr>
        <w:tabs>
          <w:tab w:val="left" w:pos="3066"/>
        </w:tabs>
        <w:ind w:left="3066" w:hanging="420"/>
      </w:pPr>
      <w:rPr>
        <w:rFonts w:hint="default" w:ascii="Wingdings" w:hAnsi="Wingdings"/>
      </w:rPr>
    </w:lvl>
    <w:lvl w:ilvl="8" w:tentative="0">
      <w:start w:val="1"/>
      <w:numFmt w:val="bullet"/>
      <w:lvlText w:val=""/>
      <w:lvlJc w:val="left"/>
      <w:pPr>
        <w:tabs>
          <w:tab w:val="left" w:pos="3486"/>
        </w:tabs>
        <w:ind w:left="3486" w:hanging="420"/>
      </w:pPr>
      <w:rPr>
        <w:rFonts w:hint="default" w:ascii="Wingdings" w:hAnsi="Wingdings"/>
      </w:rPr>
    </w:lvl>
  </w:abstractNum>
  <w:abstractNum w:abstractNumId="41">
    <w:nsid w:val="67917FB3"/>
    <w:multiLevelType w:val="multilevel"/>
    <w:tmpl w:val="67917FB3"/>
    <w:lvl w:ilvl="0" w:tentative="0">
      <w:start w:val="1"/>
      <w:numFmt w:val="bullet"/>
      <w:pStyle w:val="568"/>
      <w:lvlText w:val=""/>
      <w:lvlJc w:val="left"/>
      <w:pPr>
        <w:ind w:left="980" w:hanging="420"/>
      </w:pPr>
      <w:rPr>
        <w:rFonts w:hint="default" w:ascii="Wingdings" w:hAnsi="Wingdings"/>
      </w:rPr>
    </w:lvl>
    <w:lvl w:ilvl="1" w:tentative="0">
      <w:start w:val="1"/>
      <w:numFmt w:val="bullet"/>
      <w:lvlText w:val=""/>
      <w:lvlJc w:val="left"/>
      <w:pPr>
        <w:ind w:left="1400" w:hanging="420"/>
      </w:pPr>
    </w:lvl>
    <w:lvl w:ilvl="2" w:tentative="0">
      <w:start w:val="1"/>
      <w:numFmt w:val="bullet"/>
      <w:lvlText w:val=""/>
      <w:lvlJc w:val="left"/>
      <w:pPr>
        <w:ind w:left="1820" w:hanging="420"/>
      </w:pPr>
    </w:lvl>
    <w:lvl w:ilvl="3" w:tentative="0">
      <w:start w:val="1"/>
      <w:numFmt w:val="bullet"/>
      <w:lvlText w:val=""/>
      <w:lvlJc w:val="left"/>
      <w:pPr>
        <w:ind w:left="2240" w:hanging="420"/>
      </w:pPr>
    </w:lvl>
    <w:lvl w:ilvl="4" w:tentative="0">
      <w:start w:val="1"/>
      <w:numFmt w:val="bullet"/>
      <w:lvlText w:val=""/>
      <w:lvlJc w:val="left"/>
      <w:pPr>
        <w:ind w:left="2660" w:hanging="420"/>
      </w:pPr>
    </w:lvl>
    <w:lvl w:ilvl="5" w:tentative="0">
      <w:start w:val="1"/>
      <w:numFmt w:val="bullet"/>
      <w:lvlText w:val=""/>
      <w:lvlJc w:val="left"/>
      <w:pPr>
        <w:ind w:left="3080" w:hanging="420"/>
      </w:pPr>
    </w:lvl>
    <w:lvl w:ilvl="6" w:tentative="0">
      <w:start w:val="1"/>
      <w:numFmt w:val="bullet"/>
      <w:lvlText w:val=""/>
      <w:lvlJc w:val="left"/>
      <w:pPr>
        <w:ind w:left="3500" w:hanging="420"/>
      </w:pPr>
    </w:lvl>
    <w:lvl w:ilvl="7" w:tentative="0">
      <w:start w:val="1"/>
      <w:numFmt w:val="bullet"/>
      <w:lvlText w:val=""/>
      <w:lvlJc w:val="left"/>
      <w:pPr>
        <w:ind w:left="3920" w:hanging="420"/>
      </w:pPr>
    </w:lvl>
    <w:lvl w:ilvl="8" w:tentative="0">
      <w:start w:val="1"/>
      <w:numFmt w:val="bullet"/>
      <w:lvlText w:val=""/>
      <w:lvlJc w:val="left"/>
      <w:pPr>
        <w:ind w:left="4340" w:hanging="420"/>
      </w:pPr>
    </w:lvl>
  </w:abstractNum>
  <w:abstractNum w:abstractNumId="42">
    <w:nsid w:val="6A2F4AB3"/>
    <w:multiLevelType w:val="multilevel"/>
    <w:tmpl w:val="6A2F4AB3"/>
    <w:lvl w:ilvl="0" w:tentative="0">
      <w:start w:val="1"/>
      <w:numFmt w:val="chineseCountingThousand"/>
      <w:pStyle w:val="2"/>
      <w:suff w:val="nothing"/>
      <w:lvlText w:val="%1、"/>
      <w:lvlJc w:val="left"/>
      <w:pPr>
        <w:ind w:left="425" w:hanging="425"/>
      </w:pPr>
      <w:rPr>
        <w:rFonts w:hint="eastAsia"/>
        <w:sz w:val="32"/>
        <w:szCs w:val="32"/>
      </w:rPr>
    </w:lvl>
    <w:lvl w:ilvl="1" w:tentative="0">
      <w:start w:val="1"/>
      <w:numFmt w:val="decimal"/>
      <w:pStyle w:val="3"/>
      <w:isLgl/>
      <w:suff w:val="nothing"/>
      <w:lvlText w:val="%1.%2、"/>
      <w:lvlJc w:val="left"/>
      <w:pPr>
        <w:ind w:left="1135" w:hanging="567"/>
      </w:pPr>
    </w:lvl>
    <w:lvl w:ilvl="2" w:tentative="0">
      <w:start w:val="1"/>
      <w:numFmt w:val="decimal"/>
      <w:pStyle w:val="4"/>
      <w:isLgl/>
      <w:suff w:val="nothing"/>
      <w:lvlText w:val="%1.%2.%3、"/>
      <w:lvlJc w:val="left"/>
      <w:pPr>
        <w:ind w:left="1069" w:hanging="1069"/>
      </w:pPr>
      <w:rPr>
        <w:rFonts w:hint="default" w:ascii="宋体" w:hAnsi="宋体" w:eastAsia="宋体" w:cs="Arial"/>
      </w:rPr>
    </w:lvl>
    <w:lvl w:ilvl="3" w:tentative="0">
      <w:start w:val="1"/>
      <w:numFmt w:val="decimal"/>
      <w:pStyle w:val="5"/>
      <w:isLgl/>
      <w:suff w:val="nothing"/>
      <w:lvlText w:val="%1.%2.%3.%4、"/>
      <w:lvlJc w:val="left"/>
      <w:pPr>
        <w:ind w:left="3403" w:hanging="851"/>
      </w:pPr>
    </w:lvl>
    <w:lvl w:ilvl="4" w:tentative="0">
      <w:start w:val="1"/>
      <w:numFmt w:val="decimal"/>
      <w:pStyle w:val="7"/>
      <w:isLgl/>
      <w:suff w:val="nothing"/>
      <w:lvlText w:val="%1.%2.%3.%4.%5、"/>
      <w:lvlJc w:val="left"/>
      <w:pPr>
        <w:ind w:left="3544" w:hanging="992"/>
      </w:pPr>
      <w:rPr>
        <w:rFonts w:hint="eastAsia"/>
      </w:rPr>
    </w:lvl>
    <w:lvl w:ilvl="5" w:tentative="0">
      <w:start w:val="1"/>
      <w:numFmt w:val="decimal"/>
      <w:pStyle w:val="8"/>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43">
    <w:nsid w:val="6BA85088"/>
    <w:multiLevelType w:val="multilevel"/>
    <w:tmpl w:val="6BA85088"/>
    <w:lvl w:ilvl="0" w:tentative="0">
      <w:start w:val="1"/>
      <w:numFmt w:val="bullet"/>
      <w:pStyle w:val="478"/>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4">
    <w:nsid w:val="6DBF04F4"/>
    <w:multiLevelType w:val="multilevel"/>
    <w:tmpl w:val="6DBF04F4"/>
    <w:lvl w:ilvl="0" w:tentative="0">
      <w:start w:val="1"/>
      <w:numFmt w:val="none"/>
      <w:pStyle w:val="67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5">
    <w:nsid w:val="6DD96184"/>
    <w:multiLevelType w:val="multilevel"/>
    <w:tmpl w:val="6DD96184"/>
    <w:lvl w:ilvl="0" w:tentative="0">
      <w:start w:val="1"/>
      <w:numFmt w:val="decimal"/>
      <w:pStyle w:val="411"/>
      <w:lvlText w:val="%1."/>
      <w:lvlJc w:val="left"/>
      <w:pPr>
        <w:ind w:left="425" w:hanging="425"/>
      </w:pPr>
      <w:rPr>
        <w:rFonts w:hint="eastAsia"/>
      </w:rPr>
    </w:lvl>
    <w:lvl w:ilvl="1" w:tentative="0">
      <w:start w:val="1"/>
      <w:numFmt w:val="decimal"/>
      <w:pStyle w:val="412"/>
      <w:lvlText w:val="%1.%2"/>
      <w:lvlJc w:val="left"/>
      <w:pPr>
        <w:ind w:left="454" w:hanging="454"/>
      </w:pPr>
      <w:rPr>
        <w:rFonts w:hint="eastAsia"/>
      </w:rPr>
    </w:lvl>
    <w:lvl w:ilvl="2" w:tentative="0">
      <w:start w:val="1"/>
      <w:numFmt w:val="decimal"/>
      <w:pStyle w:val="415"/>
      <w:lvlText w:val="%1.%2.%3"/>
      <w:lvlJc w:val="left"/>
      <w:pPr>
        <w:ind w:left="425" w:firstLine="29"/>
      </w:pPr>
      <w:rPr>
        <w:rFonts w:hint="eastAsia"/>
      </w:rPr>
    </w:lvl>
    <w:lvl w:ilvl="3" w:tentative="0">
      <w:start w:val="1"/>
      <w:numFmt w:val="decimal"/>
      <w:pStyle w:val="416"/>
      <w:lvlText w:val="%1.%2.%3.%4"/>
      <w:lvlJc w:val="left"/>
      <w:pPr>
        <w:tabs>
          <w:tab w:val="left" w:pos="709"/>
        </w:tabs>
        <w:ind w:left="851" w:hanging="142"/>
      </w:pPr>
      <w:rPr>
        <w:rFonts w:hint="eastAsia"/>
      </w:rPr>
    </w:lvl>
    <w:lvl w:ilvl="4" w:tentative="0">
      <w:start w:val="1"/>
      <w:numFmt w:val="decimal"/>
      <w:lvlText w:val="%1.%2.%3.%4.%5"/>
      <w:lvlJc w:val="left"/>
      <w:pPr>
        <w:ind w:left="905" w:hanging="425"/>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46">
    <w:nsid w:val="726E29A0"/>
    <w:multiLevelType w:val="multilevel"/>
    <w:tmpl w:val="726E29A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77DC7C85"/>
    <w:multiLevelType w:val="multilevel"/>
    <w:tmpl w:val="77DC7C85"/>
    <w:lvl w:ilvl="0" w:tentative="0">
      <w:start w:val="1"/>
      <w:numFmt w:val="bullet"/>
      <w:pStyle w:val="387"/>
      <w:lvlText w:val=""/>
      <w:lvlJc w:val="left"/>
      <w:pPr>
        <w:ind w:left="0" w:firstLine="48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8">
    <w:nsid w:val="79F74223"/>
    <w:multiLevelType w:val="multilevel"/>
    <w:tmpl w:val="79F74223"/>
    <w:lvl w:ilvl="0" w:tentative="0">
      <w:start w:val="1"/>
      <w:numFmt w:val="decimal"/>
      <w:pStyle w:val="450"/>
      <w:lvlText w:val="[%1]."/>
      <w:lvlJc w:val="left"/>
      <w:pPr>
        <w:tabs>
          <w:tab w:val="left" w:pos="200"/>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A1A191B"/>
    <w:multiLevelType w:val="multilevel"/>
    <w:tmpl w:val="7A1A191B"/>
    <w:lvl w:ilvl="0" w:tentative="0">
      <w:start w:val="1"/>
      <w:numFmt w:val="chineseCountingThousand"/>
      <w:pStyle w:val="573"/>
      <w:lvlText w:val="第%1章"/>
      <w:lvlJc w:val="left"/>
      <w:pPr>
        <w:ind w:left="0" w:firstLine="0"/>
      </w:pPr>
      <w:rPr>
        <w:rFonts w:hint="eastAsia" w:ascii="宋体" w:hAnsi="宋体" w:eastAsia="宋体"/>
        <w:b/>
        <w:bCs/>
        <w:i w:val="0"/>
        <w:color w:val="auto"/>
        <w:spacing w:val="0"/>
        <w:sz w:val="32"/>
        <w:szCs w:val="32"/>
        <w:lang w:val="en-US"/>
      </w:rPr>
    </w:lvl>
    <w:lvl w:ilvl="1" w:tentative="0">
      <w:start w:val="1"/>
      <w:numFmt w:val="chineseCountingThousand"/>
      <w:pStyle w:val="574"/>
      <w:suff w:val="space"/>
      <w:lvlText w:val="第%2节"/>
      <w:lvlJc w:val="left"/>
      <w:pPr>
        <w:ind w:left="0" w:firstLine="0"/>
      </w:pPr>
      <w:rPr>
        <w:rFonts w:hint="default" w:ascii="Times New Roman" w:hAnsi="Times New Roman" w:eastAsia="宋体" w:cs="Times New Roman"/>
        <w:b/>
        <w:bCs/>
        <w:i w:val="0"/>
        <w:color w:val="auto"/>
        <w:sz w:val="28"/>
        <w:szCs w:val="22"/>
      </w:rPr>
    </w:lvl>
    <w:lvl w:ilvl="2" w:tentative="0">
      <w:start w:val="2"/>
      <w:numFmt w:val="decimal"/>
      <w:pStyle w:val="575"/>
      <w:suff w:val="space"/>
      <w:lvlText w:val="%3."/>
      <w:lvlJc w:val="left"/>
      <w:pPr>
        <w:ind w:left="0" w:firstLine="0"/>
      </w:pPr>
    </w:lvl>
    <w:lvl w:ilvl="3" w:tentative="0">
      <w:start w:val="1"/>
      <w:numFmt w:val="decimal"/>
      <w:pStyle w:val="576"/>
      <w:suff w:val="space"/>
      <w:lvlText w:val="%3.%4"/>
      <w:lvlJc w:val="left"/>
      <w:pPr>
        <w:ind w:left="0" w:firstLine="0"/>
      </w:pPr>
    </w:lvl>
    <w:lvl w:ilvl="4" w:tentative="0">
      <w:start w:val="1"/>
      <w:numFmt w:val="decimal"/>
      <w:pStyle w:val="581"/>
      <w:suff w:val="space"/>
      <w:lvlText w:val="%3.%4.%5"/>
      <w:lvlJc w:val="left"/>
      <w:pPr>
        <w:ind w:left="0" w:firstLine="0"/>
      </w:pPr>
      <w:rPr>
        <w:rFonts w:hint="eastAsia" w:ascii="宋体" w:hAnsi="宋体" w:eastAsia="宋体"/>
        <w:b w:val="0"/>
        <w:bCs w:val="0"/>
        <w:i w:val="0"/>
        <w:iCs w:val="0"/>
        <w:caps w:val="0"/>
        <w:smallCaps w:val="0"/>
        <w:strike w:val="0"/>
        <w:dstrike w:val="0"/>
        <w:color w:val="auto"/>
        <w:spacing w:val="0"/>
        <w:w w:val="100"/>
        <w:kern w:val="2"/>
        <w:position w:val="0"/>
        <w:sz w:val="24"/>
        <w:u w:val="none"/>
        <w:vertAlign w:val="baseline"/>
      </w:rPr>
    </w:lvl>
    <w:lvl w:ilvl="5" w:tentative="0">
      <w:start w:val="1"/>
      <w:numFmt w:val="chineseCountingThousand"/>
      <w:pStyle w:val="577"/>
      <w:suff w:val="space"/>
      <w:lvlText w:val="%6、"/>
      <w:lvlJc w:val="left"/>
      <w:pPr>
        <w:ind w:left="0" w:firstLine="0"/>
      </w:pPr>
      <w:rPr>
        <w:rFonts w:hint="eastAsia" w:ascii="宋体" w:hAnsi="宋体" w:eastAsia="宋体"/>
        <w:b w:val="0"/>
        <w:i w:val="0"/>
        <w:color w:val="auto"/>
        <w:sz w:val="22"/>
      </w:rPr>
    </w:lvl>
    <w:lvl w:ilvl="6" w:tentative="0">
      <w:start w:val="1"/>
      <w:numFmt w:val="decimal"/>
      <w:lvlRestart w:val="1"/>
      <w:pStyle w:val="580"/>
      <w:suff w:val="space"/>
      <w:lvlText w:val="%7."/>
      <w:lvlJc w:val="left"/>
      <w:rPr>
        <w:rFonts w:hint="default" w:ascii="Times New Roman" w:hAnsi="Times New Roman" w:eastAsia="仿宋"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rPr>
    </w:lvl>
    <w:lvl w:ilvl="7" w:tentative="0">
      <w:start w:val="1"/>
      <w:numFmt w:val="decimal"/>
      <w:lvlRestart w:val="1"/>
      <w:pStyle w:val="579"/>
      <w:suff w:val="space"/>
      <w:lvlText w:val="表-%8"/>
      <w:lvlJc w:val="left"/>
      <w:pPr>
        <w:ind w:left="0" w:firstLine="0"/>
      </w:pPr>
      <w:rPr>
        <w:rFonts w:hint="eastAsia" w:ascii="仿宋" w:hAnsi="Times New Roman" w:eastAsia="仿宋"/>
        <w:b w:val="0"/>
        <w:i w:val="0"/>
        <w:color w:val="auto"/>
        <w:sz w:val="20"/>
      </w:rPr>
    </w:lvl>
    <w:lvl w:ilvl="8" w:tentative="0">
      <w:start w:val="1"/>
      <w:numFmt w:val="decimal"/>
      <w:lvlRestart w:val="1"/>
      <w:pStyle w:val="578"/>
      <w:suff w:val="space"/>
      <w:lvlText w:val="图-%9"/>
      <w:lvlJc w:val="left"/>
      <w:pPr>
        <w:ind w:left="0" w:firstLine="0"/>
      </w:pPr>
      <w:rPr>
        <w:rFonts w:hint="eastAsia" w:ascii="仿宋" w:hAnsi="Times New Roman" w:eastAsia="仿宋"/>
        <w:b w:val="0"/>
        <w:i w:val="0"/>
        <w:color w:val="auto"/>
        <w:sz w:val="20"/>
      </w:rPr>
    </w:lvl>
  </w:abstractNum>
  <w:abstractNum w:abstractNumId="50">
    <w:nsid w:val="7C50593F"/>
    <w:multiLevelType w:val="multilevel"/>
    <w:tmpl w:val="7C50593F"/>
    <w:lvl w:ilvl="0" w:tentative="0">
      <w:start w:val="1"/>
      <w:numFmt w:val="decimal"/>
      <w:lvlText w:val="%1."/>
      <w:lvlJc w:val="left"/>
      <w:pPr>
        <w:tabs>
          <w:tab w:val="left" w:pos="210"/>
        </w:tabs>
        <w:ind w:left="210" w:hanging="425"/>
      </w:pPr>
      <w:rPr>
        <w:rFonts w:hint="eastAsia"/>
      </w:rPr>
    </w:lvl>
    <w:lvl w:ilvl="1" w:tentative="0">
      <w:start w:val="1"/>
      <w:numFmt w:val="decimal"/>
      <w:pStyle w:val="321"/>
      <w:lvlText w:val="%1.%2"/>
      <w:lvlJc w:val="left"/>
      <w:pPr>
        <w:tabs>
          <w:tab w:val="left" w:pos="210"/>
        </w:tabs>
        <w:ind w:left="210" w:firstLine="0"/>
      </w:pPr>
      <w:rPr>
        <w:rFonts w:hint="eastAsia"/>
      </w:rPr>
    </w:lvl>
    <w:lvl w:ilvl="2" w:tentative="0">
      <w:start w:val="1"/>
      <w:numFmt w:val="decimal"/>
      <w:lvlText w:val="%1.%2.%3"/>
      <w:lvlJc w:val="left"/>
      <w:pPr>
        <w:tabs>
          <w:tab w:val="left" w:pos="636"/>
        </w:tabs>
        <w:ind w:left="636" w:firstLine="0"/>
      </w:pPr>
      <w:rPr>
        <w:rFonts w:hint="eastAsia"/>
      </w:rPr>
    </w:lvl>
    <w:lvl w:ilvl="3" w:tentative="0">
      <w:start w:val="1"/>
      <w:numFmt w:val="decimal"/>
      <w:pStyle w:val="320"/>
      <w:lvlText w:val="%1.%2.%3.%4"/>
      <w:lvlJc w:val="left"/>
      <w:pPr>
        <w:tabs>
          <w:tab w:val="left" w:pos="2141"/>
        </w:tabs>
        <w:ind w:left="0" w:firstLine="1061"/>
      </w:pPr>
      <w:rPr>
        <w:rFonts w:hint="eastAsia"/>
      </w:rPr>
    </w:lvl>
    <w:lvl w:ilvl="4" w:tentative="0">
      <w:start w:val="1"/>
      <w:numFmt w:val="decimal"/>
      <w:lvlText w:val="%1.%2.%3.%4.%5"/>
      <w:lvlJc w:val="left"/>
      <w:pPr>
        <w:tabs>
          <w:tab w:val="left" w:pos="2566"/>
        </w:tabs>
        <w:ind w:left="2336" w:hanging="850"/>
      </w:pPr>
      <w:rPr>
        <w:rFonts w:hint="eastAsia"/>
      </w:rPr>
    </w:lvl>
    <w:lvl w:ilvl="5" w:tentative="0">
      <w:start w:val="1"/>
      <w:numFmt w:val="decimal"/>
      <w:lvlText w:val="%1.%2.%3.%4.%5.%6"/>
      <w:lvlJc w:val="left"/>
      <w:pPr>
        <w:tabs>
          <w:tab w:val="left" w:pos="3351"/>
        </w:tabs>
        <w:ind w:left="3045" w:hanging="1134"/>
      </w:pPr>
      <w:rPr>
        <w:rFonts w:hint="eastAsia"/>
      </w:rPr>
    </w:lvl>
    <w:lvl w:ilvl="6" w:tentative="0">
      <w:start w:val="1"/>
      <w:numFmt w:val="decimal"/>
      <w:lvlText w:val="%1.%2.%3.%4.%5.%6.%7"/>
      <w:lvlJc w:val="left"/>
      <w:pPr>
        <w:tabs>
          <w:tab w:val="left" w:pos="3776"/>
        </w:tabs>
        <w:ind w:left="3612" w:hanging="1276"/>
      </w:pPr>
      <w:rPr>
        <w:rFonts w:hint="eastAsia"/>
      </w:rPr>
    </w:lvl>
    <w:lvl w:ilvl="7" w:tentative="0">
      <w:start w:val="1"/>
      <w:numFmt w:val="decimal"/>
      <w:lvlText w:val="%1.%2.%3.%4.%5.%6.%7.%8"/>
      <w:lvlJc w:val="left"/>
      <w:pPr>
        <w:tabs>
          <w:tab w:val="left" w:pos="4561"/>
        </w:tabs>
        <w:ind w:left="4179" w:hanging="1418"/>
      </w:pPr>
      <w:rPr>
        <w:rFonts w:hint="eastAsia"/>
      </w:rPr>
    </w:lvl>
    <w:lvl w:ilvl="8" w:tentative="0">
      <w:start w:val="1"/>
      <w:numFmt w:val="decimal"/>
      <w:lvlText w:val="%1.%2.%3.%4.%5.%6.%7.%8.%9"/>
      <w:lvlJc w:val="left"/>
      <w:pPr>
        <w:tabs>
          <w:tab w:val="left" w:pos="5347"/>
        </w:tabs>
        <w:ind w:left="4887" w:hanging="1700"/>
      </w:pPr>
      <w:rPr>
        <w:rFonts w:hint="eastAsia"/>
      </w:rPr>
    </w:lvl>
  </w:abstractNum>
  <w:abstractNum w:abstractNumId="51">
    <w:nsid w:val="7CB7501E"/>
    <w:multiLevelType w:val="multilevel"/>
    <w:tmpl w:val="7CB7501E"/>
    <w:lvl w:ilvl="0" w:tentative="0">
      <w:start w:val="1"/>
      <w:numFmt w:val="decimal"/>
      <w:pStyle w:val="177"/>
      <w:lvlText w:val="第%1章"/>
      <w:lvlJc w:val="left"/>
      <w:pPr>
        <w:ind w:left="420" w:hanging="420"/>
      </w:pPr>
      <w:rPr>
        <w:rFonts w:hint="eastAsia"/>
      </w:rPr>
    </w:lvl>
    <w:lvl w:ilvl="1" w:tentative="0">
      <w:start w:val="1"/>
      <w:numFmt w:val="decimal"/>
      <w:pStyle w:val="179"/>
      <w:suff w:val="space"/>
      <w:lvlText w:val="%1.%2"/>
      <w:lvlJc w:val="left"/>
      <w:pPr>
        <w:ind w:left="0" w:firstLine="0"/>
      </w:pPr>
    </w:lvl>
    <w:lvl w:ilvl="2" w:tentative="0">
      <w:start w:val="1"/>
      <w:numFmt w:val="decimal"/>
      <w:pStyle w:val="181"/>
      <w:suff w:val="space"/>
      <w:lvlText w:val="%1.%2.%3"/>
      <w:lvlJc w:val="left"/>
      <w:pPr>
        <w:ind w:left="0" w:firstLine="0"/>
      </w:pPr>
    </w:lvl>
    <w:lvl w:ilvl="3" w:tentative="0">
      <w:start w:val="1"/>
      <w:numFmt w:val="decimal"/>
      <w:pStyle w:val="183"/>
      <w:suff w:val="space"/>
      <w:lvlText w:val="%1.%2.%3.%4"/>
      <w:lvlJc w:val="left"/>
      <w:pPr>
        <w:ind w:left="0" w:firstLine="0"/>
      </w:pPr>
    </w:lvl>
    <w:lvl w:ilvl="4" w:tentative="0">
      <w:start w:val="1"/>
      <w:numFmt w:val="decimal"/>
      <w:pStyle w:val="185"/>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42"/>
  </w:num>
  <w:num w:numId="2">
    <w:abstractNumId w:val="1"/>
  </w:num>
  <w:num w:numId="3">
    <w:abstractNumId w:val="25"/>
  </w:num>
  <w:num w:numId="4">
    <w:abstractNumId w:val="2"/>
  </w:num>
  <w:num w:numId="5">
    <w:abstractNumId w:val="32"/>
  </w:num>
  <w:num w:numId="6">
    <w:abstractNumId w:val="36"/>
  </w:num>
  <w:num w:numId="7">
    <w:abstractNumId w:val="51"/>
  </w:num>
  <w:num w:numId="8">
    <w:abstractNumId w:val="9"/>
  </w:num>
  <w:num w:numId="9">
    <w:abstractNumId w:val="38"/>
  </w:num>
  <w:num w:numId="10">
    <w:abstractNumId w:val="21"/>
  </w:num>
  <w:num w:numId="11">
    <w:abstractNumId w:val="7"/>
  </w:num>
  <w:num w:numId="12">
    <w:abstractNumId w:val="5"/>
  </w:num>
  <w:num w:numId="13">
    <w:abstractNumId w:val="39"/>
  </w:num>
  <w:num w:numId="14">
    <w:abstractNumId w:val="50"/>
  </w:num>
  <w:num w:numId="15">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7"/>
  </w:num>
  <w:num w:numId="19">
    <w:abstractNumId w:val="8"/>
  </w:num>
  <w:num w:numId="20">
    <w:abstractNumId w:val="28"/>
  </w:num>
  <w:num w:numId="21">
    <w:abstractNumId w:val="40"/>
  </w:num>
  <w:num w:numId="22">
    <w:abstractNumId w:val="47"/>
  </w:num>
  <w:num w:numId="23">
    <w:abstractNumId w:val="0"/>
  </w:num>
  <w:num w:numId="24">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45"/>
  </w:num>
  <w:num w:numId="26">
    <w:abstractNumId w:val="18"/>
  </w:num>
  <w:num w:numId="27">
    <w:abstractNumId w:val="2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35"/>
    <w:lvlOverride w:ilvl="1">
      <w:startOverride w:val="1"/>
    </w:lvlOverride>
    <w:lvlOverride w:ilvl="2">
      <w:startOverride w:val="1"/>
    </w:lvlOverride>
  </w:num>
  <w:num w:numId="29">
    <w:abstractNumId w:val="48"/>
  </w:num>
  <w:num w:numId="30">
    <w:abstractNumId w:val="20"/>
  </w:num>
  <w:num w:numId="31">
    <w:abstractNumId w:val="13"/>
  </w:num>
  <w:num w:numId="32">
    <w:abstractNumId w:val="43"/>
  </w:num>
  <w:num w:numId="33">
    <w:abstractNumId w:val="29"/>
  </w:num>
  <w:num w:numId="34">
    <w:abstractNumId w:val="24"/>
  </w:num>
  <w:num w:numId="35">
    <w:abstractNumId w:val="31"/>
  </w:num>
  <w:num w:numId="36">
    <w:abstractNumId w:val="4"/>
  </w:num>
  <w:num w:numId="37">
    <w:abstractNumId w:val="26"/>
  </w:num>
  <w:num w:numId="38">
    <w:abstractNumId w:val="14"/>
  </w:num>
  <w:num w:numId="39">
    <w:abstractNumId w:val="30"/>
  </w:num>
  <w:num w:numId="40">
    <w:abstractNumId w:val="3"/>
  </w:num>
  <w:num w:numId="41">
    <w:abstractNumId w:val="33"/>
  </w:num>
  <w:num w:numId="42">
    <w:abstractNumId w:val="41"/>
  </w:num>
  <w:num w:numId="43">
    <w:abstractNumId w:val="4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15"/>
  </w:num>
  <w:num w:numId="46">
    <w:abstractNumId w:val="17"/>
  </w:num>
  <w:num w:numId="47">
    <w:abstractNumId w:val="22"/>
  </w:num>
  <w:num w:numId="48">
    <w:abstractNumId w:val="6"/>
  </w:num>
  <w:num w:numId="49">
    <w:abstractNumId w:val="19"/>
  </w:num>
  <w:num w:numId="50">
    <w:abstractNumId w:val="44"/>
  </w:num>
  <w:num w:numId="51">
    <w:abstractNumId w:val="10"/>
  </w:num>
  <w:num w:numId="52">
    <w:abstractNumId w:val="46"/>
  </w:num>
  <w:num w:numId="53">
    <w:abstractNumId w:val="42"/>
    <w:lvlOverride w:ilvl="0">
      <w:startOverride w:val="3"/>
    </w:lvlOverride>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ZDU5MmMxMjE4MDlmNTFkZjRjYmM1MDU3ZDY4ZDAifQ=="/>
  </w:docVars>
  <w:rsids>
    <w:rsidRoot w:val="006910C0"/>
    <w:rsid w:val="0000005A"/>
    <w:rsid w:val="0000072F"/>
    <w:rsid w:val="00000AED"/>
    <w:rsid w:val="00000FFA"/>
    <w:rsid w:val="0000215B"/>
    <w:rsid w:val="00003516"/>
    <w:rsid w:val="0000380E"/>
    <w:rsid w:val="00004433"/>
    <w:rsid w:val="00005AFD"/>
    <w:rsid w:val="00006563"/>
    <w:rsid w:val="000074F1"/>
    <w:rsid w:val="00007A41"/>
    <w:rsid w:val="00007DA7"/>
    <w:rsid w:val="00012C1A"/>
    <w:rsid w:val="00012EF0"/>
    <w:rsid w:val="00013522"/>
    <w:rsid w:val="000156DE"/>
    <w:rsid w:val="000165AD"/>
    <w:rsid w:val="00017088"/>
    <w:rsid w:val="000179E9"/>
    <w:rsid w:val="00020C18"/>
    <w:rsid w:val="00021EE6"/>
    <w:rsid w:val="0002280E"/>
    <w:rsid w:val="00022C74"/>
    <w:rsid w:val="00023748"/>
    <w:rsid w:val="00025122"/>
    <w:rsid w:val="000252D5"/>
    <w:rsid w:val="00026997"/>
    <w:rsid w:val="00027A64"/>
    <w:rsid w:val="00032D27"/>
    <w:rsid w:val="00033A56"/>
    <w:rsid w:val="00035325"/>
    <w:rsid w:val="000357AB"/>
    <w:rsid w:val="00035D5B"/>
    <w:rsid w:val="00036B54"/>
    <w:rsid w:val="000378D0"/>
    <w:rsid w:val="00037F2C"/>
    <w:rsid w:val="000413DA"/>
    <w:rsid w:val="00042C2A"/>
    <w:rsid w:val="000430EC"/>
    <w:rsid w:val="00043F31"/>
    <w:rsid w:val="000447CB"/>
    <w:rsid w:val="00046C59"/>
    <w:rsid w:val="000471A2"/>
    <w:rsid w:val="00047915"/>
    <w:rsid w:val="00047D06"/>
    <w:rsid w:val="00047D8E"/>
    <w:rsid w:val="00050FBD"/>
    <w:rsid w:val="0005107A"/>
    <w:rsid w:val="0005192C"/>
    <w:rsid w:val="00052929"/>
    <w:rsid w:val="0005299F"/>
    <w:rsid w:val="000541D7"/>
    <w:rsid w:val="000545C0"/>
    <w:rsid w:val="0005523F"/>
    <w:rsid w:val="0005586D"/>
    <w:rsid w:val="00056C0E"/>
    <w:rsid w:val="000574A8"/>
    <w:rsid w:val="000574F8"/>
    <w:rsid w:val="00057A49"/>
    <w:rsid w:val="0006043B"/>
    <w:rsid w:val="00061931"/>
    <w:rsid w:val="000619D6"/>
    <w:rsid w:val="0006231F"/>
    <w:rsid w:val="00062A05"/>
    <w:rsid w:val="00062EE6"/>
    <w:rsid w:val="0006344E"/>
    <w:rsid w:val="000649E6"/>
    <w:rsid w:val="00066963"/>
    <w:rsid w:val="0006794B"/>
    <w:rsid w:val="00067A5F"/>
    <w:rsid w:val="00067DCA"/>
    <w:rsid w:val="00070063"/>
    <w:rsid w:val="0007087A"/>
    <w:rsid w:val="000710EC"/>
    <w:rsid w:val="00071AA9"/>
    <w:rsid w:val="00072237"/>
    <w:rsid w:val="00072ABE"/>
    <w:rsid w:val="00073FFD"/>
    <w:rsid w:val="00074AE7"/>
    <w:rsid w:val="00080A1A"/>
    <w:rsid w:val="00080B39"/>
    <w:rsid w:val="00081554"/>
    <w:rsid w:val="00081E7D"/>
    <w:rsid w:val="0008382D"/>
    <w:rsid w:val="00083950"/>
    <w:rsid w:val="0008452F"/>
    <w:rsid w:val="00084B32"/>
    <w:rsid w:val="00084E8E"/>
    <w:rsid w:val="00085A68"/>
    <w:rsid w:val="00087237"/>
    <w:rsid w:val="00090625"/>
    <w:rsid w:val="00090948"/>
    <w:rsid w:val="00091CD1"/>
    <w:rsid w:val="00092764"/>
    <w:rsid w:val="0009460E"/>
    <w:rsid w:val="000951D4"/>
    <w:rsid w:val="00097ECD"/>
    <w:rsid w:val="000A1130"/>
    <w:rsid w:val="000A2146"/>
    <w:rsid w:val="000A2930"/>
    <w:rsid w:val="000A313F"/>
    <w:rsid w:val="000A3276"/>
    <w:rsid w:val="000A3C35"/>
    <w:rsid w:val="000A3E30"/>
    <w:rsid w:val="000A4601"/>
    <w:rsid w:val="000A4AD4"/>
    <w:rsid w:val="000A5876"/>
    <w:rsid w:val="000A61D0"/>
    <w:rsid w:val="000A6C67"/>
    <w:rsid w:val="000A6DB8"/>
    <w:rsid w:val="000A7596"/>
    <w:rsid w:val="000A7E4D"/>
    <w:rsid w:val="000B10DF"/>
    <w:rsid w:val="000B11A8"/>
    <w:rsid w:val="000B1959"/>
    <w:rsid w:val="000B212D"/>
    <w:rsid w:val="000B2E1C"/>
    <w:rsid w:val="000B4459"/>
    <w:rsid w:val="000B4B46"/>
    <w:rsid w:val="000B52F8"/>
    <w:rsid w:val="000B5363"/>
    <w:rsid w:val="000B53BA"/>
    <w:rsid w:val="000B642F"/>
    <w:rsid w:val="000B6C99"/>
    <w:rsid w:val="000B7FD7"/>
    <w:rsid w:val="000C0831"/>
    <w:rsid w:val="000C0A1C"/>
    <w:rsid w:val="000C0AF1"/>
    <w:rsid w:val="000C139F"/>
    <w:rsid w:val="000C359C"/>
    <w:rsid w:val="000C3D8B"/>
    <w:rsid w:val="000C3F3C"/>
    <w:rsid w:val="000C5A75"/>
    <w:rsid w:val="000C5C16"/>
    <w:rsid w:val="000C609A"/>
    <w:rsid w:val="000C688D"/>
    <w:rsid w:val="000C75F7"/>
    <w:rsid w:val="000C7B32"/>
    <w:rsid w:val="000C7B8F"/>
    <w:rsid w:val="000D0AB2"/>
    <w:rsid w:val="000D0F6E"/>
    <w:rsid w:val="000D225C"/>
    <w:rsid w:val="000D36F2"/>
    <w:rsid w:val="000D3893"/>
    <w:rsid w:val="000D40B3"/>
    <w:rsid w:val="000D4B26"/>
    <w:rsid w:val="000D532C"/>
    <w:rsid w:val="000D74DB"/>
    <w:rsid w:val="000D7E1F"/>
    <w:rsid w:val="000D7FB6"/>
    <w:rsid w:val="000E24D6"/>
    <w:rsid w:val="000E4522"/>
    <w:rsid w:val="000E45D1"/>
    <w:rsid w:val="000E6072"/>
    <w:rsid w:val="000E6515"/>
    <w:rsid w:val="000E6D61"/>
    <w:rsid w:val="000E7A23"/>
    <w:rsid w:val="000F02D3"/>
    <w:rsid w:val="000F1C29"/>
    <w:rsid w:val="000F1E9E"/>
    <w:rsid w:val="000F2B10"/>
    <w:rsid w:val="000F3F72"/>
    <w:rsid w:val="000F7441"/>
    <w:rsid w:val="001055B2"/>
    <w:rsid w:val="001068F0"/>
    <w:rsid w:val="00106AB8"/>
    <w:rsid w:val="00106C9E"/>
    <w:rsid w:val="00106E16"/>
    <w:rsid w:val="00107168"/>
    <w:rsid w:val="0010768B"/>
    <w:rsid w:val="0011000E"/>
    <w:rsid w:val="00111701"/>
    <w:rsid w:val="00112A29"/>
    <w:rsid w:val="00112FE7"/>
    <w:rsid w:val="0011310B"/>
    <w:rsid w:val="001167F6"/>
    <w:rsid w:val="00116C86"/>
    <w:rsid w:val="0011753B"/>
    <w:rsid w:val="0012000B"/>
    <w:rsid w:val="00120A52"/>
    <w:rsid w:val="00121514"/>
    <w:rsid w:val="00121ACF"/>
    <w:rsid w:val="00121B5D"/>
    <w:rsid w:val="00121D8F"/>
    <w:rsid w:val="00122037"/>
    <w:rsid w:val="0012210C"/>
    <w:rsid w:val="00122A7F"/>
    <w:rsid w:val="00123788"/>
    <w:rsid w:val="00123D98"/>
    <w:rsid w:val="00123F98"/>
    <w:rsid w:val="001242A5"/>
    <w:rsid w:val="00124531"/>
    <w:rsid w:val="00124AC6"/>
    <w:rsid w:val="0012612F"/>
    <w:rsid w:val="00126EDF"/>
    <w:rsid w:val="00127BBE"/>
    <w:rsid w:val="00131D52"/>
    <w:rsid w:val="001329C1"/>
    <w:rsid w:val="00132C16"/>
    <w:rsid w:val="00136320"/>
    <w:rsid w:val="00136FFA"/>
    <w:rsid w:val="00137AC6"/>
    <w:rsid w:val="001414E4"/>
    <w:rsid w:val="0014288C"/>
    <w:rsid w:val="00145512"/>
    <w:rsid w:val="001465BD"/>
    <w:rsid w:val="00147B45"/>
    <w:rsid w:val="00150803"/>
    <w:rsid w:val="00151D83"/>
    <w:rsid w:val="001546C9"/>
    <w:rsid w:val="00154FAE"/>
    <w:rsid w:val="00155E77"/>
    <w:rsid w:val="0015682F"/>
    <w:rsid w:val="00156A70"/>
    <w:rsid w:val="001570D4"/>
    <w:rsid w:val="0016017F"/>
    <w:rsid w:val="00160A61"/>
    <w:rsid w:val="00160FC0"/>
    <w:rsid w:val="0016429B"/>
    <w:rsid w:val="00164525"/>
    <w:rsid w:val="00164C50"/>
    <w:rsid w:val="00165CB2"/>
    <w:rsid w:val="00166203"/>
    <w:rsid w:val="00166767"/>
    <w:rsid w:val="0017041B"/>
    <w:rsid w:val="001707CB"/>
    <w:rsid w:val="00171477"/>
    <w:rsid w:val="00172A1A"/>
    <w:rsid w:val="00173251"/>
    <w:rsid w:val="00173604"/>
    <w:rsid w:val="00174A60"/>
    <w:rsid w:val="00176BED"/>
    <w:rsid w:val="0017759D"/>
    <w:rsid w:val="001804A5"/>
    <w:rsid w:val="00181C94"/>
    <w:rsid w:val="00182C84"/>
    <w:rsid w:val="00186409"/>
    <w:rsid w:val="001865BD"/>
    <w:rsid w:val="0018674A"/>
    <w:rsid w:val="00187031"/>
    <w:rsid w:val="00191EA4"/>
    <w:rsid w:val="00191FCE"/>
    <w:rsid w:val="00192B6C"/>
    <w:rsid w:val="00192C30"/>
    <w:rsid w:val="0019381E"/>
    <w:rsid w:val="00194CF5"/>
    <w:rsid w:val="0019503C"/>
    <w:rsid w:val="0019533B"/>
    <w:rsid w:val="00195D94"/>
    <w:rsid w:val="00196F7B"/>
    <w:rsid w:val="001971CB"/>
    <w:rsid w:val="0019738D"/>
    <w:rsid w:val="00197814"/>
    <w:rsid w:val="0019795C"/>
    <w:rsid w:val="001A053A"/>
    <w:rsid w:val="001A0651"/>
    <w:rsid w:val="001A1713"/>
    <w:rsid w:val="001A22A2"/>
    <w:rsid w:val="001A26A3"/>
    <w:rsid w:val="001A2971"/>
    <w:rsid w:val="001A3D52"/>
    <w:rsid w:val="001A460A"/>
    <w:rsid w:val="001A4A4C"/>
    <w:rsid w:val="001B0230"/>
    <w:rsid w:val="001B053F"/>
    <w:rsid w:val="001B13AB"/>
    <w:rsid w:val="001B3907"/>
    <w:rsid w:val="001B3B49"/>
    <w:rsid w:val="001B4907"/>
    <w:rsid w:val="001B4DC5"/>
    <w:rsid w:val="001B5505"/>
    <w:rsid w:val="001C073B"/>
    <w:rsid w:val="001C09A0"/>
    <w:rsid w:val="001C1502"/>
    <w:rsid w:val="001C2180"/>
    <w:rsid w:val="001C29CC"/>
    <w:rsid w:val="001C3217"/>
    <w:rsid w:val="001C3B98"/>
    <w:rsid w:val="001C538D"/>
    <w:rsid w:val="001C6028"/>
    <w:rsid w:val="001C6365"/>
    <w:rsid w:val="001C6C29"/>
    <w:rsid w:val="001C7F57"/>
    <w:rsid w:val="001D0963"/>
    <w:rsid w:val="001D0E79"/>
    <w:rsid w:val="001D2AC2"/>
    <w:rsid w:val="001D4057"/>
    <w:rsid w:val="001D6049"/>
    <w:rsid w:val="001D7339"/>
    <w:rsid w:val="001E05DA"/>
    <w:rsid w:val="001E1141"/>
    <w:rsid w:val="001E2750"/>
    <w:rsid w:val="001E2C0C"/>
    <w:rsid w:val="001E3CCA"/>
    <w:rsid w:val="001E4343"/>
    <w:rsid w:val="001E52BB"/>
    <w:rsid w:val="001E660A"/>
    <w:rsid w:val="001F05D6"/>
    <w:rsid w:val="001F3774"/>
    <w:rsid w:val="001F5B0A"/>
    <w:rsid w:val="001F640F"/>
    <w:rsid w:val="001F6794"/>
    <w:rsid w:val="001F6E6D"/>
    <w:rsid w:val="001F6F65"/>
    <w:rsid w:val="002002DF"/>
    <w:rsid w:val="00200809"/>
    <w:rsid w:val="002025DE"/>
    <w:rsid w:val="00202971"/>
    <w:rsid w:val="002036FF"/>
    <w:rsid w:val="00203A6F"/>
    <w:rsid w:val="002047AF"/>
    <w:rsid w:val="002051C5"/>
    <w:rsid w:val="00205646"/>
    <w:rsid w:val="002063F7"/>
    <w:rsid w:val="00207BAF"/>
    <w:rsid w:val="00211DE7"/>
    <w:rsid w:val="002129E5"/>
    <w:rsid w:val="00212AA4"/>
    <w:rsid w:val="00212C8E"/>
    <w:rsid w:val="00212E13"/>
    <w:rsid w:val="00213C80"/>
    <w:rsid w:val="002163C8"/>
    <w:rsid w:val="00216779"/>
    <w:rsid w:val="00217317"/>
    <w:rsid w:val="002179FE"/>
    <w:rsid w:val="00220CC0"/>
    <w:rsid w:val="002213C4"/>
    <w:rsid w:val="00221560"/>
    <w:rsid w:val="00221A36"/>
    <w:rsid w:val="002220F4"/>
    <w:rsid w:val="00222AE8"/>
    <w:rsid w:val="00223296"/>
    <w:rsid w:val="0022329B"/>
    <w:rsid w:val="002239DB"/>
    <w:rsid w:val="002240F7"/>
    <w:rsid w:val="0022486F"/>
    <w:rsid w:val="00225314"/>
    <w:rsid w:val="00225DF4"/>
    <w:rsid w:val="0022653A"/>
    <w:rsid w:val="00226C70"/>
    <w:rsid w:val="00230C8A"/>
    <w:rsid w:val="00231833"/>
    <w:rsid w:val="00231F98"/>
    <w:rsid w:val="002324F8"/>
    <w:rsid w:val="002348B0"/>
    <w:rsid w:val="00235CDC"/>
    <w:rsid w:val="00237E76"/>
    <w:rsid w:val="0024073C"/>
    <w:rsid w:val="00240AD6"/>
    <w:rsid w:val="00240BBE"/>
    <w:rsid w:val="00241525"/>
    <w:rsid w:val="00241838"/>
    <w:rsid w:val="00241D87"/>
    <w:rsid w:val="00243C55"/>
    <w:rsid w:val="00243D5E"/>
    <w:rsid w:val="002445E9"/>
    <w:rsid w:val="002451EC"/>
    <w:rsid w:val="00245ED4"/>
    <w:rsid w:val="00246B41"/>
    <w:rsid w:val="0025002B"/>
    <w:rsid w:val="002500DE"/>
    <w:rsid w:val="00250B68"/>
    <w:rsid w:val="00250EF9"/>
    <w:rsid w:val="00252457"/>
    <w:rsid w:val="00252581"/>
    <w:rsid w:val="002535B5"/>
    <w:rsid w:val="002538CB"/>
    <w:rsid w:val="00253D47"/>
    <w:rsid w:val="002542BD"/>
    <w:rsid w:val="0025774E"/>
    <w:rsid w:val="00257752"/>
    <w:rsid w:val="00257D64"/>
    <w:rsid w:val="0026065C"/>
    <w:rsid w:val="00260D55"/>
    <w:rsid w:val="0026340A"/>
    <w:rsid w:val="002654EA"/>
    <w:rsid w:val="002665D2"/>
    <w:rsid w:val="0026662A"/>
    <w:rsid w:val="002704EA"/>
    <w:rsid w:val="0027061A"/>
    <w:rsid w:val="002719CC"/>
    <w:rsid w:val="00272489"/>
    <w:rsid w:val="002730C5"/>
    <w:rsid w:val="0027337C"/>
    <w:rsid w:val="002753B5"/>
    <w:rsid w:val="0027602B"/>
    <w:rsid w:val="00277F5E"/>
    <w:rsid w:val="00280084"/>
    <w:rsid w:val="00280490"/>
    <w:rsid w:val="0028223B"/>
    <w:rsid w:val="002860B8"/>
    <w:rsid w:val="00286FB7"/>
    <w:rsid w:val="00287476"/>
    <w:rsid w:val="00290BF1"/>
    <w:rsid w:val="0029206E"/>
    <w:rsid w:val="00293382"/>
    <w:rsid w:val="00293763"/>
    <w:rsid w:val="00293A5F"/>
    <w:rsid w:val="00293ABE"/>
    <w:rsid w:val="00294F51"/>
    <w:rsid w:val="0029684B"/>
    <w:rsid w:val="002A2342"/>
    <w:rsid w:val="002A279E"/>
    <w:rsid w:val="002A2EDF"/>
    <w:rsid w:val="002A2F53"/>
    <w:rsid w:val="002A379A"/>
    <w:rsid w:val="002A3B58"/>
    <w:rsid w:val="002A3FDF"/>
    <w:rsid w:val="002A4FA3"/>
    <w:rsid w:val="002A58D8"/>
    <w:rsid w:val="002A6210"/>
    <w:rsid w:val="002A66CE"/>
    <w:rsid w:val="002A6A61"/>
    <w:rsid w:val="002B1D66"/>
    <w:rsid w:val="002B3606"/>
    <w:rsid w:val="002B3D80"/>
    <w:rsid w:val="002B4402"/>
    <w:rsid w:val="002B4946"/>
    <w:rsid w:val="002B4C41"/>
    <w:rsid w:val="002B588D"/>
    <w:rsid w:val="002C0B75"/>
    <w:rsid w:val="002C1839"/>
    <w:rsid w:val="002C214A"/>
    <w:rsid w:val="002C28E8"/>
    <w:rsid w:val="002C3027"/>
    <w:rsid w:val="002C5B7E"/>
    <w:rsid w:val="002C674D"/>
    <w:rsid w:val="002C7648"/>
    <w:rsid w:val="002C7DC4"/>
    <w:rsid w:val="002D0821"/>
    <w:rsid w:val="002D1929"/>
    <w:rsid w:val="002D1AD1"/>
    <w:rsid w:val="002D1B73"/>
    <w:rsid w:val="002D3CB0"/>
    <w:rsid w:val="002D4800"/>
    <w:rsid w:val="002D5B21"/>
    <w:rsid w:val="002D6F6D"/>
    <w:rsid w:val="002D78C5"/>
    <w:rsid w:val="002E021B"/>
    <w:rsid w:val="002E1C44"/>
    <w:rsid w:val="002E1FE6"/>
    <w:rsid w:val="002E2EA7"/>
    <w:rsid w:val="002E3054"/>
    <w:rsid w:val="002E36D2"/>
    <w:rsid w:val="002E5B55"/>
    <w:rsid w:val="002E748B"/>
    <w:rsid w:val="002E77D9"/>
    <w:rsid w:val="002E7D69"/>
    <w:rsid w:val="002F0DC5"/>
    <w:rsid w:val="002F2002"/>
    <w:rsid w:val="002F2D5F"/>
    <w:rsid w:val="002F335D"/>
    <w:rsid w:val="002F39F0"/>
    <w:rsid w:val="002F4E32"/>
    <w:rsid w:val="002F503F"/>
    <w:rsid w:val="002F51DD"/>
    <w:rsid w:val="002F5D08"/>
    <w:rsid w:val="002F6895"/>
    <w:rsid w:val="002F6D13"/>
    <w:rsid w:val="00300A50"/>
    <w:rsid w:val="00300C84"/>
    <w:rsid w:val="00301731"/>
    <w:rsid w:val="003038D3"/>
    <w:rsid w:val="003043A1"/>
    <w:rsid w:val="003049C7"/>
    <w:rsid w:val="00305F0E"/>
    <w:rsid w:val="0030667A"/>
    <w:rsid w:val="00306B01"/>
    <w:rsid w:val="00307FC0"/>
    <w:rsid w:val="003106DE"/>
    <w:rsid w:val="00310F5C"/>
    <w:rsid w:val="00311530"/>
    <w:rsid w:val="00312D31"/>
    <w:rsid w:val="0031389A"/>
    <w:rsid w:val="00313B23"/>
    <w:rsid w:val="003150DA"/>
    <w:rsid w:val="00315216"/>
    <w:rsid w:val="003152C9"/>
    <w:rsid w:val="0031691C"/>
    <w:rsid w:val="00317AEF"/>
    <w:rsid w:val="00317F49"/>
    <w:rsid w:val="0032089B"/>
    <w:rsid w:val="0032223F"/>
    <w:rsid w:val="00323450"/>
    <w:rsid w:val="00323D93"/>
    <w:rsid w:val="0032489B"/>
    <w:rsid w:val="0032525B"/>
    <w:rsid w:val="00325628"/>
    <w:rsid w:val="00325E9E"/>
    <w:rsid w:val="00326A7A"/>
    <w:rsid w:val="00326FEE"/>
    <w:rsid w:val="003315D7"/>
    <w:rsid w:val="00334DE6"/>
    <w:rsid w:val="0033536D"/>
    <w:rsid w:val="003353FF"/>
    <w:rsid w:val="00335E30"/>
    <w:rsid w:val="003366D2"/>
    <w:rsid w:val="00337194"/>
    <w:rsid w:val="0033723D"/>
    <w:rsid w:val="003375E8"/>
    <w:rsid w:val="00337C79"/>
    <w:rsid w:val="00337FEF"/>
    <w:rsid w:val="0034084C"/>
    <w:rsid w:val="00340D5E"/>
    <w:rsid w:val="00340E2E"/>
    <w:rsid w:val="003420B5"/>
    <w:rsid w:val="00342CF7"/>
    <w:rsid w:val="00343646"/>
    <w:rsid w:val="00344CCB"/>
    <w:rsid w:val="00345897"/>
    <w:rsid w:val="00351A9E"/>
    <w:rsid w:val="00351BFC"/>
    <w:rsid w:val="003523A0"/>
    <w:rsid w:val="0035355E"/>
    <w:rsid w:val="0035575E"/>
    <w:rsid w:val="003560CF"/>
    <w:rsid w:val="003565B4"/>
    <w:rsid w:val="00361666"/>
    <w:rsid w:val="00362E75"/>
    <w:rsid w:val="003631AA"/>
    <w:rsid w:val="003632D5"/>
    <w:rsid w:val="00363575"/>
    <w:rsid w:val="00363E1B"/>
    <w:rsid w:val="00364E99"/>
    <w:rsid w:val="00364EF9"/>
    <w:rsid w:val="003668A4"/>
    <w:rsid w:val="00367579"/>
    <w:rsid w:val="0036795B"/>
    <w:rsid w:val="00370A29"/>
    <w:rsid w:val="00371ABB"/>
    <w:rsid w:val="00371F5A"/>
    <w:rsid w:val="003722F9"/>
    <w:rsid w:val="00372349"/>
    <w:rsid w:val="003723BE"/>
    <w:rsid w:val="00372CBC"/>
    <w:rsid w:val="00372DD9"/>
    <w:rsid w:val="00373A61"/>
    <w:rsid w:val="00373CA2"/>
    <w:rsid w:val="00374BDE"/>
    <w:rsid w:val="00375368"/>
    <w:rsid w:val="0037678C"/>
    <w:rsid w:val="00376B39"/>
    <w:rsid w:val="003772C0"/>
    <w:rsid w:val="00377BAC"/>
    <w:rsid w:val="00380142"/>
    <w:rsid w:val="00380558"/>
    <w:rsid w:val="0038055E"/>
    <w:rsid w:val="00381D3C"/>
    <w:rsid w:val="0038223E"/>
    <w:rsid w:val="0038250D"/>
    <w:rsid w:val="00382D92"/>
    <w:rsid w:val="00385AEF"/>
    <w:rsid w:val="003860EA"/>
    <w:rsid w:val="0038781A"/>
    <w:rsid w:val="0039080B"/>
    <w:rsid w:val="0039326E"/>
    <w:rsid w:val="00394E22"/>
    <w:rsid w:val="00395D88"/>
    <w:rsid w:val="003967A4"/>
    <w:rsid w:val="0039713D"/>
    <w:rsid w:val="00397FA3"/>
    <w:rsid w:val="003A0E6C"/>
    <w:rsid w:val="003A1596"/>
    <w:rsid w:val="003A317E"/>
    <w:rsid w:val="003A345B"/>
    <w:rsid w:val="003A49EE"/>
    <w:rsid w:val="003A674D"/>
    <w:rsid w:val="003A7123"/>
    <w:rsid w:val="003A74F7"/>
    <w:rsid w:val="003A76C9"/>
    <w:rsid w:val="003B0C24"/>
    <w:rsid w:val="003B0EC7"/>
    <w:rsid w:val="003B102E"/>
    <w:rsid w:val="003B2167"/>
    <w:rsid w:val="003B307B"/>
    <w:rsid w:val="003B4272"/>
    <w:rsid w:val="003B5F5D"/>
    <w:rsid w:val="003B628D"/>
    <w:rsid w:val="003B62C8"/>
    <w:rsid w:val="003B73F7"/>
    <w:rsid w:val="003B7A79"/>
    <w:rsid w:val="003C0C62"/>
    <w:rsid w:val="003C12DC"/>
    <w:rsid w:val="003C2CDA"/>
    <w:rsid w:val="003C4AE5"/>
    <w:rsid w:val="003D000A"/>
    <w:rsid w:val="003D1685"/>
    <w:rsid w:val="003D1A11"/>
    <w:rsid w:val="003D31E9"/>
    <w:rsid w:val="003D44D5"/>
    <w:rsid w:val="003D5409"/>
    <w:rsid w:val="003D544E"/>
    <w:rsid w:val="003D5980"/>
    <w:rsid w:val="003D5B98"/>
    <w:rsid w:val="003E0842"/>
    <w:rsid w:val="003E13B0"/>
    <w:rsid w:val="003E2294"/>
    <w:rsid w:val="003E2580"/>
    <w:rsid w:val="003E3DEE"/>
    <w:rsid w:val="003E3EBB"/>
    <w:rsid w:val="003E4A4C"/>
    <w:rsid w:val="003E4CBA"/>
    <w:rsid w:val="003E4D2F"/>
    <w:rsid w:val="003E4EDC"/>
    <w:rsid w:val="003E5383"/>
    <w:rsid w:val="003E599D"/>
    <w:rsid w:val="003E5C81"/>
    <w:rsid w:val="003E6965"/>
    <w:rsid w:val="003E73C0"/>
    <w:rsid w:val="003F00E8"/>
    <w:rsid w:val="003F1936"/>
    <w:rsid w:val="003F1BDD"/>
    <w:rsid w:val="003F3BA3"/>
    <w:rsid w:val="003F3BD5"/>
    <w:rsid w:val="003F400E"/>
    <w:rsid w:val="003F50CB"/>
    <w:rsid w:val="003F5FE0"/>
    <w:rsid w:val="003F6CC6"/>
    <w:rsid w:val="003F6F35"/>
    <w:rsid w:val="003F7768"/>
    <w:rsid w:val="00400E8C"/>
    <w:rsid w:val="004017DC"/>
    <w:rsid w:val="00401B53"/>
    <w:rsid w:val="00402668"/>
    <w:rsid w:val="00403532"/>
    <w:rsid w:val="00404FEC"/>
    <w:rsid w:val="0040534D"/>
    <w:rsid w:val="00405FAD"/>
    <w:rsid w:val="004078AB"/>
    <w:rsid w:val="004079AE"/>
    <w:rsid w:val="004117AB"/>
    <w:rsid w:val="00411F6C"/>
    <w:rsid w:val="00412623"/>
    <w:rsid w:val="004126CC"/>
    <w:rsid w:val="00412998"/>
    <w:rsid w:val="00412B2F"/>
    <w:rsid w:val="00415281"/>
    <w:rsid w:val="00415716"/>
    <w:rsid w:val="0041604D"/>
    <w:rsid w:val="004166D8"/>
    <w:rsid w:val="00417842"/>
    <w:rsid w:val="00417A6E"/>
    <w:rsid w:val="0042285D"/>
    <w:rsid w:val="00423037"/>
    <w:rsid w:val="00423200"/>
    <w:rsid w:val="004236DE"/>
    <w:rsid w:val="00424D30"/>
    <w:rsid w:val="00427D2B"/>
    <w:rsid w:val="004300F0"/>
    <w:rsid w:val="0043024C"/>
    <w:rsid w:val="00430B13"/>
    <w:rsid w:val="00430CE5"/>
    <w:rsid w:val="0043153C"/>
    <w:rsid w:val="00431D0F"/>
    <w:rsid w:val="0043481C"/>
    <w:rsid w:val="00442A41"/>
    <w:rsid w:val="004436CC"/>
    <w:rsid w:val="00444307"/>
    <w:rsid w:val="0044436F"/>
    <w:rsid w:val="004443EB"/>
    <w:rsid w:val="00444432"/>
    <w:rsid w:val="00444673"/>
    <w:rsid w:val="0044596F"/>
    <w:rsid w:val="0044621E"/>
    <w:rsid w:val="0044674E"/>
    <w:rsid w:val="00447B6D"/>
    <w:rsid w:val="00447BF1"/>
    <w:rsid w:val="004502A6"/>
    <w:rsid w:val="00450BA4"/>
    <w:rsid w:val="004511FC"/>
    <w:rsid w:val="00456784"/>
    <w:rsid w:val="00456DCA"/>
    <w:rsid w:val="00461140"/>
    <w:rsid w:val="004611DB"/>
    <w:rsid w:val="00462728"/>
    <w:rsid w:val="004629A5"/>
    <w:rsid w:val="004658B0"/>
    <w:rsid w:val="0046614B"/>
    <w:rsid w:val="00467FD7"/>
    <w:rsid w:val="00470073"/>
    <w:rsid w:val="00472632"/>
    <w:rsid w:val="004730F8"/>
    <w:rsid w:val="004734D1"/>
    <w:rsid w:val="00474353"/>
    <w:rsid w:val="00474528"/>
    <w:rsid w:val="00474555"/>
    <w:rsid w:val="004745CD"/>
    <w:rsid w:val="004750F4"/>
    <w:rsid w:val="00476CB1"/>
    <w:rsid w:val="0047735F"/>
    <w:rsid w:val="004802EC"/>
    <w:rsid w:val="00480A48"/>
    <w:rsid w:val="00482501"/>
    <w:rsid w:val="00482E7D"/>
    <w:rsid w:val="0048370A"/>
    <w:rsid w:val="00484395"/>
    <w:rsid w:val="004865FB"/>
    <w:rsid w:val="00486C03"/>
    <w:rsid w:val="00486E83"/>
    <w:rsid w:val="004870FD"/>
    <w:rsid w:val="00491AB3"/>
    <w:rsid w:val="00494588"/>
    <w:rsid w:val="00494FB4"/>
    <w:rsid w:val="00496838"/>
    <w:rsid w:val="00497A33"/>
    <w:rsid w:val="004A02F1"/>
    <w:rsid w:val="004A1112"/>
    <w:rsid w:val="004A15E2"/>
    <w:rsid w:val="004A1D70"/>
    <w:rsid w:val="004A1DA0"/>
    <w:rsid w:val="004A1F20"/>
    <w:rsid w:val="004A2393"/>
    <w:rsid w:val="004A3569"/>
    <w:rsid w:val="004A452A"/>
    <w:rsid w:val="004A5A0A"/>
    <w:rsid w:val="004A5F2C"/>
    <w:rsid w:val="004A6E4F"/>
    <w:rsid w:val="004A720D"/>
    <w:rsid w:val="004B00D0"/>
    <w:rsid w:val="004B1003"/>
    <w:rsid w:val="004B177C"/>
    <w:rsid w:val="004B3131"/>
    <w:rsid w:val="004B3BA1"/>
    <w:rsid w:val="004B6084"/>
    <w:rsid w:val="004B7AE0"/>
    <w:rsid w:val="004C014B"/>
    <w:rsid w:val="004C0405"/>
    <w:rsid w:val="004C0BC4"/>
    <w:rsid w:val="004C1198"/>
    <w:rsid w:val="004C260D"/>
    <w:rsid w:val="004C2D47"/>
    <w:rsid w:val="004C4357"/>
    <w:rsid w:val="004C4477"/>
    <w:rsid w:val="004C5730"/>
    <w:rsid w:val="004C5908"/>
    <w:rsid w:val="004C6397"/>
    <w:rsid w:val="004C668F"/>
    <w:rsid w:val="004C682B"/>
    <w:rsid w:val="004C7B50"/>
    <w:rsid w:val="004D142C"/>
    <w:rsid w:val="004D2005"/>
    <w:rsid w:val="004D2090"/>
    <w:rsid w:val="004D29F7"/>
    <w:rsid w:val="004D36D8"/>
    <w:rsid w:val="004D4C5C"/>
    <w:rsid w:val="004D5AB0"/>
    <w:rsid w:val="004D5EAE"/>
    <w:rsid w:val="004D6F09"/>
    <w:rsid w:val="004D7A0E"/>
    <w:rsid w:val="004E06E7"/>
    <w:rsid w:val="004E0AE3"/>
    <w:rsid w:val="004E20D3"/>
    <w:rsid w:val="004E2C82"/>
    <w:rsid w:val="004E39EA"/>
    <w:rsid w:val="004E4FAE"/>
    <w:rsid w:val="004E62C7"/>
    <w:rsid w:val="004E68FF"/>
    <w:rsid w:val="004E7A1B"/>
    <w:rsid w:val="004E7E38"/>
    <w:rsid w:val="004F0B7F"/>
    <w:rsid w:val="004F1193"/>
    <w:rsid w:val="004F11DC"/>
    <w:rsid w:val="004F1E3D"/>
    <w:rsid w:val="004F2124"/>
    <w:rsid w:val="004F271B"/>
    <w:rsid w:val="004F3A52"/>
    <w:rsid w:val="004F449F"/>
    <w:rsid w:val="004F4E7E"/>
    <w:rsid w:val="004F55B2"/>
    <w:rsid w:val="004F5E55"/>
    <w:rsid w:val="004F63AB"/>
    <w:rsid w:val="004F644F"/>
    <w:rsid w:val="004F658A"/>
    <w:rsid w:val="004F6B76"/>
    <w:rsid w:val="004F6C7C"/>
    <w:rsid w:val="004F7F1A"/>
    <w:rsid w:val="004F7FBB"/>
    <w:rsid w:val="005042B3"/>
    <w:rsid w:val="005045AB"/>
    <w:rsid w:val="00505528"/>
    <w:rsid w:val="00505FA5"/>
    <w:rsid w:val="00507D43"/>
    <w:rsid w:val="005103F2"/>
    <w:rsid w:val="00510D13"/>
    <w:rsid w:val="00510E2C"/>
    <w:rsid w:val="00511FDC"/>
    <w:rsid w:val="005124C6"/>
    <w:rsid w:val="00512A9D"/>
    <w:rsid w:val="00512FDB"/>
    <w:rsid w:val="00513EBC"/>
    <w:rsid w:val="00514CE1"/>
    <w:rsid w:val="00517155"/>
    <w:rsid w:val="00517DB3"/>
    <w:rsid w:val="005200DC"/>
    <w:rsid w:val="005200F2"/>
    <w:rsid w:val="00521566"/>
    <w:rsid w:val="00522428"/>
    <w:rsid w:val="005229F5"/>
    <w:rsid w:val="00522EF0"/>
    <w:rsid w:val="00523024"/>
    <w:rsid w:val="0052369D"/>
    <w:rsid w:val="00524780"/>
    <w:rsid w:val="005271DB"/>
    <w:rsid w:val="00527340"/>
    <w:rsid w:val="005278E9"/>
    <w:rsid w:val="00527B03"/>
    <w:rsid w:val="0053083B"/>
    <w:rsid w:val="00530D2F"/>
    <w:rsid w:val="0053487C"/>
    <w:rsid w:val="005356E1"/>
    <w:rsid w:val="00536A8B"/>
    <w:rsid w:val="0054006A"/>
    <w:rsid w:val="00540418"/>
    <w:rsid w:val="0054128C"/>
    <w:rsid w:val="00541A96"/>
    <w:rsid w:val="00541C6A"/>
    <w:rsid w:val="00542C4F"/>
    <w:rsid w:val="00542C54"/>
    <w:rsid w:val="005438D6"/>
    <w:rsid w:val="00543FB0"/>
    <w:rsid w:val="00546A43"/>
    <w:rsid w:val="00546C70"/>
    <w:rsid w:val="00547258"/>
    <w:rsid w:val="00550CF0"/>
    <w:rsid w:val="00550D3E"/>
    <w:rsid w:val="00551FDC"/>
    <w:rsid w:val="00552A77"/>
    <w:rsid w:val="0055340B"/>
    <w:rsid w:val="005537FA"/>
    <w:rsid w:val="005559FE"/>
    <w:rsid w:val="005560D6"/>
    <w:rsid w:val="00556D07"/>
    <w:rsid w:val="005577A1"/>
    <w:rsid w:val="00557F7B"/>
    <w:rsid w:val="005611F2"/>
    <w:rsid w:val="00561734"/>
    <w:rsid w:val="00561952"/>
    <w:rsid w:val="00564B9A"/>
    <w:rsid w:val="00565694"/>
    <w:rsid w:val="00565701"/>
    <w:rsid w:val="00565C25"/>
    <w:rsid w:val="005663EF"/>
    <w:rsid w:val="00566A5B"/>
    <w:rsid w:val="00566DD6"/>
    <w:rsid w:val="00567343"/>
    <w:rsid w:val="00570033"/>
    <w:rsid w:val="005714EF"/>
    <w:rsid w:val="00571CEC"/>
    <w:rsid w:val="00572FCE"/>
    <w:rsid w:val="005750DB"/>
    <w:rsid w:val="005759FC"/>
    <w:rsid w:val="00575B85"/>
    <w:rsid w:val="00576DB9"/>
    <w:rsid w:val="00577387"/>
    <w:rsid w:val="0057738F"/>
    <w:rsid w:val="005805E4"/>
    <w:rsid w:val="005819FA"/>
    <w:rsid w:val="0058202F"/>
    <w:rsid w:val="00584221"/>
    <w:rsid w:val="00584308"/>
    <w:rsid w:val="005844E0"/>
    <w:rsid w:val="00584CED"/>
    <w:rsid w:val="00584EB6"/>
    <w:rsid w:val="00586772"/>
    <w:rsid w:val="00586B68"/>
    <w:rsid w:val="0058774E"/>
    <w:rsid w:val="005878CF"/>
    <w:rsid w:val="00590CA0"/>
    <w:rsid w:val="005915DB"/>
    <w:rsid w:val="00592CB4"/>
    <w:rsid w:val="00594922"/>
    <w:rsid w:val="00595699"/>
    <w:rsid w:val="00595B01"/>
    <w:rsid w:val="00596D98"/>
    <w:rsid w:val="005979A5"/>
    <w:rsid w:val="005A0021"/>
    <w:rsid w:val="005A017B"/>
    <w:rsid w:val="005A2AEC"/>
    <w:rsid w:val="005A32CD"/>
    <w:rsid w:val="005A412D"/>
    <w:rsid w:val="005A5212"/>
    <w:rsid w:val="005B002D"/>
    <w:rsid w:val="005B07E5"/>
    <w:rsid w:val="005B0FFF"/>
    <w:rsid w:val="005B19AF"/>
    <w:rsid w:val="005B258C"/>
    <w:rsid w:val="005B2A92"/>
    <w:rsid w:val="005B3A0E"/>
    <w:rsid w:val="005B4A22"/>
    <w:rsid w:val="005B59CF"/>
    <w:rsid w:val="005B5EF9"/>
    <w:rsid w:val="005B61DD"/>
    <w:rsid w:val="005B6735"/>
    <w:rsid w:val="005B7831"/>
    <w:rsid w:val="005C0CD6"/>
    <w:rsid w:val="005C12D9"/>
    <w:rsid w:val="005C2146"/>
    <w:rsid w:val="005C309D"/>
    <w:rsid w:val="005C4EE3"/>
    <w:rsid w:val="005C544B"/>
    <w:rsid w:val="005C5916"/>
    <w:rsid w:val="005C5AEE"/>
    <w:rsid w:val="005C6A7A"/>
    <w:rsid w:val="005C774A"/>
    <w:rsid w:val="005D0321"/>
    <w:rsid w:val="005D0408"/>
    <w:rsid w:val="005D0699"/>
    <w:rsid w:val="005D1D7F"/>
    <w:rsid w:val="005D3734"/>
    <w:rsid w:val="005D4F16"/>
    <w:rsid w:val="005D5A53"/>
    <w:rsid w:val="005D5DA0"/>
    <w:rsid w:val="005D7FBD"/>
    <w:rsid w:val="005E19B4"/>
    <w:rsid w:val="005E1D6B"/>
    <w:rsid w:val="005E227A"/>
    <w:rsid w:val="005E2CF8"/>
    <w:rsid w:val="005E3126"/>
    <w:rsid w:val="005E339D"/>
    <w:rsid w:val="005E5046"/>
    <w:rsid w:val="005E7075"/>
    <w:rsid w:val="005E75A7"/>
    <w:rsid w:val="005F0BB6"/>
    <w:rsid w:val="005F38E2"/>
    <w:rsid w:val="005F3EE6"/>
    <w:rsid w:val="005F6736"/>
    <w:rsid w:val="00602C10"/>
    <w:rsid w:val="00602EBD"/>
    <w:rsid w:val="00604CF2"/>
    <w:rsid w:val="00606DFF"/>
    <w:rsid w:val="00606FB7"/>
    <w:rsid w:val="00607254"/>
    <w:rsid w:val="00610533"/>
    <w:rsid w:val="006110F6"/>
    <w:rsid w:val="00611FA1"/>
    <w:rsid w:val="00612522"/>
    <w:rsid w:val="00612DA6"/>
    <w:rsid w:val="0061365B"/>
    <w:rsid w:val="006138B6"/>
    <w:rsid w:val="00614BC6"/>
    <w:rsid w:val="00614E33"/>
    <w:rsid w:val="006158B8"/>
    <w:rsid w:val="0061706D"/>
    <w:rsid w:val="006173DA"/>
    <w:rsid w:val="00617ABE"/>
    <w:rsid w:val="00617EF9"/>
    <w:rsid w:val="00620295"/>
    <w:rsid w:val="00621E97"/>
    <w:rsid w:val="00621EE2"/>
    <w:rsid w:val="00622F8E"/>
    <w:rsid w:val="00623309"/>
    <w:rsid w:val="006254D0"/>
    <w:rsid w:val="00625789"/>
    <w:rsid w:val="00626AC8"/>
    <w:rsid w:val="00626D4E"/>
    <w:rsid w:val="00627912"/>
    <w:rsid w:val="0063195F"/>
    <w:rsid w:val="00631F0E"/>
    <w:rsid w:val="0063335B"/>
    <w:rsid w:val="00633B7A"/>
    <w:rsid w:val="00636C0A"/>
    <w:rsid w:val="00637EC6"/>
    <w:rsid w:val="0064240C"/>
    <w:rsid w:val="00642FF5"/>
    <w:rsid w:val="006430FB"/>
    <w:rsid w:val="00643992"/>
    <w:rsid w:val="00644111"/>
    <w:rsid w:val="006444E8"/>
    <w:rsid w:val="00644DBC"/>
    <w:rsid w:val="00646F90"/>
    <w:rsid w:val="00646FE6"/>
    <w:rsid w:val="006474CD"/>
    <w:rsid w:val="00647744"/>
    <w:rsid w:val="006479A0"/>
    <w:rsid w:val="006500D9"/>
    <w:rsid w:val="00653B54"/>
    <w:rsid w:val="006541A3"/>
    <w:rsid w:val="00654FAD"/>
    <w:rsid w:val="00655C9F"/>
    <w:rsid w:val="006567FF"/>
    <w:rsid w:val="00656867"/>
    <w:rsid w:val="00656AEB"/>
    <w:rsid w:val="00660214"/>
    <w:rsid w:val="0066109F"/>
    <w:rsid w:val="006620BC"/>
    <w:rsid w:val="00664B26"/>
    <w:rsid w:val="0066596B"/>
    <w:rsid w:val="00665CD3"/>
    <w:rsid w:val="0066780A"/>
    <w:rsid w:val="00670295"/>
    <w:rsid w:val="006704F5"/>
    <w:rsid w:val="006713FE"/>
    <w:rsid w:val="00672894"/>
    <w:rsid w:val="00672E1C"/>
    <w:rsid w:val="00673351"/>
    <w:rsid w:val="00674B47"/>
    <w:rsid w:val="0067609E"/>
    <w:rsid w:val="006765FF"/>
    <w:rsid w:val="00676983"/>
    <w:rsid w:val="0067699D"/>
    <w:rsid w:val="00677749"/>
    <w:rsid w:val="00680C0E"/>
    <w:rsid w:val="00680E07"/>
    <w:rsid w:val="00681264"/>
    <w:rsid w:val="00682B9D"/>
    <w:rsid w:val="00683806"/>
    <w:rsid w:val="00683A78"/>
    <w:rsid w:val="00686160"/>
    <w:rsid w:val="00686AF9"/>
    <w:rsid w:val="006910C0"/>
    <w:rsid w:val="00691368"/>
    <w:rsid w:val="00691954"/>
    <w:rsid w:val="006922B4"/>
    <w:rsid w:val="0069320E"/>
    <w:rsid w:val="00693D13"/>
    <w:rsid w:val="00693E86"/>
    <w:rsid w:val="00694F58"/>
    <w:rsid w:val="00694FDD"/>
    <w:rsid w:val="006955BC"/>
    <w:rsid w:val="006959E2"/>
    <w:rsid w:val="00696920"/>
    <w:rsid w:val="00697EB9"/>
    <w:rsid w:val="006A0738"/>
    <w:rsid w:val="006A0B16"/>
    <w:rsid w:val="006A20D4"/>
    <w:rsid w:val="006A268D"/>
    <w:rsid w:val="006A350F"/>
    <w:rsid w:val="006A3957"/>
    <w:rsid w:val="006A39A4"/>
    <w:rsid w:val="006A401F"/>
    <w:rsid w:val="006A41D6"/>
    <w:rsid w:val="006A669D"/>
    <w:rsid w:val="006A6E41"/>
    <w:rsid w:val="006B012F"/>
    <w:rsid w:val="006B27CF"/>
    <w:rsid w:val="006B41BD"/>
    <w:rsid w:val="006B5678"/>
    <w:rsid w:val="006B62B2"/>
    <w:rsid w:val="006B69A0"/>
    <w:rsid w:val="006C163C"/>
    <w:rsid w:val="006C1C57"/>
    <w:rsid w:val="006C2BA8"/>
    <w:rsid w:val="006C34F2"/>
    <w:rsid w:val="006C4E1D"/>
    <w:rsid w:val="006C5760"/>
    <w:rsid w:val="006C6D6F"/>
    <w:rsid w:val="006C716C"/>
    <w:rsid w:val="006C72A6"/>
    <w:rsid w:val="006D0D78"/>
    <w:rsid w:val="006D0DC0"/>
    <w:rsid w:val="006D1128"/>
    <w:rsid w:val="006D1AE0"/>
    <w:rsid w:val="006D2848"/>
    <w:rsid w:val="006D2C49"/>
    <w:rsid w:val="006D30E0"/>
    <w:rsid w:val="006D32FE"/>
    <w:rsid w:val="006D3B12"/>
    <w:rsid w:val="006D5521"/>
    <w:rsid w:val="006D5FE9"/>
    <w:rsid w:val="006D6CBB"/>
    <w:rsid w:val="006D7378"/>
    <w:rsid w:val="006D76A9"/>
    <w:rsid w:val="006D7744"/>
    <w:rsid w:val="006D77F4"/>
    <w:rsid w:val="006E0898"/>
    <w:rsid w:val="006E41CD"/>
    <w:rsid w:val="006F18BA"/>
    <w:rsid w:val="006F2C35"/>
    <w:rsid w:val="006F3BEC"/>
    <w:rsid w:val="006F7BAA"/>
    <w:rsid w:val="006F7DB4"/>
    <w:rsid w:val="006F7DEB"/>
    <w:rsid w:val="0070129C"/>
    <w:rsid w:val="00702CBB"/>
    <w:rsid w:val="00703C00"/>
    <w:rsid w:val="007047D0"/>
    <w:rsid w:val="007057CC"/>
    <w:rsid w:val="007066F2"/>
    <w:rsid w:val="00706AE5"/>
    <w:rsid w:val="0070740A"/>
    <w:rsid w:val="00707E18"/>
    <w:rsid w:val="00710986"/>
    <w:rsid w:val="00711F93"/>
    <w:rsid w:val="007123DB"/>
    <w:rsid w:val="00712940"/>
    <w:rsid w:val="0071428C"/>
    <w:rsid w:val="0071444D"/>
    <w:rsid w:val="00715A16"/>
    <w:rsid w:val="00715B14"/>
    <w:rsid w:val="007164B0"/>
    <w:rsid w:val="007166FF"/>
    <w:rsid w:val="00723C9F"/>
    <w:rsid w:val="00723F9B"/>
    <w:rsid w:val="00724ECF"/>
    <w:rsid w:val="007260CC"/>
    <w:rsid w:val="00726543"/>
    <w:rsid w:val="00727849"/>
    <w:rsid w:val="00727F6B"/>
    <w:rsid w:val="0073353E"/>
    <w:rsid w:val="00736633"/>
    <w:rsid w:val="00740297"/>
    <w:rsid w:val="007410D7"/>
    <w:rsid w:val="00741EE7"/>
    <w:rsid w:val="00742B79"/>
    <w:rsid w:val="00743A79"/>
    <w:rsid w:val="007443EF"/>
    <w:rsid w:val="007444D4"/>
    <w:rsid w:val="00745674"/>
    <w:rsid w:val="0074594D"/>
    <w:rsid w:val="007459F3"/>
    <w:rsid w:val="00745DF0"/>
    <w:rsid w:val="00746DB6"/>
    <w:rsid w:val="00746E35"/>
    <w:rsid w:val="007470E2"/>
    <w:rsid w:val="0074799E"/>
    <w:rsid w:val="00750295"/>
    <w:rsid w:val="00750724"/>
    <w:rsid w:val="0075232F"/>
    <w:rsid w:val="00753132"/>
    <w:rsid w:val="00753D07"/>
    <w:rsid w:val="007550B3"/>
    <w:rsid w:val="00756CC4"/>
    <w:rsid w:val="00760451"/>
    <w:rsid w:val="00761EBB"/>
    <w:rsid w:val="00761F75"/>
    <w:rsid w:val="00763315"/>
    <w:rsid w:val="0077182A"/>
    <w:rsid w:val="00771913"/>
    <w:rsid w:val="00771C88"/>
    <w:rsid w:val="00772718"/>
    <w:rsid w:val="007744D1"/>
    <w:rsid w:val="00775BCF"/>
    <w:rsid w:val="007818AA"/>
    <w:rsid w:val="00783140"/>
    <w:rsid w:val="007838B6"/>
    <w:rsid w:val="00783E77"/>
    <w:rsid w:val="00784220"/>
    <w:rsid w:val="00784F13"/>
    <w:rsid w:val="00785622"/>
    <w:rsid w:val="00786D8F"/>
    <w:rsid w:val="007906F1"/>
    <w:rsid w:val="00791463"/>
    <w:rsid w:val="007919D0"/>
    <w:rsid w:val="0079204F"/>
    <w:rsid w:val="0079243D"/>
    <w:rsid w:val="00794A9B"/>
    <w:rsid w:val="00794ECA"/>
    <w:rsid w:val="0079583B"/>
    <w:rsid w:val="007958E8"/>
    <w:rsid w:val="00796602"/>
    <w:rsid w:val="00797185"/>
    <w:rsid w:val="007972BD"/>
    <w:rsid w:val="007976B7"/>
    <w:rsid w:val="00797A7E"/>
    <w:rsid w:val="00797D6F"/>
    <w:rsid w:val="00797DBA"/>
    <w:rsid w:val="007A3CF4"/>
    <w:rsid w:val="007A469D"/>
    <w:rsid w:val="007A5934"/>
    <w:rsid w:val="007B014B"/>
    <w:rsid w:val="007B0567"/>
    <w:rsid w:val="007B0D88"/>
    <w:rsid w:val="007B306F"/>
    <w:rsid w:val="007B4714"/>
    <w:rsid w:val="007B4E82"/>
    <w:rsid w:val="007B5E81"/>
    <w:rsid w:val="007C024F"/>
    <w:rsid w:val="007C1996"/>
    <w:rsid w:val="007C3773"/>
    <w:rsid w:val="007C377C"/>
    <w:rsid w:val="007C3F1F"/>
    <w:rsid w:val="007C44D8"/>
    <w:rsid w:val="007C5E3D"/>
    <w:rsid w:val="007C7E0B"/>
    <w:rsid w:val="007D16B6"/>
    <w:rsid w:val="007D2D0D"/>
    <w:rsid w:val="007D3325"/>
    <w:rsid w:val="007D3818"/>
    <w:rsid w:val="007D6DC5"/>
    <w:rsid w:val="007D7425"/>
    <w:rsid w:val="007E1424"/>
    <w:rsid w:val="007E24C0"/>
    <w:rsid w:val="007E320E"/>
    <w:rsid w:val="007E3280"/>
    <w:rsid w:val="007E3877"/>
    <w:rsid w:val="007E4A02"/>
    <w:rsid w:val="007E595C"/>
    <w:rsid w:val="007E59A5"/>
    <w:rsid w:val="007E5D0D"/>
    <w:rsid w:val="007E6A6E"/>
    <w:rsid w:val="007F3B8C"/>
    <w:rsid w:val="007F41D0"/>
    <w:rsid w:val="007F4905"/>
    <w:rsid w:val="007F4B8B"/>
    <w:rsid w:val="007F5957"/>
    <w:rsid w:val="007F70B6"/>
    <w:rsid w:val="007F74CA"/>
    <w:rsid w:val="00800F1E"/>
    <w:rsid w:val="0080195A"/>
    <w:rsid w:val="0080239C"/>
    <w:rsid w:val="008025F4"/>
    <w:rsid w:val="00802841"/>
    <w:rsid w:val="008037D5"/>
    <w:rsid w:val="0080470B"/>
    <w:rsid w:val="00805447"/>
    <w:rsid w:val="008054FA"/>
    <w:rsid w:val="0080717A"/>
    <w:rsid w:val="00807DFA"/>
    <w:rsid w:val="0081009F"/>
    <w:rsid w:val="00810152"/>
    <w:rsid w:val="008115AB"/>
    <w:rsid w:val="00812D2C"/>
    <w:rsid w:val="00814CF2"/>
    <w:rsid w:val="008159F4"/>
    <w:rsid w:val="008167C1"/>
    <w:rsid w:val="008167C6"/>
    <w:rsid w:val="00816B8F"/>
    <w:rsid w:val="00817E44"/>
    <w:rsid w:val="00820331"/>
    <w:rsid w:val="00820A42"/>
    <w:rsid w:val="00820BF5"/>
    <w:rsid w:val="008212B1"/>
    <w:rsid w:val="0082153E"/>
    <w:rsid w:val="0082155A"/>
    <w:rsid w:val="0082209F"/>
    <w:rsid w:val="008223C2"/>
    <w:rsid w:val="00824906"/>
    <w:rsid w:val="008250A2"/>
    <w:rsid w:val="00825239"/>
    <w:rsid w:val="00825D64"/>
    <w:rsid w:val="00825EDD"/>
    <w:rsid w:val="0082650B"/>
    <w:rsid w:val="00827136"/>
    <w:rsid w:val="008301CE"/>
    <w:rsid w:val="0083068E"/>
    <w:rsid w:val="0083076E"/>
    <w:rsid w:val="008312E3"/>
    <w:rsid w:val="00831D5B"/>
    <w:rsid w:val="008323E8"/>
    <w:rsid w:val="00832DD6"/>
    <w:rsid w:val="00832F0C"/>
    <w:rsid w:val="008336F2"/>
    <w:rsid w:val="008345D9"/>
    <w:rsid w:val="008347CB"/>
    <w:rsid w:val="00835647"/>
    <w:rsid w:val="0083579C"/>
    <w:rsid w:val="00837A2E"/>
    <w:rsid w:val="0084105C"/>
    <w:rsid w:val="00841558"/>
    <w:rsid w:val="00841B0A"/>
    <w:rsid w:val="00842A68"/>
    <w:rsid w:val="008435BA"/>
    <w:rsid w:val="00844854"/>
    <w:rsid w:val="0084558B"/>
    <w:rsid w:val="0084654A"/>
    <w:rsid w:val="00847654"/>
    <w:rsid w:val="00847688"/>
    <w:rsid w:val="008508E8"/>
    <w:rsid w:val="00851064"/>
    <w:rsid w:val="008526B5"/>
    <w:rsid w:val="00852BE4"/>
    <w:rsid w:val="008536E7"/>
    <w:rsid w:val="008548EB"/>
    <w:rsid w:val="00854E28"/>
    <w:rsid w:val="00855543"/>
    <w:rsid w:val="008566B3"/>
    <w:rsid w:val="00856E3F"/>
    <w:rsid w:val="008575B9"/>
    <w:rsid w:val="008576B7"/>
    <w:rsid w:val="00857F7B"/>
    <w:rsid w:val="00861A04"/>
    <w:rsid w:val="0086394C"/>
    <w:rsid w:val="00863DA1"/>
    <w:rsid w:val="008654A6"/>
    <w:rsid w:val="00865D86"/>
    <w:rsid w:val="008703F3"/>
    <w:rsid w:val="00870495"/>
    <w:rsid w:val="00870EA1"/>
    <w:rsid w:val="008710C5"/>
    <w:rsid w:val="0087332A"/>
    <w:rsid w:val="00874438"/>
    <w:rsid w:val="00874E75"/>
    <w:rsid w:val="00875291"/>
    <w:rsid w:val="00875B76"/>
    <w:rsid w:val="008761B5"/>
    <w:rsid w:val="008767F3"/>
    <w:rsid w:val="00876CEF"/>
    <w:rsid w:val="00877342"/>
    <w:rsid w:val="008803C3"/>
    <w:rsid w:val="00881450"/>
    <w:rsid w:val="008817C7"/>
    <w:rsid w:val="00881875"/>
    <w:rsid w:val="00882E23"/>
    <w:rsid w:val="008848A3"/>
    <w:rsid w:val="00884AF1"/>
    <w:rsid w:val="00885F7A"/>
    <w:rsid w:val="00890712"/>
    <w:rsid w:val="00890D81"/>
    <w:rsid w:val="008916DB"/>
    <w:rsid w:val="00892955"/>
    <w:rsid w:val="00892D73"/>
    <w:rsid w:val="00893628"/>
    <w:rsid w:val="008941EB"/>
    <w:rsid w:val="0089545A"/>
    <w:rsid w:val="00895A02"/>
    <w:rsid w:val="008A01EE"/>
    <w:rsid w:val="008A0DAC"/>
    <w:rsid w:val="008A1A5D"/>
    <w:rsid w:val="008A1C8B"/>
    <w:rsid w:val="008A1FEC"/>
    <w:rsid w:val="008A3B78"/>
    <w:rsid w:val="008A4166"/>
    <w:rsid w:val="008A4C83"/>
    <w:rsid w:val="008A7DBF"/>
    <w:rsid w:val="008B06F0"/>
    <w:rsid w:val="008B136C"/>
    <w:rsid w:val="008B208B"/>
    <w:rsid w:val="008B4F71"/>
    <w:rsid w:val="008B55EF"/>
    <w:rsid w:val="008B6425"/>
    <w:rsid w:val="008B6910"/>
    <w:rsid w:val="008B6BF9"/>
    <w:rsid w:val="008C0B5C"/>
    <w:rsid w:val="008C1343"/>
    <w:rsid w:val="008C18A3"/>
    <w:rsid w:val="008C2EF6"/>
    <w:rsid w:val="008C3912"/>
    <w:rsid w:val="008C5598"/>
    <w:rsid w:val="008C6053"/>
    <w:rsid w:val="008C69EA"/>
    <w:rsid w:val="008C6F8B"/>
    <w:rsid w:val="008C7212"/>
    <w:rsid w:val="008C7AB7"/>
    <w:rsid w:val="008C7FB4"/>
    <w:rsid w:val="008D1224"/>
    <w:rsid w:val="008D2C8C"/>
    <w:rsid w:val="008D3040"/>
    <w:rsid w:val="008D3ECD"/>
    <w:rsid w:val="008D44D6"/>
    <w:rsid w:val="008D4AFF"/>
    <w:rsid w:val="008D57B2"/>
    <w:rsid w:val="008D5C03"/>
    <w:rsid w:val="008D63EE"/>
    <w:rsid w:val="008D7580"/>
    <w:rsid w:val="008D7C35"/>
    <w:rsid w:val="008E4290"/>
    <w:rsid w:val="008E502E"/>
    <w:rsid w:val="008E5698"/>
    <w:rsid w:val="008E5733"/>
    <w:rsid w:val="008E5AE4"/>
    <w:rsid w:val="008E6D20"/>
    <w:rsid w:val="008E77D2"/>
    <w:rsid w:val="008E78FD"/>
    <w:rsid w:val="008E7A78"/>
    <w:rsid w:val="008F07E7"/>
    <w:rsid w:val="008F199D"/>
    <w:rsid w:val="008F2F03"/>
    <w:rsid w:val="008F38A0"/>
    <w:rsid w:val="008F39C9"/>
    <w:rsid w:val="008F3AE1"/>
    <w:rsid w:val="008F5EB5"/>
    <w:rsid w:val="008F678C"/>
    <w:rsid w:val="008F75A7"/>
    <w:rsid w:val="008F77FF"/>
    <w:rsid w:val="008F7B6F"/>
    <w:rsid w:val="008F7E5A"/>
    <w:rsid w:val="00900A7F"/>
    <w:rsid w:val="009027A8"/>
    <w:rsid w:val="0090365E"/>
    <w:rsid w:val="009036EE"/>
    <w:rsid w:val="00904599"/>
    <w:rsid w:val="00905815"/>
    <w:rsid w:val="00905D1D"/>
    <w:rsid w:val="00906C39"/>
    <w:rsid w:val="009079A1"/>
    <w:rsid w:val="00907D93"/>
    <w:rsid w:val="0091016D"/>
    <w:rsid w:val="00910C98"/>
    <w:rsid w:val="009117A1"/>
    <w:rsid w:val="00911910"/>
    <w:rsid w:val="00912A58"/>
    <w:rsid w:val="00912B1B"/>
    <w:rsid w:val="00913908"/>
    <w:rsid w:val="00913D26"/>
    <w:rsid w:val="0091438B"/>
    <w:rsid w:val="009147E3"/>
    <w:rsid w:val="00914C9F"/>
    <w:rsid w:val="009156A0"/>
    <w:rsid w:val="00915956"/>
    <w:rsid w:val="00920FD2"/>
    <w:rsid w:val="0092313B"/>
    <w:rsid w:val="00923A43"/>
    <w:rsid w:val="0092439C"/>
    <w:rsid w:val="0092498E"/>
    <w:rsid w:val="00925B91"/>
    <w:rsid w:val="00926989"/>
    <w:rsid w:val="00926EDF"/>
    <w:rsid w:val="00927925"/>
    <w:rsid w:val="009328A7"/>
    <w:rsid w:val="00934461"/>
    <w:rsid w:val="00934F7E"/>
    <w:rsid w:val="00936A1C"/>
    <w:rsid w:val="0093713B"/>
    <w:rsid w:val="009402AC"/>
    <w:rsid w:val="00942413"/>
    <w:rsid w:val="00943E35"/>
    <w:rsid w:val="00945278"/>
    <w:rsid w:val="0094658D"/>
    <w:rsid w:val="00947678"/>
    <w:rsid w:val="00947878"/>
    <w:rsid w:val="009504C2"/>
    <w:rsid w:val="00951D97"/>
    <w:rsid w:val="00951F14"/>
    <w:rsid w:val="0095254A"/>
    <w:rsid w:val="0095273B"/>
    <w:rsid w:val="00954FFC"/>
    <w:rsid w:val="00955527"/>
    <w:rsid w:val="009559E1"/>
    <w:rsid w:val="00956207"/>
    <w:rsid w:val="009568D5"/>
    <w:rsid w:val="00957CD3"/>
    <w:rsid w:val="0096269B"/>
    <w:rsid w:val="00962DA6"/>
    <w:rsid w:val="00963A05"/>
    <w:rsid w:val="00963FB0"/>
    <w:rsid w:val="00964C86"/>
    <w:rsid w:val="00965AA1"/>
    <w:rsid w:val="00965E82"/>
    <w:rsid w:val="009664BB"/>
    <w:rsid w:val="009668A6"/>
    <w:rsid w:val="009669F8"/>
    <w:rsid w:val="00966D69"/>
    <w:rsid w:val="00966F89"/>
    <w:rsid w:val="009716AC"/>
    <w:rsid w:val="00973B5D"/>
    <w:rsid w:val="00974C7A"/>
    <w:rsid w:val="009751EB"/>
    <w:rsid w:val="00976513"/>
    <w:rsid w:val="0097755E"/>
    <w:rsid w:val="009777CD"/>
    <w:rsid w:val="00981467"/>
    <w:rsid w:val="00981C24"/>
    <w:rsid w:val="00982909"/>
    <w:rsid w:val="00982A04"/>
    <w:rsid w:val="00983155"/>
    <w:rsid w:val="009852F6"/>
    <w:rsid w:val="00985678"/>
    <w:rsid w:val="009856F7"/>
    <w:rsid w:val="00985DE5"/>
    <w:rsid w:val="00986254"/>
    <w:rsid w:val="0098729E"/>
    <w:rsid w:val="00990067"/>
    <w:rsid w:val="009908B0"/>
    <w:rsid w:val="00992977"/>
    <w:rsid w:val="009937D4"/>
    <w:rsid w:val="00993C78"/>
    <w:rsid w:val="009948C7"/>
    <w:rsid w:val="00994A92"/>
    <w:rsid w:val="00995850"/>
    <w:rsid w:val="00996839"/>
    <w:rsid w:val="00997012"/>
    <w:rsid w:val="0099796C"/>
    <w:rsid w:val="009A194E"/>
    <w:rsid w:val="009A1EA2"/>
    <w:rsid w:val="009A209E"/>
    <w:rsid w:val="009A3FD7"/>
    <w:rsid w:val="009A6652"/>
    <w:rsid w:val="009A6D54"/>
    <w:rsid w:val="009A74FD"/>
    <w:rsid w:val="009B1F03"/>
    <w:rsid w:val="009B25D8"/>
    <w:rsid w:val="009B42E3"/>
    <w:rsid w:val="009B4383"/>
    <w:rsid w:val="009B4C1D"/>
    <w:rsid w:val="009B5677"/>
    <w:rsid w:val="009B5859"/>
    <w:rsid w:val="009C3084"/>
    <w:rsid w:val="009C3A7D"/>
    <w:rsid w:val="009C4044"/>
    <w:rsid w:val="009C486F"/>
    <w:rsid w:val="009C6B75"/>
    <w:rsid w:val="009C6D07"/>
    <w:rsid w:val="009C7CEC"/>
    <w:rsid w:val="009D154D"/>
    <w:rsid w:val="009D18EF"/>
    <w:rsid w:val="009D3BE8"/>
    <w:rsid w:val="009D435C"/>
    <w:rsid w:val="009D44E0"/>
    <w:rsid w:val="009D573B"/>
    <w:rsid w:val="009D59A0"/>
    <w:rsid w:val="009D66BF"/>
    <w:rsid w:val="009D716A"/>
    <w:rsid w:val="009E1AC4"/>
    <w:rsid w:val="009E20B8"/>
    <w:rsid w:val="009E29A0"/>
    <w:rsid w:val="009E331B"/>
    <w:rsid w:val="009E3B58"/>
    <w:rsid w:val="009E41B5"/>
    <w:rsid w:val="009E55D7"/>
    <w:rsid w:val="009E627C"/>
    <w:rsid w:val="009F0652"/>
    <w:rsid w:val="009F110B"/>
    <w:rsid w:val="009F1498"/>
    <w:rsid w:val="009F1E9F"/>
    <w:rsid w:val="009F20CC"/>
    <w:rsid w:val="009F3793"/>
    <w:rsid w:val="009F3A52"/>
    <w:rsid w:val="009F46B8"/>
    <w:rsid w:val="009F54F2"/>
    <w:rsid w:val="009F63E1"/>
    <w:rsid w:val="009F7385"/>
    <w:rsid w:val="00A0056B"/>
    <w:rsid w:val="00A00FE4"/>
    <w:rsid w:val="00A01657"/>
    <w:rsid w:val="00A01C65"/>
    <w:rsid w:val="00A0213D"/>
    <w:rsid w:val="00A03AFC"/>
    <w:rsid w:val="00A04C73"/>
    <w:rsid w:val="00A0679A"/>
    <w:rsid w:val="00A07A2B"/>
    <w:rsid w:val="00A12375"/>
    <w:rsid w:val="00A125B8"/>
    <w:rsid w:val="00A13124"/>
    <w:rsid w:val="00A15370"/>
    <w:rsid w:val="00A156AB"/>
    <w:rsid w:val="00A16B8D"/>
    <w:rsid w:val="00A21293"/>
    <w:rsid w:val="00A2134B"/>
    <w:rsid w:val="00A2138C"/>
    <w:rsid w:val="00A21623"/>
    <w:rsid w:val="00A220EB"/>
    <w:rsid w:val="00A22302"/>
    <w:rsid w:val="00A23840"/>
    <w:rsid w:val="00A25110"/>
    <w:rsid w:val="00A25F1B"/>
    <w:rsid w:val="00A2657D"/>
    <w:rsid w:val="00A31924"/>
    <w:rsid w:val="00A325F3"/>
    <w:rsid w:val="00A32B82"/>
    <w:rsid w:val="00A33103"/>
    <w:rsid w:val="00A33294"/>
    <w:rsid w:val="00A3422F"/>
    <w:rsid w:val="00A35DCB"/>
    <w:rsid w:val="00A3690E"/>
    <w:rsid w:val="00A37751"/>
    <w:rsid w:val="00A406B1"/>
    <w:rsid w:val="00A407D5"/>
    <w:rsid w:val="00A40A20"/>
    <w:rsid w:val="00A4113E"/>
    <w:rsid w:val="00A41735"/>
    <w:rsid w:val="00A42435"/>
    <w:rsid w:val="00A438BA"/>
    <w:rsid w:val="00A446FD"/>
    <w:rsid w:val="00A448D9"/>
    <w:rsid w:val="00A456FA"/>
    <w:rsid w:val="00A46F46"/>
    <w:rsid w:val="00A508CB"/>
    <w:rsid w:val="00A52CB6"/>
    <w:rsid w:val="00A52F99"/>
    <w:rsid w:val="00A538BB"/>
    <w:rsid w:val="00A54164"/>
    <w:rsid w:val="00A56737"/>
    <w:rsid w:val="00A56DC8"/>
    <w:rsid w:val="00A56F35"/>
    <w:rsid w:val="00A60002"/>
    <w:rsid w:val="00A603D8"/>
    <w:rsid w:val="00A60AE2"/>
    <w:rsid w:val="00A61834"/>
    <w:rsid w:val="00A618B0"/>
    <w:rsid w:val="00A62790"/>
    <w:rsid w:val="00A6291F"/>
    <w:rsid w:val="00A63F53"/>
    <w:rsid w:val="00A652DB"/>
    <w:rsid w:val="00A7019F"/>
    <w:rsid w:val="00A71068"/>
    <w:rsid w:val="00A7111E"/>
    <w:rsid w:val="00A72A05"/>
    <w:rsid w:val="00A755B6"/>
    <w:rsid w:val="00A7599A"/>
    <w:rsid w:val="00A75B1A"/>
    <w:rsid w:val="00A764AC"/>
    <w:rsid w:val="00A77076"/>
    <w:rsid w:val="00A807E9"/>
    <w:rsid w:val="00A80ED4"/>
    <w:rsid w:val="00A816C4"/>
    <w:rsid w:val="00A82981"/>
    <w:rsid w:val="00A86225"/>
    <w:rsid w:val="00A86F10"/>
    <w:rsid w:val="00A87AF2"/>
    <w:rsid w:val="00A87E0A"/>
    <w:rsid w:val="00A90978"/>
    <w:rsid w:val="00A90B23"/>
    <w:rsid w:val="00A93193"/>
    <w:rsid w:val="00A93215"/>
    <w:rsid w:val="00A93C2B"/>
    <w:rsid w:val="00A94245"/>
    <w:rsid w:val="00A94556"/>
    <w:rsid w:val="00A95937"/>
    <w:rsid w:val="00A963C2"/>
    <w:rsid w:val="00A974CB"/>
    <w:rsid w:val="00A97E81"/>
    <w:rsid w:val="00AA1EAC"/>
    <w:rsid w:val="00AA265B"/>
    <w:rsid w:val="00AA2F2D"/>
    <w:rsid w:val="00AA45E2"/>
    <w:rsid w:val="00AA5B47"/>
    <w:rsid w:val="00AA6B09"/>
    <w:rsid w:val="00AA7AC1"/>
    <w:rsid w:val="00AB0220"/>
    <w:rsid w:val="00AB6327"/>
    <w:rsid w:val="00AB6559"/>
    <w:rsid w:val="00AB6B8F"/>
    <w:rsid w:val="00AC0C65"/>
    <w:rsid w:val="00AC0FB2"/>
    <w:rsid w:val="00AC1280"/>
    <w:rsid w:val="00AC21EE"/>
    <w:rsid w:val="00AC2B41"/>
    <w:rsid w:val="00AC3721"/>
    <w:rsid w:val="00AC41C6"/>
    <w:rsid w:val="00AC59F9"/>
    <w:rsid w:val="00AC5E85"/>
    <w:rsid w:val="00AC6334"/>
    <w:rsid w:val="00AC70C7"/>
    <w:rsid w:val="00AC76B7"/>
    <w:rsid w:val="00AD009C"/>
    <w:rsid w:val="00AD0223"/>
    <w:rsid w:val="00AD123A"/>
    <w:rsid w:val="00AD15FF"/>
    <w:rsid w:val="00AD1AA5"/>
    <w:rsid w:val="00AD261F"/>
    <w:rsid w:val="00AD2920"/>
    <w:rsid w:val="00AD2CD5"/>
    <w:rsid w:val="00AD2D0B"/>
    <w:rsid w:val="00AD2DFC"/>
    <w:rsid w:val="00AD3239"/>
    <w:rsid w:val="00AD38C4"/>
    <w:rsid w:val="00AD468A"/>
    <w:rsid w:val="00AD5A4A"/>
    <w:rsid w:val="00AD60EE"/>
    <w:rsid w:val="00AD6A2B"/>
    <w:rsid w:val="00AD73D4"/>
    <w:rsid w:val="00AE1EA2"/>
    <w:rsid w:val="00AE21B5"/>
    <w:rsid w:val="00AE2874"/>
    <w:rsid w:val="00AE2BA2"/>
    <w:rsid w:val="00AE2F98"/>
    <w:rsid w:val="00AE30C6"/>
    <w:rsid w:val="00AE3602"/>
    <w:rsid w:val="00AE5342"/>
    <w:rsid w:val="00AE571F"/>
    <w:rsid w:val="00AE5987"/>
    <w:rsid w:val="00AE6472"/>
    <w:rsid w:val="00AE6859"/>
    <w:rsid w:val="00AE69FC"/>
    <w:rsid w:val="00AF1345"/>
    <w:rsid w:val="00AF275E"/>
    <w:rsid w:val="00AF38A8"/>
    <w:rsid w:val="00AF5C57"/>
    <w:rsid w:val="00AF63EB"/>
    <w:rsid w:val="00B016D2"/>
    <w:rsid w:val="00B018EC"/>
    <w:rsid w:val="00B027E6"/>
    <w:rsid w:val="00B04E53"/>
    <w:rsid w:val="00B0549A"/>
    <w:rsid w:val="00B0592C"/>
    <w:rsid w:val="00B060C7"/>
    <w:rsid w:val="00B06663"/>
    <w:rsid w:val="00B078EA"/>
    <w:rsid w:val="00B1050F"/>
    <w:rsid w:val="00B11AB7"/>
    <w:rsid w:val="00B12213"/>
    <w:rsid w:val="00B123A1"/>
    <w:rsid w:val="00B13037"/>
    <w:rsid w:val="00B13710"/>
    <w:rsid w:val="00B21DBA"/>
    <w:rsid w:val="00B21ED1"/>
    <w:rsid w:val="00B22881"/>
    <w:rsid w:val="00B23EFC"/>
    <w:rsid w:val="00B2433A"/>
    <w:rsid w:val="00B24B72"/>
    <w:rsid w:val="00B25DB8"/>
    <w:rsid w:val="00B2656C"/>
    <w:rsid w:val="00B266E6"/>
    <w:rsid w:val="00B3094D"/>
    <w:rsid w:val="00B30B04"/>
    <w:rsid w:val="00B311BC"/>
    <w:rsid w:val="00B31810"/>
    <w:rsid w:val="00B31C10"/>
    <w:rsid w:val="00B32CA5"/>
    <w:rsid w:val="00B32F44"/>
    <w:rsid w:val="00B33310"/>
    <w:rsid w:val="00B3446D"/>
    <w:rsid w:val="00B34652"/>
    <w:rsid w:val="00B34F89"/>
    <w:rsid w:val="00B358C8"/>
    <w:rsid w:val="00B36185"/>
    <w:rsid w:val="00B362D6"/>
    <w:rsid w:val="00B3662F"/>
    <w:rsid w:val="00B36A15"/>
    <w:rsid w:val="00B373CD"/>
    <w:rsid w:val="00B377C8"/>
    <w:rsid w:val="00B37855"/>
    <w:rsid w:val="00B400B8"/>
    <w:rsid w:val="00B404DE"/>
    <w:rsid w:val="00B40765"/>
    <w:rsid w:val="00B4232D"/>
    <w:rsid w:val="00B42682"/>
    <w:rsid w:val="00B42F01"/>
    <w:rsid w:val="00B43065"/>
    <w:rsid w:val="00B4349D"/>
    <w:rsid w:val="00B43919"/>
    <w:rsid w:val="00B44784"/>
    <w:rsid w:val="00B449D0"/>
    <w:rsid w:val="00B456AB"/>
    <w:rsid w:val="00B45709"/>
    <w:rsid w:val="00B46C2A"/>
    <w:rsid w:val="00B47E8B"/>
    <w:rsid w:val="00B51C67"/>
    <w:rsid w:val="00B51ED5"/>
    <w:rsid w:val="00B53F86"/>
    <w:rsid w:val="00B53FDC"/>
    <w:rsid w:val="00B54FE6"/>
    <w:rsid w:val="00B55431"/>
    <w:rsid w:val="00B55CAE"/>
    <w:rsid w:val="00B566B5"/>
    <w:rsid w:val="00B576C6"/>
    <w:rsid w:val="00B615F2"/>
    <w:rsid w:val="00B61A28"/>
    <w:rsid w:val="00B64C96"/>
    <w:rsid w:val="00B65C6D"/>
    <w:rsid w:val="00B66B06"/>
    <w:rsid w:val="00B67862"/>
    <w:rsid w:val="00B70634"/>
    <w:rsid w:val="00B70BE4"/>
    <w:rsid w:val="00B727BB"/>
    <w:rsid w:val="00B73880"/>
    <w:rsid w:val="00B73CF1"/>
    <w:rsid w:val="00B745B3"/>
    <w:rsid w:val="00B7599D"/>
    <w:rsid w:val="00B7648F"/>
    <w:rsid w:val="00B76E13"/>
    <w:rsid w:val="00B771EE"/>
    <w:rsid w:val="00B7765B"/>
    <w:rsid w:val="00B77B4B"/>
    <w:rsid w:val="00B800FB"/>
    <w:rsid w:val="00B80ABC"/>
    <w:rsid w:val="00B814C2"/>
    <w:rsid w:val="00B82013"/>
    <w:rsid w:val="00B8250C"/>
    <w:rsid w:val="00B82A39"/>
    <w:rsid w:val="00B83097"/>
    <w:rsid w:val="00B86FF1"/>
    <w:rsid w:val="00B900FE"/>
    <w:rsid w:val="00B9064C"/>
    <w:rsid w:val="00B923A6"/>
    <w:rsid w:val="00B92BB3"/>
    <w:rsid w:val="00B938E5"/>
    <w:rsid w:val="00B96E0E"/>
    <w:rsid w:val="00BA01F6"/>
    <w:rsid w:val="00BA0A14"/>
    <w:rsid w:val="00BA228D"/>
    <w:rsid w:val="00BA398D"/>
    <w:rsid w:val="00BA39D3"/>
    <w:rsid w:val="00BA5C56"/>
    <w:rsid w:val="00BA5D39"/>
    <w:rsid w:val="00BA776F"/>
    <w:rsid w:val="00BA7A7B"/>
    <w:rsid w:val="00BB0C0D"/>
    <w:rsid w:val="00BB0D69"/>
    <w:rsid w:val="00BB366E"/>
    <w:rsid w:val="00BB3AF0"/>
    <w:rsid w:val="00BB3D5A"/>
    <w:rsid w:val="00BB4F70"/>
    <w:rsid w:val="00BB57BE"/>
    <w:rsid w:val="00BB613A"/>
    <w:rsid w:val="00BB67FF"/>
    <w:rsid w:val="00BB700E"/>
    <w:rsid w:val="00BC0DD5"/>
    <w:rsid w:val="00BC11B9"/>
    <w:rsid w:val="00BC138C"/>
    <w:rsid w:val="00BC14CF"/>
    <w:rsid w:val="00BC1659"/>
    <w:rsid w:val="00BC2C91"/>
    <w:rsid w:val="00BC3A9C"/>
    <w:rsid w:val="00BC3DA6"/>
    <w:rsid w:val="00BC3EFC"/>
    <w:rsid w:val="00BC44D1"/>
    <w:rsid w:val="00BC4F77"/>
    <w:rsid w:val="00BC5288"/>
    <w:rsid w:val="00BC57F0"/>
    <w:rsid w:val="00BC66FA"/>
    <w:rsid w:val="00BC6A71"/>
    <w:rsid w:val="00BC6B2F"/>
    <w:rsid w:val="00BC752B"/>
    <w:rsid w:val="00BD0637"/>
    <w:rsid w:val="00BD08A8"/>
    <w:rsid w:val="00BD1BAC"/>
    <w:rsid w:val="00BD1FA8"/>
    <w:rsid w:val="00BD25A6"/>
    <w:rsid w:val="00BD2EC3"/>
    <w:rsid w:val="00BD3C76"/>
    <w:rsid w:val="00BD4C95"/>
    <w:rsid w:val="00BD50E0"/>
    <w:rsid w:val="00BD65FC"/>
    <w:rsid w:val="00BD7660"/>
    <w:rsid w:val="00BE0666"/>
    <w:rsid w:val="00BE24B9"/>
    <w:rsid w:val="00BE26CD"/>
    <w:rsid w:val="00BE2AE8"/>
    <w:rsid w:val="00BE2D55"/>
    <w:rsid w:val="00BE38DD"/>
    <w:rsid w:val="00BE4629"/>
    <w:rsid w:val="00BE4AB1"/>
    <w:rsid w:val="00BE61EA"/>
    <w:rsid w:val="00BE7F34"/>
    <w:rsid w:val="00BF16C3"/>
    <w:rsid w:val="00BF268D"/>
    <w:rsid w:val="00BF38E0"/>
    <w:rsid w:val="00BF44FA"/>
    <w:rsid w:val="00BF57E1"/>
    <w:rsid w:val="00C003B4"/>
    <w:rsid w:val="00C00A5F"/>
    <w:rsid w:val="00C023C8"/>
    <w:rsid w:val="00C0403A"/>
    <w:rsid w:val="00C042E0"/>
    <w:rsid w:val="00C04F71"/>
    <w:rsid w:val="00C051D9"/>
    <w:rsid w:val="00C06333"/>
    <w:rsid w:val="00C06B37"/>
    <w:rsid w:val="00C06F68"/>
    <w:rsid w:val="00C075BA"/>
    <w:rsid w:val="00C10A3A"/>
    <w:rsid w:val="00C1106D"/>
    <w:rsid w:val="00C11AD3"/>
    <w:rsid w:val="00C11E20"/>
    <w:rsid w:val="00C15D16"/>
    <w:rsid w:val="00C20015"/>
    <w:rsid w:val="00C204E9"/>
    <w:rsid w:val="00C21765"/>
    <w:rsid w:val="00C24635"/>
    <w:rsid w:val="00C247DD"/>
    <w:rsid w:val="00C25041"/>
    <w:rsid w:val="00C25B43"/>
    <w:rsid w:val="00C26A54"/>
    <w:rsid w:val="00C31BB8"/>
    <w:rsid w:val="00C31CB6"/>
    <w:rsid w:val="00C3261C"/>
    <w:rsid w:val="00C3318B"/>
    <w:rsid w:val="00C33C20"/>
    <w:rsid w:val="00C33E8F"/>
    <w:rsid w:val="00C34562"/>
    <w:rsid w:val="00C352DF"/>
    <w:rsid w:val="00C35362"/>
    <w:rsid w:val="00C357EA"/>
    <w:rsid w:val="00C359F5"/>
    <w:rsid w:val="00C3753C"/>
    <w:rsid w:val="00C37631"/>
    <w:rsid w:val="00C379F8"/>
    <w:rsid w:val="00C37A1C"/>
    <w:rsid w:val="00C42323"/>
    <w:rsid w:val="00C4316E"/>
    <w:rsid w:val="00C43DDD"/>
    <w:rsid w:val="00C43EAA"/>
    <w:rsid w:val="00C453A9"/>
    <w:rsid w:val="00C465D5"/>
    <w:rsid w:val="00C4756A"/>
    <w:rsid w:val="00C47C39"/>
    <w:rsid w:val="00C50649"/>
    <w:rsid w:val="00C50E1F"/>
    <w:rsid w:val="00C51C09"/>
    <w:rsid w:val="00C52BB6"/>
    <w:rsid w:val="00C53471"/>
    <w:rsid w:val="00C547CC"/>
    <w:rsid w:val="00C55143"/>
    <w:rsid w:val="00C5611B"/>
    <w:rsid w:val="00C56679"/>
    <w:rsid w:val="00C5695E"/>
    <w:rsid w:val="00C61528"/>
    <w:rsid w:val="00C61CE7"/>
    <w:rsid w:val="00C6224C"/>
    <w:rsid w:val="00C63457"/>
    <w:rsid w:val="00C64964"/>
    <w:rsid w:val="00C65674"/>
    <w:rsid w:val="00C6631E"/>
    <w:rsid w:val="00C67473"/>
    <w:rsid w:val="00C67AA4"/>
    <w:rsid w:val="00C709C5"/>
    <w:rsid w:val="00C7148C"/>
    <w:rsid w:val="00C72192"/>
    <w:rsid w:val="00C732B1"/>
    <w:rsid w:val="00C732E5"/>
    <w:rsid w:val="00C73D0B"/>
    <w:rsid w:val="00C75017"/>
    <w:rsid w:val="00C765B4"/>
    <w:rsid w:val="00C7707C"/>
    <w:rsid w:val="00C80667"/>
    <w:rsid w:val="00C80E19"/>
    <w:rsid w:val="00C813EA"/>
    <w:rsid w:val="00C81496"/>
    <w:rsid w:val="00C82CE6"/>
    <w:rsid w:val="00C82E22"/>
    <w:rsid w:val="00C85144"/>
    <w:rsid w:val="00C86738"/>
    <w:rsid w:val="00C86A27"/>
    <w:rsid w:val="00C87D66"/>
    <w:rsid w:val="00C91517"/>
    <w:rsid w:val="00C921EB"/>
    <w:rsid w:val="00C929BD"/>
    <w:rsid w:val="00C92FBE"/>
    <w:rsid w:val="00C931A2"/>
    <w:rsid w:val="00C93345"/>
    <w:rsid w:val="00C93CA0"/>
    <w:rsid w:val="00C9609A"/>
    <w:rsid w:val="00C9679D"/>
    <w:rsid w:val="00CA02E1"/>
    <w:rsid w:val="00CA15DA"/>
    <w:rsid w:val="00CA224E"/>
    <w:rsid w:val="00CA2865"/>
    <w:rsid w:val="00CA41C5"/>
    <w:rsid w:val="00CA42B7"/>
    <w:rsid w:val="00CA47C6"/>
    <w:rsid w:val="00CA4A53"/>
    <w:rsid w:val="00CA4E12"/>
    <w:rsid w:val="00CA51F5"/>
    <w:rsid w:val="00CA5C33"/>
    <w:rsid w:val="00CA6369"/>
    <w:rsid w:val="00CA6856"/>
    <w:rsid w:val="00CB218A"/>
    <w:rsid w:val="00CB225A"/>
    <w:rsid w:val="00CB604D"/>
    <w:rsid w:val="00CB69E6"/>
    <w:rsid w:val="00CB761B"/>
    <w:rsid w:val="00CB7E33"/>
    <w:rsid w:val="00CC1150"/>
    <w:rsid w:val="00CC13DF"/>
    <w:rsid w:val="00CC1EEE"/>
    <w:rsid w:val="00CC28EF"/>
    <w:rsid w:val="00CC4BE1"/>
    <w:rsid w:val="00CC4D89"/>
    <w:rsid w:val="00CC562B"/>
    <w:rsid w:val="00CC6C15"/>
    <w:rsid w:val="00CC7FCF"/>
    <w:rsid w:val="00CD2749"/>
    <w:rsid w:val="00CD2A60"/>
    <w:rsid w:val="00CD306F"/>
    <w:rsid w:val="00CD3971"/>
    <w:rsid w:val="00CD3DAB"/>
    <w:rsid w:val="00CD3E73"/>
    <w:rsid w:val="00CE0DF1"/>
    <w:rsid w:val="00CE13B5"/>
    <w:rsid w:val="00CE3786"/>
    <w:rsid w:val="00CE4027"/>
    <w:rsid w:val="00CE47CC"/>
    <w:rsid w:val="00CE5939"/>
    <w:rsid w:val="00CE68F6"/>
    <w:rsid w:val="00CE7117"/>
    <w:rsid w:val="00CE7E27"/>
    <w:rsid w:val="00CF0F34"/>
    <w:rsid w:val="00CF22AC"/>
    <w:rsid w:val="00CF2E7E"/>
    <w:rsid w:val="00CF2F0A"/>
    <w:rsid w:val="00CF67F4"/>
    <w:rsid w:val="00CF79E8"/>
    <w:rsid w:val="00D001F3"/>
    <w:rsid w:val="00D0023F"/>
    <w:rsid w:val="00D015AA"/>
    <w:rsid w:val="00D021B8"/>
    <w:rsid w:val="00D03D23"/>
    <w:rsid w:val="00D03D90"/>
    <w:rsid w:val="00D04024"/>
    <w:rsid w:val="00D043EB"/>
    <w:rsid w:val="00D044BE"/>
    <w:rsid w:val="00D04725"/>
    <w:rsid w:val="00D05E2B"/>
    <w:rsid w:val="00D05F91"/>
    <w:rsid w:val="00D06705"/>
    <w:rsid w:val="00D06A9B"/>
    <w:rsid w:val="00D07472"/>
    <w:rsid w:val="00D0750D"/>
    <w:rsid w:val="00D078AC"/>
    <w:rsid w:val="00D07DD8"/>
    <w:rsid w:val="00D1038F"/>
    <w:rsid w:val="00D10631"/>
    <w:rsid w:val="00D10BF7"/>
    <w:rsid w:val="00D10FEB"/>
    <w:rsid w:val="00D140A0"/>
    <w:rsid w:val="00D14583"/>
    <w:rsid w:val="00D149FF"/>
    <w:rsid w:val="00D203D1"/>
    <w:rsid w:val="00D2057A"/>
    <w:rsid w:val="00D208F5"/>
    <w:rsid w:val="00D21D98"/>
    <w:rsid w:val="00D22AE7"/>
    <w:rsid w:val="00D2317F"/>
    <w:rsid w:val="00D231A9"/>
    <w:rsid w:val="00D24391"/>
    <w:rsid w:val="00D243A7"/>
    <w:rsid w:val="00D2472B"/>
    <w:rsid w:val="00D2511B"/>
    <w:rsid w:val="00D253DD"/>
    <w:rsid w:val="00D26FFA"/>
    <w:rsid w:val="00D27633"/>
    <w:rsid w:val="00D27C44"/>
    <w:rsid w:val="00D31D13"/>
    <w:rsid w:val="00D31EF2"/>
    <w:rsid w:val="00D32140"/>
    <w:rsid w:val="00D3215D"/>
    <w:rsid w:val="00D33352"/>
    <w:rsid w:val="00D347D9"/>
    <w:rsid w:val="00D354D5"/>
    <w:rsid w:val="00D35565"/>
    <w:rsid w:val="00D36A19"/>
    <w:rsid w:val="00D40DCF"/>
    <w:rsid w:val="00D41075"/>
    <w:rsid w:val="00D417FA"/>
    <w:rsid w:val="00D41C76"/>
    <w:rsid w:val="00D41DD8"/>
    <w:rsid w:val="00D420F7"/>
    <w:rsid w:val="00D4222C"/>
    <w:rsid w:val="00D425CE"/>
    <w:rsid w:val="00D42F40"/>
    <w:rsid w:val="00D431C4"/>
    <w:rsid w:val="00D4396C"/>
    <w:rsid w:val="00D4446F"/>
    <w:rsid w:val="00D44B55"/>
    <w:rsid w:val="00D45490"/>
    <w:rsid w:val="00D457B8"/>
    <w:rsid w:val="00D457E1"/>
    <w:rsid w:val="00D4672D"/>
    <w:rsid w:val="00D47BEB"/>
    <w:rsid w:val="00D50487"/>
    <w:rsid w:val="00D50563"/>
    <w:rsid w:val="00D50F50"/>
    <w:rsid w:val="00D51717"/>
    <w:rsid w:val="00D5235F"/>
    <w:rsid w:val="00D52C98"/>
    <w:rsid w:val="00D52D25"/>
    <w:rsid w:val="00D52F50"/>
    <w:rsid w:val="00D55A98"/>
    <w:rsid w:val="00D56050"/>
    <w:rsid w:val="00D560FF"/>
    <w:rsid w:val="00D569C8"/>
    <w:rsid w:val="00D56B49"/>
    <w:rsid w:val="00D6053F"/>
    <w:rsid w:val="00D6073D"/>
    <w:rsid w:val="00D618D6"/>
    <w:rsid w:val="00D62426"/>
    <w:rsid w:val="00D62804"/>
    <w:rsid w:val="00D631B6"/>
    <w:rsid w:val="00D63F0B"/>
    <w:rsid w:val="00D67E7E"/>
    <w:rsid w:val="00D70F55"/>
    <w:rsid w:val="00D70FA5"/>
    <w:rsid w:val="00D74171"/>
    <w:rsid w:val="00D7474C"/>
    <w:rsid w:val="00D8032C"/>
    <w:rsid w:val="00D80CE2"/>
    <w:rsid w:val="00D82E5B"/>
    <w:rsid w:val="00D83080"/>
    <w:rsid w:val="00D84D5F"/>
    <w:rsid w:val="00D851E2"/>
    <w:rsid w:val="00D87FFA"/>
    <w:rsid w:val="00D90E02"/>
    <w:rsid w:val="00D90E69"/>
    <w:rsid w:val="00D91419"/>
    <w:rsid w:val="00D91B68"/>
    <w:rsid w:val="00D92A09"/>
    <w:rsid w:val="00D92D2A"/>
    <w:rsid w:val="00D92ED3"/>
    <w:rsid w:val="00D92EEC"/>
    <w:rsid w:val="00D93470"/>
    <w:rsid w:val="00D9395F"/>
    <w:rsid w:val="00D93D55"/>
    <w:rsid w:val="00D941FA"/>
    <w:rsid w:val="00D94B59"/>
    <w:rsid w:val="00D95315"/>
    <w:rsid w:val="00D95EAB"/>
    <w:rsid w:val="00DA0B39"/>
    <w:rsid w:val="00DA1203"/>
    <w:rsid w:val="00DA1FE4"/>
    <w:rsid w:val="00DA2316"/>
    <w:rsid w:val="00DA25E0"/>
    <w:rsid w:val="00DA2700"/>
    <w:rsid w:val="00DA3001"/>
    <w:rsid w:val="00DA3C5D"/>
    <w:rsid w:val="00DA3EFF"/>
    <w:rsid w:val="00DA4298"/>
    <w:rsid w:val="00DA7769"/>
    <w:rsid w:val="00DA7DE3"/>
    <w:rsid w:val="00DB08C6"/>
    <w:rsid w:val="00DB128C"/>
    <w:rsid w:val="00DB1BC2"/>
    <w:rsid w:val="00DB1CBB"/>
    <w:rsid w:val="00DB288C"/>
    <w:rsid w:val="00DB2E29"/>
    <w:rsid w:val="00DB3187"/>
    <w:rsid w:val="00DB31ED"/>
    <w:rsid w:val="00DB4124"/>
    <w:rsid w:val="00DB4511"/>
    <w:rsid w:val="00DB4F0C"/>
    <w:rsid w:val="00DB5962"/>
    <w:rsid w:val="00DB64F3"/>
    <w:rsid w:val="00DB73FC"/>
    <w:rsid w:val="00DC0176"/>
    <w:rsid w:val="00DC043F"/>
    <w:rsid w:val="00DC093E"/>
    <w:rsid w:val="00DC0A11"/>
    <w:rsid w:val="00DC0E29"/>
    <w:rsid w:val="00DC0E7A"/>
    <w:rsid w:val="00DC2A65"/>
    <w:rsid w:val="00DC2A86"/>
    <w:rsid w:val="00DC3631"/>
    <w:rsid w:val="00DC37F7"/>
    <w:rsid w:val="00DC6206"/>
    <w:rsid w:val="00DC64CC"/>
    <w:rsid w:val="00DC6C81"/>
    <w:rsid w:val="00DC6F54"/>
    <w:rsid w:val="00DD0C00"/>
    <w:rsid w:val="00DD0F8C"/>
    <w:rsid w:val="00DD116C"/>
    <w:rsid w:val="00DD1184"/>
    <w:rsid w:val="00DD16D2"/>
    <w:rsid w:val="00DD23D5"/>
    <w:rsid w:val="00DD2AF1"/>
    <w:rsid w:val="00DD343B"/>
    <w:rsid w:val="00DD46DA"/>
    <w:rsid w:val="00DD6072"/>
    <w:rsid w:val="00DD62BE"/>
    <w:rsid w:val="00DD77D9"/>
    <w:rsid w:val="00DD7CA4"/>
    <w:rsid w:val="00DE0BB0"/>
    <w:rsid w:val="00DE167C"/>
    <w:rsid w:val="00DE2458"/>
    <w:rsid w:val="00DE3B70"/>
    <w:rsid w:val="00DE5813"/>
    <w:rsid w:val="00DE75F7"/>
    <w:rsid w:val="00DF10B1"/>
    <w:rsid w:val="00DF1FDA"/>
    <w:rsid w:val="00DF3DD0"/>
    <w:rsid w:val="00DF404F"/>
    <w:rsid w:val="00DF4D50"/>
    <w:rsid w:val="00DF538C"/>
    <w:rsid w:val="00DF5A44"/>
    <w:rsid w:val="00DF6A12"/>
    <w:rsid w:val="00DF770A"/>
    <w:rsid w:val="00E00EDE"/>
    <w:rsid w:val="00E021C2"/>
    <w:rsid w:val="00E024A3"/>
    <w:rsid w:val="00E025D0"/>
    <w:rsid w:val="00E033EC"/>
    <w:rsid w:val="00E0423D"/>
    <w:rsid w:val="00E0519D"/>
    <w:rsid w:val="00E05562"/>
    <w:rsid w:val="00E057B5"/>
    <w:rsid w:val="00E0581E"/>
    <w:rsid w:val="00E05FF0"/>
    <w:rsid w:val="00E079C5"/>
    <w:rsid w:val="00E07CBD"/>
    <w:rsid w:val="00E07F56"/>
    <w:rsid w:val="00E10A16"/>
    <w:rsid w:val="00E10D70"/>
    <w:rsid w:val="00E11095"/>
    <w:rsid w:val="00E1112F"/>
    <w:rsid w:val="00E1318F"/>
    <w:rsid w:val="00E13367"/>
    <w:rsid w:val="00E13B3B"/>
    <w:rsid w:val="00E13E29"/>
    <w:rsid w:val="00E1467C"/>
    <w:rsid w:val="00E1503C"/>
    <w:rsid w:val="00E16857"/>
    <w:rsid w:val="00E16C08"/>
    <w:rsid w:val="00E16C3A"/>
    <w:rsid w:val="00E20651"/>
    <w:rsid w:val="00E2107C"/>
    <w:rsid w:val="00E21E70"/>
    <w:rsid w:val="00E224DE"/>
    <w:rsid w:val="00E23DCE"/>
    <w:rsid w:val="00E26363"/>
    <w:rsid w:val="00E272A4"/>
    <w:rsid w:val="00E305F9"/>
    <w:rsid w:val="00E306AC"/>
    <w:rsid w:val="00E3141C"/>
    <w:rsid w:val="00E32320"/>
    <w:rsid w:val="00E33960"/>
    <w:rsid w:val="00E34111"/>
    <w:rsid w:val="00E34446"/>
    <w:rsid w:val="00E34D2E"/>
    <w:rsid w:val="00E3633B"/>
    <w:rsid w:val="00E36870"/>
    <w:rsid w:val="00E374E1"/>
    <w:rsid w:val="00E417AB"/>
    <w:rsid w:val="00E417B5"/>
    <w:rsid w:val="00E42DBA"/>
    <w:rsid w:val="00E43584"/>
    <w:rsid w:val="00E43AA4"/>
    <w:rsid w:val="00E43D48"/>
    <w:rsid w:val="00E448A4"/>
    <w:rsid w:val="00E4542D"/>
    <w:rsid w:val="00E45513"/>
    <w:rsid w:val="00E45BE0"/>
    <w:rsid w:val="00E46794"/>
    <w:rsid w:val="00E46CAD"/>
    <w:rsid w:val="00E47521"/>
    <w:rsid w:val="00E4760C"/>
    <w:rsid w:val="00E507A6"/>
    <w:rsid w:val="00E52CB3"/>
    <w:rsid w:val="00E5375C"/>
    <w:rsid w:val="00E55177"/>
    <w:rsid w:val="00E561AD"/>
    <w:rsid w:val="00E57FAF"/>
    <w:rsid w:val="00E60BA9"/>
    <w:rsid w:val="00E620B5"/>
    <w:rsid w:val="00E63510"/>
    <w:rsid w:val="00E635EA"/>
    <w:rsid w:val="00E642DB"/>
    <w:rsid w:val="00E645BC"/>
    <w:rsid w:val="00E655E5"/>
    <w:rsid w:val="00E65F4E"/>
    <w:rsid w:val="00E662E0"/>
    <w:rsid w:val="00E66947"/>
    <w:rsid w:val="00E67D5D"/>
    <w:rsid w:val="00E71C7A"/>
    <w:rsid w:val="00E72706"/>
    <w:rsid w:val="00E72B13"/>
    <w:rsid w:val="00E73119"/>
    <w:rsid w:val="00E73E1E"/>
    <w:rsid w:val="00E767FF"/>
    <w:rsid w:val="00E776C7"/>
    <w:rsid w:val="00E80102"/>
    <w:rsid w:val="00E82089"/>
    <w:rsid w:val="00E8362E"/>
    <w:rsid w:val="00E84C91"/>
    <w:rsid w:val="00E84DCF"/>
    <w:rsid w:val="00E84E60"/>
    <w:rsid w:val="00E8556E"/>
    <w:rsid w:val="00E867A2"/>
    <w:rsid w:val="00E86B2D"/>
    <w:rsid w:val="00E86F4D"/>
    <w:rsid w:val="00E87C3E"/>
    <w:rsid w:val="00E87D08"/>
    <w:rsid w:val="00E90328"/>
    <w:rsid w:val="00E90D0E"/>
    <w:rsid w:val="00E91B2D"/>
    <w:rsid w:val="00E925B8"/>
    <w:rsid w:val="00E92EB3"/>
    <w:rsid w:val="00E92FCA"/>
    <w:rsid w:val="00E9473D"/>
    <w:rsid w:val="00E95CAA"/>
    <w:rsid w:val="00EA0A39"/>
    <w:rsid w:val="00EA0EB2"/>
    <w:rsid w:val="00EA236F"/>
    <w:rsid w:val="00EA29D4"/>
    <w:rsid w:val="00EA3023"/>
    <w:rsid w:val="00EA3E49"/>
    <w:rsid w:val="00EA3FC8"/>
    <w:rsid w:val="00EA42CF"/>
    <w:rsid w:val="00EA5688"/>
    <w:rsid w:val="00EA5927"/>
    <w:rsid w:val="00EA5B8C"/>
    <w:rsid w:val="00EA7CE4"/>
    <w:rsid w:val="00EB0BC4"/>
    <w:rsid w:val="00EB0DC9"/>
    <w:rsid w:val="00EB1383"/>
    <w:rsid w:val="00EB252D"/>
    <w:rsid w:val="00EB29FA"/>
    <w:rsid w:val="00EB2CCE"/>
    <w:rsid w:val="00EB385F"/>
    <w:rsid w:val="00EB393E"/>
    <w:rsid w:val="00EB3E49"/>
    <w:rsid w:val="00EB44CE"/>
    <w:rsid w:val="00EB5D3E"/>
    <w:rsid w:val="00EB5FC3"/>
    <w:rsid w:val="00EB6681"/>
    <w:rsid w:val="00EB6898"/>
    <w:rsid w:val="00EB6DA9"/>
    <w:rsid w:val="00EB7F67"/>
    <w:rsid w:val="00EC1561"/>
    <w:rsid w:val="00EC2774"/>
    <w:rsid w:val="00EC462E"/>
    <w:rsid w:val="00EC5A81"/>
    <w:rsid w:val="00EC5F43"/>
    <w:rsid w:val="00EC6CD8"/>
    <w:rsid w:val="00EC786F"/>
    <w:rsid w:val="00ED0AF4"/>
    <w:rsid w:val="00ED1866"/>
    <w:rsid w:val="00ED2E92"/>
    <w:rsid w:val="00ED3134"/>
    <w:rsid w:val="00ED38E2"/>
    <w:rsid w:val="00ED5099"/>
    <w:rsid w:val="00ED5C44"/>
    <w:rsid w:val="00ED635B"/>
    <w:rsid w:val="00ED707C"/>
    <w:rsid w:val="00EE041A"/>
    <w:rsid w:val="00EE1F8E"/>
    <w:rsid w:val="00EE2E58"/>
    <w:rsid w:val="00EE742D"/>
    <w:rsid w:val="00EE7448"/>
    <w:rsid w:val="00EF0A22"/>
    <w:rsid w:val="00EF1267"/>
    <w:rsid w:val="00EF180C"/>
    <w:rsid w:val="00EF1B55"/>
    <w:rsid w:val="00EF3B6B"/>
    <w:rsid w:val="00EF4B43"/>
    <w:rsid w:val="00EF6750"/>
    <w:rsid w:val="00EF770B"/>
    <w:rsid w:val="00F00694"/>
    <w:rsid w:val="00F02836"/>
    <w:rsid w:val="00F02FB5"/>
    <w:rsid w:val="00F03185"/>
    <w:rsid w:val="00F03AA6"/>
    <w:rsid w:val="00F0534E"/>
    <w:rsid w:val="00F05C30"/>
    <w:rsid w:val="00F0630A"/>
    <w:rsid w:val="00F10F1B"/>
    <w:rsid w:val="00F1214A"/>
    <w:rsid w:val="00F122A1"/>
    <w:rsid w:val="00F12418"/>
    <w:rsid w:val="00F13ABF"/>
    <w:rsid w:val="00F14179"/>
    <w:rsid w:val="00F15786"/>
    <w:rsid w:val="00F15860"/>
    <w:rsid w:val="00F167C5"/>
    <w:rsid w:val="00F20B5A"/>
    <w:rsid w:val="00F21F0B"/>
    <w:rsid w:val="00F236AB"/>
    <w:rsid w:val="00F24EA4"/>
    <w:rsid w:val="00F27087"/>
    <w:rsid w:val="00F2773C"/>
    <w:rsid w:val="00F300B3"/>
    <w:rsid w:val="00F30DB9"/>
    <w:rsid w:val="00F30FB8"/>
    <w:rsid w:val="00F31D68"/>
    <w:rsid w:val="00F33152"/>
    <w:rsid w:val="00F338F2"/>
    <w:rsid w:val="00F349D3"/>
    <w:rsid w:val="00F3533E"/>
    <w:rsid w:val="00F35B84"/>
    <w:rsid w:val="00F35E42"/>
    <w:rsid w:val="00F360C2"/>
    <w:rsid w:val="00F365A5"/>
    <w:rsid w:val="00F402B5"/>
    <w:rsid w:val="00F4072F"/>
    <w:rsid w:val="00F40925"/>
    <w:rsid w:val="00F4134E"/>
    <w:rsid w:val="00F42839"/>
    <w:rsid w:val="00F43048"/>
    <w:rsid w:val="00F443AC"/>
    <w:rsid w:val="00F4459E"/>
    <w:rsid w:val="00F44CC0"/>
    <w:rsid w:val="00F44F82"/>
    <w:rsid w:val="00F450BA"/>
    <w:rsid w:val="00F4684B"/>
    <w:rsid w:val="00F46BE9"/>
    <w:rsid w:val="00F47C3B"/>
    <w:rsid w:val="00F506CA"/>
    <w:rsid w:val="00F521F8"/>
    <w:rsid w:val="00F53A7A"/>
    <w:rsid w:val="00F54006"/>
    <w:rsid w:val="00F54FCD"/>
    <w:rsid w:val="00F56269"/>
    <w:rsid w:val="00F5785C"/>
    <w:rsid w:val="00F62C41"/>
    <w:rsid w:val="00F65E3C"/>
    <w:rsid w:val="00F66E8B"/>
    <w:rsid w:val="00F67076"/>
    <w:rsid w:val="00F677FA"/>
    <w:rsid w:val="00F67C0F"/>
    <w:rsid w:val="00F70D2A"/>
    <w:rsid w:val="00F7112D"/>
    <w:rsid w:val="00F7115A"/>
    <w:rsid w:val="00F717AA"/>
    <w:rsid w:val="00F72714"/>
    <w:rsid w:val="00F731B6"/>
    <w:rsid w:val="00F744C3"/>
    <w:rsid w:val="00F75703"/>
    <w:rsid w:val="00F75EE2"/>
    <w:rsid w:val="00F75F69"/>
    <w:rsid w:val="00F76014"/>
    <w:rsid w:val="00F7626A"/>
    <w:rsid w:val="00F769F1"/>
    <w:rsid w:val="00F802D3"/>
    <w:rsid w:val="00F80F94"/>
    <w:rsid w:val="00F81BA2"/>
    <w:rsid w:val="00F823A4"/>
    <w:rsid w:val="00F8267E"/>
    <w:rsid w:val="00F83263"/>
    <w:rsid w:val="00F83CC2"/>
    <w:rsid w:val="00F8412F"/>
    <w:rsid w:val="00F84791"/>
    <w:rsid w:val="00F85995"/>
    <w:rsid w:val="00F85FC5"/>
    <w:rsid w:val="00F86052"/>
    <w:rsid w:val="00F864B7"/>
    <w:rsid w:val="00F86C22"/>
    <w:rsid w:val="00F901D6"/>
    <w:rsid w:val="00F90B90"/>
    <w:rsid w:val="00F90CB3"/>
    <w:rsid w:val="00F912A2"/>
    <w:rsid w:val="00F913A3"/>
    <w:rsid w:val="00F925C3"/>
    <w:rsid w:val="00F942BC"/>
    <w:rsid w:val="00F945C2"/>
    <w:rsid w:val="00F9484F"/>
    <w:rsid w:val="00F94AD2"/>
    <w:rsid w:val="00F94EB9"/>
    <w:rsid w:val="00F96751"/>
    <w:rsid w:val="00F97A8C"/>
    <w:rsid w:val="00FA0109"/>
    <w:rsid w:val="00FA207A"/>
    <w:rsid w:val="00FA2A3A"/>
    <w:rsid w:val="00FA412C"/>
    <w:rsid w:val="00FA458B"/>
    <w:rsid w:val="00FA5DA7"/>
    <w:rsid w:val="00FA5EC5"/>
    <w:rsid w:val="00FA7016"/>
    <w:rsid w:val="00FA7174"/>
    <w:rsid w:val="00FA76E7"/>
    <w:rsid w:val="00FA793D"/>
    <w:rsid w:val="00FB020E"/>
    <w:rsid w:val="00FB0F17"/>
    <w:rsid w:val="00FB1DFE"/>
    <w:rsid w:val="00FB4B9D"/>
    <w:rsid w:val="00FB50ED"/>
    <w:rsid w:val="00FB5C01"/>
    <w:rsid w:val="00FB6E18"/>
    <w:rsid w:val="00FC1353"/>
    <w:rsid w:val="00FC144B"/>
    <w:rsid w:val="00FC2169"/>
    <w:rsid w:val="00FC28E2"/>
    <w:rsid w:val="00FC3044"/>
    <w:rsid w:val="00FC3954"/>
    <w:rsid w:val="00FC3BF6"/>
    <w:rsid w:val="00FC3D22"/>
    <w:rsid w:val="00FC6FE1"/>
    <w:rsid w:val="00FD0386"/>
    <w:rsid w:val="00FD0C3D"/>
    <w:rsid w:val="00FD26E1"/>
    <w:rsid w:val="00FD2B71"/>
    <w:rsid w:val="00FD2F6B"/>
    <w:rsid w:val="00FD42FC"/>
    <w:rsid w:val="00FE064A"/>
    <w:rsid w:val="00FE0B55"/>
    <w:rsid w:val="00FE1E98"/>
    <w:rsid w:val="00FE2452"/>
    <w:rsid w:val="00FE3299"/>
    <w:rsid w:val="00FE3B09"/>
    <w:rsid w:val="00FE5469"/>
    <w:rsid w:val="00FE66C2"/>
    <w:rsid w:val="00FE684A"/>
    <w:rsid w:val="00FE6D98"/>
    <w:rsid w:val="00FE6F23"/>
    <w:rsid w:val="00FE7EA1"/>
    <w:rsid w:val="00FF0F8C"/>
    <w:rsid w:val="00FF28BD"/>
    <w:rsid w:val="00FF3763"/>
    <w:rsid w:val="00FF408B"/>
    <w:rsid w:val="00FF43E1"/>
    <w:rsid w:val="00FF522A"/>
    <w:rsid w:val="00FF593E"/>
    <w:rsid w:val="00FF7C98"/>
    <w:rsid w:val="02C00361"/>
    <w:rsid w:val="03430854"/>
    <w:rsid w:val="039F5FA6"/>
    <w:rsid w:val="04F8686E"/>
    <w:rsid w:val="0554453B"/>
    <w:rsid w:val="06550BA1"/>
    <w:rsid w:val="09305ADA"/>
    <w:rsid w:val="0E8013B7"/>
    <w:rsid w:val="10D604C6"/>
    <w:rsid w:val="11B515E0"/>
    <w:rsid w:val="13A53267"/>
    <w:rsid w:val="13F970D2"/>
    <w:rsid w:val="14AA4136"/>
    <w:rsid w:val="163A420B"/>
    <w:rsid w:val="19413B26"/>
    <w:rsid w:val="1BFF56D5"/>
    <w:rsid w:val="1C162F4D"/>
    <w:rsid w:val="1C6D3688"/>
    <w:rsid w:val="1C765283"/>
    <w:rsid w:val="1CC63D0A"/>
    <w:rsid w:val="1DC2081A"/>
    <w:rsid w:val="1DD94266"/>
    <w:rsid w:val="1E42335E"/>
    <w:rsid w:val="1F817D96"/>
    <w:rsid w:val="1F9D0947"/>
    <w:rsid w:val="1FFB29C6"/>
    <w:rsid w:val="2100305C"/>
    <w:rsid w:val="22AF3620"/>
    <w:rsid w:val="22E70AD4"/>
    <w:rsid w:val="247D6F28"/>
    <w:rsid w:val="24F1508D"/>
    <w:rsid w:val="266F634F"/>
    <w:rsid w:val="27531A33"/>
    <w:rsid w:val="291059EA"/>
    <w:rsid w:val="29944348"/>
    <w:rsid w:val="2BBF12EC"/>
    <w:rsid w:val="2BC649D9"/>
    <w:rsid w:val="2E671F0E"/>
    <w:rsid w:val="309F1652"/>
    <w:rsid w:val="310F0289"/>
    <w:rsid w:val="339D3A3A"/>
    <w:rsid w:val="3515160D"/>
    <w:rsid w:val="37ED0B74"/>
    <w:rsid w:val="3C7D00D8"/>
    <w:rsid w:val="3CA06C0C"/>
    <w:rsid w:val="3D960B78"/>
    <w:rsid w:val="3EA25851"/>
    <w:rsid w:val="3F6C3757"/>
    <w:rsid w:val="3F991CD9"/>
    <w:rsid w:val="404830B4"/>
    <w:rsid w:val="405D6A10"/>
    <w:rsid w:val="41DA6594"/>
    <w:rsid w:val="41FB71FC"/>
    <w:rsid w:val="42152B83"/>
    <w:rsid w:val="42154762"/>
    <w:rsid w:val="444C1A75"/>
    <w:rsid w:val="44A3526F"/>
    <w:rsid w:val="44B032F4"/>
    <w:rsid w:val="44BC5023"/>
    <w:rsid w:val="457D25F7"/>
    <w:rsid w:val="459534C4"/>
    <w:rsid w:val="468341CD"/>
    <w:rsid w:val="472C2589"/>
    <w:rsid w:val="472F67B8"/>
    <w:rsid w:val="4A760AEB"/>
    <w:rsid w:val="4F3162CA"/>
    <w:rsid w:val="50D95873"/>
    <w:rsid w:val="526102AF"/>
    <w:rsid w:val="528444DA"/>
    <w:rsid w:val="537745D5"/>
    <w:rsid w:val="53B95916"/>
    <w:rsid w:val="552306F6"/>
    <w:rsid w:val="56CF5494"/>
    <w:rsid w:val="56E352D5"/>
    <w:rsid w:val="57E435FE"/>
    <w:rsid w:val="582D0655"/>
    <w:rsid w:val="5951205C"/>
    <w:rsid w:val="59D079E8"/>
    <w:rsid w:val="59D40847"/>
    <w:rsid w:val="5AE37F25"/>
    <w:rsid w:val="5B8214E7"/>
    <w:rsid w:val="5CB23D47"/>
    <w:rsid w:val="5CEC2771"/>
    <w:rsid w:val="5F7A755A"/>
    <w:rsid w:val="5FAF09C4"/>
    <w:rsid w:val="5FC14510"/>
    <w:rsid w:val="60894991"/>
    <w:rsid w:val="608C4642"/>
    <w:rsid w:val="61135BF2"/>
    <w:rsid w:val="622F4B85"/>
    <w:rsid w:val="62795572"/>
    <w:rsid w:val="6379025B"/>
    <w:rsid w:val="64DD6417"/>
    <w:rsid w:val="66004745"/>
    <w:rsid w:val="69280027"/>
    <w:rsid w:val="6A567F20"/>
    <w:rsid w:val="6A78536F"/>
    <w:rsid w:val="6B3715F5"/>
    <w:rsid w:val="6CD97953"/>
    <w:rsid w:val="6ED30FD7"/>
    <w:rsid w:val="71357785"/>
    <w:rsid w:val="727D78FD"/>
    <w:rsid w:val="72827A66"/>
    <w:rsid w:val="72F42E90"/>
    <w:rsid w:val="730275C0"/>
    <w:rsid w:val="73CC655F"/>
    <w:rsid w:val="75957445"/>
    <w:rsid w:val="75D01AE1"/>
    <w:rsid w:val="77524363"/>
    <w:rsid w:val="77B917B5"/>
    <w:rsid w:val="77D25D2E"/>
    <w:rsid w:val="78703975"/>
    <w:rsid w:val="7A8229B4"/>
    <w:rsid w:val="7BE420FD"/>
    <w:rsid w:val="7D0D296B"/>
    <w:rsid w:val="7D4E0B54"/>
    <w:rsid w:val="7D503E78"/>
    <w:rsid w:val="7E0160D4"/>
    <w:rsid w:val="7F4E65E2"/>
    <w:rsid w:val="FDFDF957"/>
    <w:rsid w:val="FFE792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iPriority="0" w:semiHidden="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qFormat="1" w:unhideWhenUsed="0" w:uiPriority="0" w:semiHidden="0" w:name="table of authorities"/>
    <w:lsdException w:uiPriority="0" w:name="macro"/>
    <w:lsdException w:qFormat="1" w:unhideWhenUsed="0" w:uiPriority="0" w:semiHidden="0" w:name="toa heading"/>
    <w:lsdException w:uiPriority="0" w:name="List"/>
    <w:lsdException w:qFormat="1" w:unhideWhenUsed="0" w:uiPriority="0" w:semiHidden="0" w:name="List Bullet"/>
    <w:lsdException w:qFormat="1" w:unhideWhenUsed="0" w:uiPriority="99"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qFormat="1" w:uiPriority="0" w:semiHidden="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99"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99"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qFormat="1" w:uiPriority="99" w:name="Body Text 2"/>
    <w:lsdException w:qFormat="1" w:unhideWhenUsed="0" w:uiPriority="0" w:semiHidden="0" w:name="Body Text 3"/>
    <w:lsdException w:qFormat="1" w:unhideWhenUsed="0" w:uiPriority="99" w:semiHidden="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iPriority="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2">
    <w:name w:val="heading 1"/>
    <w:basedOn w:val="1"/>
    <w:next w:val="1"/>
    <w:link w:val="106"/>
    <w:qFormat/>
    <w:uiPriority w:val="9"/>
    <w:pPr>
      <w:keepNext/>
      <w:keepLines/>
      <w:numPr>
        <w:ilvl w:val="0"/>
        <w:numId w:val="1"/>
      </w:numPr>
      <w:spacing w:before="120" w:after="120"/>
      <w:ind w:firstLine="0" w:firstLineChars="0"/>
      <w:outlineLvl w:val="0"/>
    </w:pPr>
    <w:rPr>
      <w:rFonts w:eastAsia="黑体"/>
      <w:b/>
      <w:bCs/>
      <w:kern w:val="44"/>
      <w:sz w:val="32"/>
      <w:szCs w:val="28"/>
    </w:rPr>
  </w:style>
  <w:style w:type="paragraph" w:styleId="3">
    <w:name w:val="heading 2"/>
    <w:basedOn w:val="1"/>
    <w:next w:val="1"/>
    <w:link w:val="119"/>
    <w:autoRedefine/>
    <w:qFormat/>
    <w:uiPriority w:val="9"/>
    <w:pPr>
      <w:keepNext/>
      <w:keepLines/>
      <w:numPr>
        <w:ilvl w:val="1"/>
        <w:numId w:val="1"/>
      </w:numPr>
      <w:spacing w:before="120" w:after="120"/>
      <w:ind w:firstLine="0" w:firstLineChars="0"/>
      <w:outlineLvl w:val="1"/>
    </w:pPr>
    <w:rPr>
      <w:b/>
      <w:bCs/>
      <w:sz w:val="30"/>
      <w:szCs w:val="32"/>
    </w:rPr>
  </w:style>
  <w:style w:type="paragraph" w:styleId="4">
    <w:name w:val="heading 3"/>
    <w:basedOn w:val="1"/>
    <w:next w:val="1"/>
    <w:link w:val="112"/>
    <w:autoRedefine/>
    <w:qFormat/>
    <w:uiPriority w:val="9"/>
    <w:pPr>
      <w:keepNext/>
      <w:keepLines/>
      <w:numPr>
        <w:ilvl w:val="2"/>
        <w:numId w:val="1"/>
      </w:numPr>
      <w:spacing w:before="120" w:after="120"/>
      <w:ind w:firstLine="0" w:firstLineChars="0"/>
      <w:outlineLvl w:val="2"/>
    </w:pPr>
    <w:rPr>
      <w:b/>
      <w:bCs/>
      <w:sz w:val="28"/>
      <w:szCs w:val="28"/>
    </w:rPr>
  </w:style>
  <w:style w:type="paragraph" w:styleId="5">
    <w:name w:val="heading 4"/>
    <w:basedOn w:val="1"/>
    <w:next w:val="6"/>
    <w:link w:val="89"/>
    <w:autoRedefine/>
    <w:qFormat/>
    <w:uiPriority w:val="9"/>
    <w:pPr>
      <w:keepNext/>
      <w:keepLines/>
      <w:numPr>
        <w:ilvl w:val="3"/>
        <w:numId w:val="1"/>
      </w:numPr>
      <w:spacing w:before="120" w:after="120"/>
      <w:ind w:firstLine="0" w:firstLineChars="0"/>
      <w:outlineLvl w:val="3"/>
    </w:pPr>
    <w:rPr>
      <w:b/>
      <w:bCs/>
      <w:sz w:val="30"/>
      <w:szCs w:val="30"/>
    </w:rPr>
  </w:style>
  <w:style w:type="paragraph" w:styleId="7">
    <w:name w:val="heading 5"/>
    <w:basedOn w:val="1"/>
    <w:next w:val="1"/>
    <w:link w:val="117"/>
    <w:autoRedefine/>
    <w:qFormat/>
    <w:uiPriority w:val="9"/>
    <w:pPr>
      <w:keepNext/>
      <w:keepLines/>
      <w:numPr>
        <w:ilvl w:val="4"/>
        <w:numId w:val="1"/>
      </w:numPr>
      <w:spacing w:before="120" w:after="120"/>
      <w:ind w:left="0" w:firstLine="0" w:firstLineChars="0"/>
      <w:outlineLvl w:val="4"/>
    </w:pPr>
    <w:rPr>
      <w:b/>
      <w:bCs/>
      <w:szCs w:val="28"/>
    </w:rPr>
  </w:style>
  <w:style w:type="paragraph" w:styleId="8">
    <w:name w:val="heading 6"/>
    <w:basedOn w:val="1"/>
    <w:next w:val="1"/>
    <w:link w:val="130"/>
    <w:qFormat/>
    <w:uiPriority w:val="9"/>
    <w:pPr>
      <w:keepNext/>
      <w:keepLines/>
      <w:numPr>
        <w:ilvl w:val="5"/>
        <w:numId w:val="1"/>
      </w:numPr>
      <w:spacing w:before="120" w:after="120"/>
      <w:ind w:firstLine="0" w:firstLineChars="0"/>
      <w:outlineLvl w:val="5"/>
    </w:pPr>
    <w:rPr>
      <w:rFonts w:ascii="Cambria" w:hAnsi="Cambria"/>
      <w:b/>
      <w:bCs/>
    </w:rPr>
  </w:style>
  <w:style w:type="paragraph" w:styleId="9">
    <w:name w:val="heading 7"/>
    <w:basedOn w:val="1"/>
    <w:next w:val="1"/>
    <w:link w:val="103"/>
    <w:autoRedefine/>
    <w:qFormat/>
    <w:uiPriority w:val="9"/>
    <w:pPr>
      <w:keepNext/>
      <w:keepLines/>
      <w:spacing w:before="240" w:after="64" w:line="319" w:lineRule="auto"/>
      <w:ind w:firstLine="0" w:firstLineChars="0"/>
      <w:outlineLvl w:val="6"/>
    </w:pPr>
    <w:rPr>
      <w:rFonts w:ascii="Times New Roman" w:hAnsi="Times New Roman"/>
      <w:b/>
      <w:bCs/>
      <w:sz w:val="21"/>
    </w:rPr>
  </w:style>
  <w:style w:type="paragraph" w:styleId="10">
    <w:name w:val="heading 8"/>
    <w:basedOn w:val="1"/>
    <w:next w:val="1"/>
    <w:link w:val="129"/>
    <w:autoRedefine/>
    <w:qFormat/>
    <w:uiPriority w:val="9"/>
    <w:pPr>
      <w:keepNext/>
      <w:keepLines/>
      <w:spacing w:before="240" w:after="64" w:line="319" w:lineRule="auto"/>
      <w:ind w:firstLine="0" w:firstLineChars="0"/>
      <w:outlineLvl w:val="7"/>
    </w:pPr>
    <w:rPr>
      <w:rFonts w:ascii="Cambria" w:hAnsi="Cambria"/>
      <w:sz w:val="21"/>
    </w:rPr>
  </w:style>
  <w:style w:type="paragraph" w:styleId="11">
    <w:name w:val="heading 9"/>
    <w:basedOn w:val="1"/>
    <w:next w:val="1"/>
    <w:link w:val="79"/>
    <w:autoRedefine/>
    <w:qFormat/>
    <w:uiPriority w:val="9"/>
    <w:pPr>
      <w:keepNext/>
      <w:keepLines/>
      <w:spacing w:before="240" w:after="64" w:line="319" w:lineRule="auto"/>
      <w:ind w:firstLine="0" w:firstLineChars="0"/>
      <w:outlineLvl w:val="8"/>
    </w:pPr>
    <w:rPr>
      <w:rFonts w:ascii="Cambria" w:hAnsi="Cambria"/>
      <w:sz w:val="21"/>
      <w:szCs w:val="21"/>
    </w:rPr>
  </w:style>
  <w:style w:type="character" w:default="1" w:styleId="64">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customStyle="1" w:styleId="6">
    <w:name w:val="可研正文"/>
    <w:basedOn w:val="1"/>
    <w:link w:val="165"/>
    <w:autoRedefine/>
    <w:qFormat/>
    <w:uiPriority w:val="0"/>
    <w:pPr>
      <w:widowControl/>
      <w:ind w:firstLine="200"/>
      <w:jc w:val="left"/>
    </w:pPr>
    <w:rPr>
      <w:rFonts w:ascii="仿宋" w:hAnsi="仿宋" w:eastAsia="仿宋" w:cs="宋体"/>
      <w:kern w:val="0"/>
      <w:sz w:val="28"/>
      <w:szCs w:val="28"/>
    </w:rPr>
  </w:style>
  <w:style w:type="paragraph" w:styleId="12">
    <w:name w:val="toc 7"/>
    <w:basedOn w:val="1"/>
    <w:next w:val="1"/>
    <w:autoRedefine/>
    <w:unhideWhenUsed/>
    <w:qFormat/>
    <w:uiPriority w:val="39"/>
    <w:pPr>
      <w:ind w:left="2520" w:leftChars="1200"/>
    </w:pPr>
    <w:rPr>
      <w:rFonts w:ascii="等线" w:hAnsi="等线" w:eastAsia="等线"/>
      <w:szCs w:val="22"/>
    </w:rPr>
  </w:style>
  <w:style w:type="paragraph" w:styleId="13">
    <w:name w:val="table of authorities"/>
    <w:basedOn w:val="1"/>
    <w:next w:val="1"/>
    <w:autoRedefine/>
    <w:qFormat/>
    <w:uiPriority w:val="0"/>
    <w:pPr>
      <w:widowControl/>
      <w:spacing w:line="240" w:lineRule="auto"/>
      <w:ind w:left="420" w:leftChars="200" w:firstLine="0" w:firstLineChars="0"/>
      <w:jc w:val="left"/>
    </w:pPr>
    <w:rPr>
      <w:rFonts w:ascii="Times New Roman" w:hAnsi="Times New Roman"/>
      <w:kern w:val="0"/>
    </w:rPr>
  </w:style>
  <w:style w:type="paragraph" w:styleId="14">
    <w:name w:val="List Bullet 4"/>
    <w:basedOn w:val="1"/>
    <w:autoRedefine/>
    <w:unhideWhenUsed/>
    <w:qFormat/>
    <w:uiPriority w:val="0"/>
    <w:pPr>
      <w:widowControl/>
      <w:numPr>
        <w:ilvl w:val="0"/>
        <w:numId w:val="2"/>
      </w:numPr>
      <w:tabs>
        <w:tab w:val="clear" w:pos="1620"/>
      </w:tabs>
      <w:spacing w:line="240" w:lineRule="auto"/>
      <w:ind w:left="420" w:leftChars="0" w:hanging="420" w:firstLineChars="0"/>
      <w:contextualSpacing/>
      <w:jc w:val="left"/>
    </w:pPr>
    <w:rPr>
      <w:rFonts w:ascii="Calibri" w:hAnsi="Calibri"/>
      <w:kern w:val="0"/>
    </w:rPr>
  </w:style>
  <w:style w:type="paragraph" w:styleId="15">
    <w:name w:val="index 8"/>
    <w:basedOn w:val="1"/>
    <w:next w:val="1"/>
    <w:autoRedefine/>
    <w:qFormat/>
    <w:uiPriority w:val="0"/>
    <w:pPr>
      <w:widowControl/>
      <w:ind w:left="1680" w:hanging="210" w:firstLineChars="0"/>
      <w:jc w:val="left"/>
    </w:pPr>
    <w:rPr>
      <w:rFonts w:ascii="Calibri" w:hAnsi="Calibri"/>
      <w:kern w:val="0"/>
      <w:sz w:val="20"/>
      <w:szCs w:val="20"/>
    </w:rPr>
  </w:style>
  <w:style w:type="paragraph" w:styleId="16">
    <w:name w:val="List Number"/>
    <w:basedOn w:val="1"/>
    <w:autoRedefine/>
    <w:qFormat/>
    <w:uiPriority w:val="99"/>
    <w:pPr>
      <w:widowControl/>
      <w:numPr>
        <w:ilvl w:val="0"/>
        <w:numId w:val="3"/>
      </w:numPr>
      <w:ind w:firstLine="0"/>
      <w:contextualSpacing/>
      <w:jc w:val="left"/>
    </w:pPr>
    <w:rPr>
      <w:rFonts w:ascii="Arial" w:hAnsi="Arial" w:eastAsia="仿宋_GB2312"/>
      <w:kern w:val="0"/>
      <w:sz w:val="28"/>
      <w:szCs w:val="28"/>
    </w:rPr>
  </w:style>
  <w:style w:type="paragraph" w:styleId="17">
    <w:name w:val="Normal Indent"/>
    <w:basedOn w:val="1"/>
    <w:link w:val="192"/>
    <w:autoRedefine/>
    <w:unhideWhenUsed/>
    <w:qFormat/>
    <w:uiPriority w:val="99"/>
    <w:pPr>
      <w:spacing w:line="240" w:lineRule="auto"/>
      <w:ind w:firstLine="420"/>
    </w:pPr>
    <w:rPr>
      <w:rFonts w:ascii="Calibri" w:hAnsi="Calibri"/>
      <w:sz w:val="21"/>
    </w:rPr>
  </w:style>
  <w:style w:type="paragraph" w:styleId="18">
    <w:name w:val="caption"/>
    <w:basedOn w:val="1"/>
    <w:next w:val="1"/>
    <w:link w:val="85"/>
    <w:autoRedefine/>
    <w:qFormat/>
    <w:uiPriority w:val="0"/>
    <w:pPr>
      <w:spacing w:afterLines="50"/>
      <w:ind w:firstLine="200"/>
    </w:pPr>
    <w:rPr>
      <w:rFonts w:ascii="Arial" w:hAnsi="Arial" w:eastAsia="黑体"/>
      <w:sz w:val="20"/>
      <w:szCs w:val="20"/>
    </w:rPr>
  </w:style>
  <w:style w:type="paragraph" w:styleId="19">
    <w:name w:val="index 5"/>
    <w:basedOn w:val="1"/>
    <w:next w:val="1"/>
    <w:autoRedefine/>
    <w:qFormat/>
    <w:uiPriority w:val="0"/>
    <w:pPr>
      <w:widowControl/>
      <w:ind w:left="1050" w:hanging="210" w:firstLineChars="0"/>
      <w:jc w:val="left"/>
    </w:pPr>
    <w:rPr>
      <w:rFonts w:ascii="Calibri" w:hAnsi="Calibri"/>
      <w:kern w:val="0"/>
      <w:sz w:val="20"/>
      <w:szCs w:val="20"/>
    </w:rPr>
  </w:style>
  <w:style w:type="paragraph" w:styleId="20">
    <w:name w:val="List Bullet"/>
    <w:basedOn w:val="1"/>
    <w:autoRedefine/>
    <w:qFormat/>
    <w:uiPriority w:val="0"/>
    <w:pPr>
      <w:widowControl/>
      <w:numPr>
        <w:ilvl w:val="0"/>
        <w:numId w:val="4"/>
      </w:numPr>
      <w:ind w:firstLine="0" w:firstLineChars="0"/>
      <w:jc w:val="left"/>
    </w:pPr>
    <w:rPr>
      <w:rFonts w:ascii="Times New Roman" w:hAnsi="Times New Roman"/>
      <w:kern w:val="0"/>
    </w:rPr>
  </w:style>
  <w:style w:type="paragraph" w:styleId="21">
    <w:name w:val="Document Map"/>
    <w:basedOn w:val="1"/>
    <w:link w:val="122"/>
    <w:autoRedefine/>
    <w:qFormat/>
    <w:uiPriority w:val="0"/>
    <w:rPr>
      <w:rFonts w:hAnsi="Times New Roman"/>
      <w:sz w:val="18"/>
      <w:szCs w:val="18"/>
    </w:rPr>
  </w:style>
  <w:style w:type="paragraph" w:styleId="22">
    <w:name w:val="toa heading"/>
    <w:basedOn w:val="1"/>
    <w:next w:val="1"/>
    <w:autoRedefine/>
    <w:qFormat/>
    <w:uiPriority w:val="0"/>
    <w:pPr>
      <w:widowControl/>
      <w:spacing w:line="240" w:lineRule="auto"/>
      <w:ind w:firstLine="0" w:firstLineChars="0"/>
      <w:jc w:val="left"/>
    </w:pPr>
    <w:rPr>
      <w:rFonts w:ascii="Arial" w:hAnsi="Arial"/>
      <w:kern w:val="0"/>
    </w:rPr>
  </w:style>
  <w:style w:type="paragraph" w:styleId="23">
    <w:name w:val="annotation text"/>
    <w:basedOn w:val="1"/>
    <w:link w:val="76"/>
    <w:autoRedefine/>
    <w:qFormat/>
    <w:uiPriority w:val="0"/>
    <w:pPr>
      <w:jc w:val="left"/>
    </w:pPr>
    <w:rPr>
      <w:rFonts w:ascii="Times New Roman" w:hAnsi="Times New Roman" w:eastAsia="仿宋"/>
      <w:sz w:val="28"/>
    </w:rPr>
  </w:style>
  <w:style w:type="paragraph" w:styleId="24">
    <w:name w:val="index 6"/>
    <w:basedOn w:val="1"/>
    <w:next w:val="1"/>
    <w:autoRedefine/>
    <w:qFormat/>
    <w:uiPriority w:val="0"/>
    <w:pPr>
      <w:widowControl/>
      <w:ind w:left="1260" w:hanging="210" w:firstLineChars="0"/>
      <w:jc w:val="left"/>
    </w:pPr>
    <w:rPr>
      <w:rFonts w:ascii="Calibri" w:hAnsi="Calibri"/>
      <w:kern w:val="0"/>
      <w:sz w:val="20"/>
      <w:szCs w:val="20"/>
    </w:rPr>
  </w:style>
  <w:style w:type="paragraph" w:styleId="25">
    <w:name w:val="Body Text 3"/>
    <w:basedOn w:val="1"/>
    <w:link w:val="168"/>
    <w:autoRedefine/>
    <w:qFormat/>
    <w:uiPriority w:val="0"/>
    <w:pPr>
      <w:widowControl/>
      <w:spacing w:after="120" w:line="240" w:lineRule="auto"/>
      <w:ind w:firstLine="0" w:firstLineChars="0"/>
      <w:jc w:val="left"/>
    </w:pPr>
    <w:rPr>
      <w:rFonts w:ascii="Times New Roman" w:hAnsi="Times New Roman"/>
      <w:kern w:val="0"/>
      <w:sz w:val="16"/>
      <w:szCs w:val="16"/>
    </w:rPr>
  </w:style>
  <w:style w:type="paragraph" w:styleId="26">
    <w:name w:val="Body Text"/>
    <w:basedOn w:val="1"/>
    <w:next w:val="1"/>
    <w:link w:val="90"/>
    <w:autoRedefine/>
    <w:unhideWhenUsed/>
    <w:qFormat/>
    <w:uiPriority w:val="99"/>
    <w:pPr>
      <w:spacing w:after="120" w:line="240" w:lineRule="auto"/>
      <w:ind w:firstLine="0" w:firstLineChars="0"/>
    </w:pPr>
    <w:rPr>
      <w:rFonts w:ascii="Times New Roman" w:hAnsi="Times New Roman"/>
      <w:color w:val="FF0000"/>
      <w:sz w:val="21"/>
    </w:rPr>
  </w:style>
  <w:style w:type="paragraph" w:styleId="27">
    <w:name w:val="Body Text Indent"/>
    <w:basedOn w:val="1"/>
    <w:link w:val="116"/>
    <w:autoRedefine/>
    <w:qFormat/>
    <w:uiPriority w:val="99"/>
    <w:pPr>
      <w:spacing w:after="120"/>
      <w:ind w:firstLine="200"/>
    </w:pPr>
    <w:rPr>
      <w:rFonts w:ascii="Times New Roman" w:hAnsi="Times New Roman"/>
      <w:sz w:val="21"/>
      <w:szCs w:val="20"/>
    </w:rPr>
  </w:style>
  <w:style w:type="paragraph" w:styleId="28">
    <w:name w:val="index 4"/>
    <w:basedOn w:val="1"/>
    <w:next w:val="1"/>
    <w:autoRedefine/>
    <w:qFormat/>
    <w:uiPriority w:val="0"/>
    <w:pPr>
      <w:widowControl/>
      <w:ind w:left="840" w:hanging="210" w:firstLineChars="0"/>
      <w:jc w:val="left"/>
    </w:pPr>
    <w:rPr>
      <w:rFonts w:ascii="Calibri" w:hAnsi="Calibri"/>
      <w:kern w:val="0"/>
      <w:sz w:val="20"/>
      <w:szCs w:val="20"/>
    </w:rPr>
  </w:style>
  <w:style w:type="paragraph" w:styleId="29">
    <w:name w:val="toc 5"/>
    <w:basedOn w:val="1"/>
    <w:next w:val="1"/>
    <w:autoRedefine/>
    <w:unhideWhenUsed/>
    <w:qFormat/>
    <w:uiPriority w:val="39"/>
    <w:pPr>
      <w:ind w:left="1680" w:leftChars="800"/>
    </w:pPr>
    <w:rPr>
      <w:rFonts w:ascii="等线" w:hAnsi="等线" w:eastAsia="等线"/>
      <w:szCs w:val="22"/>
    </w:rPr>
  </w:style>
  <w:style w:type="paragraph" w:styleId="30">
    <w:name w:val="toc 3"/>
    <w:basedOn w:val="1"/>
    <w:next w:val="1"/>
    <w:autoRedefine/>
    <w:qFormat/>
    <w:uiPriority w:val="39"/>
    <w:pPr>
      <w:tabs>
        <w:tab w:val="right" w:leader="dot" w:pos="8302"/>
      </w:tabs>
      <w:ind w:left="840" w:leftChars="400"/>
    </w:pPr>
  </w:style>
  <w:style w:type="paragraph" w:styleId="31">
    <w:name w:val="Plain Text"/>
    <w:basedOn w:val="1"/>
    <w:link w:val="97"/>
    <w:autoRedefine/>
    <w:qFormat/>
    <w:uiPriority w:val="0"/>
    <w:pPr>
      <w:spacing w:line="240" w:lineRule="auto"/>
      <w:ind w:firstLine="0" w:firstLineChars="0"/>
    </w:pPr>
    <w:rPr>
      <w:rFonts w:hAnsi="Courier New"/>
      <w:sz w:val="21"/>
      <w:szCs w:val="20"/>
    </w:rPr>
  </w:style>
  <w:style w:type="paragraph" w:styleId="32">
    <w:name w:val="toc 8"/>
    <w:basedOn w:val="1"/>
    <w:next w:val="1"/>
    <w:autoRedefine/>
    <w:unhideWhenUsed/>
    <w:qFormat/>
    <w:uiPriority w:val="39"/>
    <w:pPr>
      <w:ind w:left="2940" w:leftChars="1400"/>
    </w:pPr>
    <w:rPr>
      <w:rFonts w:ascii="等线" w:hAnsi="等线" w:eastAsia="等线"/>
      <w:szCs w:val="22"/>
    </w:rPr>
  </w:style>
  <w:style w:type="paragraph" w:styleId="33">
    <w:name w:val="index 3"/>
    <w:basedOn w:val="1"/>
    <w:next w:val="1"/>
    <w:autoRedefine/>
    <w:qFormat/>
    <w:uiPriority w:val="0"/>
    <w:pPr>
      <w:widowControl/>
      <w:ind w:left="630" w:hanging="210" w:firstLineChars="0"/>
      <w:jc w:val="left"/>
    </w:pPr>
    <w:rPr>
      <w:rFonts w:ascii="Calibri" w:hAnsi="Calibri"/>
      <w:kern w:val="0"/>
      <w:sz w:val="20"/>
      <w:szCs w:val="20"/>
    </w:rPr>
  </w:style>
  <w:style w:type="paragraph" w:styleId="34">
    <w:name w:val="Date"/>
    <w:basedOn w:val="1"/>
    <w:next w:val="1"/>
    <w:link w:val="78"/>
    <w:autoRedefine/>
    <w:qFormat/>
    <w:uiPriority w:val="0"/>
    <w:pPr>
      <w:ind w:left="100" w:leftChars="2500"/>
    </w:pPr>
    <w:rPr>
      <w:rFonts w:ascii="Times New Roman" w:hAnsi="Times New Roman"/>
      <w:sz w:val="21"/>
    </w:rPr>
  </w:style>
  <w:style w:type="paragraph" w:styleId="35">
    <w:name w:val="Body Text Indent 2"/>
    <w:basedOn w:val="1"/>
    <w:link w:val="169"/>
    <w:autoRedefine/>
    <w:qFormat/>
    <w:uiPriority w:val="99"/>
    <w:pPr>
      <w:widowControl/>
      <w:spacing w:beforeLines="50"/>
      <w:jc w:val="left"/>
    </w:pPr>
    <w:rPr>
      <w:kern w:val="0"/>
    </w:rPr>
  </w:style>
  <w:style w:type="paragraph" w:styleId="36">
    <w:name w:val="endnote text"/>
    <w:basedOn w:val="1"/>
    <w:link w:val="170"/>
    <w:autoRedefine/>
    <w:semiHidden/>
    <w:qFormat/>
    <w:uiPriority w:val="0"/>
    <w:pPr>
      <w:widowControl/>
      <w:snapToGrid w:val="0"/>
      <w:ind w:firstLine="0" w:firstLineChars="0"/>
      <w:jc w:val="left"/>
    </w:pPr>
    <w:rPr>
      <w:rFonts w:ascii="Calibri" w:hAnsi="Calibri"/>
      <w:kern w:val="0"/>
      <w:sz w:val="28"/>
    </w:rPr>
  </w:style>
  <w:style w:type="paragraph" w:styleId="37">
    <w:name w:val="Balloon Text"/>
    <w:basedOn w:val="1"/>
    <w:link w:val="127"/>
    <w:autoRedefine/>
    <w:qFormat/>
    <w:uiPriority w:val="0"/>
    <w:rPr>
      <w:rFonts w:ascii="Times New Roman" w:hAnsi="Times New Roman"/>
      <w:sz w:val="18"/>
      <w:szCs w:val="18"/>
    </w:rPr>
  </w:style>
  <w:style w:type="paragraph" w:styleId="38">
    <w:name w:val="footer"/>
    <w:basedOn w:val="1"/>
    <w:link w:val="120"/>
    <w:autoRedefine/>
    <w:qFormat/>
    <w:uiPriority w:val="99"/>
    <w:pPr>
      <w:tabs>
        <w:tab w:val="center" w:pos="4153"/>
        <w:tab w:val="right" w:pos="8306"/>
      </w:tabs>
      <w:snapToGrid w:val="0"/>
      <w:jc w:val="center"/>
    </w:pPr>
    <w:rPr>
      <w:rFonts w:ascii="Times New Roman" w:hAnsi="Times New Roman"/>
      <w:sz w:val="18"/>
      <w:szCs w:val="18"/>
    </w:rPr>
  </w:style>
  <w:style w:type="paragraph" w:styleId="39">
    <w:name w:val="header"/>
    <w:basedOn w:val="1"/>
    <w:link w:val="128"/>
    <w:autoRedefine/>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styleId="40">
    <w:name w:val="toc 1"/>
    <w:basedOn w:val="1"/>
    <w:next w:val="1"/>
    <w:autoRedefine/>
    <w:qFormat/>
    <w:uiPriority w:val="39"/>
  </w:style>
  <w:style w:type="paragraph" w:styleId="41">
    <w:name w:val="toc 4"/>
    <w:basedOn w:val="1"/>
    <w:next w:val="1"/>
    <w:autoRedefine/>
    <w:unhideWhenUsed/>
    <w:qFormat/>
    <w:uiPriority w:val="39"/>
    <w:pPr>
      <w:ind w:left="1260" w:leftChars="600"/>
    </w:pPr>
    <w:rPr>
      <w:rFonts w:ascii="等线" w:hAnsi="等线" w:eastAsia="等线"/>
      <w:szCs w:val="22"/>
    </w:rPr>
  </w:style>
  <w:style w:type="paragraph" w:styleId="42">
    <w:name w:val="index heading"/>
    <w:basedOn w:val="1"/>
    <w:next w:val="43"/>
    <w:autoRedefine/>
    <w:qFormat/>
    <w:uiPriority w:val="0"/>
    <w:pPr>
      <w:widowControl/>
      <w:spacing w:before="120" w:after="120"/>
      <w:ind w:firstLine="0" w:firstLineChars="0"/>
      <w:jc w:val="center"/>
    </w:pPr>
    <w:rPr>
      <w:rFonts w:ascii="Calibri" w:hAnsi="Calibri"/>
      <w:b/>
      <w:bCs/>
      <w:iCs/>
      <w:kern w:val="0"/>
      <w:sz w:val="28"/>
      <w:szCs w:val="20"/>
    </w:rPr>
  </w:style>
  <w:style w:type="paragraph" w:styleId="43">
    <w:name w:val="index 1"/>
    <w:basedOn w:val="1"/>
    <w:next w:val="1"/>
    <w:autoRedefine/>
    <w:unhideWhenUsed/>
    <w:qFormat/>
    <w:uiPriority w:val="0"/>
    <w:pPr>
      <w:ind w:firstLine="0"/>
    </w:pPr>
  </w:style>
  <w:style w:type="paragraph" w:styleId="44">
    <w:name w:val="Subtitle"/>
    <w:basedOn w:val="1"/>
    <w:next w:val="1"/>
    <w:link w:val="118"/>
    <w:autoRedefine/>
    <w:qFormat/>
    <w:uiPriority w:val="99"/>
    <w:pPr>
      <w:spacing w:before="240" w:after="60" w:line="312" w:lineRule="auto"/>
      <w:jc w:val="center"/>
      <w:outlineLvl w:val="1"/>
    </w:pPr>
    <w:rPr>
      <w:rFonts w:ascii="Calibri Light" w:hAnsi="Calibri Light"/>
      <w:b/>
      <w:bCs/>
      <w:kern w:val="28"/>
      <w:sz w:val="32"/>
      <w:szCs w:val="32"/>
    </w:rPr>
  </w:style>
  <w:style w:type="paragraph" w:styleId="45">
    <w:name w:val="footnote text"/>
    <w:basedOn w:val="1"/>
    <w:link w:val="171"/>
    <w:autoRedefine/>
    <w:qFormat/>
    <w:uiPriority w:val="0"/>
    <w:pPr>
      <w:widowControl/>
      <w:numPr>
        <w:ilvl w:val="0"/>
        <w:numId w:val="5"/>
      </w:numPr>
      <w:snapToGrid w:val="0"/>
      <w:ind w:firstLine="0" w:firstLineChars="0"/>
      <w:jc w:val="left"/>
    </w:pPr>
    <w:rPr>
      <w:rFonts w:hAnsi="Calibri"/>
      <w:kern w:val="0"/>
      <w:sz w:val="18"/>
      <w:szCs w:val="18"/>
    </w:rPr>
  </w:style>
  <w:style w:type="paragraph" w:styleId="46">
    <w:name w:val="toc 6"/>
    <w:basedOn w:val="1"/>
    <w:next w:val="1"/>
    <w:autoRedefine/>
    <w:unhideWhenUsed/>
    <w:qFormat/>
    <w:uiPriority w:val="39"/>
    <w:pPr>
      <w:ind w:left="2100" w:leftChars="1000"/>
    </w:pPr>
    <w:rPr>
      <w:rFonts w:ascii="等线" w:hAnsi="等线" w:eastAsia="等线"/>
      <w:szCs w:val="22"/>
    </w:rPr>
  </w:style>
  <w:style w:type="paragraph" w:styleId="47">
    <w:name w:val="index 7"/>
    <w:basedOn w:val="1"/>
    <w:next w:val="1"/>
    <w:autoRedefine/>
    <w:qFormat/>
    <w:uiPriority w:val="0"/>
    <w:pPr>
      <w:widowControl/>
      <w:ind w:left="1470" w:hanging="210" w:firstLineChars="0"/>
      <w:jc w:val="left"/>
    </w:pPr>
    <w:rPr>
      <w:rFonts w:ascii="Calibri" w:hAnsi="Calibri"/>
      <w:kern w:val="0"/>
      <w:sz w:val="20"/>
      <w:szCs w:val="20"/>
    </w:rPr>
  </w:style>
  <w:style w:type="paragraph" w:styleId="48">
    <w:name w:val="index 9"/>
    <w:basedOn w:val="1"/>
    <w:next w:val="1"/>
    <w:autoRedefine/>
    <w:qFormat/>
    <w:uiPriority w:val="0"/>
    <w:pPr>
      <w:widowControl/>
      <w:ind w:left="1890" w:hanging="210" w:firstLineChars="0"/>
      <w:jc w:val="left"/>
    </w:pPr>
    <w:rPr>
      <w:rFonts w:ascii="Calibri" w:hAnsi="Calibri"/>
      <w:kern w:val="0"/>
      <w:sz w:val="20"/>
      <w:szCs w:val="20"/>
    </w:rPr>
  </w:style>
  <w:style w:type="paragraph" w:styleId="49">
    <w:name w:val="table of figures"/>
    <w:basedOn w:val="1"/>
    <w:next w:val="1"/>
    <w:autoRedefine/>
    <w:unhideWhenUsed/>
    <w:qFormat/>
    <w:uiPriority w:val="0"/>
    <w:pPr>
      <w:widowControl/>
      <w:spacing w:line="240" w:lineRule="auto"/>
      <w:ind w:left="200" w:leftChars="200" w:hanging="200" w:hangingChars="200"/>
      <w:jc w:val="left"/>
    </w:pPr>
    <w:rPr>
      <w:rFonts w:ascii="Arial" w:hAnsi="Arial" w:eastAsia="微软雅黑"/>
      <w:kern w:val="0"/>
    </w:rPr>
  </w:style>
  <w:style w:type="paragraph" w:styleId="50">
    <w:name w:val="toc 2"/>
    <w:basedOn w:val="1"/>
    <w:next w:val="1"/>
    <w:autoRedefine/>
    <w:qFormat/>
    <w:uiPriority w:val="39"/>
    <w:pPr>
      <w:tabs>
        <w:tab w:val="right" w:leader="dot" w:pos="8302"/>
      </w:tabs>
      <w:ind w:left="420" w:leftChars="200"/>
    </w:pPr>
  </w:style>
  <w:style w:type="paragraph" w:styleId="51">
    <w:name w:val="toc 9"/>
    <w:basedOn w:val="1"/>
    <w:next w:val="1"/>
    <w:autoRedefine/>
    <w:unhideWhenUsed/>
    <w:qFormat/>
    <w:uiPriority w:val="39"/>
    <w:pPr>
      <w:ind w:left="3360" w:leftChars="1600"/>
    </w:pPr>
    <w:rPr>
      <w:rFonts w:ascii="等线" w:hAnsi="等线" w:eastAsia="等线"/>
      <w:szCs w:val="22"/>
    </w:rPr>
  </w:style>
  <w:style w:type="paragraph" w:styleId="52">
    <w:name w:val="Body Text 2"/>
    <w:basedOn w:val="1"/>
    <w:link w:val="172"/>
    <w:autoRedefine/>
    <w:semiHidden/>
    <w:unhideWhenUsed/>
    <w:qFormat/>
    <w:uiPriority w:val="99"/>
    <w:pPr>
      <w:widowControl/>
      <w:spacing w:after="120" w:line="480" w:lineRule="auto"/>
      <w:ind w:firstLine="0" w:firstLineChars="0"/>
      <w:jc w:val="left"/>
    </w:pPr>
    <w:rPr>
      <w:rFonts w:cs="宋体"/>
      <w:kern w:val="0"/>
    </w:rPr>
  </w:style>
  <w:style w:type="paragraph" w:styleId="53">
    <w:name w:val="HTML Preformatted"/>
    <w:basedOn w:val="1"/>
    <w:link w:val="173"/>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line="300" w:lineRule="auto"/>
      <w:ind w:firstLine="0" w:firstLineChars="0"/>
      <w:jc w:val="left"/>
    </w:pPr>
    <w:rPr>
      <w:kern w:val="0"/>
      <w:lang w:val="zh-CN"/>
    </w:rPr>
  </w:style>
  <w:style w:type="paragraph" w:styleId="54">
    <w:name w:val="Normal (Web)"/>
    <w:basedOn w:val="1"/>
    <w:link w:val="193"/>
    <w:autoRedefine/>
    <w:qFormat/>
    <w:uiPriority w:val="99"/>
    <w:pPr>
      <w:widowControl/>
      <w:spacing w:before="100" w:after="100"/>
      <w:jc w:val="left"/>
    </w:pPr>
    <w:rPr>
      <w:rFonts w:hint="eastAsia" w:ascii="Arial Unicode MS" w:hAnsi="Arial Unicode MS" w:eastAsia="Arial Unicode MS"/>
      <w:kern w:val="0"/>
    </w:rPr>
  </w:style>
  <w:style w:type="paragraph" w:styleId="55">
    <w:name w:val="index 2"/>
    <w:basedOn w:val="1"/>
    <w:next w:val="1"/>
    <w:autoRedefine/>
    <w:qFormat/>
    <w:uiPriority w:val="0"/>
    <w:pPr>
      <w:widowControl/>
      <w:ind w:left="420" w:hanging="210" w:firstLineChars="0"/>
      <w:jc w:val="left"/>
    </w:pPr>
    <w:rPr>
      <w:rFonts w:ascii="Calibri" w:hAnsi="Calibri"/>
      <w:kern w:val="0"/>
      <w:sz w:val="20"/>
      <w:szCs w:val="20"/>
    </w:rPr>
  </w:style>
  <w:style w:type="paragraph" w:styleId="56">
    <w:name w:val="Title"/>
    <w:basedOn w:val="1"/>
    <w:next w:val="1"/>
    <w:link w:val="126"/>
    <w:autoRedefine/>
    <w:qFormat/>
    <w:uiPriority w:val="10"/>
    <w:pPr>
      <w:spacing w:before="240" w:after="60" w:line="960" w:lineRule="auto"/>
      <w:jc w:val="center"/>
    </w:pPr>
    <w:rPr>
      <w:rFonts w:ascii="Cambria" w:hAnsi="Cambria" w:eastAsia="黑体"/>
      <w:b/>
      <w:bCs/>
      <w:sz w:val="52"/>
      <w:szCs w:val="32"/>
    </w:rPr>
  </w:style>
  <w:style w:type="paragraph" w:styleId="57">
    <w:name w:val="annotation subject"/>
    <w:basedOn w:val="23"/>
    <w:next w:val="23"/>
    <w:link w:val="114"/>
    <w:autoRedefine/>
    <w:qFormat/>
    <w:uiPriority w:val="99"/>
    <w:rPr>
      <w:b/>
      <w:bCs/>
      <w:sz w:val="21"/>
    </w:rPr>
  </w:style>
  <w:style w:type="paragraph" w:styleId="58">
    <w:name w:val="Body Text First Indent"/>
    <w:basedOn w:val="26"/>
    <w:link w:val="167"/>
    <w:autoRedefine/>
    <w:unhideWhenUsed/>
    <w:qFormat/>
    <w:uiPriority w:val="0"/>
    <w:pPr>
      <w:spacing w:line="360" w:lineRule="auto"/>
      <w:ind w:firstLine="420" w:firstLineChars="100"/>
    </w:pPr>
    <w:rPr>
      <w:rFonts w:ascii="宋体" w:hAnsi="宋体"/>
      <w:sz w:val="24"/>
    </w:rPr>
  </w:style>
  <w:style w:type="paragraph" w:styleId="59">
    <w:name w:val="Body Text First Indent 2"/>
    <w:basedOn w:val="1"/>
    <w:link w:val="174"/>
    <w:autoRedefine/>
    <w:qFormat/>
    <w:uiPriority w:val="0"/>
    <w:pPr>
      <w:widowControl/>
      <w:spacing w:afterLines="50" w:line="336" w:lineRule="auto"/>
      <w:ind w:firstLine="200"/>
      <w:jc w:val="left"/>
    </w:pPr>
    <w:rPr>
      <w:rFonts w:ascii="Times New Roman" w:hAnsi="Times New Roman"/>
      <w:kern w:val="0"/>
      <w:szCs w:val="28"/>
      <w:lang w:val="zh-CN"/>
    </w:rPr>
  </w:style>
  <w:style w:type="table" w:styleId="61">
    <w:name w:val="Table Grid"/>
    <w:basedOn w:val="60"/>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Grid 5"/>
    <w:basedOn w:val="60"/>
    <w:autoRedefine/>
    <w:semiHidden/>
    <w:unhideWhenUsed/>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63">
    <w:name w:val="Colorful List Accent 1"/>
    <w:basedOn w:val="60"/>
    <w:autoRedefine/>
    <w:semiHidden/>
    <w:unhideWhenUsed/>
    <w:qFormat/>
    <w:uiPriority w:val="0"/>
    <w:rPr>
      <w:rFonts w:ascii="Calibri" w:hAnsi="Calibri"/>
      <w:kern w:val="2"/>
      <w:sz w:val="21"/>
      <w:szCs w:val="22"/>
    </w:rPr>
    <w:tblPr>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color="FFFFFF" w:themeColor="background1" w:sz="12" w:space="0"/>
        </w:tcBorders>
        <w:shd w:val="clear" w:color="auto" w:fill="9E3A38" w:themeFill="accent2" w:themeFillShade="CC"/>
      </w:tcPr>
    </w:tblStylePr>
    <w:tblStylePr w:type="lastRow">
      <w:rPr>
        <w:b/>
        <w:bCs/>
        <w:color w:val="9E3A38"/>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65">
    <w:name w:val="Strong"/>
    <w:basedOn w:val="64"/>
    <w:autoRedefine/>
    <w:qFormat/>
    <w:uiPriority w:val="0"/>
    <w:rPr>
      <w:b/>
      <w:bCs/>
    </w:rPr>
  </w:style>
  <w:style w:type="character" w:styleId="66">
    <w:name w:val="endnote reference"/>
    <w:autoRedefine/>
    <w:semiHidden/>
    <w:qFormat/>
    <w:uiPriority w:val="0"/>
    <w:rPr>
      <w:vertAlign w:val="superscript"/>
    </w:rPr>
  </w:style>
  <w:style w:type="character" w:styleId="67">
    <w:name w:val="page number"/>
    <w:basedOn w:val="64"/>
    <w:autoRedefine/>
    <w:qFormat/>
    <w:uiPriority w:val="0"/>
  </w:style>
  <w:style w:type="character" w:styleId="68">
    <w:name w:val="FollowedHyperlink"/>
    <w:autoRedefine/>
    <w:unhideWhenUsed/>
    <w:qFormat/>
    <w:uiPriority w:val="99"/>
    <w:rPr>
      <w:color w:val="954F72"/>
      <w:u w:val="single"/>
    </w:rPr>
  </w:style>
  <w:style w:type="character" w:styleId="69">
    <w:name w:val="Emphasis"/>
    <w:autoRedefine/>
    <w:qFormat/>
    <w:uiPriority w:val="20"/>
    <w:rPr>
      <w:rFonts w:ascii="Calibri" w:hAnsi="Calibri"/>
      <w:b/>
      <w:i/>
      <w:iCs/>
    </w:rPr>
  </w:style>
  <w:style w:type="character" w:styleId="70">
    <w:name w:val="Hyperlink"/>
    <w:autoRedefine/>
    <w:qFormat/>
    <w:uiPriority w:val="99"/>
    <w:rPr>
      <w:color w:val="0000FF"/>
      <w:u w:val="single"/>
    </w:rPr>
  </w:style>
  <w:style w:type="character" w:styleId="71">
    <w:name w:val="annotation reference"/>
    <w:autoRedefine/>
    <w:qFormat/>
    <w:uiPriority w:val="0"/>
    <w:rPr>
      <w:sz w:val="21"/>
      <w:szCs w:val="21"/>
    </w:rPr>
  </w:style>
  <w:style w:type="character" w:styleId="72">
    <w:name w:val="footnote reference"/>
    <w:autoRedefine/>
    <w:semiHidden/>
    <w:qFormat/>
    <w:uiPriority w:val="0"/>
    <w:rPr>
      <w:vertAlign w:val="superscript"/>
    </w:rPr>
  </w:style>
  <w:style w:type="character" w:customStyle="1" w:styleId="73">
    <w:name w:val="标题 3 字符1"/>
    <w:autoRedefine/>
    <w:qFormat/>
    <w:uiPriority w:val="0"/>
    <w:rPr>
      <w:rFonts w:ascii="宋体" w:hAnsi="宋体"/>
      <w:b/>
      <w:bCs/>
      <w:kern w:val="2"/>
      <w:sz w:val="28"/>
      <w:szCs w:val="28"/>
    </w:rPr>
  </w:style>
  <w:style w:type="character" w:customStyle="1" w:styleId="74">
    <w:name w:val="首行缩进正文 Char"/>
    <w:link w:val="75"/>
    <w:autoRedefine/>
    <w:qFormat/>
    <w:uiPriority w:val="0"/>
    <w:rPr>
      <w:kern w:val="2"/>
      <w:sz w:val="24"/>
    </w:rPr>
  </w:style>
  <w:style w:type="paragraph" w:customStyle="1" w:styleId="75">
    <w:name w:val="首行缩进正文"/>
    <w:basedOn w:val="1"/>
    <w:link w:val="74"/>
    <w:autoRedefine/>
    <w:qFormat/>
    <w:uiPriority w:val="0"/>
    <w:pPr>
      <w:widowControl/>
      <w:adjustRightInd w:val="0"/>
      <w:snapToGrid w:val="0"/>
      <w:spacing w:afterLines="50" w:line="276" w:lineRule="auto"/>
      <w:ind w:firstLine="420" w:firstLineChars="0"/>
      <w:jc w:val="left"/>
    </w:pPr>
    <w:rPr>
      <w:rFonts w:ascii="Times New Roman" w:hAnsi="Times New Roman"/>
      <w:szCs w:val="20"/>
    </w:rPr>
  </w:style>
  <w:style w:type="character" w:customStyle="1" w:styleId="76">
    <w:name w:val="批注文字 Char2"/>
    <w:link w:val="23"/>
    <w:autoRedefine/>
    <w:qFormat/>
    <w:uiPriority w:val="99"/>
    <w:rPr>
      <w:rFonts w:eastAsia="仿宋"/>
      <w:kern w:val="2"/>
      <w:sz w:val="28"/>
      <w:szCs w:val="24"/>
    </w:rPr>
  </w:style>
  <w:style w:type="character" w:customStyle="1" w:styleId="77">
    <w:name w:val="日期 字符"/>
    <w:autoRedefine/>
    <w:qFormat/>
    <w:uiPriority w:val="99"/>
    <w:rPr>
      <w:rFonts w:ascii="宋体" w:hAnsi="宋体"/>
      <w:kern w:val="2"/>
      <w:sz w:val="24"/>
      <w:szCs w:val="24"/>
    </w:rPr>
  </w:style>
  <w:style w:type="character" w:customStyle="1" w:styleId="78">
    <w:name w:val="日期 Char"/>
    <w:link w:val="34"/>
    <w:autoRedefine/>
    <w:qFormat/>
    <w:uiPriority w:val="0"/>
    <w:rPr>
      <w:kern w:val="2"/>
      <w:sz w:val="21"/>
      <w:szCs w:val="24"/>
    </w:rPr>
  </w:style>
  <w:style w:type="character" w:customStyle="1" w:styleId="79">
    <w:name w:val="标题 9 Char1"/>
    <w:link w:val="11"/>
    <w:autoRedefine/>
    <w:qFormat/>
    <w:uiPriority w:val="9"/>
    <w:rPr>
      <w:rFonts w:ascii="Cambria" w:hAnsi="Cambria"/>
      <w:kern w:val="2"/>
      <w:sz w:val="21"/>
      <w:szCs w:val="21"/>
    </w:rPr>
  </w:style>
  <w:style w:type="character" w:customStyle="1" w:styleId="80">
    <w:name w:val="未处理的提及1"/>
    <w:autoRedefine/>
    <w:unhideWhenUsed/>
    <w:qFormat/>
    <w:uiPriority w:val="99"/>
    <w:rPr>
      <w:color w:val="605E5C"/>
      <w:shd w:val="clear" w:color="auto" w:fill="E1DFDD"/>
    </w:rPr>
  </w:style>
  <w:style w:type="character" w:customStyle="1" w:styleId="81">
    <w:name w:val="标题 1 字符"/>
    <w:autoRedefine/>
    <w:qFormat/>
    <w:uiPriority w:val="9"/>
    <w:rPr>
      <w:rFonts w:ascii="宋体" w:hAnsi="宋体"/>
      <w:b/>
      <w:bCs/>
      <w:kern w:val="44"/>
      <w:sz w:val="44"/>
      <w:szCs w:val="44"/>
    </w:rPr>
  </w:style>
  <w:style w:type="character" w:customStyle="1" w:styleId="82">
    <w:name w:val="标题 3 字符"/>
    <w:autoRedefine/>
    <w:qFormat/>
    <w:uiPriority w:val="0"/>
    <w:rPr>
      <w:rFonts w:ascii="宋体" w:hAnsi="宋体"/>
      <w:b/>
      <w:bCs/>
      <w:kern w:val="2"/>
      <w:sz w:val="32"/>
      <w:szCs w:val="32"/>
    </w:rPr>
  </w:style>
  <w:style w:type="character" w:customStyle="1" w:styleId="83">
    <w:name w:val="页脚 字符"/>
    <w:autoRedefine/>
    <w:qFormat/>
    <w:uiPriority w:val="99"/>
  </w:style>
  <w:style w:type="character" w:customStyle="1" w:styleId="84">
    <w:name w:val="标题 5 字符"/>
    <w:autoRedefine/>
    <w:qFormat/>
    <w:uiPriority w:val="0"/>
    <w:rPr>
      <w:rFonts w:ascii="宋体" w:hAnsi="宋体"/>
      <w:b/>
      <w:bCs/>
      <w:kern w:val="2"/>
      <w:sz w:val="28"/>
      <w:szCs w:val="28"/>
    </w:rPr>
  </w:style>
  <w:style w:type="character" w:customStyle="1" w:styleId="85">
    <w:name w:val="题注 Char"/>
    <w:link w:val="18"/>
    <w:autoRedefine/>
    <w:qFormat/>
    <w:locked/>
    <w:uiPriority w:val="0"/>
    <w:rPr>
      <w:rFonts w:ascii="Arial" w:hAnsi="Arial" w:eastAsia="黑体"/>
      <w:kern w:val="2"/>
    </w:rPr>
  </w:style>
  <w:style w:type="character" w:customStyle="1" w:styleId="86">
    <w:name w:val="标题 2 字符"/>
    <w:autoRedefine/>
    <w:qFormat/>
    <w:uiPriority w:val="0"/>
    <w:rPr>
      <w:rFonts w:ascii="等线 Light" w:hAnsi="等线 Light" w:eastAsia="等线 Light" w:cs="Times New Roman"/>
      <w:b/>
      <w:bCs/>
      <w:kern w:val="2"/>
      <w:sz w:val="32"/>
      <w:szCs w:val="32"/>
    </w:rPr>
  </w:style>
  <w:style w:type="character" w:customStyle="1" w:styleId="87">
    <w:name w:val="纯文本 字符"/>
    <w:autoRedefine/>
    <w:qFormat/>
    <w:uiPriority w:val="0"/>
    <w:rPr>
      <w:rFonts w:ascii="宋体" w:hAnsi="Courier New" w:cs="Courier New"/>
      <w:kern w:val="2"/>
      <w:sz w:val="21"/>
      <w:szCs w:val="21"/>
    </w:rPr>
  </w:style>
  <w:style w:type="character" w:customStyle="1" w:styleId="88">
    <w:name w:val="列表段落 字符"/>
    <w:autoRedefine/>
    <w:qFormat/>
    <w:uiPriority w:val="34"/>
    <w:rPr>
      <w:kern w:val="2"/>
      <w:sz w:val="21"/>
      <w:szCs w:val="22"/>
    </w:rPr>
  </w:style>
  <w:style w:type="character" w:customStyle="1" w:styleId="89">
    <w:name w:val="标题 4 Char2"/>
    <w:link w:val="5"/>
    <w:autoRedefine/>
    <w:qFormat/>
    <w:uiPriority w:val="9"/>
    <w:rPr>
      <w:rFonts w:ascii="宋体" w:hAnsi="宋体"/>
      <w:b/>
      <w:bCs/>
      <w:kern w:val="2"/>
      <w:sz w:val="30"/>
      <w:szCs w:val="30"/>
    </w:rPr>
  </w:style>
  <w:style w:type="character" w:customStyle="1" w:styleId="90">
    <w:name w:val="正文文本 Char"/>
    <w:link w:val="26"/>
    <w:autoRedefine/>
    <w:qFormat/>
    <w:uiPriority w:val="99"/>
    <w:rPr>
      <w:color w:val="FF0000"/>
      <w:kern w:val="2"/>
      <w:sz w:val="21"/>
      <w:szCs w:val="24"/>
    </w:rPr>
  </w:style>
  <w:style w:type="character" w:customStyle="1" w:styleId="91">
    <w:name w:val="列出段落 Char2"/>
    <w:link w:val="92"/>
    <w:autoRedefine/>
    <w:qFormat/>
    <w:uiPriority w:val="34"/>
    <w:rPr>
      <w:kern w:val="2"/>
      <w:sz w:val="21"/>
      <w:szCs w:val="24"/>
    </w:rPr>
  </w:style>
  <w:style w:type="paragraph" w:styleId="92">
    <w:name w:val="List Paragraph"/>
    <w:basedOn w:val="1"/>
    <w:link w:val="91"/>
    <w:autoRedefine/>
    <w:qFormat/>
    <w:uiPriority w:val="34"/>
    <w:pPr>
      <w:ind w:firstLine="420"/>
    </w:pPr>
    <w:rPr>
      <w:rFonts w:ascii="Times New Roman" w:hAnsi="Times New Roman"/>
      <w:sz w:val="21"/>
    </w:rPr>
  </w:style>
  <w:style w:type="character" w:customStyle="1" w:styleId="93">
    <w:name w:val="font21"/>
    <w:autoRedefine/>
    <w:qFormat/>
    <w:uiPriority w:val="0"/>
    <w:rPr>
      <w:rFonts w:ascii="Calibri" w:hAnsi="Calibri" w:cs="Calibri"/>
      <w:color w:val="000000"/>
      <w:sz w:val="21"/>
      <w:szCs w:val="21"/>
      <w:u w:val="none"/>
    </w:rPr>
  </w:style>
  <w:style w:type="character" w:customStyle="1" w:styleId="94">
    <w:name w:val="*正文 Char"/>
    <w:link w:val="95"/>
    <w:autoRedefine/>
    <w:qFormat/>
    <w:uiPriority w:val="0"/>
    <w:rPr>
      <w:rFonts w:ascii="time" w:hAnsi="time"/>
      <w:sz w:val="24"/>
      <w:szCs w:val="24"/>
      <w:lang w:bidi="en-US"/>
    </w:rPr>
  </w:style>
  <w:style w:type="paragraph" w:customStyle="1" w:styleId="95">
    <w:name w:val="*正文"/>
    <w:basedOn w:val="1"/>
    <w:link w:val="94"/>
    <w:autoRedefine/>
    <w:qFormat/>
    <w:uiPriority w:val="0"/>
    <w:pPr>
      <w:widowControl/>
      <w:ind w:firstLine="200"/>
      <w:contextualSpacing/>
    </w:pPr>
    <w:rPr>
      <w:rFonts w:ascii="time" w:hAnsi="time"/>
      <w:kern w:val="0"/>
      <w:lang w:bidi="en-US"/>
    </w:rPr>
  </w:style>
  <w:style w:type="character" w:customStyle="1" w:styleId="96">
    <w:name w:val="正文文本缩进 字符"/>
    <w:autoRedefine/>
    <w:qFormat/>
    <w:uiPriority w:val="99"/>
    <w:rPr>
      <w:rFonts w:ascii="宋体" w:hAnsi="宋体"/>
      <w:kern w:val="2"/>
      <w:sz w:val="24"/>
      <w:szCs w:val="24"/>
    </w:rPr>
  </w:style>
  <w:style w:type="character" w:customStyle="1" w:styleId="97">
    <w:name w:val="纯文本 Char"/>
    <w:link w:val="31"/>
    <w:autoRedefine/>
    <w:qFormat/>
    <w:locked/>
    <w:uiPriority w:val="0"/>
    <w:rPr>
      <w:rFonts w:ascii="宋体" w:hAnsi="Courier New"/>
      <w:kern w:val="2"/>
      <w:sz w:val="21"/>
    </w:rPr>
  </w:style>
  <w:style w:type="character" w:customStyle="1" w:styleId="98">
    <w:name w:val="my正文 Char"/>
    <w:link w:val="99"/>
    <w:autoRedefine/>
    <w:qFormat/>
    <w:uiPriority w:val="0"/>
    <w:rPr>
      <w:kern w:val="2"/>
      <w:sz w:val="21"/>
      <w:szCs w:val="24"/>
    </w:rPr>
  </w:style>
  <w:style w:type="paragraph" w:customStyle="1" w:styleId="99">
    <w:name w:val="my正文"/>
    <w:basedOn w:val="1"/>
    <w:link w:val="98"/>
    <w:autoRedefine/>
    <w:qFormat/>
    <w:uiPriority w:val="0"/>
    <w:pPr>
      <w:spacing w:line="240" w:lineRule="auto"/>
      <w:ind w:firstLine="0" w:firstLineChars="0"/>
    </w:pPr>
    <w:rPr>
      <w:rFonts w:ascii="Times New Roman" w:hAnsi="Times New Roman"/>
      <w:sz w:val="21"/>
    </w:rPr>
  </w:style>
  <w:style w:type="character" w:customStyle="1" w:styleId="100">
    <w:name w:val="正文2 字符"/>
    <w:link w:val="101"/>
    <w:autoRedefine/>
    <w:qFormat/>
    <w:uiPriority w:val="0"/>
    <w:rPr>
      <w:kern w:val="2"/>
      <w:sz w:val="21"/>
      <w:szCs w:val="24"/>
    </w:rPr>
  </w:style>
  <w:style w:type="paragraph" w:customStyle="1" w:styleId="101">
    <w:name w:val="正文2"/>
    <w:basedOn w:val="1"/>
    <w:link w:val="100"/>
    <w:autoRedefine/>
    <w:qFormat/>
    <w:uiPriority w:val="0"/>
    <w:pPr>
      <w:ind w:firstLine="420"/>
    </w:pPr>
    <w:rPr>
      <w:rFonts w:ascii="Times New Roman" w:hAnsi="Times New Roman"/>
      <w:sz w:val="21"/>
    </w:rPr>
  </w:style>
  <w:style w:type="character" w:customStyle="1" w:styleId="102">
    <w:name w:val="font41"/>
    <w:autoRedefine/>
    <w:qFormat/>
    <w:uiPriority w:val="0"/>
    <w:rPr>
      <w:rFonts w:hint="eastAsia" w:ascii="宋体" w:hAnsi="宋体" w:eastAsia="宋体" w:cs="宋体"/>
      <w:color w:val="000000"/>
      <w:sz w:val="21"/>
      <w:szCs w:val="21"/>
      <w:u w:val="none"/>
    </w:rPr>
  </w:style>
  <w:style w:type="character" w:customStyle="1" w:styleId="103">
    <w:name w:val="标题 7 Char1"/>
    <w:link w:val="9"/>
    <w:autoRedefine/>
    <w:qFormat/>
    <w:uiPriority w:val="9"/>
    <w:rPr>
      <w:b/>
      <w:bCs/>
      <w:kern w:val="2"/>
      <w:sz w:val="21"/>
      <w:szCs w:val="24"/>
    </w:rPr>
  </w:style>
  <w:style w:type="character" w:customStyle="1" w:styleId="104">
    <w:name w:val="批注框文本 字符"/>
    <w:autoRedefine/>
    <w:qFormat/>
    <w:uiPriority w:val="0"/>
    <w:rPr>
      <w:rFonts w:ascii="宋体" w:hAnsi="宋体"/>
      <w:kern w:val="2"/>
      <w:sz w:val="18"/>
      <w:szCs w:val="18"/>
    </w:rPr>
  </w:style>
  <w:style w:type="character" w:customStyle="1" w:styleId="105">
    <w:name w:val="副标题 Char1"/>
    <w:autoRedefine/>
    <w:qFormat/>
    <w:uiPriority w:val="0"/>
    <w:rPr>
      <w:rFonts w:ascii="Calibri Light" w:hAnsi="Calibri Light" w:cs="Times New Roman"/>
      <w:b/>
      <w:bCs/>
      <w:kern w:val="28"/>
      <w:sz w:val="32"/>
      <w:szCs w:val="32"/>
    </w:rPr>
  </w:style>
  <w:style w:type="character" w:customStyle="1" w:styleId="106">
    <w:name w:val="标题 1 Char2"/>
    <w:link w:val="2"/>
    <w:autoRedefine/>
    <w:qFormat/>
    <w:uiPriority w:val="9"/>
    <w:rPr>
      <w:rFonts w:ascii="宋体" w:hAnsi="宋体" w:eastAsia="黑体"/>
      <w:b/>
      <w:bCs/>
      <w:kern w:val="44"/>
      <w:sz w:val="32"/>
      <w:szCs w:val="28"/>
    </w:rPr>
  </w:style>
  <w:style w:type="character" w:customStyle="1" w:styleId="107">
    <w:name w:val="批注文字 字符"/>
    <w:autoRedefine/>
    <w:qFormat/>
    <w:uiPriority w:val="99"/>
    <w:rPr>
      <w:rFonts w:ascii="宋体" w:hAnsi="宋体"/>
      <w:kern w:val="2"/>
      <w:sz w:val="24"/>
      <w:szCs w:val="24"/>
    </w:rPr>
  </w:style>
  <w:style w:type="character" w:customStyle="1" w:styleId="108">
    <w:name w:val="文档结构图 字符"/>
    <w:autoRedefine/>
    <w:qFormat/>
    <w:uiPriority w:val="0"/>
    <w:rPr>
      <w:rFonts w:ascii="Microsoft YaHei UI" w:hAnsi="宋体" w:eastAsia="Microsoft YaHei UI"/>
      <w:kern w:val="2"/>
      <w:sz w:val="18"/>
      <w:szCs w:val="18"/>
    </w:rPr>
  </w:style>
  <w:style w:type="character" w:customStyle="1" w:styleId="109">
    <w:name w:val="标题 6 字符"/>
    <w:qFormat/>
    <w:uiPriority w:val="9"/>
    <w:rPr>
      <w:rFonts w:ascii="等线 Light" w:hAnsi="等线 Light" w:eastAsia="等线 Light" w:cs="Times New Roman"/>
      <w:b/>
      <w:bCs/>
      <w:kern w:val="2"/>
      <w:sz w:val="24"/>
      <w:szCs w:val="24"/>
    </w:rPr>
  </w:style>
  <w:style w:type="character" w:customStyle="1" w:styleId="110">
    <w:name w:val="正文正文2 Char"/>
    <w:link w:val="111"/>
    <w:autoRedefine/>
    <w:qFormat/>
    <w:uiPriority w:val="0"/>
    <w:rPr>
      <w:rFonts w:ascii="宋体" w:hAnsi="宋体"/>
      <w:kern w:val="2"/>
      <w:sz w:val="21"/>
      <w:szCs w:val="21"/>
    </w:rPr>
  </w:style>
  <w:style w:type="paragraph" w:customStyle="1" w:styleId="111">
    <w:name w:val="正文正文2"/>
    <w:basedOn w:val="1"/>
    <w:link w:val="110"/>
    <w:autoRedefine/>
    <w:qFormat/>
    <w:uiPriority w:val="0"/>
    <w:pPr>
      <w:ind w:firstLine="460"/>
    </w:pPr>
    <w:rPr>
      <w:sz w:val="21"/>
      <w:szCs w:val="21"/>
    </w:rPr>
  </w:style>
  <w:style w:type="character" w:customStyle="1" w:styleId="112">
    <w:name w:val="标题 3 Char2"/>
    <w:link w:val="4"/>
    <w:autoRedefine/>
    <w:qFormat/>
    <w:uiPriority w:val="9"/>
    <w:rPr>
      <w:rFonts w:ascii="宋体" w:hAnsi="宋体"/>
      <w:b/>
      <w:bCs/>
      <w:kern w:val="2"/>
      <w:sz w:val="28"/>
      <w:szCs w:val="28"/>
    </w:rPr>
  </w:style>
  <w:style w:type="character" w:customStyle="1" w:styleId="113">
    <w:name w:val="标题 4 字符"/>
    <w:autoRedefine/>
    <w:qFormat/>
    <w:uiPriority w:val="0"/>
    <w:rPr>
      <w:rFonts w:ascii="等线 Light" w:hAnsi="等线 Light" w:eastAsia="等线 Light" w:cs="Times New Roman"/>
      <w:b/>
      <w:bCs/>
      <w:kern w:val="2"/>
      <w:sz w:val="28"/>
      <w:szCs w:val="28"/>
    </w:rPr>
  </w:style>
  <w:style w:type="character" w:customStyle="1" w:styleId="114">
    <w:name w:val="批注主题 Char2"/>
    <w:link w:val="57"/>
    <w:autoRedefine/>
    <w:qFormat/>
    <w:uiPriority w:val="99"/>
    <w:rPr>
      <w:rFonts w:eastAsia="仿宋"/>
      <w:b/>
      <w:bCs/>
      <w:kern w:val="2"/>
      <w:sz w:val="21"/>
      <w:szCs w:val="24"/>
    </w:rPr>
  </w:style>
  <w:style w:type="character" w:customStyle="1" w:styleId="115">
    <w:name w:val="页眉 字符"/>
    <w:autoRedefine/>
    <w:qFormat/>
    <w:uiPriority w:val="99"/>
    <w:rPr>
      <w:rFonts w:ascii="宋体" w:hAnsi="宋体"/>
      <w:kern w:val="2"/>
      <w:sz w:val="18"/>
      <w:szCs w:val="18"/>
    </w:rPr>
  </w:style>
  <w:style w:type="character" w:customStyle="1" w:styleId="116">
    <w:name w:val="正文文本缩进 Char"/>
    <w:link w:val="27"/>
    <w:autoRedefine/>
    <w:qFormat/>
    <w:uiPriority w:val="0"/>
    <w:rPr>
      <w:kern w:val="2"/>
      <w:sz w:val="21"/>
    </w:rPr>
  </w:style>
  <w:style w:type="character" w:customStyle="1" w:styleId="117">
    <w:name w:val="标题 5 Char2"/>
    <w:link w:val="7"/>
    <w:autoRedefine/>
    <w:qFormat/>
    <w:uiPriority w:val="9"/>
    <w:rPr>
      <w:rFonts w:ascii="宋体" w:hAnsi="宋体"/>
      <w:b/>
      <w:bCs/>
      <w:kern w:val="2"/>
      <w:sz w:val="24"/>
      <w:szCs w:val="28"/>
    </w:rPr>
  </w:style>
  <w:style w:type="character" w:customStyle="1" w:styleId="118">
    <w:name w:val="副标题 Char"/>
    <w:link w:val="44"/>
    <w:autoRedefine/>
    <w:qFormat/>
    <w:uiPriority w:val="0"/>
    <w:rPr>
      <w:rFonts w:ascii="Calibri Light" w:hAnsi="Calibri Light"/>
      <w:b/>
      <w:bCs/>
      <w:kern w:val="28"/>
      <w:sz w:val="32"/>
      <w:szCs w:val="32"/>
    </w:rPr>
  </w:style>
  <w:style w:type="character" w:customStyle="1" w:styleId="119">
    <w:name w:val="标题 2 Char2"/>
    <w:link w:val="3"/>
    <w:autoRedefine/>
    <w:qFormat/>
    <w:uiPriority w:val="9"/>
    <w:rPr>
      <w:rFonts w:ascii="宋体" w:hAnsi="宋体"/>
      <w:b/>
      <w:bCs/>
      <w:kern w:val="2"/>
      <w:sz w:val="30"/>
      <w:szCs w:val="32"/>
    </w:rPr>
  </w:style>
  <w:style w:type="character" w:customStyle="1" w:styleId="120">
    <w:name w:val="页脚 Char2"/>
    <w:link w:val="38"/>
    <w:autoRedefine/>
    <w:qFormat/>
    <w:uiPriority w:val="99"/>
    <w:rPr>
      <w:kern w:val="2"/>
      <w:sz w:val="18"/>
      <w:szCs w:val="18"/>
    </w:rPr>
  </w:style>
  <w:style w:type="character" w:customStyle="1" w:styleId="121">
    <w:name w:val="批注主题 字符"/>
    <w:autoRedefine/>
    <w:qFormat/>
    <w:uiPriority w:val="99"/>
    <w:rPr>
      <w:rFonts w:ascii="宋体" w:hAnsi="宋体"/>
      <w:b/>
      <w:bCs/>
      <w:kern w:val="2"/>
      <w:sz w:val="24"/>
      <w:szCs w:val="24"/>
    </w:rPr>
  </w:style>
  <w:style w:type="character" w:customStyle="1" w:styleId="122">
    <w:name w:val="文档结构图 Char"/>
    <w:link w:val="21"/>
    <w:autoRedefine/>
    <w:qFormat/>
    <w:uiPriority w:val="0"/>
    <w:rPr>
      <w:rFonts w:ascii="宋体"/>
      <w:kern w:val="2"/>
      <w:sz w:val="18"/>
      <w:szCs w:val="18"/>
    </w:rPr>
  </w:style>
  <w:style w:type="character" w:customStyle="1" w:styleId="123">
    <w:name w:val="font31"/>
    <w:autoRedefine/>
    <w:qFormat/>
    <w:uiPriority w:val="0"/>
    <w:rPr>
      <w:rFonts w:hint="eastAsia" w:ascii="宋体" w:hAnsi="宋体" w:eastAsia="宋体" w:cs="宋体"/>
      <w:color w:val="000000"/>
      <w:sz w:val="21"/>
      <w:szCs w:val="21"/>
      <w:u w:val="none"/>
    </w:rPr>
  </w:style>
  <w:style w:type="character" w:customStyle="1" w:styleId="124">
    <w:name w:val="标准正文 Char"/>
    <w:link w:val="125"/>
    <w:autoRedefine/>
    <w:qFormat/>
    <w:uiPriority w:val="0"/>
    <w:rPr>
      <w:rFonts w:ascii="Arial" w:hAnsi="Arial"/>
      <w:kern w:val="2"/>
      <w:sz w:val="24"/>
    </w:rPr>
  </w:style>
  <w:style w:type="paragraph" w:customStyle="1" w:styleId="125">
    <w:name w:val="标准正文"/>
    <w:basedOn w:val="27"/>
    <w:link w:val="124"/>
    <w:autoRedefine/>
    <w:qFormat/>
    <w:uiPriority w:val="0"/>
    <w:pPr>
      <w:spacing w:before="60" w:after="60"/>
      <w:ind w:firstLine="482" w:firstLineChars="0"/>
    </w:pPr>
    <w:rPr>
      <w:rFonts w:ascii="Arial" w:hAnsi="Arial"/>
      <w:sz w:val="24"/>
    </w:rPr>
  </w:style>
  <w:style w:type="character" w:customStyle="1" w:styleId="126">
    <w:name w:val="标题 Char"/>
    <w:link w:val="56"/>
    <w:autoRedefine/>
    <w:qFormat/>
    <w:uiPriority w:val="0"/>
    <w:rPr>
      <w:rFonts w:ascii="Cambria" w:hAnsi="Cambria" w:eastAsia="黑体"/>
      <w:b/>
      <w:bCs/>
      <w:kern w:val="2"/>
      <w:sz w:val="52"/>
      <w:szCs w:val="32"/>
    </w:rPr>
  </w:style>
  <w:style w:type="character" w:customStyle="1" w:styleId="127">
    <w:name w:val="批注框文本 Char2"/>
    <w:link w:val="37"/>
    <w:autoRedefine/>
    <w:qFormat/>
    <w:uiPriority w:val="99"/>
    <w:rPr>
      <w:kern w:val="2"/>
      <w:sz w:val="18"/>
      <w:szCs w:val="18"/>
    </w:rPr>
  </w:style>
  <w:style w:type="character" w:customStyle="1" w:styleId="128">
    <w:name w:val="页眉 Char2"/>
    <w:link w:val="39"/>
    <w:autoRedefine/>
    <w:qFormat/>
    <w:uiPriority w:val="99"/>
    <w:rPr>
      <w:kern w:val="2"/>
      <w:sz w:val="18"/>
      <w:szCs w:val="18"/>
    </w:rPr>
  </w:style>
  <w:style w:type="character" w:customStyle="1" w:styleId="129">
    <w:name w:val="标题 8 Char1"/>
    <w:link w:val="10"/>
    <w:autoRedefine/>
    <w:qFormat/>
    <w:uiPriority w:val="9"/>
    <w:rPr>
      <w:rFonts w:ascii="Cambria" w:hAnsi="Cambria"/>
      <w:kern w:val="2"/>
      <w:sz w:val="21"/>
      <w:szCs w:val="24"/>
    </w:rPr>
  </w:style>
  <w:style w:type="character" w:customStyle="1" w:styleId="130">
    <w:name w:val="标题 6 Char1"/>
    <w:link w:val="8"/>
    <w:autoRedefine/>
    <w:qFormat/>
    <w:uiPriority w:val="9"/>
    <w:rPr>
      <w:rFonts w:ascii="Cambria" w:hAnsi="Cambria"/>
      <w:b/>
      <w:bCs/>
      <w:kern w:val="2"/>
      <w:sz w:val="24"/>
      <w:szCs w:val="24"/>
    </w:rPr>
  </w:style>
  <w:style w:type="character" w:customStyle="1" w:styleId="131">
    <w:name w:val="标题 字符"/>
    <w:autoRedefine/>
    <w:qFormat/>
    <w:uiPriority w:val="10"/>
    <w:rPr>
      <w:rFonts w:ascii="等线 Light" w:hAnsi="等线 Light" w:eastAsia="等线 Light" w:cs="Times New Roman"/>
      <w:b/>
      <w:bCs/>
      <w:kern w:val="2"/>
      <w:sz w:val="32"/>
      <w:szCs w:val="32"/>
    </w:rPr>
  </w:style>
  <w:style w:type="character" w:customStyle="1" w:styleId="132">
    <w:name w:val="副标题 字符"/>
    <w:autoRedefine/>
    <w:qFormat/>
    <w:uiPriority w:val="99"/>
    <w:rPr>
      <w:rFonts w:ascii="等线" w:hAnsi="等线" w:eastAsia="等线" w:cs="Times New Roman"/>
      <w:b/>
      <w:bCs/>
      <w:kern w:val="28"/>
      <w:sz w:val="32"/>
      <w:szCs w:val="32"/>
    </w:rPr>
  </w:style>
  <w:style w:type="paragraph" w:customStyle="1" w:styleId="133">
    <w:name w:val="xl72"/>
    <w:basedOn w:val="1"/>
    <w:autoRedefine/>
    <w:qFormat/>
    <w:uiPriority w:val="0"/>
    <w:pPr>
      <w:widowControl/>
      <w:spacing w:before="100" w:beforeAutospacing="1" w:after="100" w:afterAutospacing="1" w:line="240" w:lineRule="auto"/>
      <w:ind w:firstLine="0" w:firstLineChars="0"/>
      <w:jc w:val="center"/>
    </w:pPr>
    <w:rPr>
      <w:rFonts w:cs="宋体"/>
      <w:kern w:val="0"/>
    </w:rPr>
  </w:style>
  <w:style w:type="paragraph" w:customStyle="1" w:styleId="134">
    <w:name w:val="正文（深信服）"/>
    <w:autoRedefine/>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paragraph" w:customStyle="1" w:styleId="135">
    <w:name w:val="xl70"/>
    <w:basedOn w:val="1"/>
    <w:autoRedefine/>
    <w:qFormat/>
    <w:uiPriority w:val="0"/>
    <w:pPr>
      <w:widowControl/>
      <w:pBdr>
        <w:bottom w:val="single" w:color="auto" w:sz="4" w:space="0"/>
        <w:right w:val="single" w:color="auto" w:sz="4" w:space="0"/>
      </w:pBdr>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136">
    <w:name w:val="_Style 2"/>
    <w:basedOn w:val="2"/>
    <w:next w:val="1"/>
    <w:autoRedefine/>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paragraph" w:customStyle="1" w:styleId="137">
    <w:name w:val="正文缩进1"/>
    <w:basedOn w:val="1"/>
    <w:autoRedefine/>
    <w:qFormat/>
    <w:uiPriority w:val="0"/>
    <w:pPr>
      <w:spacing w:line="240" w:lineRule="auto"/>
      <w:ind w:firstLine="420"/>
    </w:pPr>
    <w:rPr>
      <w:rFonts w:ascii="Times New Roman" w:hAnsi="Times New Roman"/>
      <w:sz w:val="21"/>
      <w:szCs w:val="20"/>
    </w:rPr>
  </w:style>
  <w:style w:type="paragraph" w:customStyle="1" w:styleId="138">
    <w:name w:val="xl68"/>
    <w:basedOn w:val="1"/>
    <w:autoRedefine/>
    <w:qFormat/>
    <w:uiPriority w:val="0"/>
    <w:pPr>
      <w:widowControl/>
      <w:pBdr>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39">
    <w:name w:val="前言、引言标题"/>
    <w:next w:val="1"/>
    <w:autoRedefine/>
    <w:qFormat/>
    <w:uiPriority w:val="0"/>
    <w:pPr>
      <w:shd w:val="clear" w:color="FFFFFF" w:fill="FFFFFF"/>
      <w:tabs>
        <w:tab w:val="left" w:pos="425"/>
      </w:tabs>
      <w:spacing w:before="640" w:after="560"/>
      <w:jc w:val="center"/>
      <w:outlineLvl w:val="0"/>
    </w:pPr>
    <w:rPr>
      <w:rFonts w:ascii="黑体" w:hAnsi="Times New Roman" w:eastAsia="黑体" w:cs="Times New Roman"/>
      <w:sz w:val="32"/>
      <w:lang w:val="en-US" w:eastAsia="zh-CN" w:bidi="ar-SA"/>
    </w:rPr>
  </w:style>
  <w:style w:type="paragraph" w:customStyle="1" w:styleId="140">
    <w:name w:val="Indent Normal"/>
    <w:basedOn w:val="1"/>
    <w:autoRedefine/>
    <w:qFormat/>
    <w:uiPriority w:val="0"/>
    <w:pPr>
      <w:ind w:firstLine="150" w:firstLineChars="150"/>
    </w:pPr>
  </w:style>
  <w:style w:type="paragraph" w:customStyle="1" w:styleId="141">
    <w:name w:val="msonormal"/>
    <w:basedOn w:val="1"/>
    <w:autoRedefine/>
    <w:qFormat/>
    <w:uiPriority w:val="0"/>
    <w:pPr>
      <w:widowControl/>
      <w:spacing w:before="100" w:beforeAutospacing="1" w:after="100" w:afterAutospacing="1" w:line="240" w:lineRule="auto"/>
      <w:ind w:firstLine="0" w:firstLineChars="0"/>
      <w:jc w:val="left"/>
    </w:pPr>
    <w:rPr>
      <w:rFonts w:cs="宋体"/>
      <w:kern w:val="0"/>
    </w:rPr>
  </w:style>
  <w:style w:type="paragraph" w:customStyle="1" w:styleId="142">
    <w:name w:val="正文 缩进2字符"/>
    <w:basedOn w:val="1"/>
    <w:autoRedefine/>
    <w:qFormat/>
    <w:uiPriority w:val="0"/>
    <w:pPr>
      <w:spacing w:afterLines="50" w:line="240" w:lineRule="auto"/>
      <w:ind w:firstLine="0" w:firstLineChars="0"/>
    </w:pPr>
    <w:rPr>
      <w:rFonts w:ascii="Times New Roman" w:hAnsi="Times New Roman" w:cs="宋体"/>
      <w:sz w:val="21"/>
      <w:szCs w:val="20"/>
    </w:rPr>
  </w:style>
  <w:style w:type="paragraph" w:customStyle="1" w:styleId="143">
    <w:name w:val="列项●（二级）"/>
    <w:autoRedefine/>
    <w:qFormat/>
    <w:uiPriority w:val="0"/>
    <w:pPr>
      <w:numPr>
        <w:ilvl w:val="0"/>
        <w:numId w:val="6"/>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44">
    <w:name w:val="助手文本"/>
    <w:basedOn w:val="1"/>
    <w:autoRedefine/>
    <w:qFormat/>
    <w:uiPriority w:val="0"/>
    <w:pPr>
      <w:autoSpaceDE w:val="0"/>
      <w:autoSpaceDN w:val="0"/>
      <w:adjustRightInd w:val="0"/>
      <w:spacing w:beforeLines="50" w:afterLines="50"/>
      <w:ind w:left="14" w:firstLine="434"/>
      <w:textAlignment w:val="baseline"/>
    </w:pPr>
    <w:rPr>
      <w:rFonts w:ascii="楷体_GB2312" w:eastAsia="楷体_GB2312"/>
      <w:kern w:val="0"/>
      <w:szCs w:val="20"/>
      <w:u w:val="single"/>
    </w:rPr>
  </w:style>
  <w:style w:type="paragraph" w:customStyle="1" w:styleId="145">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46">
    <w:name w:val="段"/>
    <w:link w:val="220"/>
    <w:autoRedefine/>
    <w:qFormat/>
    <w:uiPriority w:val="0"/>
    <w:pPr>
      <w:autoSpaceDE w:val="0"/>
      <w:autoSpaceDN w:val="0"/>
      <w:ind w:firstLine="200" w:firstLineChars="200"/>
      <w:jc w:val="both"/>
    </w:pPr>
    <w:rPr>
      <w:rFonts w:ascii="宋体" w:hAnsi="Times New Roman" w:eastAsia="宋体" w:cs="Calibri"/>
      <w:sz w:val="21"/>
      <w:lang w:val="en-US" w:eastAsia="zh-CN" w:bidi="ar-SA"/>
    </w:rPr>
  </w:style>
  <w:style w:type="paragraph" w:customStyle="1" w:styleId="147">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cs="宋体"/>
      <w:kern w:val="0"/>
    </w:rPr>
  </w:style>
  <w:style w:type="paragraph" w:customStyle="1" w:styleId="148">
    <w:name w:val="Char Char Char Char Char Char1 Char"/>
    <w:basedOn w:val="1"/>
    <w:autoRedefine/>
    <w:qFormat/>
    <w:uiPriority w:val="0"/>
    <w:pPr>
      <w:widowControl/>
      <w:spacing w:after="160" w:line="240" w:lineRule="exact"/>
      <w:jc w:val="left"/>
    </w:pPr>
  </w:style>
  <w:style w:type="paragraph" w:customStyle="1" w:styleId="149">
    <w:name w:val="PM_Body"/>
    <w:basedOn w:val="1"/>
    <w:autoRedefine/>
    <w:qFormat/>
    <w:locked/>
    <w:uiPriority w:val="0"/>
    <w:rPr>
      <w:szCs w:val="21"/>
    </w:rPr>
  </w:style>
  <w:style w:type="paragraph" w:customStyle="1" w:styleId="150">
    <w:name w:val="Char Char1"/>
    <w:basedOn w:val="1"/>
    <w:autoRedefine/>
    <w:qFormat/>
    <w:uiPriority w:val="0"/>
    <w:pPr>
      <w:widowControl/>
      <w:spacing w:before="120" w:after="120"/>
    </w:pPr>
    <w:rPr>
      <w:rFonts w:ascii="Times New Roman" w:hAnsi="Times New Roman" w:cs="宋体"/>
    </w:rPr>
  </w:style>
  <w:style w:type="paragraph" w:customStyle="1" w:styleId="151">
    <w:name w:val="xl71"/>
    <w:basedOn w:val="1"/>
    <w:qFormat/>
    <w:uiPriority w:val="0"/>
    <w:pPr>
      <w:widowControl/>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152">
    <w:name w:val="修订1"/>
    <w:unhideWhenUsed/>
    <w:qFormat/>
    <w:uiPriority w:val="99"/>
    <w:rPr>
      <w:rFonts w:ascii="宋体" w:hAnsi="宋体" w:eastAsia="宋体" w:cs="Times New Roman"/>
      <w:kern w:val="2"/>
      <w:sz w:val="24"/>
      <w:szCs w:val="24"/>
      <w:lang w:val="en-US" w:eastAsia="zh-CN" w:bidi="ar-SA"/>
    </w:rPr>
  </w:style>
  <w:style w:type="paragraph" w:customStyle="1" w:styleId="153">
    <w:name w:val="列出段落2"/>
    <w:basedOn w:val="1"/>
    <w:autoRedefine/>
    <w:qFormat/>
    <w:uiPriority w:val="0"/>
    <w:pPr>
      <w:spacing w:line="240" w:lineRule="auto"/>
      <w:ind w:firstLine="420"/>
    </w:pPr>
    <w:rPr>
      <w:rFonts w:ascii="等线" w:hAnsi="等线" w:eastAsia="等线" w:cs="等线"/>
      <w:sz w:val="21"/>
      <w:szCs w:val="21"/>
    </w:rPr>
  </w:style>
  <w:style w:type="paragraph" w:customStyle="1" w:styleId="154">
    <w:name w:val="xl69"/>
    <w:basedOn w:val="1"/>
    <w:autoRedefine/>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kern w:val="0"/>
      <w:sz w:val="18"/>
      <w:szCs w:val="18"/>
    </w:rPr>
  </w:style>
  <w:style w:type="paragraph" w:customStyle="1" w:styleId="15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56">
    <w:name w:val="文档正文文本（中安网脉）"/>
    <w:basedOn w:val="1"/>
    <w:autoRedefine/>
    <w:qFormat/>
    <w:uiPriority w:val="0"/>
    <w:pPr>
      <w:ind w:firstLine="200"/>
    </w:pPr>
    <w:rPr>
      <w:rFonts w:ascii="Times New Roman" w:hAnsi="Times New Roman" w:eastAsia="仿宋_GB2312"/>
      <w:color w:val="000000"/>
      <w:szCs w:val="28"/>
    </w:rPr>
  </w:style>
  <w:style w:type="paragraph" w:customStyle="1" w:styleId="157">
    <w:name w:val="xl6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58">
    <w:name w:val="正文样式"/>
    <w:link w:val="565"/>
    <w:autoRedefine/>
    <w:unhideWhenUsed/>
    <w:qFormat/>
    <w:uiPriority w:val="0"/>
    <w:pPr>
      <w:widowControl w:val="0"/>
      <w:adjustRightInd w:val="0"/>
      <w:snapToGrid w:val="0"/>
      <w:spacing w:line="360" w:lineRule="auto"/>
      <w:ind w:firstLine="200" w:firstLineChars="200"/>
      <w:jc w:val="both"/>
    </w:pPr>
    <w:rPr>
      <w:rFonts w:ascii="Times New Roman" w:hAnsi="Times New Roman" w:eastAsia="宋体" w:cs="Times New Roman"/>
      <w:bCs/>
      <w:snapToGrid w:val="0"/>
      <w:sz w:val="24"/>
      <w:szCs w:val="44"/>
      <w:lang w:val="en-US" w:eastAsia="zh-CN" w:bidi="ar-SA"/>
    </w:rPr>
  </w:style>
  <w:style w:type="paragraph" w:customStyle="1" w:styleId="159">
    <w:name w:val="样式 行距: 1.5 倍行距 首行缩进:  2 字符"/>
    <w:basedOn w:val="1"/>
    <w:autoRedefine/>
    <w:qFormat/>
    <w:uiPriority w:val="0"/>
    <w:pPr>
      <w:ind w:firstLine="560"/>
      <w:jc w:val="left"/>
    </w:pPr>
    <w:rPr>
      <w:rFonts w:ascii="仿宋" w:hAnsi="仿宋" w:eastAsia="仿宋" w:cs="宋体"/>
      <w:sz w:val="28"/>
      <w:szCs w:val="20"/>
    </w:rPr>
  </w:style>
  <w:style w:type="paragraph" w:customStyle="1" w:styleId="160">
    <w:name w:val="TOC 标题1"/>
    <w:basedOn w:val="2"/>
    <w:next w:val="1"/>
    <w:autoRedefine/>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table" w:customStyle="1" w:styleId="161">
    <w:name w:val="!我的表格1"/>
    <w:basedOn w:val="6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网格型1"/>
    <w:basedOn w:val="60"/>
    <w:autoRedefine/>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3">
    <w:name w:val="标题 1 Char"/>
    <w:autoRedefine/>
    <w:qFormat/>
    <w:uiPriority w:val="0"/>
    <w:rPr>
      <w:rFonts w:ascii="宋体" w:hAnsi="宋体" w:eastAsia="黑体"/>
      <w:b/>
      <w:bCs/>
      <w:kern w:val="44"/>
      <w:sz w:val="32"/>
      <w:szCs w:val="28"/>
    </w:rPr>
  </w:style>
  <w:style w:type="character" w:customStyle="1" w:styleId="164">
    <w:name w:val="纯文本 Char2"/>
    <w:autoRedefine/>
    <w:qFormat/>
    <w:uiPriority w:val="0"/>
    <w:rPr>
      <w:rFonts w:ascii="宋体" w:hAnsi="宋体" w:eastAsia="宋体" w:cs="Times New Roman"/>
      <w:color w:val="000000"/>
      <w:kern w:val="0"/>
      <w:sz w:val="24"/>
      <w:szCs w:val="24"/>
    </w:rPr>
  </w:style>
  <w:style w:type="character" w:customStyle="1" w:styleId="165">
    <w:name w:val="可研正文 Char"/>
    <w:link w:val="6"/>
    <w:autoRedefine/>
    <w:qFormat/>
    <w:uiPriority w:val="0"/>
    <w:rPr>
      <w:rFonts w:ascii="仿宋" w:hAnsi="仿宋" w:eastAsia="仿宋" w:cs="宋体"/>
      <w:sz w:val="28"/>
      <w:szCs w:val="28"/>
    </w:rPr>
  </w:style>
  <w:style w:type="paragraph" w:customStyle="1" w:styleId="166">
    <w:name w:val="修订2"/>
    <w:autoRedefine/>
    <w:hidden/>
    <w:unhideWhenUsed/>
    <w:qFormat/>
    <w:uiPriority w:val="99"/>
    <w:rPr>
      <w:rFonts w:ascii="宋体" w:hAnsi="宋体" w:eastAsia="宋体" w:cs="Times New Roman"/>
      <w:kern w:val="2"/>
      <w:sz w:val="24"/>
      <w:szCs w:val="24"/>
      <w:lang w:val="en-US" w:eastAsia="zh-CN" w:bidi="ar-SA"/>
    </w:rPr>
  </w:style>
  <w:style w:type="character" w:customStyle="1" w:styleId="167">
    <w:name w:val="正文首行缩进 Char"/>
    <w:basedOn w:val="90"/>
    <w:link w:val="58"/>
    <w:autoRedefine/>
    <w:qFormat/>
    <w:uiPriority w:val="0"/>
    <w:rPr>
      <w:rFonts w:ascii="宋体" w:hAnsi="宋体"/>
      <w:color w:val="FF0000"/>
      <w:kern w:val="2"/>
      <w:sz w:val="24"/>
      <w:szCs w:val="24"/>
    </w:rPr>
  </w:style>
  <w:style w:type="character" w:customStyle="1" w:styleId="168">
    <w:name w:val="正文文本 3 Char"/>
    <w:basedOn w:val="64"/>
    <w:link w:val="25"/>
    <w:autoRedefine/>
    <w:qFormat/>
    <w:uiPriority w:val="0"/>
    <w:rPr>
      <w:sz w:val="16"/>
      <w:szCs w:val="16"/>
    </w:rPr>
  </w:style>
  <w:style w:type="character" w:customStyle="1" w:styleId="169">
    <w:name w:val="正文文本缩进 2 Char"/>
    <w:basedOn w:val="64"/>
    <w:link w:val="35"/>
    <w:autoRedefine/>
    <w:qFormat/>
    <w:uiPriority w:val="99"/>
    <w:rPr>
      <w:rFonts w:ascii="宋体" w:hAnsi="宋体"/>
      <w:sz w:val="24"/>
      <w:szCs w:val="24"/>
    </w:rPr>
  </w:style>
  <w:style w:type="character" w:customStyle="1" w:styleId="170">
    <w:name w:val="尾注文本 Char"/>
    <w:basedOn w:val="64"/>
    <w:link w:val="36"/>
    <w:autoRedefine/>
    <w:semiHidden/>
    <w:qFormat/>
    <w:uiPriority w:val="0"/>
    <w:rPr>
      <w:rFonts w:ascii="Calibri" w:hAnsi="Calibri"/>
      <w:sz w:val="28"/>
      <w:szCs w:val="24"/>
    </w:rPr>
  </w:style>
  <w:style w:type="character" w:customStyle="1" w:styleId="171">
    <w:name w:val="脚注文本 Char"/>
    <w:basedOn w:val="64"/>
    <w:link w:val="45"/>
    <w:autoRedefine/>
    <w:qFormat/>
    <w:uiPriority w:val="0"/>
    <w:rPr>
      <w:rFonts w:ascii="宋体" w:hAnsi="Calibri"/>
      <w:sz w:val="18"/>
      <w:szCs w:val="18"/>
    </w:rPr>
  </w:style>
  <w:style w:type="character" w:customStyle="1" w:styleId="172">
    <w:name w:val="正文文本 2 Char"/>
    <w:basedOn w:val="64"/>
    <w:link w:val="52"/>
    <w:autoRedefine/>
    <w:semiHidden/>
    <w:qFormat/>
    <w:uiPriority w:val="99"/>
    <w:rPr>
      <w:rFonts w:ascii="宋体" w:hAnsi="宋体" w:cs="宋体"/>
      <w:sz w:val="24"/>
      <w:szCs w:val="24"/>
    </w:rPr>
  </w:style>
  <w:style w:type="character" w:customStyle="1" w:styleId="173">
    <w:name w:val="HTML 预设格式 Char"/>
    <w:basedOn w:val="64"/>
    <w:link w:val="53"/>
    <w:autoRedefine/>
    <w:qFormat/>
    <w:uiPriority w:val="0"/>
    <w:rPr>
      <w:rFonts w:ascii="宋体" w:hAnsi="宋体"/>
      <w:sz w:val="24"/>
      <w:szCs w:val="24"/>
      <w:lang w:val="zh-CN"/>
    </w:rPr>
  </w:style>
  <w:style w:type="character" w:customStyle="1" w:styleId="174">
    <w:name w:val="正文首行缩进 2 Char"/>
    <w:basedOn w:val="116"/>
    <w:link w:val="59"/>
    <w:autoRedefine/>
    <w:qFormat/>
    <w:uiPriority w:val="0"/>
    <w:rPr>
      <w:kern w:val="2"/>
      <w:sz w:val="24"/>
      <w:szCs w:val="28"/>
      <w:lang w:val="zh-CN"/>
    </w:rPr>
  </w:style>
  <w:style w:type="paragraph" w:customStyle="1" w:styleId="175">
    <w:name w:val="可研标题"/>
    <w:basedOn w:val="56"/>
    <w:link w:val="176"/>
    <w:autoRedefine/>
    <w:qFormat/>
    <w:uiPriority w:val="0"/>
    <w:pPr>
      <w:widowControl/>
      <w:spacing w:line="360" w:lineRule="auto"/>
      <w:ind w:firstLine="0" w:firstLineChars="0"/>
      <w:outlineLvl w:val="0"/>
    </w:pPr>
    <w:rPr>
      <w:rFonts w:ascii="微软雅黑" w:hAnsi="微软雅黑" w:eastAsia="微软雅黑" w:cstheme="majorBidi"/>
      <w:b w:val="0"/>
      <w:szCs w:val="52"/>
    </w:rPr>
  </w:style>
  <w:style w:type="character" w:customStyle="1" w:styleId="176">
    <w:name w:val="可研标题 Char"/>
    <w:basedOn w:val="131"/>
    <w:link w:val="175"/>
    <w:autoRedefine/>
    <w:qFormat/>
    <w:uiPriority w:val="0"/>
    <w:rPr>
      <w:rFonts w:ascii="微软雅黑" w:hAnsi="微软雅黑" w:eastAsia="微软雅黑" w:cstheme="majorBidi"/>
      <w:b w:val="0"/>
      <w:kern w:val="2"/>
      <w:sz w:val="52"/>
      <w:szCs w:val="52"/>
    </w:rPr>
  </w:style>
  <w:style w:type="paragraph" w:customStyle="1" w:styleId="177">
    <w:name w:val="可研标题1级"/>
    <w:basedOn w:val="2"/>
    <w:next w:val="1"/>
    <w:link w:val="178"/>
    <w:autoRedefine/>
    <w:qFormat/>
    <w:uiPriority w:val="0"/>
    <w:pPr>
      <w:pageBreakBefore/>
      <w:widowControl/>
      <w:numPr>
        <w:numId w:val="7"/>
      </w:numPr>
      <w:spacing w:before="400" w:after="400"/>
      <w:jc w:val="center"/>
    </w:pPr>
    <w:rPr>
      <w:rFonts w:eastAsia="宋体" w:cs="宋体"/>
      <w:sz w:val="44"/>
      <w:szCs w:val="44"/>
    </w:rPr>
  </w:style>
  <w:style w:type="character" w:customStyle="1" w:styleId="178">
    <w:name w:val="可研标题1级 Char"/>
    <w:basedOn w:val="81"/>
    <w:link w:val="177"/>
    <w:autoRedefine/>
    <w:qFormat/>
    <w:uiPriority w:val="0"/>
    <w:rPr>
      <w:rFonts w:ascii="宋体" w:hAnsi="宋体" w:cs="宋体"/>
      <w:kern w:val="44"/>
      <w:sz w:val="44"/>
      <w:szCs w:val="44"/>
    </w:rPr>
  </w:style>
  <w:style w:type="paragraph" w:customStyle="1" w:styleId="179">
    <w:name w:val="可研标题2级"/>
    <w:basedOn w:val="3"/>
    <w:next w:val="6"/>
    <w:link w:val="180"/>
    <w:autoRedefine/>
    <w:qFormat/>
    <w:uiPriority w:val="0"/>
    <w:pPr>
      <w:widowControl/>
      <w:numPr>
        <w:numId w:val="7"/>
      </w:numPr>
      <w:spacing w:before="260" w:after="260" w:line="416" w:lineRule="auto"/>
      <w:jc w:val="left"/>
    </w:pPr>
    <w:rPr>
      <w:rFonts w:ascii="黑体" w:hAnsi="黑体" w:eastAsia="黑体" w:cstheme="majorBidi"/>
      <w:sz w:val="36"/>
      <w:szCs w:val="36"/>
    </w:rPr>
  </w:style>
  <w:style w:type="character" w:customStyle="1" w:styleId="180">
    <w:name w:val="可研标题2级 Char"/>
    <w:basedOn w:val="86"/>
    <w:link w:val="179"/>
    <w:autoRedefine/>
    <w:qFormat/>
    <w:uiPriority w:val="0"/>
    <w:rPr>
      <w:rFonts w:ascii="黑体" w:hAnsi="黑体" w:eastAsia="黑体" w:cstheme="majorBidi"/>
      <w:kern w:val="2"/>
      <w:sz w:val="36"/>
      <w:szCs w:val="36"/>
    </w:rPr>
  </w:style>
  <w:style w:type="paragraph" w:customStyle="1" w:styleId="181">
    <w:name w:val="可研标题3级"/>
    <w:basedOn w:val="4"/>
    <w:next w:val="6"/>
    <w:link w:val="182"/>
    <w:autoRedefine/>
    <w:qFormat/>
    <w:uiPriority w:val="0"/>
    <w:pPr>
      <w:widowControl/>
      <w:numPr>
        <w:numId w:val="7"/>
      </w:numPr>
      <w:spacing w:before="260" w:after="260" w:line="416" w:lineRule="auto"/>
      <w:jc w:val="left"/>
    </w:pPr>
    <w:rPr>
      <w:rFonts w:ascii="黑体" w:hAnsi="黑体" w:eastAsia="黑体" w:cstheme="majorBidi"/>
      <w:sz w:val="32"/>
      <w:szCs w:val="32"/>
    </w:rPr>
  </w:style>
  <w:style w:type="character" w:customStyle="1" w:styleId="182">
    <w:name w:val="可研标题3级 Char"/>
    <w:basedOn w:val="82"/>
    <w:link w:val="181"/>
    <w:autoRedefine/>
    <w:qFormat/>
    <w:uiPriority w:val="0"/>
    <w:rPr>
      <w:rFonts w:ascii="黑体" w:hAnsi="黑体" w:eastAsia="黑体" w:cstheme="majorBidi"/>
      <w:kern w:val="2"/>
      <w:sz w:val="32"/>
      <w:szCs w:val="32"/>
    </w:rPr>
  </w:style>
  <w:style w:type="paragraph" w:customStyle="1" w:styleId="183">
    <w:name w:val="可研标题4级"/>
    <w:basedOn w:val="5"/>
    <w:next w:val="6"/>
    <w:link w:val="184"/>
    <w:autoRedefine/>
    <w:qFormat/>
    <w:uiPriority w:val="0"/>
    <w:pPr>
      <w:widowControl/>
      <w:numPr>
        <w:numId w:val="7"/>
      </w:numPr>
      <w:spacing w:before="240" w:after="240"/>
      <w:ind w:right="100" w:rightChars="100"/>
      <w:jc w:val="left"/>
    </w:pPr>
    <w:rPr>
      <w:rFonts w:ascii="黑体" w:hAnsi="黑体" w:eastAsia="黑体" w:cstheme="majorBidi"/>
      <w:b w:val="0"/>
    </w:rPr>
  </w:style>
  <w:style w:type="character" w:customStyle="1" w:styleId="184">
    <w:name w:val="可研标题4级 Char"/>
    <w:basedOn w:val="113"/>
    <w:link w:val="183"/>
    <w:autoRedefine/>
    <w:qFormat/>
    <w:uiPriority w:val="0"/>
    <w:rPr>
      <w:rFonts w:ascii="黑体" w:hAnsi="黑体" w:eastAsia="黑体" w:cstheme="majorBidi"/>
      <w:kern w:val="2"/>
      <w:sz w:val="30"/>
      <w:szCs w:val="30"/>
    </w:rPr>
  </w:style>
  <w:style w:type="paragraph" w:customStyle="1" w:styleId="185">
    <w:name w:val="可研标题5级"/>
    <w:basedOn w:val="7"/>
    <w:next w:val="6"/>
    <w:link w:val="186"/>
    <w:autoRedefine/>
    <w:qFormat/>
    <w:uiPriority w:val="0"/>
    <w:pPr>
      <w:numPr>
        <w:numId w:val="7"/>
      </w:numPr>
      <w:spacing w:beforeLines="50" w:after="0"/>
    </w:pPr>
    <w:rPr>
      <w:rFonts w:ascii="仿宋" w:hAnsi="仿宋" w:eastAsia="仿宋" w:cs="宋体"/>
      <w:sz w:val="28"/>
    </w:rPr>
  </w:style>
  <w:style w:type="character" w:customStyle="1" w:styleId="186">
    <w:name w:val="可研标题5级 Char"/>
    <w:basedOn w:val="84"/>
    <w:link w:val="185"/>
    <w:autoRedefine/>
    <w:qFormat/>
    <w:uiPriority w:val="0"/>
    <w:rPr>
      <w:rFonts w:ascii="仿宋" w:hAnsi="仿宋" w:eastAsia="仿宋" w:cs="宋体"/>
      <w:kern w:val="2"/>
      <w:sz w:val="28"/>
      <w:szCs w:val="28"/>
    </w:rPr>
  </w:style>
  <w:style w:type="paragraph" w:customStyle="1" w:styleId="187">
    <w:name w:val="图表题注"/>
    <w:basedOn w:val="18"/>
    <w:next w:val="1"/>
    <w:autoRedefine/>
    <w:qFormat/>
    <w:uiPriority w:val="0"/>
    <w:pPr>
      <w:widowControl/>
      <w:spacing w:afterLines="0" w:line="240" w:lineRule="auto"/>
      <w:ind w:firstLine="0" w:firstLineChars="0"/>
      <w:jc w:val="center"/>
    </w:pPr>
    <w:rPr>
      <w:rFonts w:ascii="仿宋" w:hAnsi="仿宋" w:eastAsia="仿宋" w:cstheme="majorBidi"/>
      <w:kern w:val="0"/>
      <w:sz w:val="28"/>
      <w:szCs w:val="28"/>
    </w:rPr>
  </w:style>
  <w:style w:type="paragraph" w:customStyle="1" w:styleId="188">
    <w:name w:val="N-4"/>
    <w:basedOn w:val="5"/>
    <w:autoRedefine/>
    <w:qFormat/>
    <w:uiPriority w:val="0"/>
    <w:pPr>
      <w:widowControl/>
      <w:numPr>
        <w:numId w:val="8"/>
      </w:numPr>
      <w:tabs>
        <w:tab w:val="left" w:pos="2160"/>
      </w:tabs>
      <w:spacing w:before="160" w:after="160" w:line="240" w:lineRule="auto"/>
      <w:ind w:right="100" w:rightChars="100"/>
      <w:jc w:val="left"/>
    </w:pPr>
    <w:rPr>
      <w:rFonts w:ascii="Arial" w:hAnsi="Arial" w:eastAsia="黑体"/>
      <w:b w:val="0"/>
      <w:kern w:val="0"/>
      <w:sz w:val="21"/>
      <w:szCs w:val="20"/>
    </w:rPr>
  </w:style>
  <w:style w:type="paragraph" w:customStyle="1" w:styleId="189">
    <w:name w:val="正文内容"/>
    <w:basedOn w:val="1"/>
    <w:link w:val="190"/>
    <w:autoRedefine/>
    <w:qFormat/>
    <w:uiPriority w:val="0"/>
    <w:pPr>
      <w:widowControl/>
      <w:ind w:firstLine="0" w:firstLineChars="0"/>
      <w:jc w:val="left"/>
    </w:pPr>
    <w:rPr>
      <w:rFonts w:ascii="黑体" w:hAnsi="黑体" w:cs="宋体"/>
      <w:kern w:val="0"/>
      <w:szCs w:val="40"/>
    </w:rPr>
  </w:style>
  <w:style w:type="character" w:customStyle="1" w:styleId="190">
    <w:name w:val="正文内容 字符"/>
    <w:basedOn w:val="64"/>
    <w:link w:val="189"/>
    <w:autoRedefine/>
    <w:qFormat/>
    <w:uiPriority w:val="0"/>
    <w:rPr>
      <w:rFonts w:ascii="黑体" w:hAnsi="黑体" w:cs="宋体"/>
      <w:sz w:val="24"/>
      <w:szCs w:val="40"/>
    </w:rPr>
  </w:style>
  <w:style w:type="paragraph" w:customStyle="1" w:styleId="191">
    <w:name w:val="彩色列表 - 着色 11"/>
    <w:basedOn w:val="1"/>
    <w:link w:val="582"/>
    <w:autoRedefine/>
    <w:qFormat/>
    <w:uiPriority w:val="34"/>
    <w:pPr>
      <w:widowControl/>
      <w:spacing w:line="240" w:lineRule="auto"/>
      <w:ind w:firstLine="420"/>
      <w:jc w:val="left"/>
    </w:pPr>
    <w:rPr>
      <w:rFonts w:ascii="Segoe UI" w:hAnsi="Segoe UI"/>
      <w:kern w:val="0"/>
    </w:rPr>
  </w:style>
  <w:style w:type="character" w:customStyle="1" w:styleId="192">
    <w:name w:val="正文缩进 Char"/>
    <w:link w:val="17"/>
    <w:autoRedefine/>
    <w:qFormat/>
    <w:uiPriority w:val="99"/>
    <w:rPr>
      <w:rFonts w:ascii="Calibri" w:hAnsi="Calibri"/>
      <w:kern w:val="2"/>
      <w:sz w:val="21"/>
      <w:szCs w:val="24"/>
    </w:rPr>
  </w:style>
  <w:style w:type="character" w:customStyle="1" w:styleId="193">
    <w:name w:val="普通(网站) Char"/>
    <w:link w:val="54"/>
    <w:autoRedefine/>
    <w:qFormat/>
    <w:uiPriority w:val="99"/>
    <w:rPr>
      <w:rFonts w:ascii="Arial Unicode MS" w:hAnsi="Arial Unicode MS" w:eastAsia="Arial Unicode MS"/>
      <w:sz w:val="24"/>
      <w:szCs w:val="24"/>
    </w:rPr>
  </w:style>
  <w:style w:type="paragraph" w:customStyle="1" w:styleId="194">
    <w:name w:val="TOC 标题11"/>
    <w:basedOn w:val="2"/>
    <w:next w:val="1"/>
    <w:autoRedefine/>
    <w:unhideWhenUsed/>
    <w:qFormat/>
    <w:uiPriority w:val="39"/>
    <w:pPr>
      <w:pageBreakBefore/>
      <w:widowControl/>
      <w:numPr>
        <w:numId w:val="0"/>
      </w:numPr>
      <w:spacing w:before="240" w:after="0" w:line="259" w:lineRule="auto"/>
      <w:jc w:val="center"/>
      <w:outlineLvl w:val="9"/>
    </w:pPr>
    <w:rPr>
      <w:rFonts w:asciiTheme="majorHAnsi" w:hAnsiTheme="majorHAnsi" w:eastAsiaTheme="majorEastAsia" w:cstheme="majorBidi"/>
      <w:b w:val="0"/>
      <w:bCs w:val="0"/>
      <w:color w:val="376092" w:themeColor="accent1" w:themeShade="BF"/>
      <w:kern w:val="0"/>
      <w:szCs w:val="32"/>
      <w:lang w:val="zh-CN"/>
    </w:rPr>
  </w:style>
  <w:style w:type="character" w:customStyle="1" w:styleId="195">
    <w:name w:val="*正文 Char Char"/>
    <w:autoRedefine/>
    <w:qFormat/>
    <w:locked/>
    <w:uiPriority w:val="0"/>
    <w:rPr>
      <w:rFonts w:ascii="宋体" w:hAnsi="宋体"/>
      <w:sz w:val="22"/>
    </w:rPr>
  </w:style>
  <w:style w:type="paragraph" w:customStyle="1" w:styleId="196">
    <w:name w:val="列出段落1"/>
    <w:basedOn w:val="1"/>
    <w:link w:val="197"/>
    <w:autoRedefine/>
    <w:qFormat/>
    <w:uiPriority w:val="34"/>
    <w:pPr>
      <w:widowControl/>
      <w:spacing w:line="240" w:lineRule="auto"/>
      <w:ind w:firstLine="420"/>
      <w:jc w:val="left"/>
    </w:pPr>
    <w:rPr>
      <w:rFonts w:ascii="等线" w:hAnsi="等线" w:eastAsia="等线"/>
      <w:kern w:val="0"/>
    </w:rPr>
  </w:style>
  <w:style w:type="character" w:customStyle="1" w:styleId="197">
    <w:name w:val="列出段落字符"/>
    <w:link w:val="196"/>
    <w:autoRedefine/>
    <w:qFormat/>
    <w:uiPriority w:val="34"/>
    <w:rPr>
      <w:rFonts w:ascii="等线" w:hAnsi="等线" w:eastAsia="等线"/>
      <w:sz w:val="24"/>
      <w:szCs w:val="24"/>
    </w:rPr>
  </w:style>
  <w:style w:type="paragraph" w:customStyle="1" w:styleId="198">
    <w:name w:val="1级"/>
    <w:basedOn w:val="1"/>
    <w:next w:val="1"/>
    <w:link w:val="199"/>
    <w:autoRedefine/>
    <w:qFormat/>
    <w:uiPriority w:val="0"/>
    <w:pPr>
      <w:widowControl/>
      <w:numPr>
        <w:ilvl w:val="0"/>
        <w:numId w:val="9"/>
      </w:numPr>
      <w:spacing w:before="240" w:after="240" w:line="240" w:lineRule="auto"/>
      <w:ind w:firstLineChars="0"/>
      <w:jc w:val="center"/>
      <w:outlineLvl w:val="0"/>
    </w:pPr>
    <w:rPr>
      <w:rFonts w:ascii="Cambria" w:hAnsi="Cambria"/>
      <w:b/>
      <w:bCs/>
      <w:kern w:val="0"/>
      <w:sz w:val="44"/>
      <w:szCs w:val="44"/>
    </w:rPr>
  </w:style>
  <w:style w:type="character" w:customStyle="1" w:styleId="199">
    <w:name w:val="1级 Char"/>
    <w:basedOn w:val="64"/>
    <w:link w:val="198"/>
    <w:autoRedefine/>
    <w:qFormat/>
    <w:uiPriority w:val="0"/>
    <w:rPr>
      <w:rFonts w:ascii="Cambria" w:hAnsi="Cambria"/>
      <w:b/>
      <w:bCs/>
      <w:sz w:val="44"/>
      <w:szCs w:val="44"/>
    </w:rPr>
  </w:style>
  <w:style w:type="paragraph" w:customStyle="1" w:styleId="200">
    <w:name w:val="2级"/>
    <w:basedOn w:val="1"/>
    <w:next w:val="1"/>
    <w:link w:val="201"/>
    <w:autoRedefine/>
    <w:qFormat/>
    <w:uiPriority w:val="0"/>
    <w:pPr>
      <w:keepNext/>
      <w:keepLines/>
      <w:widowControl/>
      <w:numPr>
        <w:ilvl w:val="1"/>
        <w:numId w:val="9"/>
      </w:numPr>
      <w:spacing w:before="260" w:after="260" w:line="415" w:lineRule="auto"/>
      <w:ind w:firstLineChars="0"/>
      <w:jc w:val="left"/>
      <w:outlineLvl w:val="2"/>
    </w:pPr>
    <w:rPr>
      <w:rFonts w:eastAsia="等线 Light"/>
      <w:b/>
      <w:bCs/>
      <w:sz w:val="32"/>
      <w:szCs w:val="32"/>
      <w:lang w:val="zh-CN"/>
    </w:rPr>
  </w:style>
  <w:style w:type="character" w:customStyle="1" w:styleId="201">
    <w:name w:val="2级 Char"/>
    <w:basedOn w:val="86"/>
    <w:link w:val="200"/>
    <w:autoRedefine/>
    <w:qFormat/>
    <w:uiPriority w:val="0"/>
    <w:rPr>
      <w:rFonts w:ascii="宋体" w:hAnsi="宋体" w:eastAsia="等线 Light" w:cs="Times New Roman"/>
      <w:kern w:val="2"/>
      <w:sz w:val="32"/>
      <w:szCs w:val="32"/>
      <w:lang w:val="zh-CN"/>
    </w:rPr>
  </w:style>
  <w:style w:type="paragraph" w:customStyle="1" w:styleId="202">
    <w:name w:val="3级"/>
    <w:basedOn w:val="1"/>
    <w:next w:val="1"/>
    <w:link w:val="203"/>
    <w:autoRedefine/>
    <w:qFormat/>
    <w:uiPriority w:val="0"/>
    <w:pPr>
      <w:keepNext/>
      <w:keepLines/>
      <w:widowControl/>
      <w:numPr>
        <w:ilvl w:val="2"/>
        <w:numId w:val="9"/>
      </w:numPr>
      <w:spacing w:before="280" w:after="290" w:line="377" w:lineRule="auto"/>
      <w:ind w:firstLineChars="0"/>
      <w:jc w:val="left"/>
      <w:outlineLvl w:val="3"/>
    </w:pPr>
    <w:rPr>
      <w:rFonts w:eastAsia="等线 Light"/>
      <w:b/>
      <w:bCs/>
      <w:sz w:val="32"/>
      <w:szCs w:val="32"/>
    </w:rPr>
  </w:style>
  <w:style w:type="character" w:customStyle="1" w:styleId="203">
    <w:name w:val="3级 Char"/>
    <w:basedOn w:val="86"/>
    <w:link w:val="202"/>
    <w:autoRedefine/>
    <w:qFormat/>
    <w:uiPriority w:val="0"/>
    <w:rPr>
      <w:rFonts w:ascii="宋体" w:hAnsi="宋体" w:eastAsia="等线 Light" w:cs="Times New Roman"/>
      <w:kern w:val="2"/>
      <w:sz w:val="32"/>
      <w:szCs w:val="32"/>
    </w:rPr>
  </w:style>
  <w:style w:type="paragraph" w:customStyle="1" w:styleId="204">
    <w:name w:val="4级"/>
    <w:basedOn w:val="5"/>
    <w:next w:val="1"/>
    <w:link w:val="205"/>
    <w:autoRedefine/>
    <w:qFormat/>
    <w:uiPriority w:val="0"/>
    <w:pPr>
      <w:widowControl/>
      <w:numPr>
        <w:numId w:val="10"/>
      </w:numPr>
      <w:spacing w:before="280" w:after="290" w:line="377" w:lineRule="auto"/>
      <w:ind w:right="100" w:rightChars="100"/>
      <w:jc w:val="left"/>
      <w:outlineLvl w:val="4"/>
    </w:pPr>
    <w:rPr>
      <w:kern w:val="0"/>
      <w:sz w:val="28"/>
      <w:szCs w:val="28"/>
    </w:rPr>
  </w:style>
  <w:style w:type="character" w:customStyle="1" w:styleId="205">
    <w:name w:val="4级 Char"/>
    <w:link w:val="204"/>
    <w:autoRedefine/>
    <w:qFormat/>
    <w:uiPriority w:val="0"/>
    <w:rPr>
      <w:rFonts w:ascii="宋体" w:hAnsi="宋体"/>
      <w:b/>
      <w:bCs/>
      <w:sz w:val="28"/>
      <w:szCs w:val="28"/>
    </w:rPr>
  </w:style>
  <w:style w:type="paragraph" w:customStyle="1" w:styleId="206">
    <w:name w:val="5级"/>
    <w:basedOn w:val="1"/>
    <w:next w:val="1"/>
    <w:link w:val="207"/>
    <w:autoRedefine/>
    <w:qFormat/>
    <w:uiPriority w:val="0"/>
    <w:pPr>
      <w:keepNext/>
      <w:keepLines/>
      <w:widowControl/>
      <w:numPr>
        <w:ilvl w:val="4"/>
        <w:numId w:val="9"/>
      </w:numPr>
      <w:spacing w:before="240" w:after="64" w:line="319" w:lineRule="auto"/>
      <w:ind w:firstLine="0" w:firstLineChars="0"/>
      <w:jc w:val="left"/>
      <w:outlineLvl w:val="5"/>
    </w:pPr>
    <w:rPr>
      <w:rFonts w:ascii="Cambria" w:hAnsi="Cambria"/>
      <w:b/>
      <w:bCs/>
      <w:kern w:val="0"/>
      <w:sz w:val="28"/>
      <w:szCs w:val="28"/>
    </w:rPr>
  </w:style>
  <w:style w:type="character" w:customStyle="1" w:styleId="207">
    <w:name w:val="5级 Char"/>
    <w:basedOn w:val="64"/>
    <w:link w:val="206"/>
    <w:autoRedefine/>
    <w:qFormat/>
    <w:uiPriority w:val="0"/>
    <w:rPr>
      <w:rFonts w:ascii="Cambria" w:hAnsi="Cambria"/>
      <w:b/>
      <w:bCs/>
      <w:sz w:val="28"/>
      <w:szCs w:val="28"/>
    </w:rPr>
  </w:style>
  <w:style w:type="paragraph" w:customStyle="1" w:styleId="208">
    <w:name w:val="6级"/>
    <w:basedOn w:val="1"/>
    <w:next w:val="1"/>
    <w:autoRedefine/>
    <w:qFormat/>
    <w:uiPriority w:val="0"/>
    <w:pPr>
      <w:keepNext/>
      <w:keepLines/>
      <w:widowControl/>
      <w:numPr>
        <w:ilvl w:val="5"/>
        <w:numId w:val="9"/>
      </w:numPr>
      <w:spacing w:before="240" w:after="64" w:line="319" w:lineRule="auto"/>
      <w:ind w:firstLine="0" w:firstLineChars="0"/>
      <w:jc w:val="left"/>
      <w:outlineLvl w:val="6"/>
    </w:pPr>
    <w:rPr>
      <w:b/>
      <w:bCs/>
      <w:kern w:val="0"/>
    </w:rPr>
  </w:style>
  <w:style w:type="paragraph" w:customStyle="1" w:styleId="209">
    <w:name w:val="7级"/>
    <w:basedOn w:val="1"/>
    <w:next w:val="1"/>
    <w:autoRedefine/>
    <w:qFormat/>
    <w:uiPriority w:val="0"/>
    <w:pPr>
      <w:keepNext/>
      <w:keepLines/>
      <w:widowControl/>
      <w:spacing w:before="240" w:after="64" w:line="319" w:lineRule="auto"/>
      <w:ind w:left="3827" w:hanging="1276" w:firstLineChars="0"/>
      <w:jc w:val="left"/>
      <w:outlineLvl w:val="7"/>
    </w:pPr>
    <w:rPr>
      <w:b/>
      <w:kern w:val="0"/>
    </w:rPr>
  </w:style>
  <w:style w:type="paragraph" w:customStyle="1" w:styleId="210">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11">
    <w:name w:val="正文文本首行缩进1"/>
    <w:basedOn w:val="26"/>
    <w:autoRedefine/>
    <w:qFormat/>
    <w:uiPriority w:val="0"/>
    <w:pPr>
      <w:widowControl/>
      <w:spacing w:before="100" w:beforeAutospacing="1" w:line="360" w:lineRule="auto"/>
      <w:ind w:firstLine="420" w:firstLineChars="100"/>
      <w:jc w:val="left"/>
    </w:pPr>
    <w:rPr>
      <w:rFonts w:ascii="Calibri" w:hAnsi="Calibri"/>
      <w:kern w:val="0"/>
      <w:sz w:val="24"/>
    </w:rPr>
  </w:style>
  <w:style w:type="paragraph" w:customStyle="1" w:styleId="212">
    <w:name w:val="列表段落1"/>
    <w:basedOn w:val="1"/>
    <w:autoRedefine/>
    <w:qFormat/>
    <w:uiPriority w:val="34"/>
    <w:pPr>
      <w:widowControl/>
      <w:spacing w:line="240" w:lineRule="auto"/>
      <w:ind w:firstLine="420"/>
      <w:jc w:val="left"/>
    </w:pPr>
    <w:rPr>
      <w:rFonts w:ascii="Calibri" w:hAnsi="Calibri"/>
      <w:kern w:val="0"/>
      <w:szCs w:val="21"/>
    </w:rPr>
  </w:style>
  <w:style w:type="paragraph" w:customStyle="1" w:styleId="213">
    <w:name w:val="正文Z"/>
    <w:basedOn w:val="1"/>
    <w:autoRedefine/>
    <w:qFormat/>
    <w:uiPriority w:val="0"/>
    <w:pPr>
      <w:widowControl/>
      <w:spacing w:line="600" w:lineRule="exact"/>
      <w:ind w:firstLine="640"/>
      <w:jc w:val="left"/>
    </w:pPr>
    <w:rPr>
      <w:rFonts w:ascii="方正仿宋_GBK" w:hAnsi="仿宋" w:cs="仿宋"/>
      <w:color w:val="000000"/>
      <w:kern w:val="0"/>
      <w:sz w:val="32"/>
      <w:szCs w:val="32"/>
    </w:rPr>
  </w:style>
  <w:style w:type="paragraph" w:customStyle="1" w:styleId="214">
    <w:name w:val="插图居中"/>
    <w:next w:val="1"/>
    <w:autoRedefine/>
    <w:qFormat/>
    <w:uiPriority w:val="0"/>
    <w:pPr>
      <w:spacing w:beforeLines="50" w:line="360" w:lineRule="auto"/>
      <w:jc w:val="center"/>
    </w:pPr>
    <w:rPr>
      <w:rFonts w:ascii="Times New Roman" w:hAnsi="Times New Roman" w:eastAsia="宋体" w:cs="Times New Roman"/>
      <w:kern w:val="2"/>
      <w:sz w:val="24"/>
      <w:szCs w:val="24"/>
      <w:lang w:val="en-US" w:eastAsia="zh-CN" w:bidi="ar-SA"/>
    </w:rPr>
  </w:style>
  <w:style w:type="paragraph" w:customStyle="1" w:styleId="215">
    <w:name w:val="图片居中"/>
    <w:basedOn w:val="1"/>
    <w:autoRedefine/>
    <w:qFormat/>
    <w:uiPriority w:val="0"/>
    <w:pPr>
      <w:widowControl/>
      <w:spacing w:line="240" w:lineRule="auto"/>
      <w:ind w:firstLine="0" w:firstLineChars="0"/>
      <w:jc w:val="center"/>
    </w:pPr>
    <w:rPr>
      <w:rFonts w:ascii="Times New Roman" w:hAnsi="Times New Roman" w:eastAsia="仿宋_GB2312" w:cs="宋体"/>
      <w:kern w:val="0"/>
      <w:sz w:val="32"/>
    </w:rPr>
  </w:style>
  <w:style w:type="paragraph" w:customStyle="1" w:styleId="216">
    <w:name w:val="标准正文样式"/>
    <w:basedOn w:val="213"/>
    <w:link w:val="217"/>
    <w:autoRedefine/>
    <w:qFormat/>
    <w:uiPriority w:val="0"/>
    <w:pPr>
      <w:spacing w:line="560" w:lineRule="exact"/>
    </w:pPr>
    <w:rPr>
      <w:rFonts w:ascii="Times New Roman" w:hAnsi="Times New Roman" w:eastAsia="仿宋_GB2312" w:cs="Times New Roman"/>
      <w:color w:val="auto"/>
      <w:u w:color="000000"/>
    </w:rPr>
  </w:style>
  <w:style w:type="character" w:customStyle="1" w:styleId="217">
    <w:name w:val="标准正文样式 Char"/>
    <w:link w:val="216"/>
    <w:autoRedefine/>
    <w:qFormat/>
    <w:uiPriority w:val="0"/>
    <w:rPr>
      <w:rFonts w:eastAsia="仿宋_GB2312"/>
      <w:sz w:val="32"/>
      <w:szCs w:val="32"/>
      <w:u w:color="000000"/>
    </w:rPr>
  </w:style>
  <w:style w:type="paragraph" w:customStyle="1" w:styleId="218">
    <w:name w:val="标准图样式"/>
    <w:basedOn w:val="216"/>
    <w:autoRedefine/>
    <w:qFormat/>
    <w:uiPriority w:val="0"/>
    <w:pPr>
      <w:spacing w:line="360" w:lineRule="auto"/>
      <w:ind w:firstLine="0" w:firstLineChars="0"/>
      <w:jc w:val="center"/>
    </w:pPr>
    <w:rPr>
      <w:rFonts w:eastAsia="方正仿宋_GBK"/>
      <w:color w:val="000000"/>
      <w:lang w:val="zh-TW" w:eastAsia="zh-TW"/>
    </w:rPr>
  </w:style>
  <w:style w:type="paragraph" w:customStyle="1" w:styleId="219">
    <w:name w:val="正文 sosopeng"/>
    <w:basedOn w:val="1"/>
    <w:autoRedefine/>
    <w:qFormat/>
    <w:uiPriority w:val="0"/>
    <w:pPr>
      <w:widowControl/>
      <w:spacing w:line="520" w:lineRule="exact"/>
      <w:ind w:firstLine="200"/>
      <w:jc w:val="left"/>
    </w:pPr>
    <w:rPr>
      <w:color w:val="000000"/>
      <w:kern w:val="0"/>
      <w:shd w:val="clear" w:color="auto" w:fill="FFFFFF"/>
    </w:rPr>
  </w:style>
  <w:style w:type="character" w:customStyle="1" w:styleId="220">
    <w:name w:val="段 Char"/>
    <w:link w:val="146"/>
    <w:autoRedefine/>
    <w:qFormat/>
    <w:uiPriority w:val="0"/>
    <w:rPr>
      <w:rFonts w:ascii="宋体" w:cs="Calibri"/>
      <w:sz w:val="21"/>
    </w:rPr>
  </w:style>
  <w:style w:type="paragraph" w:customStyle="1" w:styleId="221">
    <w:name w:val="列出段落11"/>
    <w:basedOn w:val="1"/>
    <w:autoRedefine/>
    <w:qFormat/>
    <w:uiPriority w:val="0"/>
    <w:pPr>
      <w:widowControl/>
      <w:ind w:firstLine="420"/>
      <w:jc w:val="left"/>
    </w:pPr>
    <w:rPr>
      <w:rFonts w:eastAsia="仿宋"/>
      <w:kern w:val="0"/>
      <w:sz w:val="28"/>
      <w:szCs w:val="28"/>
    </w:rPr>
  </w:style>
  <w:style w:type="paragraph" w:customStyle="1" w:styleId="222">
    <w:name w:val="表格"/>
    <w:basedOn w:val="1"/>
    <w:next w:val="1"/>
    <w:link w:val="597"/>
    <w:autoRedefine/>
    <w:qFormat/>
    <w:uiPriority w:val="9"/>
    <w:pPr>
      <w:widowControl/>
      <w:adjustRightInd w:val="0"/>
      <w:snapToGrid w:val="0"/>
      <w:spacing w:line="240" w:lineRule="auto"/>
      <w:ind w:firstLine="0" w:firstLineChars="0"/>
      <w:jc w:val="left"/>
    </w:pPr>
    <w:rPr>
      <w:rFonts w:cs="宋体"/>
      <w:kern w:val="0"/>
      <w:szCs w:val="20"/>
    </w:rPr>
  </w:style>
  <w:style w:type="paragraph" w:customStyle="1" w:styleId="223">
    <w:name w:val="图表样式"/>
    <w:basedOn w:val="1"/>
    <w:next w:val="1"/>
    <w:link w:val="224"/>
    <w:autoRedefine/>
    <w:qFormat/>
    <w:uiPriority w:val="0"/>
    <w:pPr>
      <w:widowControl/>
      <w:spacing w:line="240" w:lineRule="auto"/>
      <w:ind w:firstLine="0" w:firstLineChars="0"/>
      <w:contextualSpacing/>
      <w:jc w:val="center"/>
    </w:pPr>
    <w:rPr>
      <w:rFonts w:ascii="仿宋" w:hAnsi="仿宋" w:eastAsia="仿宋"/>
      <w:kern w:val="0"/>
      <w:sz w:val="28"/>
      <w:szCs w:val="28"/>
      <w:lang w:val="zh-CN"/>
    </w:rPr>
  </w:style>
  <w:style w:type="character" w:customStyle="1" w:styleId="224">
    <w:name w:val="图表样式 字符"/>
    <w:basedOn w:val="64"/>
    <w:link w:val="223"/>
    <w:autoRedefine/>
    <w:qFormat/>
    <w:uiPriority w:val="0"/>
    <w:rPr>
      <w:rFonts w:ascii="仿宋" w:hAnsi="仿宋" w:eastAsia="仿宋"/>
      <w:sz w:val="28"/>
      <w:szCs w:val="28"/>
      <w:lang w:val="zh-CN"/>
    </w:rPr>
  </w:style>
  <w:style w:type="paragraph" w:customStyle="1" w:styleId="225">
    <w:name w:val="TOC 标题2"/>
    <w:basedOn w:val="2"/>
    <w:next w:val="1"/>
    <w:autoRedefine/>
    <w:unhideWhenUsed/>
    <w:qFormat/>
    <w:uiPriority w:val="39"/>
    <w:pPr>
      <w:pageBreakBefore/>
      <w:widowControl/>
      <w:numPr>
        <w:numId w:val="0"/>
      </w:numPr>
      <w:spacing w:before="240" w:after="0" w:line="259" w:lineRule="auto"/>
      <w:jc w:val="center"/>
      <w:outlineLvl w:val="9"/>
    </w:pPr>
    <w:rPr>
      <w:rFonts w:asciiTheme="majorHAnsi" w:hAnsiTheme="majorHAnsi" w:eastAsiaTheme="majorEastAsia" w:cstheme="majorBidi"/>
      <w:b w:val="0"/>
      <w:bCs w:val="0"/>
      <w:color w:val="376092" w:themeColor="accent1" w:themeShade="BF"/>
      <w:kern w:val="0"/>
      <w:szCs w:val="32"/>
      <w:lang w:val="zh-CN"/>
    </w:rPr>
  </w:style>
  <w:style w:type="paragraph" w:customStyle="1" w:styleId="226">
    <w:name w:val="标题三"/>
    <w:basedOn w:val="1"/>
    <w:link w:val="227"/>
    <w:autoRedefine/>
    <w:qFormat/>
    <w:uiPriority w:val="0"/>
    <w:pPr>
      <w:keepNext/>
      <w:keepLines/>
      <w:widowControl/>
      <w:numPr>
        <w:ilvl w:val="2"/>
        <w:numId w:val="11"/>
      </w:numPr>
      <w:tabs>
        <w:tab w:val="left" w:pos="432"/>
        <w:tab w:val="left" w:pos="720"/>
      </w:tabs>
      <w:spacing w:before="260" w:after="260" w:line="240" w:lineRule="auto"/>
      <w:ind w:firstLine="0" w:firstLineChars="0"/>
      <w:jc w:val="left"/>
      <w:outlineLvl w:val="2"/>
    </w:pPr>
    <w:rPr>
      <w:rFonts w:ascii="Times New Roman" w:hAnsi="Times New Roman" w:eastAsia="华文仿宋"/>
      <w:b/>
      <w:bCs/>
      <w:color w:val="000000" w:themeColor="text1"/>
      <w:kern w:val="28"/>
      <w:sz w:val="30"/>
      <w:szCs w:val="32"/>
      <w:lang w:eastAsia="en-US"/>
      <w14:textFill>
        <w14:solidFill>
          <w14:schemeClr w14:val="tx1"/>
        </w14:solidFill>
      </w14:textFill>
    </w:rPr>
  </w:style>
  <w:style w:type="character" w:customStyle="1" w:styleId="227">
    <w:name w:val="标题三 字符"/>
    <w:basedOn w:val="64"/>
    <w:link w:val="226"/>
    <w:autoRedefine/>
    <w:qFormat/>
    <w:uiPriority w:val="0"/>
    <w:rPr>
      <w:rFonts w:eastAsia="华文仿宋"/>
      <w:b/>
      <w:bCs/>
      <w:color w:val="000000" w:themeColor="text1"/>
      <w:kern w:val="28"/>
      <w:sz w:val="30"/>
      <w:szCs w:val="32"/>
      <w:lang w:eastAsia="en-US"/>
      <w14:textFill>
        <w14:solidFill>
          <w14:schemeClr w14:val="tx1"/>
        </w14:solidFill>
      </w14:textFill>
    </w:rPr>
  </w:style>
  <w:style w:type="paragraph" w:customStyle="1" w:styleId="228">
    <w:name w:val="font5"/>
    <w:basedOn w:val="1"/>
    <w:autoRedefine/>
    <w:qFormat/>
    <w:uiPriority w:val="0"/>
    <w:pPr>
      <w:widowControl/>
      <w:spacing w:before="100" w:beforeAutospacing="1" w:after="100" w:afterAutospacing="1" w:line="240" w:lineRule="auto"/>
      <w:ind w:firstLine="0" w:firstLineChars="0"/>
      <w:jc w:val="left"/>
    </w:pPr>
    <w:rPr>
      <w:rFonts w:cs="宋体"/>
      <w:kern w:val="0"/>
      <w:sz w:val="18"/>
      <w:szCs w:val="18"/>
    </w:rPr>
  </w:style>
  <w:style w:type="paragraph" w:customStyle="1" w:styleId="229">
    <w:name w:val="xl64"/>
    <w:basedOn w:val="1"/>
    <w:autoRedefine/>
    <w:qFormat/>
    <w:uiPriority w:val="0"/>
    <w:pPr>
      <w:widowControl/>
      <w:spacing w:before="100" w:beforeAutospacing="1" w:after="100" w:afterAutospacing="1" w:line="240" w:lineRule="auto"/>
      <w:ind w:firstLine="0" w:firstLineChars="0"/>
      <w:jc w:val="left"/>
    </w:pPr>
    <w:rPr>
      <w:rFonts w:cs="宋体"/>
      <w:kern w:val="0"/>
      <w:sz w:val="20"/>
      <w:szCs w:val="20"/>
    </w:rPr>
  </w:style>
  <w:style w:type="paragraph" w:customStyle="1" w:styleId="230">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B8CCE4"/>
      <w:spacing w:before="100" w:beforeAutospacing="1" w:after="100" w:afterAutospacing="1" w:line="240" w:lineRule="auto"/>
      <w:ind w:firstLine="0" w:firstLineChars="0"/>
      <w:jc w:val="center"/>
    </w:pPr>
    <w:rPr>
      <w:rFonts w:cs="宋体"/>
      <w:b/>
      <w:bCs/>
      <w:color w:val="000000"/>
      <w:kern w:val="0"/>
      <w:sz w:val="20"/>
      <w:szCs w:val="20"/>
    </w:rPr>
  </w:style>
  <w:style w:type="paragraph" w:customStyle="1" w:styleId="231">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B8CCE4"/>
      <w:spacing w:before="100" w:beforeAutospacing="1" w:after="100" w:afterAutospacing="1" w:line="240" w:lineRule="auto"/>
      <w:ind w:firstLine="0" w:firstLineChars="0"/>
      <w:jc w:val="left"/>
    </w:pPr>
    <w:rPr>
      <w:rFonts w:cs="宋体"/>
      <w:kern w:val="0"/>
      <w:sz w:val="20"/>
      <w:szCs w:val="20"/>
    </w:rPr>
  </w:style>
  <w:style w:type="paragraph" w:customStyle="1" w:styleId="232">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kern w:val="0"/>
      <w:sz w:val="20"/>
      <w:szCs w:val="20"/>
    </w:rPr>
  </w:style>
  <w:style w:type="paragraph" w:customStyle="1" w:styleId="233">
    <w:name w:val="xl7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cs="宋体"/>
      <w:kern w:val="0"/>
      <w:sz w:val="20"/>
      <w:szCs w:val="20"/>
    </w:rPr>
  </w:style>
  <w:style w:type="paragraph" w:customStyle="1" w:styleId="234">
    <w:name w:val="xl7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cs="宋体"/>
      <w:color w:val="000000"/>
      <w:kern w:val="0"/>
      <w:sz w:val="20"/>
      <w:szCs w:val="20"/>
    </w:rPr>
  </w:style>
  <w:style w:type="paragraph" w:customStyle="1" w:styleId="235">
    <w:name w:val="xl7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color w:val="000000"/>
      <w:kern w:val="0"/>
      <w:sz w:val="20"/>
      <w:szCs w:val="20"/>
    </w:rPr>
  </w:style>
  <w:style w:type="paragraph" w:customStyle="1" w:styleId="236">
    <w:name w:val="xl8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37">
    <w:name w:val="xl8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38">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39">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firstLineChars="0"/>
      <w:jc w:val="center"/>
    </w:pPr>
    <w:rPr>
      <w:rFonts w:cs="宋体"/>
      <w:b/>
      <w:bCs/>
      <w:color w:val="000000"/>
      <w:kern w:val="0"/>
      <w:sz w:val="20"/>
      <w:szCs w:val="20"/>
    </w:rPr>
  </w:style>
  <w:style w:type="paragraph" w:customStyle="1" w:styleId="240">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firstLineChars="0"/>
      <w:jc w:val="left"/>
    </w:pPr>
    <w:rPr>
      <w:rFonts w:cs="宋体"/>
      <w:kern w:val="0"/>
      <w:sz w:val="20"/>
      <w:szCs w:val="20"/>
    </w:rPr>
  </w:style>
  <w:style w:type="paragraph" w:customStyle="1" w:styleId="241">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ascii="仿宋_GB2312" w:eastAsia="仿宋_GB2312" w:cs="宋体"/>
      <w:kern w:val="0"/>
      <w:sz w:val="18"/>
      <w:szCs w:val="18"/>
    </w:rPr>
  </w:style>
  <w:style w:type="paragraph" w:customStyle="1" w:styleId="242">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eastAsia="仿宋_GB2312" w:cs="宋体"/>
      <w:color w:val="000000"/>
      <w:kern w:val="0"/>
      <w:sz w:val="18"/>
      <w:szCs w:val="18"/>
    </w:rPr>
  </w:style>
  <w:style w:type="paragraph" w:customStyle="1" w:styleId="243">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ascii="仿宋_GB2312" w:eastAsia="仿宋_GB2312" w:cs="宋体"/>
      <w:kern w:val="0"/>
      <w:sz w:val="18"/>
      <w:szCs w:val="18"/>
    </w:rPr>
  </w:style>
  <w:style w:type="paragraph" w:customStyle="1" w:styleId="244">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cs="宋体"/>
      <w:kern w:val="0"/>
      <w:sz w:val="18"/>
      <w:szCs w:val="18"/>
    </w:rPr>
  </w:style>
  <w:style w:type="paragraph" w:customStyle="1" w:styleId="245">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8DB4E2"/>
      <w:spacing w:before="100" w:beforeAutospacing="1" w:after="100" w:afterAutospacing="1" w:line="240" w:lineRule="auto"/>
      <w:ind w:firstLine="0" w:firstLineChars="0"/>
      <w:jc w:val="center"/>
    </w:pPr>
    <w:rPr>
      <w:rFonts w:ascii="仿宋_GB2312" w:eastAsia="仿宋_GB2312" w:cs="宋体"/>
      <w:b/>
      <w:bCs/>
      <w:kern w:val="0"/>
      <w:sz w:val="20"/>
      <w:szCs w:val="20"/>
    </w:rPr>
  </w:style>
  <w:style w:type="paragraph" w:customStyle="1" w:styleId="246">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8DB4E2"/>
      <w:spacing w:before="100" w:beforeAutospacing="1" w:after="100" w:afterAutospacing="1" w:line="240" w:lineRule="auto"/>
      <w:ind w:firstLine="0" w:firstLineChars="0"/>
      <w:jc w:val="center"/>
    </w:pPr>
    <w:rPr>
      <w:rFonts w:ascii="仿宋_GB2312" w:eastAsia="仿宋_GB2312" w:cs="宋体"/>
      <w:b/>
      <w:bCs/>
      <w:color w:val="000000"/>
      <w:kern w:val="0"/>
      <w:sz w:val="20"/>
      <w:szCs w:val="20"/>
    </w:rPr>
  </w:style>
  <w:style w:type="paragraph" w:customStyle="1" w:styleId="247">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8DB4E2"/>
      <w:spacing w:before="100" w:beforeAutospacing="1" w:after="100" w:afterAutospacing="1" w:line="240" w:lineRule="auto"/>
      <w:ind w:firstLine="0" w:firstLineChars="0"/>
      <w:jc w:val="left"/>
    </w:pPr>
    <w:rPr>
      <w:rFonts w:ascii="仿宋_GB2312" w:eastAsia="仿宋_GB2312" w:cs="宋体"/>
      <w:b/>
      <w:bCs/>
      <w:kern w:val="0"/>
      <w:sz w:val="20"/>
      <w:szCs w:val="20"/>
    </w:rPr>
  </w:style>
  <w:style w:type="paragraph" w:customStyle="1" w:styleId="248">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cs="宋体"/>
      <w:kern w:val="0"/>
      <w:sz w:val="20"/>
      <w:szCs w:val="20"/>
    </w:rPr>
  </w:style>
  <w:style w:type="paragraph" w:customStyle="1" w:styleId="249">
    <w:name w:val="xl93"/>
    <w:basedOn w:val="1"/>
    <w:autoRedefine/>
    <w:qFormat/>
    <w:uiPriority w:val="0"/>
    <w:pPr>
      <w:widowControl/>
      <w:shd w:val="clear" w:color="000000" w:fill="FFFFFF"/>
      <w:spacing w:before="100" w:beforeAutospacing="1" w:after="100" w:afterAutospacing="1" w:line="240" w:lineRule="auto"/>
      <w:ind w:firstLine="0" w:firstLineChars="0"/>
      <w:jc w:val="left"/>
    </w:pPr>
    <w:rPr>
      <w:rFonts w:ascii="仿宋_GB2312" w:eastAsia="仿宋_GB2312" w:cs="宋体"/>
      <w:kern w:val="0"/>
      <w:sz w:val="20"/>
      <w:szCs w:val="20"/>
    </w:rPr>
  </w:style>
  <w:style w:type="paragraph" w:customStyle="1" w:styleId="250">
    <w:name w:val="xl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cs="宋体"/>
      <w:b/>
      <w:bCs/>
      <w:color w:val="000000"/>
      <w:kern w:val="0"/>
      <w:sz w:val="20"/>
      <w:szCs w:val="20"/>
    </w:rPr>
  </w:style>
  <w:style w:type="paragraph" w:customStyle="1" w:styleId="251">
    <w:name w:val="xl95"/>
    <w:basedOn w:val="1"/>
    <w:autoRedefine/>
    <w:qFormat/>
    <w:uiPriority w:val="0"/>
    <w:pPr>
      <w:widowControl/>
      <w:spacing w:before="100" w:beforeAutospacing="1" w:after="100" w:afterAutospacing="1" w:line="240" w:lineRule="auto"/>
      <w:ind w:firstLine="0" w:firstLineChars="0"/>
      <w:jc w:val="left"/>
    </w:pPr>
    <w:rPr>
      <w:rFonts w:ascii="微软雅黑" w:hAnsi="微软雅黑" w:eastAsia="微软雅黑" w:cs="宋体"/>
      <w:kern w:val="0"/>
      <w:sz w:val="18"/>
      <w:szCs w:val="18"/>
    </w:rPr>
  </w:style>
  <w:style w:type="paragraph" w:customStyle="1" w:styleId="252">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cs="宋体"/>
      <w:kern w:val="0"/>
    </w:rPr>
  </w:style>
  <w:style w:type="paragraph" w:customStyle="1" w:styleId="253">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微软雅黑" w:hAnsi="微软雅黑" w:eastAsia="微软雅黑" w:cs="宋体"/>
      <w:color w:val="000000"/>
      <w:kern w:val="0"/>
      <w:sz w:val="18"/>
      <w:szCs w:val="18"/>
    </w:rPr>
  </w:style>
  <w:style w:type="paragraph" w:customStyle="1" w:styleId="254">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微软雅黑" w:hAnsi="微软雅黑" w:eastAsia="微软雅黑" w:cs="宋体"/>
      <w:kern w:val="0"/>
      <w:sz w:val="18"/>
      <w:szCs w:val="18"/>
    </w:rPr>
  </w:style>
  <w:style w:type="paragraph" w:customStyle="1" w:styleId="255">
    <w:name w:val="xl99"/>
    <w:basedOn w:val="1"/>
    <w:autoRedefine/>
    <w:qFormat/>
    <w:uiPriority w:val="0"/>
    <w:pPr>
      <w:widowControl/>
      <w:spacing w:before="100" w:beforeAutospacing="1" w:after="100" w:afterAutospacing="1" w:line="240" w:lineRule="auto"/>
      <w:ind w:firstLine="0" w:firstLineChars="0"/>
      <w:jc w:val="left"/>
    </w:pPr>
    <w:rPr>
      <w:rFonts w:cs="宋体"/>
      <w:color w:val="000000"/>
      <w:kern w:val="0"/>
      <w:sz w:val="20"/>
      <w:szCs w:val="20"/>
    </w:rPr>
  </w:style>
  <w:style w:type="paragraph" w:customStyle="1" w:styleId="256">
    <w:name w:val="xl100"/>
    <w:basedOn w:val="1"/>
    <w:autoRedefine/>
    <w:qFormat/>
    <w:uiPriority w:val="0"/>
    <w:pPr>
      <w:widowControl/>
      <w:spacing w:before="100" w:beforeAutospacing="1" w:after="100" w:afterAutospacing="1" w:line="240" w:lineRule="auto"/>
      <w:ind w:firstLine="0" w:firstLineChars="0"/>
      <w:jc w:val="left"/>
    </w:pPr>
    <w:rPr>
      <w:rFonts w:cs="宋体"/>
      <w:color w:val="000000"/>
      <w:kern w:val="0"/>
      <w:sz w:val="20"/>
      <w:szCs w:val="20"/>
    </w:rPr>
  </w:style>
  <w:style w:type="paragraph" w:customStyle="1" w:styleId="257">
    <w:name w:val="xl101"/>
    <w:basedOn w:val="1"/>
    <w:autoRedefine/>
    <w:qFormat/>
    <w:uiPriority w:val="0"/>
    <w:pPr>
      <w:widowControl/>
      <w:spacing w:before="100" w:beforeAutospacing="1" w:after="100" w:afterAutospacing="1" w:line="240" w:lineRule="auto"/>
      <w:ind w:firstLine="0" w:firstLineChars="0"/>
      <w:jc w:val="left"/>
    </w:pPr>
    <w:rPr>
      <w:rFonts w:cs="宋体"/>
      <w:color w:val="000000"/>
      <w:kern w:val="0"/>
      <w:sz w:val="20"/>
      <w:szCs w:val="20"/>
    </w:rPr>
  </w:style>
  <w:style w:type="paragraph" w:customStyle="1" w:styleId="258">
    <w:name w:val="xl102"/>
    <w:basedOn w:val="1"/>
    <w:autoRedefine/>
    <w:qFormat/>
    <w:uiPriority w:val="0"/>
    <w:pPr>
      <w:widowControl/>
      <w:spacing w:before="100" w:beforeAutospacing="1" w:after="100" w:afterAutospacing="1" w:line="240" w:lineRule="auto"/>
      <w:ind w:firstLine="0" w:firstLineChars="0"/>
      <w:jc w:val="left"/>
    </w:pPr>
    <w:rPr>
      <w:rFonts w:cs="宋体"/>
      <w:color w:val="000000"/>
      <w:kern w:val="0"/>
      <w:sz w:val="20"/>
      <w:szCs w:val="20"/>
    </w:rPr>
  </w:style>
  <w:style w:type="paragraph" w:customStyle="1" w:styleId="259">
    <w:name w:val="xl103"/>
    <w:basedOn w:val="1"/>
    <w:autoRedefine/>
    <w:qFormat/>
    <w:uiPriority w:val="0"/>
    <w:pPr>
      <w:widowControl/>
      <w:spacing w:before="100" w:beforeAutospacing="1" w:after="100" w:afterAutospacing="1" w:line="240" w:lineRule="auto"/>
      <w:ind w:firstLine="0" w:firstLineChars="0"/>
      <w:jc w:val="right"/>
    </w:pPr>
    <w:rPr>
      <w:rFonts w:cs="宋体"/>
      <w:color w:val="000000"/>
      <w:kern w:val="0"/>
      <w:sz w:val="20"/>
      <w:szCs w:val="20"/>
    </w:rPr>
  </w:style>
  <w:style w:type="paragraph" w:customStyle="1" w:styleId="260">
    <w:name w:val="xl104"/>
    <w:basedOn w:val="1"/>
    <w:autoRedefine/>
    <w:qFormat/>
    <w:uiPriority w:val="0"/>
    <w:pPr>
      <w:widowControl/>
      <w:spacing w:before="100" w:beforeAutospacing="1" w:after="100" w:afterAutospacing="1" w:line="240" w:lineRule="auto"/>
      <w:ind w:firstLine="0" w:firstLineChars="0"/>
      <w:jc w:val="center"/>
    </w:pPr>
    <w:rPr>
      <w:rFonts w:cs="宋体"/>
      <w:b/>
      <w:bCs/>
      <w:kern w:val="0"/>
      <w:sz w:val="20"/>
      <w:szCs w:val="20"/>
    </w:rPr>
  </w:style>
  <w:style w:type="paragraph" w:customStyle="1" w:styleId="261">
    <w:name w:val="xl105"/>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cs="宋体"/>
      <w:color w:val="000000"/>
      <w:kern w:val="0"/>
      <w:sz w:val="20"/>
      <w:szCs w:val="20"/>
    </w:rPr>
  </w:style>
  <w:style w:type="paragraph" w:customStyle="1" w:styleId="262">
    <w:name w:val="xl106"/>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cs="宋体"/>
      <w:kern w:val="0"/>
      <w:sz w:val="20"/>
      <w:szCs w:val="20"/>
    </w:rPr>
  </w:style>
  <w:style w:type="paragraph" w:customStyle="1" w:styleId="263">
    <w:name w:val="xl10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kern w:val="0"/>
      <w:sz w:val="20"/>
      <w:szCs w:val="20"/>
    </w:rPr>
  </w:style>
  <w:style w:type="paragraph" w:customStyle="1" w:styleId="264">
    <w:name w:val="xl108"/>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65">
    <w:name w:val="xl109"/>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cs="宋体"/>
      <w:kern w:val="0"/>
    </w:rPr>
  </w:style>
  <w:style w:type="paragraph" w:customStyle="1" w:styleId="266">
    <w:name w:val="xl11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kern w:val="0"/>
    </w:rPr>
  </w:style>
  <w:style w:type="paragraph" w:customStyle="1" w:styleId="267">
    <w:name w:val="xl111"/>
    <w:basedOn w:val="1"/>
    <w:autoRedefine/>
    <w:qFormat/>
    <w:uiPriority w:val="0"/>
    <w:pPr>
      <w:widowControl/>
      <w:pBdr>
        <w:top w:val="single" w:color="auto" w:sz="4" w:space="0"/>
        <w:left w:val="single" w:color="auto" w:sz="4" w:space="0"/>
        <w:bottom w:val="single" w:color="auto" w:sz="4" w:space="0"/>
      </w:pBdr>
      <w:shd w:val="clear" w:color="000000" w:fill="C5D9F1"/>
      <w:spacing w:before="100" w:beforeAutospacing="1" w:after="100" w:afterAutospacing="1" w:line="240" w:lineRule="auto"/>
      <w:ind w:firstLine="0" w:firstLineChars="0"/>
      <w:jc w:val="center"/>
    </w:pPr>
    <w:rPr>
      <w:rFonts w:cs="宋体"/>
      <w:kern w:val="0"/>
      <w:sz w:val="20"/>
      <w:szCs w:val="20"/>
    </w:rPr>
  </w:style>
  <w:style w:type="paragraph" w:customStyle="1" w:styleId="268">
    <w:name w:val="xl112"/>
    <w:basedOn w:val="1"/>
    <w:autoRedefine/>
    <w:qFormat/>
    <w:uiPriority w:val="0"/>
    <w:pPr>
      <w:widowControl/>
      <w:pBdr>
        <w:top w:val="single" w:color="auto" w:sz="4" w:space="0"/>
        <w:bottom w:val="single" w:color="auto" w:sz="4" w:space="0"/>
      </w:pBdr>
      <w:shd w:val="clear" w:color="000000" w:fill="C5D9F1"/>
      <w:spacing w:before="100" w:beforeAutospacing="1" w:after="100" w:afterAutospacing="1" w:line="240" w:lineRule="auto"/>
      <w:ind w:firstLine="0" w:firstLineChars="0"/>
      <w:jc w:val="left"/>
    </w:pPr>
    <w:rPr>
      <w:rFonts w:cs="宋体"/>
      <w:kern w:val="0"/>
    </w:rPr>
  </w:style>
  <w:style w:type="paragraph" w:customStyle="1" w:styleId="269">
    <w:name w:val="xl113"/>
    <w:basedOn w:val="1"/>
    <w:autoRedefine/>
    <w:qFormat/>
    <w:uiPriority w:val="0"/>
    <w:pPr>
      <w:widowControl/>
      <w:pBdr>
        <w:top w:val="single" w:color="auto" w:sz="4" w:space="0"/>
        <w:bottom w:val="single" w:color="auto" w:sz="4" w:space="0"/>
        <w:right w:val="single" w:color="auto" w:sz="4" w:space="0"/>
      </w:pBdr>
      <w:shd w:val="clear" w:color="000000" w:fill="C5D9F1"/>
      <w:spacing w:before="100" w:beforeAutospacing="1" w:after="100" w:afterAutospacing="1" w:line="240" w:lineRule="auto"/>
      <w:ind w:firstLine="0" w:firstLineChars="0"/>
      <w:jc w:val="left"/>
    </w:pPr>
    <w:rPr>
      <w:rFonts w:cs="宋体"/>
      <w:kern w:val="0"/>
    </w:rPr>
  </w:style>
  <w:style w:type="paragraph" w:customStyle="1" w:styleId="270">
    <w:name w:val="xl114"/>
    <w:basedOn w:val="1"/>
    <w:autoRedefine/>
    <w:qFormat/>
    <w:uiPriority w:val="0"/>
    <w:pPr>
      <w:widowControl/>
      <w:spacing w:before="100" w:beforeAutospacing="1" w:after="100" w:afterAutospacing="1" w:line="240" w:lineRule="auto"/>
      <w:ind w:firstLine="0" w:firstLineChars="0"/>
      <w:jc w:val="left"/>
    </w:pPr>
    <w:rPr>
      <w:rFonts w:cs="宋体"/>
      <w:b/>
      <w:bCs/>
      <w:kern w:val="0"/>
      <w:sz w:val="20"/>
      <w:szCs w:val="20"/>
    </w:rPr>
  </w:style>
  <w:style w:type="paragraph" w:customStyle="1" w:styleId="271">
    <w:name w:val="xl11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72">
    <w:name w:val="xl11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73">
    <w:name w:val="xl11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74">
    <w:name w:val="xl118"/>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75">
    <w:name w:val="xl11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sz w:val="20"/>
      <w:szCs w:val="20"/>
    </w:rPr>
  </w:style>
  <w:style w:type="paragraph" w:customStyle="1" w:styleId="276">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kern w:val="0"/>
      <w:sz w:val="20"/>
      <w:szCs w:val="20"/>
    </w:rPr>
  </w:style>
  <w:style w:type="paragraph" w:customStyle="1" w:styleId="277">
    <w:name w:val="xl1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cs="宋体"/>
      <w:kern w:val="0"/>
    </w:rPr>
  </w:style>
  <w:style w:type="paragraph" w:customStyle="1" w:styleId="278">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firstLineChars="0"/>
      <w:jc w:val="center"/>
    </w:pPr>
    <w:rPr>
      <w:rFonts w:cs="宋体"/>
      <w:kern w:val="0"/>
      <w:sz w:val="20"/>
      <w:szCs w:val="20"/>
    </w:rPr>
  </w:style>
  <w:style w:type="paragraph" w:customStyle="1" w:styleId="279">
    <w:name w:val="xl12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5D9F1"/>
      <w:spacing w:before="100" w:beforeAutospacing="1" w:after="100" w:afterAutospacing="1" w:line="240" w:lineRule="auto"/>
      <w:ind w:firstLine="0" w:firstLineChars="0"/>
      <w:jc w:val="left"/>
    </w:pPr>
    <w:rPr>
      <w:rFonts w:cs="宋体"/>
      <w:kern w:val="0"/>
    </w:rPr>
  </w:style>
  <w:style w:type="paragraph" w:customStyle="1" w:styleId="280">
    <w:name w:val="xl124"/>
    <w:basedOn w:val="1"/>
    <w:autoRedefine/>
    <w:qFormat/>
    <w:uiPriority w:val="0"/>
    <w:pPr>
      <w:widowControl/>
      <w:pBdr>
        <w:top w:val="single" w:color="auto" w:sz="4" w:space="0"/>
        <w:left w:val="single" w:color="auto" w:sz="4" w:space="0"/>
        <w:bottom w:val="single" w:color="auto" w:sz="4" w:space="0"/>
      </w:pBdr>
      <w:shd w:val="clear" w:color="000000" w:fill="8DB4E2"/>
      <w:spacing w:before="100" w:beforeAutospacing="1" w:after="100" w:afterAutospacing="1" w:line="240" w:lineRule="auto"/>
      <w:ind w:firstLine="0" w:firstLineChars="0"/>
      <w:jc w:val="center"/>
    </w:pPr>
    <w:rPr>
      <w:rFonts w:cs="宋体"/>
      <w:b/>
      <w:bCs/>
      <w:kern w:val="0"/>
      <w:sz w:val="20"/>
      <w:szCs w:val="20"/>
    </w:rPr>
  </w:style>
  <w:style w:type="paragraph" w:customStyle="1" w:styleId="281">
    <w:name w:val="xl125"/>
    <w:basedOn w:val="1"/>
    <w:autoRedefine/>
    <w:qFormat/>
    <w:uiPriority w:val="0"/>
    <w:pPr>
      <w:widowControl/>
      <w:pBdr>
        <w:top w:val="single" w:color="auto" w:sz="4" w:space="0"/>
        <w:bottom w:val="single" w:color="auto" w:sz="4" w:space="0"/>
      </w:pBdr>
      <w:shd w:val="clear" w:color="000000" w:fill="8DB4E2"/>
      <w:spacing w:before="100" w:beforeAutospacing="1" w:after="100" w:afterAutospacing="1" w:line="240" w:lineRule="auto"/>
      <w:ind w:firstLine="0" w:firstLineChars="0"/>
      <w:jc w:val="left"/>
    </w:pPr>
    <w:rPr>
      <w:rFonts w:cs="宋体"/>
      <w:b/>
      <w:bCs/>
      <w:kern w:val="0"/>
    </w:rPr>
  </w:style>
  <w:style w:type="paragraph" w:customStyle="1" w:styleId="282">
    <w:name w:val="xl126"/>
    <w:basedOn w:val="1"/>
    <w:autoRedefine/>
    <w:qFormat/>
    <w:uiPriority w:val="0"/>
    <w:pPr>
      <w:widowControl/>
      <w:pBdr>
        <w:top w:val="single" w:color="auto" w:sz="4" w:space="0"/>
        <w:bottom w:val="single" w:color="auto" w:sz="4" w:space="0"/>
        <w:right w:val="single" w:color="auto" w:sz="4" w:space="0"/>
      </w:pBdr>
      <w:shd w:val="clear" w:color="000000" w:fill="8DB4E2"/>
      <w:spacing w:before="100" w:beforeAutospacing="1" w:after="100" w:afterAutospacing="1" w:line="240" w:lineRule="auto"/>
      <w:ind w:firstLine="0" w:firstLineChars="0"/>
      <w:jc w:val="left"/>
    </w:pPr>
    <w:rPr>
      <w:rFonts w:cs="宋体"/>
      <w:b/>
      <w:bCs/>
      <w:kern w:val="0"/>
    </w:rPr>
  </w:style>
  <w:style w:type="paragraph" w:customStyle="1" w:styleId="283">
    <w:name w:val="xl1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rPr>
  </w:style>
  <w:style w:type="paragraph" w:customStyle="1" w:styleId="284">
    <w:name w:val="xl1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cs="宋体"/>
      <w:kern w:val="0"/>
      <w:sz w:val="20"/>
      <w:szCs w:val="20"/>
    </w:rPr>
  </w:style>
  <w:style w:type="paragraph" w:customStyle="1" w:styleId="285">
    <w:name w:val="xl129"/>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cs="宋体"/>
      <w:kern w:val="0"/>
      <w:sz w:val="20"/>
      <w:szCs w:val="20"/>
    </w:rPr>
  </w:style>
  <w:style w:type="paragraph" w:customStyle="1" w:styleId="286">
    <w:name w:val="xl130"/>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left"/>
    </w:pPr>
    <w:rPr>
      <w:rFonts w:cs="宋体"/>
      <w:kern w:val="0"/>
    </w:rPr>
  </w:style>
  <w:style w:type="paragraph" w:customStyle="1" w:styleId="287">
    <w:name w:val="xl13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rPr>
  </w:style>
  <w:style w:type="paragraph" w:customStyle="1" w:styleId="288">
    <w:name w:val="xl13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cs="宋体"/>
      <w:b/>
      <w:bCs/>
      <w:color w:val="000000"/>
      <w:kern w:val="0"/>
      <w:sz w:val="20"/>
      <w:szCs w:val="20"/>
    </w:rPr>
  </w:style>
  <w:style w:type="paragraph" w:customStyle="1" w:styleId="289">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eastAsia="仿宋_GB2312" w:cs="宋体"/>
      <w:kern w:val="0"/>
      <w:sz w:val="18"/>
      <w:szCs w:val="18"/>
    </w:rPr>
  </w:style>
  <w:style w:type="paragraph" w:customStyle="1" w:styleId="290">
    <w:name w:val="xl134"/>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eastAsia="仿宋_GB2312" w:cs="宋体"/>
      <w:kern w:val="0"/>
      <w:sz w:val="18"/>
      <w:szCs w:val="18"/>
    </w:rPr>
  </w:style>
  <w:style w:type="paragraph" w:customStyle="1" w:styleId="291">
    <w:name w:val="xl135"/>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eastAsia="仿宋_GB2312" w:cs="宋体"/>
      <w:kern w:val="0"/>
      <w:sz w:val="18"/>
      <w:szCs w:val="18"/>
    </w:rPr>
  </w:style>
  <w:style w:type="paragraph" w:customStyle="1" w:styleId="292">
    <w:name w:val="xl13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ascii="仿宋_GB2312" w:eastAsia="仿宋_GB2312" w:cs="宋体"/>
      <w:kern w:val="0"/>
      <w:sz w:val="18"/>
      <w:szCs w:val="18"/>
    </w:rPr>
  </w:style>
  <w:style w:type="paragraph" w:customStyle="1" w:styleId="293">
    <w:name w:val="xl137"/>
    <w:basedOn w:val="1"/>
    <w:autoRedefine/>
    <w:qFormat/>
    <w:uiPriority w:val="0"/>
    <w:pPr>
      <w:widowControl/>
      <w:pBdr>
        <w:top w:val="single" w:color="auto" w:sz="4" w:space="0"/>
        <w:right w:val="single" w:color="auto" w:sz="4" w:space="0"/>
      </w:pBdr>
      <w:shd w:val="clear" w:color="000000" w:fill="FFFFFF"/>
      <w:spacing w:before="100" w:beforeAutospacing="1" w:after="100" w:afterAutospacing="1" w:line="240" w:lineRule="auto"/>
      <w:ind w:firstLine="0" w:firstLineChars="0"/>
      <w:jc w:val="center"/>
    </w:pPr>
    <w:rPr>
      <w:rFonts w:cs="宋体"/>
      <w:kern w:val="0"/>
      <w:sz w:val="20"/>
      <w:szCs w:val="20"/>
    </w:rPr>
  </w:style>
  <w:style w:type="paragraph" w:customStyle="1" w:styleId="294">
    <w:name w:val="xl138"/>
    <w:basedOn w:val="1"/>
    <w:autoRedefine/>
    <w:qFormat/>
    <w:uiPriority w:val="0"/>
    <w:pPr>
      <w:widowControl/>
      <w:pBdr>
        <w:right w:val="single" w:color="auto" w:sz="4" w:space="0"/>
      </w:pBdr>
      <w:shd w:val="clear" w:color="000000" w:fill="FFFFFF"/>
      <w:spacing w:before="100" w:beforeAutospacing="1" w:after="100" w:afterAutospacing="1" w:line="240" w:lineRule="auto"/>
      <w:ind w:firstLine="0" w:firstLineChars="0"/>
      <w:jc w:val="left"/>
    </w:pPr>
    <w:rPr>
      <w:rFonts w:cs="宋体"/>
      <w:kern w:val="0"/>
    </w:rPr>
  </w:style>
  <w:style w:type="paragraph" w:customStyle="1" w:styleId="295">
    <w:name w:val="font6"/>
    <w:basedOn w:val="1"/>
    <w:autoRedefine/>
    <w:qFormat/>
    <w:uiPriority w:val="0"/>
    <w:pPr>
      <w:widowControl/>
      <w:spacing w:before="100" w:beforeAutospacing="1" w:after="100" w:afterAutospacing="1" w:line="240" w:lineRule="auto"/>
      <w:ind w:firstLine="0" w:firstLineChars="0"/>
      <w:jc w:val="left"/>
    </w:pPr>
    <w:rPr>
      <w:rFonts w:cs="宋体"/>
      <w:kern w:val="0"/>
      <w:sz w:val="18"/>
      <w:szCs w:val="18"/>
    </w:rPr>
  </w:style>
  <w:style w:type="paragraph" w:customStyle="1" w:styleId="296">
    <w:name w:val="xl13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cs="宋体"/>
      <w:kern w:val="0"/>
    </w:rPr>
  </w:style>
  <w:style w:type="paragraph" w:customStyle="1" w:styleId="297">
    <w:name w:val="xl140"/>
    <w:basedOn w:val="1"/>
    <w:autoRedefine/>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pPr>
    <w:rPr>
      <w:rFonts w:cs="宋体"/>
      <w:color w:val="000000"/>
      <w:kern w:val="0"/>
      <w:sz w:val="20"/>
      <w:szCs w:val="20"/>
    </w:rPr>
  </w:style>
  <w:style w:type="paragraph" w:customStyle="1" w:styleId="298">
    <w:name w:val="Default"/>
    <w:link w:val="299"/>
    <w:autoRedefine/>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299">
    <w:name w:val="Default Char"/>
    <w:link w:val="298"/>
    <w:autoRedefine/>
    <w:qFormat/>
    <w:uiPriority w:val="0"/>
    <w:rPr>
      <w:rFonts w:ascii="仿宋" w:eastAsia="仿宋" w:cs="仿宋" w:hAnsiTheme="minorHAnsi"/>
      <w:color w:val="000000"/>
      <w:sz w:val="24"/>
      <w:szCs w:val="24"/>
    </w:rPr>
  </w:style>
  <w:style w:type="paragraph" w:customStyle="1" w:styleId="300">
    <w:name w:val="nomal正文5号"/>
    <w:basedOn w:val="1"/>
    <w:link w:val="301"/>
    <w:autoRedefine/>
    <w:qFormat/>
    <w:uiPriority w:val="0"/>
    <w:pPr>
      <w:widowControl/>
      <w:ind w:firstLine="200"/>
      <w:jc w:val="left"/>
    </w:pPr>
    <w:rPr>
      <w:rFonts w:ascii="Times" w:hAnsi="Times" w:cs="Times"/>
      <w:color w:val="080808"/>
      <w:kern w:val="0"/>
      <w:szCs w:val="21"/>
    </w:rPr>
  </w:style>
  <w:style w:type="character" w:customStyle="1" w:styleId="301">
    <w:name w:val="nomal正文5号 Char"/>
    <w:basedOn w:val="64"/>
    <w:link w:val="300"/>
    <w:autoRedefine/>
    <w:qFormat/>
    <w:uiPriority w:val="0"/>
    <w:rPr>
      <w:rFonts w:ascii="Times" w:hAnsi="Times" w:cs="Times"/>
      <w:color w:val="080808"/>
      <w:sz w:val="24"/>
      <w:szCs w:val="21"/>
    </w:rPr>
  </w:style>
  <w:style w:type="paragraph" w:customStyle="1" w:styleId="302">
    <w:name w:val="正文缩进2字符"/>
    <w:basedOn w:val="1"/>
    <w:link w:val="303"/>
    <w:autoRedefine/>
    <w:qFormat/>
    <w:uiPriority w:val="0"/>
    <w:pPr>
      <w:widowControl/>
      <w:jc w:val="left"/>
    </w:pPr>
    <w:rPr>
      <w:rFonts w:ascii="Times New Roman" w:hAnsi="Times New Roman"/>
      <w:kern w:val="0"/>
    </w:rPr>
  </w:style>
  <w:style w:type="character" w:customStyle="1" w:styleId="303">
    <w:name w:val="正文缩进2字符 Char"/>
    <w:link w:val="302"/>
    <w:autoRedefine/>
    <w:qFormat/>
    <w:uiPriority w:val="0"/>
    <w:rPr>
      <w:sz w:val="24"/>
      <w:szCs w:val="24"/>
    </w:rPr>
  </w:style>
  <w:style w:type="character" w:customStyle="1" w:styleId="304">
    <w:name w:val="正文文本缩进 2 Char1"/>
    <w:autoRedefine/>
    <w:qFormat/>
    <w:uiPriority w:val="0"/>
    <w:rPr>
      <w:kern w:val="2"/>
      <w:sz w:val="21"/>
      <w:szCs w:val="24"/>
    </w:rPr>
  </w:style>
  <w:style w:type="paragraph" w:customStyle="1" w:styleId="305">
    <w:name w:val="样式 小四 行距: 1.5 倍行距"/>
    <w:basedOn w:val="1"/>
    <w:autoRedefine/>
    <w:qFormat/>
    <w:uiPriority w:val="0"/>
    <w:pPr>
      <w:widowControl/>
      <w:tabs>
        <w:tab w:val="left" w:pos="720"/>
      </w:tabs>
      <w:ind w:left="720" w:hanging="720" w:firstLineChars="0"/>
      <w:jc w:val="left"/>
    </w:pPr>
    <w:rPr>
      <w:rFonts w:ascii="Times New Roman" w:hAnsi="Times New Roman"/>
      <w:kern w:val="0"/>
      <w:szCs w:val="20"/>
      <w:lang w:val="zh-CN"/>
    </w:rPr>
  </w:style>
  <w:style w:type="paragraph" w:customStyle="1" w:styleId="306">
    <w:name w:val="Char Char Char Char Char Char Char"/>
    <w:basedOn w:val="1"/>
    <w:autoRedefine/>
    <w:qFormat/>
    <w:uiPriority w:val="0"/>
    <w:pPr>
      <w:widowControl/>
      <w:spacing w:after="160" w:line="240" w:lineRule="exact"/>
      <w:ind w:firstLine="0" w:firstLineChars="0"/>
      <w:jc w:val="left"/>
    </w:pPr>
    <w:rPr>
      <w:rFonts w:ascii="Arial" w:hAnsi="Arial" w:eastAsia="Times New Roman" w:cs="Verdana"/>
      <w:b/>
      <w:kern w:val="0"/>
      <w:lang w:eastAsia="en-US"/>
    </w:rPr>
  </w:style>
  <w:style w:type="paragraph" w:customStyle="1" w:styleId="307">
    <w:name w:val="样式 标题 2 + 段前: 0.5 行"/>
    <w:basedOn w:val="3"/>
    <w:autoRedefine/>
    <w:qFormat/>
    <w:uiPriority w:val="0"/>
    <w:pPr>
      <w:widowControl/>
      <w:numPr>
        <w:ilvl w:val="0"/>
        <w:numId w:val="0"/>
      </w:numPr>
      <w:tabs>
        <w:tab w:val="left" w:pos="576"/>
        <w:tab w:val="left" w:pos="992"/>
      </w:tabs>
      <w:snapToGrid w:val="0"/>
      <w:spacing w:beforeLines="50" w:after="0" w:line="415" w:lineRule="auto"/>
      <w:ind w:left="992" w:hanging="567"/>
      <w:jc w:val="left"/>
    </w:pPr>
    <w:rPr>
      <w:rFonts w:ascii="Arial" w:hAnsi="Arial" w:eastAsia="黑体" w:cs="Arial"/>
      <w:b w:val="0"/>
      <w:bCs w:val="0"/>
      <w:kern w:val="0"/>
      <w:szCs w:val="30"/>
      <w:lang w:val="zh-CN"/>
    </w:rPr>
  </w:style>
  <w:style w:type="paragraph" w:customStyle="1" w:styleId="308">
    <w:name w:val="ECS正文1"/>
    <w:basedOn w:val="1"/>
    <w:autoRedefine/>
    <w:qFormat/>
    <w:uiPriority w:val="0"/>
    <w:pPr>
      <w:widowControl/>
      <w:adjustRightInd w:val="0"/>
      <w:snapToGrid w:val="0"/>
      <w:ind w:firstLine="0" w:firstLineChars="0"/>
      <w:jc w:val="left"/>
    </w:pPr>
    <w:rPr>
      <w:kern w:val="0"/>
      <w:szCs w:val="20"/>
    </w:rPr>
  </w:style>
  <w:style w:type="paragraph" w:customStyle="1" w:styleId="309">
    <w:name w:val="样式 小四 段前: 1.55 磅 段后: 1.55 磅 行距: 1.5 倍行距"/>
    <w:basedOn w:val="1"/>
    <w:autoRedefine/>
    <w:qFormat/>
    <w:uiPriority w:val="0"/>
    <w:pPr>
      <w:widowControl/>
      <w:spacing w:before="31" w:after="31"/>
      <w:ind w:firstLine="0" w:firstLineChars="0"/>
      <w:jc w:val="left"/>
    </w:pPr>
    <w:rPr>
      <w:rFonts w:ascii="Times New Roman" w:hAnsi="Times New Roman"/>
      <w:kern w:val="0"/>
      <w:sz w:val="28"/>
      <w:szCs w:val="20"/>
    </w:rPr>
  </w:style>
  <w:style w:type="paragraph" w:customStyle="1" w:styleId="310">
    <w:name w:val="表正文"/>
    <w:basedOn w:val="1"/>
    <w:autoRedefine/>
    <w:qFormat/>
    <w:uiPriority w:val="0"/>
    <w:pPr>
      <w:widowControl/>
      <w:spacing w:line="240" w:lineRule="auto"/>
      <w:ind w:firstLine="0" w:firstLineChars="0"/>
      <w:jc w:val="left"/>
    </w:pPr>
    <w:rPr>
      <w:rFonts w:hAnsi="Courier New" w:cs="宋体"/>
      <w:kern w:val="0"/>
      <w:szCs w:val="21"/>
    </w:rPr>
  </w:style>
  <w:style w:type="character" w:customStyle="1" w:styleId="311">
    <w:name w:val="样式 仿宋_GB2312"/>
    <w:autoRedefine/>
    <w:qFormat/>
    <w:uiPriority w:val="0"/>
    <w:rPr>
      <w:rFonts w:ascii="仿宋_GB2312" w:eastAsia="仿宋_GB2312" w:cs="Times New Roman"/>
      <w:sz w:val="30"/>
      <w:szCs w:val="30"/>
    </w:rPr>
  </w:style>
  <w:style w:type="character" w:customStyle="1" w:styleId="312">
    <w:name w:val="论文正文 Char Char"/>
    <w:link w:val="313"/>
    <w:autoRedefine/>
    <w:qFormat/>
    <w:uiPriority w:val="0"/>
    <w:rPr>
      <w:sz w:val="24"/>
    </w:rPr>
  </w:style>
  <w:style w:type="paragraph" w:customStyle="1" w:styleId="313">
    <w:name w:val="论文正文"/>
    <w:basedOn w:val="1"/>
    <w:link w:val="312"/>
    <w:autoRedefine/>
    <w:qFormat/>
    <w:uiPriority w:val="0"/>
    <w:pPr>
      <w:widowControl/>
      <w:adjustRightInd w:val="0"/>
      <w:spacing w:line="300" w:lineRule="auto"/>
      <w:ind w:firstLine="420" w:firstLineChars="0"/>
      <w:jc w:val="left"/>
    </w:pPr>
    <w:rPr>
      <w:rFonts w:ascii="Times New Roman" w:hAnsi="Times New Roman"/>
      <w:kern w:val="0"/>
      <w:szCs w:val="20"/>
    </w:rPr>
  </w:style>
  <w:style w:type="paragraph" w:customStyle="1" w:styleId="314">
    <w:name w:val="正文＋小四＋缩进2字符"/>
    <w:basedOn w:val="1"/>
    <w:autoRedefine/>
    <w:qFormat/>
    <w:uiPriority w:val="0"/>
    <w:pPr>
      <w:widowControl/>
      <w:ind w:firstLine="200"/>
      <w:jc w:val="left"/>
    </w:pPr>
    <w:rPr>
      <w:rFonts w:ascii="Times New Roman" w:hAnsi="Times New Roman"/>
      <w:kern w:val="0"/>
    </w:rPr>
  </w:style>
  <w:style w:type="paragraph" w:customStyle="1" w:styleId="315">
    <w:name w:val="样式 标题 4 + 段前: 0.5 行 段后: 0.5 行"/>
    <w:basedOn w:val="5"/>
    <w:autoRedefine/>
    <w:qFormat/>
    <w:uiPriority w:val="99"/>
    <w:pPr>
      <w:widowControl/>
      <w:numPr>
        <w:ilvl w:val="0"/>
        <w:numId w:val="0"/>
      </w:numPr>
      <w:tabs>
        <w:tab w:val="left" w:pos="1574"/>
      </w:tabs>
      <w:adjustRightInd w:val="0"/>
      <w:snapToGrid w:val="0"/>
      <w:spacing w:beforeLines="50" w:after="0" w:line="376" w:lineRule="auto"/>
      <w:ind w:left="1574" w:right="100" w:rightChars="100" w:hanging="864"/>
      <w:jc w:val="left"/>
    </w:pPr>
    <w:rPr>
      <w:rFonts w:ascii="Arial" w:hAnsi="Arial" w:cs="宋体" w:eastAsiaTheme="minorEastAsia"/>
      <w:b w:val="0"/>
      <w:bCs w:val="0"/>
      <w:kern w:val="0"/>
      <w:sz w:val="28"/>
      <w:szCs w:val="20"/>
      <w:lang w:val="zh-CN"/>
    </w:rPr>
  </w:style>
  <w:style w:type="paragraph" w:customStyle="1" w:styleId="316">
    <w:name w:val="样式 (西文) Times New Roman 四号 段后: 6 磅 行距: 固定值 20 磅"/>
    <w:basedOn w:val="1"/>
    <w:autoRedefine/>
    <w:qFormat/>
    <w:uiPriority w:val="0"/>
    <w:pPr>
      <w:widowControl/>
      <w:spacing w:beforeLines="50" w:afterLines="50"/>
      <w:ind w:firstLine="0" w:firstLineChars="0"/>
      <w:jc w:val="left"/>
    </w:pPr>
    <w:rPr>
      <w:rFonts w:ascii="Times New Roman" w:hAnsi="Times New Roman" w:cs="宋体"/>
      <w:kern w:val="0"/>
      <w:sz w:val="28"/>
      <w:szCs w:val="20"/>
    </w:rPr>
  </w:style>
  <w:style w:type="paragraph" w:customStyle="1" w:styleId="317">
    <w:name w:val="项目 1"/>
    <w:autoRedefine/>
    <w:qFormat/>
    <w:uiPriority w:val="0"/>
    <w:pPr>
      <w:numPr>
        <w:ilvl w:val="0"/>
        <w:numId w:val="12"/>
      </w:numPr>
      <w:spacing w:line="360" w:lineRule="auto"/>
    </w:pPr>
    <w:rPr>
      <w:rFonts w:ascii="Arial" w:hAnsi="Arial" w:eastAsia="宋体" w:cs="Times New Roman"/>
      <w:b/>
      <w:snapToGrid w:val="0"/>
      <w:sz w:val="24"/>
      <w:szCs w:val="21"/>
      <w:lang w:val="en-US" w:eastAsia="zh-CN" w:bidi="ar-SA"/>
    </w:rPr>
  </w:style>
  <w:style w:type="paragraph" w:customStyle="1" w:styleId="318">
    <w:name w:val="附录标识"/>
    <w:basedOn w:val="1"/>
    <w:autoRedefine/>
    <w:qFormat/>
    <w:uiPriority w:val="0"/>
    <w:pPr>
      <w:widowControl/>
      <w:numPr>
        <w:ilvl w:val="0"/>
        <w:numId w:val="13"/>
      </w:numPr>
      <w:shd w:val="clear" w:color="FFFFFF" w:fill="FFFFFF"/>
      <w:tabs>
        <w:tab w:val="left" w:pos="6405"/>
      </w:tabs>
      <w:spacing w:beforeLines="50" w:afterLines="50" w:line="240" w:lineRule="auto"/>
      <w:ind w:firstLineChars="0"/>
      <w:jc w:val="center"/>
      <w:outlineLvl w:val="0"/>
    </w:pPr>
    <w:rPr>
      <w:rFonts w:ascii="黑体" w:hAnsi="Calibri" w:eastAsia="黑体"/>
      <w:kern w:val="0"/>
      <w:sz w:val="28"/>
    </w:rPr>
  </w:style>
  <w:style w:type="paragraph" w:customStyle="1" w:styleId="319">
    <w:name w:val="样式 首行缩进:  1.5 字符"/>
    <w:basedOn w:val="1"/>
    <w:autoRedefine/>
    <w:qFormat/>
    <w:uiPriority w:val="0"/>
    <w:pPr>
      <w:widowControl/>
      <w:jc w:val="center"/>
    </w:pPr>
    <w:rPr>
      <w:kern w:val="0"/>
    </w:rPr>
  </w:style>
  <w:style w:type="paragraph" w:customStyle="1" w:styleId="320">
    <w:name w:val="样式 标题 4 + 左侧:  0.37 厘米 右侧:  0.37 厘米"/>
    <w:basedOn w:val="5"/>
    <w:autoRedefine/>
    <w:qFormat/>
    <w:uiPriority w:val="0"/>
    <w:pPr>
      <w:widowControl/>
      <w:numPr>
        <w:numId w:val="14"/>
      </w:numPr>
      <w:tabs>
        <w:tab w:val="left" w:pos="210"/>
        <w:tab w:val="left" w:pos="2141"/>
      </w:tabs>
      <w:spacing w:before="60" w:after="60"/>
      <w:ind w:right="210" w:rightChars="100"/>
      <w:jc w:val="left"/>
    </w:pPr>
    <w:rPr>
      <w:rFonts w:ascii="Times New Roman" w:hAnsi="Times New Roman" w:cs="宋体"/>
      <w:kern w:val="0"/>
      <w:sz w:val="24"/>
      <w:szCs w:val="20"/>
      <w:lang w:val="zh-CN"/>
    </w:rPr>
  </w:style>
  <w:style w:type="paragraph" w:customStyle="1" w:styleId="321">
    <w:name w:val="样式 标题 2 + (符号) Times New Roman 两端对齐 段前: 13 磅 段后: 6 磅 行距: 多倍行..."/>
    <w:basedOn w:val="1"/>
    <w:autoRedefine/>
    <w:qFormat/>
    <w:uiPriority w:val="0"/>
    <w:pPr>
      <w:widowControl/>
      <w:numPr>
        <w:ilvl w:val="1"/>
        <w:numId w:val="14"/>
      </w:numPr>
      <w:spacing w:line="240" w:lineRule="auto"/>
      <w:ind w:firstLineChars="0"/>
      <w:jc w:val="left"/>
    </w:pPr>
    <w:rPr>
      <w:rFonts w:ascii="Times New Roman" w:hAnsi="Times New Roman"/>
      <w:kern w:val="0"/>
    </w:rPr>
  </w:style>
  <w:style w:type="paragraph" w:customStyle="1" w:styleId="322">
    <w:name w:val="样式 正文首行缩进 2 + 首行缩进:  2 字符 段后: 0.5 行"/>
    <w:basedOn w:val="59"/>
    <w:autoRedefine/>
    <w:qFormat/>
    <w:uiPriority w:val="0"/>
    <w:pPr>
      <w:spacing w:after="156"/>
      <w:ind w:firstLine="480"/>
    </w:pPr>
    <w:rPr>
      <w:rFonts w:cs="宋体"/>
      <w:szCs w:val="20"/>
    </w:rPr>
  </w:style>
  <w:style w:type="paragraph" w:customStyle="1" w:styleId="323">
    <w:name w:val="封面-扉页文本"/>
    <w:autoRedefine/>
    <w:qFormat/>
    <w:uiPriority w:val="0"/>
    <w:pPr>
      <w:jc w:val="center"/>
    </w:pPr>
    <w:rPr>
      <w:rFonts w:ascii="宋体" w:hAnsi="Times New Roman" w:eastAsia="宋体" w:cs="Times New Roman"/>
      <w:kern w:val="2"/>
      <w:sz w:val="32"/>
      <w:szCs w:val="28"/>
      <w:lang w:val="en-US" w:eastAsia="zh-CN" w:bidi="ar-SA"/>
    </w:rPr>
  </w:style>
  <w:style w:type="character" w:customStyle="1" w:styleId="324">
    <w:name w:val="Char Char10"/>
    <w:autoRedefine/>
    <w:qFormat/>
    <w:uiPriority w:val="0"/>
    <w:rPr>
      <w:sz w:val="18"/>
      <w:szCs w:val="18"/>
    </w:rPr>
  </w:style>
  <w:style w:type="paragraph" w:customStyle="1" w:styleId="325">
    <w:name w:val="TOC 标题3"/>
    <w:basedOn w:val="2"/>
    <w:next w:val="1"/>
    <w:autoRedefine/>
    <w:qFormat/>
    <w:uiPriority w:val="39"/>
    <w:pPr>
      <w:widowControl/>
      <w:numPr>
        <w:numId w:val="0"/>
      </w:numPr>
      <w:spacing w:before="480" w:after="0" w:line="276" w:lineRule="auto"/>
      <w:jc w:val="left"/>
      <w:outlineLvl w:val="9"/>
    </w:pPr>
    <w:rPr>
      <w:rFonts w:ascii="Cambria" w:hAnsi="Cambria" w:eastAsia="宋体"/>
      <w:color w:val="365F91"/>
      <w:kern w:val="0"/>
      <w:sz w:val="28"/>
      <w:lang w:val="zh-CN"/>
    </w:rPr>
  </w:style>
  <w:style w:type="paragraph" w:customStyle="1" w:styleId="326">
    <w:name w:val="样式 文本样式 + Arial 段后: 0.5 行"/>
    <w:basedOn w:val="1"/>
    <w:link w:val="327"/>
    <w:autoRedefine/>
    <w:qFormat/>
    <w:uiPriority w:val="0"/>
    <w:pPr>
      <w:widowControl/>
      <w:adjustRightInd w:val="0"/>
      <w:spacing w:afterLines="50"/>
      <w:ind w:firstLine="560"/>
      <w:jc w:val="left"/>
      <w:textAlignment w:val="baseline"/>
    </w:pPr>
    <w:rPr>
      <w:rFonts w:ascii="Arial" w:hAnsi="Arial"/>
      <w:kern w:val="0"/>
      <w:sz w:val="28"/>
      <w:szCs w:val="20"/>
      <w:lang w:val="zh-CN"/>
    </w:rPr>
  </w:style>
  <w:style w:type="character" w:customStyle="1" w:styleId="327">
    <w:name w:val="样式 文本样式 + Arial 段后: 0.5 行 Char"/>
    <w:link w:val="326"/>
    <w:autoRedefine/>
    <w:qFormat/>
    <w:uiPriority w:val="0"/>
    <w:rPr>
      <w:rFonts w:ascii="Arial" w:hAnsi="Arial"/>
      <w:sz w:val="28"/>
      <w:lang w:val="zh-CN"/>
    </w:rPr>
  </w:style>
  <w:style w:type="paragraph" w:customStyle="1" w:styleId="328">
    <w:name w:val="列项——（一级）"/>
    <w:autoRedefine/>
    <w:qFormat/>
    <w:uiPriority w:val="0"/>
    <w:pPr>
      <w:widowControl w:val="0"/>
      <w:ind w:left="833" w:hanging="408"/>
      <w:jc w:val="both"/>
    </w:pPr>
    <w:rPr>
      <w:rFonts w:ascii="宋体" w:hAnsi="Times New Roman" w:eastAsia="宋体" w:cs="Times New Roman"/>
      <w:sz w:val="22"/>
      <w:lang w:val="en-US" w:eastAsia="zh-CN" w:bidi="ar-SA"/>
    </w:rPr>
  </w:style>
  <w:style w:type="paragraph" w:customStyle="1" w:styleId="329">
    <w:name w:val="列项◆（三级）"/>
    <w:basedOn w:val="1"/>
    <w:autoRedefine/>
    <w:qFormat/>
    <w:uiPriority w:val="0"/>
    <w:pPr>
      <w:widowControl/>
      <w:tabs>
        <w:tab w:val="left" w:pos="1678"/>
      </w:tabs>
      <w:spacing w:beforeLines="50" w:line="300" w:lineRule="auto"/>
      <w:ind w:left="1678" w:hanging="414" w:firstLineChars="0"/>
      <w:jc w:val="left"/>
    </w:pPr>
    <w:rPr>
      <w:rFonts w:hAnsi="Times New Roman"/>
      <w:kern w:val="0"/>
      <w:szCs w:val="21"/>
    </w:rPr>
  </w:style>
  <w:style w:type="paragraph" w:styleId="330">
    <w:name w:val="No Spacing"/>
    <w:basedOn w:val="1"/>
    <w:link w:val="331"/>
    <w:autoRedefine/>
    <w:qFormat/>
    <w:uiPriority w:val="99"/>
    <w:pPr>
      <w:widowControl/>
      <w:spacing w:beforeLines="50" w:line="300" w:lineRule="auto"/>
      <w:ind w:firstLine="0" w:firstLineChars="0"/>
      <w:jc w:val="left"/>
    </w:pPr>
    <w:rPr>
      <w:rFonts w:ascii="Calibri" w:hAnsi="Calibri"/>
      <w:kern w:val="0"/>
      <w:szCs w:val="32"/>
      <w:lang w:val="zh-CN"/>
    </w:rPr>
  </w:style>
  <w:style w:type="character" w:customStyle="1" w:styleId="331">
    <w:name w:val="无间隔 Char"/>
    <w:link w:val="330"/>
    <w:autoRedefine/>
    <w:qFormat/>
    <w:uiPriority w:val="99"/>
    <w:rPr>
      <w:rFonts w:ascii="Calibri" w:hAnsi="Calibri"/>
      <w:sz w:val="24"/>
      <w:szCs w:val="32"/>
      <w:lang w:val="zh-CN"/>
    </w:rPr>
  </w:style>
  <w:style w:type="paragraph" w:styleId="332">
    <w:name w:val="Quote"/>
    <w:basedOn w:val="1"/>
    <w:next w:val="1"/>
    <w:link w:val="333"/>
    <w:autoRedefine/>
    <w:qFormat/>
    <w:uiPriority w:val="0"/>
    <w:pPr>
      <w:widowControl/>
      <w:spacing w:beforeLines="50" w:line="300" w:lineRule="auto"/>
      <w:ind w:firstLine="0" w:firstLineChars="0"/>
      <w:jc w:val="left"/>
    </w:pPr>
    <w:rPr>
      <w:rFonts w:ascii="Calibri" w:hAnsi="Calibri"/>
      <w:i/>
      <w:kern w:val="0"/>
      <w:lang w:val="zh-CN"/>
    </w:rPr>
  </w:style>
  <w:style w:type="character" w:customStyle="1" w:styleId="333">
    <w:name w:val="引用 Char"/>
    <w:basedOn w:val="64"/>
    <w:link w:val="332"/>
    <w:autoRedefine/>
    <w:qFormat/>
    <w:uiPriority w:val="0"/>
    <w:rPr>
      <w:rFonts w:ascii="Calibri" w:hAnsi="Calibri"/>
      <w:i/>
      <w:sz w:val="24"/>
      <w:szCs w:val="24"/>
      <w:lang w:val="zh-CN"/>
    </w:rPr>
  </w:style>
  <w:style w:type="paragraph" w:styleId="334">
    <w:name w:val="Intense Quote"/>
    <w:basedOn w:val="1"/>
    <w:next w:val="1"/>
    <w:link w:val="335"/>
    <w:autoRedefine/>
    <w:qFormat/>
    <w:uiPriority w:val="0"/>
    <w:pPr>
      <w:widowControl/>
      <w:spacing w:beforeLines="50" w:line="300" w:lineRule="auto"/>
      <w:ind w:left="720" w:right="720" w:firstLine="0" w:firstLineChars="0"/>
      <w:jc w:val="left"/>
    </w:pPr>
    <w:rPr>
      <w:rFonts w:ascii="Calibri" w:hAnsi="Calibri"/>
      <w:b/>
      <w:i/>
      <w:kern w:val="0"/>
      <w:szCs w:val="20"/>
      <w:lang w:val="zh-CN"/>
    </w:rPr>
  </w:style>
  <w:style w:type="character" w:customStyle="1" w:styleId="335">
    <w:name w:val="明显引用 Char"/>
    <w:basedOn w:val="64"/>
    <w:link w:val="334"/>
    <w:autoRedefine/>
    <w:qFormat/>
    <w:uiPriority w:val="0"/>
    <w:rPr>
      <w:rFonts w:ascii="Calibri" w:hAnsi="Calibri"/>
      <w:b/>
      <w:i/>
      <w:sz w:val="24"/>
      <w:lang w:val="zh-CN"/>
    </w:rPr>
  </w:style>
  <w:style w:type="character" w:customStyle="1" w:styleId="336">
    <w:name w:val="不明显强调1"/>
    <w:autoRedefine/>
    <w:qFormat/>
    <w:uiPriority w:val="19"/>
    <w:rPr>
      <w:i/>
      <w:color w:val="5A5A5A"/>
    </w:rPr>
  </w:style>
  <w:style w:type="character" w:customStyle="1" w:styleId="337">
    <w:name w:val="明显强调1"/>
    <w:autoRedefine/>
    <w:qFormat/>
    <w:uiPriority w:val="0"/>
    <w:rPr>
      <w:b/>
      <w:i/>
      <w:sz w:val="24"/>
      <w:szCs w:val="24"/>
      <w:u w:val="single"/>
    </w:rPr>
  </w:style>
  <w:style w:type="character" w:customStyle="1" w:styleId="338">
    <w:name w:val="不明显参考1"/>
    <w:autoRedefine/>
    <w:qFormat/>
    <w:uiPriority w:val="0"/>
    <w:rPr>
      <w:sz w:val="24"/>
      <w:szCs w:val="24"/>
      <w:u w:val="single"/>
    </w:rPr>
  </w:style>
  <w:style w:type="character" w:customStyle="1" w:styleId="339">
    <w:name w:val="明显参考1"/>
    <w:autoRedefine/>
    <w:qFormat/>
    <w:uiPriority w:val="0"/>
    <w:rPr>
      <w:b/>
      <w:sz w:val="24"/>
      <w:u w:val="single"/>
    </w:rPr>
  </w:style>
  <w:style w:type="character" w:customStyle="1" w:styleId="340">
    <w:name w:val="书籍标题1"/>
    <w:autoRedefine/>
    <w:qFormat/>
    <w:uiPriority w:val="0"/>
    <w:rPr>
      <w:rFonts w:ascii="Cambria" w:hAnsi="Cambria" w:eastAsia="宋体"/>
      <w:b/>
      <w:i/>
      <w:sz w:val="24"/>
      <w:szCs w:val="24"/>
    </w:rPr>
  </w:style>
  <w:style w:type="paragraph" w:customStyle="1" w:styleId="341">
    <w:name w:val="评估结论"/>
    <w:basedOn w:val="92"/>
    <w:link w:val="342"/>
    <w:autoRedefine/>
    <w:qFormat/>
    <w:uiPriority w:val="0"/>
    <w:pPr>
      <w:widowControl/>
      <w:spacing w:before="100" w:beforeAutospacing="1" w:after="100" w:afterAutospacing="1"/>
      <w:ind w:firstLine="0" w:firstLineChars="0"/>
      <w:jc w:val="left"/>
    </w:pPr>
    <w:rPr>
      <w:rFonts w:ascii="Arial" w:hAnsi="Arial"/>
      <w:kern w:val="0"/>
      <w:sz w:val="24"/>
      <w:lang w:val="zh-CN"/>
    </w:rPr>
  </w:style>
  <w:style w:type="character" w:customStyle="1" w:styleId="342">
    <w:name w:val="评估结论 Char"/>
    <w:link w:val="341"/>
    <w:autoRedefine/>
    <w:qFormat/>
    <w:uiPriority w:val="0"/>
    <w:rPr>
      <w:rFonts w:ascii="Arial" w:hAnsi="Arial"/>
      <w:sz w:val="24"/>
      <w:szCs w:val="24"/>
      <w:lang w:val="zh-CN"/>
    </w:rPr>
  </w:style>
  <w:style w:type="paragraph" w:customStyle="1" w:styleId="343">
    <w:name w:val="一级条标题"/>
    <w:next w:val="1"/>
    <w:autoRedefine/>
    <w:qFormat/>
    <w:uiPriority w:val="0"/>
    <w:pPr>
      <w:numPr>
        <w:ilvl w:val="1"/>
        <w:numId w:val="15"/>
      </w:numPr>
      <w:spacing w:beforeLines="50" w:afterLines="50"/>
      <w:ind w:left="284"/>
      <w:outlineLvl w:val="2"/>
    </w:pPr>
    <w:rPr>
      <w:rFonts w:ascii="黑体" w:hAnsi="Times New Roman" w:eastAsia="黑体" w:cs="Times New Roman"/>
      <w:sz w:val="21"/>
      <w:szCs w:val="21"/>
      <w:lang w:val="en-US" w:eastAsia="zh-CN" w:bidi="ar-SA"/>
    </w:rPr>
  </w:style>
  <w:style w:type="paragraph" w:customStyle="1" w:styleId="344">
    <w:name w:val="章标题"/>
    <w:next w:val="1"/>
    <w:autoRedefine/>
    <w:qFormat/>
    <w:uiPriority w:val="0"/>
    <w:pPr>
      <w:numPr>
        <w:ilvl w:val="2"/>
        <w:numId w:val="15"/>
      </w:numPr>
      <w:spacing w:beforeLines="100" w:afterLines="100"/>
      <w:jc w:val="both"/>
      <w:outlineLvl w:val="1"/>
    </w:pPr>
    <w:rPr>
      <w:rFonts w:ascii="黑体" w:hAnsi="Times New Roman" w:eastAsia="黑体" w:cs="Times New Roman"/>
      <w:sz w:val="21"/>
      <w:lang w:val="en-US" w:eastAsia="zh-CN" w:bidi="ar-SA"/>
    </w:rPr>
  </w:style>
  <w:style w:type="paragraph" w:customStyle="1" w:styleId="345">
    <w:name w:val="二级条标题"/>
    <w:basedOn w:val="343"/>
    <w:next w:val="1"/>
    <w:autoRedefine/>
    <w:qFormat/>
    <w:uiPriority w:val="0"/>
    <w:pPr>
      <w:numPr>
        <w:ilvl w:val="3"/>
      </w:numPr>
      <w:ind w:left="0"/>
      <w:outlineLvl w:val="3"/>
    </w:pPr>
  </w:style>
  <w:style w:type="paragraph" w:customStyle="1" w:styleId="346">
    <w:name w:val="三级条标题"/>
    <w:basedOn w:val="345"/>
    <w:next w:val="1"/>
    <w:autoRedefine/>
    <w:qFormat/>
    <w:uiPriority w:val="0"/>
    <w:pPr>
      <w:numPr>
        <w:ilvl w:val="4"/>
      </w:numPr>
      <w:ind w:left="1680"/>
      <w:outlineLvl w:val="4"/>
    </w:pPr>
  </w:style>
  <w:style w:type="paragraph" w:customStyle="1" w:styleId="347">
    <w:name w:val="四级条标题"/>
    <w:basedOn w:val="346"/>
    <w:next w:val="1"/>
    <w:autoRedefine/>
    <w:qFormat/>
    <w:uiPriority w:val="0"/>
    <w:pPr>
      <w:numPr>
        <w:ilvl w:val="5"/>
      </w:numPr>
      <w:outlineLvl w:val="5"/>
    </w:pPr>
  </w:style>
  <w:style w:type="paragraph" w:customStyle="1" w:styleId="348">
    <w:name w:val="五级条标题"/>
    <w:basedOn w:val="347"/>
    <w:next w:val="1"/>
    <w:autoRedefine/>
    <w:qFormat/>
    <w:uiPriority w:val="0"/>
    <w:pPr>
      <w:outlineLvl w:val="6"/>
    </w:pPr>
  </w:style>
  <w:style w:type="paragraph" w:customStyle="1" w:styleId="349">
    <w:name w:val="正文表标题"/>
    <w:next w:val="14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350">
    <w:name w:val="正文图标题"/>
    <w:next w:val="146"/>
    <w:autoRedefine/>
    <w:qFormat/>
    <w:uiPriority w:val="0"/>
    <w:pPr>
      <w:numPr>
        <w:ilvl w:val="0"/>
        <w:numId w:val="16"/>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351">
    <w:name w:val="Char"/>
    <w:basedOn w:val="1"/>
    <w:autoRedefine/>
    <w:qFormat/>
    <w:uiPriority w:val="0"/>
    <w:pPr>
      <w:widowControl/>
      <w:spacing w:line="240" w:lineRule="auto"/>
      <w:ind w:firstLine="0" w:firstLineChars="0"/>
      <w:jc w:val="left"/>
    </w:pPr>
    <w:rPr>
      <w:rFonts w:ascii="Tahoma" w:hAnsi="Tahoma"/>
      <w:kern w:val="0"/>
      <w:szCs w:val="20"/>
    </w:rPr>
  </w:style>
  <w:style w:type="paragraph" w:customStyle="1" w:styleId="352">
    <w:name w:val="标题19"/>
    <w:basedOn w:val="1"/>
    <w:autoRedefine/>
    <w:qFormat/>
    <w:uiPriority w:val="0"/>
    <w:pPr>
      <w:widowControl/>
      <w:ind w:left="-6" w:leftChars="-3" w:firstLine="0" w:firstLineChars="0"/>
      <w:jc w:val="center"/>
    </w:pPr>
    <w:rPr>
      <w:kern w:val="0"/>
    </w:rPr>
  </w:style>
  <w:style w:type="paragraph" w:customStyle="1" w:styleId="353">
    <w:name w:val="样式 标题 511 Char标题 51标题 5 Char1 Char Char Char Char1 Char Ch...2"/>
    <w:basedOn w:val="7"/>
    <w:link w:val="354"/>
    <w:autoRedefine/>
    <w:qFormat/>
    <w:uiPriority w:val="0"/>
    <w:pPr>
      <w:keepNext w:val="0"/>
      <w:keepLines w:val="0"/>
      <w:widowControl/>
      <w:numPr>
        <w:ilvl w:val="0"/>
        <w:numId w:val="0"/>
      </w:numPr>
      <w:adjustRightInd w:val="0"/>
      <w:spacing w:before="0" w:after="0"/>
      <w:ind w:left="561"/>
      <w:jc w:val="left"/>
      <w:textAlignment w:val="baseline"/>
    </w:pPr>
    <w:rPr>
      <w:rFonts w:ascii="Arial" w:hAnsi="Arial"/>
      <w:b w:val="0"/>
      <w:bCs w:val="0"/>
      <w:kern w:val="0"/>
      <w:szCs w:val="24"/>
      <w:lang w:val="zh-CN"/>
    </w:rPr>
  </w:style>
  <w:style w:type="character" w:customStyle="1" w:styleId="354">
    <w:name w:val="样式 标题 511 Char标题 51标题 5 Char1 Char Char Char Char1 Char Ch...2 Char"/>
    <w:link w:val="353"/>
    <w:autoRedefine/>
    <w:qFormat/>
    <w:uiPriority w:val="0"/>
    <w:rPr>
      <w:rFonts w:ascii="Arial" w:hAnsi="Arial"/>
      <w:sz w:val="24"/>
      <w:szCs w:val="24"/>
      <w:lang w:val="zh-CN"/>
    </w:rPr>
  </w:style>
  <w:style w:type="paragraph" w:customStyle="1" w:styleId="355">
    <w:name w:val="样式 标题 3一style3条(C+F3)Final－标题 3头标题 3 Char Char Char标题 3 ..."/>
    <w:basedOn w:val="4"/>
    <w:autoRedefine/>
    <w:qFormat/>
    <w:uiPriority w:val="0"/>
    <w:pPr>
      <w:keepNext w:val="0"/>
      <w:keepLines w:val="0"/>
      <w:widowControl/>
      <w:numPr>
        <w:ilvl w:val="0"/>
        <w:numId w:val="0"/>
      </w:numPr>
      <w:adjustRightInd w:val="0"/>
      <w:spacing w:before="0"/>
      <w:ind w:left="607" w:hanging="607"/>
      <w:jc w:val="left"/>
      <w:textAlignment w:val="baseline"/>
    </w:pPr>
    <w:rPr>
      <w:rFonts w:ascii="Arial" w:hAnsi="Arial" w:eastAsia="黑体"/>
      <w:kern w:val="0"/>
      <w:szCs w:val="21"/>
      <w:lang w:val="zh-CN"/>
    </w:rPr>
  </w:style>
  <w:style w:type="paragraph" w:customStyle="1" w:styleId="356">
    <w:name w:val="CM13"/>
    <w:basedOn w:val="1"/>
    <w:next w:val="1"/>
    <w:autoRedefine/>
    <w:qFormat/>
    <w:uiPriority w:val="99"/>
    <w:pPr>
      <w:widowControl/>
      <w:autoSpaceDE w:val="0"/>
      <w:autoSpaceDN w:val="0"/>
      <w:adjustRightInd w:val="0"/>
      <w:spacing w:line="468" w:lineRule="atLeast"/>
      <w:ind w:firstLine="0" w:firstLineChars="0"/>
      <w:jc w:val="left"/>
    </w:pPr>
    <w:rPr>
      <w:rFonts w:hAnsi="Times New Roman"/>
      <w:kern w:val="0"/>
    </w:rPr>
  </w:style>
  <w:style w:type="paragraph" w:customStyle="1" w:styleId="35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8">
    <w:name w:val="标题 11"/>
    <w:basedOn w:val="1"/>
    <w:next w:val="1"/>
    <w:autoRedefine/>
    <w:qFormat/>
    <w:uiPriority w:val="0"/>
    <w:pPr>
      <w:keepNext/>
      <w:keepLines/>
      <w:widowControl/>
      <w:numPr>
        <w:ilvl w:val="0"/>
        <w:numId w:val="17"/>
      </w:numPr>
      <w:spacing w:line="339" w:lineRule="auto"/>
      <w:ind w:firstLine="0" w:firstLineChars="0"/>
      <w:jc w:val="left"/>
      <w:outlineLvl w:val="0"/>
    </w:pPr>
    <w:rPr>
      <w:rFonts w:ascii="Times New Roman" w:hAnsi="Times New Roman"/>
      <w:b/>
      <w:bCs/>
      <w:kern w:val="44"/>
      <w:sz w:val="32"/>
      <w:szCs w:val="44"/>
    </w:rPr>
  </w:style>
  <w:style w:type="paragraph" w:customStyle="1" w:styleId="359">
    <w:name w:val="标题 21"/>
    <w:basedOn w:val="1"/>
    <w:next w:val="1"/>
    <w:autoRedefine/>
    <w:unhideWhenUsed/>
    <w:qFormat/>
    <w:uiPriority w:val="0"/>
    <w:pPr>
      <w:keepNext/>
      <w:keepLines/>
      <w:widowControl/>
      <w:numPr>
        <w:ilvl w:val="1"/>
        <w:numId w:val="17"/>
      </w:numPr>
      <w:tabs>
        <w:tab w:val="left" w:pos="425"/>
      </w:tabs>
      <w:spacing w:line="296" w:lineRule="auto"/>
      <w:ind w:firstLine="0" w:firstLineChars="0"/>
      <w:jc w:val="left"/>
      <w:outlineLvl w:val="1"/>
    </w:pPr>
    <w:rPr>
      <w:rFonts w:ascii="Cambria" w:hAnsi="Cambria" w:cs="黑体"/>
      <w:b/>
      <w:bCs/>
      <w:kern w:val="0"/>
      <w:szCs w:val="32"/>
    </w:rPr>
  </w:style>
  <w:style w:type="paragraph" w:customStyle="1" w:styleId="360">
    <w:name w:val="普通(网站)1"/>
    <w:basedOn w:val="1"/>
    <w:autoRedefine/>
    <w:unhideWhenUsed/>
    <w:qFormat/>
    <w:uiPriority w:val="0"/>
    <w:pPr>
      <w:widowControl/>
      <w:spacing w:before="100" w:beforeAutospacing="1" w:after="100" w:afterAutospacing="1" w:line="240" w:lineRule="auto"/>
      <w:ind w:firstLine="0" w:firstLineChars="0"/>
      <w:jc w:val="left"/>
    </w:pPr>
    <w:rPr>
      <w:rFonts w:cs="宋体"/>
      <w:kern w:val="0"/>
    </w:rPr>
  </w:style>
  <w:style w:type="paragraph" w:customStyle="1" w:styleId="361">
    <w:name w:val="标题 31"/>
    <w:basedOn w:val="1"/>
    <w:next w:val="1"/>
    <w:autoRedefine/>
    <w:unhideWhenUsed/>
    <w:qFormat/>
    <w:uiPriority w:val="0"/>
    <w:pPr>
      <w:keepNext/>
      <w:keepLines/>
      <w:widowControl/>
      <w:spacing w:line="296" w:lineRule="auto"/>
      <w:ind w:firstLine="0" w:firstLineChars="0"/>
      <w:jc w:val="left"/>
      <w:outlineLvl w:val="2"/>
    </w:pPr>
    <w:rPr>
      <w:rFonts w:ascii="Times New Roman" w:hAnsi="Times New Roman"/>
      <w:b/>
      <w:bCs/>
      <w:kern w:val="0"/>
      <w:szCs w:val="32"/>
    </w:rPr>
  </w:style>
  <w:style w:type="paragraph" w:customStyle="1" w:styleId="362">
    <w:name w:val="样式 正文缩进正文（首行缩进两字）identicationBody text ident 1特点特点 Char水上软..."/>
    <w:basedOn w:val="17"/>
    <w:link w:val="363"/>
    <w:autoRedefine/>
    <w:qFormat/>
    <w:uiPriority w:val="0"/>
    <w:pPr>
      <w:widowControl/>
      <w:spacing w:line="312" w:lineRule="auto"/>
      <w:ind w:firstLine="0" w:firstLineChars="0"/>
      <w:jc w:val="left"/>
    </w:pPr>
    <w:rPr>
      <w:rFonts w:ascii="Times New Roman" w:hAnsi="Times New Roman"/>
      <w:kern w:val="0"/>
      <w:sz w:val="24"/>
      <w:szCs w:val="20"/>
      <w:lang w:val="zh-CN"/>
    </w:rPr>
  </w:style>
  <w:style w:type="character" w:customStyle="1" w:styleId="363">
    <w:name w:val="样式 正文缩进正文（首行缩进两字）identicationBody text ident 1特点特点 Char水上软... Char"/>
    <w:link w:val="362"/>
    <w:autoRedefine/>
    <w:qFormat/>
    <w:uiPriority w:val="0"/>
    <w:rPr>
      <w:sz w:val="24"/>
      <w:lang w:val="zh-CN"/>
    </w:rPr>
  </w:style>
  <w:style w:type="paragraph" w:customStyle="1" w:styleId="364">
    <w:name w:val="样式 正文缩进正文（首行缩进两字）identicationBody text ident 1特点特点 Char水上软...1"/>
    <w:basedOn w:val="17"/>
    <w:link w:val="365"/>
    <w:autoRedefine/>
    <w:qFormat/>
    <w:uiPriority w:val="0"/>
    <w:pPr>
      <w:widowControl/>
      <w:spacing w:line="312" w:lineRule="auto"/>
      <w:ind w:firstLine="0" w:firstLineChars="0"/>
      <w:jc w:val="left"/>
    </w:pPr>
    <w:rPr>
      <w:rFonts w:ascii="Times New Roman" w:hAnsi="Times New Roman"/>
      <w:kern w:val="0"/>
      <w:sz w:val="24"/>
      <w:szCs w:val="20"/>
      <w:lang w:val="zh-CN"/>
    </w:rPr>
  </w:style>
  <w:style w:type="character" w:customStyle="1" w:styleId="365">
    <w:name w:val="样式 正文缩进正文（首行缩进两字）identicationBody text ident 1特点特点 Char水上软...1 Char"/>
    <w:link w:val="364"/>
    <w:autoRedefine/>
    <w:qFormat/>
    <w:uiPriority w:val="0"/>
    <w:rPr>
      <w:sz w:val="24"/>
      <w:lang w:val="zh-CN"/>
    </w:rPr>
  </w:style>
  <w:style w:type="character" w:customStyle="1" w:styleId="366">
    <w:name w:val="Char Char13"/>
    <w:autoRedefine/>
    <w:qFormat/>
    <w:uiPriority w:val="0"/>
    <w:rPr>
      <w:rFonts w:eastAsia="宋体"/>
      <w:b/>
      <w:bCs/>
      <w:kern w:val="2"/>
      <w:sz w:val="24"/>
      <w:szCs w:val="28"/>
      <w:lang w:val="en-US" w:eastAsia="zh-CN" w:bidi="ar-SA"/>
    </w:rPr>
  </w:style>
  <w:style w:type="character" w:customStyle="1" w:styleId="367">
    <w:name w:val="Char Char14"/>
    <w:autoRedefine/>
    <w:qFormat/>
    <w:uiPriority w:val="0"/>
    <w:rPr>
      <w:rFonts w:eastAsia="宋体"/>
      <w:b/>
      <w:bCs/>
      <w:kern w:val="2"/>
      <w:sz w:val="24"/>
      <w:szCs w:val="28"/>
      <w:lang w:val="en-US" w:eastAsia="zh-CN" w:bidi="ar-SA"/>
    </w:rPr>
  </w:style>
  <w:style w:type="paragraph" w:customStyle="1" w:styleId="368">
    <w:name w:val="样式 首行缩进:  2.25 字符"/>
    <w:basedOn w:val="1"/>
    <w:autoRedefine/>
    <w:qFormat/>
    <w:uiPriority w:val="0"/>
    <w:pPr>
      <w:widowControl/>
      <w:snapToGrid w:val="0"/>
      <w:ind w:firstLine="225" w:firstLineChars="225"/>
      <w:jc w:val="left"/>
    </w:pPr>
    <w:rPr>
      <w:rFonts w:ascii="Calibri" w:hAnsi="Calibri" w:cs="宋体"/>
      <w:kern w:val="0"/>
      <w:sz w:val="28"/>
      <w:szCs w:val="20"/>
    </w:rPr>
  </w:style>
  <w:style w:type="paragraph" w:customStyle="1" w:styleId="369">
    <w:name w:val="标题 2h2sect"/>
    <w:next w:val="1"/>
    <w:autoRedefine/>
    <w:qFormat/>
    <w:uiPriority w:val="0"/>
    <w:pPr>
      <w:numPr>
        <w:ilvl w:val="0"/>
        <w:numId w:val="18"/>
      </w:numPr>
      <w:spacing w:before="120" w:after="120" w:line="360" w:lineRule="auto"/>
    </w:pPr>
    <w:rPr>
      <w:rFonts w:ascii="Times New Roman" w:hAnsi="宋体" w:eastAsia="宋体" w:cs="宋体"/>
      <w:b/>
      <w:bCs/>
      <w:color w:val="000000"/>
      <w:kern w:val="2"/>
      <w:sz w:val="30"/>
      <w:szCs w:val="30"/>
      <w:lang w:val="en-US" w:eastAsia="zh-CN" w:bidi="ar-SA"/>
    </w:rPr>
  </w:style>
  <w:style w:type="paragraph" w:customStyle="1" w:styleId="370">
    <w:name w:val="表格文字"/>
    <w:basedOn w:val="1"/>
    <w:autoRedefine/>
    <w:qFormat/>
    <w:uiPriority w:val="0"/>
    <w:pPr>
      <w:widowControl/>
      <w:spacing w:line="240" w:lineRule="auto"/>
      <w:ind w:firstLine="0" w:firstLineChars="0"/>
      <w:jc w:val="left"/>
    </w:pPr>
    <w:rPr>
      <w:rFonts w:cs="宋体"/>
      <w:kern w:val="0"/>
      <w:sz w:val="18"/>
      <w:szCs w:val="18"/>
    </w:rPr>
  </w:style>
  <w:style w:type="paragraph" w:customStyle="1" w:styleId="371">
    <w:name w:val="MM Topic 1"/>
    <w:basedOn w:val="2"/>
    <w:next w:val="1"/>
    <w:link w:val="372"/>
    <w:autoRedefine/>
    <w:qFormat/>
    <w:uiPriority w:val="0"/>
    <w:pPr>
      <w:widowControl/>
      <w:numPr>
        <w:numId w:val="19"/>
      </w:numPr>
      <w:spacing w:before="340" w:after="330" w:line="578" w:lineRule="auto"/>
    </w:pPr>
    <w:rPr>
      <w:rFonts w:ascii="Calibri" w:hAnsi="Calibri" w:eastAsia="宋体"/>
      <w:b w:val="0"/>
      <w:sz w:val="28"/>
      <w:szCs w:val="44"/>
      <w:lang w:val="zh-CN"/>
    </w:rPr>
  </w:style>
  <w:style w:type="character" w:customStyle="1" w:styleId="372">
    <w:name w:val="MM Topic 1 Char"/>
    <w:basedOn w:val="64"/>
    <w:link w:val="371"/>
    <w:autoRedefine/>
    <w:qFormat/>
    <w:uiPriority w:val="0"/>
    <w:rPr>
      <w:rFonts w:ascii="Calibri" w:hAnsi="Calibri"/>
      <w:bCs/>
      <w:kern w:val="44"/>
      <w:sz w:val="28"/>
      <w:szCs w:val="44"/>
      <w:lang w:val="zh-CN"/>
    </w:rPr>
  </w:style>
  <w:style w:type="paragraph" w:customStyle="1" w:styleId="373">
    <w:name w:val="MM Topic 2"/>
    <w:basedOn w:val="3"/>
    <w:next w:val="1"/>
    <w:link w:val="374"/>
    <w:autoRedefine/>
    <w:qFormat/>
    <w:uiPriority w:val="0"/>
    <w:pPr>
      <w:widowControl/>
      <w:numPr>
        <w:numId w:val="19"/>
      </w:numPr>
      <w:spacing w:before="0" w:after="0" w:line="240" w:lineRule="auto"/>
      <w:jc w:val="left"/>
    </w:pPr>
    <w:rPr>
      <w:rFonts w:ascii="Cambria" w:hAnsi="Cambria"/>
      <w:kern w:val="0"/>
      <w:sz w:val="21"/>
      <w:szCs w:val="21"/>
      <w:lang w:val="zh-CN"/>
    </w:rPr>
  </w:style>
  <w:style w:type="character" w:customStyle="1" w:styleId="374">
    <w:name w:val="MM Topic 2 Char"/>
    <w:basedOn w:val="64"/>
    <w:link w:val="373"/>
    <w:autoRedefine/>
    <w:qFormat/>
    <w:uiPriority w:val="0"/>
    <w:rPr>
      <w:rFonts w:ascii="Cambria" w:hAnsi="Cambria"/>
      <w:b/>
      <w:bCs/>
      <w:sz w:val="21"/>
      <w:szCs w:val="21"/>
      <w:lang w:val="zh-CN"/>
    </w:rPr>
  </w:style>
  <w:style w:type="paragraph" w:customStyle="1" w:styleId="375">
    <w:name w:val="MM Topic 3"/>
    <w:basedOn w:val="4"/>
    <w:next w:val="1"/>
    <w:autoRedefine/>
    <w:qFormat/>
    <w:uiPriority w:val="0"/>
    <w:pPr>
      <w:widowControl/>
      <w:numPr>
        <w:numId w:val="19"/>
      </w:numPr>
      <w:spacing w:before="0" w:after="0" w:line="240" w:lineRule="auto"/>
      <w:jc w:val="left"/>
    </w:pPr>
    <w:rPr>
      <w:rFonts w:ascii="Calibri" w:hAnsi="Calibri" w:eastAsia="黑体"/>
      <w:kern w:val="0"/>
      <w:sz w:val="21"/>
      <w:szCs w:val="21"/>
      <w:lang w:val="zh-CN"/>
    </w:rPr>
  </w:style>
  <w:style w:type="paragraph" w:customStyle="1" w:styleId="376">
    <w:name w:val="标志"/>
    <w:basedOn w:val="27"/>
    <w:autoRedefine/>
    <w:qFormat/>
    <w:uiPriority w:val="0"/>
    <w:pPr>
      <w:widowControl/>
      <w:numPr>
        <w:ilvl w:val="0"/>
        <w:numId w:val="20"/>
      </w:numPr>
      <w:tabs>
        <w:tab w:val="left" w:pos="980"/>
        <w:tab w:val="clear" w:pos="840"/>
      </w:tabs>
      <w:spacing w:after="0"/>
      <w:ind w:left="980" w:firstLine="357" w:firstLineChars="0"/>
      <w:jc w:val="left"/>
    </w:pPr>
    <w:rPr>
      <w:b/>
      <w:kern w:val="0"/>
      <w:sz w:val="24"/>
      <w:szCs w:val="24"/>
    </w:rPr>
  </w:style>
  <w:style w:type="paragraph" w:customStyle="1" w:styleId="377">
    <w:name w:val="普通类型无格式"/>
    <w:basedOn w:val="1"/>
    <w:link w:val="378"/>
    <w:autoRedefine/>
    <w:qFormat/>
    <w:uiPriority w:val="0"/>
    <w:pPr>
      <w:widowControl/>
      <w:spacing w:line="240" w:lineRule="auto"/>
      <w:ind w:firstLine="0" w:firstLineChars="0"/>
      <w:jc w:val="center"/>
    </w:pPr>
    <w:rPr>
      <w:rFonts w:ascii="Times New Roman" w:hAnsi="Times New Roman" w:eastAsia="Century Gothic"/>
      <w:kern w:val="0"/>
      <w:lang w:val="zh-CN"/>
    </w:rPr>
  </w:style>
  <w:style w:type="character" w:customStyle="1" w:styleId="378">
    <w:name w:val="普通类型无格式 Char"/>
    <w:link w:val="377"/>
    <w:autoRedefine/>
    <w:qFormat/>
    <w:uiPriority w:val="0"/>
    <w:rPr>
      <w:rFonts w:eastAsia="Century Gothic"/>
      <w:sz w:val="24"/>
      <w:szCs w:val="24"/>
      <w:lang w:val="zh-CN"/>
    </w:rPr>
  </w:style>
  <w:style w:type="character" w:customStyle="1" w:styleId="379">
    <w:name w:val="样式 正文 +"/>
    <w:autoRedefine/>
    <w:qFormat/>
    <w:uiPriority w:val="0"/>
    <w:rPr>
      <w:b/>
      <w:bCs/>
      <w:sz w:val="28"/>
    </w:rPr>
  </w:style>
  <w:style w:type="character" w:customStyle="1" w:styleId="380">
    <w:name w:val="已访问的超链接1"/>
    <w:basedOn w:val="64"/>
    <w:autoRedefine/>
    <w:qFormat/>
    <w:uiPriority w:val="0"/>
    <w:rPr>
      <w:color w:val="800080"/>
      <w:u w:val="single"/>
    </w:rPr>
  </w:style>
  <w:style w:type="character" w:customStyle="1" w:styleId="381">
    <w:name w:val="列出段落 Char1"/>
    <w:autoRedefine/>
    <w:qFormat/>
    <w:uiPriority w:val="34"/>
    <w:rPr>
      <w:rFonts w:eastAsiaTheme="minorEastAsia" w:cstheme="minorBidi"/>
      <w:kern w:val="0"/>
    </w:rPr>
  </w:style>
  <w:style w:type="paragraph" w:customStyle="1" w:styleId="382">
    <w:name w:val="圆点列表1（Alt+A）"/>
    <w:basedOn w:val="1"/>
    <w:autoRedefine/>
    <w:qFormat/>
    <w:uiPriority w:val="0"/>
    <w:pPr>
      <w:widowControl/>
      <w:ind w:firstLine="0" w:firstLineChars="0"/>
      <w:jc w:val="left"/>
    </w:pPr>
    <w:rPr>
      <w:rFonts w:hAnsi="Times New Roman"/>
      <w:kern w:val="0"/>
      <w:szCs w:val="20"/>
    </w:rPr>
  </w:style>
  <w:style w:type="paragraph" w:customStyle="1" w:styleId="383">
    <w:name w:val="Item List"/>
    <w:link w:val="384"/>
    <w:autoRedefine/>
    <w:qFormat/>
    <w:uiPriority w:val="0"/>
    <w:pPr>
      <w:numPr>
        <w:ilvl w:val="0"/>
        <w:numId w:val="21"/>
      </w:numPr>
      <w:spacing w:line="300" w:lineRule="auto"/>
      <w:jc w:val="both"/>
    </w:pPr>
    <w:rPr>
      <w:rFonts w:ascii="Arial" w:hAnsi="Arial" w:eastAsia="宋体" w:cs="Arial"/>
      <w:kern w:val="2"/>
      <w:sz w:val="21"/>
      <w:szCs w:val="21"/>
      <w:lang w:val="en-US" w:eastAsia="zh-CN" w:bidi="ar-SA"/>
    </w:rPr>
  </w:style>
  <w:style w:type="character" w:customStyle="1" w:styleId="384">
    <w:name w:val="Item List Char Char"/>
    <w:link w:val="383"/>
    <w:autoRedefine/>
    <w:qFormat/>
    <w:uiPriority w:val="0"/>
    <w:rPr>
      <w:rFonts w:ascii="Arial" w:hAnsi="Arial" w:cs="Arial"/>
      <w:kern w:val="2"/>
      <w:sz w:val="21"/>
      <w:szCs w:val="21"/>
    </w:rPr>
  </w:style>
  <w:style w:type="paragraph" w:customStyle="1" w:styleId="385">
    <w:name w:val="正文34"/>
    <w:basedOn w:val="26"/>
    <w:link w:val="386"/>
    <w:autoRedefine/>
    <w:qFormat/>
    <w:uiPriority w:val="0"/>
    <w:pPr>
      <w:widowControl/>
      <w:spacing w:after="0" w:line="360" w:lineRule="auto"/>
      <w:ind w:left="100" w:leftChars="100" w:right="100" w:rightChars="100" w:firstLine="510"/>
      <w:jc w:val="left"/>
    </w:pPr>
    <w:rPr>
      <w:rFonts w:ascii="Arial" w:hAnsi="Arial"/>
      <w:kern w:val="0"/>
      <w:sz w:val="24"/>
    </w:rPr>
  </w:style>
  <w:style w:type="character" w:customStyle="1" w:styleId="386">
    <w:name w:val="正文34 Char"/>
    <w:basedOn w:val="64"/>
    <w:link w:val="385"/>
    <w:autoRedefine/>
    <w:qFormat/>
    <w:uiPriority w:val="0"/>
    <w:rPr>
      <w:rFonts w:ascii="Arial" w:hAnsi="Arial"/>
      <w:sz w:val="24"/>
      <w:szCs w:val="24"/>
    </w:rPr>
  </w:style>
  <w:style w:type="paragraph" w:customStyle="1" w:styleId="387">
    <w:name w:val="符号样式2"/>
    <w:basedOn w:val="17"/>
    <w:link w:val="388"/>
    <w:autoRedefine/>
    <w:qFormat/>
    <w:uiPriority w:val="0"/>
    <w:pPr>
      <w:widowControl/>
      <w:numPr>
        <w:ilvl w:val="0"/>
        <w:numId w:val="22"/>
      </w:numPr>
      <w:spacing w:line="360" w:lineRule="auto"/>
      <w:ind w:firstLine="0" w:firstLineChars="0"/>
      <w:jc w:val="left"/>
    </w:pPr>
    <w:rPr>
      <w:rFonts w:ascii="宋体" w:hAnsi="宋体" w:cs="Arial"/>
      <w:kern w:val="0"/>
      <w:sz w:val="24"/>
    </w:rPr>
  </w:style>
  <w:style w:type="character" w:customStyle="1" w:styleId="388">
    <w:name w:val="符号样式2 Char"/>
    <w:basedOn w:val="64"/>
    <w:link w:val="387"/>
    <w:autoRedefine/>
    <w:qFormat/>
    <w:uiPriority w:val="0"/>
    <w:rPr>
      <w:rFonts w:ascii="宋体" w:hAnsi="宋体" w:cs="Arial"/>
      <w:sz w:val="24"/>
      <w:szCs w:val="24"/>
    </w:rPr>
  </w:style>
  <w:style w:type="paragraph" w:customStyle="1" w:styleId="389">
    <w:name w:val="样式1"/>
    <w:basedOn w:val="1"/>
    <w:link w:val="390"/>
    <w:autoRedefine/>
    <w:qFormat/>
    <w:uiPriority w:val="0"/>
    <w:pPr>
      <w:widowControl/>
      <w:numPr>
        <w:ilvl w:val="0"/>
        <w:numId w:val="23"/>
      </w:numPr>
      <w:adjustRightInd w:val="0"/>
      <w:spacing w:line="240" w:lineRule="auto"/>
      <w:ind w:firstLineChars="0"/>
      <w:jc w:val="left"/>
      <w:textAlignment w:val="baseline"/>
    </w:pPr>
    <w:rPr>
      <w:rFonts w:hAnsi="仿宋" w:eastAsia="仿宋" w:cs="宋体"/>
      <w:kern w:val="0"/>
      <w:sz w:val="28"/>
      <w:szCs w:val="21"/>
    </w:rPr>
  </w:style>
  <w:style w:type="character" w:customStyle="1" w:styleId="390">
    <w:name w:val="样式1 字符"/>
    <w:basedOn w:val="165"/>
    <w:link w:val="389"/>
    <w:autoRedefine/>
    <w:qFormat/>
    <w:uiPriority w:val="0"/>
    <w:rPr>
      <w:rFonts w:ascii="宋体" w:hAnsi="仿宋" w:eastAsia="仿宋" w:cs="宋体"/>
      <w:sz w:val="28"/>
      <w:szCs w:val="21"/>
    </w:rPr>
  </w:style>
  <w:style w:type="paragraph" w:customStyle="1" w:styleId="391">
    <w:name w:val="!RepPar_alt+p"/>
    <w:basedOn w:val="1"/>
    <w:link w:val="392"/>
    <w:autoRedefine/>
    <w:qFormat/>
    <w:uiPriority w:val="0"/>
    <w:pPr>
      <w:widowControl/>
      <w:spacing w:line="240" w:lineRule="auto"/>
      <w:ind w:firstLine="0" w:firstLineChars="0"/>
      <w:jc w:val="center"/>
    </w:pPr>
    <w:rPr>
      <w:rFonts w:asciiTheme="minorEastAsia" w:hAnsiTheme="minorEastAsia"/>
      <w:b/>
      <w:color w:val="000000"/>
      <w:kern w:val="0"/>
      <w:lang w:val="zh-CN"/>
    </w:rPr>
  </w:style>
  <w:style w:type="character" w:customStyle="1" w:styleId="392">
    <w:name w:val="!RepPar_alt+p Char"/>
    <w:link w:val="391"/>
    <w:autoRedefine/>
    <w:qFormat/>
    <w:uiPriority w:val="0"/>
    <w:rPr>
      <w:rFonts w:asciiTheme="minorEastAsia" w:hAnsiTheme="minorEastAsia"/>
      <w:b/>
      <w:color w:val="000000"/>
      <w:sz w:val="24"/>
      <w:szCs w:val="24"/>
      <w:lang w:val="zh-CN"/>
    </w:rPr>
  </w:style>
  <w:style w:type="paragraph" w:customStyle="1" w:styleId="393">
    <w:name w:val="列出段落4"/>
    <w:basedOn w:val="1"/>
    <w:autoRedefine/>
    <w:qFormat/>
    <w:uiPriority w:val="34"/>
    <w:pPr>
      <w:widowControl/>
      <w:spacing w:line="240" w:lineRule="auto"/>
      <w:ind w:firstLine="420"/>
      <w:jc w:val="left"/>
    </w:pPr>
    <w:rPr>
      <w:rFonts w:ascii="Times New Roman" w:hAnsi="Times New Roman"/>
      <w:kern w:val="0"/>
      <w:szCs w:val="20"/>
    </w:rPr>
  </w:style>
  <w:style w:type="paragraph" w:customStyle="1" w:styleId="394">
    <w:name w:val="样式 标题 3市检方案标题3第二层条level_3PIM 3H3Level 3 Headh3sect1.2.3..."/>
    <w:basedOn w:val="1"/>
    <w:autoRedefine/>
    <w:qFormat/>
    <w:uiPriority w:val="0"/>
    <w:pPr>
      <w:widowControl/>
      <w:numPr>
        <w:ilvl w:val="0"/>
        <w:numId w:val="24"/>
      </w:numPr>
      <w:ind w:firstLine="0" w:firstLineChars="0"/>
      <w:jc w:val="left"/>
    </w:pPr>
    <w:rPr>
      <w:rFonts w:ascii="Times New Roman" w:hAnsi="Times New Roman"/>
      <w:kern w:val="0"/>
    </w:rPr>
  </w:style>
  <w:style w:type="paragraph" w:customStyle="1" w:styleId="395">
    <w:name w:val="样式0110-07正文"/>
    <w:basedOn w:val="1"/>
    <w:link w:val="396"/>
    <w:autoRedefine/>
    <w:qFormat/>
    <w:uiPriority w:val="0"/>
    <w:pPr>
      <w:widowControl/>
      <w:ind w:firstLine="200"/>
      <w:jc w:val="left"/>
    </w:pPr>
    <w:rPr>
      <w:kern w:val="0"/>
      <w:szCs w:val="20"/>
    </w:rPr>
  </w:style>
  <w:style w:type="character" w:customStyle="1" w:styleId="396">
    <w:name w:val="样式0110-07正文 Char"/>
    <w:link w:val="395"/>
    <w:autoRedefine/>
    <w:qFormat/>
    <w:uiPriority w:val="0"/>
    <w:rPr>
      <w:rFonts w:ascii="宋体" w:hAnsi="宋体"/>
      <w:sz w:val="24"/>
    </w:rPr>
  </w:style>
  <w:style w:type="character" w:customStyle="1" w:styleId="397">
    <w:name w:val="建行正文 Char Char"/>
    <w:link w:val="398"/>
    <w:autoRedefine/>
    <w:qFormat/>
    <w:uiPriority w:val="0"/>
    <w:rPr>
      <w:rFonts w:eastAsia="楷体_GB2312"/>
      <w:sz w:val="24"/>
      <w:szCs w:val="24"/>
    </w:rPr>
  </w:style>
  <w:style w:type="paragraph" w:customStyle="1" w:styleId="398">
    <w:name w:val="建行正文"/>
    <w:basedOn w:val="1"/>
    <w:link w:val="397"/>
    <w:autoRedefine/>
    <w:qFormat/>
    <w:uiPriority w:val="0"/>
    <w:pPr>
      <w:widowControl/>
      <w:spacing w:after="120"/>
      <w:ind w:firstLine="100" w:firstLineChars="100"/>
      <w:jc w:val="left"/>
    </w:pPr>
    <w:rPr>
      <w:rFonts w:ascii="Times New Roman" w:hAnsi="Times New Roman" w:eastAsia="楷体_GB2312"/>
      <w:kern w:val="0"/>
    </w:rPr>
  </w:style>
  <w:style w:type="paragraph" w:customStyle="1" w:styleId="399">
    <w:name w:val="样式 建行正文 + 楷体_GB2312"/>
    <w:basedOn w:val="398"/>
    <w:autoRedefine/>
    <w:qFormat/>
    <w:uiPriority w:val="0"/>
    <w:pPr>
      <w:ind w:firstLine="420" w:firstLineChars="0"/>
    </w:pPr>
    <w:rPr>
      <w:rFonts w:ascii="Book Antiqua" w:hAnsi="Book Antiqua"/>
      <w:szCs w:val="20"/>
      <w:lang w:val="zh-CN"/>
    </w:rPr>
  </w:style>
  <w:style w:type="character" w:customStyle="1" w:styleId="400">
    <w:name w:val="!RepPar_alt+p Char Char"/>
    <w:autoRedefine/>
    <w:qFormat/>
    <w:uiPriority w:val="0"/>
    <w:rPr>
      <w:rFonts w:ascii="Times New Roman" w:hAnsi="Times New Roman"/>
      <w:kern w:val="2"/>
      <w:sz w:val="24"/>
      <w:szCs w:val="24"/>
    </w:rPr>
  </w:style>
  <w:style w:type="paragraph" w:customStyle="1" w:styleId="401">
    <w:name w:val="缩进_五号_1.5行距"/>
    <w:basedOn w:val="1"/>
    <w:autoRedefine/>
    <w:qFormat/>
    <w:uiPriority w:val="0"/>
    <w:pPr>
      <w:widowControl/>
      <w:ind w:firstLine="420"/>
      <w:jc w:val="left"/>
    </w:pPr>
    <w:rPr>
      <w:rFonts w:ascii="Times New Roman" w:hAnsi="Times New Roman" w:cs="宋体"/>
      <w:kern w:val="0"/>
      <w:szCs w:val="20"/>
    </w:rPr>
  </w:style>
  <w:style w:type="paragraph" w:customStyle="1" w:styleId="402">
    <w:name w:val="缩进_小四号_1.5行距"/>
    <w:basedOn w:val="1"/>
    <w:autoRedefine/>
    <w:qFormat/>
    <w:uiPriority w:val="0"/>
    <w:pPr>
      <w:widowControl/>
      <w:jc w:val="left"/>
    </w:pPr>
    <w:rPr>
      <w:rFonts w:ascii="Times New Roman" w:hAnsi="Times New Roman" w:cs="宋体"/>
      <w:kern w:val="0"/>
      <w:szCs w:val="20"/>
    </w:rPr>
  </w:style>
  <w:style w:type="character" w:customStyle="1" w:styleId="403">
    <w:name w:val="样式 正文首行缩进正文首行缩进 Char Char Char Char Char Char Char Char Char Ch... Char Char"/>
    <w:link w:val="404"/>
    <w:autoRedefine/>
    <w:qFormat/>
    <w:uiPriority w:val="0"/>
    <w:rPr>
      <w:rFonts w:ascii="Tahoma" w:hAnsi="Tahoma"/>
      <w:sz w:val="24"/>
    </w:rPr>
  </w:style>
  <w:style w:type="paragraph" w:customStyle="1" w:styleId="404">
    <w:name w:val="样式 正文首行缩进正文首行缩进 Char Char Char Char Char Char Char Char Char Ch..."/>
    <w:basedOn w:val="58"/>
    <w:link w:val="403"/>
    <w:autoRedefine/>
    <w:qFormat/>
    <w:uiPriority w:val="0"/>
    <w:pPr>
      <w:widowControl/>
      <w:spacing w:after="0"/>
      <w:ind w:firstLine="476" w:firstLineChars="0"/>
      <w:jc w:val="left"/>
    </w:pPr>
    <w:rPr>
      <w:rFonts w:ascii="Tahoma" w:hAnsi="Tahoma"/>
      <w:kern w:val="0"/>
      <w:szCs w:val="20"/>
    </w:rPr>
  </w:style>
  <w:style w:type="paragraph" w:customStyle="1" w:styleId="405">
    <w:name w:val="四号正文"/>
    <w:basedOn w:val="1"/>
    <w:autoRedefine/>
    <w:qFormat/>
    <w:uiPriority w:val="0"/>
    <w:pPr>
      <w:widowControl/>
      <w:ind w:firstLine="560"/>
      <w:jc w:val="left"/>
    </w:pPr>
    <w:rPr>
      <w:kern w:val="0"/>
      <w:sz w:val="28"/>
      <w:szCs w:val="28"/>
    </w:rPr>
  </w:style>
  <w:style w:type="paragraph" w:customStyle="1" w:styleId="406">
    <w:name w:val="Preformatted Text"/>
    <w:basedOn w:val="1"/>
    <w:autoRedefine/>
    <w:qFormat/>
    <w:uiPriority w:val="0"/>
    <w:pPr>
      <w:widowControl/>
      <w:suppressAutoHyphens/>
      <w:spacing w:line="240" w:lineRule="auto"/>
      <w:ind w:firstLine="0" w:firstLineChars="0"/>
      <w:jc w:val="left"/>
    </w:pPr>
    <w:rPr>
      <w:rFonts w:ascii="DejaVu Sans Mono" w:hAnsi="DejaVu Sans Mono" w:eastAsia="DejaVu Sans Mono" w:cs="DejaVu Sans Mono"/>
      <w:kern w:val="1"/>
      <w:sz w:val="20"/>
      <w:lang w:eastAsia="ar-SA"/>
    </w:rPr>
  </w:style>
  <w:style w:type="paragraph" w:customStyle="1" w:styleId="407">
    <w:name w:val="Table Contents"/>
    <w:basedOn w:val="1"/>
    <w:autoRedefine/>
    <w:qFormat/>
    <w:uiPriority w:val="0"/>
    <w:pPr>
      <w:widowControl/>
      <w:suppressLineNumbers/>
      <w:suppressAutoHyphens/>
      <w:spacing w:line="240" w:lineRule="auto"/>
      <w:ind w:firstLine="0" w:firstLineChars="0"/>
      <w:jc w:val="left"/>
    </w:pPr>
    <w:rPr>
      <w:kern w:val="1"/>
      <w:lang w:eastAsia="ar-SA"/>
    </w:rPr>
  </w:style>
  <w:style w:type="paragraph" w:customStyle="1" w:styleId="408">
    <w:name w:val="图说"/>
    <w:basedOn w:val="1"/>
    <w:autoRedefine/>
    <w:qFormat/>
    <w:uiPriority w:val="0"/>
    <w:pPr>
      <w:widowControl/>
      <w:adjustRightInd w:val="0"/>
      <w:spacing w:line="480" w:lineRule="auto"/>
      <w:ind w:firstLine="0" w:firstLineChars="0"/>
      <w:jc w:val="center"/>
    </w:pPr>
    <w:rPr>
      <w:kern w:val="0"/>
      <w:sz w:val="18"/>
    </w:rPr>
  </w:style>
  <w:style w:type="paragraph" w:customStyle="1" w:styleId="409">
    <w:name w:val="Table Text"/>
    <w:autoRedefine/>
    <w:qFormat/>
    <w:uiPriority w:val="0"/>
    <w:pPr>
      <w:spacing w:before="60" w:after="240"/>
      <w:ind w:left="113"/>
    </w:pPr>
    <w:rPr>
      <w:rFonts w:ascii="Arial" w:hAnsi="Arial" w:eastAsia="Times" w:cs="Times New Roman"/>
      <w:kern w:val="2"/>
      <w:sz w:val="18"/>
      <w:szCs w:val="18"/>
      <w:lang w:val="en-US" w:eastAsia="en-US" w:bidi="ar-SA"/>
    </w:rPr>
  </w:style>
  <w:style w:type="paragraph" w:customStyle="1" w:styleId="410">
    <w:name w:val="Table Head"/>
    <w:basedOn w:val="409"/>
    <w:next w:val="409"/>
    <w:autoRedefine/>
    <w:qFormat/>
    <w:uiPriority w:val="0"/>
    <w:pPr>
      <w:widowControl w:val="0"/>
      <w:spacing w:after="60" w:line="240" w:lineRule="atLeast"/>
      <w:ind w:left="0"/>
    </w:pPr>
    <w:rPr>
      <w:rFonts w:eastAsia="Times New Roman"/>
      <w:b/>
      <w:bCs/>
    </w:rPr>
  </w:style>
  <w:style w:type="paragraph" w:customStyle="1" w:styleId="411">
    <w:name w:val="标题 1（nari）"/>
    <w:basedOn w:val="2"/>
    <w:next w:val="1"/>
    <w:autoRedefine/>
    <w:qFormat/>
    <w:uiPriority w:val="0"/>
    <w:pPr>
      <w:widowControl/>
      <w:numPr>
        <w:numId w:val="25"/>
      </w:numPr>
      <w:spacing w:before="240" w:after="200" w:line="240" w:lineRule="auto"/>
      <w:jc w:val="left"/>
    </w:pPr>
    <w:rPr>
      <w:rFonts w:ascii="Arial" w:hAnsi="Arial" w:cs="宋体"/>
      <w:bCs w:val="0"/>
      <w:sz w:val="28"/>
      <w:szCs w:val="36"/>
    </w:rPr>
  </w:style>
  <w:style w:type="paragraph" w:customStyle="1" w:styleId="412">
    <w:name w:val="标题 2（nari）"/>
    <w:basedOn w:val="3"/>
    <w:next w:val="1"/>
    <w:autoRedefine/>
    <w:qFormat/>
    <w:uiPriority w:val="0"/>
    <w:pPr>
      <w:widowControl/>
      <w:numPr>
        <w:numId w:val="25"/>
      </w:numPr>
      <w:spacing w:before="320" w:after="160" w:line="240" w:lineRule="auto"/>
      <w:jc w:val="left"/>
    </w:pPr>
    <w:rPr>
      <w:rFonts w:cs="宋体"/>
      <w:kern w:val="0"/>
      <w:sz w:val="24"/>
      <w:szCs w:val="24"/>
    </w:rPr>
  </w:style>
  <w:style w:type="paragraph" w:customStyle="1" w:styleId="413">
    <w:name w:val="正文（nari）"/>
    <w:basedOn w:val="1"/>
    <w:link w:val="414"/>
    <w:autoRedefine/>
    <w:qFormat/>
    <w:uiPriority w:val="0"/>
    <w:pPr>
      <w:widowControl/>
      <w:spacing w:beforeLines="50" w:afterLines="50" w:line="500" w:lineRule="exact"/>
      <w:ind w:firstLine="200"/>
      <w:jc w:val="left"/>
    </w:pPr>
    <w:rPr>
      <w:rFonts w:cs="宋体"/>
      <w:kern w:val="0"/>
    </w:rPr>
  </w:style>
  <w:style w:type="character" w:customStyle="1" w:styleId="414">
    <w:name w:val="正文（nari） Char"/>
    <w:basedOn w:val="64"/>
    <w:link w:val="413"/>
    <w:autoRedefine/>
    <w:qFormat/>
    <w:uiPriority w:val="0"/>
    <w:rPr>
      <w:rFonts w:ascii="宋体" w:hAnsi="宋体" w:cs="宋体"/>
      <w:sz w:val="24"/>
      <w:szCs w:val="24"/>
    </w:rPr>
  </w:style>
  <w:style w:type="paragraph" w:customStyle="1" w:styleId="415">
    <w:name w:val="标题 3（nari）"/>
    <w:basedOn w:val="4"/>
    <w:next w:val="1"/>
    <w:autoRedefine/>
    <w:qFormat/>
    <w:uiPriority w:val="0"/>
    <w:pPr>
      <w:widowControl/>
      <w:numPr>
        <w:numId w:val="25"/>
      </w:numPr>
      <w:tabs>
        <w:tab w:val="left" w:pos="960"/>
      </w:tabs>
      <w:spacing w:before="240"/>
      <w:jc w:val="left"/>
    </w:pPr>
    <w:rPr>
      <w:rFonts w:ascii="Arial" w:hAnsi="Arial" w:eastAsia="黑体" w:cstheme="majorBidi"/>
      <w:b w:val="0"/>
      <w:kern w:val="0"/>
      <w:szCs w:val="30"/>
      <w:lang w:val="zh-CN"/>
    </w:rPr>
  </w:style>
  <w:style w:type="paragraph" w:customStyle="1" w:styleId="416">
    <w:name w:val="标题 4（nari）"/>
    <w:basedOn w:val="5"/>
    <w:next w:val="1"/>
    <w:autoRedefine/>
    <w:qFormat/>
    <w:uiPriority w:val="0"/>
    <w:pPr>
      <w:widowControl/>
      <w:numPr>
        <w:numId w:val="25"/>
      </w:numPr>
      <w:tabs>
        <w:tab w:val="left" w:pos="709"/>
      </w:tabs>
      <w:spacing w:before="200" w:line="240" w:lineRule="auto"/>
      <w:ind w:right="100" w:rightChars="100"/>
      <w:jc w:val="left"/>
    </w:pPr>
    <w:rPr>
      <w:rFonts w:ascii="Arial" w:hAnsi="Arial"/>
      <w:b w:val="0"/>
      <w:bCs w:val="0"/>
      <w:kern w:val="0"/>
      <w:sz w:val="24"/>
      <w:szCs w:val="28"/>
    </w:rPr>
  </w:style>
  <w:style w:type="paragraph" w:customStyle="1" w:styleId="417">
    <w:name w:val="封面-公司名称"/>
    <w:basedOn w:val="1"/>
    <w:next w:val="1"/>
    <w:autoRedefine/>
    <w:qFormat/>
    <w:uiPriority w:val="0"/>
    <w:pPr>
      <w:widowControl/>
      <w:snapToGrid w:val="0"/>
      <w:spacing w:before="80" w:after="80" w:line="300" w:lineRule="auto"/>
      <w:ind w:firstLine="0" w:firstLineChars="0"/>
      <w:jc w:val="center"/>
    </w:pPr>
    <w:rPr>
      <w:rFonts w:ascii="Arial" w:hAnsi="Arial" w:cs="Arial"/>
      <w:b/>
      <w:kern w:val="0"/>
      <w:sz w:val="30"/>
      <w:szCs w:val="30"/>
    </w:rPr>
  </w:style>
  <w:style w:type="paragraph" w:customStyle="1" w:styleId="418">
    <w:name w:val="封面-文档名称"/>
    <w:basedOn w:val="1"/>
    <w:next w:val="1"/>
    <w:autoRedefine/>
    <w:qFormat/>
    <w:uiPriority w:val="0"/>
    <w:pPr>
      <w:widowControl/>
      <w:pBdr>
        <w:bottom w:val="single" w:color="auto" w:sz="4" w:space="1"/>
      </w:pBdr>
      <w:snapToGrid w:val="0"/>
      <w:spacing w:before="80" w:after="80" w:line="300" w:lineRule="auto"/>
      <w:ind w:firstLine="0" w:firstLineChars="0"/>
      <w:jc w:val="center"/>
    </w:pPr>
    <w:rPr>
      <w:rFonts w:ascii="Arial" w:hAnsi="Arial" w:cs="Arial"/>
      <w:b/>
      <w:bCs/>
      <w:kern w:val="0"/>
      <w:sz w:val="36"/>
      <w:szCs w:val="21"/>
    </w:rPr>
  </w:style>
  <w:style w:type="paragraph" w:customStyle="1" w:styleId="419">
    <w:name w:val="封面-文档类型"/>
    <w:basedOn w:val="1"/>
    <w:next w:val="1"/>
    <w:autoRedefine/>
    <w:qFormat/>
    <w:uiPriority w:val="0"/>
    <w:pPr>
      <w:widowControl/>
      <w:snapToGrid w:val="0"/>
      <w:spacing w:before="80" w:after="80" w:line="300" w:lineRule="auto"/>
      <w:ind w:firstLine="0" w:firstLineChars="0"/>
      <w:jc w:val="center"/>
    </w:pPr>
    <w:rPr>
      <w:rFonts w:ascii="Arial" w:hAnsi="Arial" w:cs="Arial"/>
      <w:b/>
      <w:bCs/>
      <w:kern w:val="0"/>
      <w:sz w:val="52"/>
      <w:szCs w:val="44"/>
    </w:rPr>
  </w:style>
  <w:style w:type="paragraph" w:customStyle="1" w:styleId="420">
    <w:name w:val="方案正文"/>
    <w:basedOn w:val="1"/>
    <w:link w:val="421"/>
    <w:autoRedefine/>
    <w:qFormat/>
    <w:uiPriority w:val="0"/>
    <w:pPr>
      <w:widowControl/>
      <w:spacing w:before="156"/>
      <w:ind w:firstLine="359" w:firstLineChars="171"/>
      <w:jc w:val="left"/>
    </w:pPr>
    <w:rPr>
      <w:rFonts w:ascii="Arial" w:hAnsi="Arial" w:cs="宋体"/>
      <w:kern w:val="0"/>
      <w:szCs w:val="21"/>
    </w:rPr>
  </w:style>
  <w:style w:type="character" w:customStyle="1" w:styleId="421">
    <w:name w:val="方案正文 Char"/>
    <w:link w:val="420"/>
    <w:autoRedefine/>
    <w:qFormat/>
    <w:uiPriority w:val="0"/>
    <w:rPr>
      <w:rFonts w:ascii="Arial" w:hAnsi="Arial" w:cs="宋体"/>
      <w:sz w:val="24"/>
      <w:szCs w:val="21"/>
    </w:rPr>
  </w:style>
  <w:style w:type="paragraph" w:customStyle="1" w:styleId="422">
    <w:name w:val="!title1_alt+1"/>
    <w:basedOn w:val="2"/>
    <w:next w:val="391"/>
    <w:qFormat/>
    <w:uiPriority w:val="0"/>
    <w:pPr>
      <w:widowControl/>
      <w:numPr>
        <w:numId w:val="26"/>
      </w:numPr>
      <w:tabs>
        <w:tab w:val="left" w:pos="567"/>
      </w:tabs>
      <w:spacing w:before="100" w:beforeAutospacing="1" w:after="100" w:afterAutospacing="1"/>
    </w:pPr>
    <w:rPr>
      <w:rFonts w:ascii="Times New Roman" w:hAnsi="Times New Roman" w:eastAsia="宋体"/>
      <w:szCs w:val="32"/>
    </w:rPr>
  </w:style>
  <w:style w:type="paragraph" w:customStyle="1" w:styleId="423">
    <w:name w:val="!title2_alt+2"/>
    <w:basedOn w:val="3"/>
    <w:next w:val="391"/>
    <w:autoRedefine/>
    <w:qFormat/>
    <w:uiPriority w:val="0"/>
    <w:pPr>
      <w:widowControl/>
      <w:numPr>
        <w:numId w:val="26"/>
      </w:numPr>
      <w:tabs>
        <w:tab w:val="left" w:pos="567"/>
      </w:tabs>
      <w:spacing w:before="100" w:beforeAutospacing="1" w:after="100" w:afterAutospacing="1" w:line="480" w:lineRule="auto"/>
      <w:jc w:val="left"/>
    </w:pPr>
    <w:rPr>
      <w:rFonts w:ascii="Times New Roman" w:hAnsi="Times New Roman" w:eastAsia="黑体"/>
      <w:b w:val="0"/>
      <w:kern w:val="0"/>
      <w:szCs w:val="30"/>
    </w:rPr>
  </w:style>
  <w:style w:type="paragraph" w:customStyle="1" w:styleId="424">
    <w:name w:val="!title3_alt+3"/>
    <w:basedOn w:val="4"/>
    <w:next w:val="391"/>
    <w:link w:val="425"/>
    <w:autoRedefine/>
    <w:qFormat/>
    <w:uiPriority w:val="0"/>
    <w:pPr>
      <w:widowControl/>
      <w:numPr>
        <w:numId w:val="26"/>
      </w:numPr>
      <w:tabs>
        <w:tab w:val="left" w:pos="567"/>
      </w:tabs>
      <w:spacing w:before="100" w:beforeAutospacing="1" w:after="100" w:afterAutospacing="1"/>
      <w:jc w:val="left"/>
    </w:pPr>
    <w:rPr>
      <w:rFonts w:ascii="Times New Roman" w:hAnsi="Times New Roman"/>
      <w:kern w:val="0"/>
    </w:rPr>
  </w:style>
  <w:style w:type="character" w:customStyle="1" w:styleId="425">
    <w:name w:val="!title3_alt+3 Char"/>
    <w:basedOn w:val="64"/>
    <w:link w:val="424"/>
    <w:qFormat/>
    <w:uiPriority w:val="0"/>
    <w:rPr>
      <w:b/>
      <w:bCs/>
      <w:sz w:val="28"/>
      <w:szCs w:val="28"/>
    </w:rPr>
  </w:style>
  <w:style w:type="paragraph" w:customStyle="1" w:styleId="426">
    <w:name w:val="!title4_alt+4"/>
    <w:basedOn w:val="5"/>
    <w:next w:val="391"/>
    <w:autoRedefine/>
    <w:qFormat/>
    <w:uiPriority w:val="0"/>
    <w:pPr>
      <w:widowControl/>
      <w:numPr>
        <w:numId w:val="26"/>
      </w:numPr>
      <w:tabs>
        <w:tab w:val="left" w:pos="567"/>
      </w:tabs>
      <w:spacing w:before="100" w:beforeAutospacing="1" w:after="100" w:afterAutospacing="1"/>
      <w:ind w:right="100" w:rightChars="100"/>
      <w:jc w:val="left"/>
    </w:pPr>
    <w:rPr>
      <w:rFonts w:ascii="Times New Roman" w:hAnsi="Times New Roman" w:eastAsiaTheme="minorEastAsia"/>
      <w:b w:val="0"/>
      <w:kern w:val="0"/>
      <w:sz w:val="28"/>
      <w:szCs w:val="24"/>
    </w:rPr>
  </w:style>
  <w:style w:type="paragraph" w:customStyle="1" w:styleId="427">
    <w:name w:val="!title1insec_alt+5"/>
    <w:basedOn w:val="7"/>
    <w:next w:val="391"/>
    <w:autoRedefine/>
    <w:qFormat/>
    <w:uiPriority w:val="0"/>
    <w:pPr>
      <w:numPr>
        <w:numId w:val="26"/>
      </w:numPr>
      <w:tabs>
        <w:tab w:val="left" w:pos="567"/>
        <w:tab w:val="left" w:pos="767"/>
      </w:tabs>
      <w:spacing w:before="0" w:beforeAutospacing="1" w:after="100" w:afterAutospacing="1" w:line="288" w:lineRule="auto"/>
    </w:pPr>
    <w:rPr>
      <w:rFonts w:ascii="Times New Roman" w:hAnsi="Times New Roman"/>
      <w:kern w:val="0"/>
      <w:sz w:val="28"/>
      <w:szCs w:val="24"/>
    </w:rPr>
  </w:style>
  <w:style w:type="paragraph" w:customStyle="1" w:styleId="428">
    <w:name w:val="!title2insec_alt+6"/>
    <w:basedOn w:val="8"/>
    <w:next w:val="391"/>
    <w:autoRedefine/>
    <w:qFormat/>
    <w:uiPriority w:val="0"/>
    <w:pPr>
      <w:widowControl/>
      <w:numPr>
        <w:numId w:val="26"/>
      </w:numPr>
      <w:tabs>
        <w:tab w:val="left" w:pos="284"/>
      </w:tabs>
      <w:spacing w:before="100" w:beforeAutospacing="1" w:after="100" w:afterAutospacing="1" w:line="288" w:lineRule="auto"/>
      <w:jc w:val="left"/>
    </w:pPr>
    <w:rPr>
      <w:rFonts w:ascii="Times New Roman" w:hAnsi="Times New Roman"/>
      <w:kern w:val="0"/>
      <w:sz w:val="28"/>
    </w:rPr>
  </w:style>
  <w:style w:type="paragraph" w:customStyle="1" w:styleId="429">
    <w:name w:val="!title3insec_alt+7"/>
    <w:basedOn w:val="9"/>
    <w:next w:val="391"/>
    <w:autoRedefine/>
    <w:qFormat/>
    <w:uiPriority w:val="0"/>
    <w:pPr>
      <w:widowControl/>
      <w:numPr>
        <w:ilvl w:val="6"/>
        <w:numId w:val="26"/>
      </w:numPr>
      <w:spacing w:before="100" w:beforeAutospacing="1" w:after="100" w:afterAutospacing="1" w:line="288" w:lineRule="auto"/>
      <w:jc w:val="left"/>
    </w:pPr>
    <w:rPr>
      <w:b w:val="0"/>
      <w:kern w:val="0"/>
      <w:sz w:val="24"/>
    </w:rPr>
  </w:style>
  <w:style w:type="paragraph" w:customStyle="1" w:styleId="430">
    <w:name w:val="book正文"/>
    <w:basedOn w:val="1"/>
    <w:link w:val="431"/>
    <w:autoRedefine/>
    <w:qFormat/>
    <w:uiPriority w:val="0"/>
    <w:pPr>
      <w:widowControl/>
      <w:adjustRightInd w:val="0"/>
      <w:spacing w:line="300" w:lineRule="auto"/>
      <w:ind w:firstLine="200"/>
      <w:jc w:val="left"/>
      <w:textAlignment w:val="baseline"/>
    </w:pPr>
    <w:rPr>
      <w:rFonts w:ascii="Times New Roman" w:hAnsi="Times New Roman"/>
      <w:kern w:val="0"/>
    </w:rPr>
  </w:style>
  <w:style w:type="character" w:customStyle="1" w:styleId="431">
    <w:name w:val="book正文 Char"/>
    <w:basedOn w:val="64"/>
    <w:link w:val="430"/>
    <w:qFormat/>
    <w:uiPriority w:val="0"/>
    <w:rPr>
      <w:sz w:val="24"/>
      <w:szCs w:val="24"/>
    </w:rPr>
  </w:style>
  <w:style w:type="character" w:customStyle="1" w:styleId="432">
    <w:name w:val="Item List Char"/>
    <w:autoRedefine/>
    <w:qFormat/>
    <w:uiPriority w:val="0"/>
    <w:rPr>
      <w:rFonts w:ascii="Arial" w:hAnsi="Arial" w:eastAsia="仿宋_GB2312" w:cs="Times New Roman"/>
      <w:i/>
      <w:szCs w:val="21"/>
    </w:rPr>
  </w:style>
  <w:style w:type="paragraph" w:customStyle="1" w:styleId="433">
    <w:name w:val="项目编号B"/>
    <w:basedOn w:val="1"/>
    <w:autoRedefine/>
    <w:qFormat/>
    <w:uiPriority w:val="0"/>
    <w:pPr>
      <w:widowControl/>
      <w:numPr>
        <w:ilvl w:val="0"/>
        <w:numId w:val="27"/>
      </w:numPr>
      <w:ind w:hanging="200" w:hangingChars="200"/>
      <w:jc w:val="left"/>
    </w:pPr>
    <w:rPr>
      <w:rFonts w:ascii="Times New Roman" w:hAnsi="Times New Roman"/>
      <w:kern w:val="0"/>
    </w:rPr>
  </w:style>
  <w:style w:type="paragraph" w:customStyle="1" w:styleId="434">
    <w:name w:val="正文 + Arial"/>
    <w:basedOn w:val="1"/>
    <w:qFormat/>
    <w:uiPriority w:val="0"/>
    <w:pPr>
      <w:widowControl/>
      <w:spacing w:line="360" w:lineRule="atLeast"/>
      <w:ind w:firstLine="420"/>
      <w:jc w:val="left"/>
    </w:pPr>
    <w:rPr>
      <w:rFonts w:ascii="Arial" w:hAnsi="Arial"/>
      <w:kern w:val="0"/>
      <w:szCs w:val="21"/>
    </w:rPr>
  </w:style>
  <w:style w:type="paragraph" w:customStyle="1" w:styleId="435">
    <w:name w:val="表格文本"/>
    <w:basedOn w:val="1"/>
    <w:autoRedefine/>
    <w:qFormat/>
    <w:uiPriority w:val="0"/>
    <w:pPr>
      <w:widowControl/>
      <w:tabs>
        <w:tab w:val="decimal" w:pos="0"/>
      </w:tabs>
      <w:autoSpaceDE w:val="0"/>
      <w:autoSpaceDN w:val="0"/>
      <w:adjustRightInd w:val="0"/>
      <w:spacing w:line="240" w:lineRule="auto"/>
      <w:ind w:firstLine="0" w:firstLineChars="0"/>
      <w:jc w:val="left"/>
    </w:pPr>
    <w:rPr>
      <w:rFonts w:ascii="Arial" w:hAnsi="Arial"/>
      <w:kern w:val="0"/>
      <w:szCs w:val="21"/>
    </w:rPr>
  </w:style>
  <w:style w:type="paragraph" w:customStyle="1" w:styleId="436">
    <w:name w:val="项目编号A"/>
    <w:basedOn w:val="1"/>
    <w:autoRedefine/>
    <w:qFormat/>
    <w:uiPriority w:val="0"/>
    <w:pPr>
      <w:widowControl/>
      <w:numPr>
        <w:ilvl w:val="0"/>
        <w:numId w:val="28"/>
      </w:numPr>
      <w:ind w:left="618" w:firstLine="0" w:firstLineChars="0"/>
      <w:jc w:val="left"/>
    </w:pPr>
    <w:rPr>
      <w:rFonts w:ascii="Times New Roman" w:hAnsi="Times New Roman"/>
      <w:kern w:val="0"/>
    </w:rPr>
  </w:style>
  <w:style w:type="paragraph" w:customStyle="1" w:styleId="437">
    <w:name w:val="CheckList"/>
    <w:basedOn w:val="1"/>
    <w:qFormat/>
    <w:uiPriority w:val="0"/>
    <w:pPr>
      <w:widowControl/>
      <w:numPr>
        <w:ilvl w:val="2"/>
        <w:numId w:val="28"/>
      </w:numPr>
      <w:tabs>
        <w:tab w:val="left" w:pos="1260"/>
      </w:tabs>
      <w:spacing w:before="120" w:after="120" w:line="240" w:lineRule="auto"/>
      <w:ind w:left="720" w:firstLine="0" w:firstLineChars="0"/>
      <w:jc w:val="left"/>
    </w:pPr>
    <w:rPr>
      <w:rFonts w:ascii="Times New Roman" w:hAnsi="Times New Roman"/>
      <w:b/>
      <w:kern w:val="0"/>
      <w:szCs w:val="20"/>
    </w:rPr>
  </w:style>
  <w:style w:type="paragraph" w:customStyle="1" w:styleId="438">
    <w:name w:val="Char Char Char1 Char"/>
    <w:basedOn w:val="1"/>
    <w:autoRedefine/>
    <w:qFormat/>
    <w:uiPriority w:val="0"/>
    <w:pPr>
      <w:widowControl/>
      <w:spacing w:after="160" w:line="240" w:lineRule="exact"/>
      <w:ind w:firstLine="0" w:firstLineChars="0"/>
      <w:jc w:val="left"/>
    </w:pPr>
    <w:rPr>
      <w:rFonts w:ascii="Arial" w:hAnsi="Arial" w:eastAsia="Times New Roman"/>
      <w:kern w:val="0"/>
      <w:sz w:val="20"/>
      <w:szCs w:val="20"/>
      <w:lang w:eastAsia="en-US"/>
    </w:rPr>
  </w:style>
  <w:style w:type="paragraph" w:customStyle="1" w:styleId="439">
    <w:name w:val="!cell"/>
    <w:basedOn w:val="1"/>
    <w:autoRedefine/>
    <w:qFormat/>
    <w:uiPriority w:val="0"/>
    <w:pPr>
      <w:widowControl/>
      <w:spacing w:line="240" w:lineRule="auto"/>
      <w:ind w:firstLine="0" w:firstLineChars="0"/>
      <w:jc w:val="center"/>
    </w:pPr>
    <w:rPr>
      <w:rFonts w:ascii="Times New Roman" w:hAnsi="Times New Roman"/>
      <w:kern w:val="0"/>
    </w:rPr>
  </w:style>
  <w:style w:type="paragraph" w:customStyle="1" w:styleId="440">
    <w:name w:val="!header"/>
    <w:basedOn w:val="39"/>
    <w:autoRedefine/>
    <w:qFormat/>
    <w:uiPriority w:val="0"/>
    <w:pPr>
      <w:widowControl/>
      <w:pBdr>
        <w:bottom w:val="single" w:color="auto" w:sz="6" w:space="1"/>
      </w:pBdr>
      <w:spacing w:line="240" w:lineRule="auto"/>
      <w:ind w:firstLine="0" w:firstLineChars="0"/>
      <w:jc w:val="left"/>
    </w:pPr>
    <w:rPr>
      <w:rFonts w:eastAsia="楷体_GB2312"/>
      <w:smallCaps/>
      <w:kern w:val="0"/>
    </w:rPr>
  </w:style>
  <w:style w:type="paragraph" w:customStyle="1" w:styleId="441">
    <w:name w:val="!code_alt+C"/>
    <w:basedOn w:val="1"/>
    <w:autoRedefine/>
    <w:qFormat/>
    <w:uiPriority w:val="0"/>
    <w:pPr>
      <w:keepLines/>
      <w:widowControl/>
      <w:pBdr>
        <w:top w:val="single" w:color="auto" w:sz="4" w:space="1"/>
        <w:left w:val="single" w:color="auto" w:sz="4" w:space="4"/>
        <w:bottom w:val="single" w:color="auto" w:sz="4" w:space="1"/>
        <w:right w:val="single" w:color="auto" w:sz="4" w:space="4"/>
      </w:pBdr>
      <w:kinsoku w:val="0"/>
      <w:spacing w:beforeLines="20" w:afterLines="20" w:line="240" w:lineRule="auto"/>
      <w:ind w:left="219" w:leftChars="200" w:right="100" w:rightChars="100" w:hanging="19" w:hangingChars="19"/>
      <w:jc w:val="left"/>
    </w:pPr>
    <w:rPr>
      <w:rFonts w:ascii="time" w:hAnsi="time" w:cs="宋体"/>
      <w:spacing w:val="-5"/>
      <w:kern w:val="0"/>
      <w:szCs w:val="20"/>
      <w:lang w:bidi="he-IL"/>
    </w:rPr>
  </w:style>
  <w:style w:type="paragraph" w:customStyle="1" w:styleId="442">
    <w:name w:val="!desc_alt+D"/>
    <w:basedOn w:val="1"/>
    <w:autoRedefine/>
    <w:qFormat/>
    <w:uiPriority w:val="0"/>
    <w:pPr>
      <w:widowControl/>
      <w:spacing w:after="100" w:afterAutospacing="1" w:line="288" w:lineRule="auto"/>
      <w:jc w:val="left"/>
    </w:pPr>
    <w:rPr>
      <w:rFonts w:ascii="Times New Roman" w:hAnsi="Times New Roman" w:cs="宋体"/>
      <w:color w:val="3366FF"/>
      <w:kern w:val="0"/>
    </w:rPr>
  </w:style>
  <w:style w:type="character" w:customStyle="1" w:styleId="443">
    <w:name w:val="!keyword_alt+K"/>
    <w:autoRedefine/>
    <w:qFormat/>
    <w:uiPriority w:val="0"/>
    <w:rPr>
      <w:rFonts w:eastAsia="Times New Roman"/>
      <w:b/>
      <w:i/>
      <w:color w:val="000080"/>
      <w:sz w:val="21"/>
      <w:szCs w:val="21"/>
    </w:rPr>
  </w:style>
  <w:style w:type="character" w:customStyle="1" w:styleId="444">
    <w:name w:val="!VarName_alt+v"/>
    <w:autoRedefine/>
    <w:qFormat/>
    <w:uiPriority w:val="0"/>
    <w:rPr>
      <w:rFonts w:ascii="Arial" w:hAnsi="Arial" w:eastAsia="黑体"/>
      <w:bCs/>
      <w:color w:val="auto"/>
      <w:sz w:val="21"/>
      <w:szCs w:val="21"/>
      <w:lang w:val="en-US" w:eastAsia="en-US" w:bidi="ar-SA"/>
    </w:rPr>
  </w:style>
  <w:style w:type="paragraph" w:customStyle="1" w:styleId="445">
    <w:name w:val="!caption_alt+t"/>
    <w:basedOn w:val="18"/>
    <w:qFormat/>
    <w:uiPriority w:val="0"/>
    <w:pPr>
      <w:keepNext/>
      <w:widowControl/>
      <w:tabs>
        <w:tab w:val="left" w:pos="841"/>
      </w:tabs>
      <w:spacing w:afterLines="0"/>
      <w:ind w:firstLine="0" w:firstLineChars="0"/>
      <w:jc w:val="center"/>
    </w:pPr>
    <w:rPr>
      <w:rFonts w:ascii="Times New Roman" w:hAnsi="Times New Roman" w:eastAsia="宋体" w:cs="Arial"/>
      <w:kern w:val="0"/>
      <w:sz w:val="21"/>
      <w:szCs w:val="21"/>
    </w:rPr>
  </w:style>
  <w:style w:type="paragraph" w:customStyle="1" w:styleId="446">
    <w:name w:val="!glossary_alt+g"/>
    <w:basedOn w:val="1"/>
    <w:autoRedefine/>
    <w:qFormat/>
    <w:uiPriority w:val="0"/>
    <w:pPr>
      <w:widowControl/>
      <w:spacing w:after="100" w:afterAutospacing="1" w:line="288" w:lineRule="auto"/>
      <w:ind w:left="903" w:leftChars="100" w:hanging="693" w:hangingChars="300"/>
      <w:jc w:val="left"/>
    </w:pPr>
    <w:rPr>
      <w:rFonts w:ascii="Times New Roman" w:hAnsi="Times New Roman"/>
      <w:spacing w:val="-5"/>
      <w:kern w:val="0"/>
      <w:lang w:bidi="he-IL"/>
    </w:rPr>
  </w:style>
  <w:style w:type="paragraph" w:customStyle="1" w:styleId="447">
    <w:name w:val="!cellc_alt+."/>
    <w:basedOn w:val="1"/>
    <w:qFormat/>
    <w:uiPriority w:val="0"/>
    <w:pPr>
      <w:widowControl/>
      <w:spacing w:line="240" w:lineRule="auto"/>
      <w:ind w:firstLine="0" w:firstLineChars="0"/>
      <w:jc w:val="center"/>
    </w:pPr>
    <w:rPr>
      <w:rFonts w:ascii="Times New Roman" w:hAnsi="Times New Roman"/>
      <w:kern w:val="0"/>
    </w:rPr>
  </w:style>
  <w:style w:type="paragraph" w:customStyle="1" w:styleId="448">
    <w:name w:val="!celll_alt+["/>
    <w:basedOn w:val="447"/>
    <w:autoRedefine/>
    <w:qFormat/>
    <w:uiPriority w:val="0"/>
    <w:pPr>
      <w:jc w:val="left"/>
    </w:pPr>
  </w:style>
  <w:style w:type="paragraph" w:customStyle="1" w:styleId="449">
    <w:name w:val="!cellr"/>
    <w:basedOn w:val="447"/>
    <w:autoRedefine/>
    <w:qFormat/>
    <w:uiPriority w:val="0"/>
    <w:pPr>
      <w:jc w:val="right"/>
    </w:pPr>
  </w:style>
  <w:style w:type="paragraph" w:customStyle="1" w:styleId="450">
    <w:name w:val="!reference"/>
    <w:basedOn w:val="1"/>
    <w:autoRedefine/>
    <w:qFormat/>
    <w:uiPriority w:val="0"/>
    <w:pPr>
      <w:widowControl/>
      <w:numPr>
        <w:ilvl w:val="0"/>
        <w:numId w:val="29"/>
      </w:numPr>
      <w:tabs>
        <w:tab w:val="left" w:pos="360"/>
        <w:tab w:val="clear" w:pos="200"/>
      </w:tabs>
      <w:spacing w:after="100" w:afterAutospacing="1" w:line="240" w:lineRule="auto"/>
      <w:ind w:left="360" w:hanging="360" w:hangingChars="150"/>
      <w:jc w:val="left"/>
    </w:pPr>
    <w:rPr>
      <w:rFonts w:ascii="Times New Roman" w:hAnsi="Times New Roman"/>
      <w:kern w:val="0"/>
    </w:rPr>
  </w:style>
  <w:style w:type="paragraph" w:customStyle="1" w:styleId="451">
    <w:name w:val="!ucheader"/>
    <w:basedOn w:val="1"/>
    <w:autoRedefine/>
    <w:qFormat/>
    <w:uiPriority w:val="0"/>
    <w:pPr>
      <w:widowControl/>
      <w:spacing w:afterLines="50" w:line="288" w:lineRule="auto"/>
      <w:ind w:firstLine="0" w:firstLineChars="0"/>
      <w:jc w:val="distribute"/>
    </w:pPr>
    <w:rPr>
      <w:rFonts w:ascii="Times New Roman" w:hAnsi="Times New Roman" w:eastAsia="仿宋_GB2312" w:cs="宋体"/>
      <w:b/>
      <w:kern w:val="0"/>
      <w:lang w:val="fr-FR"/>
    </w:rPr>
  </w:style>
  <w:style w:type="paragraph" w:customStyle="1" w:styleId="452">
    <w:name w:val="数字编号列项（二级）"/>
    <w:autoRedefine/>
    <w:qFormat/>
    <w:uiPriority w:val="0"/>
    <w:pPr>
      <w:numPr>
        <w:ilvl w:val="1"/>
        <w:numId w:val="30"/>
      </w:numPr>
      <w:jc w:val="both"/>
    </w:pPr>
    <w:rPr>
      <w:rFonts w:ascii="宋体" w:hAnsi="Times New Roman" w:eastAsia="宋体" w:cs="Times New Roman"/>
      <w:sz w:val="21"/>
      <w:lang w:val="en-US" w:eastAsia="zh-CN" w:bidi="ar-SA"/>
    </w:rPr>
  </w:style>
  <w:style w:type="paragraph" w:customStyle="1" w:styleId="453">
    <w:name w:val="字母编号列项（一级）"/>
    <w:autoRedefine/>
    <w:qFormat/>
    <w:uiPriority w:val="0"/>
    <w:pPr>
      <w:numPr>
        <w:ilvl w:val="0"/>
        <w:numId w:val="30"/>
      </w:numPr>
      <w:jc w:val="both"/>
    </w:pPr>
    <w:rPr>
      <w:rFonts w:ascii="宋体" w:hAnsi="Times New Roman" w:eastAsia="宋体" w:cs="Times New Roman"/>
      <w:sz w:val="21"/>
      <w:lang w:val="en-US" w:eastAsia="zh-CN" w:bidi="ar-SA"/>
    </w:rPr>
  </w:style>
  <w:style w:type="paragraph" w:customStyle="1" w:styleId="454">
    <w:name w:val="编号列项（三级）"/>
    <w:autoRedefine/>
    <w:qFormat/>
    <w:uiPriority w:val="0"/>
    <w:pPr>
      <w:numPr>
        <w:ilvl w:val="2"/>
        <w:numId w:val="30"/>
      </w:numPr>
    </w:pPr>
    <w:rPr>
      <w:rFonts w:ascii="宋体" w:hAnsi="Times New Roman" w:eastAsia="宋体" w:cs="Times New Roman"/>
      <w:sz w:val="21"/>
      <w:lang w:val="en-US" w:eastAsia="zh-CN" w:bidi="ar-SA"/>
    </w:rPr>
  </w:style>
  <w:style w:type="paragraph" w:customStyle="1" w:styleId="455">
    <w:name w:val="reader-word-layer"/>
    <w:basedOn w:val="1"/>
    <w:autoRedefine/>
    <w:qFormat/>
    <w:uiPriority w:val="0"/>
    <w:pPr>
      <w:widowControl/>
      <w:spacing w:before="100" w:beforeAutospacing="1" w:after="100" w:afterAutospacing="1" w:line="240" w:lineRule="auto"/>
      <w:ind w:firstLine="0" w:firstLineChars="0"/>
      <w:jc w:val="left"/>
    </w:pPr>
    <w:rPr>
      <w:rFonts w:cs="宋体"/>
      <w:kern w:val="0"/>
    </w:rPr>
  </w:style>
  <w:style w:type="paragraph" w:customStyle="1" w:styleId="456">
    <w:name w:val="标题四"/>
    <w:basedOn w:val="5"/>
    <w:link w:val="457"/>
    <w:qFormat/>
    <w:uiPriority w:val="0"/>
    <w:pPr>
      <w:keepNext w:val="0"/>
      <w:widowControl/>
      <w:numPr>
        <w:ilvl w:val="0"/>
        <w:numId w:val="0"/>
      </w:numPr>
      <w:tabs>
        <w:tab w:val="left" w:pos="1260"/>
      </w:tabs>
      <w:spacing w:beforeLines="100" w:afterLines="100"/>
      <w:ind w:right="100" w:rightChars="100"/>
      <w:jc w:val="left"/>
    </w:pPr>
    <w:rPr>
      <w:bCs w:val="0"/>
      <w:kern w:val="0"/>
      <w:sz w:val="28"/>
      <w:szCs w:val="21"/>
    </w:rPr>
  </w:style>
  <w:style w:type="character" w:customStyle="1" w:styleId="457">
    <w:name w:val="标题四 Char"/>
    <w:link w:val="456"/>
    <w:autoRedefine/>
    <w:qFormat/>
    <w:uiPriority w:val="0"/>
    <w:rPr>
      <w:rFonts w:ascii="宋体" w:hAnsi="宋体"/>
      <w:b/>
      <w:sz w:val="28"/>
      <w:szCs w:val="21"/>
    </w:rPr>
  </w:style>
  <w:style w:type="paragraph" w:customStyle="1" w:styleId="458">
    <w:name w:val="条目样式"/>
    <w:basedOn w:val="1"/>
    <w:autoRedefine/>
    <w:qFormat/>
    <w:uiPriority w:val="0"/>
    <w:pPr>
      <w:widowControl/>
      <w:numPr>
        <w:ilvl w:val="0"/>
        <w:numId w:val="31"/>
      </w:numPr>
      <w:ind w:firstLine="0" w:firstLineChars="0"/>
      <w:jc w:val="left"/>
    </w:pPr>
    <w:rPr>
      <w:rFonts w:ascii="Times New Roman" w:hAnsi="Times New Roman"/>
      <w:kern w:val="0"/>
      <w:szCs w:val="20"/>
    </w:rPr>
  </w:style>
  <w:style w:type="paragraph" w:customStyle="1" w:styleId="459">
    <w:name w:val="一级目录"/>
    <w:basedOn w:val="2"/>
    <w:autoRedefine/>
    <w:qFormat/>
    <w:uiPriority w:val="0"/>
    <w:pPr>
      <w:widowControl/>
      <w:numPr>
        <w:numId w:val="0"/>
      </w:numPr>
      <w:tabs>
        <w:tab w:val="left" w:pos="432"/>
      </w:tabs>
      <w:snapToGrid w:val="0"/>
      <w:spacing w:before="0" w:after="0"/>
      <w:ind w:left="425" w:hanging="425"/>
    </w:pPr>
    <w:rPr>
      <w:rFonts w:eastAsia="宋体"/>
      <w:sz w:val="36"/>
      <w:szCs w:val="36"/>
    </w:rPr>
  </w:style>
  <w:style w:type="paragraph" w:customStyle="1" w:styleId="460">
    <w:name w:val="样式 段后: 6 磅 行距: 1.5 倍行距1"/>
    <w:basedOn w:val="1"/>
    <w:autoRedefine/>
    <w:qFormat/>
    <w:uiPriority w:val="0"/>
    <w:pPr>
      <w:widowControl/>
      <w:spacing w:before="100" w:beforeAutospacing="1" w:after="100" w:afterAutospacing="1"/>
      <w:ind w:firstLine="0" w:firstLineChars="0"/>
      <w:jc w:val="left"/>
    </w:pPr>
    <w:rPr>
      <w:rFonts w:ascii="Times New Roman" w:hAnsi="Times New Roman"/>
      <w:kern w:val="0"/>
    </w:rPr>
  </w:style>
  <w:style w:type="paragraph" w:customStyle="1" w:styleId="461">
    <w:name w:val="样式0110-04"/>
    <w:basedOn w:val="5"/>
    <w:autoRedefine/>
    <w:qFormat/>
    <w:uiPriority w:val="0"/>
    <w:pPr>
      <w:keepNext w:val="0"/>
      <w:widowControl/>
      <w:numPr>
        <w:ilvl w:val="0"/>
        <w:numId w:val="0"/>
      </w:numPr>
      <w:tabs>
        <w:tab w:val="left" w:pos="1260"/>
      </w:tabs>
      <w:spacing w:beforeLines="100" w:afterLines="100" w:line="240" w:lineRule="auto"/>
      <w:ind w:left="1573" w:right="100" w:rightChars="100" w:hanging="851"/>
      <w:jc w:val="left"/>
    </w:pPr>
    <w:rPr>
      <w:rFonts w:ascii="黑体"/>
      <w:bCs w:val="0"/>
      <w:kern w:val="0"/>
      <w:sz w:val="28"/>
      <w:szCs w:val="20"/>
    </w:rPr>
  </w:style>
  <w:style w:type="paragraph" w:customStyle="1" w:styleId="462">
    <w:name w:val="样式0110-03"/>
    <w:basedOn w:val="4"/>
    <w:autoRedefine/>
    <w:qFormat/>
    <w:uiPriority w:val="0"/>
    <w:pPr>
      <w:widowControl/>
      <w:numPr>
        <w:ilvl w:val="0"/>
        <w:numId w:val="0"/>
      </w:numPr>
      <w:spacing w:beforeLines="100" w:after="260" w:line="413" w:lineRule="auto"/>
      <w:ind w:left="862" w:right="34" w:hanging="709"/>
      <w:jc w:val="left"/>
    </w:pPr>
    <w:rPr>
      <w:rFonts w:ascii="Arial" w:hAnsi="Arial"/>
      <w:bCs w:val="0"/>
      <w:kern w:val="0"/>
      <w:sz w:val="30"/>
      <w:szCs w:val="20"/>
    </w:rPr>
  </w:style>
  <w:style w:type="paragraph" w:customStyle="1" w:styleId="463">
    <w:name w:val="正文对中"/>
    <w:basedOn w:val="1"/>
    <w:autoRedefine/>
    <w:qFormat/>
    <w:uiPriority w:val="0"/>
    <w:pPr>
      <w:widowControl/>
      <w:adjustRightInd w:val="0"/>
      <w:spacing w:line="400" w:lineRule="atLeast"/>
      <w:ind w:firstLine="0" w:firstLineChars="0"/>
      <w:jc w:val="center"/>
      <w:textAlignment w:val="baseline"/>
    </w:pPr>
    <w:rPr>
      <w:rFonts w:hAnsi="Times New Roman"/>
      <w:kern w:val="0"/>
      <w:szCs w:val="20"/>
    </w:rPr>
  </w:style>
  <w:style w:type="paragraph" w:customStyle="1" w:styleId="464">
    <w:name w:val="段落"/>
    <w:autoRedefine/>
    <w:qFormat/>
    <w:uiPriority w:val="0"/>
    <w:pPr>
      <w:ind w:firstLine="480"/>
    </w:pPr>
    <w:rPr>
      <w:rFonts w:ascii="宋体" w:hAnsi="宋体" w:eastAsia="宋体" w:cs="Times New Roman"/>
      <w:lang w:val="en-US" w:eastAsia="zh-CN" w:bidi="ar-SA"/>
    </w:rPr>
  </w:style>
  <w:style w:type="paragraph" w:customStyle="1" w:styleId="465">
    <w:name w:val="列出段落3"/>
    <w:basedOn w:val="1"/>
    <w:autoRedefine/>
    <w:qFormat/>
    <w:uiPriority w:val="34"/>
    <w:pPr>
      <w:widowControl/>
      <w:spacing w:line="240" w:lineRule="auto"/>
      <w:ind w:firstLine="420"/>
      <w:jc w:val="left"/>
    </w:pPr>
    <w:rPr>
      <w:rFonts w:ascii="Times New Roman" w:hAnsi="Times New Roman"/>
      <w:kern w:val="0"/>
      <w:szCs w:val="20"/>
    </w:rPr>
  </w:style>
  <w:style w:type="character" w:customStyle="1" w:styleId="466">
    <w:name w:val="title-text"/>
    <w:basedOn w:val="64"/>
    <w:autoRedefine/>
    <w:qFormat/>
    <w:uiPriority w:val="0"/>
  </w:style>
  <w:style w:type="paragraph" w:customStyle="1" w:styleId="467">
    <w:name w:val="标题二"/>
    <w:basedOn w:val="3"/>
    <w:link w:val="468"/>
    <w:autoRedefine/>
    <w:qFormat/>
    <w:uiPriority w:val="0"/>
    <w:pPr>
      <w:widowControl/>
      <w:numPr>
        <w:ilvl w:val="0"/>
        <w:numId w:val="0"/>
      </w:numPr>
      <w:spacing w:beforeLines="100" w:after="260"/>
      <w:jc w:val="left"/>
    </w:pPr>
    <w:rPr>
      <w:bCs w:val="0"/>
      <w:kern w:val="0"/>
      <w:sz w:val="32"/>
      <w:szCs w:val="21"/>
    </w:rPr>
  </w:style>
  <w:style w:type="character" w:customStyle="1" w:styleId="468">
    <w:name w:val="标题二 Char"/>
    <w:link w:val="467"/>
    <w:autoRedefine/>
    <w:qFormat/>
    <w:uiPriority w:val="0"/>
    <w:rPr>
      <w:rFonts w:ascii="宋体" w:hAnsi="宋体"/>
      <w:b/>
      <w:sz w:val="32"/>
      <w:szCs w:val="21"/>
    </w:rPr>
  </w:style>
  <w:style w:type="character" w:customStyle="1" w:styleId="469">
    <w:name w:val="标题三 Char"/>
    <w:autoRedefine/>
    <w:qFormat/>
    <w:uiPriority w:val="0"/>
    <w:rPr>
      <w:rFonts w:ascii="宋体" w:hAnsi="宋体" w:cs="Arial"/>
      <w:b/>
      <w:color w:val="000000"/>
      <w:sz w:val="30"/>
      <w:szCs w:val="21"/>
    </w:rPr>
  </w:style>
  <w:style w:type="paragraph" w:customStyle="1" w:styleId="470">
    <w:name w:val="标题一"/>
    <w:basedOn w:val="2"/>
    <w:autoRedefine/>
    <w:qFormat/>
    <w:uiPriority w:val="0"/>
    <w:pPr>
      <w:widowControl/>
      <w:numPr>
        <w:numId w:val="0"/>
      </w:numPr>
      <w:spacing w:beforeLines="100" w:after="330"/>
    </w:pPr>
    <w:rPr>
      <w:bCs w:val="0"/>
      <w:sz w:val="44"/>
      <w:szCs w:val="21"/>
    </w:rPr>
  </w:style>
  <w:style w:type="paragraph" w:customStyle="1" w:styleId="471">
    <w:name w:val="正文+20磅"/>
    <w:basedOn w:val="1"/>
    <w:autoRedefine/>
    <w:qFormat/>
    <w:uiPriority w:val="0"/>
    <w:pPr>
      <w:widowControl/>
      <w:spacing w:before="120" w:after="120" w:line="400" w:lineRule="exact"/>
      <w:jc w:val="left"/>
    </w:pPr>
    <w:rPr>
      <w:rFonts w:ascii="Times New Roman" w:hAnsi="Times New Roman"/>
      <w:kern w:val="0"/>
    </w:rPr>
  </w:style>
  <w:style w:type="paragraph" w:customStyle="1" w:styleId="472">
    <w:name w:val="五级目录"/>
    <w:basedOn w:val="221"/>
    <w:next w:val="1"/>
    <w:link w:val="473"/>
    <w:autoRedefine/>
    <w:qFormat/>
    <w:uiPriority w:val="0"/>
    <w:pPr>
      <w:adjustRightInd w:val="0"/>
      <w:snapToGrid w:val="0"/>
      <w:spacing w:beforeLines="50" w:afterLines="50"/>
      <w:ind w:firstLine="0" w:firstLineChars="0"/>
      <w:jc w:val="both"/>
      <w:outlineLvl w:val="4"/>
    </w:pPr>
    <w:rPr>
      <w:rFonts w:ascii="Arial" w:hAnsi="Arial" w:eastAsia="宋体"/>
      <w:b/>
      <w:kern w:val="2"/>
      <w:sz w:val="24"/>
    </w:rPr>
  </w:style>
  <w:style w:type="character" w:customStyle="1" w:styleId="473">
    <w:name w:val="五级目录 Char"/>
    <w:link w:val="472"/>
    <w:autoRedefine/>
    <w:qFormat/>
    <w:uiPriority w:val="0"/>
    <w:rPr>
      <w:rFonts w:ascii="Arial" w:hAnsi="Arial"/>
      <w:b/>
      <w:kern w:val="2"/>
      <w:sz w:val="24"/>
      <w:szCs w:val="28"/>
    </w:rPr>
  </w:style>
  <w:style w:type="paragraph" w:customStyle="1" w:styleId="474">
    <w:name w:val="MM Topic 4"/>
    <w:basedOn w:val="5"/>
    <w:link w:val="475"/>
    <w:autoRedefine/>
    <w:qFormat/>
    <w:uiPriority w:val="0"/>
    <w:pPr>
      <w:widowControl/>
      <w:numPr>
        <w:numId w:val="0"/>
      </w:numPr>
      <w:tabs>
        <w:tab w:val="left" w:pos="864"/>
      </w:tabs>
      <w:spacing w:beforeLines="50" w:afterLines="50"/>
      <w:ind w:right="100" w:rightChars="100"/>
      <w:jc w:val="left"/>
    </w:pPr>
    <w:rPr>
      <w:rFonts w:ascii="Arial" w:hAnsi="Arial" w:eastAsiaTheme="minorEastAsia"/>
      <w:kern w:val="0"/>
      <w:sz w:val="28"/>
      <w:szCs w:val="28"/>
    </w:rPr>
  </w:style>
  <w:style w:type="character" w:customStyle="1" w:styleId="475">
    <w:name w:val="MM Topic 4 Char"/>
    <w:link w:val="474"/>
    <w:autoRedefine/>
    <w:qFormat/>
    <w:uiPriority w:val="0"/>
    <w:rPr>
      <w:rFonts w:ascii="Arial" w:hAnsi="Arial" w:eastAsiaTheme="minorEastAsia"/>
      <w:b/>
      <w:bCs/>
      <w:sz w:val="28"/>
      <w:szCs w:val="28"/>
    </w:rPr>
  </w:style>
  <w:style w:type="paragraph" w:customStyle="1" w:styleId="476">
    <w:name w:val="正文小4"/>
    <w:basedOn w:val="1"/>
    <w:link w:val="477"/>
    <w:autoRedefine/>
    <w:qFormat/>
    <w:uiPriority w:val="0"/>
    <w:pPr>
      <w:widowControl/>
      <w:ind w:firstLine="485" w:firstLineChars="0"/>
      <w:jc w:val="left"/>
    </w:pPr>
    <w:rPr>
      <w:rFonts w:asciiTheme="minorEastAsia" w:hAnsiTheme="minorEastAsia"/>
      <w:kern w:val="0"/>
    </w:rPr>
  </w:style>
  <w:style w:type="character" w:customStyle="1" w:styleId="477">
    <w:name w:val="正文小4 Char"/>
    <w:basedOn w:val="64"/>
    <w:link w:val="476"/>
    <w:autoRedefine/>
    <w:qFormat/>
    <w:uiPriority w:val="0"/>
    <w:rPr>
      <w:rFonts w:asciiTheme="minorEastAsia" w:hAnsiTheme="minorEastAsia"/>
      <w:sz w:val="24"/>
      <w:szCs w:val="24"/>
    </w:rPr>
  </w:style>
  <w:style w:type="paragraph" w:customStyle="1" w:styleId="478">
    <w:name w:val="小标题1"/>
    <w:basedOn w:val="391"/>
    <w:link w:val="479"/>
    <w:autoRedefine/>
    <w:qFormat/>
    <w:uiPriority w:val="0"/>
    <w:pPr>
      <w:numPr>
        <w:ilvl w:val="0"/>
        <w:numId w:val="32"/>
      </w:numPr>
      <w:jc w:val="left"/>
    </w:pPr>
  </w:style>
  <w:style w:type="character" w:customStyle="1" w:styleId="479">
    <w:name w:val="小标题1 Char"/>
    <w:basedOn w:val="392"/>
    <w:link w:val="478"/>
    <w:autoRedefine/>
    <w:qFormat/>
    <w:uiPriority w:val="0"/>
    <w:rPr>
      <w:rFonts w:asciiTheme="minorEastAsia" w:hAnsiTheme="minorEastAsia"/>
      <w:color w:val="000000"/>
      <w:sz w:val="24"/>
      <w:szCs w:val="24"/>
      <w:lang w:val="zh-CN"/>
    </w:rPr>
  </w:style>
  <w:style w:type="paragraph" w:customStyle="1" w:styleId="480">
    <w:name w:val="小标题2"/>
    <w:basedOn w:val="391"/>
    <w:link w:val="481"/>
    <w:autoRedefine/>
    <w:qFormat/>
    <w:uiPriority w:val="0"/>
    <w:pPr>
      <w:numPr>
        <w:ilvl w:val="0"/>
        <w:numId w:val="33"/>
      </w:numPr>
      <w:ind w:left="709" w:firstLine="0"/>
      <w:jc w:val="left"/>
    </w:pPr>
    <w:rPr>
      <w:b w:val="0"/>
    </w:rPr>
  </w:style>
  <w:style w:type="character" w:customStyle="1" w:styleId="481">
    <w:name w:val="小标题2 Char"/>
    <w:basedOn w:val="392"/>
    <w:link w:val="480"/>
    <w:autoRedefine/>
    <w:qFormat/>
    <w:uiPriority w:val="0"/>
    <w:rPr>
      <w:rFonts w:asciiTheme="minorEastAsia" w:hAnsiTheme="minorEastAsia"/>
      <w:color w:val="000000"/>
      <w:sz w:val="24"/>
      <w:szCs w:val="24"/>
      <w:lang w:val="zh-CN"/>
    </w:rPr>
  </w:style>
  <w:style w:type="paragraph" w:customStyle="1" w:styleId="482">
    <w:name w:val="table正文"/>
    <w:basedOn w:val="1"/>
    <w:link w:val="483"/>
    <w:autoRedefine/>
    <w:qFormat/>
    <w:uiPriority w:val="0"/>
    <w:pPr>
      <w:widowControl/>
      <w:spacing w:line="240" w:lineRule="auto"/>
      <w:ind w:firstLine="0" w:firstLineChars="0"/>
      <w:jc w:val="left"/>
    </w:pPr>
    <w:rPr>
      <w:rFonts w:asciiTheme="minorEastAsia" w:hAnsiTheme="minorEastAsia"/>
      <w:kern w:val="0"/>
    </w:rPr>
  </w:style>
  <w:style w:type="character" w:customStyle="1" w:styleId="483">
    <w:name w:val="table正文 Char"/>
    <w:basedOn w:val="64"/>
    <w:link w:val="482"/>
    <w:autoRedefine/>
    <w:qFormat/>
    <w:uiPriority w:val="0"/>
    <w:rPr>
      <w:rFonts w:asciiTheme="minorEastAsia" w:hAnsiTheme="minorEastAsia"/>
      <w:sz w:val="24"/>
      <w:szCs w:val="24"/>
    </w:rPr>
  </w:style>
  <w:style w:type="paragraph" w:customStyle="1" w:styleId="484">
    <w:name w:val="_正文段落"/>
    <w:basedOn w:val="1"/>
    <w:autoRedefine/>
    <w:qFormat/>
    <w:uiPriority w:val="0"/>
    <w:pPr>
      <w:widowControl/>
      <w:spacing w:beforeLines="15" w:afterLines="15"/>
      <w:jc w:val="left"/>
    </w:pPr>
    <w:rPr>
      <w:kern w:val="0"/>
    </w:rPr>
  </w:style>
  <w:style w:type="paragraph" w:customStyle="1" w:styleId="485">
    <w:name w:val="正文3"/>
    <w:basedOn w:val="1"/>
    <w:autoRedefine/>
    <w:qFormat/>
    <w:uiPriority w:val="0"/>
    <w:pPr>
      <w:widowControl/>
      <w:spacing w:before="60" w:after="60"/>
      <w:ind w:firstLine="0" w:firstLineChars="0"/>
      <w:jc w:val="left"/>
      <w:outlineLvl w:val="8"/>
    </w:pPr>
    <w:rPr>
      <w:rFonts w:ascii="Times New Roman" w:hAnsi="Times New Roman"/>
      <w:kern w:val="0"/>
      <w:szCs w:val="21"/>
    </w:rPr>
  </w:style>
  <w:style w:type="paragraph" w:customStyle="1" w:styleId="486">
    <w:name w:val="正文4"/>
    <w:basedOn w:val="1"/>
    <w:autoRedefine/>
    <w:qFormat/>
    <w:uiPriority w:val="0"/>
    <w:pPr>
      <w:widowControl/>
      <w:numPr>
        <w:ilvl w:val="0"/>
        <w:numId w:val="34"/>
      </w:numPr>
      <w:spacing w:before="60" w:after="60"/>
      <w:ind w:left="820" w:leftChars="400" w:firstLine="0" w:firstLineChars="0"/>
      <w:jc w:val="left"/>
    </w:pPr>
    <w:rPr>
      <w:rFonts w:ascii="Times New Roman" w:hAnsi="Times New Roman"/>
      <w:kern w:val="0"/>
    </w:rPr>
  </w:style>
  <w:style w:type="character" w:customStyle="1" w:styleId="487">
    <w:name w:val="QB正文 Char"/>
    <w:link w:val="488"/>
    <w:autoRedefine/>
    <w:qFormat/>
    <w:uiPriority w:val="0"/>
    <w:rPr>
      <w:rFonts w:ascii="宋体"/>
    </w:rPr>
  </w:style>
  <w:style w:type="paragraph" w:customStyle="1" w:styleId="488">
    <w:name w:val="QB正文"/>
    <w:basedOn w:val="1"/>
    <w:link w:val="487"/>
    <w:autoRedefine/>
    <w:qFormat/>
    <w:uiPriority w:val="0"/>
    <w:pPr>
      <w:widowControl/>
      <w:autoSpaceDE w:val="0"/>
      <w:autoSpaceDN w:val="0"/>
      <w:spacing w:line="240" w:lineRule="auto"/>
      <w:ind w:firstLine="200"/>
      <w:jc w:val="left"/>
    </w:pPr>
    <w:rPr>
      <w:rFonts w:hAnsi="Times New Roman"/>
      <w:kern w:val="0"/>
      <w:sz w:val="20"/>
      <w:szCs w:val="20"/>
    </w:rPr>
  </w:style>
  <w:style w:type="paragraph" w:customStyle="1" w:styleId="489">
    <w:name w:val="正文5号"/>
    <w:basedOn w:val="1"/>
    <w:link w:val="490"/>
    <w:autoRedefine/>
    <w:qFormat/>
    <w:uiPriority w:val="0"/>
    <w:pPr>
      <w:widowControl/>
      <w:spacing w:line="240" w:lineRule="auto"/>
      <w:ind w:firstLine="424" w:firstLineChars="202"/>
      <w:jc w:val="left"/>
    </w:pPr>
    <w:rPr>
      <w:rFonts w:asciiTheme="minorEastAsia" w:hAnsiTheme="minorEastAsia"/>
      <w:kern w:val="0"/>
    </w:rPr>
  </w:style>
  <w:style w:type="character" w:customStyle="1" w:styleId="490">
    <w:name w:val="正文5号 Char"/>
    <w:basedOn w:val="64"/>
    <w:link w:val="489"/>
    <w:autoRedefine/>
    <w:qFormat/>
    <w:uiPriority w:val="0"/>
    <w:rPr>
      <w:rFonts w:asciiTheme="minorEastAsia" w:hAnsiTheme="minorEastAsia"/>
      <w:sz w:val="24"/>
      <w:szCs w:val="24"/>
    </w:rPr>
  </w:style>
  <w:style w:type="paragraph" w:customStyle="1" w:styleId="491">
    <w:name w:val="小标题 1"/>
    <w:basedOn w:val="1"/>
    <w:link w:val="492"/>
    <w:autoRedefine/>
    <w:qFormat/>
    <w:uiPriority w:val="0"/>
    <w:pPr>
      <w:widowControl/>
      <w:numPr>
        <w:ilvl w:val="0"/>
        <w:numId w:val="35"/>
      </w:numPr>
      <w:spacing w:line="240" w:lineRule="auto"/>
      <w:ind w:firstLine="0" w:firstLineChars="0"/>
      <w:jc w:val="left"/>
    </w:pPr>
    <w:rPr>
      <w:color w:val="000000"/>
      <w:kern w:val="0"/>
      <w:lang w:val="zh-CN"/>
    </w:rPr>
  </w:style>
  <w:style w:type="character" w:customStyle="1" w:styleId="492">
    <w:name w:val="小标题 1 Char"/>
    <w:basedOn w:val="392"/>
    <w:link w:val="491"/>
    <w:autoRedefine/>
    <w:qFormat/>
    <w:uiPriority w:val="0"/>
    <w:rPr>
      <w:rFonts w:ascii="宋体" w:hAnsi="宋体"/>
      <w:color w:val="000000"/>
      <w:sz w:val="24"/>
      <w:szCs w:val="24"/>
      <w:lang w:val="zh-CN"/>
    </w:rPr>
  </w:style>
  <w:style w:type="paragraph" w:customStyle="1" w:styleId="493">
    <w:name w:val="正文 表格"/>
    <w:basedOn w:val="489"/>
    <w:link w:val="494"/>
    <w:autoRedefine/>
    <w:qFormat/>
    <w:uiPriority w:val="0"/>
    <w:pPr>
      <w:ind w:left="-2" w:leftChars="-1" w:firstLine="0" w:firstLineChars="0"/>
    </w:pPr>
  </w:style>
  <w:style w:type="character" w:customStyle="1" w:styleId="494">
    <w:name w:val="正文 表格 Char"/>
    <w:basedOn w:val="490"/>
    <w:link w:val="493"/>
    <w:autoRedefine/>
    <w:qFormat/>
    <w:uiPriority w:val="0"/>
    <w:rPr>
      <w:rFonts w:asciiTheme="minorEastAsia" w:hAnsiTheme="minorEastAsia"/>
      <w:sz w:val="24"/>
      <w:szCs w:val="24"/>
    </w:rPr>
  </w:style>
  <w:style w:type="paragraph" w:customStyle="1" w:styleId="495">
    <w:name w:val="小标题 2"/>
    <w:basedOn w:val="491"/>
    <w:link w:val="496"/>
    <w:autoRedefine/>
    <w:qFormat/>
    <w:uiPriority w:val="0"/>
    <w:pPr>
      <w:numPr>
        <w:numId w:val="36"/>
      </w:numPr>
      <w:ind w:firstLine="6"/>
    </w:pPr>
  </w:style>
  <w:style w:type="character" w:customStyle="1" w:styleId="496">
    <w:name w:val="小标题 2 Char"/>
    <w:basedOn w:val="492"/>
    <w:link w:val="495"/>
    <w:autoRedefine/>
    <w:qFormat/>
    <w:uiPriority w:val="0"/>
    <w:rPr>
      <w:rFonts w:ascii="宋体" w:hAnsi="宋体"/>
      <w:color w:val="000000"/>
      <w:sz w:val="24"/>
      <w:szCs w:val="24"/>
      <w:lang w:val="zh-CN"/>
    </w:rPr>
  </w:style>
  <w:style w:type="paragraph" w:customStyle="1" w:styleId="497">
    <w:name w:val="[正文]"/>
    <w:basedOn w:val="1"/>
    <w:link w:val="498"/>
    <w:autoRedefine/>
    <w:qFormat/>
    <w:uiPriority w:val="0"/>
    <w:pPr>
      <w:widowControl/>
      <w:jc w:val="left"/>
    </w:pPr>
    <w:rPr>
      <w:rFonts w:ascii="Times New Roman" w:hAnsi="Times New Roman" w:cs="宋体"/>
      <w:kern w:val="0"/>
      <w:szCs w:val="20"/>
    </w:rPr>
  </w:style>
  <w:style w:type="character" w:customStyle="1" w:styleId="498">
    <w:name w:val="[正文] Char"/>
    <w:basedOn w:val="64"/>
    <w:link w:val="497"/>
    <w:autoRedefine/>
    <w:qFormat/>
    <w:uiPriority w:val="0"/>
    <w:rPr>
      <w:rFonts w:cs="宋体"/>
      <w:sz w:val="24"/>
    </w:rPr>
  </w:style>
  <w:style w:type="paragraph" w:customStyle="1" w:styleId="499">
    <w:name w:val="●副标题1"/>
    <w:next w:val="1"/>
    <w:link w:val="500"/>
    <w:autoRedefine/>
    <w:qFormat/>
    <w:uiPriority w:val="0"/>
    <w:pPr>
      <w:numPr>
        <w:ilvl w:val="0"/>
        <w:numId w:val="37"/>
      </w:numPr>
      <w:spacing w:line="360" w:lineRule="auto"/>
    </w:pPr>
    <w:rPr>
      <w:rFonts w:ascii="宋体" w:hAnsi="宋体" w:eastAsia="宋体" w:cstheme="minorBidi"/>
      <w:kern w:val="2"/>
      <w:sz w:val="24"/>
      <w:szCs w:val="24"/>
      <w:lang w:val="en-US" w:eastAsia="zh-CN" w:bidi="ar-SA"/>
    </w:rPr>
  </w:style>
  <w:style w:type="character" w:customStyle="1" w:styleId="500">
    <w:name w:val="●副标题1 Char"/>
    <w:basedOn w:val="64"/>
    <w:link w:val="499"/>
    <w:autoRedefine/>
    <w:qFormat/>
    <w:uiPriority w:val="0"/>
    <w:rPr>
      <w:rFonts w:ascii="宋体" w:hAnsi="宋体" w:cstheme="minorBidi"/>
      <w:kern w:val="2"/>
      <w:sz w:val="24"/>
      <w:szCs w:val="24"/>
    </w:rPr>
  </w:style>
  <w:style w:type="paragraph" w:customStyle="1" w:styleId="501">
    <w:name w:val="样式 标题 3第二层条Level 3 HeadH3h3l3CTHeading 3 - oldFab-3Aria...1"/>
    <w:basedOn w:val="4"/>
    <w:autoRedefine/>
    <w:qFormat/>
    <w:uiPriority w:val="0"/>
    <w:pPr>
      <w:widowControl/>
      <w:numPr>
        <w:numId w:val="37"/>
      </w:numPr>
      <w:tabs>
        <w:tab w:val="left" w:pos="578"/>
      </w:tabs>
      <w:spacing w:before="0" w:after="260"/>
      <w:ind w:left="578" w:hanging="578"/>
      <w:jc w:val="left"/>
    </w:pPr>
    <w:rPr>
      <w:rFonts w:ascii="Arial" w:hAnsi="Arial"/>
      <w:kern w:val="0"/>
      <w:szCs w:val="32"/>
    </w:rPr>
  </w:style>
  <w:style w:type="character" w:customStyle="1" w:styleId="502">
    <w:name w:val="小标题 Char"/>
    <w:basedOn w:val="64"/>
    <w:link w:val="503"/>
    <w:autoRedefine/>
    <w:qFormat/>
    <w:uiPriority w:val="0"/>
    <w:rPr>
      <w:rFonts w:ascii="Calibri" w:hAnsi="Calibri"/>
      <w:sz w:val="24"/>
      <w:szCs w:val="24"/>
    </w:rPr>
  </w:style>
  <w:style w:type="paragraph" w:customStyle="1" w:styleId="503">
    <w:name w:val="小标题"/>
    <w:basedOn w:val="92"/>
    <w:link w:val="502"/>
    <w:autoRedefine/>
    <w:qFormat/>
    <w:uiPriority w:val="0"/>
    <w:pPr>
      <w:widowControl/>
      <w:numPr>
        <w:ilvl w:val="0"/>
        <w:numId w:val="38"/>
      </w:numPr>
      <w:ind w:firstLine="0" w:firstLineChars="0"/>
      <w:jc w:val="left"/>
    </w:pPr>
    <w:rPr>
      <w:rFonts w:ascii="Calibri" w:hAnsi="Calibri"/>
      <w:kern w:val="0"/>
      <w:sz w:val="24"/>
    </w:rPr>
  </w:style>
  <w:style w:type="paragraph" w:customStyle="1" w:styleId="504">
    <w:name w:val="表格文本居中 +加重"/>
    <w:basedOn w:val="1"/>
    <w:link w:val="505"/>
    <w:autoRedefine/>
    <w:qFormat/>
    <w:uiPriority w:val="0"/>
    <w:pPr>
      <w:widowControl/>
      <w:spacing w:line="240" w:lineRule="auto"/>
      <w:ind w:firstLine="0" w:firstLineChars="0"/>
      <w:jc w:val="center"/>
    </w:pPr>
    <w:rPr>
      <w:rFonts w:ascii="Times New Roman" w:hAnsi="Times New Roman"/>
      <w:b/>
      <w:kern w:val="0"/>
    </w:rPr>
  </w:style>
  <w:style w:type="character" w:customStyle="1" w:styleId="505">
    <w:name w:val="表格文本居中 +加重 Char"/>
    <w:link w:val="504"/>
    <w:autoRedefine/>
    <w:qFormat/>
    <w:uiPriority w:val="0"/>
    <w:rPr>
      <w:b/>
      <w:sz w:val="24"/>
      <w:szCs w:val="24"/>
    </w:rPr>
  </w:style>
  <w:style w:type="character" w:customStyle="1" w:styleId="506">
    <w:name w:val="正文首行缩进 Char1"/>
    <w:basedOn w:val="90"/>
    <w:autoRedefine/>
    <w:qFormat/>
    <w:uiPriority w:val="0"/>
    <w:rPr>
      <w:rFonts w:asciiTheme="minorHAnsi" w:hAnsiTheme="minorHAnsi" w:eastAsiaTheme="minorEastAsia" w:cstheme="minorBidi"/>
      <w:color w:val="FF0000"/>
      <w:kern w:val="2"/>
      <w:sz w:val="21"/>
      <w:szCs w:val="24"/>
      <w:lang w:val="zh-CN" w:eastAsia="zh-CN"/>
    </w:rPr>
  </w:style>
  <w:style w:type="paragraph" w:customStyle="1" w:styleId="507">
    <w:name w:val="[new]正文"/>
    <w:basedOn w:val="1"/>
    <w:link w:val="508"/>
    <w:autoRedefine/>
    <w:qFormat/>
    <w:uiPriority w:val="0"/>
    <w:pPr>
      <w:widowControl/>
      <w:ind w:firstLine="420"/>
      <w:jc w:val="left"/>
    </w:pPr>
    <w:rPr>
      <w:rFonts w:cs="Arial"/>
      <w:kern w:val="0"/>
      <w:szCs w:val="21"/>
    </w:rPr>
  </w:style>
  <w:style w:type="character" w:customStyle="1" w:styleId="508">
    <w:name w:val="[new]正文 Char"/>
    <w:basedOn w:val="64"/>
    <w:link w:val="507"/>
    <w:autoRedefine/>
    <w:qFormat/>
    <w:uiPriority w:val="0"/>
    <w:rPr>
      <w:rFonts w:ascii="宋体" w:hAnsi="宋体" w:cs="Arial"/>
      <w:sz w:val="24"/>
      <w:szCs w:val="21"/>
    </w:rPr>
  </w:style>
  <w:style w:type="paragraph" w:customStyle="1" w:styleId="509">
    <w:name w:val="[new]题图居中"/>
    <w:basedOn w:val="1"/>
    <w:next w:val="1"/>
    <w:link w:val="510"/>
    <w:autoRedefine/>
    <w:qFormat/>
    <w:uiPriority w:val="0"/>
    <w:pPr>
      <w:widowControl/>
      <w:spacing w:line="240" w:lineRule="auto"/>
      <w:ind w:firstLine="0" w:firstLineChars="0"/>
      <w:jc w:val="center"/>
    </w:pPr>
    <w:rPr>
      <w:rFonts w:eastAsia="黑体"/>
      <w:b/>
      <w:kern w:val="0"/>
      <w:sz w:val="20"/>
      <w:szCs w:val="20"/>
    </w:rPr>
  </w:style>
  <w:style w:type="character" w:customStyle="1" w:styleId="510">
    <w:name w:val="[new]题图居中 Char"/>
    <w:basedOn w:val="64"/>
    <w:link w:val="509"/>
    <w:autoRedefine/>
    <w:qFormat/>
    <w:uiPriority w:val="0"/>
    <w:rPr>
      <w:rFonts w:ascii="宋体" w:hAnsi="宋体" w:eastAsia="黑体"/>
      <w:b/>
    </w:rPr>
  </w:style>
  <w:style w:type="paragraph" w:customStyle="1" w:styleId="511">
    <w:name w:val="Style Outline numbered 楷体_GB2312 小四 Bold"/>
    <w:basedOn w:val="5"/>
    <w:autoRedefine/>
    <w:qFormat/>
    <w:uiPriority w:val="0"/>
    <w:pPr>
      <w:widowControl/>
      <w:numPr>
        <w:ilvl w:val="0"/>
        <w:numId w:val="0"/>
      </w:numPr>
      <w:tabs>
        <w:tab w:val="left" w:pos="2356"/>
      </w:tabs>
      <w:ind w:left="1984" w:right="100" w:rightChars="100" w:hanging="708"/>
      <w:jc w:val="left"/>
    </w:pPr>
    <w:rPr>
      <w:rFonts w:ascii="楷体_GB2312" w:hAnsi="楷体_GB2312" w:eastAsia="楷体_GB2312"/>
      <w:kern w:val="0"/>
      <w:sz w:val="24"/>
      <w:szCs w:val="28"/>
    </w:rPr>
  </w:style>
  <w:style w:type="character" w:customStyle="1" w:styleId="512">
    <w:name w:val="正文（绿盟科技） Char"/>
    <w:link w:val="513"/>
    <w:autoRedefine/>
    <w:qFormat/>
    <w:uiPriority w:val="0"/>
    <w:rPr>
      <w:rFonts w:ascii="Arial" w:hAnsi="Arial"/>
      <w:sz w:val="24"/>
      <w:szCs w:val="21"/>
    </w:rPr>
  </w:style>
  <w:style w:type="paragraph" w:customStyle="1" w:styleId="513">
    <w:name w:val="正文（绿盟科技）"/>
    <w:link w:val="512"/>
    <w:autoRedefine/>
    <w:qFormat/>
    <w:uiPriority w:val="0"/>
    <w:pPr>
      <w:spacing w:line="300" w:lineRule="auto"/>
    </w:pPr>
    <w:rPr>
      <w:rFonts w:ascii="Arial" w:hAnsi="Arial" w:eastAsia="宋体" w:cs="Times New Roman"/>
      <w:sz w:val="24"/>
      <w:szCs w:val="21"/>
      <w:lang w:val="en-US" w:eastAsia="zh-CN" w:bidi="ar-SA"/>
    </w:rPr>
  </w:style>
  <w:style w:type="paragraph" w:customStyle="1" w:styleId="514">
    <w:name w:val="标题 3（绿盟科技）"/>
    <w:basedOn w:val="4"/>
    <w:next w:val="513"/>
    <w:autoRedefine/>
    <w:qFormat/>
    <w:uiPriority w:val="0"/>
    <w:pPr>
      <w:widowControl/>
      <w:numPr>
        <w:ilvl w:val="0"/>
        <w:numId w:val="0"/>
      </w:numPr>
      <w:tabs>
        <w:tab w:val="left" w:pos="960"/>
        <w:tab w:val="left" w:pos="2160"/>
      </w:tabs>
      <w:spacing w:before="260" w:after="260" w:line="415" w:lineRule="auto"/>
      <w:ind w:left="2160" w:hanging="720"/>
      <w:jc w:val="left"/>
    </w:pPr>
    <w:rPr>
      <w:rFonts w:ascii="Arial" w:hAnsi="Arial" w:eastAsia="黑体"/>
      <w:bCs w:val="0"/>
      <w:kern w:val="0"/>
      <w:sz w:val="30"/>
      <w:szCs w:val="30"/>
    </w:rPr>
  </w:style>
  <w:style w:type="paragraph" w:customStyle="1" w:styleId="515">
    <w:name w:val="标题 4（绿盟科技）"/>
    <w:basedOn w:val="5"/>
    <w:next w:val="513"/>
    <w:autoRedefine/>
    <w:qFormat/>
    <w:uiPriority w:val="0"/>
    <w:pPr>
      <w:widowControl/>
      <w:numPr>
        <w:ilvl w:val="0"/>
        <w:numId w:val="0"/>
      </w:numPr>
      <w:tabs>
        <w:tab w:val="left" w:pos="2880"/>
      </w:tabs>
      <w:spacing w:before="280" w:after="156" w:line="376" w:lineRule="auto"/>
      <w:ind w:left="2880" w:right="100" w:rightChars="100" w:hanging="720"/>
      <w:jc w:val="left"/>
    </w:pPr>
    <w:rPr>
      <w:rFonts w:ascii="Arial" w:hAnsi="Arial" w:eastAsia="黑体"/>
      <w:bCs w:val="0"/>
      <w:kern w:val="0"/>
      <w:sz w:val="28"/>
      <w:szCs w:val="28"/>
    </w:rPr>
  </w:style>
  <w:style w:type="paragraph" w:customStyle="1" w:styleId="516">
    <w:name w:val="标题 5（有编号）（绿盟科技）"/>
    <w:basedOn w:val="1"/>
    <w:next w:val="513"/>
    <w:autoRedefine/>
    <w:qFormat/>
    <w:uiPriority w:val="0"/>
    <w:pPr>
      <w:keepNext/>
      <w:keepLines/>
      <w:widowControl/>
      <w:numPr>
        <w:ilvl w:val="0"/>
        <w:numId w:val="39"/>
      </w:numPr>
      <w:spacing w:before="280" w:after="156" w:line="377" w:lineRule="auto"/>
      <w:ind w:firstLine="0" w:firstLineChars="0"/>
      <w:jc w:val="left"/>
      <w:outlineLvl w:val="4"/>
    </w:pPr>
    <w:rPr>
      <w:rFonts w:ascii="Arial" w:hAnsi="Arial" w:eastAsia="黑体"/>
      <w:b/>
      <w:kern w:val="0"/>
      <w:szCs w:val="28"/>
    </w:rPr>
  </w:style>
  <w:style w:type="paragraph" w:customStyle="1" w:styleId="517">
    <w:name w:val="Paragraph"/>
    <w:autoRedefine/>
    <w:qFormat/>
    <w:uiPriority w:val="99"/>
    <w:pPr>
      <w:widowControl w:val="0"/>
      <w:suppressAutoHyphens/>
      <w:autoSpaceDE w:val="0"/>
      <w:autoSpaceDN w:val="0"/>
      <w:adjustRightInd w:val="0"/>
      <w:spacing w:line="480" w:lineRule="atLeast"/>
    </w:pPr>
    <w:rPr>
      <w:rFonts w:ascii="AvenirNext-Regular" w:hAnsi="AvenirNext-Regular" w:cs="AvenirNext-Regular" w:eastAsiaTheme="minorEastAsia"/>
      <w:sz w:val="24"/>
      <w:szCs w:val="24"/>
      <w:lang w:val="en-US" w:eastAsia="zh-CN" w:bidi="ar-SA"/>
    </w:rPr>
  </w:style>
  <w:style w:type="paragraph" w:customStyle="1" w:styleId="518">
    <w:name w:val="舟式样-正文"/>
    <w:basedOn w:val="1"/>
    <w:autoRedefine/>
    <w:qFormat/>
    <w:uiPriority w:val="0"/>
    <w:pPr>
      <w:widowControl/>
      <w:ind w:firstLine="560"/>
      <w:jc w:val="left"/>
    </w:pPr>
    <w:rPr>
      <w:rFonts w:ascii="仿宋_GB2312" w:hAnsi="Times New Roman" w:eastAsia="仿宋_GB2312"/>
      <w:kern w:val="0"/>
      <w:sz w:val="28"/>
      <w:szCs w:val="28"/>
    </w:rPr>
  </w:style>
  <w:style w:type="paragraph" w:customStyle="1" w:styleId="519">
    <w:name w:val="文档正文 Char"/>
    <w:basedOn w:val="1"/>
    <w:link w:val="520"/>
    <w:autoRedefine/>
    <w:qFormat/>
    <w:uiPriority w:val="0"/>
    <w:pPr>
      <w:widowControl/>
      <w:adjustRightInd w:val="0"/>
      <w:spacing w:line="480" w:lineRule="atLeast"/>
      <w:ind w:firstLine="567" w:firstLineChars="0"/>
      <w:jc w:val="left"/>
      <w:textAlignment w:val="baseline"/>
    </w:pPr>
    <w:rPr>
      <w:rFonts w:ascii="长城仿宋" w:hAnsi="Times New Roman"/>
      <w:kern w:val="0"/>
      <w:szCs w:val="20"/>
    </w:rPr>
  </w:style>
  <w:style w:type="character" w:customStyle="1" w:styleId="520">
    <w:name w:val="文档正文 Char Char"/>
    <w:basedOn w:val="64"/>
    <w:link w:val="519"/>
    <w:autoRedefine/>
    <w:qFormat/>
    <w:uiPriority w:val="0"/>
    <w:rPr>
      <w:rFonts w:ascii="长城仿宋"/>
      <w:sz w:val="24"/>
    </w:rPr>
  </w:style>
  <w:style w:type="paragraph" w:customStyle="1" w:styleId="521">
    <w:name w:val="首行缩进2字符"/>
    <w:basedOn w:val="1"/>
    <w:link w:val="522"/>
    <w:autoRedefine/>
    <w:qFormat/>
    <w:locked/>
    <w:uiPriority w:val="0"/>
    <w:pPr>
      <w:widowControl/>
      <w:jc w:val="left"/>
    </w:pPr>
    <w:rPr>
      <w:rFonts w:cs="宋体" w:asciiTheme="minorEastAsia" w:hAnsiTheme="minorEastAsia"/>
      <w:kern w:val="0"/>
      <w:szCs w:val="20"/>
    </w:rPr>
  </w:style>
  <w:style w:type="character" w:customStyle="1" w:styleId="522">
    <w:name w:val="首行缩进2字符 Char"/>
    <w:basedOn w:val="64"/>
    <w:link w:val="521"/>
    <w:autoRedefine/>
    <w:qFormat/>
    <w:uiPriority w:val="0"/>
    <w:rPr>
      <w:rFonts w:cs="宋体" w:asciiTheme="minorEastAsia" w:hAnsiTheme="minorEastAsia"/>
      <w:sz w:val="24"/>
    </w:rPr>
  </w:style>
  <w:style w:type="paragraph" w:customStyle="1" w:styleId="523">
    <w:name w:val="单行距居中"/>
    <w:basedOn w:val="1"/>
    <w:autoRedefine/>
    <w:qFormat/>
    <w:locked/>
    <w:uiPriority w:val="0"/>
    <w:pPr>
      <w:widowControl/>
      <w:spacing w:line="240" w:lineRule="auto"/>
      <w:ind w:firstLine="0" w:firstLineChars="0"/>
      <w:jc w:val="center"/>
    </w:pPr>
    <w:rPr>
      <w:rFonts w:cs="宋体"/>
      <w:snapToGrid w:val="0"/>
      <w:color w:val="000000"/>
      <w:kern w:val="0"/>
      <w:szCs w:val="20"/>
    </w:rPr>
  </w:style>
  <w:style w:type="character" w:customStyle="1" w:styleId="524">
    <w:name w:val="y7044boycrn"/>
    <w:basedOn w:val="64"/>
    <w:autoRedefine/>
    <w:qFormat/>
    <w:uiPriority w:val="0"/>
  </w:style>
  <w:style w:type="character" w:customStyle="1" w:styleId="525">
    <w:name w:val="u8823vz71ed"/>
    <w:basedOn w:val="64"/>
    <w:autoRedefine/>
    <w:qFormat/>
    <w:uiPriority w:val="0"/>
  </w:style>
  <w:style w:type="character" w:customStyle="1" w:styleId="526">
    <w:name w:val="yg5rjj64xkc"/>
    <w:basedOn w:val="64"/>
    <w:autoRedefine/>
    <w:qFormat/>
    <w:uiPriority w:val="0"/>
  </w:style>
  <w:style w:type="character" w:customStyle="1" w:styleId="527">
    <w:name w:val="ag5d1f4cqwu"/>
    <w:basedOn w:val="64"/>
    <w:autoRedefine/>
    <w:qFormat/>
    <w:uiPriority w:val="0"/>
  </w:style>
  <w:style w:type="character" w:customStyle="1" w:styleId="528">
    <w:name w:val="dwwk9epdxxc"/>
    <w:basedOn w:val="64"/>
    <w:autoRedefine/>
    <w:qFormat/>
    <w:uiPriority w:val="0"/>
  </w:style>
  <w:style w:type="character" w:customStyle="1" w:styleId="529">
    <w:name w:val="fnxuls44um2"/>
    <w:basedOn w:val="64"/>
    <w:autoRedefine/>
    <w:qFormat/>
    <w:uiPriority w:val="0"/>
  </w:style>
  <w:style w:type="character" w:customStyle="1" w:styleId="530">
    <w:name w:val="xhbuw7praxq"/>
    <w:basedOn w:val="64"/>
    <w:autoRedefine/>
    <w:qFormat/>
    <w:uiPriority w:val="0"/>
  </w:style>
  <w:style w:type="character" w:customStyle="1" w:styleId="531">
    <w:name w:val="fs9xgk5wc0a"/>
    <w:basedOn w:val="64"/>
    <w:autoRedefine/>
    <w:qFormat/>
    <w:uiPriority w:val="0"/>
  </w:style>
  <w:style w:type="character" w:customStyle="1" w:styleId="532">
    <w:name w:val="zm6olrabive"/>
    <w:basedOn w:val="64"/>
    <w:autoRedefine/>
    <w:qFormat/>
    <w:uiPriority w:val="0"/>
  </w:style>
  <w:style w:type="character" w:customStyle="1" w:styleId="533">
    <w:name w:val="bntuc41i1za"/>
    <w:basedOn w:val="64"/>
    <w:autoRedefine/>
    <w:qFormat/>
    <w:uiPriority w:val="0"/>
  </w:style>
  <w:style w:type="character" w:customStyle="1" w:styleId="534">
    <w:name w:val="标题 1 Char1"/>
    <w:autoRedefine/>
    <w:qFormat/>
    <w:locked/>
    <w:uiPriority w:val="99"/>
    <w:rPr>
      <w:b/>
      <w:bCs/>
      <w:kern w:val="44"/>
      <w:sz w:val="44"/>
      <w:szCs w:val="44"/>
      <w:lang w:val="zh-CN" w:eastAsia="zh-CN"/>
    </w:rPr>
  </w:style>
  <w:style w:type="character" w:customStyle="1" w:styleId="535">
    <w:name w:val="标题 2 Char1"/>
    <w:autoRedefine/>
    <w:qFormat/>
    <w:locked/>
    <w:uiPriority w:val="99"/>
    <w:rPr>
      <w:rFonts w:ascii="Cambria" w:hAnsi="Cambria"/>
      <w:b/>
      <w:bCs/>
      <w:kern w:val="2"/>
      <w:sz w:val="28"/>
      <w:szCs w:val="28"/>
      <w:lang w:val="zh-CN" w:eastAsia="zh-CN"/>
    </w:rPr>
  </w:style>
  <w:style w:type="character" w:customStyle="1" w:styleId="536">
    <w:name w:val="标题 3 Char1"/>
    <w:autoRedefine/>
    <w:qFormat/>
    <w:locked/>
    <w:uiPriority w:val="99"/>
    <w:rPr>
      <w:b/>
      <w:bCs/>
      <w:kern w:val="2"/>
      <w:sz w:val="28"/>
      <w:szCs w:val="28"/>
      <w:lang w:val="zh-CN" w:eastAsia="zh-CN"/>
    </w:rPr>
  </w:style>
  <w:style w:type="character" w:customStyle="1" w:styleId="537">
    <w:name w:val="标题 4 Char1"/>
    <w:autoRedefine/>
    <w:qFormat/>
    <w:locked/>
    <w:uiPriority w:val="99"/>
    <w:rPr>
      <w:rFonts w:ascii="Cambria" w:hAnsi="Cambria"/>
      <w:b/>
      <w:bCs/>
      <w:kern w:val="2"/>
      <w:sz w:val="28"/>
      <w:szCs w:val="28"/>
      <w:lang w:val="zh-CN" w:eastAsia="zh-CN"/>
    </w:rPr>
  </w:style>
  <w:style w:type="character" w:customStyle="1" w:styleId="538">
    <w:name w:val="标题 5 Char1"/>
    <w:autoRedefine/>
    <w:qFormat/>
    <w:locked/>
    <w:uiPriority w:val="99"/>
    <w:rPr>
      <w:b/>
      <w:bCs/>
      <w:kern w:val="2"/>
      <w:sz w:val="28"/>
      <w:szCs w:val="28"/>
      <w:lang w:val="zh-CN" w:eastAsia="zh-CN"/>
    </w:rPr>
  </w:style>
  <w:style w:type="character" w:customStyle="1" w:styleId="539">
    <w:name w:val="批注文字 Char1"/>
    <w:autoRedefine/>
    <w:qFormat/>
    <w:locked/>
    <w:uiPriority w:val="99"/>
    <w:rPr>
      <w:kern w:val="2"/>
      <w:sz w:val="24"/>
      <w:szCs w:val="24"/>
    </w:rPr>
  </w:style>
  <w:style w:type="paragraph" w:customStyle="1" w:styleId="540">
    <w:name w:val="Normal0"/>
    <w:autoRedefine/>
    <w:qFormat/>
    <w:uiPriority w:val="99"/>
    <w:rPr>
      <w:rFonts w:ascii="Times New Roman" w:hAnsi="Times New Roman" w:eastAsia="宋体" w:cs="Times New Roman"/>
      <w:lang w:val="en-US" w:eastAsia="en-US" w:bidi="ar-SA"/>
    </w:rPr>
  </w:style>
  <w:style w:type="character" w:customStyle="1" w:styleId="541">
    <w:name w:val="normal__char1"/>
    <w:autoRedefine/>
    <w:qFormat/>
    <w:uiPriority w:val="99"/>
    <w:rPr>
      <w:rFonts w:ascii="Calibri" w:hAnsi="Calibri" w:cs="Calibri"/>
      <w:sz w:val="20"/>
      <w:szCs w:val="20"/>
    </w:rPr>
  </w:style>
  <w:style w:type="paragraph" w:customStyle="1" w:styleId="542">
    <w:name w:val="CM21"/>
    <w:basedOn w:val="298"/>
    <w:next w:val="298"/>
    <w:autoRedefine/>
    <w:qFormat/>
    <w:uiPriority w:val="99"/>
  </w:style>
  <w:style w:type="paragraph" w:customStyle="1" w:styleId="543">
    <w:name w:val="CM12+1"/>
    <w:basedOn w:val="298"/>
    <w:next w:val="298"/>
    <w:autoRedefine/>
    <w:qFormat/>
    <w:uiPriority w:val="99"/>
  </w:style>
  <w:style w:type="character" w:customStyle="1" w:styleId="544">
    <w:name w:val="正文文本 字符1"/>
    <w:basedOn w:val="64"/>
    <w:autoRedefine/>
    <w:qFormat/>
    <w:uiPriority w:val="0"/>
    <w:rPr>
      <w:rFonts w:ascii="Times New Roman" w:hAnsi="Times New Roman" w:eastAsia="仿宋_GB2312" w:cs="Times New Roman"/>
      <w:sz w:val="24"/>
      <w:szCs w:val="24"/>
      <w:lang w:val="zh-CN" w:eastAsia="zh-CN"/>
    </w:rPr>
  </w:style>
  <w:style w:type="character" w:customStyle="1" w:styleId="545">
    <w:name w:val="mini-tab-text1"/>
    <w:basedOn w:val="64"/>
    <w:autoRedefine/>
    <w:qFormat/>
    <w:uiPriority w:val="0"/>
  </w:style>
  <w:style w:type="character" w:customStyle="1" w:styleId="546">
    <w:name w:val="彩色底纹 - 强调文字颜色 3字符"/>
    <w:autoRedefine/>
    <w:qFormat/>
    <w:uiPriority w:val="34"/>
    <w:rPr>
      <w:rFonts w:ascii="Calibri" w:hAnsi="Calibri" w:eastAsia="宋体" w:cs="Times New Roman"/>
      <w:lang w:val="zh-CN" w:eastAsia="zh-CN"/>
    </w:rPr>
  </w:style>
  <w:style w:type="paragraph" w:customStyle="1" w:styleId="547">
    <w:name w:val="科维正文❤"/>
    <w:basedOn w:val="54"/>
    <w:autoRedefine/>
    <w:qFormat/>
    <w:uiPriority w:val="0"/>
    <w:pPr>
      <w:numPr>
        <w:ilvl w:val="0"/>
        <w:numId w:val="40"/>
      </w:numPr>
      <w:tabs>
        <w:tab w:val="clear" w:pos="900"/>
      </w:tabs>
      <w:spacing w:beforeLines="50" w:afterLines="50"/>
      <w:ind w:left="0" w:firstLine="200"/>
    </w:pPr>
    <w:rPr>
      <w:rFonts w:hint="default" w:ascii="Times New Roman" w:hAnsi="Times New Roman" w:eastAsia="宋体"/>
      <w:b/>
      <w:color w:val="000000"/>
    </w:rPr>
  </w:style>
  <w:style w:type="character" w:customStyle="1" w:styleId="548">
    <w:name w:val="批注文字 Char"/>
    <w:autoRedefine/>
    <w:qFormat/>
    <w:uiPriority w:val="99"/>
    <w:rPr>
      <w:rFonts w:ascii="Calibri" w:hAnsi="Calibri"/>
      <w:kern w:val="2"/>
      <w:sz w:val="21"/>
      <w:szCs w:val="22"/>
    </w:rPr>
  </w:style>
  <w:style w:type="character" w:customStyle="1" w:styleId="549">
    <w:name w:val="批注框文本 Char"/>
    <w:autoRedefine/>
    <w:qFormat/>
    <w:uiPriority w:val="0"/>
    <w:rPr>
      <w:rFonts w:ascii="宋体" w:hAnsi="Arial"/>
      <w:sz w:val="18"/>
      <w:szCs w:val="18"/>
      <w:lang w:eastAsia="en-US"/>
    </w:rPr>
  </w:style>
  <w:style w:type="character" w:customStyle="1" w:styleId="550">
    <w:name w:val="标题 2 Char"/>
    <w:autoRedefine/>
    <w:qFormat/>
    <w:uiPriority w:val="99"/>
    <w:rPr>
      <w:rFonts w:ascii="等线 Light" w:hAnsi="等线 Light" w:eastAsia="等线 Light"/>
      <w:b/>
      <w:bCs/>
      <w:sz w:val="32"/>
      <w:szCs w:val="32"/>
      <w:lang w:val="zh-CN" w:eastAsia="en-US"/>
    </w:rPr>
  </w:style>
  <w:style w:type="character" w:customStyle="1" w:styleId="551">
    <w:name w:val="批注主题 Char"/>
    <w:autoRedefine/>
    <w:qFormat/>
    <w:uiPriority w:val="0"/>
    <w:rPr>
      <w:rFonts w:ascii="Arial" w:hAnsi="Arial"/>
      <w:b/>
      <w:bCs/>
      <w:kern w:val="2"/>
      <w:sz w:val="21"/>
      <w:szCs w:val="24"/>
      <w:lang w:eastAsia="en-US"/>
    </w:rPr>
  </w:style>
  <w:style w:type="character" w:customStyle="1" w:styleId="552">
    <w:name w:val="页眉 Char"/>
    <w:autoRedefine/>
    <w:qFormat/>
    <w:uiPriority w:val="0"/>
    <w:rPr>
      <w:rFonts w:ascii="Arial" w:hAnsi="Arial"/>
      <w:sz w:val="18"/>
      <w:szCs w:val="18"/>
      <w:lang w:eastAsia="en-US"/>
    </w:rPr>
  </w:style>
  <w:style w:type="character" w:customStyle="1" w:styleId="553">
    <w:name w:val="页脚 Char"/>
    <w:autoRedefine/>
    <w:qFormat/>
    <w:uiPriority w:val="0"/>
    <w:rPr>
      <w:rFonts w:ascii="Arial" w:hAnsi="Arial"/>
      <w:sz w:val="18"/>
      <w:szCs w:val="18"/>
      <w:lang w:eastAsia="en-US"/>
    </w:rPr>
  </w:style>
  <w:style w:type="character" w:customStyle="1" w:styleId="554">
    <w:name w:val="标题 3 Char"/>
    <w:autoRedefine/>
    <w:qFormat/>
    <w:uiPriority w:val="99"/>
    <w:rPr>
      <w:rFonts w:ascii="Arial" w:hAnsi="Arial"/>
      <w:b/>
      <w:bCs/>
      <w:sz w:val="32"/>
      <w:szCs w:val="32"/>
      <w:lang w:eastAsia="en-US"/>
    </w:rPr>
  </w:style>
  <w:style w:type="paragraph" w:customStyle="1" w:styleId="555">
    <w:name w:val="文档正文"/>
    <w:basedOn w:val="1"/>
    <w:autoRedefine/>
    <w:qFormat/>
    <w:uiPriority w:val="0"/>
    <w:pPr>
      <w:widowControl/>
      <w:adjustRightInd w:val="0"/>
      <w:spacing w:line="480" w:lineRule="atLeast"/>
      <w:ind w:firstLine="567" w:firstLineChars="0"/>
      <w:jc w:val="left"/>
      <w:textAlignment w:val="baseline"/>
    </w:pPr>
    <w:rPr>
      <w:rFonts w:ascii="长城仿宋" w:hAnsi="Times New Roman"/>
      <w:kern w:val="0"/>
      <w:szCs w:val="20"/>
    </w:rPr>
  </w:style>
  <w:style w:type="character" w:customStyle="1" w:styleId="556">
    <w:name w:val="列出段落 Char"/>
    <w:autoRedefine/>
    <w:qFormat/>
    <w:uiPriority w:val="34"/>
    <w:rPr>
      <w:rFonts w:ascii="仿宋_GB2312" w:hAnsi="宋体" w:eastAsia="仿宋_GB2312" w:cs="Times New Roman"/>
      <w:color w:val="FF0000"/>
      <w:kern w:val="0"/>
      <w:sz w:val="28"/>
      <w:szCs w:val="28"/>
      <w:lang w:val="zh-CN" w:eastAsia="zh-CN"/>
    </w:rPr>
  </w:style>
  <w:style w:type="character" w:customStyle="1" w:styleId="557">
    <w:name w:val="标题 4 Char"/>
    <w:autoRedefine/>
    <w:qFormat/>
    <w:uiPriority w:val="99"/>
    <w:rPr>
      <w:rFonts w:ascii="Calibri" w:hAnsi="Calibri" w:eastAsia="微软雅黑"/>
      <w:bCs/>
      <w:kern w:val="2"/>
      <w:sz w:val="28"/>
      <w:szCs w:val="28"/>
    </w:rPr>
  </w:style>
  <w:style w:type="character" w:customStyle="1" w:styleId="558">
    <w:name w:val="标题 5 Char"/>
    <w:autoRedefine/>
    <w:qFormat/>
    <w:uiPriority w:val="99"/>
    <w:rPr>
      <w:rFonts w:ascii="Calibri" w:hAnsi="Calibri" w:eastAsia="微软雅黑"/>
      <w:bCs/>
      <w:kern w:val="2"/>
      <w:sz w:val="28"/>
      <w:szCs w:val="28"/>
    </w:rPr>
  </w:style>
  <w:style w:type="character" w:customStyle="1" w:styleId="559">
    <w:name w:val="标题 6 Char"/>
    <w:autoRedefine/>
    <w:qFormat/>
    <w:uiPriority w:val="99"/>
    <w:rPr>
      <w:rFonts w:ascii="Calibri" w:hAnsi="Calibri" w:eastAsia="微软雅黑"/>
      <w:bCs/>
      <w:kern w:val="2"/>
      <w:sz w:val="24"/>
      <w:szCs w:val="24"/>
    </w:rPr>
  </w:style>
  <w:style w:type="character" w:customStyle="1" w:styleId="560">
    <w:name w:val="标题 7 Char"/>
    <w:autoRedefine/>
    <w:qFormat/>
    <w:uiPriority w:val="99"/>
    <w:rPr>
      <w:rFonts w:ascii="Calibri" w:hAnsi="Calibri" w:eastAsia="微软雅黑"/>
      <w:bCs/>
      <w:kern w:val="2"/>
      <w:sz w:val="24"/>
      <w:szCs w:val="24"/>
    </w:rPr>
  </w:style>
  <w:style w:type="character" w:customStyle="1" w:styleId="561">
    <w:name w:val="标题 8 Char"/>
    <w:autoRedefine/>
    <w:qFormat/>
    <w:uiPriority w:val="99"/>
    <w:rPr>
      <w:rFonts w:ascii="Calibri" w:hAnsi="Calibri"/>
      <w:kern w:val="2"/>
      <w:sz w:val="24"/>
      <w:szCs w:val="24"/>
    </w:rPr>
  </w:style>
  <w:style w:type="character" w:customStyle="1" w:styleId="562">
    <w:name w:val="标题 9 Char"/>
    <w:autoRedefine/>
    <w:qFormat/>
    <w:uiPriority w:val="0"/>
    <w:rPr>
      <w:rFonts w:ascii="Cambria" w:hAnsi="Cambria"/>
      <w:kern w:val="2"/>
      <w:sz w:val="21"/>
      <w:szCs w:val="21"/>
    </w:rPr>
  </w:style>
  <w:style w:type="paragraph" w:customStyle="1" w:styleId="563">
    <w:name w:val="表格正文"/>
    <w:link w:val="570"/>
    <w:autoRedefine/>
    <w:qFormat/>
    <w:uiPriority w:val="0"/>
    <w:pPr>
      <w:widowControl w:val="0"/>
    </w:pPr>
    <w:rPr>
      <w:rFonts w:ascii="宋体" w:hAnsi="宋体" w:eastAsia="宋体" w:cs="Times New Roman"/>
      <w:color w:val="000000"/>
      <w:lang w:val="en-US" w:eastAsia="zh-CN" w:bidi="ar-SA"/>
    </w:rPr>
  </w:style>
  <w:style w:type="character" w:customStyle="1" w:styleId="564">
    <w:name w:val="正文文本首行缩进 字符1"/>
    <w:basedOn w:val="544"/>
    <w:autoRedefine/>
    <w:qFormat/>
    <w:uiPriority w:val="0"/>
    <w:rPr>
      <w:rFonts w:ascii="Times New Roman" w:hAnsi="Times New Roman" w:eastAsia="仿宋_GB2312" w:cs="Times New Roman"/>
      <w:sz w:val="24"/>
      <w:szCs w:val="24"/>
      <w:lang w:val="zh-CN" w:eastAsia="zh-CN"/>
    </w:rPr>
  </w:style>
  <w:style w:type="character" w:customStyle="1" w:styleId="565">
    <w:name w:val="正文样式 Char"/>
    <w:link w:val="158"/>
    <w:autoRedefine/>
    <w:qFormat/>
    <w:uiPriority w:val="0"/>
    <w:rPr>
      <w:bCs/>
      <w:snapToGrid w:val="0"/>
      <w:sz w:val="24"/>
      <w:szCs w:val="44"/>
    </w:rPr>
  </w:style>
  <w:style w:type="paragraph" w:customStyle="1" w:styleId="566">
    <w:name w:val="项目排列"/>
    <w:basedOn w:val="1"/>
    <w:link w:val="567"/>
    <w:autoRedefine/>
    <w:qFormat/>
    <w:uiPriority w:val="0"/>
    <w:pPr>
      <w:widowControl/>
      <w:numPr>
        <w:ilvl w:val="0"/>
        <w:numId w:val="41"/>
      </w:numPr>
      <w:spacing w:beforeLines="50" w:afterLines="50" w:line="300" w:lineRule="auto"/>
      <w:ind w:firstLine="0" w:firstLineChars="0"/>
      <w:jc w:val="left"/>
    </w:pPr>
    <w:rPr>
      <w:rFonts w:ascii="Times New Roman" w:hAnsi="Times New Roman" w:eastAsia="仿宋"/>
      <w:kern w:val="0"/>
    </w:rPr>
  </w:style>
  <w:style w:type="character" w:customStyle="1" w:styleId="567">
    <w:name w:val="项目排列 Char"/>
    <w:link w:val="566"/>
    <w:autoRedefine/>
    <w:qFormat/>
    <w:uiPriority w:val="0"/>
    <w:rPr>
      <w:rFonts w:eastAsia="仿宋"/>
      <w:sz w:val="24"/>
      <w:szCs w:val="24"/>
    </w:rPr>
  </w:style>
  <w:style w:type="paragraph" w:customStyle="1" w:styleId="568">
    <w:name w:val="Style Heading 2第一层条第二层论文标题 1Heading 2 HiddenHeading 2 CCBSTit..."/>
    <w:basedOn w:val="3"/>
    <w:autoRedefine/>
    <w:qFormat/>
    <w:uiPriority w:val="99"/>
    <w:pPr>
      <w:widowControl/>
      <w:numPr>
        <w:ilvl w:val="0"/>
        <w:numId w:val="42"/>
      </w:numPr>
      <w:tabs>
        <w:tab w:val="left" w:pos="567"/>
      </w:tabs>
      <w:spacing w:before="260" w:after="260"/>
      <w:ind w:hanging="567"/>
      <w:jc w:val="left"/>
    </w:pPr>
    <w:rPr>
      <w:rFonts w:eastAsia="仿宋" w:cstheme="minorBidi"/>
      <w:bCs w:val="0"/>
      <w:color w:val="000000"/>
      <w:kern w:val="0"/>
      <w:sz w:val="40"/>
      <w:szCs w:val="40"/>
    </w:rPr>
  </w:style>
  <w:style w:type="character" w:customStyle="1" w:styleId="569">
    <w:name w:val="列出段落 字符"/>
    <w:autoRedefine/>
    <w:qFormat/>
    <w:locked/>
    <w:uiPriority w:val="34"/>
    <w:rPr>
      <w:rFonts w:ascii="等线" w:hAnsi="等线" w:eastAsia="等线"/>
      <w:kern w:val="2"/>
      <w:sz w:val="24"/>
      <w:szCs w:val="24"/>
    </w:rPr>
  </w:style>
  <w:style w:type="character" w:customStyle="1" w:styleId="570">
    <w:name w:val="表格正文 Char"/>
    <w:link w:val="563"/>
    <w:autoRedefine/>
    <w:qFormat/>
    <w:uiPriority w:val="0"/>
    <w:rPr>
      <w:rFonts w:ascii="宋体" w:hAnsi="宋体"/>
      <w:color w:val="000000"/>
    </w:rPr>
  </w:style>
  <w:style w:type="character" w:customStyle="1" w:styleId="571">
    <w:name w:val="正文8 字符"/>
    <w:link w:val="572"/>
    <w:autoRedefine/>
    <w:qFormat/>
    <w:locked/>
    <w:uiPriority w:val="0"/>
    <w:rPr>
      <w:sz w:val="24"/>
      <w:szCs w:val="24"/>
    </w:rPr>
  </w:style>
  <w:style w:type="paragraph" w:customStyle="1" w:styleId="572">
    <w:name w:val="正文8"/>
    <w:basedOn w:val="1"/>
    <w:link w:val="571"/>
    <w:autoRedefine/>
    <w:qFormat/>
    <w:uiPriority w:val="0"/>
    <w:pPr>
      <w:widowControl/>
      <w:jc w:val="left"/>
    </w:pPr>
    <w:rPr>
      <w:rFonts w:ascii="Times New Roman" w:hAnsi="Times New Roman"/>
      <w:kern w:val="0"/>
    </w:rPr>
  </w:style>
  <w:style w:type="paragraph" w:customStyle="1" w:styleId="573">
    <w:name w:val="11-章级目录"/>
    <w:basedOn w:val="1"/>
    <w:next w:val="1"/>
    <w:autoRedefine/>
    <w:qFormat/>
    <w:uiPriority w:val="0"/>
    <w:pPr>
      <w:pageBreakBefore/>
      <w:widowControl/>
      <w:numPr>
        <w:ilvl w:val="0"/>
        <w:numId w:val="43"/>
      </w:numPr>
      <w:spacing w:before="480" w:after="480" w:line="240" w:lineRule="auto"/>
      <w:ind w:firstLineChars="0"/>
      <w:jc w:val="left"/>
      <w:outlineLvl w:val="0"/>
    </w:pPr>
    <w:rPr>
      <w:b/>
      <w:bCs/>
      <w:kern w:val="0"/>
      <w:sz w:val="40"/>
    </w:rPr>
  </w:style>
  <w:style w:type="paragraph" w:customStyle="1" w:styleId="574">
    <w:name w:val="12-2级目录"/>
    <w:basedOn w:val="1"/>
    <w:next w:val="1"/>
    <w:autoRedefine/>
    <w:qFormat/>
    <w:uiPriority w:val="0"/>
    <w:pPr>
      <w:widowControl/>
      <w:numPr>
        <w:ilvl w:val="1"/>
        <w:numId w:val="43"/>
      </w:numPr>
      <w:spacing w:before="240" w:after="240"/>
      <w:ind w:firstLineChars="0"/>
      <w:jc w:val="left"/>
      <w:outlineLvl w:val="1"/>
    </w:pPr>
    <w:rPr>
      <w:b/>
      <w:bCs/>
      <w:kern w:val="0"/>
      <w:sz w:val="32"/>
    </w:rPr>
  </w:style>
  <w:style w:type="paragraph" w:customStyle="1" w:styleId="575">
    <w:name w:val="21-3级目录"/>
    <w:basedOn w:val="1"/>
    <w:next w:val="1"/>
    <w:autoRedefine/>
    <w:qFormat/>
    <w:uiPriority w:val="0"/>
    <w:pPr>
      <w:widowControl/>
      <w:numPr>
        <w:ilvl w:val="2"/>
        <w:numId w:val="43"/>
      </w:numPr>
      <w:ind w:firstLineChars="0"/>
      <w:jc w:val="left"/>
      <w:outlineLvl w:val="2"/>
    </w:pPr>
    <w:rPr>
      <w:b/>
      <w:bCs/>
      <w:kern w:val="0"/>
      <w:sz w:val="28"/>
    </w:rPr>
  </w:style>
  <w:style w:type="paragraph" w:customStyle="1" w:styleId="576">
    <w:name w:val="22-4级目录"/>
    <w:basedOn w:val="1"/>
    <w:next w:val="1"/>
    <w:autoRedefine/>
    <w:qFormat/>
    <w:uiPriority w:val="0"/>
    <w:pPr>
      <w:widowControl/>
      <w:numPr>
        <w:ilvl w:val="3"/>
        <w:numId w:val="43"/>
      </w:numPr>
      <w:spacing w:before="120" w:after="120"/>
      <w:ind w:firstLineChars="0"/>
      <w:jc w:val="left"/>
      <w:outlineLvl w:val="3"/>
    </w:pPr>
    <w:rPr>
      <w:b/>
      <w:bCs/>
      <w:kern w:val="0"/>
      <w:sz w:val="28"/>
      <w:szCs w:val="28"/>
      <w:lang w:val="zh-CN"/>
    </w:rPr>
  </w:style>
  <w:style w:type="paragraph" w:customStyle="1" w:styleId="577">
    <w:name w:val="24-正文1级目录"/>
    <w:basedOn w:val="1"/>
    <w:next w:val="1"/>
    <w:autoRedefine/>
    <w:qFormat/>
    <w:uiPriority w:val="0"/>
    <w:pPr>
      <w:widowControl/>
      <w:numPr>
        <w:ilvl w:val="5"/>
        <w:numId w:val="43"/>
      </w:numPr>
      <w:spacing w:before="120" w:after="120" w:line="360" w:lineRule="exact"/>
      <w:ind w:firstLineChars="0"/>
      <w:jc w:val="left"/>
    </w:pPr>
    <w:rPr>
      <w:rFonts w:ascii="微软雅黑" w:hAnsi="Times New Roman" w:eastAsia="仿宋"/>
      <w:kern w:val="0"/>
    </w:rPr>
  </w:style>
  <w:style w:type="paragraph" w:customStyle="1" w:styleId="578">
    <w:name w:val="31-图片编号"/>
    <w:basedOn w:val="1"/>
    <w:next w:val="1"/>
    <w:autoRedefine/>
    <w:qFormat/>
    <w:uiPriority w:val="0"/>
    <w:pPr>
      <w:widowControl/>
      <w:numPr>
        <w:ilvl w:val="8"/>
        <w:numId w:val="43"/>
      </w:numPr>
      <w:spacing w:line="360" w:lineRule="exact"/>
      <w:ind w:firstLineChars="0"/>
      <w:jc w:val="center"/>
    </w:pPr>
    <w:rPr>
      <w:rFonts w:ascii="Times New Roman" w:hAnsi="Times New Roman" w:eastAsia="微软雅黑"/>
      <w:b/>
      <w:kern w:val="0"/>
      <w:sz w:val="18"/>
    </w:rPr>
  </w:style>
  <w:style w:type="paragraph" w:customStyle="1" w:styleId="579">
    <w:name w:val="44-表格编号"/>
    <w:basedOn w:val="578"/>
    <w:next w:val="1"/>
    <w:autoRedefine/>
    <w:qFormat/>
    <w:uiPriority w:val="0"/>
    <w:pPr>
      <w:numPr>
        <w:ilvl w:val="7"/>
      </w:numPr>
      <w:spacing w:after="120"/>
    </w:pPr>
    <w:rPr>
      <w:rFonts w:eastAsia="仿宋"/>
    </w:rPr>
  </w:style>
  <w:style w:type="paragraph" w:customStyle="1" w:styleId="580">
    <w:name w:val="25-正文2级目录"/>
    <w:basedOn w:val="1"/>
    <w:autoRedefine/>
    <w:qFormat/>
    <w:uiPriority w:val="0"/>
    <w:pPr>
      <w:widowControl/>
      <w:numPr>
        <w:ilvl w:val="6"/>
        <w:numId w:val="43"/>
      </w:numPr>
      <w:spacing w:line="360" w:lineRule="exact"/>
      <w:ind w:firstLine="0" w:firstLineChars="0"/>
      <w:jc w:val="left"/>
    </w:pPr>
    <w:rPr>
      <w:rFonts w:ascii="Times New Roman" w:hAnsi="Times New Roman" w:eastAsia="仿宋"/>
      <w:kern w:val="0"/>
    </w:rPr>
  </w:style>
  <w:style w:type="paragraph" w:customStyle="1" w:styleId="581">
    <w:name w:val="23-5级目录"/>
    <w:basedOn w:val="1"/>
    <w:autoRedefine/>
    <w:qFormat/>
    <w:uiPriority w:val="0"/>
    <w:pPr>
      <w:widowControl/>
      <w:numPr>
        <w:ilvl w:val="4"/>
        <w:numId w:val="43"/>
      </w:numPr>
      <w:spacing w:before="120" w:after="120" w:line="240" w:lineRule="auto"/>
      <w:ind w:firstLineChars="0"/>
      <w:jc w:val="left"/>
      <w:outlineLvl w:val="4"/>
    </w:pPr>
    <w:rPr>
      <w:kern w:val="0"/>
      <w:szCs w:val="32"/>
    </w:rPr>
  </w:style>
  <w:style w:type="character" w:customStyle="1" w:styleId="582">
    <w:name w:val="彩色列表 - 着色 1 字符"/>
    <w:link w:val="191"/>
    <w:autoRedefine/>
    <w:qFormat/>
    <w:locked/>
    <w:uiPriority w:val="34"/>
    <w:rPr>
      <w:rFonts w:ascii="Segoe UI" w:hAnsi="Segoe UI"/>
      <w:sz w:val="24"/>
      <w:szCs w:val="24"/>
    </w:rPr>
  </w:style>
  <w:style w:type="paragraph" w:customStyle="1" w:styleId="583">
    <w:name w:val="List Paragraph1"/>
    <w:basedOn w:val="1"/>
    <w:autoRedefine/>
    <w:qFormat/>
    <w:uiPriority w:val="0"/>
    <w:pPr>
      <w:widowControl/>
      <w:spacing w:line="240" w:lineRule="auto"/>
      <w:ind w:firstLine="420"/>
      <w:jc w:val="left"/>
    </w:pPr>
    <w:rPr>
      <w:rFonts w:ascii="Calibri" w:hAnsi="Calibri"/>
      <w:kern w:val="0"/>
      <w:szCs w:val="21"/>
    </w:rPr>
  </w:style>
  <w:style w:type="character" w:customStyle="1" w:styleId="584">
    <w:name w:val="未处理的提及2"/>
    <w:basedOn w:val="64"/>
    <w:autoRedefine/>
    <w:semiHidden/>
    <w:unhideWhenUsed/>
    <w:qFormat/>
    <w:uiPriority w:val="99"/>
    <w:rPr>
      <w:color w:val="605E5C"/>
      <w:shd w:val="clear" w:color="auto" w:fill="E1DFDD"/>
    </w:rPr>
  </w:style>
  <w:style w:type="character" w:customStyle="1" w:styleId="585">
    <w:name w:val="正文文本缩进 2 字符1"/>
    <w:basedOn w:val="64"/>
    <w:autoRedefine/>
    <w:semiHidden/>
    <w:qFormat/>
    <w:uiPriority w:val="99"/>
    <w:rPr>
      <w:rFonts w:asciiTheme="minorHAnsi" w:hAnsiTheme="minorHAnsi" w:eastAsiaTheme="minorEastAsia" w:cstheme="minorBidi"/>
      <w:kern w:val="2"/>
      <w:sz w:val="21"/>
      <w:szCs w:val="22"/>
    </w:rPr>
  </w:style>
  <w:style w:type="character" w:customStyle="1" w:styleId="586">
    <w:name w:val="正文文本 Char1"/>
    <w:basedOn w:val="64"/>
    <w:autoRedefine/>
    <w:semiHidden/>
    <w:qFormat/>
    <w:uiPriority w:val="99"/>
  </w:style>
  <w:style w:type="character" w:customStyle="1" w:styleId="587">
    <w:name w:val="文档结构图 Char1"/>
    <w:autoRedefine/>
    <w:semiHidden/>
    <w:qFormat/>
    <w:uiPriority w:val="99"/>
    <w:rPr>
      <w:rFonts w:ascii="Microsoft YaHei UI" w:eastAsia="Microsoft YaHei UI" w:cs="Times New Roman"/>
      <w:sz w:val="18"/>
      <w:szCs w:val="18"/>
    </w:rPr>
  </w:style>
  <w:style w:type="table" w:customStyle="1" w:styleId="588">
    <w:name w:val="网格型 53"/>
    <w:basedOn w:val="60"/>
    <w:autoRedefine/>
    <w:qFormat/>
    <w:locked/>
    <w:uiPriority w:val="0"/>
    <w:pPr>
      <w:widowControl w:val="0"/>
      <w:adjustRightInd w:val="0"/>
      <w:snapToGrid w:val="0"/>
      <w:spacing w:line="360" w:lineRule="auto"/>
      <w:ind w:right="240" w:firstLine="480" w:firstLineChars="20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character" w:customStyle="1" w:styleId="589">
    <w:name w:val="页眉 Char1"/>
    <w:autoRedefine/>
    <w:semiHidden/>
    <w:qFormat/>
    <w:locked/>
    <w:uiPriority w:val="99"/>
    <w:rPr>
      <w:sz w:val="18"/>
      <w:szCs w:val="18"/>
    </w:rPr>
  </w:style>
  <w:style w:type="character" w:customStyle="1" w:styleId="590">
    <w:name w:val="页脚 Char1"/>
    <w:autoRedefine/>
    <w:semiHidden/>
    <w:qFormat/>
    <w:locked/>
    <w:uiPriority w:val="99"/>
    <w:rPr>
      <w:sz w:val="18"/>
      <w:szCs w:val="18"/>
    </w:rPr>
  </w:style>
  <w:style w:type="character" w:customStyle="1" w:styleId="591">
    <w:name w:val="批注主题 Char1"/>
    <w:autoRedefine/>
    <w:semiHidden/>
    <w:qFormat/>
    <w:locked/>
    <w:uiPriority w:val="99"/>
    <w:rPr>
      <w:b/>
      <w:bCs/>
      <w:kern w:val="2"/>
      <w:sz w:val="24"/>
      <w:szCs w:val="24"/>
    </w:rPr>
  </w:style>
  <w:style w:type="character" w:customStyle="1" w:styleId="592">
    <w:name w:val="批注框文本 Char1"/>
    <w:autoRedefine/>
    <w:semiHidden/>
    <w:qFormat/>
    <w:locked/>
    <w:uiPriority w:val="99"/>
    <w:rPr>
      <w:kern w:val="2"/>
      <w:sz w:val="18"/>
      <w:szCs w:val="18"/>
    </w:rPr>
  </w:style>
  <w:style w:type="character" w:customStyle="1" w:styleId="593">
    <w:name w:val="彩色列表 - 强调文字颜色 1 Char"/>
    <w:autoRedefine/>
    <w:semiHidden/>
    <w:qFormat/>
    <w:uiPriority w:val="0"/>
    <w:rPr>
      <w:rFonts w:ascii="Calibri" w:hAnsi="Calibri"/>
      <w:kern w:val="2"/>
      <w:sz w:val="21"/>
      <w:szCs w:val="22"/>
    </w:rPr>
  </w:style>
  <w:style w:type="paragraph" w:customStyle="1" w:styleId="594">
    <w:name w:val="标题6"/>
    <w:basedOn w:val="7"/>
    <w:next w:val="95"/>
    <w:autoRedefine/>
    <w:qFormat/>
    <w:uiPriority w:val="0"/>
    <w:pPr>
      <w:spacing w:beforeLines="50" w:after="0"/>
    </w:pPr>
    <w:rPr>
      <w:rFonts w:ascii="仿宋" w:hAnsi="仿宋" w:eastAsia="仿宋" w:cs="宋体"/>
      <w:kern w:val="0"/>
      <w:sz w:val="28"/>
    </w:rPr>
  </w:style>
  <w:style w:type="paragraph" w:customStyle="1" w:styleId="595">
    <w:name w:val="H8"/>
    <w:basedOn w:val="1"/>
    <w:autoRedefine/>
    <w:qFormat/>
    <w:uiPriority w:val="0"/>
    <w:pPr>
      <w:keepNext/>
      <w:keepLines/>
      <w:widowControl/>
      <w:numPr>
        <w:ilvl w:val="7"/>
        <w:numId w:val="44"/>
      </w:numPr>
      <w:tabs>
        <w:tab w:val="left" w:pos="2880"/>
      </w:tabs>
      <w:ind w:firstLine="0" w:firstLineChars="0"/>
      <w:jc w:val="left"/>
      <w:outlineLvl w:val="7"/>
    </w:pPr>
    <w:rPr>
      <w:rFonts w:cs="华文中宋"/>
      <w:snapToGrid w:val="0"/>
      <w:kern w:val="0"/>
    </w:rPr>
  </w:style>
  <w:style w:type="character" w:customStyle="1" w:styleId="596">
    <w:name w:val="题注 字符1"/>
    <w:autoRedefine/>
    <w:qFormat/>
    <w:uiPriority w:val="0"/>
    <w:rPr>
      <w:rFonts w:ascii="Times New Roman" w:hAnsi="Times New Roman"/>
      <w:b/>
      <w:bCs/>
      <w:sz w:val="16"/>
      <w:szCs w:val="16"/>
    </w:rPr>
  </w:style>
  <w:style w:type="character" w:customStyle="1" w:styleId="597">
    <w:name w:val="表格 字符"/>
    <w:link w:val="222"/>
    <w:autoRedefine/>
    <w:qFormat/>
    <w:uiPriority w:val="9"/>
    <w:rPr>
      <w:rFonts w:ascii="宋体" w:hAnsi="宋体" w:cs="宋体"/>
      <w:sz w:val="24"/>
    </w:rPr>
  </w:style>
  <w:style w:type="paragraph" w:customStyle="1" w:styleId="598">
    <w:name w:val="TOC 标题4"/>
    <w:basedOn w:val="2"/>
    <w:next w:val="1"/>
    <w:autoRedefine/>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paragraph" w:customStyle="1" w:styleId="599">
    <w:name w:val="修订21"/>
    <w:autoRedefine/>
    <w:hidden/>
    <w:qFormat/>
    <w:uiPriority w:val="99"/>
    <w:rPr>
      <w:rFonts w:asciiTheme="minorHAnsi" w:hAnsiTheme="minorHAnsi" w:eastAsiaTheme="minorEastAsia" w:cstheme="minorBidi"/>
      <w:kern w:val="2"/>
      <w:sz w:val="21"/>
      <w:szCs w:val="21"/>
      <w:lang w:val="en-US" w:eastAsia="zh-CN" w:bidi="ar-SA"/>
    </w:rPr>
  </w:style>
  <w:style w:type="character" w:customStyle="1" w:styleId="600">
    <w:name w:val="未处理的提及3"/>
    <w:basedOn w:val="64"/>
    <w:autoRedefine/>
    <w:semiHidden/>
    <w:unhideWhenUsed/>
    <w:qFormat/>
    <w:uiPriority w:val="99"/>
    <w:rPr>
      <w:color w:val="605E5C"/>
      <w:shd w:val="clear" w:color="auto" w:fill="E1DFDD"/>
    </w:rPr>
  </w:style>
  <w:style w:type="paragraph" w:customStyle="1" w:styleId="601">
    <w:name w:val="正文 A"/>
    <w:autoRedefine/>
    <w:qFormat/>
    <w:uiPriority w:val="0"/>
    <w:pPr>
      <w:widowControl w:val="0"/>
      <w:jc w:val="both"/>
    </w:pPr>
    <w:rPr>
      <w:rFonts w:ascii="Calibri" w:hAnsi="Arial Unicode MS" w:eastAsia="Arial Unicode MS" w:cs="Arial Unicode MS"/>
      <w:color w:val="000000"/>
      <w:kern w:val="2"/>
      <w:sz w:val="21"/>
      <w:szCs w:val="21"/>
      <w:u w:color="000000"/>
      <w:lang w:val="en-US" w:eastAsia="zh-CN" w:bidi="ar-SA"/>
    </w:rPr>
  </w:style>
  <w:style w:type="paragraph" w:customStyle="1" w:styleId="602">
    <w:name w:val="样式 左侧:  0.85 厘米 首行缩进:  0.85 厘米"/>
    <w:basedOn w:val="1"/>
    <w:autoRedefine/>
    <w:qFormat/>
    <w:uiPriority w:val="0"/>
    <w:pPr>
      <w:widowControl/>
      <w:ind w:firstLine="200"/>
      <w:jc w:val="left"/>
    </w:pPr>
    <w:rPr>
      <w:rFonts w:ascii="Times New Roman" w:hAnsi="Times New Roman" w:cs="宋体"/>
      <w:kern w:val="0"/>
      <w:szCs w:val="20"/>
    </w:rPr>
  </w:style>
  <w:style w:type="paragraph" w:customStyle="1" w:styleId="603">
    <w:name w:val="导读"/>
    <w:basedOn w:val="1"/>
    <w:next w:val="3"/>
    <w:autoRedefine/>
    <w:qFormat/>
    <w:uiPriority w:val="0"/>
    <w:pPr>
      <w:widowControl/>
      <w:ind w:right="204"/>
      <w:jc w:val="left"/>
    </w:pPr>
    <w:rPr>
      <w:kern w:val="0"/>
    </w:rPr>
  </w:style>
  <w:style w:type="paragraph" w:customStyle="1" w:styleId="604">
    <w:name w:val="内容with编号"/>
    <w:basedOn w:val="1"/>
    <w:autoRedefine/>
    <w:qFormat/>
    <w:uiPriority w:val="0"/>
    <w:pPr>
      <w:widowControl/>
      <w:tabs>
        <w:tab w:val="left" w:pos="840"/>
        <w:tab w:val="left" w:pos="987"/>
      </w:tabs>
      <w:ind w:left="840" w:hanging="360" w:firstLineChars="0"/>
      <w:jc w:val="left"/>
    </w:pPr>
    <w:rPr>
      <w:rFonts w:hAnsi="Times New Roman"/>
      <w:kern w:val="0"/>
      <w:szCs w:val="20"/>
    </w:rPr>
  </w:style>
  <w:style w:type="paragraph" w:customStyle="1" w:styleId="605">
    <w:name w:val="样式 正文格式 + 行距: 多倍行距 1.25 字行"/>
    <w:basedOn w:val="1"/>
    <w:autoRedefine/>
    <w:qFormat/>
    <w:uiPriority w:val="0"/>
    <w:pPr>
      <w:widowControl/>
      <w:adjustRightInd w:val="0"/>
      <w:snapToGrid w:val="0"/>
      <w:spacing w:line="300" w:lineRule="auto"/>
      <w:ind w:firstLine="482" w:firstLineChars="0"/>
      <w:jc w:val="left"/>
      <w:textAlignment w:val="baseline"/>
    </w:pPr>
    <w:rPr>
      <w:rFonts w:ascii="Times New Roman" w:hAnsi="Times New Roman" w:cs="宋体"/>
      <w:kern w:val="0"/>
      <w:szCs w:val="20"/>
    </w:rPr>
  </w:style>
  <w:style w:type="character" w:customStyle="1" w:styleId="606">
    <w:name w:val="未处理的提及4"/>
    <w:basedOn w:val="64"/>
    <w:autoRedefine/>
    <w:semiHidden/>
    <w:unhideWhenUsed/>
    <w:qFormat/>
    <w:uiPriority w:val="99"/>
    <w:rPr>
      <w:color w:val="605E5C"/>
      <w:shd w:val="clear" w:color="auto" w:fill="E1DFDD"/>
    </w:rPr>
  </w:style>
  <w:style w:type="character" w:customStyle="1" w:styleId="607">
    <w:name w:val="附录公式 Char"/>
    <w:basedOn w:val="220"/>
    <w:link w:val="608"/>
    <w:autoRedefine/>
    <w:qFormat/>
    <w:uiPriority w:val="0"/>
    <w:rPr>
      <w:rFonts w:ascii="宋体" w:cs="Calibri"/>
      <w:sz w:val="21"/>
    </w:rPr>
  </w:style>
  <w:style w:type="paragraph" w:customStyle="1" w:styleId="608">
    <w:name w:val="附录公式"/>
    <w:basedOn w:val="146"/>
    <w:next w:val="146"/>
    <w:link w:val="607"/>
    <w:autoRedefine/>
    <w:qFormat/>
    <w:uiPriority w:val="0"/>
    <w:pPr>
      <w:tabs>
        <w:tab w:val="center" w:pos="4201"/>
        <w:tab w:val="right" w:leader="dot" w:pos="9298"/>
      </w:tabs>
      <w:ind w:firstLine="420"/>
      <w:jc w:val="left"/>
    </w:pPr>
  </w:style>
  <w:style w:type="character" w:customStyle="1" w:styleId="609">
    <w:name w:val="发布"/>
    <w:autoRedefine/>
    <w:qFormat/>
    <w:uiPriority w:val="0"/>
    <w:rPr>
      <w:rFonts w:ascii="黑体" w:eastAsia="黑体"/>
      <w:spacing w:val="85"/>
      <w:w w:val="100"/>
      <w:position w:val="3"/>
      <w:sz w:val="28"/>
      <w:szCs w:val="28"/>
    </w:rPr>
  </w:style>
  <w:style w:type="character" w:customStyle="1" w:styleId="610">
    <w:name w:val="首示例 Char"/>
    <w:link w:val="611"/>
    <w:autoRedefine/>
    <w:qFormat/>
    <w:uiPriority w:val="0"/>
    <w:rPr>
      <w:rFonts w:ascii="宋体" w:hAnsi="宋体"/>
      <w:sz w:val="18"/>
      <w:szCs w:val="18"/>
    </w:rPr>
  </w:style>
  <w:style w:type="paragraph" w:customStyle="1" w:styleId="611">
    <w:name w:val="首示例"/>
    <w:next w:val="146"/>
    <w:link w:val="610"/>
    <w:autoRedefine/>
    <w:qFormat/>
    <w:uiPriority w:val="0"/>
    <w:pPr>
      <w:numPr>
        <w:ilvl w:val="0"/>
        <w:numId w:val="45"/>
      </w:numPr>
      <w:tabs>
        <w:tab w:val="left" w:pos="360"/>
      </w:tabs>
      <w:ind w:firstLine="0"/>
    </w:pPr>
    <w:rPr>
      <w:rFonts w:ascii="宋体" w:hAnsi="宋体" w:eastAsia="宋体" w:cs="Times New Roman"/>
      <w:sz w:val="18"/>
      <w:szCs w:val="18"/>
      <w:lang w:val="en-US" w:eastAsia="zh-CN" w:bidi="ar-SA"/>
    </w:rPr>
  </w:style>
  <w:style w:type="paragraph" w:customStyle="1" w:styleId="612">
    <w:name w:val="注×："/>
    <w:autoRedefine/>
    <w:qFormat/>
    <w:uiPriority w:val="0"/>
    <w:pPr>
      <w:widowControl w:val="0"/>
      <w:autoSpaceDE w:val="0"/>
      <w:autoSpaceDN w:val="0"/>
      <w:jc w:val="both"/>
    </w:pPr>
    <w:rPr>
      <w:rFonts w:ascii="宋体" w:hAnsi="Calibri" w:eastAsia="宋体" w:cs="Times New Roman"/>
      <w:sz w:val="18"/>
      <w:szCs w:val="18"/>
      <w:lang w:val="en-US" w:eastAsia="zh-CN" w:bidi="ar-SA"/>
    </w:rPr>
  </w:style>
  <w:style w:type="paragraph" w:customStyle="1" w:styleId="613">
    <w:name w:val="示例×："/>
    <w:basedOn w:val="344"/>
    <w:autoRedefine/>
    <w:qFormat/>
    <w:uiPriority w:val="0"/>
    <w:pPr>
      <w:numPr>
        <w:ilvl w:val="0"/>
        <w:numId w:val="46"/>
      </w:numPr>
      <w:spacing w:beforeLines="0" w:afterLines="0"/>
      <w:outlineLvl w:val="9"/>
    </w:pPr>
    <w:rPr>
      <w:rFonts w:ascii="宋体" w:hAnsi="Calibri" w:eastAsia="宋体"/>
      <w:sz w:val="18"/>
      <w:szCs w:val="18"/>
    </w:rPr>
  </w:style>
  <w:style w:type="paragraph" w:customStyle="1" w:styleId="614">
    <w:name w:val="参考文献"/>
    <w:basedOn w:val="1"/>
    <w:next w:val="146"/>
    <w:autoRedefine/>
    <w:qFormat/>
    <w:uiPriority w:val="0"/>
    <w:pPr>
      <w:keepNext/>
      <w:pageBreakBefore/>
      <w:widowControl/>
      <w:shd w:val="clear" w:color="FFFFFF" w:fill="FFFFFF"/>
      <w:spacing w:before="640" w:after="200"/>
      <w:ind w:firstLine="0" w:firstLineChars="0"/>
      <w:jc w:val="center"/>
      <w:outlineLvl w:val="0"/>
    </w:pPr>
    <w:rPr>
      <w:rFonts w:ascii="黑体" w:hAnsi="Calibri" w:eastAsia="黑体"/>
      <w:kern w:val="0"/>
      <w:sz w:val="28"/>
      <w:szCs w:val="20"/>
    </w:rPr>
  </w:style>
  <w:style w:type="paragraph" w:customStyle="1" w:styleId="615">
    <w:name w:val="附录公式编号制表符"/>
    <w:basedOn w:val="1"/>
    <w:next w:val="146"/>
    <w:autoRedefine/>
    <w:qFormat/>
    <w:uiPriority w:val="0"/>
    <w:pPr>
      <w:widowControl/>
      <w:tabs>
        <w:tab w:val="center" w:pos="4201"/>
        <w:tab w:val="right" w:leader="dot" w:pos="9298"/>
      </w:tabs>
      <w:autoSpaceDE w:val="0"/>
      <w:autoSpaceDN w:val="0"/>
      <w:ind w:firstLine="0" w:firstLineChars="0"/>
      <w:jc w:val="left"/>
    </w:pPr>
    <w:rPr>
      <w:rFonts w:hAnsi="Calibri"/>
      <w:kern w:val="0"/>
      <w:sz w:val="28"/>
      <w:szCs w:val="20"/>
    </w:rPr>
  </w:style>
  <w:style w:type="paragraph" w:customStyle="1" w:styleId="616">
    <w:name w:val="封面标准号1"/>
    <w:autoRedefine/>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617">
    <w:name w:val="封面标准文稿类别"/>
    <w:basedOn w:val="618"/>
    <w:autoRedefine/>
    <w:qFormat/>
    <w:uiPriority w:val="0"/>
    <w:pPr>
      <w:framePr w:wrap="around"/>
      <w:spacing w:after="160" w:line="240" w:lineRule="auto"/>
    </w:pPr>
    <w:rPr>
      <w:sz w:val="24"/>
    </w:rPr>
  </w:style>
  <w:style w:type="paragraph" w:customStyle="1" w:styleId="618">
    <w:name w:val="封面一致性程度标识"/>
    <w:basedOn w:val="619"/>
    <w:autoRedefine/>
    <w:qFormat/>
    <w:uiPriority w:val="0"/>
    <w:pPr>
      <w:framePr w:wrap="around"/>
      <w:spacing w:before="440"/>
    </w:pPr>
    <w:rPr>
      <w:rFonts w:ascii="宋体" w:eastAsia="宋体"/>
    </w:rPr>
  </w:style>
  <w:style w:type="paragraph" w:customStyle="1" w:styleId="619">
    <w:name w:val="封面标准英文名称"/>
    <w:basedOn w:val="620"/>
    <w:autoRedefine/>
    <w:qFormat/>
    <w:uiPriority w:val="0"/>
    <w:pPr>
      <w:framePr w:wrap="around"/>
      <w:spacing w:before="370" w:line="400" w:lineRule="exact"/>
    </w:pPr>
    <w:rPr>
      <w:rFonts w:ascii="Times New Roman"/>
      <w:sz w:val="28"/>
      <w:szCs w:val="28"/>
    </w:rPr>
  </w:style>
  <w:style w:type="paragraph" w:customStyle="1" w:styleId="620">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621">
    <w:name w:val="封面标准文稿编辑信息2"/>
    <w:basedOn w:val="622"/>
    <w:autoRedefine/>
    <w:qFormat/>
    <w:uiPriority w:val="0"/>
    <w:pPr>
      <w:framePr w:wrap="around" w:y="4469"/>
    </w:pPr>
  </w:style>
  <w:style w:type="paragraph" w:customStyle="1" w:styleId="622">
    <w:name w:val="封面标准文稿编辑信息"/>
    <w:basedOn w:val="617"/>
    <w:autoRedefine/>
    <w:qFormat/>
    <w:uiPriority w:val="0"/>
    <w:pPr>
      <w:framePr w:wrap="around"/>
      <w:spacing w:before="180" w:line="180" w:lineRule="exact"/>
    </w:pPr>
    <w:rPr>
      <w:sz w:val="21"/>
    </w:rPr>
  </w:style>
  <w:style w:type="paragraph" w:customStyle="1" w:styleId="623">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624">
    <w:name w:val="条文脚注"/>
    <w:basedOn w:val="45"/>
    <w:autoRedefine/>
    <w:qFormat/>
    <w:uiPriority w:val="0"/>
    <w:pPr>
      <w:numPr>
        <w:numId w:val="0"/>
      </w:numPr>
      <w:jc w:val="both"/>
    </w:pPr>
  </w:style>
  <w:style w:type="paragraph" w:customStyle="1" w:styleId="625">
    <w:name w:val="列项说明"/>
    <w:basedOn w:val="1"/>
    <w:autoRedefine/>
    <w:qFormat/>
    <w:uiPriority w:val="0"/>
    <w:pPr>
      <w:widowControl/>
      <w:adjustRightInd w:val="0"/>
      <w:spacing w:line="320" w:lineRule="exact"/>
      <w:ind w:left="400" w:leftChars="200" w:hanging="200" w:hangingChars="200"/>
      <w:jc w:val="left"/>
      <w:textAlignment w:val="baseline"/>
    </w:pPr>
    <w:rPr>
      <w:rFonts w:hAnsi="Calibri"/>
      <w:kern w:val="0"/>
      <w:sz w:val="28"/>
      <w:szCs w:val="20"/>
    </w:rPr>
  </w:style>
  <w:style w:type="paragraph" w:customStyle="1" w:styleId="626">
    <w:name w:val="参考文献、索引标题"/>
    <w:basedOn w:val="1"/>
    <w:next w:val="146"/>
    <w:autoRedefine/>
    <w:qFormat/>
    <w:uiPriority w:val="0"/>
    <w:pPr>
      <w:keepNext/>
      <w:pageBreakBefore/>
      <w:widowControl/>
      <w:shd w:val="clear" w:color="FFFFFF" w:fill="FFFFFF"/>
      <w:spacing w:before="640" w:after="200"/>
      <w:ind w:firstLine="0" w:firstLineChars="0"/>
      <w:jc w:val="center"/>
      <w:outlineLvl w:val="0"/>
    </w:pPr>
    <w:rPr>
      <w:rFonts w:ascii="黑体" w:hAnsi="Calibri" w:eastAsia="黑体"/>
      <w:kern w:val="0"/>
      <w:sz w:val="28"/>
      <w:szCs w:val="20"/>
    </w:rPr>
  </w:style>
  <w:style w:type="paragraph" w:customStyle="1" w:styleId="627">
    <w:name w:val="附录表标题"/>
    <w:basedOn w:val="1"/>
    <w:next w:val="146"/>
    <w:autoRedefine/>
    <w:qFormat/>
    <w:uiPriority w:val="0"/>
    <w:pPr>
      <w:widowControl/>
      <w:numPr>
        <w:ilvl w:val="1"/>
        <w:numId w:val="47"/>
      </w:numPr>
      <w:tabs>
        <w:tab w:val="left" w:pos="180"/>
      </w:tabs>
      <w:spacing w:beforeLines="50" w:afterLines="50"/>
      <w:ind w:firstLineChars="0"/>
      <w:jc w:val="center"/>
    </w:pPr>
    <w:rPr>
      <w:rFonts w:ascii="黑体" w:hAnsi="Calibri" w:eastAsia="黑体"/>
      <w:kern w:val="0"/>
      <w:sz w:val="28"/>
      <w:szCs w:val="21"/>
    </w:rPr>
  </w:style>
  <w:style w:type="paragraph" w:customStyle="1" w:styleId="628">
    <w:name w:val="正文公式编号制表符"/>
    <w:basedOn w:val="146"/>
    <w:next w:val="146"/>
    <w:autoRedefine/>
    <w:qFormat/>
    <w:uiPriority w:val="0"/>
    <w:pPr>
      <w:tabs>
        <w:tab w:val="center" w:pos="4201"/>
        <w:tab w:val="right" w:leader="dot" w:pos="9298"/>
      </w:tabs>
      <w:ind w:firstLine="0" w:firstLineChars="0"/>
      <w:jc w:val="left"/>
    </w:pPr>
    <w:rPr>
      <w:rFonts w:hAnsiTheme="minorHAnsi" w:eastAsiaTheme="minorEastAsia" w:cstheme="minorBidi"/>
      <w:kern w:val="2"/>
      <w:sz w:val="24"/>
      <w:szCs w:val="22"/>
    </w:rPr>
  </w:style>
  <w:style w:type="paragraph" w:customStyle="1" w:styleId="629">
    <w:name w:val="注：（正文）"/>
    <w:basedOn w:val="630"/>
    <w:next w:val="146"/>
    <w:autoRedefine/>
    <w:qFormat/>
    <w:uiPriority w:val="0"/>
  </w:style>
  <w:style w:type="paragraph" w:customStyle="1" w:styleId="630">
    <w:name w:val="注："/>
    <w:next w:val="146"/>
    <w:autoRedefine/>
    <w:qFormat/>
    <w:uiPriority w:val="0"/>
    <w:pPr>
      <w:widowControl w:val="0"/>
      <w:autoSpaceDE w:val="0"/>
      <w:autoSpaceDN w:val="0"/>
      <w:jc w:val="both"/>
    </w:pPr>
    <w:rPr>
      <w:rFonts w:ascii="宋体" w:hAnsi="Calibri" w:eastAsia="宋体" w:cs="Times New Roman"/>
      <w:sz w:val="18"/>
      <w:szCs w:val="18"/>
      <w:lang w:val="en-US" w:eastAsia="zh-CN" w:bidi="ar-SA"/>
    </w:rPr>
  </w:style>
  <w:style w:type="paragraph" w:customStyle="1" w:styleId="631">
    <w:name w:val="附录章标题"/>
    <w:next w:val="146"/>
    <w:autoRedefine/>
    <w:qFormat/>
    <w:uiPriority w:val="0"/>
    <w:pPr>
      <w:tabs>
        <w:tab w:val="left" w:pos="360"/>
        <w:tab w:val="left" w:pos="992"/>
      </w:tabs>
      <w:wordWrap w:val="0"/>
      <w:overflowPunct w:val="0"/>
      <w:autoSpaceDE w:val="0"/>
      <w:spacing w:beforeLines="100" w:afterLines="100"/>
      <w:ind w:left="992" w:hanging="567"/>
      <w:jc w:val="both"/>
      <w:textAlignment w:val="baseline"/>
      <w:outlineLvl w:val="1"/>
    </w:pPr>
    <w:rPr>
      <w:rFonts w:ascii="黑体" w:hAnsi="Calibri" w:eastAsia="黑体" w:cs="Times New Roman"/>
      <w:kern w:val="21"/>
      <w:sz w:val="21"/>
      <w:lang w:val="en-US" w:eastAsia="zh-CN" w:bidi="ar-SA"/>
    </w:rPr>
  </w:style>
  <w:style w:type="paragraph" w:customStyle="1" w:styleId="632">
    <w:name w:val="附录三级条标题"/>
    <w:basedOn w:val="633"/>
    <w:next w:val="146"/>
    <w:autoRedefine/>
    <w:qFormat/>
    <w:uiPriority w:val="0"/>
    <w:pPr>
      <w:tabs>
        <w:tab w:val="left" w:pos="360"/>
        <w:tab w:val="left" w:pos="1984"/>
        <w:tab w:val="left" w:pos="2551"/>
      </w:tabs>
      <w:ind w:left="2551" w:hanging="850"/>
      <w:outlineLvl w:val="4"/>
    </w:pPr>
  </w:style>
  <w:style w:type="paragraph" w:customStyle="1" w:styleId="633">
    <w:name w:val="附录二级条标题"/>
    <w:basedOn w:val="1"/>
    <w:next w:val="146"/>
    <w:autoRedefine/>
    <w:qFormat/>
    <w:uiPriority w:val="0"/>
    <w:pPr>
      <w:widowControl/>
      <w:tabs>
        <w:tab w:val="left" w:pos="360"/>
        <w:tab w:val="left" w:pos="1984"/>
      </w:tabs>
      <w:wordWrap w:val="0"/>
      <w:overflowPunct w:val="0"/>
      <w:autoSpaceDE w:val="0"/>
      <w:autoSpaceDN w:val="0"/>
      <w:spacing w:beforeLines="50" w:afterLines="50"/>
      <w:ind w:left="1984" w:hanging="708" w:firstLineChars="0"/>
      <w:jc w:val="left"/>
      <w:textAlignment w:val="baseline"/>
      <w:outlineLvl w:val="3"/>
    </w:pPr>
    <w:rPr>
      <w:rFonts w:ascii="黑体" w:hAnsi="Calibri" w:eastAsia="黑体"/>
      <w:kern w:val="21"/>
      <w:sz w:val="28"/>
      <w:szCs w:val="20"/>
    </w:rPr>
  </w:style>
  <w:style w:type="paragraph" w:customStyle="1" w:styleId="634">
    <w:name w:val="示例"/>
    <w:next w:val="635"/>
    <w:autoRedefine/>
    <w:qFormat/>
    <w:uiPriority w:val="0"/>
    <w:pPr>
      <w:widowControl w:val="0"/>
      <w:tabs>
        <w:tab w:val="left" w:pos="840"/>
      </w:tabs>
      <w:ind w:left="839" w:hanging="419"/>
      <w:jc w:val="both"/>
    </w:pPr>
    <w:rPr>
      <w:rFonts w:ascii="宋体" w:hAnsi="Calibri" w:eastAsia="宋体" w:cs="Times New Roman"/>
      <w:sz w:val="18"/>
      <w:szCs w:val="18"/>
      <w:lang w:val="en-US" w:eastAsia="zh-CN" w:bidi="ar-SA"/>
    </w:rPr>
  </w:style>
  <w:style w:type="paragraph" w:customStyle="1" w:styleId="635">
    <w:name w:val="示例内容"/>
    <w:autoRedefine/>
    <w:qFormat/>
    <w:uiPriority w:val="0"/>
    <w:pPr>
      <w:ind w:firstLine="200" w:firstLineChars="200"/>
    </w:pPr>
    <w:rPr>
      <w:rFonts w:ascii="宋体" w:hAnsi="Calibri" w:eastAsia="宋体" w:cs="Times New Roman"/>
      <w:sz w:val="18"/>
      <w:szCs w:val="18"/>
      <w:lang w:val="en-US" w:eastAsia="zh-CN" w:bidi="ar-SA"/>
    </w:rPr>
  </w:style>
  <w:style w:type="paragraph" w:customStyle="1" w:styleId="636">
    <w:name w:val="标准书眉_偶数页"/>
    <w:basedOn w:val="637"/>
    <w:next w:val="1"/>
    <w:autoRedefine/>
    <w:qFormat/>
    <w:uiPriority w:val="0"/>
    <w:pPr>
      <w:tabs>
        <w:tab w:val="center" w:pos="4154"/>
        <w:tab w:val="right" w:pos="8306"/>
      </w:tabs>
      <w:jc w:val="left"/>
    </w:pPr>
  </w:style>
  <w:style w:type="paragraph" w:customStyle="1" w:styleId="637">
    <w:name w:val="标准书眉_奇数页"/>
    <w:next w:val="1"/>
    <w:autoRedefine/>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638">
    <w:name w:val="附录图标号"/>
    <w:basedOn w:val="1"/>
    <w:autoRedefine/>
    <w:qFormat/>
    <w:uiPriority w:val="0"/>
    <w:pPr>
      <w:keepNext/>
      <w:pageBreakBefore/>
      <w:widowControl/>
      <w:numPr>
        <w:ilvl w:val="0"/>
        <w:numId w:val="48"/>
      </w:numPr>
      <w:spacing w:line="14" w:lineRule="exact"/>
      <w:ind w:firstLine="0" w:firstLineChars="0"/>
      <w:jc w:val="center"/>
      <w:outlineLvl w:val="0"/>
    </w:pPr>
    <w:rPr>
      <w:rFonts w:ascii="Calibri" w:hAnsi="Calibri"/>
      <w:color w:val="FFFFFF"/>
      <w:kern w:val="0"/>
      <w:sz w:val="28"/>
    </w:rPr>
  </w:style>
  <w:style w:type="paragraph" w:customStyle="1" w:styleId="639">
    <w:name w:val="封面正文"/>
    <w:autoRedefine/>
    <w:qFormat/>
    <w:uiPriority w:val="0"/>
    <w:pPr>
      <w:jc w:val="both"/>
    </w:pPr>
    <w:rPr>
      <w:rFonts w:ascii="Calibri" w:hAnsi="Calibri" w:eastAsia="宋体" w:cs="Times New Roman"/>
      <w:lang w:val="en-US" w:eastAsia="zh-CN" w:bidi="ar-SA"/>
    </w:rPr>
  </w:style>
  <w:style w:type="paragraph" w:customStyle="1" w:styleId="640">
    <w:name w:val="附录表标号"/>
    <w:basedOn w:val="1"/>
    <w:next w:val="146"/>
    <w:autoRedefine/>
    <w:qFormat/>
    <w:uiPriority w:val="0"/>
    <w:pPr>
      <w:widowControl/>
      <w:numPr>
        <w:ilvl w:val="0"/>
        <w:numId w:val="47"/>
      </w:numPr>
      <w:spacing w:line="14" w:lineRule="exact"/>
      <w:ind w:left="811" w:hanging="448" w:firstLineChars="0"/>
      <w:jc w:val="center"/>
      <w:outlineLvl w:val="0"/>
    </w:pPr>
    <w:rPr>
      <w:rFonts w:ascii="Calibri" w:hAnsi="Calibri"/>
      <w:color w:val="FFFFFF"/>
      <w:kern w:val="0"/>
      <w:sz w:val="28"/>
    </w:rPr>
  </w:style>
  <w:style w:type="paragraph" w:customStyle="1" w:styleId="641">
    <w:name w:val="终结线"/>
    <w:basedOn w:val="1"/>
    <w:autoRedefine/>
    <w:qFormat/>
    <w:uiPriority w:val="0"/>
    <w:pPr>
      <w:framePr w:hSpace="181" w:vSpace="181" w:wrap="around" w:vAnchor="text" w:hAnchor="margin" w:xAlign="center" w:y="285"/>
      <w:widowControl/>
      <w:ind w:firstLine="0" w:firstLineChars="0"/>
      <w:jc w:val="left"/>
    </w:pPr>
    <w:rPr>
      <w:rFonts w:ascii="Calibri" w:hAnsi="Calibri"/>
      <w:kern w:val="0"/>
      <w:sz w:val="28"/>
    </w:rPr>
  </w:style>
  <w:style w:type="paragraph" w:customStyle="1" w:styleId="642">
    <w:name w:val="发布部门"/>
    <w:next w:val="146"/>
    <w:autoRedefine/>
    <w:qFormat/>
    <w:uiPriority w:val="0"/>
    <w:pPr>
      <w:framePr w:w="7938" w:h="1134" w:hRule="exact" w:hSpace="125" w:vSpace="181" w:wrap="around" w:vAnchor="page" w:hAnchor="page" w:x="2150" w:y="14630" w:anchorLock="1"/>
      <w:jc w:val="center"/>
    </w:pPr>
    <w:rPr>
      <w:rFonts w:ascii="宋体" w:hAnsi="Calibri" w:eastAsia="宋体" w:cs="Times New Roman"/>
      <w:b/>
      <w:spacing w:val="20"/>
      <w:w w:val="135"/>
      <w:sz w:val="28"/>
      <w:lang w:val="en-US" w:eastAsia="zh-CN" w:bidi="ar-SA"/>
    </w:rPr>
  </w:style>
  <w:style w:type="paragraph" w:customStyle="1" w:styleId="643">
    <w:name w:val="附录图标题"/>
    <w:basedOn w:val="1"/>
    <w:next w:val="146"/>
    <w:autoRedefine/>
    <w:qFormat/>
    <w:uiPriority w:val="0"/>
    <w:pPr>
      <w:widowControl/>
      <w:numPr>
        <w:ilvl w:val="1"/>
        <w:numId w:val="48"/>
      </w:numPr>
      <w:spacing w:beforeLines="50" w:afterLines="50"/>
      <w:ind w:firstLine="0" w:firstLineChars="0"/>
      <w:jc w:val="center"/>
    </w:pPr>
    <w:rPr>
      <w:rFonts w:ascii="黑体" w:hAnsi="Calibri" w:eastAsia="黑体"/>
      <w:kern w:val="0"/>
      <w:sz w:val="28"/>
      <w:szCs w:val="21"/>
    </w:rPr>
  </w:style>
  <w:style w:type="paragraph" w:customStyle="1" w:styleId="644">
    <w:name w:val="附录三级无"/>
    <w:basedOn w:val="632"/>
    <w:autoRedefine/>
    <w:qFormat/>
    <w:uiPriority w:val="0"/>
    <w:pPr>
      <w:tabs>
        <w:tab w:val="clear" w:pos="360"/>
      </w:tabs>
      <w:spacing w:beforeLines="0" w:afterLines="0"/>
    </w:pPr>
    <w:rPr>
      <w:rFonts w:ascii="宋体" w:eastAsia="宋体"/>
      <w:szCs w:val="21"/>
    </w:rPr>
  </w:style>
  <w:style w:type="paragraph" w:customStyle="1" w:styleId="645">
    <w:name w:val="附录一级无"/>
    <w:basedOn w:val="646"/>
    <w:autoRedefine/>
    <w:qFormat/>
    <w:uiPriority w:val="0"/>
    <w:pPr>
      <w:tabs>
        <w:tab w:val="left" w:pos="360"/>
        <w:tab w:val="left" w:pos="1418"/>
      </w:tabs>
      <w:spacing w:beforeLines="0" w:afterLines="0"/>
    </w:pPr>
    <w:rPr>
      <w:rFonts w:ascii="宋体" w:eastAsia="宋体"/>
      <w:szCs w:val="21"/>
    </w:rPr>
  </w:style>
  <w:style w:type="paragraph" w:customStyle="1" w:styleId="646">
    <w:name w:val="附录一级条标题"/>
    <w:basedOn w:val="631"/>
    <w:next w:val="146"/>
    <w:autoRedefine/>
    <w:qFormat/>
    <w:uiPriority w:val="0"/>
    <w:pPr>
      <w:tabs>
        <w:tab w:val="left" w:pos="1418"/>
        <w:tab w:val="clear" w:pos="992"/>
      </w:tabs>
      <w:autoSpaceDN w:val="0"/>
      <w:spacing w:beforeLines="50" w:afterLines="50"/>
      <w:ind w:left="1418"/>
      <w:outlineLvl w:val="2"/>
    </w:pPr>
  </w:style>
  <w:style w:type="paragraph" w:customStyle="1" w:styleId="647">
    <w:name w:val="图标脚注说明"/>
    <w:basedOn w:val="146"/>
    <w:autoRedefine/>
    <w:qFormat/>
    <w:uiPriority w:val="0"/>
    <w:pPr>
      <w:tabs>
        <w:tab w:val="center" w:pos="4201"/>
        <w:tab w:val="right" w:leader="dot" w:pos="9298"/>
      </w:tabs>
      <w:ind w:left="840" w:hanging="420" w:firstLineChars="0"/>
      <w:jc w:val="left"/>
    </w:pPr>
    <w:rPr>
      <w:rFonts w:hAnsiTheme="minorHAnsi" w:eastAsiaTheme="minorEastAsia" w:cstheme="minorBidi"/>
      <w:kern w:val="2"/>
      <w:sz w:val="18"/>
      <w:szCs w:val="18"/>
    </w:rPr>
  </w:style>
  <w:style w:type="paragraph" w:customStyle="1" w:styleId="648">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649">
    <w:name w:val="封面标准名称2"/>
    <w:basedOn w:val="620"/>
    <w:autoRedefine/>
    <w:qFormat/>
    <w:uiPriority w:val="0"/>
    <w:pPr>
      <w:framePr w:wrap="around" w:y="4469"/>
      <w:spacing w:beforeLines="630"/>
    </w:pPr>
  </w:style>
  <w:style w:type="paragraph" w:customStyle="1" w:styleId="650">
    <w:name w:val="附录四级条标题"/>
    <w:basedOn w:val="632"/>
    <w:next w:val="146"/>
    <w:autoRedefine/>
    <w:qFormat/>
    <w:uiPriority w:val="0"/>
    <w:pPr>
      <w:tabs>
        <w:tab w:val="left" w:pos="3260"/>
        <w:tab w:val="clear" w:pos="2551"/>
      </w:tabs>
      <w:ind w:left="3260" w:hanging="1134"/>
      <w:outlineLvl w:val="5"/>
    </w:pPr>
  </w:style>
  <w:style w:type="paragraph" w:customStyle="1" w:styleId="651">
    <w:name w:val="附录五级条标题"/>
    <w:basedOn w:val="650"/>
    <w:next w:val="146"/>
    <w:autoRedefine/>
    <w:qFormat/>
    <w:uiPriority w:val="0"/>
    <w:pPr>
      <w:tabs>
        <w:tab w:val="left" w:pos="3827"/>
        <w:tab w:val="clear" w:pos="3260"/>
      </w:tabs>
      <w:ind w:left="3827" w:hanging="1276"/>
      <w:outlineLvl w:val="6"/>
    </w:pPr>
  </w:style>
  <w:style w:type="paragraph" w:customStyle="1" w:styleId="652">
    <w:name w:val="附录标题"/>
    <w:basedOn w:val="146"/>
    <w:next w:val="146"/>
    <w:autoRedefine/>
    <w:qFormat/>
    <w:uiPriority w:val="0"/>
    <w:pPr>
      <w:tabs>
        <w:tab w:val="center" w:pos="4201"/>
        <w:tab w:val="right" w:leader="dot" w:pos="9298"/>
      </w:tabs>
      <w:ind w:firstLine="0" w:firstLineChars="0"/>
      <w:jc w:val="center"/>
    </w:pPr>
    <w:rPr>
      <w:rFonts w:ascii="黑体" w:eastAsia="黑体" w:hAnsiTheme="minorHAnsi" w:cstheme="minorBidi"/>
      <w:kern w:val="2"/>
      <w:sz w:val="24"/>
      <w:szCs w:val="22"/>
    </w:rPr>
  </w:style>
  <w:style w:type="paragraph" w:customStyle="1" w:styleId="653">
    <w:name w:val="封面标准文稿类别2"/>
    <w:basedOn w:val="617"/>
    <w:autoRedefine/>
    <w:qFormat/>
    <w:uiPriority w:val="0"/>
    <w:pPr>
      <w:framePr w:wrap="around" w:y="4469"/>
    </w:pPr>
  </w:style>
  <w:style w:type="paragraph" w:customStyle="1" w:styleId="654">
    <w:name w:val="封面标准英文名称2"/>
    <w:basedOn w:val="619"/>
    <w:autoRedefine/>
    <w:qFormat/>
    <w:uiPriority w:val="0"/>
    <w:pPr>
      <w:framePr w:wrap="around" w:y="4469"/>
    </w:pPr>
  </w:style>
  <w:style w:type="paragraph" w:customStyle="1" w:styleId="655">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656">
    <w:name w:val="三级无"/>
    <w:basedOn w:val="346"/>
    <w:autoRedefine/>
    <w:qFormat/>
    <w:uiPriority w:val="0"/>
    <w:pPr>
      <w:numPr>
        <w:ilvl w:val="0"/>
        <w:numId w:val="0"/>
      </w:numPr>
      <w:spacing w:beforeLines="0" w:afterLines="0"/>
    </w:pPr>
    <w:rPr>
      <w:rFonts w:ascii="宋体" w:hAnsi="Calibri" w:eastAsia="宋体"/>
    </w:rPr>
  </w:style>
  <w:style w:type="paragraph" w:customStyle="1" w:styleId="657">
    <w:name w:val="附录数字编号列项（二级）"/>
    <w:autoRedefine/>
    <w:qFormat/>
    <w:uiPriority w:val="0"/>
    <w:pPr>
      <w:numPr>
        <w:ilvl w:val="1"/>
        <w:numId w:val="49"/>
      </w:numPr>
      <w:tabs>
        <w:tab w:val="left" w:pos="840"/>
      </w:tabs>
    </w:pPr>
    <w:rPr>
      <w:rFonts w:ascii="宋体" w:hAnsi="Calibri" w:eastAsia="宋体" w:cs="Times New Roman"/>
      <w:sz w:val="21"/>
      <w:lang w:val="en-US" w:eastAsia="zh-CN" w:bidi="ar-SA"/>
    </w:rPr>
  </w:style>
  <w:style w:type="paragraph" w:customStyle="1" w:styleId="658">
    <w:name w:val="附录字母编号列项（一级）"/>
    <w:autoRedefine/>
    <w:qFormat/>
    <w:uiPriority w:val="0"/>
    <w:pPr>
      <w:numPr>
        <w:ilvl w:val="0"/>
        <w:numId w:val="49"/>
      </w:numPr>
      <w:tabs>
        <w:tab w:val="left" w:pos="839"/>
      </w:tabs>
    </w:pPr>
    <w:rPr>
      <w:rFonts w:ascii="宋体" w:hAnsi="Calibri" w:eastAsia="宋体" w:cs="Times New Roman"/>
      <w:sz w:val="21"/>
      <w:lang w:val="en-US" w:eastAsia="zh-CN" w:bidi="ar-SA"/>
    </w:rPr>
  </w:style>
  <w:style w:type="paragraph" w:customStyle="1" w:styleId="659">
    <w:name w:val="发布日期"/>
    <w:autoRedefine/>
    <w:qFormat/>
    <w:uiPriority w:val="0"/>
    <w:pPr>
      <w:framePr w:w="3997" w:h="471" w:hRule="exact" w:vSpace="181" w:wrap="around" w:vAnchor="margin" w:hAnchor="page" w:x="7089" w:y="14097" w:anchorLock="1"/>
    </w:pPr>
    <w:rPr>
      <w:rFonts w:ascii="Calibri" w:hAnsi="Calibri" w:eastAsia="黑体" w:cs="Times New Roman"/>
      <w:sz w:val="28"/>
      <w:lang w:val="en-US" w:eastAsia="zh-CN" w:bidi="ar-SA"/>
    </w:rPr>
  </w:style>
  <w:style w:type="paragraph" w:customStyle="1" w:styleId="660">
    <w:name w:val="文献分类号"/>
    <w:autoRedefine/>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661">
    <w:name w:val="附录四级无"/>
    <w:basedOn w:val="650"/>
    <w:autoRedefine/>
    <w:qFormat/>
    <w:uiPriority w:val="0"/>
    <w:pPr>
      <w:tabs>
        <w:tab w:val="clear" w:pos="360"/>
      </w:tabs>
      <w:spacing w:beforeLines="0" w:afterLines="0"/>
    </w:pPr>
    <w:rPr>
      <w:rFonts w:ascii="宋体" w:eastAsia="宋体"/>
      <w:szCs w:val="21"/>
    </w:rPr>
  </w:style>
  <w:style w:type="paragraph" w:customStyle="1" w:styleId="662">
    <w:name w:val="封面一致性程度标识2"/>
    <w:basedOn w:val="618"/>
    <w:autoRedefine/>
    <w:qFormat/>
    <w:uiPriority w:val="0"/>
    <w:pPr>
      <w:framePr w:wrap="around" w:y="4469"/>
    </w:pPr>
  </w:style>
  <w:style w:type="paragraph" w:customStyle="1" w:styleId="663">
    <w:name w:val="实施日期"/>
    <w:basedOn w:val="659"/>
    <w:autoRedefine/>
    <w:qFormat/>
    <w:uiPriority w:val="0"/>
    <w:pPr>
      <w:framePr w:wrap="around" w:vAnchor="page" w:hAnchor="text"/>
      <w:jc w:val="right"/>
    </w:pPr>
  </w:style>
  <w:style w:type="paragraph" w:customStyle="1" w:styleId="664">
    <w:name w:val="注×：（正文）"/>
    <w:autoRedefine/>
    <w:qFormat/>
    <w:uiPriority w:val="0"/>
    <w:pPr>
      <w:ind w:left="833" w:hanging="408"/>
      <w:jc w:val="both"/>
    </w:pPr>
    <w:rPr>
      <w:rFonts w:ascii="宋体" w:hAnsi="Calibri" w:eastAsia="宋体" w:cs="Times New Roman"/>
      <w:sz w:val="18"/>
      <w:szCs w:val="18"/>
      <w:lang w:val="en-US" w:eastAsia="zh-CN" w:bidi="ar-SA"/>
    </w:rPr>
  </w:style>
  <w:style w:type="paragraph" w:customStyle="1" w:styleId="665">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Calibri" w:hAnsi="Calibri" w:eastAsia="宋体" w:cs="Times New Roman"/>
      <w:b/>
      <w:w w:val="170"/>
      <w:sz w:val="96"/>
      <w:szCs w:val="96"/>
      <w:lang w:val="en-US" w:eastAsia="zh-CN" w:bidi="ar-SA"/>
    </w:rPr>
  </w:style>
  <w:style w:type="paragraph" w:customStyle="1" w:styleId="666">
    <w:name w:val="标准书脚_奇数页"/>
    <w:autoRedefine/>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667">
    <w:name w:val="示例后文字"/>
    <w:basedOn w:val="146"/>
    <w:next w:val="146"/>
    <w:autoRedefine/>
    <w:qFormat/>
    <w:uiPriority w:val="0"/>
    <w:pPr>
      <w:tabs>
        <w:tab w:val="center" w:pos="4201"/>
        <w:tab w:val="right" w:leader="dot" w:pos="9298"/>
      </w:tabs>
      <w:ind w:firstLine="360"/>
      <w:jc w:val="left"/>
    </w:pPr>
    <w:rPr>
      <w:rFonts w:hAnsiTheme="minorHAnsi" w:eastAsiaTheme="minorEastAsia" w:cstheme="minorBidi"/>
      <w:kern w:val="2"/>
      <w:sz w:val="18"/>
      <w:szCs w:val="22"/>
    </w:rPr>
  </w:style>
  <w:style w:type="paragraph" w:customStyle="1" w:styleId="668">
    <w:name w:val="附录五级无"/>
    <w:basedOn w:val="651"/>
    <w:autoRedefine/>
    <w:qFormat/>
    <w:uiPriority w:val="0"/>
    <w:pPr>
      <w:tabs>
        <w:tab w:val="clear" w:pos="360"/>
      </w:tabs>
      <w:spacing w:beforeLines="0" w:afterLines="0"/>
    </w:pPr>
    <w:rPr>
      <w:rFonts w:ascii="宋体" w:eastAsia="宋体"/>
      <w:szCs w:val="21"/>
    </w:rPr>
  </w:style>
  <w:style w:type="paragraph" w:customStyle="1" w:styleId="669">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eastAsia="宋体" w:cs="Times New Roman"/>
      <w:b/>
      <w:bCs/>
      <w:spacing w:val="20"/>
      <w:w w:val="148"/>
      <w:sz w:val="48"/>
      <w:lang w:val="en-US" w:eastAsia="zh-CN" w:bidi="ar-SA"/>
    </w:rPr>
  </w:style>
  <w:style w:type="paragraph" w:customStyle="1" w:styleId="670">
    <w:name w:val="目次、标准名称标题"/>
    <w:basedOn w:val="1"/>
    <w:next w:val="146"/>
    <w:autoRedefine/>
    <w:qFormat/>
    <w:uiPriority w:val="0"/>
    <w:pPr>
      <w:keepNext/>
      <w:pageBreakBefore/>
      <w:widowControl/>
      <w:shd w:val="clear" w:color="FFFFFF" w:fill="FFFFFF"/>
      <w:spacing w:before="640" w:after="560" w:line="460" w:lineRule="exact"/>
      <w:ind w:firstLine="0" w:firstLineChars="0"/>
      <w:jc w:val="center"/>
      <w:outlineLvl w:val="0"/>
    </w:pPr>
    <w:rPr>
      <w:rFonts w:ascii="黑体" w:hAnsi="Calibri" w:eastAsia="黑体"/>
      <w:kern w:val="0"/>
      <w:sz w:val="32"/>
      <w:szCs w:val="20"/>
    </w:rPr>
  </w:style>
  <w:style w:type="paragraph" w:customStyle="1" w:styleId="671">
    <w:name w:val="四级无"/>
    <w:basedOn w:val="347"/>
    <w:autoRedefine/>
    <w:qFormat/>
    <w:uiPriority w:val="0"/>
    <w:pPr>
      <w:numPr>
        <w:ilvl w:val="4"/>
        <w:numId w:val="0"/>
      </w:numPr>
      <w:spacing w:beforeLines="0" w:afterLines="0"/>
    </w:pPr>
    <w:rPr>
      <w:rFonts w:ascii="宋体" w:hAnsi="Calibri" w:eastAsia="宋体"/>
    </w:rPr>
  </w:style>
  <w:style w:type="paragraph" w:customStyle="1" w:styleId="672">
    <w:name w:val="其他发布部门"/>
    <w:basedOn w:val="642"/>
    <w:autoRedefine/>
    <w:qFormat/>
    <w:uiPriority w:val="0"/>
    <w:pPr>
      <w:framePr w:wrap="around" w:y="15310"/>
      <w:spacing w:line="0" w:lineRule="atLeast"/>
    </w:pPr>
    <w:rPr>
      <w:rFonts w:ascii="黑体" w:eastAsia="黑体"/>
      <w:b w:val="0"/>
    </w:rPr>
  </w:style>
  <w:style w:type="paragraph" w:customStyle="1" w:styleId="673">
    <w:name w:val="图表脚注说明"/>
    <w:basedOn w:val="1"/>
    <w:autoRedefine/>
    <w:qFormat/>
    <w:uiPriority w:val="0"/>
    <w:pPr>
      <w:widowControl/>
      <w:numPr>
        <w:ilvl w:val="0"/>
        <w:numId w:val="50"/>
      </w:numPr>
      <w:ind w:firstLine="0" w:firstLineChars="0"/>
      <w:jc w:val="left"/>
    </w:pPr>
    <w:rPr>
      <w:rFonts w:hAnsi="Calibri"/>
      <w:kern w:val="0"/>
      <w:sz w:val="18"/>
      <w:szCs w:val="18"/>
    </w:rPr>
  </w:style>
  <w:style w:type="paragraph" w:customStyle="1" w:styleId="674">
    <w:name w:val="二级无"/>
    <w:basedOn w:val="345"/>
    <w:autoRedefine/>
    <w:qFormat/>
    <w:uiPriority w:val="0"/>
    <w:pPr>
      <w:numPr>
        <w:ilvl w:val="0"/>
        <w:numId w:val="0"/>
      </w:numPr>
      <w:spacing w:beforeLines="0" w:afterLines="0"/>
    </w:pPr>
    <w:rPr>
      <w:rFonts w:ascii="宋体" w:hAnsi="Calibri" w:eastAsia="宋体"/>
    </w:rPr>
  </w:style>
  <w:style w:type="paragraph" w:customStyle="1" w:styleId="675">
    <w:name w:val="其他发布日期"/>
    <w:basedOn w:val="659"/>
    <w:autoRedefine/>
    <w:qFormat/>
    <w:uiPriority w:val="0"/>
    <w:pPr>
      <w:framePr w:wrap="around" w:vAnchor="page" w:hAnchor="text" w:x="1419"/>
    </w:pPr>
  </w:style>
  <w:style w:type="paragraph" w:customStyle="1" w:styleId="676">
    <w:name w:val="一级无"/>
    <w:basedOn w:val="343"/>
    <w:autoRedefine/>
    <w:qFormat/>
    <w:uiPriority w:val="0"/>
    <w:pPr>
      <w:spacing w:beforeLines="0" w:afterLines="0"/>
      <w:ind w:left="0"/>
    </w:pPr>
    <w:rPr>
      <w:rFonts w:ascii="宋体" w:hAnsi="Calibri" w:eastAsia="宋体"/>
    </w:rPr>
  </w:style>
  <w:style w:type="paragraph" w:customStyle="1" w:styleId="677">
    <w:name w:val="标准书眉一"/>
    <w:autoRedefine/>
    <w:qFormat/>
    <w:uiPriority w:val="0"/>
    <w:pPr>
      <w:jc w:val="both"/>
    </w:pPr>
    <w:rPr>
      <w:rFonts w:ascii="Calibri" w:hAnsi="Calibri" w:eastAsia="宋体" w:cs="Times New Roman"/>
      <w:lang w:val="en-US" w:eastAsia="zh-CN" w:bidi="ar-SA"/>
    </w:rPr>
  </w:style>
  <w:style w:type="paragraph" w:customStyle="1" w:styleId="678">
    <w:name w:val="列项说明数字编号"/>
    <w:autoRedefine/>
    <w:qFormat/>
    <w:uiPriority w:val="0"/>
    <w:pPr>
      <w:ind w:left="600" w:leftChars="400" w:hanging="200" w:hangingChars="200"/>
    </w:pPr>
    <w:rPr>
      <w:rFonts w:ascii="宋体" w:hAnsi="Calibri" w:eastAsia="宋体" w:cs="Times New Roman"/>
      <w:sz w:val="21"/>
      <w:lang w:val="en-US" w:eastAsia="zh-CN" w:bidi="ar-SA"/>
    </w:rPr>
  </w:style>
  <w:style w:type="paragraph" w:customStyle="1" w:styleId="679">
    <w:name w:val="其他实施日期"/>
    <w:basedOn w:val="663"/>
    <w:autoRedefine/>
    <w:qFormat/>
    <w:uiPriority w:val="0"/>
    <w:pPr>
      <w:framePr w:wrap="around"/>
    </w:pPr>
  </w:style>
  <w:style w:type="paragraph" w:customStyle="1" w:styleId="680">
    <w:name w:val="图的脚注"/>
    <w:next w:val="146"/>
    <w:autoRedefine/>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681">
    <w:name w:val="目次、索引正文"/>
    <w:autoRedefine/>
    <w:qFormat/>
    <w:uiPriority w:val="0"/>
    <w:pPr>
      <w:spacing w:line="320" w:lineRule="exact"/>
      <w:jc w:val="both"/>
    </w:pPr>
    <w:rPr>
      <w:rFonts w:ascii="宋体" w:hAnsi="Calibri" w:eastAsia="宋体" w:cs="Times New Roman"/>
      <w:sz w:val="21"/>
      <w:lang w:val="en-US" w:eastAsia="zh-CN" w:bidi="ar-SA"/>
    </w:rPr>
  </w:style>
  <w:style w:type="paragraph" w:customStyle="1" w:styleId="682">
    <w:name w:val="其他标准标志"/>
    <w:basedOn w:val="665"/>
    <w:autoRedefine/>
    <w:qFormat/>
    <w:uiPriority w:val="0"/>
    <w:pPr>
      <w:framePr w:w="6101" w:wrap="around" w:vAnchor="page" w:hAnchor="page" w:x="4673" w:y="942"/>
    </w:pPr>
    <w:rPr>
      <w:w w:val="130"/>
    </w:rPr>
  </w:style>
  <w:style w:type="paragraph" w:customStyle="1" w:styleId="683">
    <w:name w:val="附录二级无"/>
    <w:basedOn w:val="633"/>
    <w:autoRedefine/>
    <w:qFormat/>
    <w:uiPriority w:val="0"/>
    <w:pPr>
      <w:tabs>
        <w:tab w:val="clear" w:pos="360"/>
      </w:tabs>
      <w:spacing w:beforeLines="0" w:afterLines="0"/>
    </w:pPr>
    <w:rPr>
      <w:rFonts w:ascii="宋体" w:eastAsia="宋体"/>
      <w:szCs w:val="21"/>
    </w:rPr>
  </w:style>
  <w:style w:type="paragraph" w:customStyle="1" w:styleId="684">
    <w:name w:val="标准书脚_偶数页"/>
    <w:autoRedefine/>
    <w:qFormat/>
    <w:uiPriority w:val="0"/>
    <w:pPr>
      <w:spacing w:before="120"/>
      <w:ind w:left="221"/>
    </w:pPr>
    <w:rPr>
      <w:rFonts w:ascii="宋体" w:hAnsi="Calibri" w:eastAsia="宋体" w:cs="Times New Roman"/>
      <w:sz w:val="18"/>
      <w:szCs w:val="18"/>
      <w:lang w:val="en-US" w:eastAsia="zh-CN" w:bidi="ar-SA"/>
    </w:rPr>
  </w:style>
  <w:style w:type="paragraph" w:customStyle="1" w:styleId="685">
    <w:name w:val="五级无"/>
    <w:basedOn w:val="348"/>
    <w:autoRedefine/>
    <w:qFormat/>
    <w:uiPriority w:val="0"/>
    <w:pPr>
      <w:numPr>
        <w:numId w:val="0"/>
      </w:numPr>
      <w:spacing w:beforeLines="0" w:afterLines="0"/>
    </w:pPr>
    <w:rPr>
      <w:rFonts w:ascii="宋体" w:hAnsi="Calibri" w:eastAsia="宋体"/>
    </w:rPr>
  </w:style>
  <w:style w:type="paragraph" w:customStyle="1" w:styleId="686">
    <w:name w:val="font7"/>
    <w:basedOn w:val="1"/>
    <w:autoRedefine/>
    <w:qFormat/>
    <w:uiPriority w:val="0"/>
    <w:pPr>
      <w:widowControl/>
      <w:spacing w:before="100" w:beforeAutospacing="1" w:after="100" w:afterAutospacing="1" w:line="240" w:lineRule="auto"/>
      <w:ind w:firstLine="0" w:firstLineChars="0"/>
      <w:jc w:val="left"/>
    </w:pPr>
    <w:rPr>
      <w:rFonts w:ascii="Calibri" w:hAnsi="Calibri" w:cs="Calibri"/>
      <w:color w:val="000000"/>
      <w:kern w:val="0"/>
      <w:szCs w:val="21"/>
    </w:rPr>
  </w:style>
  <w:style w:type="character" w:customStyle="1" w:styleId="687">
    <w:name w:val="正文YK Char"/>
    <w:link w:val="688"/>
    <w:autoRedefine/>
    <w:qFormat/>
    <w:uiPriority w:val="0"/>
    <w:rPr>
      <w:rFonts w:ascii="仿宋_GB2312" w:hAnsi="宋体" w:eastAsia="仿宋_GB2312"/>
      <w:sz w:val="32"/>
      <w:szCs w:val="18"/>
    </w:rPr>
  </w:style>
  <w:style w:type="paragraph" w:customStyle="1" w:styleId="688">
    <w:name w:val="正文YK"/>
    <w:basedOn w:val="1"/>
    <w:link w:val="687"/>
    <w:autoRedefine/>
    <w:qFormat/>
    <w:uiPriority w:val="0"/>
    <w:pPr>
      <w:widowControl/>
      <w:ind w:firstLine="601" w:firstLineChars="0"/>
      <w:jc w:val="left"/>
    </w:pPr>
    <w:rPr>
      <w:rFonts w:ascii="仿宋_GB2312" w:eastAsia="仿宋_GB2312"/>
      <w:kern w:val="0"/>
      <w:sz w:val="32"/>
      <w:szCs w:val="18"/>
    </w:rPr>
  </w:style>
  <w:style w:type="paragraph" w:customStyle="1" w:styleId="689">
    <w:name w:val="段落正文"/>
    <w:basedOn w:val="1"/>
    <w:link w:val="690"/>
    <w:autoRedefine/>
    <w:qFormat/>
    <w:uiPriority w:val="0"/>
    <w:pPr>
      <w:widowControl/>
      <w:ind w:firstLine="200"/>
      <w:jc w:val="left"/>
    </w:pPr>
    <w:rPr>
      <w:rFonts w:ascii="Times New Roman" w:hAnsi="Times New Roman"/>
      <w:kern w:val="0"/>
    </w:rPr>
  </w:style>
  <w:style w:type="character" w:customStyle="1" w:styleId="690">
    <w:name w:val="段落正文 Char"/>
    <w:link w:val="689"/>
    <w:autoRedefine/>
    <w:qFormat/>
    <w:uiPriority w:val="0"/>
    <w:rPr>
      <w:sz w:val="24"/>
      <w:szCs w:val="24"/>
    </w:rPr>
  </w:style>
  <w:style w:type="table" w:customStyle="1" w:styleId="691">
    <w:name w:val="无格式表格 11"/>
    <w:basedOn w:val="60"/>
    <w:autoRedefine/>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sz="4" w:space="0"/>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 w:type="paragraph" w:customStyle="1" w:styleId="692">
    <w:name w:val="二期1级标题"/>
    <w:basedOn w:val="2"/>
    <w:next w:val="1"/>
    <w:autoRedefine/>
    <w:qFormat/>
    <w:uiPriority w:val="0"/>
    <w:pPr>
      <w:pageBreakBefore/>
      <w:widowControl/>
      <w:numPr>
        <w:ilvl w:val="0"/>
        <w:numId w:val="51"/>
      </w:numPr>
      <w:pBdr>
        <w:top w:val="single" w:color="ED7D31" w:sz="18" w:space="1"/>
      </w:pBdr>
      <w:spacing w:before="240" w:after="240" w:line="240" w:lineRule="auto"/>
    </w:pPr>
    <w:rPr>
      <w:rFonts w:ascii="Times New Roman" w:hAnsi="Times New Roman" w:eastAsia="仿宋"/>
      <w:color w:val="ED7D31"/>
      <w:sz w:val="40"/>
      <w:szCs w:val="44"/>
    </w:rPr>
  </w:style>
  <w:style w:type="paragraph" w:customStyle="1" w:styleId="693">
    <w:name w:val="二期2级标题"/>
    <w:basedOn w:val="3"/>
    <w:next w:val="1"/>
    <w:autoRedefine/>
    <w:qFormat/>
    <w:uiPriority w:val="0"/>
    <w:pPr>
      <w:widowControl/>
      <w:numPr>
        <w:numId w:val="51"/>
      </w:numPr>
      <w:pBdr>
        <w:top w:val="dashSmallGap" w:color="0066FF" w:sz="12" w:space="1"/>
      </w:pBdr>
      <w:spacing w:line="240" w:lineRule="auto"/>
      <w:jc w:val="left"/>
    </w:pPr>
    <w:rPr>
      <w:rFonts w:ascii="Times New Roman" w:hAnsi="Times New Roman"/>
      <w:color w:val="0066FF"/>
      <w:kern w:val="0"/>
      <w:sz w:val="28"/>
    </w:rPr>
  </w:style>
  <w:style w:type="paragraph" w:customStyle="1" w:styleId="694">
    <w:name w:val="二期3级标题"/>
    <w:basedOn w:val="4"/>
    <w:next w:val="1"/>
    <w:autoRedefine/>
    <w:qFormat/>
    <w:uiPriority w:val="0"/>
    <w:pPr>
      <w:widowControl/>
      <w:numPr>
        <w:numId w:val="51"/>
      </w:numPr>
      <w:pBdr>
        <w:top w:val="dashSmallGap" w:color="AEAAAA" w:sz="4" w:space="1"/>
      </w:pBdr>
      <w:spacing w:before="60" w:after="60" w:line="240" w:lineRule="auto"/>
      <w:jc w:val="left"/>
    </w:pPr>
    <w:rPr>
      <w:rFonts w:ascii="Times New Roman" w:hAnsi="Times New Roman" w:eastAsia="仿宋"/>
      <w:kern w:val="0"/>
      <w:szCs w:val="32"/>
    </w:rPr>
  </w:style>
  <w:style w:type="paragraph" w:customStyle="1" w:styleId="695">
    <w:name w:val="二期4级标题"/>
    <w:basedOn w:val="5"/>
    <w:next w:val="1"/>
    <w:link w:val="696"/>
    <w:autoRedefine/>
    <w:qFormat/>
    <w:uiPriority w:val="0"/>
    <w:pPr>
      <w:widowControl/>
      <w:numPr>
        <w:numId w:val="51"/>
      </w:numPr>
      <w:spacing w:before="60" w:after="60" w:line="240" w:lineRule="auto"/>
      <w:jc w:val="left"/>
    </w:pPr>
    <w:rPr>
      <w:rFonts w:ascii="Times New Roman" w:hAnsi="Times New Roman" w:eastAsia="仿宋"/>
      <w:b w:val="0"/>
      <w:color w:val="000000"/>
      <w:kern w:val="0"/>
      <w:sz w:val="28"/>
      <w:szCs w:val="28"/>
    </w:rPr>
  </w:style>
  <w:style w:type="character" w:customStyle="1" w:styleId="696">
    <w:name w:val="二期4级标题 Char"/>
    <w:link w:val="695"/>
    <w:autoRedefine/>
    <w:qFormat/>
    <w:uiPriority w:val="0"/>
    <w:rPr>
      <w:rFonts w:eastAsia="仿宋"/>
      <w:bCs/>
      <w:color w:val="000000"/>
      <w:sz w:val="28"/>
      <w:szCs w:val="28"/>
    </w:rPr>
  </w:style>
  <w:style w:type="paragraph" w:customStyle="1" w:styleId="697">
    <w:name w:val="二期5级标题"/>
    <w:basedOn w:val="7"/>
    <w:next w:val="1"/>
    <w:autoRedefine/>
    <w:qFormat/>
    <w:uiPriority w:val="0"/>
    <w:pPr>
      <w:numPr>
        <w:numId w:val="51"/>
      </w:numPr>
      <w:spacing w:before="60" w:after="60" w:line="240" w:lineRule="auto"/>
    </w:pPr>
    <w:rPr>
      <w:rFonts w:ascii="Times New Roman" w:hAnsi="Times New Roman" w:eastAsia="仿宋"/>
      <w:b w:val="0"/>
      <w:color w:val="000000"/>
      <w:kern w:val="0"/>
    </w:rPr>
  </w:style>
  <w:style w:type="paragraph" w:customStyle="1" w:styleId="698">
    <w:name w:val="二期6级标题"/>
    <w:basedOn w:val="8"/>
    <w:next w:val="1"/>
    <w:autoRedefine/>
    <w:qFormat/>
    <w:uiPriority w:val="0"/>
    <w:pPr>
      <w:widowControl/>
      <w:numPr>
        <w:numId w:val="51"/>
      </w:numPr>
      <w:spacing w:before="60" w:after="60" w:line="240" w:lineRule="auto"/>
      <w:jc w:val="left"/>
    </w:pPr>
    <w:rPr>
      <w:rFonts w:ascii="Times New Roman" w:hAnsi="Times New Roman" w:eastAsia="仿宋"/>
      <w:b w:val="0"/>
      <w:color w:val="000000"/>
      <w:kern w:val="0"/>
    </w:rPr>
  </w:style>
  <w:style w:type="paragraph" w:customStyle="1" w:styleId="699">
    <w:name w:val="二期正文（缩进）"/>
    <w:basedOn w:val="1"/>
    <w:link w:val="700"/>
    <w:autoRedefine/>
    <w:qFormat/>
    <w:uiPriority w:val="0"/>
    <w:pPr>
      <w:widowControl/>
      <w:spacing w:after="120" w:line="300" w:lineRule="auto"/>
      <w:jc w:val="left"/>
    </w:pPr>
    <w:rPr>
      <w:rFonts w:ascii="Times New Roman" w:hAnsi="Times New Roman"/>
      <w:kern w:val="0"/>
      <w:szCs w:val="20"/>
    </w:rPr>
  </w:style>
  <w:style w:type="character" w:customStyle="1" w:styleId="700">
    <w:name w:val="二期正文（缩进） Char"/>
    <w:basedOn w:val="64"/>
    <w:link w:val="699"/>
    <w:autoRedefine/>
    <w:qFormat/>
    <w:uiPriority w:val="0"/>
    <w:rPr>
      <w:sz w:val="24"/>
    </w:rPr>
  </w:style>
  <w:style w:type="paragraph" w:customStyle="1" w:styleId="701">
    <w:name w:val="二期正文列表1级序号"/>
    <w:basedOn w:val="1"/>
    <w:link w:val="702"/>
    <w:autoRedefine/>
    <w:qFormat/>
    <w:uiPriority w:val="0"/>
    <w:pPr>
      <w:widowControl/>
      <w:numPr>
        <w:ilvl w:val="6"/>
        <w:numId w:val="51"/>
      </w:numPr>
      <w:spacing w:line="300" w:lineRule="auto"/>
      <w:ind w:firstLineChars="0"/>
      <w:jc w:val="left"/>
    </w:pPr>
    <w:rPr>
      <w:rFonts w:ascii="Times New Roman" w:hAnsi="Times New Roman"/>
      <w:kern w:val="0"/>
      <w:szCs w:val="20"/>
    </w:rPr>
  </w:style>
  <w:style w:type="character" w:customStyle="1" w:styleId="702">
    <w:name w:val="二期正文列表1级序号 Char"/>
    <w:link w:val="701"/>
    <w:autoRedefine/>
    <w:qFormat/>
    <w:uiPriority w:val="0"/>
    <w:rPr>
      <w:sz w:val="24"/>
    </w:rPr>
  </w:style>
  <w:style w:type="paragraph" w:customStyle="1" w:styleId="703">
    <w:name w:val="二期正文列表2级序号"/>
    <w:basedOn w:val="1"/>
    <w:link w:val="704"/>
    <w:autoRedefine/>
    <w:qFormat/>
    <w:uiPriority w:val="0"/>
    <w:pPr>
      <w:widowControl/>
      <w:numPr>
        <w:ilvl w:val="7"/>
        <w:numId w:val="51"/>
      </w:numPr>
      <w:spacing w:line="300" w:lineRule="auto"/>
      <w:ind w:firstLineChars="0"/>
      <w:jc w:val="left"/>
    </w:pPr>
    <w:rPr>
      <w:rFonts w:ascii="Times New Roman" w:hAnsi="Times New Roman"/>
      <w:kern w:val="0"/>
      <w:szCs w:val="20"/>
    </w:rPr>
  </w:style>
  <w:style w:type="character" w:customStyle="1" w:styleId="704">
    <w:name w:val="二期正文列表2级序号 Char"/>
    <w:link w:val="703"/>
    <w:autoRedefine/>
    <w:qFormat/>
    <w:uiPriority w:val="0"/>
    <w:rPr>
      <w:sz w:val="24"/>
    </w:rPr>
  </w:style>
  <w:style w:type="paragraph" w:customStyle="1" w:styleId="705">
    <w:name w:val="0可研正文"/>
    <w:basedOn w:val="1"/>
    <w:link w:val="706"/>
    <w:autoRedefine/>
    <w:qFormat/>
    <w:uiPriority w:val="0"/>
    <w:pPr>
      <w:widowControl/>
      <w:ind w:firstLine="200"/>
      <w:jc w:val="left"/>
    </w:pPr>
    <w:rPr>
      <w:rFonts w:ascii="仿宋" w:hAnsi="仿宋" w:eastAsia="仿宋" w:cs="宋体"/>
      <w:kern w:val="0"/>
      <w:sz w:val="28"/>
      <w:szCs w:val="28"/>
    </w:rPr>
  </w:style>
  <w:style w:type="character" w:customStyle="1" w:styleId="706">
    <w:name w:val="0可研正文 字符"/>
    <w:link w:val="705"/>
    <w:autoRedefine/>
    <w:qFormat/>
    <w:uiPriority w:val="0"/>
    <w:rPr>
      <w:rFonts w:ascii="仿宋" w:hAnsi="仿宋" w:eastAsia="仿宋" w:cs="宋体"/>
      <w:sz w:val="28"/>
      <w:szCs w:val="28"/>
    </w:rPr>
  </w:style>
  <w:style w:type="paragraph" w:customStyle="1" w:styleId="707">
    <w:name w:val="0表格"/>
    <w:basedOn w:val="1"/>
    <w:link w:val="708"/>
    <w:autoRedefine/>
    <w:qFormat/>
    <w:uiPriority w:val="0"/>
    <w:pPr>
      <w:widowControl/>
      <w:ind w:firstLine="0" w:firstLineChars="0"/>
      <w:jc w:val="left"/>
    </w:pPr>
    <w:rPr>
      <w:rFonts w:ascii="仿宋" w:eastAsia="仿宋" w:cs="宋体"/>
      <w:kern w:val="0"/>
    </w:rPr>
  </w:style>
  <w:style w:type="character" w:customStyle="1" w:styleId="708">
    <w:name w:val="0表格 Char"/>
    <w:basedOn w:val="64"/>
    <w:link w:val="707"/>
    <w:autoRedefine/>
    <w:qFormat/>
    <w:uiPriority w:val="0"/>
    <w:rPr>
      <w:rFonts w:ascii="仿宋" w:hAnsi="宋体" w:eastAsia="仿宋" w:cs="宋体"/>
      <w:sz w:val="24"/>
      <w:szCs w:val="24"/>
    </w:rPr>
  </w:style>
  <w:style w:type="table" w:customStyle="1" w:styleId="709">
    <w:name w:val="Gridding1"/>
    <w:basedOn w:val="6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710">
    <w:name w:val="网格型2"/>
    <w:basedOn w:val="6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11">
    <w:name w:val="FA正文"/>
    <w:basedOn w:val="1"/>
    <w:autoRedefine/>
    <w:qFormat/>
    <w:uiPriority w:val="0"/>
    <w:pPr>
      <w:widowControl/>
      <w:jc w:val="left"/>
    </w:pPr>
    <w:rPr>
      <w:rFonts w:cs="宋体"/>
      <w:kern w:val="0"/>
      <w:szCs w:val="21"/>
    </w:rPr>
  </w:style>
  <w:style w:type="character" w:customStyle="1" w:styleId="712">
    <w:name w:val="未处理的提及5"/>
    <w:basedOn w:val="64"/>
    <w:autoRedefine/>
    <w:semiHidden/>
    <w:unhideWhenUsed/>
    <w:qFormat/>
    <w:uiPriority w:val="99"/>
    <w:rPr>
      <w:color w:val="605E5C"/>
      <w:shd w:val="clear" w:color="auto" w:fill="E1DFDD"/>
    </w:rPr>
  </w:style>
  <w:style w:type="character" w:customStyle="1" w:styleId="713">
    <w:name w:val="font11"/>
    <w:basedOn w:val="64"/>
    <w:autoRedefine/>
    <w:qFormat/>
    <w:uiPriority w:val="0"/>
    <w:rPr>
      <w:rFonts w:hint="eastAsia" w:ascii="宋体" w:hAnsi="宋体" w:eastAsia="宋体" w:cs="宋体"/>
      <w:b/>
      <w:bCs/>
      <w:color w:val="000000"/>
      <w:sz w:val="22"/>
      <w:szCs w:val="22"/>
      <w:u w:val="none"/>
    </w:rPr>
  </w:style>
  <w:style w:type="paragraph" w:customStyle="1" w:styleId="714">
    <w:name w:val="样式 标题 4 + 右侧:  0.42 厘米"/>
    <w:basedOn w:val="5"/>
    <w:autoRedefine/>
    <w:qFormat/>
    <w:uiPriority w:val="0"/>
    <w:pPr>
      <w:spacing w:before="0" w:after="0"/>
      <w:ind w:left="0"/>
    </w:pPr>
    <w:rPr>
      <w:rFonts w:cs="宋体"/>
      <w:sz w:val="22"/>
      <w:szCs w:val="20"/>
    </w:rPr>
  </w:style>
  <w:style w:type="paragraph" w:customStyle="1" w:styleId="715">
    <w:name w:val="修订3"/>
    <w:autoRedefine/>
    <w:hidden/>
    <w:unhideWhenUsed/>
    <w:qFormat/>
    <w:uiPriority w:val="99"/>
    <w:rPr>
      <w:rFonts w:ascii="宋体" w:hAnsi="宋体" w:eastAsia="宋体" w:cs="Times New Roman"/>
      <w:kern w:val="2"/>
      <w:sz w:val="24"/>
      <w:szCs w:val="24"/>
      <w:lang w:val="en-US" w:eastAsia="zh-CN" w:bidi="ar-SA"/>
    </w:rPr>
  </w:style>
  <w:style w:type="paragraph" w:customStyle="1" w:styleId="716">
    <w:name w:val="修订4"/>
    <w:autoRedefine/>
    <w:hidden/>
    <w:unhideWhenUsed/>
    <w:qFormat/>
    <w:uiPriority w:val="99"/>
    <w:rPr>
      <w:rFonts w:ascii="宋体" w:hAnsi="宋体" w:eastAsia="宋体" w:cs="Times New Roman"/>
      <w:kern w:val="2"/>
      <w:sz w:val="24"/>
      <w:szCs w:val="24"/>
      <w:lang w:val="en-US" w:eastAsia="zh-CN" w:bidi="ar-SA"/>
    </w:rPr>
  </w:style>
  <w:style w:type="paragraph" w:customStyle="1" w:styleId="717">
    <w:name w:val="修订5"/>
    <w:autoRedefine/>
    <w:hidden/>
    <w:semiHidden/>
    <w:qFormat/>
    <w:uiPriority w:val="99"/>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package" Target="embeddings/Microsoft_Visio___1.vsdx"/><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9511</Words>
  <Characters>10073</Characters>
  <Lines>87</Lines>
  <Paragraphs>24</Paragraphs>
  <TotalTime>4</TotalTime>
  <ScaleCrop>false</ScaleCrop>
  <LinksUpToDate>false</LinksUpToDate>
  <CharactersWithSpaces>10099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2024-08-20T07:09:00Z</dcterms:created>
  <dc:creator>gtig_tzb</dc:creator>
  <cp:lastModifiedBy>DZ</cp:lastModifiedBy>
  <cp:lastPrinted>2020-08-07T04:08:00Z</cp:lastPrinted>
  <dcterms:modified xsi:type="dcterms:W3CDTF">2024-08-20T08:03:36Z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4962BE8B246740C1839E5CAD9BF04AFD_13</vt:lpwstr>
  </property>
</Properties>
</file>